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FA0015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FA0015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 w:rsidR="004F285B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F285B">
        <w:rPr>
          <w:b/>
          <w:caps/>
          <w:noProof/>
        </w:rPr>
        <w:t>Dėl</w:t>
      </w:r>
      <w:r w:rsidR="00A561E6">
        <w:rPr>
          <w:b/>
          <w:caps/>
          <w:noProof/>
        </w:rPr>
        <w:t xml:space="preserve"> MOLĖTŲ PRADINĖS MOKYKLOS </w:t>
      </w:r>
      <w:r w:rsidR="00803DFD">
        <w:rPr>
          <w:b/>
          <w:caps/>
          <w:noProof/>
        </w:rPr>
        <w:t xml:space="preserve">VIDENIŠKIŲ </w:t>
      </w:r>
      <w:r w:rsidR="00A561E6">
        <w:rPr>
          <w:b/>
          <w:caps/>
          <w:noProof/>
        </w:rPr>
        <w:t>PRADINIO UGDYMO SKYRIAUS LIKVIDAVIMO</w:t>
      </w:r>
      <w:r w:rsidR="004F285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A0015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 w:rsidR="007A3F5C">
        <w:instrText xml:space="preserve"> FORMTEXT </w:instrText>
      </w:r>
      <w:r>
        <w:fldChar w:fldCharType="separate"/>
      </w:r>
      <w:r w:rsidR="007A3F5C">
        <w:rPr>
          <w:noProof/>
        </w:rPr>
        <w:t>201</w:t>
      </w:r>
      <w:r w:rsidR="00803DFD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803DFD">
        <w:t>birželio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A561E6">
        <w:rPr>
          <w:noProof/>
        </w:rPr>
        <w:t>B1-</w:t>
      </w:r>
      <w:r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523DE">
        <w:t xml:space="preserve">  </w:t>
      </w:r>
      <w:r w:rsidR="00A561E6">
        <w:t>Vadovaudamasi Lietuvos Respublikos vietos savivaldos įstatymo 16 straipsnio 4 dalimi, Lietuvos Respublikos</w:t>
      </w:r>
      <w:r w:rsidR="001C27EB">
        <w:t xml:space="preserve"> švietimo įstatymo 44 straipsnio 4 ir 5 dalimis</w:t>
      </w:r>
      <w:r w:rsidR="001A03AD">
        <w:t>, 58 straipsnio 1 dalies 3</w:t>
      </w:r>
      <w:r w:rsidR="00A2317D">
        <w:t xml:space="preserve"> punktu bei atsižvelgdama į Molėtų rajono savivaldybės bendrojo ugdymo mokyklų tinklo pertvarkos 2016-2020 metų bendrąjį planą, patvirtintą Molėtų </w:t>
      </w:r>
      <w:r w:rsidR="00FD45E6">
        <w:t>rajono savivaldybės tarybos 2016 m. kovo 31 d. sprendimu Nr.B1-61 „Dėl Molėtų rajono savivaldybės  bendrojo ugdymo mokyklų tinklo pertvarkos 2016-2020 metų bendrojo plano patvirtinimo“ (2018 m. gegužės 30 d. sprendimo Nr.B1-139 redakcija),</w:t>
      </w:r>
    </w:p>
    <w:p w:rsidR="00A2317D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</w:t>
      </w:r>
      <w:r w:rsidR="00A2317D">
        <w:t>Molėtų rajono savivaldybės taryba n u s p r e n d ž i a:</w:t>
      </w:r>
    </w:p>
    <w:p w:rsidR="001523DE" w:rsidRDefault="00803DFD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1. </w:t>
      </w:r>
      <w:r w:rsidR="00981F6B">
        <w:t>Likviduoti n</w:t>
      </w:r>
      <w:r>
        <w:t>uo 2018</w:t>
      </w:r>
      <w:r w:rsidR="00981F6B">
        <w:t xml:space="preserve"> m. rugsėjo 1 d. </w:t>
      </w:r>
      <w:r w:rsidR="001523DE">
        <w:t xml:space="preserve"> </w:t>
      </w:r>
      <w:r>
        <w:t xml:space="preserve">Molėtų pradinės mokyklos </w:t>
      </w:r>
      <w:proofErr w:type="spellStart"/>
      <w:r>
        <w:t>Videniškių</w:t>
      </w:r>
      <w:proofErr w:type="spellEnd"/>
      <w:r w:rsidR="001523DE">
        <w:t xml:space="preserve"> pradinio ugdymo skyrių.</w:t>
      </w:r>
      <w:bookmarkStart w:id="6" w:name="_GoBack"/>
      <w:bookmarkEnd w:id="6"/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 Įpareigoti Molėtų pradinės mokyklos direktorių: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2.1. Lietuvos Respublikos švietimo įstatymo nustatyta tvarka pranešti mokiniams apie numatomą skyriaus likvidavimą;</w:t>
      </w:r>
    </w:p>
    <w:p w:rsidR="001523DE" w:rsidRDefault="00803DFD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2.2. iki 2018 m. rugpjūčio</w:t>
      </w:r>
      <w:r w:rsidR="001523DE">
        <w:t xml:space="preserve"> 1 d. parengti naują Molėtų pradinės mokyklos nuostatų projektą ir pateikti jį tvirtinti Molėtų rajono savivaldybės tarybai.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Šis sprendimas gali būti skundžiamas Lietuvos Respublikos administracinių bylų</w:t>
      </w:r>
      <w:r w:rsidR="008C73ED">
        <w:t xml:space="preserve">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FA0015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0C162EA261442BC8310A61900C0BF8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37722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2A" w:rsidRDefault="00594F2A">
      <w:r>
        <w:separator/>
      </w:r>
    </w:p>
  </w:endnote>
  <w:endnote w:type="continuationSeparator" w:id="0">
    <w:p w:rsidR="00594F2A" w:rsidRDefault="005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2A" w:rsidRDefault="00594F2A">
      <w:r>
        <w:separator/>
      </w:r>
    </w:p>
  </w:footnote>
  <w:footnote w:type="continuationSeparator" w:id="0">
    <w:p w:rsidR="00594F2A" w:rsidRDefault="0059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FA00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FA00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6"/>
    <w:rsid w:val="001156B7"/>
    <w:rsid w:val="0012091C"/>
    <w:rsid w:val="00132437"/>
    <w:rsid w:val="001523DE"/>
    <w:rsid w:val="001A03AD"/>
    <w:rsid w:val="001C27EB"/>
    <w:rsid w:val="00211F14"/>
    <w:rsid w:val="00225D26"/>
    <w:rsid w:val="002D5168"/>
    <w:rsid w:val="00305758"/>
    <w:rsid w:val="00341D56"/>
    <w:rsid w:val="00377223"/>
    <w:rsid w:val="00384B4D"/>
    <w:rsid w:val="00390604"/>
    <w:rsid w:val="003975CE"/>
    <w:rsid w:val="003A762C"/>
    <w:rsid w:val="004968FC"/>
    <w:rsid w:val="004F285B"/>
    <w:rsid w:val="00503B36"/>
    <w:rsid w:val="00504780"/>
    <w:rsid w:val="005474EB"/>
    <w:rsid w:val="00561916"/>
    <w:rsid w:val="00594F2A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3DFD"/>
    <w:rsid w:val="00872337"/>
    <w:rsid w:val="008A401C"/>
    <w:rsid w:val="008C73ED"/>
    <w:rsid w:val="0093412A"/>
    <w:rsid w:val="00981F6B"/>
    <w:rsid w:val="009B4614"/>
    <w:rsid w:val="009E70D9"/>
    <w:rsid w:val="00A2317D"/>
    <w:rsid w:val="00A561E6"/>
    <w:rsid w:val="00AE325A"/>
    <w:rsid w:val="00BA65BB"/>
    <w:rsid w:val="00BB70B1"/>
    <w:rsid w:val="00BF2D38"/>
    <w:rsid w:val="00C16EA1"/>
    <w:rsid w:val="00CC1DF9"/>
    <w:rsid w:val="00D03D5A"/>
    <w:rsid w:val="00D8136A"/>
    <w:rsid w:val="00DB7660"/>
    <w:rsid w:val="00DC6469"/>
    <w:rsid w:val="00E032E8"/>
    <w:rsid w:val="00EC2BC6"/>
    <w:rsid w:val="00EE645F"/>
    <w:rsid w:val="00F54307"/>
    <w:rsid w:val="00FA0015"/>
    <w:rsid w:val="00FB77DF"/>
    <w:rsid w:val="00FD45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EBB547C"/>
  <w15:docId w15:val="{F1DA7E31-708C-41E8-BC85-0D32CFF6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223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7722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77223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37722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77223"/>
    <w:rPr>
      <w:color w:val="0000FF"/>
      <w:u w:val="single"/>
    </w:rPr>
  </w:style>
  <w:style w:type="character" w:styleId="Puslapionumeris">
    <w:name w:val="page number"/>
    <w:basedOn w:val="Numatytasispastraiposriftas"/>
    <w:rsid w:val="00377223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D51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51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162EA261442BC8310A61900C0BF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BC42DA-BD95-4D07-881B-ACEA17FF4314}"/>
      </w:docPartPr>
      <w:docPartBody>
        <w:p w:rsidR="00AC3833" w:rsidRDefault="00AC3833">
          <w:pPr>
            <w:pStyle w:val="D0C162EA261442BC8310A61900C0BF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C3833"/>
    <w:rsid w:val="00286241"/>
    <w:rsid w:val="007C5D2E"/>
    <w:rsid w:val="00AC3833"/>
    <w:rsid w:val="00E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2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86241"/>
    <w:rPr>
      <w:color w:val="808080"/>
    </w:rPr>
  </w:style>
  <w:style w:type="paragraph" w:customStyle="1" w:styleId="D0C162EA261442BC8310A61900C0BF87">
    <w:name w:val="D0C162EA261442BC8310A61900C0BF87"/>
    <w:rsid w:val="00286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Kimbartienė Nijolė</dc:creator>
  <cp:lastModifiedBy>Kimbartienė Nijolė</cp:lastModifiedBy>
  <cp:revision>2</cp:revision>
  <cp:lastPrinted>2001-06-05T13:05:00Z</cp:lastPrinted>
  <dcterms:created xsi:type="dcterms:W3CDTF">2018-06-20T06:51:00Z</dcterms:created>
  <dcterms:modified xsi:type="dcterms:W3CDTF">2018-06-20T06:51:00Z</dcterms:modified>
</cp:coreProperties>
</file>