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</w:t>
      </w:r>
      <w:r w:rsidR="00F135DA">
        <w:rPr>
          <w:b/>
          <w:caps/>
          <w:noProof/>
        </w:rPr>
        <w:t>ui</w:t>
      </w:r>
      <w:r w:rsidR="007A47A3">
        <w:rPr>
          <w:b/>
          <w:caps/>
          <w:noProof/>
        </w:rPr>
        <w:t xml:space="preserve"> </w:t>
      </w:r>
      <w:r w:rsidR="00456849" w:rsidRPr="00456849">
        <w:rPr>
          <w:b/>
          <w:caps/>
          <w:noProof/>
        </w:rPr>
        <w:t>„</w:t>
      </w:r>
      <w:r w:rsidR="00266A53">
        <w:rPr>
          <w:b/>
          <w:caps/>
          <w:noProof/>
        </w:rPr>
        <w:t xml:space="preserve">Viešosios infrastruktūros ir </w:t>
      </w:r>
      <w:r w:rsidR="00582A35" w:rsidRPr="00582A35">
        <w:rPr>
          <w:b/>
          <w:caps/>
          <w:noProof/>
        </w:rPr>
        <w:t xml:space="preserve"> rekreacinės</w:t>
      </w:r>
      <w:r w:rsidR="00266A53">
        <w:rPr>
          <w:b/>
          <w:caps/>
          <w:noProof/>
        </w:rPr>
        <w:t xml:space="preserve"> turizmo</w:t>
      </w:r>
      <w:r w:rsidR="00582A35" w:rsidRPr="00582A35">
        <w:rPr>
          <w:b/>
          <w:caps/>
          <w:noProof/>
        </w:rPr>
        <w:t xml:space="preserve"> žvejybos plėtra „Žvejybos Rojuje“ Mindūnuose</w:t>
      </w:r>
      <w:r w:rsidR="00582A35">
        <w:rPr>
          <w:b/>
          <w:caps/>
          <w:noProof/>
        </w:rPr>
        <w:t>"</w:t>
      </w:r>
      <w:r w:rsidR="00950FAF" w:rsidRPr="00950FA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244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9290C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135DA" w:rsidRDefault="00552D75" w:rsidP="00266A53">
      <w:pPr>
        <w:suppressAutoHyphens/>
        <w:spacing w:line="360" w:lineRule="auto"/>
        <w:ind w:firstLine="608"/>
        <w:jc w:val="both"/>
        <w:textAlignment w:val="baseline"/>
        <w:rPr>
          <w:rFonts w:eastAsia="Calibri"/>
        </w:rPr>
      </w:pPr>
      <w:r>
        <w:t>Vadovaudamasi Lietuvos Respublikos vietos savivaldos į</w:t>
      </w:r>
      <w:r w:rsidR="00B9290C">
        <w:t>statymo 16 straipsnio 4 dalimi,</w:t>
      </w:r>
      <w:r w:rsidR="002B6F53">
        <w:rPr>
          <w:rFonts w:eastAsia="Calibri"/>
        </w:rPr>
        <w:t xml:space="preserve"> </w:t>
      </w:r>
      <w:r w:rsidR="00F135DA" w:rsidRPr="00BD04C7">
        <w:rPr>
          <w:rFonts w:eastAsia="Calibri"/>
        </w:rPr>
        <w:t>Molėtų rajono savivaldybės 2018-2024 m. strateginio plėtros plano, patvirtinto Molėtų rajono savivaldybės tarybos 2018 m. sausio 25 d. sprendimu Nr. B1-3 „Dėl Molėtų rajono savivaldybės 2018-2024 metų strateginio plėtros plano patvirtinimo“, II prioriteto „Ekonominės raidos skatinimas“</w:t>
      </w:r>
      <w:r w:rsidR="00BD04C7" w:rsidRPr="00BD04C7">
        <w:rPr>
          <w:rFonts w:eastAsia="Calibri"/>
        </w:rPr>
        <w:t xml:space="preserve"> </w:t>
      </w:r>
      <w:r w:rsidR="00BD04C7">
        <w:rPr>
          <w:rFonts w:eastAsia="Calibri"/>
        </w:rPr>
        <w:t>2</w:t>
      </w:r>
      <w:r w:rsidR="00BD04C7" w:rsidRPr="00BD04C7">
        <w:rPr>
          <w:rFonts w:eastAsia="Calibri"/>
        </w:rPr>
        <w:t xml:space="preserve">.2.2.uždavinio „Aktyvaus laisvalaikio erdvių plėtra“ 2.2.2.3. priemone „Naujų aktyvaus pramoginio turizmo produktų kūrimas ir jų plėtrai reikalingų sąlygų sudarymas“ </w:t>
      </w:r>
      <w:r w:rsidR="00F135DA" w:rsidRPr="00F135DA">
        <w:rPr>
          <w:rFonts w:eastAsia="Calibri"/>
        </w:rPr>
        <w:t xml:space="preserve">bei atsižvelgdama į  </w:t>
      </w:r>
      <w:r w:rsidR="009F253A">
        <w:rPr>
          <w:rFonts w:eastAsia="Calibri"/>
        </w:rPr>
        <w:t>ž</w:t>
      </w:r>
      <w:r w:rsidR="00F135DA" w:rsidRPr="00F135DA">
        <w:rPr>
          <w:rFonts w:eastAsia="Calibri"/>
        </w:rPr>
        <w:t>uvininkystės regiono vietos veiklos grupės „Vilkauda“ vietos plėtros 2016–2023 m. strategijos priemonės „ŽRVVG regiono socialinės gerovės kūrimas, pritaikant infrastruktūrą žuvininkystės verslo ir visuomenės poreikiams</w:t>
      </w:r>
      <w:r w:rsidR="009E728D">
        <w:rPr>
          <w:lang w:eastAsia="lt-LT"/>
        </w:rPr>
        <w:t>“</w:t>
      </w:r>
      <w:r w:rsidR="00F135DA" w:rsidRPr="00F135DA">
        <w:rPr>
          <w:rFonts w:eastAsia="Calibri"/>
        </w:rPr>
        <w:t xml:space="preserve"> Nr. BIVP-AKVA-SAVA-2 vietos projektų finansavimo sąlygų aprašo (BIVP-AKVA-SAVA-2), patvirtinto </w:t>
      </w:r>
      <w:r w:rsidR="009E728D">
        <w:rPr>
          <w:rFonts w:eastAsia="Calibri"/>
        </w:rPr>
        <w:t>ž</w:t>
      </w:r>
      <w:r w:rsidR="00F135DA" w:rsidRPr="00F135DA">
        <w:rPr>
          <w:rFonts w:eastAsia="Calibri"/>
        </w:rPr>
        <w:t>uvininkystės regiono vietos veiklos grupės „Vilkauda“ valdybos 2018 m. gegužės 3 d. posėdžio protokolu</w:t>
      </w:r>
      <w:r w:rsidR="007C4FA2">
        <w:rPr>
          <w:rFonts w:eastAsia="Calibri"/>
        </w:rPr>
        <w:t xml:space="preserve"> Nr.</w:t>
      </w:r>
      <w:r w:rsidR="009E728D">
        <w:rPr>
          <w:rFonts w:eastAsia="Calibri"/>
        </w:rPr>
        <w:t xml:space="preserve"> </w:t>
      </w:r>
      <w:r w:rsidR="007C4FA2">
        <w:rPr>
          <w:rFonts w:eastAsia="Calibri"/>
        </w:rPr>
        <w:t>52</w:t>
      </w:r>
      <w:r w:rsidR="009E728D">
        <w:rPr>
          <w:rFonts w:eastAsia="Calibri"/>
        </w:rPr>
        <w:t xml:space="preserve">, 1.8, 1.12, </w:t>
      </w:r>
      <w:r w:rsidR="00F135DA" w:rsidRPr="00F135DA">
        <w:rPr>
          <w:rFonts w:eastAsia="Calibri"/>
        </w:rPr>
        <w:t>5.1. punktus: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582A35" w:rsidRPr="00582A35" w:rsidRDefault="00552D75" w:rsidP="00582A3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Pritarti, kad </w:t>
      </w:r>
      <w:r w:rsidR="009C34A1" w:rsidRPr="007C2837">
        <w:rPr>
          <w:color w:val="000000" w:themeColor="text1"/>
          <w:lang w:eastAsia="lt-LT"/>
        </w:rPr>
        <w:t>Molėtų rajono savivaldybė</w:t>
      </w:r>
      <w:r w:rsidR="00BE3A2A">
        <w:rPr>
          <w:color w:val="000000" w:themeColor="text1"/>
          <w:lang w:eastAsia="lt-LT"/>
        </w:rPr>
        <w:t xml:space="preserve">s </w:t>
      </w:r>
      <w:r w:rsidR="00BE3A2A" w:rsidRPr="008A4C7E">
        <w:rPr>
          <w:color w:val="000000" w:themeColor="text1"/>
          <w:lang w:eastAsia="lt-LT"/>
        </w:rPr>
        <w:t>administracija</w:t>
      </w:r>
      <w:r w:rsidR="00504CA6" w:rsidRPr="00504CA6">
        <w:rPr>
          <w:color w:val="000000" w:themeColor="text1"/>
          <w:lang w:eastAsia="lt-LT"/>
        </w:rPr>
        <w:t xml:space="preserve"> </w:t>
      </w:r>
      <w:r w:rsidR="00F135DA">
        <w:rPr>
          <w:color w:val="000000" w:themeColor="text1"/>
          <w:lang w:eastAsia="lt-LT"/>
        </w:rPr>
        <w:t>teiktų projekto</w:t>
      </w:r>
      <w:r w:rsidRPr="00504CA6">
        <w:rPr>
          <w:color w:val="000000" w:themeColor="text1"/>
          <w:lang w:eastAsia="lt-LT"/>
        </w:rPr>
        <w:t xml:space="preserve"> </w:t>
      </w:r>
      <w:r>
        <w:rPr>
          <w:lang w:eastAsia="lt-LT"/>
        </w:rPr>
        <w:t>„</w:t>
      </w:r>
      <w:r w:rsidR="00266A53" w:rsidRPr="00266A53">
        <w:rPr>
          <w:lang w:eastAsia="lt-LT"/>
        </w:rPr>
        <w:t>Viešosios infrastruktūros ir rekreacinės turizmo</w:t>
      </w:r>
      <w:r w:rsidR="00582A35" w:rsidRPr="00266A53">
        <w:rPr>
          <w:lang w:eastAsia="lt-LT"/>
        </w:rPr>
        <w:t xml:space="preserve"> žvejybos plėtra „Žvejybos </w:t>
      </w:r>
      <w:r w:rsidR="009F253A">
        <w:rPr>
          <w:lang w:eastAsia="lt-LT"/>
        </w:rPr>
        <w:t>r</w:t>
      </w:r>
      <w:r w:rsidR="00582A35" w:rsidRPr="00266A53">
        <w:rPr>
          <w:lang w:eastAsia="lt-LT"/>
        </w:rPr>
        <w:t>ojuje“ Mindūnuose</w:t>
      </w:r>
      <w:r w:rsidRPr="00266A53">
        <w:rPr>
          <w:lang w:eastAsia="lt-LT"/>
        </w:rPr>
        <w:t>“</w:t>
      </w:r>
      <w:r>
        <w:rPr>
          <w:lang w:eastAsia="lt-LT"/>
        </w:rPr>
        <w:t xml:space="preserve"> </w:t>
      </w:r>
      <w:r w:rsidR="00F135DA">
        <w:rPr>
          <w:lang w:eastAsia="lt-LT"/>
        </w:rPr>
        <w:t xml:space="preserve">paraišką </w:t>
      </w:r>
      <w:r>
        <w:rPr>
          <w:lang w:eastAsia="lt-LT"/>
        </w:rPr>
        <w:t>pagal</w:t>
      </w:r>
      <w:r w:rsidR="00387AB3">
        <w:rPr>
          <w:lang w:eastAsia="lt-LT"/>
        </w:rPr>
        <w:t xml:space="preserve"> </w:t>
      </w:r>
      <w:r w:rsidR="00582A35">
        <w:rPr>
          <w:lang w:eastAsia="lt-LT"/>
        </w:rPr>
        <w:t>Žuvininkystės regiono vietos veiklos grupės „Vilkauda“ vietos pl</w:t>
      </w:r>
      <w:r w:rsidR="009F253A">
        <w:rPr>
          <w:lang w:eastAsia="lt-LT"/>
        </w:rPr>
        <w:t>ėtros 2016 – 2023 m. strategiją</w:t>
      </w:r>
      <w:r w:rsidR="00582A35">
        <w:rPr>
          <w:lang w:eastAsia="lt-LT"/>
        </w:rPr>
        <w:t xml:space="preserve"> VPS priemonę „ŽRVVG regiono socialinės gerovės kūrimas, pritaikant infrastruktūrą žuvininkystės verslo ir visuomenės poreikiams“ Nr. BIVP-AKVA-SAVA-2.</w:t>
      </w:r>
    </w:p>
    <w:p w:rsidR="00B71103" w:rsidRDefault="00AF1AC6" w:rsidP="00B71103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AF1AC6">
        <w:t>Įsipareigoti skirti ne mažiau kaip 7 proc. visų tinkamų finansuoti išlaidų bei visas tinkamas finansuoti išlaidas, kurių nepadengia projektui skirtos finansavimo lėšos, bei visas netinkamas finansuoti, tačiau būtinas 1 punkte nurodytam projektui įgyvendinti, išlaidas</w:t>
      </w:r>
      <w:r>
        <w:t xml:space="preserve"> </w:t>
      </w:r>
      <w:r w:rsidR="00B71103">
        <w:t>.</w:t>
      </w:r>
    </w:p>
    <w:p w:rsidR="00B71103" w:rsidRDefault="00B71103" w:rsidP="00B71103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B71103">
        <w:t>Pritarti, kad 1 punkte nurodytas projektas būtų įgyvendinamas kartu su partneriu –</w:t>
      </w:r>
      <w:r>
        <w:br/>
        <w:t>Mindūnų bendruomenės centru</w:t>
      </w:r>
      <w:r w:rsidRPr="00B71103">
        <w:t>.</w:t>
      </w:r>
    </w:p>
    <w:p w:rsidR="00674A7A" w:rsidRPr="00BD04C7" w:rsidRDefault="00674A7A" w:rsidP="00AF1AC6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</w:pPr>
      <w:r>
        <w:t>Pritarti projekto „</w:t>
      </w:r>
      <w:r w:rsidR="00AF1AC6" w:rsidRPr="00AF1AC6">
        <w:t xml:space="preserve">Viešosios infrastruktūros ir rekreacinės turizmo žvejybos plėtra „Žvejybos </w:t>
      </w:r>
      <w:r w:rsidR="009F253A">
        <w:t>r</w:t>
      </w:r>
      <w:r w:rsidR="00AF1AC6" w:rsidRPr="00AF1AC6">
        <w:t>ojuje“ Mindūnuose</w:t>
      </w:r>
      <w:r w:rsidRPr="00674A7A">
        <w:t>“ įgyvendinimo jungtinės veiklos (partnerystės) sutarties pa</w:t>
      </w:r>
      <w:r>
        <w:t>sirašymui s</w:t>
      </w:r>
      <w:r w:rsidR="00F135DA">
        <w:t xml:space="preserve">u </w:t>
      </w:r>
      <w:r w:rsidR="00B71103">
        <w:t>3</w:t>
      </w:r>
      <w:bookmarkStart w:id="6" w:name="_GoBack"/>
      <w:bookmarkEnd w:id="6"/>
      <w:r w:rsidR="00BD04C7" w:rsidRPr="00BD04C7">
        <w:t xml:space="preserve"> punkte nurodytu partneriu.</w:t>
      </w:r>
      <w:r w:rsidRPr="00BD04C7">
        <w:t xml:space="preserve"> </w:t>
      </w:r>
    </w:p>
    <w:p w:rsidR="00552D75" w:rsidRDefault="00674A7A" w:rsidP="00674A7A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674A7A">
        <w:lastRenderedPageBreak/>
        <w:t>Įpareigoti Molėtų rajono savivaldybės administracijos direktorių, jo nesant administracijos direktoriaus pavaduotoją, pasirašyti jungtinės veiklos (part</w:t>
      </w:r>
      <w:r w:rsidR="00B71103">
        <w:t>nerystės) sutartį su partneri</w:t>
      </w:r>
      <w:r>
        <w:t>u</w:t>
      </w:r>
      <w:r w:rsidR="00552D75">
        <w:t>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6A" w:rsidRDefault="00D8726A">
      <w:r>
        <w:separator/>
      </w:r>
    </w:p>
  </w:endnote>
  <w:endnote w:type="continuationSeparator" w:id="0">
    <w:p w:rsidR="00D8726A" w:rsidRDefault="00D8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6A" w:rsidRDefault="00D8726A">
      <w:r>
        <w:separator/>
      </w:r>
    </w:p>
  </w:footnote>
  <w:footnote w:type="continuationSeparator" w:id="0">
    <w:p w:rsidR="00D8726A" w:rsidRDefault="00D8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110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15712"/>
    <w:rsid w:val="000524FB"/>
    <w:rsid w:val="00090A16"/>
    <w:rsid w:val="000A259B"/>
    <w:rsid w:val="000A759C"/>
    <w:rsid w:val="000F66DD"/>
    <w:rsid w:val="001156B7"/>
    <w:rsid w:val="0012091C"/>
    <w:rsid w:val="00132437"/>
    <w:rsid w:val="001C768C"/>
    <w:rsid w:val="001D531F"/>
    <w:rsid w:val="00211F14"/>
    <w:rsid w:val="00266A53"/>
    <w:rsid w:val="002B6F53"/>
    <w:rsid w:val="002C6321"/>
    <w:rsid w:val="002C650A"/>
    <w:rsid w:val="002E4AC3"/>
    <w:rsid w:val="00305758"/>
    <w:rsid w:val="00341D56"/>
    <w:rsid w:val="00384B4D"/>
    <w:rsid w:val="00387AB3"/>
    <w:rsid w:val="003946C5"/>
    <w:rsid w:val="003975CE"/>
    <w:rsid w:val="003A762C"/>
    <w:rsid w:val="003B78DE"/>
    <w:rsid w:val="003C6769"/>
    <w:rsid w:val="003F6AD7"/>
    <w:rsid w:val="00456849"/>
    <w:rsid w:val="00461753"/>
    <w:rsid w:val="004968FC"/>
    <w:rsid w:val="0049768B"/>
    <w:rsid w:val="004E2448"/>
    <w:rsid w:val="004E4A6C"/>
    <w:rsid w:val="004F285B"/>
    <w:rsid w:val="00503B36"/>
    <w:rsid w:val="00504780"/>
    <w:rsid w:val="00504CA6"/>
    <w:rsid w:val="00515C57"/>
    <w:rsid w:val="00552D75"/>
    <w:rsid w:val="00561916"/>
    <w:rsid w:val="0056437C"/>
    <w:rsid w:val="00582A35"/>
    <w:rsid w:val="005A4424"/>
    <w:rsid w:val="005F38B6"/>
    <w:rsid w:val="006213AE"/>
    <w:rsid w:val="00674A7A"/>
    <w:rsid w:val="006C250C"/>
    <w:rsid w:val="00704249"/>
    <w:rsid w:val="00743BF6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C4FA2"/>
    <w:rsid w:val="007E4516"/>
    <w:rsid w:val="00814F9A"/>
    <w:rsid w:val="0084418E"/>
    <w:rsid w:val="00872337"/>
    <w:rsid w:val="008847E9"/>
    <w:rsid w:val="0088486C"/>
    <w:rsid w:val="008A401C"/>
    <w:rsid w:val="008A4C7E"/>
    <w:rsid w:val="0093412A"/>
    <w:rsid w:val="00950FAF"/>
    <w:rsid w:val="009B4614"/>
    <w:rsid w:val="009C34A1"/>
    <w:rsid w:val="009D07E4"/>
    <w:rsid w:val="009E70D9"/>
    <w:rsid w:val="009E728D"/>
    <w:rsid w:val="009F253A"/>
    <w:rsid w:val="00A77272"/>
    <w:rsid w:val="00AB4B83"/>
    <w:rsid w:val="00AE325A"/>
    <w:rsid w:val="00AF1AC6"/>
    <w:rsid w:val="00B71103"/>
    <w:rsid w:val="00B7539D"/>
    <w:rsid w:val="00B9290C"/>
    <w:rsid w:val="00BA65BB"/>
    <w:rsid w:val="00BB70B1"/>
    <w:rsid w:val="00BD04C7"/>
    <w:rsid w:val="00BE3A2A"/>
    <w:rsid w:val="00C16EA1"/>
    <w:rsid w:val="00CA4362"/>
    <w:rsid w:val="00CC1DF9"/>
    <w:rsid w:val="00D03D5A"/>
    <w:rsid w:val="00D12711"/>
    <w:rsid w:val="00D22DF0"/>
    <w:rsid w:val="00D421B5"/>
    <w:rsid w:val="00D6094F"/>
    <w:rsid w:val="00D67B14"/>
    <w:rsid w:val="00D71ABD"/>
    <w:rsid w:val="00D74773"/>
    <w:rsid w:val="00D8136A"/>
    <w:rsid w:val="00D8726A"/>
    <w:rsid w:val="00DB7660"/>
    <w:rsid w:val="00DC62EE"/>
    <w:rsid w:val="00DC6469"/>
    <w:rsid w:val="00E032E8"/>
    <w:rsid w:val="00E166A5"/>
    <w:rsid w:val="00E2758D"/>
    <w:rsid w:val="00E368BD"/>
    <w:rsid w:val="00EC4AC3"/>
    <w:rsid w:val="00EE51DB"/>
    <w:rsid w:val="00EE645F"/>
    <w:rsid w:val="00EF6A79"/>
    <w:rsid w:val="00F135DA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E536F85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536DB0"/>
    <w:rsid w:val="005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88A3-FCCA-46F4-ADFC-CB563D71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3</cp:revision>
  <cp:lastPrinted>2001-06-05T13:05:00Z</cp:lastPrinted>
  <dcterms:created xsi:type="dcterms:W3CDTF">2018-06-19T13:14:00Z</dcterms:created>
  <dcterms:modified xsi:type="dcterms:W3CDTF">2018-06-19T13:55:00Z</dcterms:modified>
</cp:coreProperties>
</file>