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Pr="00B212A2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 xml:space="preserve">AIŠKINAMASIS </w:t>
      </w:r>
      <w:r w:rsidRPr="00B212A2">
        <w:rPr>
          <w:lang w:val="lt-LT"/>
        </w:rPr>
        <w:t>RAŠTAS</w:t>
      </w:r>
    </w:p>
    <w:p w:rsidR="00321931" w:rsidRDefault="006A62A7" w:rsidP="006A62A7">
      <w:pPr>
        <w:tabs>
          <w:tab w:val="left" w:pos="720"/>
          <w:tab w:val="num" w:pos="3960"/>
        </w:tabs>
        <w:jc w:val="center"/>
        <w:rPr>
          <w:noProof/>
        </w:rPr>
      </w:pPr>
      <w:r w:rsidRPr="00B212A2">
        <w:rPr>
          <w:noProof/>
        </w:rPr>
        <w:t xml:space="preserve">Dėl </w:t>
      </w:r>
      <w:r w:rsidR="008B259E" w:rsidRPr="00B212A2">
        <w:rPr>
          <w:noProof/>
        </w:rPr>
        <w:t xml:space="preserve">sutikimo perduoti ilgalaikį materialųjį turtą </w:t>
      </w:r>
      <w:r w:rsidR="000465D2">
        <w:rPr>
          <w:noProof/>
        </w:rPr>
        <w:t>V</w:t>
      </w:r>
      <w:r w:rsidR="008B259E" w:rsidRPr="00B212A2">
        <w:rPr>
          <w:noProof/>
        </w:rPr>
        <w:t xml:space="preserve">alstybės </w:t>
      </w:r>
      <w:r w:rsidR="000465D2">
        <w:rPr>
          <w:noProof/>
        </w:rPr>
        <w:t>v</w:t>
      </w:r>
      <w:bookmarkStart w:id="0" w:name="_GoBack"/>
      <w:bookmarkEnd w:id="0"/>
      <w:r w:rsidR="008B259E" w:rsidRPr="00B212A2">
        <w:rPr>
          <w:noProof/>
        </w:rPr>
        <w:t>aiko teisių</w:t>
      </w:r>
      <w:r w:rsidR="008B259E">
        <w:rPr>
          <w:noProof/>
        </w:rPr>
        <w:t xml:space="preserve"> apsaugos ir įvaikinimo tarnybai prie Socialinės apsaugos ir darbo ministerijos</w:t>
      </w:r>
    </w:p>
    <w:p w:rsidR="001B26BF" w:rsidRDefault="001B26BF" w:rsidP="006A62A7">
      <w:pPr>
        <w:tabs>
          <w:tab w:val="left" w:pos="720"/>
          <w:tab w:val="num" w:pos="3960"/>
        </w:tabs>
        <w:jc w:val="center"/>
        <w:rPr>
          <w:noProof/>
        </w:rPr>
      </w:pPr>
    </w:p>
    <w:p w:rsidR="001B26BF" w:rsidRPr="006A62A7" w:rsidRDefault="001B26BF" w:rsidP="006A62A7">
      <w:pPr>
        <w:tabs>
          <w:tab w:val="left" w:pos="720"/>
          <w:tab w:val="num" w:pos="3960"/>
        </w:tabs>
        <w:jc w:val="center"/>
        <w:rPr>
          <w:lang w:val="lt-LT"/>
        </w:rPr>
      </w:pPr>
    </w:p>
    <w:p w:rsidR="001B26BF" w:rsidRDefault="001B26BF" w:rsidP="001B26B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1. Parengto tarybos sprendimo projekto tikslai ir uždaviniai</w:t>
      </w:r>
    </w:p>
    <w:p w:rsidR="001B26BF" w:rsidRPr="00FC610D" w:rsidRDefault="001B26BF" w:rsidP="001B26BF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Molėtų rajono </w:t>
      </w:r>
      <w:r w:rsidRPr="008A0055">
        <w:rPr>
          <w:lang w:val="lt-LT"/>
        </w:rPr>
        <w:t xml:space="preserve">savivaldybės administracija gavo </w:t>
      </w:r>
      <w:r w:rsidR="008B259E" w:rsidRPr="008A0055">
        <w:rPr>
          <w:lang w:val="lt-LT"/>
        </w:rPr>
        <w:t xml:space="preserve">LR </w:t>
      </w:r>
      <w:r w:rsidR="00E76CB9" w:rsidRPr="008A0055">
        <w:rPr>
          <w:lang w:val="lt-LT"/>
        </w:rPr>
        <w:t>s</w:t>
      </w:r>
      <w:r w:rsidR="008B259E" w:rsidRPr="008A0055">
        <w:rPr>
          <w:lang w:val="lt-LT"/>
        </w:rPr>
        <w:t xml:space="preserve">ocialinės apsaugos ir darbo ministerijos (toliau – ministerija) </w:t>
      </w:r>
      <w:r w:rsidRPr="008A0055">
        <w:rPr>
          <w:lang w:val="lt-LT"/>
        </w:rPr>
        <w:t xml:space="preserve"> 2018 m. </w:t>
      </w:r>
      <w:r w:rsidR="008B259E" w:rsidRPr="008A0055">
        <w:rPr>
          <w:lang w:val="lt-LT"/>
        </w:rPr>
        <w:t>gegužės 2 d. raštą Nr. (5.1.2-73) SD-2557</w:t>
      </w:r>
      <w:r w:rsidRPr="008A0055">
        <w:rPr>
          <w:lang w:val="lt-LT"/>
        </w:rPr>
        <w:t xml:space="preserve">, </w:t>
      </w:r>
      <w:r w:rsidR="008B259E" w:rsidRPr="008A0055">
        <w:rPr>
          <w:lang w:val="lt-LT"/>
        </w:rPr>
        <w:t>kuri</w:t>
      </w:r>
      <w:r w:rsidR="003D36BB">
        <w:rPr>
          <w:lang w:val="lt-LT"/>
        </w:rPr>
        <w:t>uo</w:t>
      </w:r>
      <w:r w:rsidR="008B259E" w:rsidRPr="008A0055">
        <w:rPr>
          <w:lang w:val="lt-LT"/>
        </w:rPr>
        <w:t xml:space="preserve"> </w:t>
      </w:r>
      <w:r w:rsidR="003D36BB" w:rsidRPr="008A0055">
        <w:rPr>
          <w:lang w:val="lt-LT"/>
        </w:rPr>
        <w:t>prašo spręsti</w:t>
      </w:r>
      <w:r w:rsidR="008B259E" w:rsidRPr="008A0055">
        <w:rPr>
          <w:lang w:val="lt-LT"/>
        </w:rPr>
        <w:t xml:space="preserve">, atsižvelgiant į vykdomą vaiko teisių apsaugos sistemos pertvarką ir į tai, kad vaikų teisių apsaugos funkcija nuo š. m. liepos 1 d. bus perduota </w:t>
      </w:r>
      <w:r w:rsidR="000830C7">
        <w:rPr>
          <w:lang w:val="lt-LT"/>
        </w:rPr>
        <w:t>V</w:t>
      </w:r>
      <w:r w:rsidR="008B259E" w:rsidRPr="008A0055">
        <w:rPr>
          <w:lang w:val="lt-LT"/>
        </w:rPr>
        <w:t xml:space="preserve">alstybės </w:t>
      </w:r>
      <w:r w:rsidR="000830C7">
        <w:rPr>
          <w:lang w:val="lt-LT"/>
        </w:rPr>
        <w:t>v</w:t>
      </w:r>
      <w:r w:rsidR="008B259E" w:rsidRPr="008A0055">
        <w:rPr>
          <w:lang w:val="lt-LT"/>
        </w:rPr>
        <w:t xml:space="preserve">aiko teisių </w:t>
      </w:r>
      <w:r w:rsidR="00B57A4E" w:rsidRPr="008A0055">
        <w:rPr>
          <w:lang w:val="lt-LT"/>
        </w:rPr>
        <w:t>apsaugos ir įvaikinimo tarnybai</w:t>
      </w:r>
      <w:r w:rsidR="003D36BB">
        <w:rPr>
          <w:lang w:val="lt-LT"/>
        </w:rPr>
        <w:t>,</w:t>
      </w:r>
      <w:r w:rsidR="00B57A4E" w:rsidRPr="008A0055">
        <w:rPr>
          <w:lang w:val="lt-LT"/>
        </w:rPr>
        <w:t xml:space="preserve"> minėtai funkcijai vykdyti reikalingo automobilio naudojimo klausimą. </w:t>
      </w:r>
      <w:r w:rsidR="00D62655" w:rsidRPr="008A0055">
        <w:rPr>
          <w:lang w:val="lt-LT"/>
        </w:rPr>
        <w:t xml:space="preserve">2018 </w:t>
      </w:r>
      <w:r w:rsidR="00E76CB9" w:rsidRPr="008A0055">
        <w:rPr>
          <w:lang w:val="lt-LT"/>
        </w:rPr>
        <w:t xml:space="preserve">m. </w:t>
      </w:r>
      <w:r w:rsidR="00D62655" w:rsidRPr="008A0055">
        <w:rPr>
          <w:lang w:val="lt-LT"/>
        </w:rPr>
        <w:t xml:space="preserve">gegužės </w:t>
      </w:r>
      <w:r w:rsidR="00B21568" w:rsidRPr="008A0055">
        <w:rPr>
          <w:lang w:val="lt-LT"/>
        </w:rPr>
        <w:t>4</w:t>
      </w:r>
      <w:r w:rsidR="00D62655" w:rsidRPr="008A0055">
        <w:rPr>
          <w:lang w:val="lt-LT"/>
        </w:rPr>
        <w:t xml:space="preserve"> d. gautas raštas Nr. S-2736  iš </w:t>
      </w:r>
      <w:r w:rsidR="000830C7">
        <w:rPr>
          <w:lang w:val="lt-LT"/>
        </w:rPr>
        <w:t>V</w:t>
      </w:r>
      <w:r w:rsidR="00D62655" w:rsidRPr="008A0055">
        <w:rPr>
          <w:lang w:val="lt-LT"/>
        </w:rPr>
        <w:t xml:space="preserve">alstybės </w:t>
      </w:r>
      <w:r w:rsidR="000830C7">
        <w:rPr>
          <w:lang w:val="lt-LT"/>
        </w:rPr>
        <w:t>v</w:t>
      </w:r>
      <w:r w:rsidR="00D62655" w:rsidRPr="008A0055">
        <w:rPr>
          <w:lang w:val="lt-LT"/>
        </w:rPr>
        <w:t xml:space="preserve">aiko teisių apsaugos ir įvaikinimo tarnybos (toliau- tarnyba), kuriame prašoma </w:t>
      </w:r>
      <w:r w:rsidR="00D27AF6" w:rsidRPr="008A0055">
        <w:rPr>
          <w:lang w:val="lt-LT"/>
        </w:rPr>
        <w:t>sutikimo perduoti tarnybai patikėjimo teise valdyti, naudoti ir disponuoti valstybei nuosavybės teise priklausantį ir šiuo metu Molėtų rajono savivaldybės administracijos patikėjimo teise valdomą turtą – automobilį ŠKODA FABIA, valst. Nr. AZZ054.</w:t>
      </w:r>
      <w:r w:rsidR="00D62655" w:rsidRPr="008A0055">
        <w:rPr>
          <w:lang w:val="lt-LT"/>
        </w:rPr>
        <w:t xml:space="preserve"> </w:t>
      </w:r>
      <w:r w:rsidR="0080489A" w:rsidRPr="008A0055">
        <w:rPr>
          <w:lang w:val="lt-LT"/>
        </w:rPr>
        <w:t>Šiuo metu automobiliu</w:t>
      </w:r>
      <w:r w:rsidR="00D27AF6" w:rsidRPr="008A0055">
        <w:rPr>
          <w:lang w:val="lt-LT"/>
        </w:rPr>
        <w:t xml:space="preserve"> naudojasi Molėtų rajono savivaldybės administracijos Vai</w:t>
      </w:r>
      <w:r w:rsidR="0080489A" w:rsidRPr="008A0055">
        <w:rPr>
          <w:lang w:val="lt-LT"/>
        </w:rPr>
        <w:t>ko teisių apsaugos skyrius</w:t>
      </w:r>
      <w:r w:rsidR="00D27AF6" w:rsidRPr="008A0055">
        <w:rPr>
          <w:lang w:val="lt-LT"/>
        </w:rPr>
        <w:t xml:space="preserve"> valstybinės (valstybės perduotos savivaldybėms) vaikų ir jaunimo teisių apsaugos funkcijai</w:t>
      </w:r>
      <w:r w:rsidR="00E76CB9" w:rsidRPr="008A0055">
        <w:rPr>
          <w:lang w:val="lt-LT"/>
        </w:rPr>
        <w:t xml:space="preserve"> vykdyti</w:t>
      </w:r>
      <w:r w:rsidR="0080489A" w:rsidRPr="008A0055">
        <w:rPr>
          <w:lang w:val="lt-LT"/>
        </w:rPr>
        <w:t>. Automobilis savivaldybei buvo perduotas vadovaujantis</w:t>
      </w:r>
      <w:r w:rsidR="0080489A">
        <w:rPr>
          <w:lang w:val="lt-LT"/>
        </w:rPr>
        <w:t xml:space="preserve"> LR Vyriausybės 2012 m. gruodžio 12 d. nutarimu Nr. 1515 „Dėl valstybės turto perdavimo savivaldybėms“ nurodytai funkcijai vykdyti. Kadangi nuo 2018 m. liepos 1 d. vaikų ir jaunimo teisių apsaugos funkciją perima tarnyba, automobilis gali būti perduotas Vyriausybės nutarimu.</w:t>
      </w:r>
      <w:r w:rsidR="00D27AF6">
        <w:rPr>
          <w:lang w:val="lt-LT"/>
        </w:rPr>
        <w:t xml:space="preserve"> </w:t>
      </w:r>
    </w:p>
    <w:p w:rsidR="001B26BF" w:rsidRDefault="001B26BF" w:rsidP="001B26BF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>
        <w:t xml:space="preserve">Molėtų rajono savivaldybės administracijos direktoriaus 2018 m. </w:t>
      </w:r>
      <w:r w:rsidR="0080489A" w:rsidRPr="00DA24C0">
        <w:t>ge</w:t>
      </w:r>
      <w:r w:rsidR="00FC610D" w:rsidRPr="00DA24C0">
        <w:t>gužės</w:t>
      </w:r>
      <w:r w:rsidRPr="00DA24C0">
        <w:t xml:space="preserve"> </w:t>
      </w:r>
      <w:r w:rsidR="00DA24C0" w:rsidRPr="00DA24C0">
        <w:t>21</w:t>
      </w:r>
      <w:r w:rsidRPr="00DA24C0">
        <w:t xml:space="preserve"> d. įsakymu Nr. B6-</w:t>
      </w:r>
      <w:r w:rsidR="00DA24C0" w:rsidRPr="00DA24C0">
        <w:t>390</w:t>
      </w:r>
      <w:r w:rsidR="001F589A" w:rsidRPr="00DA24C0">
        <w:t xml:space="preserve"> </w:t>
      </w:r>
      <w:r w:rsidRPr="00DA24C0">
        <w:t>„Dėl</w:t>
      </w:r>
      <w:r w:rsidR="001F589A" w:rsidRPr="00DA24C0">
        <w:t xml:space="preserve"> valstybės turto pripažinimo nereikalingu</w:t>
      </w:r>
      <w:r w:rsidR="001F589A">
        <w:t xml:space="preserve"> vaikų ir jaunimo teisių apsaugos funkcijai vykdyti“</w:t>
      </w:r>
      <w:r>
        <w:t xml:space="preserve"> turtas pripažintas nereikalingu </w:t>
      </w:r>
      <w:r w:rsidR="001F589A">
        <w:t xml:space="preserve">ir siūloma duoti </w:t>
      </w:r>
      <w:r w:rsidR="001F589A" w:rsidRPr="008A0055">
        <w:t>sutikimą</w:t>
      </w:r>
      <w:r w:rsidR="00E76CB9" w:rsidRPr="008A0055">
        <w:t xml:space="preserve"> jį perduoti</w:t>
      </w:r>
      <w:r w:rsidRPr="008A0055">
        <w:t>.</w:t>
      </w:r>
      <w:r>
        <w:t xml:space="preserve"> </w:t>
      </w:r>
    </w:p>
    <w:p w:rsidR="001B26BF" w:rsidRDefault="001B26BF" w:rsidP="001B26BF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>
        <w:t xml:space="preserve">Parengto sprendimo projekto tikslas – </w:t>
      </w:r>
      <w:r w:rsidR="001F589A">
        <w:t xml:space="preserve">sutikti perduoti tarnybai patikėjimo teise valdyti, naudoti ir disponuoti valstybei nuosavybės teise priklausantį ir šiuo metu Molėtų </w:t>
      </w:r>
      <w:r w:rsidR="001F589A" w:rsidRPr="00D02572">
        <w:t>rajono savivaldybės  administracijos patikėjimo teise valdomą ilgalaikį materialųjį turtą - ŠKODA FABIA, valstybinis</w:t>
      </w:r>
      <w:r w:rsidR="001F589A" w:rsidRPr="00A82FF9">
        <w:t xml:space="preserve"> Nr. AZZ054</w:t>
      </w:r>
      <w:r w:rsidR="001F589A">
        <w:t>.</w:t>
      </w:r>
    </w:p>
    <w:p w:rsidR="001B26BF" w:rsidRDefault="001B26BF" w:rsidP="001B26BF">
      <w:pPr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2. Šiuo metu esantis teisinis reglamentavimas</w:t>
      </w:r>
    </w:p>
    <w:p w:rsidR="001B26BF" w:rsidRDefault="001B26BF" w:rsidP="001B26B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Lietuvos Respublikos vietos saviva</w:t>
      </w:r>
      <w:r w:rsidR="00544620">
        <w:rPr>
          <w:lang w:val="lt-LT"/>
        </w:rPr>
        <w:t xml:space="preserve">ldos įstatymo </w:t>
      </w:r>
      <w:r w:rsidR="001F589A">
        <w:rPr>
          <w:lang w:val="lt-LT"/>
        </w:rPr>
        <w:t>1</w:t>
      </w:r>
      <w:r w:rsidR="00544620">
        <w:rPr>
          <w:lang w:val="lt-LT"/>
        </w:rPr>
        <w:t xml:space="preserve">6 straipsnio </w:t>
      </w:r>
      <w:r w:rsidR="001F589A">
        <w:rPr>
          <w:lang w:val="lt-LT"/>
        </w:rPr>
        <w:t>2 dalies 27</w:t>
      </w:r>
      <w:r>
        <w:rPr>
          <w:lang w:val="lt-LT"/>
        </w:rPr>
        <w:t xml:space="preserve"> punkta</w:t>
      </w:r>
      <w:r w:rsidR="001F589A">
        <w:rPr>
          <w:lang w:val="lt-LT"/>
        </w:rPr>
        <w:t>s</w:t>
      </w:r>
      <w:r w:rsidR="000830C7">
        <w:rPr>
          <w:lang w:val="lt-LT"/>
        </w:rPr>
        <w:t>;</w:t>
      </w:r>
    </w:p>
    <w:p w:rsidR="001B26BF" w:rsidRPr="004D701E" w:rsidRDefault="001B26BF" w:rsidP="001B26B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Lietuvos Respublikos valstybės ir savivaldybių turto valdymo, naudojimo ir disponavimo juo </w:t>
      </w:r>
      <w:r w:rsidRPr="004D701E">
        <w:rPr>
          <w:lang w:val="lt-LT"/>
        </w:rPr>
        <w:t>įstatymo 1</w:t>
      </w:r>
      <w:r w:rsidR="001F589A" w:rsidRPr="004D701E">
        <w:rPr>
          <w:lang w:val="lt-LT"/>
        </w:rPr>
        <w:t>0</w:t>
      </w:r>
      <w:r w:rsidRPr="004D701E">
        <w:rPr>
          <w:lang w:val="lt-LT"/>
        </w:rPr>
        <w:t xml:space="preserve"> straipsni</w:t>
      </w:r>
      <w:r w:rsidR="001F589A" w:rsidRPr="004D701E">
        <w:rPr>
          <w:lang w:val="lt-LT"/>
        </w:rPr>
        <w:t>o</w:t>
      </w:r>
      <w:r w:rsidR="000830C7">
        <w:rPr>
          <w:lang w:val="lt-LT"/>
        </w:rPr>
        <w:t xml:space="preserve"> 3 dalis, 11 straipsnio 2 dalis;</w:t>
      </w:r>
    </w:p>
    <w:p w:rsidR="004D701E" w:rsidRPr="004D701E" w:rsidRDefault="004D701E" w:rsidP="001B26B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D701E">
        <w:rPr>
          <w:color w:val="000000" w:themeColor="text1"/>
          <w:lang w:val="lt-LT"/>
        </w:rPr>
        <w:t xml:space="preserve">Valstybės turto </w:t>
      </w:r>
      <w:r w:rsidRPr="008A0055">
        <w:rPr>
          <w:color w:val="000000" w:themeColor="text1"/>
          <w:lang w:val="lt-LT"/>
        </w:rPr>
        <w:t>perdavimo valdyti, naudoti ir disponuoti juo patikėjimo teise tvarkos aprašo, patvirtinto 2001 m</w:t>
      </w:r>
      <w:r w:rsidR="00E76CB9" w:rsidRPr="008A0055">
        <w:rPr>
          <w:color w:val="000000" w:themeColor="text1"/>
          <w:lang w:val="lt-LT"/>
        </w:rPr>
        <w:t>. sausio 5 d. nutarimu Nr. 16 „</w:t>
      </w:r>
      <w:r w:rsidRPr="008A0055">
        <w:rPr>
          <w:color w:val="000000" w:themeColor="text1"/>
          <w:lang w:val="lt-LT"/>
        </w:rPr>
        <w:t>Dėl Valstybės turto perdavimo valdyti, naudoti ir disponuoti juo patikėjimo teise tvarkos aprašo patvirtinimo“, 11.2 papunktis.</w:t>
      </w:r>
    </w:p>
    <w:p w:rsidR="001B26BF" w:rsidRDefault="001B26BF" w:rsidP="001B26B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4D701E">
        <w:rPr>
          <w:b/>
          <w:lang w:val="lt-LT"/>
        </w:rPr>
        <w:t>3. Galimos teigiamos ir neigiamos pasekmės priėmus siūlomą tarybos sprendimo</w:t>
      </w:r>
      <w:r>
        <w:rPr>
          <w:b/>
          <w:lang w:val="lt-LT"/>
        </w:rPr>
        <w:t xml:space="preserve"> projektą </w:t>
      </w:r>
    </w:p>
    <w:p w:rsidR="001B26BF" w:rsidRDefault="001B26BF" w:rsidP="001B26BF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lastRenderedPageBreak/>
        <w:t xml:space="preserve">Teigiamos pasekmės – perduotas turtas bus naudojamas </w:t>
      </w:r>
      <w:r w:rsidR="004D701E">
        <w:rPr>
          <w:lang w:val="lt-LT"/>
        </w:rPr>
        <w:t>valstybės</w:t>
      </w:r>
      <w:r w:rsidR="00544620" w:rsidRPr="00FC610D">
        <w:rPr>
          <w:lang w:val="lt-LT" w:eastAsia="lt-LT"/>
        </w:rPr>
        <w:t xml:space="preserve"> funkcijos </w:t>
      </w:r>
      <w:r w:rsidR="004D701E">
        <w:rPr>
          <w:lang w:val="lt-LT" w:eastAsia="lt-LT"/>
        </w:rPr>
        <w:t>–</w:t>
      </w:r>
      <w:r w:rsidR="00544620" w:rsidRPr="00FC610D">
        <w:rPr>
          <w:lang w:val="lt-LT" w:eastAsia="lt-LT"/>
        </w:rPr>
        <w:t xml:space="preserve"> </w:t>
      </w:r>
      <w:r w:rsidR="004D701E">
        <w:rPr>
          <w:lang w:val="lt-LT" w:eastAsia="lt-LT"/>
        </w:rPr>
        <w:t xml:space="preserve">vaikų ir jaunimo teisių apsaugos </w:t>
      </w:r>
      <w:r w:rsidR="00544620" w:rsidRPr="00FC610D">
        <w:rPr>
          <w:lang w:val="lt-LT" w:eastAsia="lt-LT"/>
        </w:rPr>
        <w:t>- įgyvendinimui</w:t>
      </w:r>
      <w:r w:rsidR="00544620" w:rsidRPr="00FC610D">
        <w:rPr>
          <w:lang w:val="lt-LT"/>
        </w:rPr>
        <w:t>.</w:t>
      </w:r>
    </w:p>
    <w:p w:rsidR="001B26BF" w:rsidRDefault="001B26BF" w:rsidP="001B26B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nenumatoma.</w:t>
      </w:r>
    </w:p>
    <w:p w:rsidR="001B26BF" w:rsidRDefault="001B26BF" w:rsidP="001B26BF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 xml:space="preserve">4. Priemonės sprendimui įgyvendinti </w:t>
      </w:r>
    </w:p>
    <w:p w:rsidR="001B26BF" w:rsidRDefault="004D701E" w:rsidP="001B26BF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>
        <w:rPr>
          <w:lang w:val="lt-LT"/>
        </w:rPr>
        <w:t>Priėmus LR Vyriausybei nutarimą b</w:t>
      </w:r>
      <w:r w:rsidR="001B26BF">
        <w:rPr>
          <w:lang w:val="lt-LT"/>
        </w:rPr>
        <w:t>us parengta</w:t>
      </w:r>
      <w:r>
        <w:rPr>
          <w:lang w:val="lt-LT"/>
        </w:rPr>
        <w:t>s</w:t>
      </w:r>
      <w:r w:rsidR="001B26BF">
        <w:rPr>
          <w:lang w:val="lt-LT"/>
        </w:rPr>
        <w:t xml:space="preserve"> ir pasirašyta</w:t>
      </w:r>
      <w:r>
        <w:rPr>
          <w:lang w:val="lt-LT"/>
        </w:rPr>
        <w:t>s</w:t>
      </w:r>
      <w:r w:rsidR="001B26BF">
        <w:rPr>
          <w:lang w:val="lt-LT"/>
        </w:rPr>
        <w:t xml:space="preserve"> turto perdavimo ir priėmimo aktas</w:t>
      </w:r>
      <w:r w:rsidR="001B26BF">
        <w:rPr>
          <w:rFonts w:eastAsia="Calibri"/>
          <w:lang w:val="lt-LT"/>
        </w:rPr>
        <w:t>.</w:t>
      </w:r>
    </w:p>
    <w:p w:rsidR="001B26BF" w:rsidRDefault="001B26BF" w:rsidP="0097741D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  <w:t>5. Lėšų poreikis ir jų šaltiniai (prireikus skaičiavimai ir išlaidų sąmatos)</w:t>
      </w:r>
      <w:r>
        <w:rPr>
          <w:lang w:val="lt-LT"/>
        </w:rPr>
        <w:t xml:space="preserve"> </w:t>
      </w:r>
    </w:p>
    <w:p w:rsidR="001B26BF" w:rsidRDefault="001B26BF" w:rsidP="001B26BF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1B26BF" w:rsidRDefault="001B26BF" w:rsidP="001B26B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  <w:t xml:space="preserve">6. Vykdytojai, įvykdymo terminai </w:t>
      </w:r>
    </w:p>
    <w:p w:rsidR="001B26BF" w:rsidRDefault="001B26BF" w:rsidP="001B26BF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rajono savivaldybės administracija.</w:t>
      </w:r>
    </w:p>
    <w:p w:rsidR="001B26BF" w:rsidRDefault="001B26BF" w:rsidP="001B26BF">
      <w:pPr>
        <w:tabs>
          <w:tab w:val="left" w:pos="1674"/>
        </w:tabs>
        <w:rPr>
          <w:lang w:val="lt-LT"/>
        </w:rPr>
      </w:pPr>
    </w:p>
    <w:p w:rsidR="006A62A7" w:rsidRPr="00E221CE" w:rsidRDefault="006A62A7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</w:p>
    <w:sectPr w:rsidR="006A62A7" w:rsidRPr="00E221CE" w:rsidSect="0093117B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F7" w:rsidRDefault="009303F7">
      <w:r>
        <w:separator/>
      </w:r>
    </w:p>
  </w:endnote>
  <w:endnote w:type="continuationSeparator" w:id="0">
    <w:p w:rsidR="009303F7" w:rsidRDefault="0093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F7" w:rsidRDefault="009303F7">
      <w:r>
        <w:separator/>
      </w:r>
    </w:p>
  </w:footnote>
  <w:footnote w:type="continuationSeparator" w:id="0">
    <w:p w:rsidR="009303F7" w:rsidRDefault="00930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465D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25137"/>
    <w:rsid w:val="000465D2"/>
    <w:rsid w:val="00065559"/>
    <w:rsid w:val="00066B99"/>
    <w:rsid w:val="00077444"/>
    <w:rsid w:val="00082177"/>
    <w:rsid w:val="000830C7"/>
    <w:rsid w:val="000908FF"/>
    <w:rsid w:val="00090A82"/>
    <w:rsid w:val="00091310"/>
    <w:rsid w:val="00093E4A"/>
    <w:rsid w:val="00096246"/>
    <w:rsid w:val="00096C02"/>
    <w:rsid w:val="000A32C9"/>
    <w:rsid w:val="000A6427"/>
    <w:rsid w:val="000A6E49"/>
    <w:rsid w:val="000C032D"/>
    <w:rsid w:val="000C6B82"/>
    <w:rsid w:val="000E0FD0"/>
    <w:rsid w:val="000E699D"/>
    <w:rsid w:val="000F015D"/>
    <w:rsid w:val="000F5061"/>
    <w:rsid w:val="000F61CB"/>
    <w:rsid w:val="0010450A"/>
    <w:rsid w:val="00114D95"/>
    <w:rsid w:val="00125D40"/>
    <w:rsid w:val="001263E9"/>
    <w:rsid w:val="00131751"/>
    <w:rsid w:val="001511DE"/>
    <w:rsid w:val="001645C1"/>
    <w:rsid w:val="00164C53"/>
    <w:rsid w:val="00172794"/>
    <w:rsid w:val="00185F84"/>
    <w:rsid w:val="001B26BF"/>
    <w:rsid w:val="001B699C"/>
    <w:rsid w:val="001F3745"/>
    <w:rsid w:val="001F589A"/>
    <w:rsid w:val="001F7F87"/>
    <w:rsid w:val="00201897"/>
    <w:rsid w:val="0020366D"/>
    <w:rsid w:val="00204EB1"/>
    <w:rsid w:val="0022181E"/>
    <w:rsid w:val="002278B2"/>
    <w:rsid w:val="0023042A"/>
    <w:rsid w:val="002361B3"/>
    <w:rsid w:val="00257A91"/>
    <w:rsid w:val="00260F3D"/>
    <w:rsid w:val="00274431"/>
    <w:rsid w:val="0027582C"/>
    <w:rsid w:val="002874A3"/>
    <w:rsid w:val="00287779"/>
    <w:rsid w:val="002A351A"/>
    <w:rsid w:val="002A6F23"/>
    <w:rsid w:val="002C17E7"/>
    <w:rsid w:val="002D0502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52627"/>
    <w:rsid w:val="003541BF"/>
    <w:rsid w:val="00354445"/>
    <w:rsid w:val="00355666"/>
    <w:rsid w:val="00356321"/>
    <w:rsid w:val="00356536"/>
    <w:rsid w:val="003642EC"/>
    <w:rsid w:val="00367514"/>
    <w:rsid w:val="00371F2C"/>
    <w:rsid w:val="00377E2D"/>
    <w:rsid w:val="00380301"/>
    <w:rsid w:val="003931FD"/>
    <w:rsid w:val="003A0473"/>
    <w:rsid w:val="003A3A77"/>
    <w:rsid w:val="003C25B0"/>
    <w:rsid w:val="003C3D3C"/>
    <w:rsid w:val="003D2B0B"/>
    <w:rsid w:val="003D36BB"/>
    <w:rsid w:val="003E1172"/>
    <w:rsid w:val="003F1BED"/>
    <w:rsid w:val="003F3E27"/>
    <w:rsid w:val="004024BF"/>
    <w:rsid w:val="00417C67"/>
    <w:rsid w:val="00424726"/>
    <w:rsid w:val="00424FD1"/>
    <w:rsid w:val="004352B1"/>
    <w:rsid w:val="00440843"/>
    <w:rsid w:val="004452B8"/>
    <w:rsid w:val="00451CDD"/>
    <w:rsid w:val="004562A9"/>
    <w:rsid w:val="00456EB1"/>
    <w:rsid w:val="004575E0"/>
    <w:rsid w:val="0046258B"/>
    <w:rsid w:val="00476A69"/>
    <w:rsid w:val="0048159A"/>
    <w:rsid w:val="004961B9"/>
    <w:rsid w:val="004A339D"/>
    <w:rsid w:val="004C1AD8"/>
    <w:rsid w:val="004D05FB"/>
    <w:rsid w:val="004D701E"/>
    <w:rsid w:val="004E6E8A"/>
    <w:rsid w:val="004F6A3A"/>
    <w:rsid w:val="00526E21"/>
    <w:rsid w:val="00544620"/>
    <w:rsid w:val="00544BE7"/>
    <w:rsid w:val="0057256E"/>
    <w:rsid w:val="00574F38"/>
    <w:rsid w:val="00584EB4"/>
    <w:rsid w:val="005B59C0"/>
    <w:rsid w:val="005C12FC"/>
    <w:rsid w:val="005C2FB6"/>
    <w:rsid w:val="005C3675"/>
    <w:rsid w:val="005C3ED0"/>
    <w:rsid w:val="005C627E"/>
    <w:rsid w:val="005E1231"/>
    <w:rsid w:val="005E18F9"/>
    <w:rsid w:val="005E6581"/>
    <w:rsid w:val="005F0888"/>
    <w:rsid w:val="0060764C"/>
    <w:rsid w:val="006335AB"/>
    <w:rsid w:val="006400BC"/>
    <w:rsid w:val="00660BE9"/>
    <w:rsid w:val="00667372"/>
    <w:rsid w:val="00673B2B"/>
    <w:rsid w:val="006824E7"/>
    <w:rsid w:val="006A3F67"/>
    <w:rsid w:val="006A49EF"/>
    <w:rsid w:val="006A62A7"/>
    <w:rsid w:val="006C48B9"/>
    <w:rsid w:val="006E03DF"/>
    <w:rsid w:val="00710A2A"/>
    <w:rsid w:val="007126A8"/>
    <w:rsid w:val="00717F36"/>
    <w:rsid w:val="007233A2"/>
    <w:rsid w:val="0072565B"/>
    <w:rsid w:val="00731F1B"/>
    <w:rsid w:val="007351C9"/>
    <w:rsid w:val="00737715"/>
    <w:rsid w:val="00740153"/>
    <w:rsid w:val="00746386"/>
    <w:rsid w:val="00750EE3"/>
    <w:rsid w:val="00770FD2"/>
    <w:rsid w:val="00776E04"/>
    <w:rsid w:val="00781BAD"/>
    <w:rsid w:val="0079068F"/>
    <w:rsid w:val="007918CC"/>
    <w:rsid w:val="007A004E"/>
    <w:rsid w:val="007A33D2"/>
    <w:rsid w:val="007B6720"/>
    <w:rsid w:val="007C1BBE"/>
    <w:rsid w:val="007D0CE9"/>
    <w:rsid w:val="007F10FF"/>
    <w:rsid w:val="007F3552"/>
    <w:rsid w:val="0080489A"/>
    <w:rsid w:val="008223C5"/>
    <w:rsid w:val="0083046E"/>
    <w:rsid w:val="00831C18"/>
    <w:rsid w:val="008443D6"/>
    <w:rsid w:val="0084538A"/>
    <w:rsid w:val="00855E2B"/>
    <w:rsid w:val="008738D9"/>
    <w:rsid w:val="00882B33"/>
    <w:rsid w:val="00897B61"/>
    <w:rsid w:val="008A0055"/>
    <w:rsid w:val="008B259E"/>
    <w:rsid w:val="008B5A5F"/>
    <w:rsid w:val="008C77E4"/>
    <w:rsid w:val="008D04AA"/>
    <w:rsid w:val="008D7AD8"/>
    <w:rsid w:val="008F6A18"/>
    <w:rsid w:val="009168D7"/>
    <w:rsid w:val="00917374"/>
    <w:rsid w:val="00921452"/>
    <w:rsid w:val="00924CE2"/>
    <w:rsid w:val="009303F7"/>
    <w:rsid w:val="0093117B"/>
    <w:rsid w:val="009324B6"/>
    <w:rsid w:val="00944829"/>
    <w:rsid w:val="009457C7"/>
    <w:rsid w:val="00956579"/>
    <w:rsid w:val="00957F63"/>
    <w:rsid w:val="009634E5"/>
    <w:rsid w:val="00965079"/>
    <w:rsid w:val="0097741D"/>
    <w:rsid w:val="00981C32"/>
    <w:rsid w:val="0098381E"/>
    <w:rsid w:val="0098475E"/>
    <w:rsid w:val="00987985"/>
    <w:rsid w:val="00994467"/>
    <w:rsid w:val="00996A4E"/>
    <w:rsid w:val="009A325B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1A7E"/>
    <w:rsid w:val="00A02A5D"/>
    <w:rsid w:val="00A128D1"/>
    <w:rsid w:val="00A24482"/>
    <w:rsid w:val="00A27278"/>
    <w:rsid w:val="00A43AA4"/>
    <w:rsid w:val="00A55C7F"/>
    <w:rsid w:val="00A7134A"/>
    <w:rsid w:val="00A75D0B"/>
    <w:rsid w:val="00A75F23"/>
    <w:rsid w:val="00A91484"/>
    <w:rsid w:val="00A93A7F"/>
    <w:rsid w:val="00AA066E"/>
    <w:rsid w:val="00AA6D5A"/>
    <w:rsid w:val="00AB3D85"/>
    <w:rsid w:val="00AC06DE"/>
    <w:rsid w:val="00AE72DD"/>
    <w:rsid w:val="00B0674F"/>
    <w:rsid w:val="00B075F5"/>
    <w:rsid w:val="00B212A2"/>
    <w:rsid w:val="00B21568"/>
    <w:rsid w:val="00B31CFB"/>
    <w:rsid w:val="00B43051"/>
    <w:rsid w:val="00B57A4E"/>
    <w:rsid w:val="00B73A87"/>
    <w:rsid w:val="00B77339"/>
    <w:rsid w:val="00B86775"/>
    <w:rsid w:val="00B92A60"/>
    <w:rsid w:val="00B955BB"/>
    <w:rsid w:val="00BB3309"/>
    <w:rsid w:val="00BB66E4"/>
    <w:rsid w:val="00BC2764"/>
    <w:rsid w:val="00BC31AD"/>
    <w:rsid w:val="00BC5BF6"/>
    <w:rsid w:val="00BD50FD"/>
    <w:rsid w:val="00BE55D6"/>
    <w:rsid w:val="00C06BA3"/>
    <w:rsid w:val="00C406E6"/>
    <w:rsid w:val="00C42DDB"/>
    <w:rsid w:val="00C44EBB"/>
    <w:rsid w:val="00C46E4F"/>
    <w:rsid w:val="00C70A30"/>
    <w:rsid w:val="00C70D36"/>
    <w:rsid w:val="00C84B9F"/>
    <w:rsid w:val="00C9478E"/>
    <w:rsid w:val="00CA4C4B"/>
    <w:rsid w:val="00CA7B97"/>
    <w:rsid w:val="00CB023F"/>
    <w:rsid w:val="00CB113D"/>
    <w:rsid w:val="00CB31C3"/>
    <w:rsid w:val="00CC50BC"/>
    <w:rsid w:val="00CD45D4"/>
    <w:rsid w:val="00CE0265"/>
    <w:rsid w:val="00D118B5"/>
    <w:rsid w:val="00D173E0"/>
    <w:rsid w:val="00D20E36"/>
    <w:rsid w:val="00D23ED3"/>
    <w:rsid w:val="00D27AF6"/>
    <w:rsid w:val="00D36EAB"/>
    <w:rsid w:val="00D44CCE"/>
    <w:rsid w:val="00D46CD3"/>
    <w:rsid w:val="00D52F13"/>
    <w:rsid w:val="00D5737B"/>
    <w:rsid w:val="00D62655"/>
    <w:rsid w:val="00D670C7"/>
    <w:rsid w:val="00D74CEC"/>
    <w:rsid w:val="00D74EC4"/>
    <w:rsid w:val="00D8032D"/>
    <w:rsid w:val="00D83975"/>
    <w:rsid w:val="00D94974"/>
    <w:rsid w:val="00DA1FCE"/>
    <w:rsid w:val="00DA24C0"/>
    <w:rsid w:val="00DA793D"/>
    <w:rsid w:val="00DB10B2"/>
    <w:rsid w:val="00DB4411"/>
    <w:rsid w:val="00DC7DF3"/>
    <w:rsid w:val="00DE17BD"/>
    <w:rsid w:val="00DE6EDE"/>
    <w:rsid w:val="00DF15FE"/>
    <w:rsid w:val="00DF3FC9"/>
    <w:rsid w:val="00E02041"/>
    <w:rsid w:val="00E05711"/>
    <w:rsid w:val="00E1529D"/>
    <w:rsid w:val="00E152C5"/>
    <w:rsid w:val="00E17543"/>
    <w:rsid w:val="00E221CE"/>
    <w:rsid w:val="00E32DA4"/>
    <w:rsid w:val="00E46F20"/>
    <w:rsid w:val="00E51AE0"/>
    <w:rsid w:val="00E603A1"/>
    <w:rsid w:val="00E65270"/>
    <w:rsid w:val="00E76CB9"/>
    <w:rsid w:val="00E82965"/>
    <w:rsid w:val="00E942CC"/>
    <w:rsid w:val="00EA7650"/>
    <w:rsid w:val="00EB283B"/>
    <w:rsid w:val="00EB414B"/>
    <w:rsid w:val="00EE10BA"/>
    <w:rsid w:val="00EE451E"/>
    <w:rsid w:val="00EF39F9"/>
    <w:rsid w:val="00F367FE"/>
    <w:rsid w:val="00F43B63"/>
    <w:rsid w:val="00F43FE6"/>
    <w:rsid w:val="00F45149"/>
    <w:rsid w:val="00F73236"/>
    <w:rsid w:val="00F966C1"/>
    <w:rsid w:val="00FA0239"/>
    <w:rsid w:val="00FA1E91"/>
    <w:rsid w:val="00FB3A04"/>
    <w:rsid w:val="00FC610D"/>
    <w:rsid w:val="00FD0C62"/>
    <w:rsid w:val="00FD54F7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55466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2091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11</cp:revision>
  <cp:lastPrinted>2015-09-11T10:51:00Z</cp:lastPrinted>
  <dcterms:created xsi:type="dcterms:W3CDTF">2018-05-21T05:50:00Z</dcterms:created>
  <dcterms:modified xsi:type="dcterms:W3CDTF">2018-05-22T05:51:00Z</dcterms:modified>
</cp:coreProperties>
</file>