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7D" w:rsidRPr="00807610" w:rsidRDefault="00143E7D" w:rsidP="00143E7D">
      <w:pPr>
        <w:ind w:firstLine="129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</w:t>
      </w:r>
      <w:r w:rsidRPr="00807610">
        <w:rPr>
          <w:rFonts w:ascii="Times New Roman" w:hAnsi="Times New Roman" w:cs="Times New Roman"/>
          <w:sz w:val="24"/>
          <w:szCs w:val="24"/>
        </w:rPr>
        <w:t>Projekto lyginamasis variantas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PATVIRTINTA: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07610">
        <w:rPr>
          <w:rFonts w:ascii="Times New Roman" w:hAnsi="Times New Roman" w:cs="Times New Roman"/>
          <w:sz w:val="24"/>
          <w:szCs w:val="24"/>
        </w:rPr>
        <w:t>Molėtų rajono savivaldybės tarybos</w:t>
      </w:r>
    </w:p>
    <w:p w:rsidR="00143E7D" w:rsidRPr="00807610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2018 m. vasario 22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sprendimu Nr. B1-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  <w:r w:rsidRPr="00807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 Molėtų rajono saviv</w:t>
      </w:r>
      <w:r>
        <w:rPr>
          <w:rFonts w:ascii="Times New Roman" w:hAnsi="Times New Roman" w:cs="Times New Roman"/>
          <w:sz w:val="24"/>
          <w:szCs w:val="24"/>
        </w:rPr>
        <w:t xml:space="preserve">aldybės tarybos 2018 m.  </w:t>
      </w:r>
    </w:p>
    <w:p w:rsidR="00143E7D" w:rsidRDefault="00143E7D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6245">
        <w:rPr>
          <w:rFonts w:ascii="Times New Roman" w:hAnsi="Times New Roman" w:cs="Times New Roman"/>
          <w:sz w:val="24"/>
          <w:szCs w:val="24"/>
        </w:rPr>
        <w:t>gegužės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d. sprendimo Nr.B1-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7610">
        <w:rPr>
          <w:rFonts w:ascii="Times New Roman" w:hAnsi="Times New Roman" w:cs="Times New Roman"/>
          <w:sz w:val="24"/>
          <w:szCs w:val="24"/>
        </w:rPr>
        <w:t xml:space="preserve"> redakcija</w:t>
      </w:r>
    </w:p>
    <w:p w:rsidR="000F250E" w:rsidRDefault="000F250E" w:rsidP="00143E7D">
      <w:pPr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0F250E" w:rsidRDefault="00DE4778" w:rsidP="00DE4778">
      <w:pPr>
        <w:rPr>
          <w:rFonts w:ascii="Times New Roman" w:hAnsi="Times New Roman" w:cs="Times New Roman"/>
          <w:sz w:val="24"/>
          <w:szCs w:val="24"/>
        </w:rPr>
      </w:pPr>
      <w:r w:rsidRPr="003E3709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MOLĖTŲ RAJONO SAVIVALDYBĖS  2018</w:t>
      </w:r>
      <w:r w:rsidRPr="003E3709">
        <w:rPr>
          <w:rFonts w:ascii="Times New Roman" w:hAnsi="Times New Roman" w:cs="Times New Roman"/>
          <w:b/>
          <w:sz w:val="24"/>
          <w:szCs w:val="24"/>
        </w:rPr>
        <w:t xml:space="preserve"> METŲ BIUDŽETO PATVIRTINIMO</w:t>
      </w:r>
    </w:p>
    <w:p w:rsidR="00143E7D" w:rsidRDefault="00143E7D" w:rsidP="00143E7D">
      <w:pPr>
        <w:rPr>
          <w:rFonts w:ascii="Times New Roman" w:hAnsi="Times New Roman" w:cs="Times New Roman"/>
          <w:sz w:val="24"/>
          <w:szCs w:val="24"/>
        </w:rPr>
      </w:pP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2 dalies 15 punktu, Lietuvos Respublikos biudžeto sandaros įstatymo 25 straipsnio 1 dalimi, 26 straipsnio 4 dalimi, Lietuvos Respublikos 2018 metų valstybės biudžeto ir savivaldybių biudžetų finansinių rodiklių patvirtinimo įstatymo 2, 3, 4, 13 straipsniais, Molėtų rajono savivaldybės 2018-2024 metų strateginiu plėtros planu, patvirtintu Molėtų rajono savivaldybės tarybos 2018 m. sausio 25 d. sprendimu Nr. B1-3 „Dėl Molėtų rajono savivaldybės 2018-2024 metų strateginio plėtros plano  patvirtinimo“,</w:t>
      </w:r>
      <w:r w:rsidRPr="000F25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strateginiu veiklos planu 2018-2020 metams, patvirtintu Molėtų rajono savivaldybės tarybos 2018 m. vasario 22 d. sprendimu Nr. B1-28 ,,Dėl Molėtų rajono savivaldybės strateginio veiklos plano 2018-2020 metams patvirtinimo“,</w:t>
      </w:r>
      <w:r w:rsidRPr="000F250E">
        <w:rPr>
          <w:rFonts w:ascii="Times New Roman" w:hAnsi="Times New Roman" w:cs="Times New Roman"/>
          <w:color w:val="8EAADB" w:themeColor="accent5" w:themeTint="99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>Molėtų rajono savivaldybės tarybos veiklos reglamento, patvirtinto Molėtų rajono savivaldybės tarybos 2015 m. rugsėjo 24 d. sprendimu Nr. B1-215 ,,Dėl Molėtų rajono savivaldybės tarybos veiklos reglamento patvirtinimo“ (Molėtų rajono savivaldybės tarybos 2015 m. gruodžio 17 d. sprendimo Nr. B1-256 redakcija), XII skyriumi ir atsižvelgdama į Molėtų rajono savivaldybės administracijos direktoriaus 2018 m. vasario 14  d. įsakymą Nr. B6-125  ,,Dėl Molėtų rajono savivaldybės 2018 metų biudžeto projekto teikimo Molėtų rajono savivaldybės tarybai tvirtinti”,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Molėtų rajono savivaldybės taryba  n u s p r e n d ž i a: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 Patvirtinti Molėtų rajono savivaldybės 2018 metų biudžetą: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1.1. </w:t>
      </w:r>
      <w:r w:rsidR="00616373" w:rsidRPr="004A6245">
        <w:rPr>
          <w:rFonts w:ascii="Times New Roman" w:hAnsi="Times New Roman" w:cs="Times New Roman"/>
          <w:sz w:val="24"/>
          <w:szCs w:val="24"/>
        </w:rPr>
        <w:t>210</w:t>
      </w:r>
      <w:r w:rsidR="006D5F5C" w:rsidRPr="004A6245">
        <w:rPr>
          <w:rFonts w:ascii="Times New Roman" w:hAnsi="Times New Roman" w:cs="Times New Roman"/>
          <w:sz w:val="24"/>
          <w:szCs w:val="24"/>
        </w:rPr>
        <w:t>34,2</w:t>
      </w:r>
      <w:r w:rsidRPr="000F250E">
        <w:rPr>
          <w:rFonts w:ascii="Times New Roman" w:hAnsi="Times New Roman" w:cs="Times New Roman"/>
          <w:sz w:val="24"/>
          <w:szCs w:val="24"/>
        </w:rPr>
        <w:t xml:space="preserve">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pajamų, 777,9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2017 m. nepanaudotų biudžeto lėšų, kuriomis koreguojamos 2018 m. pajamos ir 450,0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finansinių įsipareigojimų (paskolų) lėšų  (1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lastRenderedPageBreak/>
        <w:t xml:space="preserve">1.2.  391,3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biudžetinių įstaigų įmokų į Savivaldybės biudžetą iš pajamų už teikiamas paslaugas, išlaikymą švietimo, socialinės apsaugos bei kitose įstaigose ir patalpų nuomą (2 priedas);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 xml:space="preserve">1.3. </w:t>
      </w:r>
      <w:r w:rsidR="00616373" w:rsidRPr="004A6245">
        <w:rPr>
          <w:rFonts w:ascii="Times New Roman" w:hAnsi="Times New Roman" w:cs="Times New Roman"/>
          <w:sz w:val="24"/>
          <w:szCs w:val="24"/>
        </w:rPr>
        <w:t>222</w:t>
      </w:r>
      <w:r w:rsidR="006D5F5C" w:rsidRPr="004A6245">
        <w:rPr>
          <w:rFonts w:ascii="Times New Roman" w:hAnsi="Times New Roman" w:cs="Times New Roman"/>
          <w:sz w:val="24"/>
          <w:szCs w:val="24"/>
        </w:rPr>
        <w:t>62,1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asignavimų išlaidoms ir turtui įsigyti pagal programas ir įstaigas, iš jų 195,1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trumpalaikiams įsipareigojimams, buvusiems 2017 metų gruodžio 31 dieną ir tikslinės paskirties lėšoms padengti ir 471,4 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paskoloms grąžinti  (3, 4, 6, 7  priedai);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1.4</w:t>
      </w:r>
      <w:r w:rsidRPr="004A6245">
        <w:rPr>
          <w:rFonts w:ascii="Times New Roman" w:hAnsi="Times New Roman" w:cs="Times New Roman"/>
          <w:sz w:val="24"/>
          <w:szCs w:val="24"/>
        </w:rPr>
        <w:t xml:space="preserve">. </w:t>
      </w:r>
      <w:r w:rsidR="00616373" w:rsidRPr="007B6D9A">
        <w:rPr>
          <w:rFonts w:ascii="Times New Roman" w:hAnsi="Times New Roman" w:cs="Times New Roman"/>
          <w:strike/>
          <w:sz w:val="24"/>
          <w:szCs w:val="24"/>
        </w:rPr>
        <w:t>116</w:t>
      </w:r>
      <w:r w:rsidR="006D5F5C" w:rsidRPr="007B6D9A">
        <w:rPr>
          <w:rFonts w:ascii="Times New Roman" w:hAnsi="Times New Roman" w:cs="Times New Roman"/>
          <w:strike/>
          <w:sz w:val="24"/>
          <w:szCs w:val="24"/>
        </w:rPr>
        <w:t>03</w:t>
      </w:r>
      <w:r w:rsidR="000C4D28" w:rsidRPr="007B6D9A">
        <w:rPr>
          <w:rFonts w:ascii="Times New Roman" w:hAnsi="Times New Roman" w:cs="Times New Roman"/>
          <w:strike/>
          <w:sz w:val="24"/>
          <w:szCs w:val="24"/>
        </w:rPr>
        <w:t>,0</w:t>
      </w:r>
      <w:r w:rsidR="006D5F5C">
        <w:rPr>
          <w:rFonts w:ascii="Times New Roman" w:hAnsi="Times New Roman" w:cs="Times New Roman"/>
          <w:sz w:val="24"/>
          <w:szCs w:val="24"/>
        </w:rPr>
        <w:t xml:space="preserve"> </w:t>
      </w:r>
      <w:r w:rsidR="008114B2">
        <w:rPr>
          <w:rFonts w:ascii="Times New Roman" w:hAnsi="Times New Roman" w:cs="Times New Roman"/>
          <w:b/>
          <w:sz w:val="24"/>
          <w:szCs w:val="24"/>
        </w:rPr>
        <w:t>11583,6</w:t>
      </w:r>
      <w:r w:rsidR="007B6D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50E">
        <w:rPr>
          <w:rFonts w:ascii="Times New Roman" w:hAnsi="Times New Roman" w:cs="Times New Roman"/>
          <w:sz w:val="24"/>
          <w:szCs w:val="24"/>
        </w:rPr>
        <w:t xml:space="preserve">tūkst. </w:t>
      </w:r>
      <w:proofErr w:type="spellStart"/>
      <w:r w:rsidRPr="000F250E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0F250E">
        <w:rPr>
          <w:rFonts w:ascii="Times New Roman" w:hAnsi="Times New Roman" w:cs="Times New Roman"/>
          <w:sz w:val="24"/>
          <w:szCs w:val="24"/>
        </w:rPr>
        <w:t xml:space="preserve"> Savivaldybės administracijos asignavimų (be ilgalaikių paskolų) pagal išlaidų rūšis (5 priedas).</w:t>
      </w:r>
    </w:p>
    <w:p w:rsidR="000F250E" w:rsidRPr="000F250E" w:rsidRDefault="000F250E" w:rsidP="000F250E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2. Nustatyti, kad asignavimų valdytojai neprisiima įsipareigojimų ir nesudaro sutarčių darbams ir paslaugoms atlikti, kol nėra patvirtintas jų finansavimo šaltinis.</w:t>
      </w:r>
    </w:p>
    <w:p w:rsidR="000F250E" w:rsidRP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3. Pavesti biudžetinių įstaigų vadovams (asignavimų valdytojams) užtikrinti, kad 2019 m. sausio 1 d. esantis įsiskolinimas (mokėtinos sumos) turi būti ne didesnis už 2018 m. sausio 1 d. įsiskolinimą (mokėtinas sumas).</w:t>
      </w:r>
    </w:p>
    <w:p w:rsidR="000F250E" w:rsidRDefault="000F250E" w:rsidP="000F25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50E">
        <w:rPr>
          <w:rFonts w:ascii="Times New Roman" w:hAnsi="Times New Roman" w:cs="Times New Roman"/>
          <w:sz w:val="24"/>
          <w:szCs w:val="24"/>
        </w:rPr>
        <w:t>4. Įpareigoti asignavimų valdytojus per 10 darbo dienų po Molėtų rajono savivaldybės 2018 m. biudžeto patvirtinimo, patvirtinti 2018 m. programų sąmatas ir pateikti jas Molėtų rajono savivaldybės administracijos Finansų skyriui.</w:t>
      </w:r>
    </w:p>
    <w:tbl>
      <w:tblPr>
        <w:tblW w:w="9592" w:type="dxa"/>
        <w:tblLook w:val="04A0" w:firstRow="1" w:lastRow="0" w:firstColumn="1" w:lastColumn="0" w:noHBand="0" w:noVBand="1"/>
      </w:tblPr>
      <w:tblGrid>
        <w:gridCol w:w="1056"/>
        <w:gridCol w:w="7420"/>
        <w:gridCol w:w="1116"/>
      </w:tblGrid>
      <w:tr w:rsidR="00196A9F" w:rsidRPr="00196A9F" w:rsidTr="00616373">
        <w:trPr>
          <w:trHeight w:val="315"/>
        </w:trPr>
        <w:tc>
          <w:tcPr>
            <w:tcW w:w="9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MOLĖTŲ RAJONO SAVIVALDYBĖS BIUDŽETO PAJAMOS 2018 M. (tūkst. </w:t>
            </w:r>
            <w:proofErr w:type="spellStart"/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  <w:r w:rsidRPr="00196A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Suma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Mokesčiai: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10011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pajamų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Žemės mokestis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Paveldimo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Nekilnojamojo turto mokestis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Prekių ir paslaugų mokesčiai: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aplinkos teršimą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Dotacijos: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10493,9</w:t>
            </w:r>
          </w:p>
        </w:tc>
      </w:tr>
      <w:tr w:rsidR="00196A9F" w:rsidRPr="00330801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Europos Sąjungos finansinės paramos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3003,4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Neformaliajam vaikų švietimui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ES parama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Integrali pagalba (ES parama)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biudžeto speciali tikslinė dotacija: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7490,5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Valstybinėms ( perduotoms savivaldybėms) funkcijoms atlikti: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1611,8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Civilinės būklės aktams registruoti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Gyventojų registrui tvarkyti ir duomenims  valstybės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2.2.1.4.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Gyvenamosios vietos deklaravimo duomenų ir gyvenamosios vietos neturinčių asmenų apskaitos duomenims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2.2.1.5.  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Civilinei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Priešgaisrinei 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išmokoms ir kompensacijoms skaičiuoti ir mokėti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Socialinei paramai mokiniams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Socialinėms paslaugoms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Vaiko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Jaunimo teisių apsaugai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Valstybinės kalbos vartojimo ir taisyklingumo kontrolė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funkcijoms atlikti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Melioracijai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</w:tr>
      <w:tr w:rsidR="00196A9F" w:rsidRPr="00196A9F" w:rsidTr="00616373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2.2.1.19.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196A9F" w:rsidRPr="00196A9F" w:rsidTr="00616373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2.2.1.20.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Archyviniams dokumentams tvarkyti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2.2.1.23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krepšeliui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178,4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59,3</w:t>
            </w:r>
          </w:p>
        </w:tc>
      </w:tr>
      <w:tr w:rsidR="00196A9F" w:rsidRPr="00196A9F" w:rsidTr="00616373">
        <w:trPr>
          <w:trHeight w:val="42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Kita tikslinė dotacija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766,8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6A9F" w:rsidRPr="00330801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924,2</w:t>
            </w:r>
          </w:p>
        </w:tc>
      </w:tr>
      <w:tr w:rsidR="003F4EAE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2.2.7.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Speciali tikslinė dotacija Valstybės investicijų programoje numatytiems projektams finansuoti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EAE" w:rsidRPr="00330801" w:rsidRDefault="003F4EA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500,0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519,3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</w:tr>
      <w:tr w:rsidR="00196A9F" w:rsidRPr="00196A9F" w:rsidTr="00616373">
        <w:trPr>
          <w:trHeight w:val="54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Mokestis už medžiojamų gyvūnų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Mokesčiai už valstybinius gamtos išteklius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417,3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už ilgalaikio ir trumpalaikio turto  nuomą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142,6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Įmokos už išlaikymą švietimo, socialinės apsaugos ir kitose įstaigose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204,8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Vietinės rinkliavos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3.2.5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Valstybės rinkliavos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Pajamos iš baudų ir konfiskacijos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Kitos neišvardytos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Ilgalaikio materialiojo turto realizavimo pajamos: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4.2.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210</w:t>
            </w:r>
            <w:r w:rsidR="00196A9F"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34,2</w:t>
            </w:r>
          </w:p>
        </w:tc>
      </w:tr>
      <w:tr w:rsidR="00196A9F" w:rsidRPr="00196A9F" w:rsidTr="00616373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2017 metų nepanaudotos biudžeto lėšos, kuriomis koreguojama 2018 m. pajamų dalis: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777,9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t.t. Tikslinės paskirties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160,3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su 2017 metais nepanaudotomis lėšomis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330801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218</w:t>
            </w:r>
            <w:r w:rsidR="00196A9F" w:rsidRPr="003308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12,1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</w:tr>
      <w:tr w:rsidR="00196A9F" w:rsidRPr="00196A9F" w:rsidTr="00616373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6A9F" w:rsidRPr="00196A9F" w:rsidRDefault="00196A9F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A9F" w:rsidRPr="00196A9F" w:rsidRDefault="00616373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222</w:t>
            </w:r>
            <w:r w:rsidR="00196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62,1</w:t>
            </w:r>
          </w:p>
        </w:tc>
      </w:tr>
    </w:tbl>
    <w:p w:rsidR="00143E7D" w:rsidRDefault="00143E7D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Look w:val="04A0" w:firstRow="1" w:lastRow="0" w:firstColumn="1" w:lastColumn="0" w:noHBand="0" w:noVBand="1"/>
      </w:tblPr>
      <w:tblGrid>
        <w:gridCol w:w="556"/>
        <w:gridCol w:w="3176"/>
        <w:gridCol w:w="836"/>
        <w:gridCol w:w="1309"/>
        <w:gridCol w:w="1163"/>
        <w:gridCol w:w="1443"/>
        <w:gridCol w:w="1342"/>
      </w:tblGrid>
      <w:tr w:rsidR="008847FD" w:rsidRPr="00417A69" w:rsidTr="008847FD">
        <w:trPr>
          <w:trHeight w:val="1185"/>
        </w:trPr>
        <w:tc>
          <w:tcPr>
            <w:tcW w:w="98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417A6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negyvenamų patalpų nuomą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gyvenamų patalpų nuomą</w:t>
            </w:r>
          </w:p>
        </w:tc>
      </w:tr>
      <w:tr w:rsidR="008847FD" w:rsidRPr="00417A69" w:rsidTr="008847FD">
        <w:trPr>
          <w:trHeight w:val="104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7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6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17.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1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630"/>
        </w:trPr>
        <w:tc>
          <w:tcPr>
            <w:tcW w:w="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FC4BAF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FC4BAF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417A69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17A69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8847FD" w:rsidRPr="00417A69" w:rsidTr="008847FD">
        <w:trPr>
          <w:trHeight w:val="330"/>
        </w:trPr>
        <w:tc>
          <w:tcPr>
            <w:tcW w:w="37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20.    </w:t>
            </w: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391,3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142,6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204,8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FD" w:rsidRPr="00E9437A" w:rsidRDefault="008847FD" w:rsidP="008847F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E9437A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</w:t>
            </w:r>
          </w:p>
        </w:tc>
      </w:tr>
    </w:tbl>
    <w:p w:rsidR="008847FD" w:rsidRDefault="008847FD" w:rsidP="008847FD"/>
    <w:tbl>
      <w:tblPr>
        <w:tblW w:w="992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984"/>
        <w:gridCol w:w="2835"/>
        <w:gridCol w:w="993"/>
        <w:gridCol w:w="992"/>
        <w:gridCol w:w="850"/>
        <w:gridCol w:w="851"/>
      </w:tblGrid>
      <w:tr w:rsidR="0085380C" w:rsidRPr="00CE11AA" w:rsidTr="00CE11AA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MOLĖTŲ RAJONO SAVIVALDYBĖS 2018 M. BIUDŽETO ASIGNAVIMAI (TŪKST. EUR)</w:t>
            </w:r>
          </w:p>
        </w:tc>
      </w:tr>
      <w:tr w:rsidR="00CE11AA" w:rsidRPr="00CE11AA" w:rsidTr="00370BFA">
        <w:trPr>
          <w:trHeight w:val="16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lang w:eastAsia="lt-LT"/>
              </w:rPr>
            </w:pPr>
          </w:p>
        </w:tc>
      </w:tr>
      <w:tr w:rsidR="00CE11AA" w:rsidRPr="00CE11AA" w:rsidTr="00370BFA">
        <w:trPr>
          <w:trHeight w:val="33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Įstaigos,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struktūrinio padalinio pavadinimas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/ programos pavadinimas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CE11AA" w:rsidRPr="00CE11AA" w:rsidTr="00370BFA">
        <w:trPr>
          <w:trHeight w:val="78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CE11A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Default="00AA7D77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11812,3</w:t>
            </w:r>
          </w:p>
          <w:p w:rsidR="008847FD" w:rsidRP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11797,9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Default="00AA7D77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6833,1</w:t>
            </w:r>
          </w:p>
          <w:p w:rsidR="008847FD" w:rsidRP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4A6245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lang w:eastAsia="lt-LT"/>
              </w:rPr>
              <w:t>1411,0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4A6245" w:rsidRDefault="00BA065B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lang w:eastAsia="lt-LT"/>
              </w:rPr>
              <w:t>4979,2</w:t>
            </w:r>
          </w:p>
        </w:tc>
      </w:tr>
      <w:tr w:rsidR="00CE11AA" w:rsidRPr="00CE11AA" w:rsidTr="00370BF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bei kaimo plėtros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1.1.2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30801">
        <w:trPr>
          <w:trHeight w:val="2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2297,2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C36CC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2267,2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0C4D28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1403,2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36CC8" w:rsidRPr="00330801" w:rsidRDefault="0085380C" w:rsidP="0033080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36CC8">
              <w:rPr>
                <w:rFonts w:eastAsia="Times New Roman" w:cs="Times New Roman"/>
                <w:bCs/>
                <w:color w:val="000000"/>
                <w:lang w:eastAsia="lt-LT"/>
              </w:rPr>
              <w:t>30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CE11AA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330801" w:rsidRDefault="000C4D28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201,7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E11AA" w:rsidRPr="00CE11AA" w:rsidRDefault="0085380C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tarnautojams  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CE11AA" w:rsidRPr="00CE11AA" w:rsidTr="00370BFA">
        <w:trPr>
          <w:trHeight w:val="4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1.2.5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380C" w:rsidRPr="00CE11AA" w:rsidRDefault="0085380C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5380C" w:rsidRPr="00CE11AA" w:rsidRDefault="0085380C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330801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7085</w:t>
            </w:r>
          </w:p>
          <w:p w:rsidR="008847FD" w:rsidRP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Default="00330801" w:rsidP="00AA7D77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2140,9</w:t>
            </w:r>
          </w:p>
          <w:p w:rsidR="008847FD" w:rsidRPr="008847FD" w:rsidRDefault="008847FD" w:rsidP="00AA7D7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2136,9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330801" w:rsidRDefault="00330801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330801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4944,1</w:t>
            </w:r>
          </w:p>
        </w:tc>
      </w:tr>
      <w:tr w:rsidR="00330801" w:rsidRPr="00CE11AA" w:rsidTr="0033080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1.3.1.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Default="00764681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lang w:eastAsia="lt-LT"/>
              </w:rPr>
              <w:t>1716,5</w:t>
            </w:r>
          </w:p>
          <w:p w:rsidR="008847FD" w:rsidRP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847FD">
              <w:rPr>
                <w:rFonts w:eastAsia="Times New Roman" w:cs="Times New Roman"/>
                <w:b/>
                <w:color w:val="000000"/>
                <w:lang w:eastAsia="lt-LT"/>
              </w:rPr>
              <w:t>1712,5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Default="00764681" w:rsidP="00CE11A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>
              <w:rPr>
                <w:rFonts w:eastAsia="Times New Roman" w:cs="Times New Roman"/>
                <w:strike/>
                <w:color w:val="000000"/>
                <w:lang w:eastAsia="lt-LT"/>
              </w:rPr>
              <w:t>1396,5</w:t>
            </w:r>
          </w:p>
          <w:p w:rsidR="008847FD" w:rsidRPr="008847FD" w:rsidRDefault="008847FD" w:rsidP="00CE11A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1392,5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330801" w:rsidRPr="00CE11AA" w:rsidTr="0033080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1.3.2.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30801" w:rsidRPr="00CE11AA" w:rsidTr="00330801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1.3.3.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330801" w:rsidRPr="00CE11AA" w:rsidTr="00330801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1.3.4.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kita tikslinė dotacija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831,8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10,7</w:t>
            </w:r>
          </w:p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hideMark/>
          </w:tcPr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70BFA">
              <w:rPr>
                <w:rFonts w:eastAsia="Times New Roman" w:cs="Times New Roman"/>
                <w:color w:val="000000"/>
                <w:lang w:eastAsia="lt-LT"/>
              </w:rPr>
              <w:t>821,1</w:t>
            </w:r>
          </w:p>
          <w:p w:rsidR="00330801" w:rsidRPr="00370BFA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</w:tr>
      <w:tr w:rsidR="00330801" w:rsidRPr="00CE11AA" w:rsidTr="00330801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1.3.5.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30801" w:rsidRPr="00CE11AA" w:rsidRDefault="00330801" w:rsidP="00CE11A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30801" w:rsidRPr="00CE11AA" w:rsidTr="00330801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CE11A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1.3.6.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955647" w:rsidRDefault="00330801" w:rsidP="00CE11A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955647" w:rsidRDefault="00330801" w:rsidP="00CE11A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BA065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Valstybės investicijų programa (VIP)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500</w:t>
            </w:r>
          </w:p>
        </w:tc>
      </w:tr>
      <w:tr w:rsidR="00330801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1.3.7.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70BFA" w:rsidRDefault="00330801" w:rsidP="00370BF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801" w:rsidRPr="00370BFA" w:rsidRDefault="00330801" w:rsidP="00370BF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30801" w:rsidRPr="00330801" w:rsidRDefault="00330801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Kita tikslinė dotacija kelių priežiūrai ir rekonstrukcijai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924,2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</w:tcPr>
          <w:p w:rsidR="00330801" w:rsidRPr="00330801" w:rsidRDefault="00330801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493,3</w:t>
            </w:r>
          </w:p>
        </w:tc>
      </w:tr>
      <w:tr w:rsidR="00370BFA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04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1.4.1.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 xml:space="preserve">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7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1.5.1.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1612" w:rsidRPr="00330801" w:rsidRDefault="003A1612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užtikrinimo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261,3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261,3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bCs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955647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955647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strike/>
                <w:color w:val="000000"/>
                <w:lang w:eastAsia="lt-LT"/>
              </w:rPr>
              <w:t>123,5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color w:val="000000"/>
                <w:lang w:eastAsia="lt-LT"/>
              </w:rPr>
              <w:t>113,1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strike/>
                <w:color w:val="000000"/>
                <w:lang w:eastAsia="lt-LT"/>
              </w:rPr>
              <w:t>123,5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3080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3080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Socialinės atskirties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70BFA" w:rsidRPr="00CE11AA" w:rsidTr="00370BFA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už  patalpų nuomą ir būsto pardavimą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1.7.5.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08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Sveikatos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1.8.1.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1.8.2.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kontrolės ir audito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 finansų skyrius (paskolų grąžinimas ir palūkanų mokėjimas):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574,2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102,7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471,5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646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strike/>
                <w:color w:val="000000"/>
                <w:lang w:eastAsia="lt-LT"/>
              </w:rPr>
              <w:t>574,2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646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strike/>
                <w:color w:val="000000"/>
                <w:lang w:eastAsia="lt-LT"/>
              </w:rPr>
              <w:t>102,7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471,5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646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strike/>
                <w:color w:val="000000"/>
                <w:lang w:eastAsia="lt-LT"/>
              </w:rPr>
              <w:t>338,5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color w:val="000000"/>
                <w:lang w:eastAsia="lt-LT"/>
              </w:rPr>
              <w:t>289,5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646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strike/>
                <w:color w:val="000000"/>
                <w:lang w:eastAsia="lt-LT"/>
              </w:rPr>
              <w:t>102,7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color w:val="000000"/>
                <w:lang w:eastAsia="lt-LT"/>
              </w:rPr>
              <w:t>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235,8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ugniagesių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Valdymo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Alantos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Balninkų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 xml:space="preserve">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Čiulėnų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Dubingių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Giedraičių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Inturkės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Joniškio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Luokesos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administracijos Mindūnų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rajono savivaldybės administracijos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Videniškių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 seniūnija: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kultūros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419,8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414,8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764681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241</w:t>
            </w:r>
          </w:p>
          <w:p w:rsidR="00764681" w:rsidRPr="00764681" w:rsidRDefault="00764681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7646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C0E9B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419,8</w:t>
            </w:r>
          </w:p>
          <w:p w:rsidR="003C0E9B" w:rsidRPr="00CE11AA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C0E9B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414,8</w:t>
            </w:r>
          </w:p>
          <w:p w:rsidR="003C0E9B" w:rsidRPr="00CE11AA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409,7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C0E9B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241</w:t>
            </w:r>
          </w:p>
          <w:p w:rsidR="003C0E9B" w:rsidRPr="00CE11AA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C0E9B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411</w:t>
            </w:r>
          </w:p>
          <w:p w:rsidR="003C0E9B" w:rsidRP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405,9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C0E9B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406</w:t>
            </w:r>
          </w:p>
          <w:p w:rsidR="003C0E9B" w:rsidRP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400,9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3C0E9B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241</w:t>
            </w:r>
          </w:p>
          <w:p w:rsidR="003C0E9B" w:rsidRP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70BF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krašto muziejus: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226,9</w:t>
            </w:r>
          </w:p>
          <w:p w:rsidR="003C0E9B" w:rsidRP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225,4</w:t>
            </w:r>
          </w:p>
          <w:p w:rsidR="003C0E9B" w:rsidRP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126,5</w:t>
            </w:r>
          </w:p>
          <w:p w:rsidR="003C0E9B" w:rsidRPr="003C0E9B" w:rsidRDefault="003C0E9B" w:rsidP="00370BF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70BFA" w:rsidRPr="00CE11AA" w:rsidRDefault="00370BFA" w:rsidP="00370BF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1,5</w:t>
            </w:r>
          </w:p>
        </w:tc>
      </w:tr>
      <w:tr w:rsidR="003C0E9B" w:rsidRPr="00CE11AA" w:rsidTr="00370BFA">
        <w:trPr>
          <w:trHeight w:val="42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226,9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225,4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126,5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196,8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192,5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195,3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126,5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3C0E9B" w:rsidRPr="00CE11AA" w:rsidTr="00370BF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savivaldybės viešoji biblioteka: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445,4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445,4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303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445,4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445,4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303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442,4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442,4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437,3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strike/>
                <w:color w:val="000000"/>
                <w:lang w:eastAsia="lt-LT"/>
              </w:rPr>
              <w:t>303</w:t>
            </w:r>
          </w:p>
          <w:p w:rsidR="003C0E9B" w:rsidRP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C0E9B">
              <w:rPr>
                <w:rFonts w:eastAsia="Times New Roman" w:cs="Times New Roman"/>
                <w:b/>
                <w:color w:val="000000"/>
                <w:lang w:eastAsia="lt-LT"/>
              </w:rPr>
              <w:t>299,1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930,4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930,4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598,8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911,6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904,9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911,6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color w:val="000000"/>
                <w:lang w:eastAsia="lt-LT"/>
              </w:rPr>
              <w:t>904,9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598,2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color w:val="000000"/>
                <w:lang w:eastAsia="lt-LT"/>
              </w:rPr>
              <w:t>593,1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270,1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270,1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116,3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color w:val="000000"/>
                <w:lang w:eastAsia="lt-LT"/>
              </w:rPr>
              <w:t>111,2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19.4.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19.5.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19.6.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Giedraičių A. Jaroševičiaus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625,2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625,2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630,5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403,6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407,7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599,2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599,2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604,5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402,8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406,9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210,8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210,8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109,2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20.3.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388,4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398,8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388,4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293,6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Alantos 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557,9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557,9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553,7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358,4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530,8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530,8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color w:val="000000"/>
                <w:lang w:eastAsia="lt-LT"/>
              </w:rPr>
              <w:t>526,6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357,6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354,4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198,4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198,4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color w:val="000000"/>
                <w:lang w:eastAsia="lt-LT"/>
              </w:rPr>
              <w:t>194,2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106,4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21.4.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progimnazija: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810,7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810,7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504,2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783,7</w:t>
            </w:r>
          </w:p>
          <w:p w:rsidR="00A34EBE" w:rsidRPr="00A34EBE" w:rsidRDefault="00A34EBE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783,7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503,4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498,8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269,3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263,3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269,3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A34EBE">
              <w:rPr>
                <w:rFonts w:eastAsia="Times New Roman" w:cs="Times New Roman"/>
                <w:strike/>
                <w:color w:val="000000"/>
                <w:lang w:eastAsia="lt-LT"/>
              </w:rPr>
              <w:t>118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113,4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pradinė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690,2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685,7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435,6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669,4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664,9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435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238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233,5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115,7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23.6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Inturkės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24.4.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Suginčių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pagrindinė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Joniškio mokykla-daugiafunkcis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0,9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3C0E9B" w:rsidRPr="00CE11AA" w:rsidTr="00370BFA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C0E9B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menų mokykla: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367,1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364,1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257,5</w:t>
            </w:r>
          </w:p>
          <w:p w:rsidR="0067615F" w:rsidRPr="0067615F" w:rsidRDefault="0067615F" w:rsidP="003C0E9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0E9B" w:rsidRPr="00CE11AA" w:rsidRDefault="003C0E9B" w:rsidP="003C0E9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367,1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364,1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257,5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317,4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314,4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309,3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234,5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r. kūno kultūros ir sporto 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246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140,1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</w:t>
            </w:r>
          </w:p>
        </w:tc>
      </w:tr>
      <w:tr w:rsidR="0067615F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246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238,1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140,1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67615F" w:rsidRPr="00CE11AA" w:rsidTr="00370BFA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203,3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200,4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198,3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119,1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</w:t>
            </w:r>
          </w:p>
        </w:tc>
      </w:tr>
      <w:tr w:rsidR="0067615F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pedagoginė-psichologinė tarnyba: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29.3.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švietimo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1,5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1,5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Molėtų r. </w:t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Kijėlių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 specialusis ugdymo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246,2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246,2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247,9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161,5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241,5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241,5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243,2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161,4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162,7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85,9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85,9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b/>
                <w:color w:val="000000"/>
                <w:lang w:eastAsia="lt-LT"/>
              </w:rPr>
              <w:t>87,6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67615F">
              <w:rPr>
                <w:rFonts w:eastAsia="Times New Roman" w:cs="Times New Roman"/>
                <w:strike/>
                <w:color w:val="000000"/>
                <w:lang w:eastAsia="lt-LT"/>
              </w:rPr>
              <w:t>45,7</w:t>
            </w:r>
          </w:p>
          <w:p w:rsidR="0067615F" w:rsidRP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lastRenderedPageBreak/>
              <w:t>31.3.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31.6.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31.7.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"Saulutės"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2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32.6.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"Vyturėlio" vaikų lopšelis-darželis: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719,5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715,3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434,5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4,2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Ugdymo proceso užtikrinimo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716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711,8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715,8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434,5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404,9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400,7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color w:val="000000"/>
                <w:lang w:eastAsia="lt-LT"/>
              </w:rPr>
              <w:t>259,1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4,2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33.5.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33.6.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67615F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socialinės paramos centras: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427,7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427,7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299,8</w:t>
            </w:r>
          </w:p>
          <w:p w:rsidR="00897E4A" w:rsidRPr="00897E4A" w:rsidRDefault="00897E4A" w:rsidP="0067615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15F" w:rsidRPr="00CE11AA" w:rsidRDefault="0067615F" w:rsidP="0067615F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427,7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427,7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299,8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215,6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color w:val="000000"/>
                <w:lang w:eastAsia="lt-LT"/>
              </w:rPr>
              <w:t>212,1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215,6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color w:val="000000"/>
                <w:lang w:eastAsia="lt-LT"/>
              </w:rPr>
              <w:t>212,1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149,3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146,6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34.4.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34.5.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vaikų savarankiško gyvenimo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530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530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341,2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530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530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341,2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351,6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351,6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/>
                <w:color w:val="000000"/>
                <w:lang w:eastAsia="lt-LT"/>
              </w:rPr>
              <w:t>342,5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204,5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35.3.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Molėtų rajono Alantos senelių globos namai: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299,5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299,5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144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36.1.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07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mažinimo programa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299,5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299,5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144</w:t>
            </w:r>
          </w:p>
          <w:p w:rsidR="00897E4A" w:rsidRP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36.2.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212,9</w:t>
            </w:r>
          </w:p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5B4F70">
              <w:rPr>
                <w:rFonts w:eastAsia="Times New Roman" w:cs="Times New Roman"/>
                <w:b/>
                <w:color w:val="000000"/>
                <w:lang w:eastAsia="lt-LT"/>
              </w:rPr>
              <w:t>207,9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212,9</w:t>
            </w:r>
          </w:p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207,9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897E4A">
              <w:rPr>
                <w:rFonts w:eastAsia="Times New Roman" w:cs="Times New Roman"/>
                <w:strike/>
                <w:color w:val="000000"/>
                <w:lang w:eastAsia="lt-LT"/>
              </w:rPr>
              <w:t>144</w:t>
            </w:r>
          </w:p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897E4A" w:rsidRPr="00CE11AA" w:rsidTr="00370BFA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36.3.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97E4A" w:rsidRPr="00CE11AA" w:rsidRDefault="00897E4A" w:rsidP="00897E4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</w:tbl>
    <w:p w:rsidR="003A26DE" w:rsidRDefault="003A26DE">
      <w:r>
        <w:br w:type="page"/>
      </w:r>
    </w:p>
    <w:tbl>
      <w:tblPr>
        <w:tblW w:w="9923" w:type="dxa"/>
        <w:tblInd w:w="-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25"/>
        <w:gridCol w:w="1559"/>
        <w:gridCol w:w="284"/>
        <w:gridCol w:w="2551"/>
        <w:gridCol w:w="993"/>
        <w:gridCol w:w="992"/>
        <w:gridCol w:w="850"/>
        <w:gridCol w:w="851"/>
      </w:tblGrid>
      <w:tr w:rsidR="005B4F70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5B4F70">
              <w:rPr>
                <w:rFonts w:eastAsia="Times New Roman" w:cs="Times New Roman"/>
                <w:b/>
                <w:color w:val="000000"/>
                <w:lang w:eastAsia="lt-LT"/>
              </w:rPr>
              <w:lastRenderedPageBreak/>
              <w:t>37.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5B4F70">
              <w:rPr>
                <w:rFonts w:eastAsia="Times New Roman" w:cs="Times New Roman"/>
                <w:b/>
                <w:color w:val="000000"/>
                <w:lang w:eastAsia="lt-LT"/>
              </w:rPr>
              <w:t>Molėtų r. paslaugų centras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5B4F7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5B4F7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5B4F70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B4F70" w:rsidRPr="005B4F70" w:rsidRDefault="005B4F70" w:rsidP="00897E4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37.1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55B4F" w:rsidRPr="00026052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02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Valdymo programa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55B4F" w:rsidRPr="00026052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37.2</w:t>
            </w:r>
          </w:p>
        </w:tc>
        <w:tc>
          <w:tcPr>
            <w:tcW w:w="992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Pr="00026052" w:rsidRDefault="00026052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37.</w:t>
            </w:r>
            <w:r w:rsidR="00355B4F" w:rsidRPr="00026052">
              <w:rPr>
                <w:rFonts w:eastAsia="Times New Roman" w:cs="Times New Roman"/>
                <w:b/>
                <w:color w:val="000000"/>
                <w:lang w:eastAsia="lt-LT"/>
              </w:rPr>
              <w:t>3</w:t>
            </w: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A26DE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A26DE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A26DE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55B4F" w:rsidRDefault="003A26DE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0</w:t>
            </w: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026052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38.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222</w:t>
            </w: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677981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54</w:t>
            </w:r>
            <w:r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93,3</w:t>
            </w:r>
          </w:p>
        </w:tc>
      </w:tr>
      <w:tr w:rsidR="00355B4F" w:rsidRPr="00CE11AA" w:rsidTr="003A26DE">
        <w:trPr>
          <w:trHeight w:val="31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Lėšų detalizavimas:</w:t>
            </w:r>
            <w:r w:rsidRPr="00CE11AA">
              <w:rPr>
                <w:rFonts w:eastAsia="Times New Roman" w:cs="Times New Roman"/>
                <w:b/>
                <w:color w:val="000000"/>
                <w:lang w:eastAsia="lt-LT"/>
              </w:rPr>
              <w:t> </w:t>
            </w:r>
          </w:p>
        </w:tc>
      </w:tr>
      <w:tr w:rsidR="00355B4F" w:rsidRPr="00CE11AA" w:rsidTr="003A26DE">
        <w:trPr>
          <w:trHeight w:val="247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55B4F" w:rsidRPr="00CE11AA" w:rsidTr="003A26DE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38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026052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39.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330801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1611,8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330801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1611,8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330801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330801">
              <w:rPr>
                <w:rFonts w:eastAsia="Times New Roman" w:cs="Times New Roman"/>
                <w:color w:val="000000"/>
                <w:lang w:eastAsia="lt-LT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026052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40.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10719,6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10091,2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4154,5</w:t>
            </w:r>
          </w:p>
          <w:p w:rsidR="00026052" w:rsidRPr="00026052" w:rsidRDefault="00026052" w:rsidP="00355B4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4188,5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628,4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2508,6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42.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419,9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43.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44.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4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Europos Sąjungos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1A70F6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3038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1A70F6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442,6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1A70F6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1A70F6">
              <w:rPr>
                <w:rFonts w:eastAsia="Times New Roman" w:cs="Times New Roman"/>
                <w:color w:val="000000"/>
                <w:lang w:eastAsia="lt-LT"/>
              </w:rPr>
              <w:t>41,8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46.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450</w:t>
            </w:r>
          </w:p>
        </w:tc>
      </w:tr>
      <w:tr w:rsidR="00026052" w:rsidRPr="00CE11AA" w:rsidTr="003A26DE">
        <w:trPr>
          <w:trHeight w:val="3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47.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Kitos tikslinės dotacijos ir dotacijos iš kitų valdymo lygių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2256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1814,4</w:t>
            </w:r>
          </w:p>
        </w:tc>
      </w:tr>
      <w:tr w:rsidR="00026052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48.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</w:tr>
      <w:tr w:rsidR="00026052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 xml:space="preserve">49. 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Ilgalaikio turto realizavimo pajamos (gyvenamų namų)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50.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Iš 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79259D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222</w:t>
            </w:r>
            <w:r w:rsidRPr="0079259D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79259D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16768,8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/>
                <w:bCs/>
                <w:strike/>
                <w:color w:val="000000"/>
                <w:lang w:eastAsia="lt-LT"/>
              </w:rPr>
              <w:t>7498,0</w:t>
            </w:r>
          </w:p>
          <w:p w:rsidR="003A26DE" w:rsidRPr="003A26DE" w:rsidRDefault="003A26DE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677981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54</w:t>
            </w:r>
            <w:r w:rsidRPr="00677981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93,3</w:t>
            </w:r>
          </w:p>
        </w:tc>
      </w:tr>
      <w:tr w:rsidR="00355B4F" w:rsidRPr="00CE11AA" w:rsidTr="003A26DE">
        <w:trPr>
          <w:trHeight w:val="315"/>
        </w:trPr>
        <w:tc>
          <w:tcPr>
            <w:tcW w:w="992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Biudžeto asignavimų paskirstymas pagal programas:</w:t>
            </w: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Eil.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Nr.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kodas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Programos pavadinimas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Finansavimo šaltinis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Biudžeto asignavimai</w:t>
            </w:r>
          </w:p>
        </w:tc>
      </w:tr>
      <w:tr w:rsidR="00355B4F" w:rsidRPr="00CE11AA" w:rsidTr="003A26DE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išlaidoms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Turtui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įsigyti</w:t>
            </w:r>
          </w:p>
        </w:tc>
      </w:tr>
      <w:tr w:rsidR="00355B4F" w:rsidRPr="00CE11AA" w:rsidTr="003A26DE">
        <w:trPr>
          <w:trHeight w:val="78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Darbo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užmo</w:t>
            </w:r>
            <w:proofErr w:type="spellEnd"/>
            <w:r w:rsidRPr="00CE11AA">
              <w:rPr>
                <w:rFonts w:eastAsia="Times New Roman" w:cs="Times New Roman"/>
                <w:color w:val="000000"/>
                <w:lang w:eastAsia="lt-LT"/>
              </w:rPr>
              <w:t>-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</w:r>
            <w:proofErr w:type="spellStart"/>
            <w:r w:rsidRPr="00CE11AA">
              <w:rPr>
                <w:rFonts w:eastAsia="Times New Roman" w:cs="Times New Roman"/>
                <w:color w:val="000000"/>
                <w:lang w:eastAsia="lt-LT"/>
              </w:rPr>
              <w:t>kestis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55B4F" w:rsidRPr="00CE11AA" w:rsidRDefault="00355B4F" w:rsidP="00355B4F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</w:tr>
      <w:tr w:rsidR="00026052" w:rsidRPr="00CE11AA" w:rsidTr="003A26DE">
        <w:trPr>
          <w:trHeight w:val="37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51.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Turizmo ir verslo skatinimo bei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kaimo plėtros programa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bCs/>
                <w:color w:val="000000"/>
                <w:lang w:eastAsia="lt-LT"/>
              </w:rPr>
              <w:t>254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54.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2.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Valdymo programa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3297,2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3363,3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2795,7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2861,8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1714,2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1800,2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501,5</w:t>
            </w:r>
          </w:p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2326,2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2060,4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2126,5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1215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265,8</w:t>
            </w:r>
          </w:p>
        </w:tc>
      </w:tr>
      <w:tr w:rsidR="00026052" w:rsidRPr="00CE11AA" w:rsidTr="003A26DE">
        <w:trPr>
          <w:trHeight w:val="5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Valstybės tarnautojams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>grąžintinas darbo užmokestis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įstaigos pajamų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235,7</w:t>
            </w:r>
          </w:p>
        </w:tc>
      </w:tr>
      <w:tr w:rsidR="00026052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60.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žemės realizavimo pajamos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026052" w:rsidRPr="008B087E" w:rsidTr="003A26DE">
        <w:trPr>
          <w:trHeight w:val="34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61.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3.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Infrastruktūros objektų ir gyvenamosios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aplinkos tvarkymo ir priežiūros programa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7341,2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7337,2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lastRenderedPageBreak/>
              <w:t>2397,1</w:t>
            </w:r>
          </w:p>
          <w:p w:rsidR="00026052" w:rsidRPr="00026052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lastRenderedPageBreak/>
              <w:t>2393,1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bCs/>
                <w:color w:val="000000"/>
                <w:lang w:eastAsia="lt-LT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8B087E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bCs/>
                <w:color w:val="000000"/>
                <w:lang w:eastAsia="lt-LT"/>
              </w:rPr>
              <w:t>4944,1</w:t>
            </w:r>
          </w:p>
        </w:tc>
      </w:tr>
      <w:tr w:rsidR="00026052" w:rsidRPr="00CE11AA" w:rsidTr="003A26DE">
        <w:trPr>
          <w:trHeight w:val="33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26052" w:rsidRPr="00CE11AA" w:rsidRDefault="00026052" w:rsidP="0002605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1909,5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1589,5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1585,5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320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investicijų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2256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441,6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1814,4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2874,7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2595,4</w:t>
            </w:r>
          </w:p>
        </w:tc>
      </w:tr>
      <w:tr w:rsidR="003A26DE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skolintos lėšos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214,3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67.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4.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Aplinkos apsaugos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 programa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68.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programos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65,5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4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69.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5.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Kultūros, sporto ir jaunimo politikos plėtros ir bendruomeniškumo skatinimo programa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1222,1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1207,6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1215,6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1201,1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670,5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659,4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6,5</w:t>
            </w:r>
          </w:p>
        </w:tc>
      </w:tr>
      <w:tr w:rsidR="003A26DE" w:rsidRPr="00CE11AA" w:rsidTr="003A26DE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1180,2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1173,7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1159,2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670,5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659,4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6,5</w:t>
            </w:r>
          </w:p>
        </w:tc>
      </w:tr>
      <w:tr w:rsidR="003A26DE" w:rsidRPr="00CE11AA" w:rsidTr="003A26DE">
        <w:trPr>
          <w:trHeight w:val="43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41,9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28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72.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6.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Ugdymo proceso užtikrinimo programa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6937,8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6907,8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6901,7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6871,7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4317,5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4298,1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36,1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mokinio krepšelio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3450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strike/>
                <w:color w:val="000000"/>
                <w:lang w:eastAsia="lt-LT"/>
              </w:rPr>
              <w:t>2508,6</w:t>
            </w:r>
          </w:p>
          <w:p w:rsidR="003A26DE" w:rsidRPr="00026052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026052">
              <w:rPr>
                <w:rFonts w:eastAsia="Times New Roman" w:cs="Times New Roman"/>
                <w:b/>
                <w:color w:val="000000"/>
                <w:lang w:eastAsia="lt-LT"/>
              </w:rPr>
              <w:t>2516,6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lang w:eastAsia="lt-LT"/>
              </w:rPr>
              <w:t>3141,6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3111,6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lang w:eastAsia="lt-LT"/>
              </w:rPr>
              <w:t>3105,5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3075,5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lang w:eastAsia="lt-LT"/>
              </w:rPr>
              <w:t>1759,7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1732,3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36,1</w:t>
            </w:r>
          </w:p>
        </w:tc>
      </w:tr>
      <w:tr w:rsidR="003A26DE" w:rsidRPr="00CE11AA" w:rsidTr="003A26DE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75.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76.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pajamos už paslaugas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77.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8B087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8B087E">
              <w:rPr>
                <w:rFonts w:eastAsia="Times New Roman" w:cs="Times New Roman"/>
                <w:color w:val="000000"/>
                <w:lang w:eastAsia="lt-LT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78.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7.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Socialinės atskirties mažinimo programa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3037,9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3020,3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3032,8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3015,2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Cs/>
                <w:strike/>
                <w:color w:val="000000"/>
                <w:lang w:eastAsia="lt-LT"/>
              </w:rPr>
              <w:t>795,4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lt-LT"/>
              </w:rPr>
              <w:t>781,9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5,1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79.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622,3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80.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lang w:eastAsia="lt-LT"/>
              </w:rPr>
              <w:t>2008,1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lang w:eastAsia="lt-LT"/>
              </w:rPr>
              <w:t>2008,1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1990,5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lang w:eastAsia="lt-LT"/>
              </w:rPr>
              <w:t>497,8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484,3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81.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specialiosios tikslinės dotacijos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5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82.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pajamos už paslaugas ir patalpų nuomą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119,7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83.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ES finansinės paramos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104,3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84.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lėšos būsto pirkimui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5,1</w:t>
            </w:r>
          </w:p>
        </w:tc>
      </w:tr>
      <w:tr w:rsidR="003A26DE" w:rsidRPr="00CE11AA" w:rsidTr="003A26DE">
        <w:trPr>
          <w:trHeight w:val="30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85.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8.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 xml:space="preserve">Sveikatos apsaugos 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br/>
              <w:t xml:space="preserve">programa 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Viso: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106,4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bCs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86.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valstybės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28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87.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savivaldybės  biudžeto lėšos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0</w:t>
            </w:r>
          </w:p>
        </w:tc>
      </w:tr>
      <w:tr w:rsidR="003A26DE" w:rsidRPr="00CE11AA" w:rsidTr="003A26DE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rPr>
                <w:rFonts w:eastAsia="Times New Roman" w:cs="Times New Roman"/>
                <w:color w:val="000000"/>
                <w:lang w:eastAsia="lt-LT"/>
              </w:rPr>
            </w:pPr>
            <w:r>
              <w:rPr>
                <w:rFonts w:eastAsia="Times New Roman" w:cs="Times New Roman"/>
                <w:color w:val="000000"/>
                <w:lang w:eastAsia="lt-LT"/>
              </w:rPr>
              <w:t>88</w:t>
            </w:r>
            <w:r w:rsidRPr="00CE11AA">
              <w:rPr>
                <w:rFonts w:eastAsia="Times New Roman" w:cs="Times New Roman"/>
                <w:color w:val="000000"/>
                <w:lang w:eastAsia="lt-LT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CE11AA" w:rsidRDefault="003A26DE" w:rsidP="003A26D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lt-LT"/>
              </w:rPr>
            </w:pPr>
            <w:r w:rsidRPr="00CE11AA">
              <w:rPr>
                <w:rFonts w:eastAsia="Times New Roman" w:cs="Times New Roman"/>
                <w:color w:val="000000"/>
                <w:lang w:eastAsia="lt-LT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A7130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222</w:t>
            </w:r>
            <w:r w:rsidRPr="00A7130E">
              <w:rPr>
                <w:rFonts w:eastAsia="Times New Roman" w:cs="Times New Roman"/>
                <w:b/>
                <w:color w:val="000000"/>
                <w:lang w:eastAsia="lt-LT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A7130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16768,8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strike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/>
                <w:strike/>
                <w:color w:val="000000"/>
                <w:lang w:eastAsia="lt-LT"/>
              </w:rPr>
              <w:t>7498,0</w:t>
            </w:r>
          </w:p>
          <w:p w:rsidR="003A26DE" w:rsidRPr="003A26DE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 w:rsidRPr="003A26DE">
              <w:rPr>
                <w:rFonts w:eastAsia="Times New Roman" w:cs="Times New Roman"/>
                <w:b/>
                <w:color w:val="000000"/>
                <w:lang w:eastAsia="lt-LT"/>
              </w:rPr>
              <w:t>7540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A26DE" w:rsidRPr="00677981" w:rsidRDefault="003A26DE" w:rsidP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lt-LT"/>
              </w:rPr>
            </w:pPr>
            <w:r>
              <w:rPr>
                <w:rFonts w:eastAsia="Times New Roman" w:cs="Times New Roman"/>
                <w:b/>
                <w:color w:val="000000"/>
                <w:lang w:eastAsia="lt-LT"/>
              </w:rPr>
              <w:t>54</w:t>
            </w:r>
            <w:r w:rsidRPr="00677981">
              <w:rPr>
                <w:rFonts w:eastAsia="Times New Roman" w:cs="Times New Roman"/>
                <w:b/>
                <w:color w:val="000000"/>
                <w:lang w:eastAsia="lt-LT"/>
              </w:rPr>
              <w:t>93,3</w:t>
            </w:r>
          </w:p>
        </w:tc>
      </w:tr>
    </w:tbl>
    <w:p w:rsidR="00BD2608" w:rsidRDefault="0085380C" w:rsidP="00196A9F">
      <w:r>
        <w:tab/>
      </w:r>
      <w:r>
        <w:tab/>
      </w:r>
      <w:r>
        <w:tab/>
      </w:r>
    </w:p>
    <w:p w:rsidR="004A6245" w:rsidRDefault="004A6245" w:rsidP="00196A9F"/>
    <w:p w:rsidR="004A6245" w:rsidRPr="000F250E" w:rsidRDefault="004A6245" w:rsidP="00196A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80" w:type="dxa"/>
        <w:tblInd w:w="93" w:type="dxa"/>
        <w:tblLook w:val="04A0" w:firstRow="1" w:lastRow="0" w:firstColumn="1" w:lastColumn="0" w:noHBand="0" w:noVBand="1"/>
      </w:tblPr>
      <w:tblGrid>
        <w:gridCol w:w="696"/>
        <w:gridCol w:w="4640"/>
        <w:gridCol w:w="1083"/>
        <w:gridCol w:w="960"/>
        <w:gridCol w:w="960"/>
        <w:gridCol w:w="1180"/>
      </w:tblGrid>
      <w:tr w:rsidR="004269C6" w:rsidRPr="005D171D" w:rsidTr="004269C6">
        <w:trPr>
          <w:trHeight w:val="1125"/>
        </w:trPr>
        <w:tc>
          <w:tcPr>
            <w:tcW w:w="9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 xml:space="preserve">MOLĖTŲ RAJONO SAVIVALDYBĖS 2018 METŲ BIUDŽETO ASIGNAVIMAI </w:t>
            </w:r>
            <w:r w:rsidRPr="005D1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Funkcijos pavadinimas, </w:t>
            </w: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Programos kodas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Asignavimai</w:t>
            </w:r>
          </w:p>
        </w:tc>
      </w:tr>
      <w:tr w:rsidR="004269C6" w:rsidRPr="005D171D" w:rsidTr="004269C6">
        <w:trPr>
          <w:trHeight w:val="27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išlaidoms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darbo užmok.</w:t>
            </w:r>
          </w:p>
        </w:tc>
      </w:tr>
      <w:tr w:rsidR="004269C6" w:rsidRPr="005D171D" w:rsidTr="004269C6">
        <w:trPr>
          <w:trHeight w:val="51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Alantos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Suginčių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Inturkės pagrindinė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progimnazija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pradinė mokykla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Kijėlių</w:t>
            </w:r>
            <w:proofErr w:type="spellEnd"/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0,1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0,8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(asmenims su sunkia negalia) ir administravimas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5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2,8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Vaiko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8B087E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30,6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Jaunimo teisių apsauga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Darbo rinkos politikos rengimas ir įgyvendinimas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Būsto nuomos ar išperkamosios būsto nuomos mokesčių dalies kompensacijoms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92E" w:rsidRPr="004A6245" w:rsidRDefault="00A2292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92E" w:rsidRPr="004A6245" w:rsidRDefault="00A2292E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292E" w:rsidRPr="004A6245" w:rsidRDefault="000C4D28" w:rsidP="00AF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162,8</w:t>
            </w:r>
          </w:p>
        </w:tc>
      </w:tr>
      <w:tr w:rsidR="004269C6" w:rsidRPr="005D171D" w:rsidTr="004269C6">
        <w:trPr>
          <w:trHeight w:val="48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Civilinės saugos organizavimas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11,3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Priešgaisrinė sauga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Molėtų ugniagesių tarnyba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297,3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15,9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35,6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20,9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IV. Žemės ūkio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ūkio funkcijų vykdymas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299,4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105,7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V. Kultūros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6,2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VI. Krašto apsaugos ministro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6,7</w:t>
            </w:r>
          </w:p>
        </w:tc>
      </w:tr>
      <w:tr w:rsidR="004269C6" w:rsidRPr="005D171D" w:rsidTr="004269C6">
        <w:trPr>
          <w:trHeight w:val="46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lastRenderedPageBreak/>
              <w:t>VII. Lietuvos vyriausiojo archyvaro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8,5</w:t>
            </w:r>
          </w:p>
        </w:tc>
      </w:tr>
      <w:tr w:rsidR="004269C6" w:rsidRPr="005D171D" w:rsidTr="004269C6">
        <w:trPr>
          <w:trHeight w:val="315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VIII. Konkurencijos tarybos valdymo srities funkcijos</w:t>
            </w:r>
          </w:p>
        </w:tc>
      </w:tr>
      <w:tr w:rsidR="004269C6" w:rsidRPr="005D171D" w:rsidTr="004269C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0,5</w:t>
            </w:r>
          </w:p>
        </w:tc>
      </w:tr>
      <w:tr w:rsidR="004269C6" w:rsidRPr="005D171D" w:rsidTr="004269C6">
        <w:trPr>
          <w:trHeight w:val="630"/>
        </w:trPr>
        <w:tc>
          <w:tcPr>
            <w:tcW w:w="9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visuomenės sveikatos priežiūrai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Visuomenės sveikatos stiprinimui ir stebėsenai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</w:p>
        </w:tc>
      </w:tr>
      <w:tr w:rsidR="004269C6" w:rsidRPr="005D171D" w:rsidTr="004269C6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Viso: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  Iš viso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70,4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0,4</w:t>
            </w:r>
          </w:p>
        </w:tc>
      </w:tr>
      <w:tr w:rsidR="004269C6" w:rsidRPr="005D171D" w:rsidTr="004269C6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Iš viso asignavimų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69C6" w:rsidRPr="005D171D" w:rsidRDefault="004269C6" w:rsidP="004269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1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608" w:rsidRPr="00BD2608" w:rsidRDefault="00BD260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BD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608" w:rsidRPr="00BD2608" w:rsidRDefault="00BD260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1611,8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2608" w:rsidRPr="00BD2608" w:rsidRDefault="000C4D28" w:rsidP="00426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609,0</w:t>
            </w:r>
          </w:p>
        </w:tc>
      </w:tr>
    </w:tbl>
    <w:p w:rsidR="00D603D1" w:rsidRDefault="00D603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Look w:val="04A0" w:firstRow="1" w:lastRow="0" w:firstColumn="1" w:lastColumn="0" w:noHBand="0" w:noVBand="1"/>
      </w:tblPr>
      <w:tblGrid>
        <w:gridCol w:w="662"/>
        <w:gridCol w:w="6700"/>
        <w:gridCol w:w="1186"/>
        <w:gridCol w:w="1240"/>
      </w:tblGrid>
      <w:tr w:rsidR="0096187D" w:rsidTr="0096187D">
        <w:trPr>
          <w:trHeight w:val="1005"/>
        </w:trPr>
        <w:tc>
          <w:tcPr>
            <w:tcW w:w="9680" w:type="dxa"/>
            <w:gridSpan w:val="4"/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MOLĖTŲ RAJONO SAVIVALDYBĖS 2018 M. BIUDŽETO SAVIVALDYBĖS</w:t>
            </w:r>
            <w:r w:rsidRPr="004A624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 xml:space="preserve"> ADMINISTRACIJOS ASIGNAVIMŲ PASKIRSTYMAS PAGAL IŠLAIDŲ RŪŠIS (TŪKST. EUR)</w:t>
            </w:r>
          </w:p>
        </w:tc>
      </w:tr>
      <w:tr w:rsidR="0096187D" w:rsidTr="0096187D">
        <w:trPr>
          <w:trHeight w:val="225"/>
        </w:trPr>
        <w:tc>
          <w:tcPr>
            <w:tcW w:w="620" w:type="dxa"/>
            <w:noWrap/>
            <w:vAlign w:val="center"/>
            <w:hideMark/>
          </w:tcPr>
          <w:p w:rsidR="0096187D" w:rsidRDefault="0096187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670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6187D" w:rsidRDefault="0096187D">
            <w:pPr>
              <w:spacing w:after="0"/>
              <w:rPr>
                <w:sz w:val="20"/>
                <w:szCs w:val="20"/>
                <w:lang w:eastAsia="lt-LT"/>
              </w:rPr>
            </w:pPr>
          </w:p>
        </w:tc>
      </w:tr>
      <w:tr w:rsidR="0096187D" w:rsidTr="0096187D">
        <w:trPr>
          <w:trHeight w:val="9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Patvirtinta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2018 m.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1889,5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108,8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1765,7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tarnautojams grąžintinas darbo užmokestis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savivaldybėms)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6CA" w:rsidRPr="004A6245" w:rsidRDefault="003876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841,6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Turizmo skatinimo ir verslo sąlygų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bendrųjų valdymo ir valstybės pavestų funkcijų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288,8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Infrastruktūros objektų ir gyvenamosios aplinkos tvarkymo ir priežiūros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23,5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visuomenės sveikatos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70,4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paslaugų ir piniginės paramos teikimo, neįgaliųjų socialinės reabilitacijos ir vaikų socializacijos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307,9</w:t>
            </w:r>
          </w:p>
        </w:tc>
      </w:tr>
      <w:tr w:rsidR="0096187D" w:rsidRPr="00A6091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Smulkaus verslo ir turizmo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Pr="00A6091D" w:rsidRDefault="00A6091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A6091D">
              <w:rPr>
                <w:rFonts w:eastAsia="Times New Roman" w:cs="Times New Roman"/>
                <w:color w:val="000000"/>
                <w:szCs w:val="24"/>
                <w:lang w:eastAsia="lt-LT"/>
              </w:rPr>
              <w:t>80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reprezentacijai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už teikiamas paslaugas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Viešosios tvarkos užtikrinimas Molėtų rajone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iš valstybinės žemės realizavimo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430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Miesto 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164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95,5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190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dengti nuostoliams dėl sumažintos miesto  tualeto paslaugos kainos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Kitos tikslinės dotacijos ir dotacijos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</w:t>
            </w:r>
            <w:r w:rsidR="0096187D"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45,3</w:t>
            </w:r>
          </w:p>
        </w:tc>
      </w:tr>
      <w:tr w:rsidR="0096187D" w:rsidTr="0096187D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ES projektams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756,1</w:t>
            </w:r>
          </w:p>
        </w:tc>
      </w:tr>
      <w:tr w:rsidR="0096187D" w:rsidTr="0096187D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iš kitų valdymo lygių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87D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924,2</w:t>
            </w:r>
          </w:p>
        </w:tc>
      </w:tr>
      <w:tr w:rsidR="0033305A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14.4.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investicijų lėšos projektui ,,Molėtų rajono savivaldybės kultūros namų pastato (Molėtų kultūros centro, Molėtų rajono savivaldybės viešosios bibliotekos, Molėtų krašto muziejaus) Molėtuose Inturkės g. 4 Rekonstravimas“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05A" w:rsidRPr="004A6245" w:rsidRDefault="0033305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500,0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savivaldybės investicijoms ir nekilnojamojo turto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E7A" w:rsidRDefault="00E65E7A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825</w:t>
            </w:r>
          </w:p>
          <w:p w:rsidR="003A26DE" w:rsidRPr="003A26DE" w:rsidRDefault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A26DE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821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16.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Pr="004A6245" w:rsidRDefault="0096187D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2923,1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2874,7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16.2.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ES lėšos socialinio būsto pirkimui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48,4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65,5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Nevyriausybinių organizacijų veiklos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9" w:rsidRPr="004A6245" w:rsidRDefault="00EF235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96187D" w:rsidTr="0096187D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rajone veikiančių sakralinių architektūrinių paveldo objektų projektų finansavimui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pavėžėjimui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Mokinio krepšelio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3A26DE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95,6</w:t>
            </w:r>
          </w:p>
          <w:p w:rsidR="003A26DE" w:rsidRPr="003A26DE" w:rsidRDefault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3A26DE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85,2</w:t>
            </w:r>
          </w:p>
        </w:tc>
      </w:tr>
      <w:tr w:rsidR="0096187D" w:rsidTr="0096187D">
        <w:trPr>
          <w:trHeight w:val="3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suaugusiųjų neakivaizdiniam mokymui (mokinio krepšelis)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14,7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neformaliajam vaikų švietimui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26.1.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Europos Sąjungos finansinės paramos lėšos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7EB" w:rsidRPr="004A6245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  <w:r w:rsidR="0033305A"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,0</w:t>
            </w:r>
          </w:p>
          <w:p w:rsidR="007507EB" w:rsidRDefault="007507E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</w:tr>
      <w:tr w:rsidR="0096187D" w:rsidTr="0096187D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likusių be tėvų globos vaikų apgyvendinimui vaikų globos namuose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90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gyvenamų patalpų pritaikymui neįgaliems asmenims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socialinių projektų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koofinansavimui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39,5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5,1</w:t>
            </w:r>
          </w:p>
        </w:tc>
      </w:tr>
      <w:tr w:rsidR="0096187D" w:rsidTr="0096187D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Lėšos pagalbos teikimui įtėviams ir vaikus globojančioms šeimoms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Suaugusiųjų neformalus 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Smulkaus verslo rėmimas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68" w:rsidRPr="004A6245" w:rsidRDefault="00F6536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4A6245">
              <w:rPr>
                <w:rFonts w:eastAsia="Times New Roman" w:cs="Times New Roman"/>
                <w:color w:val="000000"/>
                <w:szCs w:val="24"/>
                <w:lang w:eastAsia="lt-LT"/>
              </w:rPr>
              <w:t>23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Jaunimo užimtumo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Atliekų tvarkymo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10,7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1A2B2E"/>
                <w:szCs w:val="24"/>
                <w:lang w:eastAsia="lt-LT"/>
              </w:rPr>
              <w:t>Sveikatos vykdymo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87D" w:rsidRDefault="0096187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36</w:t>
            </w:r>
          </w:p>
        </w:tc>
      </w:tr>
      <w:tr w:rsidR="0096187D" w:rsidTr="0096187D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96187D" w:rsidRDefault="009618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507EB" w:rsidRDefault="00E65E7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</w:pPr>
            <w:r w:rsidRPr="003A26DE">
              <w:rPr>
                <w:rFonts w:eastAsia="Times New Roman" w:cs="Times New Roman"/>
                <w:b/>
                <w:bCs/>
                <w:strike/>
                <w:color w:val="000000"/>
                <w:szCs w:val="24"/>
                <w:lang w:eastAsia="lt-LT"/>
              </w:rPr>
              <w:t>11598</w:t>
            </w:r>
          </w:p>
          <w:p w:rsidR="003A26DE" w:rsidRPr="003A26DE" w:rsidRDefault="003A26D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11583,6</w:t>
            </w:r>
          </w:p>
        </w:tc>
      </w:tr>
    </w:tbl>
    <w:p w:rsidR="0096187D" w:rsidRDefault="0096187D" w:rsidP="0096187D"/>
    <w:p w:rsidR="0058285E" w:rsidRPr="000F250E" w:rsidRDefault="005828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285E" w:rsidRPr="000F250E" w:rsidSect="00CE11A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7D"/>
    <w:rsid w:val="00020FF6"/>
    <w:rsid w:val="00022857"/>
    <w:rsid w:val="00026052"/>
    <w:rsid w:val="0005651E"/>
    <w:rsid w:val="000C4D28"/>
    <w:rsid w:val="000E7418"/>
    <w:rsid w:val="000F250E"/>
    <w:rsid w:val="00143E7D"/>
    <w:rsid w:val="0015437A"/>
    <w:rsid w:val="00196A9F"/>
    <w:rsid w:val="001A70F6"/>
    <w:rsid w:val="00330801"/>
    <w:rsid w:val="0033305A"/>
    <w:rsid w:val="003404CF"/>
    <w:rsid w:val="00355B4F"/>
    <w:rsid w:val="00370BFA"/>
    <w:rsid w:val="003876CA"/>
    <w:rsid w:val="003A1612"/>
    <w:rsid w:val="003A26DE"/>
    <w:rsid w:val="003C0E9B"/>
    <w:rsid w:val="003F4EAE"/>
    <w:rsid w:val="004269C6"/>
    <w:rsid w:val="004A6245"/>
    <w:rsid w:val="0058285E"/>
    <w:rsid w:val="005B4F70"/>
    <w:rsid w:val="00611CCA"/>
    <w:rsid w:val="00616373"/>
    <w:rsid w:val="0066308D"/>
    <w:rsid w:val="0067615F"/>
    <w:rsid w:val="00677981"/>
    <w:rsid w:val="006D5F5C"/>
    <w:rsid w:val="00716B1E"/>
    <w:rsid w:val="007507EB"/>
    <w:rsid w:val="00764681"/>
    <w:rsid w:val="0079259D"/>
    <w:rsid w:val="007B6D9A"/>
    <w:rsid w:val="008114B2"/>
    <w:rsid w:val="0085380C"/>
    <w:rsid w:val="00880407"/>
    <w:rsid w:val="008847FD"/>
    <w:rsid w:val="00897E4A"/>
    <w:rsid w:val="008B087E"/>
    <w:rsid w:val="008E6962"/>
    <w:rsid w:val="00955647"/>
    <w:rsid w:val="0096187D"/>
    <w:rsid w:val="00A2292E"/>
    <w:rsid w:val="00A34EBE"/>
    <w:rsid w:val="00A6091D"/>
    <w:rsid w:val="00A7130E"/>
    <w:rsid w:val="00AA7D77"/>
    <w:rsid w:val="00AF153D"/>
    <w:rsid w:val="00BA065B"/>
    <w:rsid w:val="00BD2608"/>
    <w:rsid w:val="00C36CC8"/>
    <w:rsid w:val="00CE11AA"/>
    <w:rsid w:val="00D15080"/>
    <w:rsid w:val="00D603D1"/>
    <w:rsid w:val="00D606F3"/>
    <w:rsid w:val="00DE4778"/>
    <w:rsid w:val="00E65E7A"/>
    <w:rsid w:val="00E82D0C"/>
    <w:rsid w:val="00EC7104"/>
    <w:rsid w:val="00EF2359"/>
    <w:rsid w:val="00F65368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3E98"/>
  <w15:chartTrackingRefBased/>
  <w15:docId w15:val="{7D9B2440-0ABB-4004-974D-2D741DBF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3E7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basedOn w:val="Numatytasispastraiposriftas"/>
    <w:link w:val="Antrats"/>
    <w:uiPriority w:val="99"/>
    <w:rsid w:val="0085380C"/>
    <w:rPr>
      <w:rFonts w:ascii="Times New Roman" w:hAnsi="Times New Roman"/>
      <w:sz w:val="24"/>
    </w:rPr>
  </w:style>
  <w:style w:type="paragraph" w:styleId="Antrats">
    <w:name w:val="header"/>
    <w:basedOn w:val="prastasis"/>
    <w:link w:val="Antrats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85380C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85380C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AD9C8-8F22-4C4E-9F09-318783A3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18</Pages>
  <Words>22774</Words>
  <Characters>12982</Characters>
  <Application>Microsoft Office Word</Application>
  <DocSecurity>0</DocSecurity>
  <Lines>108</Lines>
  <Paragraphs>71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11</cp:revision>
  <dcterms:created xsi:type="dcterms:W3CDTF">2018-05-16T07:52:00Z</dcterms:created>
  <dcterms:modified xsi:type="dcterms:W3CDTF">2018-05-18T08:36:00Z</dcterms:modified>
</cp:coreProperties>
</file>