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 xml:space="preserve">BĖS </w:t>
      </w:r>
      <w:r w:rsidR="00931F73">
        <w:rPr>
          <w:rFonts w:eastAsia="Times New Roman" w:cs="Times New Roman"/>
          <w:b/>
          <w:szCs w:val="24"/>
          <w:lang w:eastAsia="lt-LT"/>
        </w:rPr>
        <w:t>NEKILNOJA</w:t>
      </w:r>
      <w:r w:rsidR="00F65E26">
        <w:rPr>
          <w:rFonts w:eastAsia="Times New Roman" w:cs="Times New Roman"/>
          <w:b/>
          <w:szCs w:val="24"/>
          <w:lang w:eastAsia="lt-LT"/>
        </w:rPr>
        <w:t>MOJO TURTO MOKESČIO TARIFO  2019</w:t>
      </w:r>
      <w:r w:rsidR="00931F73">
        <w:rPr>
          <w:rFonts w:eastAsia="Times New Roman" w:cs="Times New Roman"/>
          <w:b/>
          <w:szCs w:val="24"/>
          <w:lang w:eastAsia="lt-LT"/>
        </w:rPr>
        <w:t xml:space="preserve"> METŲ MOKESTINIAM LAIKOTARPIUI</w:t>
      </w:r>
      <w:r w:rsidR="009900C8">
        <w:rPr>
          <w:rFonts w:eastAsia="Times New Roman" w:cs="Times New Roman"/>
          <w:b/>
          <w:szCs w:val="24"/>
          <w:lang w:eastAsia="lt-LT"/>
        </w:rPr>
        <w:t xml:space="preserve"> </w:t>
      </w:r>
      <w:r w:rsidR="009E6A8D">
        <w:rPr>
          <w:rFonts w:eastAsia="Times New Roman" w:cs="Times New Roman"/>
          <w:b/>
          <w:szCs w:val="24"/>
          <w:lang w:eastAsia="lt-LT"/>
        </w:rPr>
        <w:t xml:space="preserve"> NUSTATYMO</w:t>
      </w:r>
    </w:p>
    <w:p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>Finansų skyriaus vyr. specialistė Rūta Maigienė</w:t>
      </w:r>
    </w:p>
    <w:p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nekilnojamojo turto mokesčių tarifų tarifų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sekantiems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mokestiniams metams iki einamųjų metų birželio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E64C1">
              <w:rPr>
                <w:rFonts w:eastAsia="Times New Roman" w:cs="Times New Roman"/>
                <w:sz w:val="22"/>
                <w:lang w:eastAsia="lt-LT"/>
              </w:rPr>
              <w:t>v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yr. specialistė </w:t>
            </w:r>
          </w:p>
          <w:p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F65E2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F65E26">
              <w:rPr>
                <w:rFonts w:eastAsia="Times New Roman" w:cs="Times New Roman"/>
                <w:sz w:val="22"/>
                <w:lang w:eastAsia="lt-LT"/>
              </w:rPr>
              <w:t>2018-05-07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4C6E2D"/>
    <w:rsid w:val="005C4F57"/>
    <w:rsid w:val="006C2EA8"/>
    <w:rsid w:val="006E64C1"/>
    <w:rsid w:val="00707F30"/>
    <w:rsid w:val="00777FAE"/>
    <w:rsid w:val="008103F7"/>
    <w:rsid w:val="008212B1"/>
    <w:rsid w:val="00897691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90B1C"/>
    <w:rsid w:val="00CF576B"/>
    <w:rsid w:val="00D43BF1"/>
    <w:rsid w:val="00D716D6"/>
    <w:rsid w:val="00D9125A"/>
    <w:rsid w:val="00F65E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E4AA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4</cp:revision>
  <dcterms:created xsi:type="dcterms:W3CDTF">2018-05-07T08:30:00Z</dcterms:created>
  <dcterms:modified xsi:type="dcterms:W3CDTF">2018-05-07T09:48:00Z</dcterms:modified>
</cp:coreProperties>
</file>