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65" w:rsidRPr="00D40565" w:rsidRDefault="00D40565" w:rsidP="00D40565">
      <w:pPr>
        <w:spacing w:after="0" w:line="240" w:lineRule="auto"/>
        <w:jc w:val="both"/>
        <w:rPr>
          <w:rFonts w:eastAsia="Times New Roman" w:cs="Times New Roman"/>
        </w:rPr>
      </w:pPr>
      <w:r w:rsidRPr="00D40565">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Pr>
          <w:rFonts w:eastAsia="Times New Roman" w:cs="Times New Roman"/>
        </w:rPr>
        <w:tab/>
      </w:r>
      <w:r w:rsidRPr="00D40565">
        <w:rPr>
          <w:rFonts w:eastAsia="Times New Roman" w:cs="Times New Roman"/>
        </w:rPr>
        <w:tab/>
      </w:r>
      <w:r w:rsidR="009A387E">
        <w:rPr>
          <w:rFonts w:eastAsia="Times New Roman" w:cs="Times New Roman"/>
        </w:rPr>
        <w:tab/>
        <w:t xml:space="preserve"> </w:t>
      </w:r>
      <w:r w:rsidRPr="00D40565">
        <w:rPr>
          <w:rFonts w:eastAsia="Times New Roman" w:cs="Times New Roman"/>
        </w:rPr>
        <w:t>PATVIRTINTA:</w:t>
      </w:r>
    </w:p>
    <w:p w:rsidR="00D40565" w:rsidRPr="00D40565" w:rsidRDefault="00D40565" w:rsidP="00D40565">
      <w:pPr>
        <w:spacing w:after="0" w:line="240" w:lineRule="auto"/>
        <w:ind w:left="5040"/>
        <w:jc w:val="both"/>
        <w:rPr>
          <w:rFonts w:eastAsia="Times New Roman" w:cs="Times New Roman"/>
        </w:rPr>
      </w:pPr>
      <w:r>
        <w:rPr>
          <w:rFonts w:eastAsia="Times New Roman" w:cs="Times New Roman"/>
        </w:rPr>
        <w:t xml:space="preserve">   </w:t>
      </w:r>
      <w:r w:rsidRPr="00D40565">
        <w:rPr>
          <w:rFonts w:eastAsia="Times New Roman" w:cs="Times New Roman"/>
        </w:rPr>
        <w:t>Molėtų rajono savivaldybės tarybos</w:t>
      </w:r>
    </w:p>
    <w:p w:rsidR="00D40565" w:rsidRPr="00D40565" w:rsidRDefault="009A387E" w:rsidP="009A387E">
      <w:pPr>
        <w:tabs>
          <w:tab w:val="left" w:pos="5245"/>
        </w:tabs>
        <w:spacing w:after="0" w:line="240" w:lineRule="auto"/>
        <w:ind w:left="5040" w:firstLine="205"/>
        <w:jc w:val="both"/>
        <w:rPr>
          <w:rFonts w:eastAsia="Times New Roman" w:cs="Times New Roman"/>
        </w:rPr>
      </w:pPr>
      <w:r>
        <w:rPr>
          <w:rFonts w:eastAsia="Times New Roman" w:cs="Times New Roman"/>
        </w:rPr>
        <w:t>2018 m. balandžio  d. sprendimu Nr.</w:t>
      </w:r>
    </w:p>
    <w:p w:rsidR="00D40565" w:rsidRPr="00D40565" w:rsidRDefault="00D40565" w:rsidP="00D40565">
      <w:pPr>
        <w:spacing w:after="0" w:line="360" w:lineRule="auto"/>
        <w:rPr>
          <w:rFonts w:eastAsia="Times New Roman" w:cs="Times New Roman"/>
        </w:rPr>
      </w:pPr>
    </w:p>
    <w:p w:rsidR="00D40565" w:rsidRDefault="00D40565" w:rsidP="00D40565">
      <w:pPr>
        <w:keepNext/>
        <w:spacing w:after="0" w:line="360" w:lineRule="auto"/>
        <w:jc w:val="center"/>
        <w:outlineLvl w:val="6"/>
        <w:rPr>
          <w:rFonts w:eastAsia="Times New Roman" w:cs="Times New Roman"/>
          <w:b/>
          <w:szCs w:val="20"/>
        </w:rPr>
      </w:pPr>
      <w:r w:rsidRPr="00D40565">
        <w:rPr>
          <w:rFonts w:eastAsia="Times New Roman" w:cs="Times New Roman"/>
          <w:b/>
          <w:szCs w:val="20"/>
        </w:rPr>
        <w:t>UAB “MOLĖTŲ VANDUO” ĮSTATAI</w:t>
      </w:r>
    </w:p>
    <w:p w:rsidR="007966F6" w:rsidRPr="00D40565" w:rsidRDefault="007966F6" w:rsidP="00D40565">
      <w:pPr>
        <w:keepNext/>
        <w:spacing w:after="0" w:line="360" w:lineRule="auto"/>
        <w:jc w:val="center"/>
        <w:outlineLvl w:val="6"/>
        <w:rPr>
          <w:rFonts w:eastAsia="Times New Roman" w:cs="Times New Roman"/>
          <w:b/>
          <w:szCs w:val="20"/>
        </w:rPr>
      </w:pPr>
      <w:r>
        <w:rPr>
          <w:rFonts w:eastAsia="Times New Roman" w:cs="Times New Roman"/>
          <w:b/>
          <w:szCs w:val="20"/>
        </w:rPr>
        <w:t xml:space="preserve">I SKYRIUS </w:t>
      </w:r>
    </w:p>
    <w:p w:rsidR="00D40565" w:rsidRPr="009A387E" w:rsidRDefault="00D40565" w:rsidP="009A387E">
      <w:pPr>
        <w:spacing w:after="0" w:line="360" w:lineRule="auto"/>
        <w:jc w:val="center"/>
        <w:rPr>
          <w:rFonts w:eastAsia="Times New Roman" w:cs="Times New Roman"/>
          <w:b/>
        </w:rPr>
      </w:pPr>
      <w:r w:rsidRPr="00D40565">
        <w:rPr>
          <w:rFonts w:eastAsia="Times New Roman" w:cs="Times New Roman"/>
          <w:b/>
        </w:rPr>
        <w:t xml:space="preserve"> BENDROJI DALIS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Bendrovės teisinė forma – uždaroji akcinė bendrovė.</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 Bendrovė turi ūkinį, komercinį, finansinį, organizacinį bei teisinį savarankiškumą.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 Bendrovė gali steigti filialus ir atstovybes Lietuvos Respublikoje ir užsienio valstybėse. Bendrovė atsako už filialo ar atstovybės prievoles visu savo turtu.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 Bendrovės buveinės adresas: Vilniaus g. 2a, Molėtai, Lietuvos Respublika.</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6. </w:t>
      </w:r>
      <w:r w:rsidRPr="00D40565">
        <w:rPr>
          <w:rFonts w:eastAsia="Times New Roman" w:cs="Times New Roman"/>
          <w:iCs/>
        </w:rPr>
        <w:t>Bendrovės dokumentuose, kuriuos ji naudoja esant santykiams su kitais asmenimis, nurodoma Lietuvos Respublikos Civilinio kodekso 2.44 straipsnyje išvardinta informacija.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 Bendrovės finansiniai metai yra kalendoriniai metai.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 Bendrovė įsteigta neribotam veiklos laikotarpiui.</w:t>
      </w:r>
    </w:p>
    <w:p w:rsidR="00D40565" w:rsidRPr="00D40565" w:rsidRDefault="00D40565" w:rsidP="00D40565">
      <w:pPr>
        <w:spacing w:after="0" w:line="360" w:lineRule="auto"/>
        <w:jc w:val="both"/>
        <w:rPr>
          <w:rFonts w:eastAsia="Times New Roman" w:cs="Times New Roman"/>
          <w:b/>
        </w:rPr>
      </w:pPr>
    </w:p>
    <w:p w:rsidR="007966F6" w:rsidRPr="007966F6" w:rsidRDefault="007966F6" w:rsidP="007966F6">
      <w:pPr>
        <w:keepNext/>
        <w:spacing w:after="0" w:line="360" w:lineRule="auto"/>
        <w:jc w:val="center"/>
        <w:outlineLvl w:val="6"/>
        <w:rPr>
          <w:rFonts w:eastAsia="Times New Roman" w:cs="Times New Roman"/>
          <w:b/>
          <w:szCs w:val="20"/>
        </w:rPr>
      </w:pPr>
      <w:r>
        <w:rPr>
          <w:rFonts w:eastAsia="Times New Roman" w:cs="Times New Roman"/>
          <w:b/>
        </w:rPr>
        <w:t xml:space="preserve">II </w:t>
      </w:r>
      <w:r>
        <w:rPr>
          <w:rFonts w:eastAsia="Times New Roman" w:cs="Times New Roman"/>
          <w:b/>
          <w:szCs w:val="20"/>
        </w:rPr>
        <w:t xml:space="preserve">SKYRIUS </w:t>
      </w:r>
    </w:p>
    <w:p w:rsidR="00D40565" w:rsidRPr="00D40565" w:rsidRDefault="00D40565" w:rsidP="009A387E">
      <w:pPr>
        <w:spacing w:after="0" w:line="360" w:lineRule="auto"/>
        <w:ind w:firstLine="720"/>
        <w:jc w:val="center"/>
        <w:rPr>
          <w:rFonts w:eastAsia="Times New Roman" w:cs="Times New Roman"/>
          <w:b/>
        </w:rPr>
      </w:pPr>
      <w:r w:rsidRPr="00D40565">
        <w:rPr>
          <w:rFonts w:eastAsia="Times New Roman" w:cs="Times New Roman"/>
          <w:b/>
        </w:rPr>
        <w:t>VEIKLOS TIKSLAI IR OBJEKTAS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 Bendrovės veiklos objektas: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elektros gamyba ir paskirstymas (40.1);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vandens rinkimas, valymas ir paskirstymas (41);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pastatų nugriovimas, išardymas; žemės darbai (45.11);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noBreakHyphen/>
        <w:t xml:space="preserve"> bendroji pastatų statyba ir inžinerinių statinių statyba (45.21);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vandens statinių statyba (45.24);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vandentiekio ir panašių sistemų įrengimas (45.33);</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kitokių pastatų ir statinių įrengimas (45.34);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statybos ar griovimo įrenginių nuoma (su operatorių samdymu) (45.50);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kita mažmeninė prekyba ne parduotuvėse (52.63);</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krovinių vežimas keliais (60.24);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nekilnojamojo turto priklausančio nuosavybės ar kita teise išnuomojimas (70.20);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architektūros ir inžinerijos veikla bei su ja susijusios techninės konsultacijos (74.20);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nuotėkų ir atliekų šalinimo, sanitarinių sąlygų užtikrinimo ir panaši veikla (90.0).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Veikla, kuriai reikalingas leidimas ar licencija, pradedama vykdyti juos gavus.</w:t>
      </w:r>
    </w:p>
    <w:p w:rsidR="00D40565" w:rsidRPr="00D40565" w:rsidRDefault="00D40565" w:rsidP="00D40565">
      <w:pPr>
        <w:spacing w:after="0" w:line="360" w:lineRule="auto"/>
        <w:ind w:firstLine="720"/>
        <w:jc w:val="both"/>
        <w:rPr>
          <w:rFonts w:eastAsia="Times New Roman" w:cs="Times New Roman"/>
        </w:rPr>
      </w:pPr>
    </w:p>
    <w:p w:rsidR="007966F6" w:rsidRDefault="007966F6" w:rsidP="009A387E">
      <w:pPr>
        <w:keepNext/>
        <w:spacing w:after="0" w:line="360" w:lineRule="auto"/>
        <w:ind w:left="720"/>
        <w:jc w:val="center"/>
        <w:outlineLvl w:val="1"/>
        <w:rPr>
          <w:rFonts w:eastAsia="Times New Roman" w:cs="Times New Roman"/>
          <w:b/>
        </w:rPr>
      </w:pPr>
      <w:r>
        <w:rPr>
          <w:rFonts w:eastAsia="Times New Roman" w:cs="Times New Roman"/>
          <w:b/>
        </w:rPr>
        <w:t>III SKYRIUS</w:t>
      </w:r>
      <w:r w:rsidR="00D40565" w:rsidRPr="00D40565">
        <w:rPr>
          <w:rFonts w:eastAsia="Times New Roman" w:cs="Times New Roman"/>
          <w:b/>
        </w:rPr>
        <w:t xml:space="preserve"> </w:t>
      </w:r>
    </w:p>
    <w:p w:rsidR="00D40565" w:rsidRPr="009A387E" w:rsidRDefault="00D40565" w:rsidP="009A387E">
      <w:pPr>
        <w:keepNext/>
        <w:spacing w:after="0" w:line="360" w:lineRule="auto"/>
        <w:ind w:left="720"/>
        <w:jc w:val="center"/>
        <w:outlineLvl w:val="1"/>
        <w:rPr>
          <w:rFonts w:eastAsia="Times New Roman" w:cs="Times New Roman"/>
          <w:b/>
        </w:rPr>
      </w:pPr>
      <w:r w:rsidRPr="00D40565">
        <w:rPr>
          <w:rFonts w:eastAsia="Times New Roman" w:cs="Times New Roman"/>
          <w:b/>
        </w:rPr>
        <w:t>BENDROVĖS NUOSAVAS KAPITALAS</w:t>
      </w:r>
    </w:p>
    <w:p w:rsidR="00D40565" w:rsidRPr="00D40565" w:rsidRDefault="00D40565" w:rsidP="009A387E">
      <w:pPr>
        <w:spacing w:after="0" w:line="360" w:lineRule="auto"/>
        <w:ind w:firstLine="709"/>
        <w:jc w:val="both"/>
        <w:rPr>
          <w:rFonts w:eastAsia="Times New Roman" w:cs="Times New Roman"/>
        </w:rPr>
      </w:pPr>
      <w:r w:rsidRPr="00D40565">
        <w:rPr>
          <w:rFonts w:eastAsia="Times New Roman" w:cs="Times New Roman"/>
        </w:rPr>
        <w:t>11. Bendrovės nuosavą kapitalą sudaro: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apmokėto įstatinio kapitalo dydis;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akcijų priedai (nominalios vertės perviršis);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perkainojimo rezervas;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privalomasis rezervas;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rezervas savoms akcijoms įsigyti;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kiti rezervai;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nepaskirstytasis rezultatas </w:t>
      </w:r>
      <w:r w:rsidRPr="00D40565">
        <w:rPr>
          <w:rFonts w:eastAsia="Times New Roman" w:cs="Times New Roman"/>
        </w:rPr>
        <w:noBreakHyphen/>
        <w:t xml:space="preserve"> pelnas (nuostoliai).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12. Įstatinio kapitalo dydis yra lygus visų pasirašytų bendrovės akcijų nominalių verčių sumai.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w:t>
      </w:r>
      <w:r w:rsidRPr="00D40565">
        <w:rPr>
          <w:rFonts w:eastAsia="Times New Roman" w:cs="Times New Roman"/>
        </w:rPr>
        <w:lastRenderedPageBreak/>
        <w:t>kapitalą, valdyba įstatuose privalo atitinkamai pakeisti įstatinio kapitalo dydį bei akcijų skaičių ar (ir) nominalią vertę, anuliuoti akcijas ir įstatymo nustatyta tvarka įregistruoti pakeistus įstatus Juridinių asmenų registre.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14. Bendrovėje sudaromi rezervai iš </w:t>
      </w:r>
      <w:proofErr w:type="spellStart"/>
      <w:r w:rsidRPr="00D40565">
        <w:rPr>
          <w:rFonts w:eastAsia="Times New Roman" w:cs="Times New Roman"/>
        </w:rPr>
        <w:t>paskirstytinojo</w:t>
      </w:r>
      <w:proofErr w:type="spellEnd"/>
      <w:r w:rsidRPr="00D40565">
        <w:rPr>
          <w:rFonts w:eastAsia="Times New Roman" w:cs="Times New Roman"/>
        </w:rPr>
        <w:t xml:space="preserve"> pelno, taip pat perkainojimo rezervas.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15. Privalomasis rezervas sudaromas iš </w:t>
      </w:r>
      <w:proofErr w:type="spellStart"/>
      <w:r w:rsidRPr="00D40565">
        <w:rPr>
          <w:rFonts w:eastAsia="Times New Roman" w:cs="Times New Roman"/>
        </w:rPr>
        <w:t>paskirstytinojo</w:t>
      </w:r>
      <w:proofErr w:type="spellEnd"/>
      <w:r w:rsidRPr="00D40565">
        <w:rPr>
          <w:rFonts w:eastAsia="Times New Roman" w:cs="Times New Roman"/>
        </w:rPr>
        <w:t xml:space="preserve"> pelno. Jis turi būti ne mažesnis kaip 1/10 įstatinio kapitalo dydžio ir gali būti naudojamas tik nuostoliams padengti. Privalomo rezervo dalis, viršijanti 1/10 įstatinio kapitalo, skirstant kitų finansinių metų pelną, gali būti perskirstyta. Panaudojus privalomąjį rezervą nuostoliams padengti, jo dydis įstatymo nustatyta tvarka atstatomas iš </w:t>
      </w:r>
      <w:proofErr w:type="spellStart"/>
      <w:r w:rsidRPr="00D40565">
        <w:rPr>
          <w:rFonts w:eastAsia="Times New Roman" w:cs="Times New Roman"/>
        </w:rPr>
        <w:t>paskirstytinojo</w:t>
      </w:r>
      <w:proofErr w:type="spellEnd"/>
      <w:r w:rsidRPr="00D40565">
        <w:rPr>
          <w:rFonts w:eastAsia="Times New Roman" w:cs="Times New Roman"/>
        </w:rPr>
        <w:t xml:space="preserve">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16. Rezervas savoms akcijoms įsigyti Akcinių bendrovių įstatymo 54 straipsnio 6 dalyje nustatyto dydžio sudaromas iš </w:t>
      </w:r>
      <w:proofErr w:type="spellStart"/>
      <w:r w:rsidRPr="00D40565">
        <w:rPr>
          <w:rFonts w:eastAsia="Times New Roman" w:cs="Times New Roman"/>
        </w:rPr>
        <w:t>paskirstytinojo</w:t>
      </w:r>
      <w:proofErr w:type="spellEnd"/>
      <w:r w:rsidRPr="00D40565">
        <w:rPr>
          <w:rFonts w:eastAsia="Times New Roman" w:cs="Times New Roman"/>
        </w:rPr>
        <w:t xml:space="preserve">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17. Kiti rezervai sudaromi iš </w:t>
      </w:r>
      <w:proofErr w:type="spellStart"/>
      <w:r w:rsidRPr="00D40565">
        <w:rPr>
          <w:rFonts w:eastAsia="Times New Roman" w:cs="Times New Roman"/>
        </w:rPr>
        <w:t>paskirstytinojo</w:t>
      </w:r>
      <w:proofErr w:type="spellEnd"/>
      <w:r w:rsidRPr="00D40565">
        <w:rPr>
          <w:rFonts w:eastAsia="Times New Roman" w:cs="Times New Roman"/>
        </w:rPr>
        <w:t xml:space="preserve"> pelno ir naudojami konkretiems tikslams įgyvendinti.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19</w:t>
      </w:r>
      <w:r w:rsidR="006C3741">
        <w:rPr>
          <w:rFonts w:eastAsia="Times New Roman" w:cs="Times New Roman"/>
        </w:rPr>
        <w:t>.</w:t>
      </w:r>
      <w:r w:rsidRPr="00D40565">
        <w:rPr>
          <w:rFonts w:eastAsia="Times New Roman" w:cs="Times New Roman"/>
        </w:rPr>
        <w:t xml:space="preserve"> Akcijų priedai (nominalios vertės perviršis) – bendrovės nuosavo kapitalo dalis, lygi akcijų emisijos kainos ir nominalios vertės skirtumui. Akcijų priedai gali būti naudojami bendrovės įstatiniam kapitalui didinti ir nuostoliams padengti.</w:t>
      </w:r>
    </w:p>
    <w:p w:rsidR="00D40565" w:rsidRPr="00D40565" w:rsidRDefault="00D40565" w:rsidP="00D40565">
      <w:pPr>
        <w:spacing w:after="0" w:line="360" w:lineRule="auto"/>
        <w:jc w:val="both"/>
        <w:rPr>
          <w:rFonts w:eastAsia="Times New Roman" w:cs="Times New Roman"/>
        </w:rPr>
      </w:pPr>
    </w:p>
    <w:p w:rsidR="007966F6" w:rsidRDefault="007966F6" w:rsidP="009A387E">
      <w:pPr>
        <w:spacing w:after="0" w:line="360" w:lineRule="auto"/>
        <w:ind w:firstLine="720"/>
        <w:jc w:val="center"/>
        <w:rPr>
          <w:rFonts w:eastAsia="Times New Roman" w:cs="Times New Roman"/>
          <w:b/>
        </w:rPr>
      </w:pPr>
      <w:r>
        <w:rPr>
          <w:rFonts w:eastAsia="Times New Roman" w:cs="Times New Roman"/>
          <w:b/>
        </w:rPr>
        <w:t>IV SKYRIUS</w:t>
      </w:r>
      <w:r w:rsidR="00D40565" w:rsidRPr="00D40565">
        <w:rPr>
          <w:rFonts w:eastAsia="Times New Roman" w:cs="Times New Roman"/>
          <w:b/>
        </w:rPr>
        <w:t xml:space="preserve"> </w:t>
      </w:r>
    </w:p>
    <w:p w:rsidR="00D40565" w:rsidRPr="00D40565" w:rsidRDefault="00D40565" w:rsidP="009A387E">
      <w:pPr>
        <w:spacing w:after="0" w:line="360" w:lineRule="auto"/>
        <w:ind w:firstLine="720"/>
        <w:jc w:val="center"/>
        <w:rPr>
          <w:rFonts w:eastAsia="Times New Roman" w:cs="Times New Roman"/>
          <w:b/>
        </w:rPr>
      </w:pPr>
      <w:r w:rsidRPr="00D40565">
        <w:rPr>
          <w:rFonts w:eastAsia="Times New Roman" w:cs="Times New Roman"/>
          <w:b/>
        </w:rPr>
        <w:t>ĮSTATINIS KAPITALAS IR AKCIJOS. AKCIJŲ SUTEIKIAMOS TEISĖS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20. Bendrovės įstatinis kapitalas </w:t>
      </w:r>
      <w:r w:rsidRPr="009A387E">
        <w:rPr>
          <w:rFonts w:eastAsia="Times New Roman" w:cs="Times New Roman"/>
        </w:rPr>
        <w:t>-2923591 (du milijonai devyni šimtai dvidešimt  trys tūkstančiai  penki šimtai devyniasdešimt vienas) euras.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 xml:space="preserve">21. Bendrovės įstatinis kapitalas padalytas </w:t>
      </w:r>
      <w:r w:rsidRPr="009A387E">
        <w:rPr>
          <w:rFonts w:eastAsia="Times New Roman" w:cs="Times New Roman"/>
        </w:rPr>
        <w:t xml:space="preserve">į 10081347 (dešimt milijonų </w:t>
      </w:r>
      <w:proofErr w:type="spellStart"/>
      <w:r w:rsidRPr="009A387E">
        <w:rPr>
          <w:rFonts w:eastAsia="Times New Roman" w:cs="Times New Roman"/>
        </w:rPr>
        <w:t>aštuonesdešimt</w:t>
      </w:r>
      <w:proofErr w:type="spellEnd"/>
      <w:r w:rsidRPr="009A387E">
        <w:rPr>
          <w:rFonts w:eastAsia="Times New Roman" w:cs="Times New Roman"/>
        </w:rPr>
        <w:t xml:space="preserve">  vieną  tūkstantį trys šimtai keturiasdešimt  septynias)</w:t>
      </w:r>
      <w:r w:rsidRPr="00D40565">
        <w:rPr>
          <w:rFonts w:eastAsia="Times New Roman" w:cs="Times New Roman"/>
        </w:rPr>
        <w:t xml:space="preserve"> paprastąsias 29 (dvidešimt  devynių ) euro centų nominalios vertės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D40565" w:rsidRPr="00D40565" w:rsidRDefault="00D40565" w:rsidP="00D40565">
      <w:pPr>
        <w:numPr>
          <w:ilvl w:val="12"/>
          <w:numId w:val="0"/>
        </w:numPr>
        <w:spacing w:after="0" w:line="360" w:lineRule="auto"/>
        <w:ind w:firstLine="720"/>
        <w:jc w:val="both"/>
        <w:rPr>
          <w:rFonts w:eastAsia="Times New Roman" w:cs="Times New Roman"/>
        </w:rPr>
      </w:pPr>
      <w:r w:rsidRPr="00D40565">
        <w:rPr>
          <w:rFonts w:eastAsia="Times New Roman" w:cs="Times New Roman"/>
        </w:rPr>
        <w:t xml:space="preserve">Bendrovės įstatinis kapitalas gali būti padidintas arba sumažintas Akcinių bendrovių įstatymo 49 </w:t>
      </w:r>
      <w:r w:rsidRPr="00D40565">
        <w:rPr>
          <w:rFonts w:eastAsia="Times New Roman" w:cs="Times New Roman"/>
        </w:rPr>
        <w:noBreakHyphen/>
        <w:t xml:space="preserve"> 53 straipsnių nustatyta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23. Akcijos pasirašomos bendrovei ir fiziniam ar juridiniam asmeniui sudarant akcijų pasirašymo sutartį, išskyrus bendrovės steigimo atvejį. Akcijų pasirašymo sutartimi viena šalis 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24. Bendrovės akcijos yra nematerialios</w:t>
      </w:r>
      <w:r w:rsidRPr="00D40565">
        <w:rPr>
          <w:rFonts w:eastAsia="Times New Roman" w:cs="Times New Roman"/>
          <w:i/>
        </w:rPr>
        <w:t>.</w:t>
      </w:r>
      <w:r w:rsidRPr="00D40565">
        <w:rPr>
          <w:rFonts w:eastAsia="Times New Roman" w:cs="Times New Roman"/>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Akcininko prašymu jam išduodamas jo asmeninės vertybinių popierių sąskaitos išrašas, rodantis akcijų skaičių bei kitą teisės aktuose nustatytą informaciją apie į sąskaitą įrašytas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25. Akcijų apmokėjimas yra jų emisijos kainos apmokėjimas. Akcijos gali būti apmokamos pinigais ir (ar) akcijas apmokančiam asmeniui nuosavybės teise priklausančiais nepiniginiais įnašais. </w:t>
      </w:r>
      <w:r w:rsidRPr="00D40565">
        <w:rPr>
          <w:rFonts w:eastAsia="Times New Roman" w:cs="Times New Roman"/>
          <w:bCs/>
        </w:rPr>
        <w:t>Šio Įstatymo 52 straipsnio 5 dalyje nurodytu atveju išleistos naujos akcijos turi būti apmokamos pinigais.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w:t>
      </w:r>
      <w:r w:rsidRPr="00D40565">
        <w:rPr>
          <w:rFonts w:eastAsia="Times New Roman" w:cs="Times New Roman"/>
        </w:rPr>
        <w:lastRenderedPageBreak/>
        <w:t>tvarkytojui kartu su kitais dėl įstatinio kapitalo padidinimo pakeistiems įstatams įregistruoti nustatytais dokumentais.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28. Akcininkas bendrovėje turi tokias teises, kokias suteikia jam nuosavybės teise priklausančios bendrovės akcijos. Esant toms pačioms aplinkybėms tos pačios klasės akcijų savininkai turi vienodas teises ir pareigas.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Akcininkas neturi jokių turtinių įsipareigojimų bendrovei, išskyrus įsipareigojimą nustatyta tvarka apmokėti visas pasirašytas akcijas emisijos kaina.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29. Kiekviena paprastoji akcija savininkui suteikia šias 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gauti bendrovės pelno dalį (dividendą);</w:t>
      </w:r>
    </w:p>
    <w:p w:rsidR="00D40565" w:rsidRPr="00D40565" w:rsidRDefault="00D40565" w:rsidP="00D40565">
      <w:pPr>
        <w:spacing w:after="0" w:line="360" w:lineRule="auto"/>
        <w:ind w:firstLine="720"/>
        <w:rPr>
          <w:rFonts w:eastAsia="Times New Roman" w:cs="Times New Roman"/>
        </w:rPr>
      </w:pPr>
      <w:r w:rsidRPr="00D40565">
        <w:rPr>
          <w:rFonts w:eastAsia="Times New Roman" w:cs="Times New Roman"/>
          <w:b/>
        </w:rPr>
        <w:t xml:space="preserve">- </w:t>
      </w:r>
      <w:r w:rsidRPr="00D40565">
        <w:rPr>
          <w:rFonts w:eastAsia="Times New Roman" w:cs="Times New Roman"/>
        </w:rPr>
        <w:t>gauti bendrovės lėšų, kai bendrovės įstatinis kapitalas mažinamas siekiant akcininkams išmokėti bendrovės lėšų;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gauti likviduojamos bendrovės turto dalį;</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nemokamai gauti akcijų, proporcingai turimų akcijų skaičiui, jei įstatinis kapitalas didinamas iš bendrovės lėšų, išskyrus Akcinių bendrovių įstatymo 42 straipsnio 3 dalyje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pirmumo teise įsigyti bendrovės išleidžiamų akcijų ar konvertuojamųjų obligacijų, išskyrus atvejį, kai visuotinis akcininkų susirinkimas Akcinių bendrovių įstatymo nustatyta tvarka nusprendžia šią teisę visiems akcininkams atšaukti;</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palikti testamentu visas ar dalį akcijų vienam ar keliems asmenims;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kitas Akcinių bendrovių ir kituose įstatymuose, šiuose įstatuose nustatytas 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30. Kiekviena paprastoji akcija savininkui suteikia šias neturtines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dalyvauti ir pagal akcijų suteikiamas teises balsuoti visuotiniuose akcininkų susirinkimuose, išskyrus atvejus, kai Akcinių bendrovių ir (ar) kituose įstatymuose akcininko teisė balsuoti yra uždrausta ar apribota;</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gauti Akcinių bendrovių įstatymo 18 straipsnio 1 dalyje nurodytą informaciją apie bendrovę;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kitas Akcinių bendrovių ir kituose įstatymuose, šiuose įstatuose nustatytas neturtines teises.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lastRenderedPageBreak/>
        <w:t>31. Balsavimo teisę visuotiniuose akcininkų susirinkimuose suteikia tik visiškai apmokėtos akcijos.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32. Akcininkas turi teisę įgalioti kitą asmenį balsuoti už jį visuotiniame akcininkų susirinkime ar atlikti kitus teisinius veiksmus. Akcininko</w:t>
      </w:r>
      <w:r w:rsidRPr="00D40565">
        <w:rPr>
          <w:rFonts w:eastAsia="Times New Roman" w:cs="Times New Roman"/>
        </w:rPr>
        <w:noBreakHyphen/>
        <w:t>fizinio asmens įgaliojimas turi būti patvirtintas notaro, o akcininko</w:t>
      </w:r>
      <w:r w:rsidRPr="00D40565">
        <w:rPr>
          <w:rFonts w:eastAsia="Times New Roman" w:cs="Times New Roman"/>
        </w:rPr>
        <w:noBreakHyphen/>
        <w:t>juridinio asmens – jo vadovo parašu ir antspaudu.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33. Akcininkai gali sudaryti sutartį dėl bendro balsavimo visuotiniuose akcininkų susirinkimuose.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34. Akcininkas gali perleisti teisę balsuoti visuotiniuose akcininkų susirinkimuose kitiems asmenims ir nustatyti balsavimo teisės įgyvendinimo tvarką ir būdus.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35. Bendrovės akcininkai turi pirmenybę įsigyti visas parduodamas bendrovės akcijas už kainą, ne mažesnę, nei buvo nurodyta akcininko–pardavėjo pranešime apie ketinimą parduoti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36. Bendrovės akcininkas gali parduoti savo visiškai apmokėtas akcijas kitiems asmenims Akcinių bendrovių įstatymo 47 straipsnyje nustatyta tvarka. Apie ketinimą parduoti visas ar dalį akcijų akcininkas privalo raštu pranešti bendrovės vadovui, nurodydamas parduodamų akcijų skaičių pagal klases ir pardavimo kainą.</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37. Akcininkas neturi teisės perleisti kitiems asmenims nevisiškai apmokėtų akcijų.</w:t>
      </w:r>
    </w:p>
    <w:p w:rsidR="00D40565" w:rsidRPr="00D40565" w:rsidRDefault="00D40565" w:rsidP="00D40565">
      <w:pPr>
        <w:spacing w:after="0" w:line="360" w:lineRule="auto"/>
        <w:jc w:val="both"/>
        <w:rPr>
          <w:rFonts w:eastAsia="Times New Roman" w:cs="Times New Roman"/>
        </w:rPr>
      </w:pPr>
    </w:p>
    <w:p w:rsidR="007966F6" w:rsidRDefault="007966F6" w:rsidP="009A387E">
      <w:pPr>
        <w:keepNext/>
        <w:spacing w:after="0" w:line="360" w:lineRule="auto"/>
        <w:jc w:val="center"/>
        <w:outlineLvl w:val="6"/>
        <w:rPr>
          <w:rFonts w:eastAsia="Times New Roman" w:cs="Times New Roman"/>
          <w:b/>
          <w:szCs w:val="20"/>
        </w:rPr>
      </w:pPr>
      <w:r>
        <w:rPr>
          <w:rFonts w:eastAsia="Times New Roman" w:cs="Times New Roman"/>
          <w:b/>
          <w:szCs w:val="20"/>
        </w:rPr>
        <w:t>V SKYRIUS</w:t>
      </w:r>
      <w:r w:rsidR="00D40565" w:rsidRPr="00D40565">
        <w:rPr>
          <w:rFonts w:eastAsia="Times New Roman" w:cs="Times New Roman"/>
          <w:b/>
          <w:szCs w:val="20"/>
        </w:rPr>
        <w:t xml:space="preserve"> </w:t>
      </w:r>
    </w:p>
    <w:p w:rsidR="00D40565" w:rsidRPr="009A387E" w:rsidRDefault="00D40565" w:rsidP="009A387E">
      <w:pPr>
        <w:keepNext/>
        <w:spacing w:after="0" w:line="360" w:lineRule="auto"/>
        <w:jc w:val="center"/>
        <w:outlineLvl w:val="6"/>
        <w:rPr>
          <w:rFonts w:eastAsia="Times New Roman" w:cs="Times New Roman"/>
          <w:b/>
          <w:szCs w:val="20"/>
        </w:rPr>
      </w:pPr>
      <w:r w:rsidRPr="00D40565">
        <w:rPr>
          <w:rFonts w:eastAsia="Times New Roman" w:cs="Times New Roman"/>
          <w:b/>
          <w:szCs w:val="20"/>
        </w:rPr>
        <w:t>BENDROVĖS ORGANAI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38. Bendrovė turi visuotinį akcininkų susirinkimą, kolegialų valdymo organą – valdybą, ir vienasmenį valdymo organą – bendrovės vadovą. Bendrovės vadovas yra 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39. Bendrovės organai privalo veikti bendrovės ir jos akcininkų naudai, laikytis įstatymų ir kitų teisės aktų, vadovautis šiais įstatais.</w:t>
      </w:r>
    </w:p>
    <w:p w:rsidR="00D40565" w:rsidRPr="00D40565" w:rsidRDefault="00D40565" w:rsidP="00D40565">
      <w:pPr>
        <w:spacing w:after="0" w:line="360" w:lineRule="auto"/>
        <w:jc w:val="both"/>
        <w:rPr>
          <w:rFonts w:eastAsia="Times New Roman" w:cs="Times New Roman"/>
        </w:rPr>
      </w:pPr>
    </w:p>
    <w:p w:rsidR="007966F6" w:rsidRDefault="007966F6" w:rsidP="009A387E">
      <w:pPr>
        <w:keepNext/>
        <w:spacing w:after="0" w:line="360" w:lineRule="auto"/>
        <w:jc w:val="center"/>
        <w:outlineLvl w:val="3"/>
        <w:rPr>
          <w:rFonts w:eastAsia="Times New Roman" w:cs="Times New Roman"/>
          <w:b/>
        </w:rPr>
      </w:pPr>
      <w:r>
        <w:rPr>
          <w:rFonts w:eastAsia="Times New Roman" w:cs="Times New Roman"/>
          <w:b/>
        </w:rPr>
        <w:t>VI SKYRIUS</w:t>
      </w:r>
      <w:r w:rsidR="00D40565" w:rsidRPr="00D40565">
        <w:rPr>
          <w:rFonts w:eastAsia="Times New Roman" w:cs="Times New Roman"/>
          <w:b/>
        </w:rPr>
        <w:t xml:space="preserve"> </w:t>
      </w:r>
    </w:p>
    <w:p w:rsidR="00D40565" w:rsidRPr="009A387E" w:rsidRDefault="00D40565" w:rsidP="009A387E">
      <w:pPr>
        <w:keepNext/>
        <w:spacing w:after="0" w:line="360" w:lineRule="auto"/>
        <w:jc w:val="center"/>
        <w:outlineLvl w:val="3"/>
        <w:rPr>
          <w:rFonts w:eastAsia="Times New Roman" w:cs="Times New Roman"/>
          <w:b/>
        </w:rPr>
      </w:pPr>
      <w:r w:rsidRPr="00D40565">
        <w:rPr>
          <w:rFonts w:eastAsia="Times New Roman" w:cs="Times New Roman"/>
          <w:b/>
        </w:rPr>
        <w:t>VISUOTINIS AKCININKŲ SUSIRINKIMAS</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D40565">
        <w:rPr>
          <w:rFonts w:eastAsia="Times New Roman" w:cs="Times New Roman"/>
          <w:iCs/>
        </w:rPr>
        <w:t>direktorius</w:t>
      </w:r>
      <w:r w:rsidRPr="00D40565">
        <w:rPr>
          <w:rFonts w:eastAsia="Times New Roman" w:cs="Times New Roman"/>
        </w:rPr>
        <w:t xml:space="preserve">, susirinkimo inspektorius, </w:t>
      </w:r>
      <w:r w:rsidRPr="00D40565">
        <w:rPr>
          <w:rFonts w:eastAsia="Times New Roman" w:cs="Times New Roman"/>
          <w:iCs/>
        </w:rPr>
        <w:t>išvadą ir ataskaitą parengęs auditorius.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lastRenderedPageBreak/>
        <w:t>41. Visuotinis akcininkų susirinkimas turi išimtinę teisę:</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keisti bendrovės įstatus,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rinkti ir atšaukti </w:t>
      </w:r>
      <w:r w:rsidRPr="00D40565">
        <w:rPr>
          <w:rFonts w:eastAsia="Times New Roman" w:cs="Times New Roman"/>
          <w:iCs/>
        </w:rPr>
        <w:t>audito įmonę</w:t>
      </w:r>
      <w:r w:rsidRPr="00D40565">
        <w:rPr>
          <w:rFonts w:eastAsia="Times New Roman" w:cs="Times New Roman"/>
        </w:rPr>
        <w:t>, valdybos narius;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nustatyti </w:t>
      </w:r>
      <w:r w:rsidRPr="00D40565">
        <w:rPr>
          <w:rFonts w:eastAsia="Times New Roman" w:cs="Times New Roman"/>
          <w:iCs/>
        </w:rPr>
        <w:t>audito paslaugų apmokėjimo sąlygas;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tvirtinti metinę finansinę atskaitomybę;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padidinti įstatinį kapitalą;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sumažinti įstatinį kapitalą, išskyrus Akcinių bendrovių įstatymo 38 straipsnio 5 dalyje ir 54 straipsnio 13 dalyje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nustatyti bendrovės išleidžiamų akcijų klasę, skaičių ir minimalią emisijos kainą;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priimti sprendimą atšaukti visiems akcininkams pirmumo teisę įsigyti bendrovės konkrečios emisijos akcijų ar konvertuojamųjų obligacijų;</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xml:space="preserve">– priimti sprendimą konvertuoti vienos klasės akcijas į kitos, tvirtinti akcijų konvertavimo tvarką; </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dėl pelno(nuostolių) paskirstymo;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dėl rezervų sudarymo, naudojimo, sumažinimo ir naikinimo;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išleisti konvertuojamąsias obligacijas;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bendrovei įsigyti savų akcijų;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dėl bendrovės reorganizavimo ar atskyrimo ir tvirtinti reorganizavimo ar atskyrimo sąlygas;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pertvarkyti bendrovė;</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restruktūrizuoti bendrovę;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likviduoti bendrovę, atšaukti bendrovės likvidavimą,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rinkti ir atšaukti bendrovės likvidatorių,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42. Susirinkimas gali priimti ir kitus sprendimus, svarstydamas klausimus pagal Akcinių bendrovių įstatymą nepriskirtus kitų bendrovės organų kompetencijai ir jei pagal esmę tai nėra valdymo organų funkcijos.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43. Jeigu bendrovės visų akcijų savininkas yra vienas asmuo, jo raštiški sprendimai prilygsta visuotinio akcininkų susirinkimo sprendimams.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44. Visuotinio akcininkų susirinkimo sprendimas laikomas priimtu, kai už jį gauta daugiau akcininkų balsų “už” negu “prieš”, išskyrus šios išimtis: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kai priimami sprendimai dėl: įstatų pakeitimų; išleidžiamų akcijų klasės, skaičiaus, nominalios vertes ir minimalios emisijos kainos; vienos klasės akcijų konvertavimo į kitos ir </w:t>
      </w:r>
      <w:r w:rsidRPr="00D40565">
        <w:rPr>
          <w:rFonts w:eastAsia="Times New Roman" w:cs="Times New Roman"/>
          <w:szCs w:val="20"/>
        </w:rPr>
        <w:lastRenderedPageBreak/>
        <w:t>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 pritarimo;</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kai priimamas spendimas atšaukti visiems akcininkams pirmumo teisę įsigyti konkrečios emisijos akcijų ar konvertuojamųjų obligacijų. Šiam sprendimui reikia 3/4 balsų daugumos pritarimo.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45. Visuotinis akcininkų susirinkimas šaukiamas valdybos</w:t>
      </w:r>
      <w:r w:rsidRPr="00D40565">
        <w:rPr>
          <w:rFonts w:eastAsia="Times New Roman" w:cs="Times New Roman"/>
          <w:i/>
        </w:rPr>
        <w:t xml:space="preserve"> </w:t>
      </w:r>
      <w:r w:rsidRPr="00D40565">
        <w:rPr>
          <w:rFonts w:eastAsia="Times New Roman" w:cs="Times New Roman"/>
        </w:rPr>
        <w:t>sprendimu. Jeigu valdybos narių yra ne daugiau kaip pusė įstatuose nurodyto jų skaičiaus arba valdyba nustatytais atvejais ir terminais nesušaukia susirinkimo, akcininkų susirinkimas šaukiamas direktoriaus sprendimu.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Visuotinis akcininkų susirinkimas gali būti sušauktas teismo sprendimu Akcinių bendrovių įstatymo 24 straipsnio 3 dalyje nustatytais atvejais.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46. Eilinį visuotinį akcininkų susirinkimą valdyba privalo sušaukti ne vėliau kaip per 4 mėnesius nuo finansinių metų pabaigos.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47. Neeilinis visuotinis akcininkų susirinkimas turi būti šaukiamas, jeigu: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bendrovės nuosavas kapitalas tampa mažesnis kaip 1/2 įstatinio kapitalo ir šis klausimas nebuvo svarstytas eiliniame akcininkų susirinkime;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valdybos narių lieka (dėl atsistatydinimo ar negalėjimo toliau eiti pareigų) mažiau kaip 2/3 įstatuose nurodyto jų skaičiaus arba jų skaičius tampa mažesnis už Akcinių bendrovių įstatyme nustatytą minimalų;</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to reikalauja iniciatyvos teisę turintys akcininkai,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w:t>
      </w:r>
      <w:r w:rsidRPr="00D40565">
        <w:rPr>
          <w:rFonts w:eastAsia="Times New Roman" w:cs="Times New Roman"/>
          <w:iCs/>
          <w:szCs w:val="20"/>
        </w:rPr>
        <w:t>audito įmonė nutraukia sutartį su bendrove ar dėl kitų priežasčių negali patikrinti bendrovės metinės finansinės atskaitomybės dokumentų</w:t>
      </w:r>
      <w:r w:rsidRPr="00D40565">
        <w:rPr>
          <w:rFonts w:eastAsia="Times New Roman" w:cs="Times New Roman"/>
          <w:szCs w:val="20"/>
        </w:rPr>
        <w:t>;</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to reikia pagal Akcinių bendrovių ir kitus įstatymus.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40 dienų nuo paraiškos gavimo dienos. Susirinkimą sušaukti neprivaloma, jei paraiška </w:t>
      </w:r>
      <w:r w:rsidRPr="00D40565">
        <w:rPr>
          <w:rFonts w:eastAsia="Times New Roman" w:cs="Times New Roman"/>
        </w:rPr>
        <w:lastRenderedPageBreak/>
        <w:t>neatitinka visų nustatytų reikalavimų ir nepateikti reikiami dokumentai arba siūlomi darbotvarkės klausimai neatitinka susirinkimo kompetencijos.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49. Visuotinio akcininkų susirinkimo darbotvarkę rengia valdyba</w:t>
      </w:r>
      <w:r w:rsidRPr="00D40565">
        <w:rPr>
          <w:rFonts w:eastAsia="Times New Roman" w:cs="Times New Roman"/>
          <w:i/>
          <w:szCs w:val="20"/>
        </w:rPr>
        <w:t>.</w:t>
      </w:r>
      <w:r w:rsidRPr="00D40565">
        <w:rPr>
          <w:rFonts w:eastAsia="Times New Roman" w:cs="Times New Roman"/>
          <w:szCs w:val="20"/>
        </w:rPr>
        <w:t xml:space="preserve"> Į susirinkimo darbotvarkę privaloma įtraukti susirinkimo iniciatorių siūlomus klausimus.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Susirinkimo darbotvarkė gali būti pildoma valdybos ar akcininkų, kuriems priklausančios akcijos suteikia ne mažiau kaip 1/10 visų balsų, siūlymu; toks siūlymas gali būti pateiktas ne vėliau kaip likus 15 dienų iki susirinkimo. Kartu su siūlymu turi būti pateikti sprendimų projektai siūlomais klausimais.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akcininkai laikomi dalyvaujančiais susirinkime ir jų balsai įskaitomi į susirinkimo kvorumą ir balsavimo rezultatus. Akcininkas neturi teisės balsuoti susirinkime svarstant sprendimą dėl kurio jis iš anksto pareiškė savo valią raštu.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53. Susirinkimas neturi teisės priimti sprendimų darbotvarkėje nepaskelbtais klausimais, jeigu jame dalyvauja ne visi turintys balsavimo teisę bendrovės akcininkai ir ne vienas akcininkas nebalsavo raštu.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54. Visuotiniai akcininkų susirinkimai protokoluojami. Protokolas gali būti nerašomas, kai priimtus sprendimus pasirašo visi bendrovės akcininkai, taip pat kai bendrovėje yra vienas akcininkas.</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D40565">
        <w:rPr>
          <w:rFonts w:eastAsia="Times New Roman" w:cs="Times New Roman"/>
          <w:iCs/>
        </w:rPr>
        <w:t>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D40565" w:rsidRPr="00D40565" w:rsidRDefault="00D40565" w:rsidP="00D40565">
      <w:pPr>
        <w:spacing w:after="0" w:line="360" w:lineRule="auto"/>
        <w:rPr>
          <w:rFonts w:eastAsia="Times New Roman" w:cs="Times New Roman"/>
        </w:rPr>
      </w:pPr>
    </w:p>
    <w:p w:rsidR="007966F6" w:rsidRDefault="007966F6" w:rsidP="009A387E">
      <w:pPr>
        <w:keepNext/>
        <w:spacing w:after="0" w:line="360" w:lineRule="auto"/>
        <w:ind w:firstLine="720"/>
        <w:jc w:val="center"/>
        <w:outlineLvl w:val="0"/>
        <w:rPr>
          <w:rFonts w:eastAsia="Times New Roman" w:cs="Times New Roman"/>
          <w:b/>
          <w:szCs w:val="20"/>
        </w:rPr>
      </w:pPr>
      <w:r>
        <w:rPr>
          <w:rFonts w:eastAsia="Times New Roman" w:cs="Times New Roman"/>
          <w:b/>
          <w:szCs w:val="20"/>
        </w:rPr>
        <w:t>VII SKYRIUS</w:t>
      </w:r>
      <w:r w:rsidR="00D40565" w:rsidRPr="00D40565">
        <w:rPr>
          <w:rFonts w:eastAsia="Times New Roman" w:cs="Times New Roman"/>
          <w:b/>
          <w:szCs w:val="20"/>
        </w:rPr>
        <w:t xml:space="preserve"> </w:t>
      </w:r>
    </w:p>
    <w:p w:rsidR="00D40565" w:rsidRPr="009A387E" w:rsidRDefault="00D40565" w:rsidP="009A387E">
      <w:pPr>
        <w:keepNext/>
        <w:spacing w:after="0" w:line="360" w:lineRule="auto"/>
        <w:ind w:firstLine="720"/>
        <w:jc w:val="center"/>
        <w:outlineLvl w:val="0"/>
        <w:rPr>
          <w:rFonts w:eastAsia="Times New Roman" w:cs="Times New Roman"/>
          <w:b/>
          <w:szCs w:val="20"/>
        </w:rPr>
      </w:pPr>
      <w:r w:rsidRPr="00D40565">
        <w:rPr>
          <w:rFonts w:eastAsia="Times New Roman" w:cs="Times New Roman"/>
          <w:b/>
          <w:szCs w:val="20"/>
        </w:rPr>
        <w:t>BENDROVĖS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56. Valdyba yra kolegialus bendrovės valdymo organas, atstovaujantis bendrovės akcininkus laikotarpiui tarp jų susirinkimų ir priimantis sprendimus svarbiausiais bendrovės veiklos klausimais.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57. Valdybos nariu gali būti tik fizinis asmuo. Bendrovės valdybos nariu negali būti bendrovės, dukterinės bendrovės ar bendrovę patronuojančios bendrovės stebėtojų tarybos narys taip pat asmuo, kuris pagal teisės aktus neturi teisės eiti šių pareigų.</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Kiekvienas kandidatas į valdybos narius privalo pranešti jį renkančiam akcininkų susirinkimui kur ir kokias pareigas jis eina, kaip kita veikla yra susijusi su bendrove ir su bendrove susijusiais kitais juridiniais asmenimis.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58. Bendrovės valdybą ne daugiau kaip 4 (keturiems) metams iš 3 (trijų) narių renka visuotinis akcininkų susirinkimas Akcinių bendrovių įstatymo 31 straipsnio 3 dalies stebėtojų tarybos rinkimams nustatyta tvarka.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59. Valdybai vadovauja valdybos pirmininkas; jį iš savo narių renka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60. Valdyba priima sprendimus:</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bendrovei tapti kitų juridinių asmenų steigėja, dalyve;</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steigti filialus ir atstovybes, nutraukti jų veiką, skirti ir atšaukti jų vadovus;</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išleisti obligacijas (išskyrus konvertuojamąsias);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noBreakHyphen/>
        <w:t xml:space="preserve"> išduoti </w:t>
      </w:r>
      <w:proofErr w:type="spellStart"/>
      <w:r w:rsidRPr="00D40565">
        <w:rPr>
          <w:rFonts w:eastAsia="Times New Roman" w:cs="Times New Roman"/>
        </w:rPr>
        <w:t>prokūrą</w:t>
      </w:r>
      <w:proofErr w:type="spellEnd"/>
      <w:r w:rsidRPr="00D40565">
        <w:rPr>
          <w:rFonts w:eastAsia="Times New Roman" w:cs="Times New Roman"/>
        </w:rPr>
        <w:t xml:space="preserve"> (įgaliojimą, kurio bendrovė suteikia teisę savo darbuotojui ar kitam asmeniui bendrovės vardu ir dėl jos interesų atlikti visus teisinius veiksmus, susijusius su bendrovės verslu, atstovavimu teisme ir kitose ne teismo institucijose). </w:t>
      </w:r>
      <w:proofErr w:type="spellStart"/>
      <w:r w:rsidRPr="00D40565">
        <w:rPr>
          <w:rFonts w:eastAsia="Times New Roman" w:cs="Times New Roman"/>
        </w:rPr>
        <w:t>Prokūrą</w:t>
      </w:r>
      <w:proofErr w:type="spellEnd"/>
      <w:r w:rsidRPr="00D40565">
        <w:rPr>
          <w:rFonts w:eastAsia="Times New Roman" w:cs="Times New Roman"/>
        </w:rPr>
        <w:t xml:space="preserve"> pasirašo valdybos pirmininkas arba valdybos įgaliotas valdybos narys;</w:t>
      </w:r>
    </w:p>
    <w:p w:rsidR="00D40565" w:rsidRPr="00D40565" w:rsidRDefault="00D40565" w:rsidP="00D40565">
      <w:pPr>
        <w:spacing w:after="0" w:line="360" w:lineRule="auto"/>
        <w:ind w:firstLine="709"/>
        <w:jc w:val="both"/>
        <w:rPr>
          <w:rFonts w:eastAsia="Times New Roman" w:cs="Times New Roman"/>
          <w:iCs/>
        </w:rPr>
      </w:pPr>
      <w:r w:rsidRPr="00D40565">
        <w:rPr>
          <w:rFonts w:eastAsia="Times New Roman" w:cs="Times New Roman"/>
        </w:rPr>
        <w:noBreakHyphen/>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w:t>
      </w:r>
      <w:r w:rsidRPr="00D40565">
        <w:rPr>
          <w:rFonts w:eastAsia="Times New Roman" w:cs="Times New Roman"/>
        </w:rPr>
        <w:lastRenderedPageBreak/>
        <w:t xml:space="preserve">įsigijimo už kainą didesnę kaip 1/20 bendrovės įstatinio kapitalo. </w:t>
      </w:r>
      <w:r w:rsidRPr="00D40565">
        <w:rPr>
          <w:rFonts w:eastAsia="Times New Roman" w:cs="Times New Roman"/>
          <w:iCs/>
        </w:rPr>
        <w:t>Šiems sprendimams priimti valdyba turi gauti visuotinio akcininkų susirinkimo pritarimą.</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62. Valdyba svarsto ir tvirtina:</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w:t>
      </w:r>
      <w:r w:rsidRPr="00D40565">
        <w:rPr>
          <w:rFonts w:eastAsia="Times New Roman" w:cs="Times New Roman"/>
          <w:sz w:val="23"/>
          <w:szCs w:val="23"/>
        </w:rPr>
        <w:t>bendrovės veiklos strategiją</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bendrovės metinį pranešimą;</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bendrovės valdymo struktūrą ir darbuotojų pareigybes;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pareigybes, į kurias darbuotojai priimami konkurso tvarka;</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 bendrovės filialų ir atstovybių nuostatus;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t>– valdybos darbo reglamentą;</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 informacijos, kuri laikoma bendrovės komercine (gamybine) paslaptimi, sąrašą;</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noBreakHyphen/>
        <w:t xml:space="preserve"> bendrovės darbuotojų darbo apmokėjimo ir skatinimo sistemas;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noBreakHyphen/>
        <w:t xml:space="preserve"> bendrovėje taikomus materialiojo turto nusidėvėjimo ir nematerialiojo turto amortizacijos skaičiavimo metodus.</w:t>
      </w:r>
    </w:p>
    <w:p w:rsidR="00D40565" w:rsidRPr="00D40565" w:rsidRDefault="00D40565" w:rsidP="00D40565">
      <w:pPr>
        <w:spacing w:after="0" w:line="360" w:lineRule="auto"/>
        <w:jc w:val="both"/>
        <w:rPr>
          <w:rFonts w:eastAsia="Times New Roman" w:cs="Times New Roman"/>
          <w:szCs w:val="20"/>
        </w:rPr>
      </w:pPr>
      <w:r w:rsidRPr="00D40565">
        <w:rPr>
          <w:rFonts w:eastAsia="Times New Roman" w:cs="Times New Roman"/>
          <w:szCs w:val="20"/>
        </w:rPr>
        <w:tab/>
        <w:t xml:space="preserve">63. Valdyba gali svarstyti ir priimti sprendimus ir kitais klausimais, jeigu pagal įstatymus ir šiuos įstatus jie nepriskirti visuotinio akcininkų susirinkimo ar bendrovės </w:t>
      </w:r>
      <w:r w:rsidRPr="00D40565">
        <w:rPr>
          <w:rFonts w:eastAsia="Times New Roman" w:cs="Times New Roman"/>
          <w:iCs/>
          <w:szCs w:val="20"/>
        </w:rPr>
        <w:t>direktoriau</w:t>
      </w:r>
      <w:r w:rsidRPr="00D40565">
        <w:rPr>
          <w:rFonts w:eastAsia="Times New Roman" w:cs="Times New Roman"/>
          <w:szCs w:val="20"/>
        </w:rPr>
        <w:t>s kompetencijai.</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t>64. Vald</w:t>
      </w:r>
      <w:r w:rsidR="002F7228">
        <w:rPr>
          <w:rFonts w:eastAsia="Times New Roman" w:cs="Times New Roman"/>
          <w:szCs w:val="20"/>
        </w:rPr>
        <w:t>yba renka ,</w:t>
      </w:r>
      <w:r w:rsidRPr="00D40565">
        <w:rPr>
          <w:rFonts w:eastAsia="Times New Roman" w:cs="Times New Roman"/>
          <w:szCs w:val="20"/>
        </w:rPr>
        <w:t xml:space="preserve"> atšaukia</w:t>
      </w:r>
      <w:r w:rsidR="002F7228">
        <w:rPr>
          <w:rFonts w:eastAsia="Times New Roman" w:cs="Times New Roman"/>
          <w:szCs w:val="20"/>
        </w:rPr>
        <w:t xml:space="preserve"> ir atleidžia</w:t>
      </w:r>
      <w:r w:rsidRPr="00D40565">
        <w:rPr>
          <w:rFonts w:eastAsia="Times New Roman" w:cs="Times New Roman"/>
          <w:szCs w:val="20"/>
        </w:rPr>
        <w:t xml:space="preserve"> bendrovės </w:t>
      </w:r>
      <w:r w:rsidRPr="00D40565">
        <w:rPr>
          <w:rFonts w:eastAsia="Times New Roman" w:cs="Times New Roman"/>
          <w:iCs/>
          <w:szCs w:val="20"/>
        </w:rPr>
        <w:t>direktorių,</w:t>
      </w:r>
      <w:r w:rsidRPr="00D40565">
        <w:rPr>
          <w:rFonts w:eastAsia="Times New Roman" w:cs="Times New Roman"/>
          <w:szCs w:val="20"/>
        </w:rPr>
        <w:t xml:space="preserve"> nustato jo atlyginimą, kitas darbo sutarties sąlygas, tvirtina pareiginius nuostatus, skatina jį ir skiria nuobaudas.</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65. Valdyba analizuoja ir vertina direktoriaus pateiktą medžiagą apie:</w:t>
      </w:r>
    </w:p>
    <w:p w:rsidR="00D40565" w:rsidRPr="007966F6" w:rsidRDefault="00D40565" w:rsidP="00D40565">
      <w:pPr>
        <w:spacing w:after="0" w:line="360" w:lineRule="auto"/>
        <w:ind w:left="709"/>
        <w:jc w:val="both"/>
        <w:rPr>
          <w:rFonts w:eastAsia="Times New Roman" w:cs="Times New Roman"/>
          <w:szCs w:val="20"/>
        </w:rPr>
      </w:pPr>
      <w:r w:rsidRPr="007966F6">
        <w:rPr>
          <w:rFonts w:eastAsia="Times New Roman" w:cs="Times New Roman"/>
          <w:szCs w:val="20"/>
        </w:rPr>
        <w:noBreakHyphen/>
        <w:t xml:space="preserve"> bendrovės veiklos strategiją ir įgyvendinimą;</w:t>
      </w:r>
    </w:p>
    <w:p w:rsidR="00D40565" w:rsidRPr="007966F6" w:rsidRDefault="00D40565" w:rsidP="00D40565">
      <w:pPr>
        <w:spacing w:after="0" w:line="360" w:lineRule="auto"/>
        <w:ind w:firstLine="709"/>
        <w:jc w:val="both"/>
        <w:rPr>
          <w:rFonts w:eastAsia="Times New Roman" w:cs="Times New Roman"/>
          <w:szCs w:val="20"/>
        </w:rPr>
      </w:pPr>
      <w:r w:rsidRPr="007966F6">
        <w:rPr>
          <w:rFonts w:eastAsia="Times New Roman" w:cs="Times New Roman"/>
          <w:szCs w:val="20"/>
        </w:rPr>
        <w:noBreakHyphen/>
        <w:t xml:space="preserve"> bendrovės veiklos organizavimą;</w:t>
      </w:r>
    </w:p>
    <w:p w:rsidR="00D40565" w:rsidRPr="007966F6" w:rsidRDefault="00D40565" w:rsidP="00D40565">
      <w:pPr>
        <w:spacing w:after="0" w:line="360" w:lineRule="auto"/>
        <w:ind w:firstLine="709"/>
        <w:jc w:val="both"/>
        <w:rPr>
          <w:rFonts w:eastAsia="Times New Roman" w:cs="Times New Roman"/>
          <w:szCs w:val="20"/>
        </w:rPr>
      </w:pPr>
      <w:r w:rsidRPr="007966F6">
        <w:rPr>
          <w:rFonts w:eastAsia="Times New Roman" w:cs="Times New Roman"/>
          <w:szCs w:val="20"/>
        </w:rPr>
        <w:noBreakHyphen/>
        <w:t xml:space="preserve"> bendrovės finansinę būklę;</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noBreakHyphen/>
        <w:t xml:space="preserve"> ūkinės veiklos rezultatus, pajamų ir išlaidų sąmatas, inventorizacijos ir kitus vertybių apskaitos duomenis.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t xml:space="preserve">66. Valdyba analizuoja, vertina bendrovės metinės finansinės atskaitomybės projektą bei pelno (nuostolių) paskirstymo projektą ir kartu su bendrovės metinių pranešimų teikia juos visuotiniam akcininkų susirinkimui. Valdyba nustato bendrovėje taikomus materialiojo turto nusidėvėjimo ir nematerialiojo turto amortizacijos skaičiavimo metodus. </w:t>
      </w:r>
      <w:r w:rsidRPr="00D40565">
        <w:rPr>
          <w:rFonts w:eastAsia="Times New Roman" w:cs="Times New Roman"/>
          <w:i/>
          <w:szCs w:val="20"/>
          <w:lang w:val="en-AU"/>
        </w:rPr>
        <w:t xml:space="preserve"> </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 xml:space="preserve">67. Valdyba, išskyrus Akcinių bendrovių įstatymo 23 straipsnio 3 dalyje nustatytas išimtis, privalo rengti visuotinius akcininkų susirinkimus, sudaryti jų darbotvarkes, užtikrinti </w:t>
      </w:r>
      <w:r w:rsidRPr="00D40565">
        <w:rPr>
          <w:rFonts w:eastAsia="Times New Roman" w:cs="Times New Roman"/>
          <w:szCs w:val="20"/>
        </w:rPr>
        <w:lastRenderedPageBreak/>
        <w:t>akcijų savininkų sąrašų parengimą, pateikti akcininkams metines finansinės atskaitomybės dokumentus, pelno (nuostolių) paskirstymo projektą, susirinkimo sprendimų projektus bei kitą reikiamą informaciją susirinkimo darbotvarkės klausimams svarstyti.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68. Valdybos darbo tvarką nustato jos priimtas valdybos darbo reglamentas.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69. Valdybos posėdžio šaukimo iniciatyvos teisę turi kiekvienas valdybos narys.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Valdybos sprendimas yra priimtas, kai už jį gauta daugiau balsų :už” negu “prieš”.</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71. Valdybos narys posėdžiuose balsuoja pats ir negali už save įgalioti balsuoti kitus asmenis. Balsavimo metu kiekvienas narys turi vieną balsą. Balsams “už” ir “prieš” pasiskirsčius po lygiai, lemia valdybos pirmininko balsas.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Valdybos narys neturi teisės balsuoti, kai valdybos posėdyje sprendžiamas su jo veikla valdyboje susijęs ar jo atsakomybės klausimas.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72. Visuotinis akcininkų susirinkimas gali atšaukti visą valdybą arba pavienius jos narius nesibaigus jų kadencijai.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Valdybos narys gali atsistatydinti iš pareigų , apie tai raštu įspėjęs bendrovę ne vėliau kaip prieš 14 kalendorinių dienų.</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73. Valdybos nariai privalo saugoti bendrovės komercines (gamybines) paslaptis, kurias sužinojo būdami valdybos nariais.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74. Už veiklą valdyboje jos nariams gali būti mokamos tantjemos Akcinių bendrovių įstatymo nustatyta tvarka.</w:t>
      </w:r>
    </w:p>
    <w:p w:rsidR="00D40565" w:rsidRPr="00D40565" w:rsidRDefault="00D40565" w:rsidP="00D40565">
      <w:pPr>
        <w:spacing w:after="0" w:line="360" w:lineRule="auto"/>
        <w:jc w:val="both"/>
        <w:rPr>
          <w:rFonts w:eastAsia="Times New Roman" w:cs="Times New Roman"/>
        </w:rPr>
      </w:pPr>
    </w:p>
    <w:p w:rsidR="007966F6" w:rsidRDefault="007966F6" w:rsidP="00D40565">
      <w:pPr>
        <w:spacing w:after="0" w:line="360" w:lineRule="auto"/>
        <w:ind w:firstLine="720"/>
        <w:jc w:val="center"/>
        <w:rPr>
          <w:rFonts w:eastAsia="Times New Roman" w:cs="Times New Roman"/>
          <w:b/>
        </w:rPr>
      </w:pPr>
      <w:r>
        <w:rPr>
          <w:rFonts w:eastAsia="Times New Roman" w:cs="Times New Roman"/>
          <w:b/>
        </w:rPr>
        <w:t>VIII SKYRIUS</w:t>
      </w:r>
      <w:r w:rsidR="00D40565" w:rsidRPr="00D40565">
        <w:rPr>
          <w:rFonts w:eastAsia="Times New Roman" w:cs="Times New Roman"/>
          <w:b/>
        </w:rPr>
        <w:t xml:space="preserve"> </w:t>
      </w: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BENDROVĖS DIREKTORIUS</w:t>
      </w:r>
    </w:p>
    <w:p w:rsidR="00D40565" w:rsidRPr="00D40565" w:rsidRDefault="00D40565" w:rsidP="00D40565">
      <w:pPr>
        <w:spacing w:after="0" w:line="360" w:lineRule="auto"/>
        <w:jc w:val="both"/>
        <w:rPr>
          <w:rFonts w:eastAsia="Times New Roman" w:cs="Times New Roman"/>
        </w:rPr>
      </w:pPr>
    </w:p>
    <w:p w:rsidR="001904A7" w:rsidRPr="009A387E" w:rsidRDefault="00D40565" w:rsidP="009A387E">
      <w:pPr>
        <w:spacing w:after="0" w:line="360" w:lineRule="auto"/>
        <w:ind w:firstLine="720"/>
        <w:jc w:val="both"/>
        <w:rPr>
          <w:rFonts w:eastAsia="Times New Roman" w:cs="Times New Roman"/>
        </w:rPr>
      </w:pPr>
      <w:r w:rsidRPr="00D40565">
        <w:rPr>
          <w:rFonts w:eastAsia="Times New Roman" w:cs="Times New Roman"/>
          <w:szCs w:val="20"/>
        </w:rPr>
        <w:t xml:space="preserve">75. </w:t>
      </w:r>
      <w:r w:rsidR="00F42244" w:rsidRPr="009A387E">
        <w:rPr>
          <w:color w:val="000000"/>
        </w:rPr>
        <w:t>D</w:t>
      </w:r>
      <w:r w:rsidR="001904A7" w:rsidRPr="009A387E">
        <w:rPr>
          <w:color w:val="000000"/>
        </w:rPr>
        <w:t xml:space="preserve">irektorius renkamas konkurso tvarka. </w:t>
      </w:r>
      <w:r w:rsidR="00F42244" w:rsidRPr="009A387E">
        <w:t xml:space="preserve">Su </w:t>
      </w:r>
      <w:r w:rsidR="001904A7" w:rsidRPr="009A387E">
        <w:t xml:space="preserve"> direktoriumi sudaroma terminuota darbo sutartis. </w:t>
      </w:r>
      <w:r w:rsidR="00F42244" w:rsidRPr="009A387E">
        <w:t>D</w:t>
      </w:r>
      <w:r w:rsidR="001904A7" w:rsidRPr="009A387E">
        <w:t>irektorius pradeda eiti pareigas nuo jo išrinkimo dienos, jeigu su juo sudarytoje sutartyje nenustatyta kitaip.</w:t>
      </w:r>
      <w:r w:rsidRPr="009A387E">
        <w:rPr>
          <w:rFonts w:eastAsia="Times New Roman" w:cs="Times New Roman"/>
          <w:szCs w:val="20"/>
        </w:rPr>
        <w:t xml:space="preserve"> Direktorių renka ir įsta</w:t>
      </w:r>
      <w:r w:rsidR="00F42244" w:rsidRPr="009A387E">
        <w:rPr>
          <w:rFonts w:eastAsia="Times New Roman" w:cs="Times New Roman"/>
          <w:szCs w:val="20"/>
        </w:rPr>
        <w:t>tymų nustatyta tvarka atšaukia B</w:t>
      </w:r>
      <w:r w:rsidRPr="009A387E">
        <w:rPr>
          <w:rFonts w:eastAsia="Times New Roman" w:cs="Times New Roman"/>
          <w:szCs w:val="20"/>
        </w:rPr>
        <w:t>endrovės valdyba. Valdybai priėmusi sprendimą atšaukti direktorių, sudaryta su juo darbo sutartis nutraukiama.</w:t>
      </w:r>
      <w:r w:rsidR="001904A7" w:rsidRPr="009A387E">
        <w:rPr>
          <w:rFonts w:eastAsia="Times New Roman" w:cs="Times New Roman"/>
          <w:szCs w:val="20"/>
        </w:rPr>
        <w:t xml:space="preserve"> </w:t>
      </w:r>
      <w:r w:rsidRPr="009A387E">
        <w:rPr>
          <w:rFonts w:eastAsia="Times New Roman" w:cs="Times New Roman"/>
        </w:rPr>
        <w:t xml:space="preserve">Apie </w:t>
      </w:r>
      <w:r w:rsidR="00F42244" w:rsidRPr="009A387E">
        <w:t xml:space="preserve"> </w:t>
      </w:r>
      <w:r w:rsidRPr="009A387E">
        <w:rPr>
          <w:rFonts w:eastAsia="Times New Roman" w:cs="Times New Roman"/>
        </w:rPr>
        <w:t>direktoriaus išrinkimą ar atšaukimą valdybos įgaliotas asmuo ne vėliau kaip per 5 dienas privalo pranešti juridinių asmenų registro tvarkytojui.</w:t>
      </w:r>
    </w:p>
    <w:p w:rsidR="00F42244" w:rsidRPr="009A387E" w:rsidRDefault="00D40565" w:rsidP="00D40565">
      <w:pPr>
        <w:spacing w:after="0" w:line="360" w:lineRule="auto"/>
        <w:ind w:firstLine="720"/>
        <w:jc w:val="both"/>
        <w:rPr>
          <w:color w:val="000000"/>
        </w:rPr>
      </w:pPr>
      <w:r w:rsidRPr="009A387E">
        <w:rPr>
          <w:rFonts w:eastAsia="Times New Roman" w:cs="Times New Roman"/>
          <w:szCs w:val="20"/>
        </w:rPr>
        <w:t xml:space="preserve">76. </w:t>
      </w:r>
      <w:r w:rsidR="00F42244" w:rsidRPr="009A387E">
        <w:rPr>
          <w:color w:val="000000"/>
        </w:rPr>
        <w:t xml:space="preserve">Direktorius priimamas į darbą </w:t>
      </w:r>
      <w:r w:rsidR="00F42244" w:rsidRPr="009A387E">
        <w:t>5 metų kadencijai. Tas pats asmuo  direktoriumi gali būti renkamas ne daugiau kaip dvi kadencijas iš eilės.</w:t>
      </w:r>
      <w:r w:rsidR="00F42244" w:rsidRPr="009A387E">
        <w:rPr>
          <w:color w:val="000000"/>
        </w:rPr>
        <w:t xml:space="preserve"> </w:t>
      </w:r>
    </w:p>
    <w:p w:rsidR="00F42244" w:rsidRDefault="00F42244" w:rsidP="00D40565">
      <w:pPr>
        <w:spacing w:after="0" w:line="360" w:lineRule="auto"/>
        <w:ind w:firstLine="720"/>
        <w:jc w:val="both"/>
        <w:rPr>
          <w:color w:val="000000"/>
        </w:rPr>
      </w:pPr>
      <w:r w:rsidRPr="009A387E">
        <w:rPr>
          <w:color w:val="000000"/>
        </w:rPr>
        <w:lastRenderedPageBreak/>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Direktorius negali būti bendrovės, dukterinės bendrovės ar bendrovę patronuojančios bendrovės stebėtojų tarybos nariu.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78. Direktorius savo veikloje vadovaujasi įstatymais, kitais teisės aktais, šiais įstatais, visuotinio akcininkų susiri</w:t>
      </w:r>
      <w:r w:rsidR="001904A7">
        <w:rPr>
          <w:rFonts w:eastAsia="Times New Roman" w:cs="Times New Roman"/>
        </w:rPr>
        <w:t>n</w:t>
      </w:r>
      <w:r w:rsidRPr="00D40565">
        <w:rPr>
          <w:rFonts w:eastAsia="Times New Roman" w:cs="Times New Roman"/>
        </w:rPr>
        <w:t>kimo ir valdybos sprendimais, bendrovės vadovo pareiginiais nuostatais.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D40565">
        <w:rPr>
          <w:rFonts w:eastAsia="Times New Roman" w:cs="Times New Roman"/>
          <w:iCs/>
        </w:rPr>
        <w:t>direktorius</w:t>
      </w:r>
      <w:r w:rsidRPr="00D40565">
        <w:rPr>
          <w:rFonts w:eastAsia="Times New Roman" w:cs="Times New Roman"/>
        </w:rPr>
        <w:t xml:space="preserve"> gali sudaryti kai yra valdybos sprendimas dėl šių sandorių sudarymo.</w:t>
      </w:r>
    </w:p>
    <w:p w:rsidR="00D40565" w:rsidRPr="00D40565" w:rsidRDefault="00D40565" w:rsidP="00D40565">
      <w:pPr>
        <w:spacing w:after="0" w:line="360" w:lineRule="auto"/>
        <w:ind w:firstLine="709"/>
        <w:jc w:val="both"/>
        <w:rPr>
          <w:rFonts w:eastAsia="Times New Roman" w:cs="Times New Roman"/>
          <w:iCs/>
        </w:rPr>
      </w:pPr>
      <w:r w:rsidRPr="00D40565">
        <w:rPr>
          <w:rFonts w:eastAsia="Times New Roman" w:cs="Times New Roman"/>
        </w:rPr>
        <w:t>80. Direktorius, jeigu jis nėra valdybos narys, turi teisę dalyvauti valdybos posėdžiuose ir susipažinti su informacija darbotvarkės klausimais.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81. Direktorius vadovauja bendrovei, organizuoja jos kasdieninę veiklą.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82. Bendrovės 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r>
      <w:r w:rsidRPr="00D40565">
        <w:rPr>
          <w:rFonts w:eastAsia="Times New Roman" w:cs="Times New Roman"/>
          <w:iCs/>
        </w:rPr>
        <w:t>šiuose įstatuose 45 punkte nurodytais atvejais</w:t>
      </w:r>
      <w:r w:rsidRPr="00D40565">
        <w:rPr>
          <w:rFonts w:eastAsia="Times New Roman" w:cs="Times New Roman"/>
        </w:rPr>
        <w:t xml:space="preserve"> šaukia visuotinį akcininkų susirinkimą, rengia susirinkimo darbotvarkę, sprendimų projektus ir kitus reikiamus dokumentus bei informaciją susirinkimo darbotvarkės klausimams svarstyti;</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užtikrina bendrovės turto, komercinių (gamybinių) paslapčių apsaugą;</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išduoda įgaliojimus vykdyti toms funkcijoms, kurios priskirtos jo kompetencijai;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vykdo kitas Akcinių bendrovių ir kituose įstatymuose, šiuose įstatuose, bendrovės vadovo pareiginiuose nuostatuose nustatytas pareigas.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lastRenderedPageBreak/>
        <w:t>83. Direktorius rengia ir tvirtina: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bendrovėje taikomus turto nusidėvėjimo skaičiavimo normatyvus;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darbo tvarkos taisykles, bendrovės padalinių nuostatus, administracijos darbo reglamentą, darbuotojų pareiginius nuostatus.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84. Direktorius priima į darbą ir atleidžia darbuotojus, sudaro ir nutraukia su jais darbo sutartis, skatina juos ir skiria nuobaudas.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 xml:space="preserve">85. Direktorius teikia valdybai svarstyti ir įvertinti bendrovės metinės finansinės atskaitomybės dokumentus ir pelno (nuostolių) paskirstymo projektus bei medžiagą, nurodytą šių </w:t>
      </w:r>
      <w:r w:rsidRPr="00D40565">
        <w:rPr>
          <w:rFonts w:eastAsia="Times New Roman" w:cs="Times New Roman"/>
          <w:iCs/>
          <w:szCs w:val="20"/>
        </w:rPr>
        <w:t>įstatų 65 punkte.</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86. Direktorius atsako už:</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bendrovės veiklos organizavimą bei jos tikslų įgyvendinimą;</w:t>
      </w:r>
    </w:p>
    <w:p w:rsidR="00D40565" w:rsidRPr="00D40565" w:rsidRDefault="00D40565" w:rsidP="00D40565">
      <w:pPr>
        <w:spacing w:after="0" w:line="360" w:lineRule="auto"/>
        <w:ind w:left="720"/>
        <w:jc w:val="both"/>
        <w:rPr>
          <w:rFonts w:eastAsia="Times New Roman" w:cs="Times New Roman"/>
          <w:szCs w:val="20"/>
        </w:rPr>
      </w:pPr>
      <w:r w:rsidRPr="00D40565">
        <w:rPr>
          <w:rFonts w:eastAsia="Times New Roman" w:cs="Times New Roman"/>
          <w:szCs w:val="20"/>
        </w:rPr>
        <w:noBreakHyphen/>
        <w:t xml:space="preserve"> metinės finansinės atskaitomybės sudarymą ir metinio pranešimo parengimą;</w:t>
      </w:r>
    </w:p>
    <w:p w:rsidR="00D40565" w:rsidRPr="00D40565" w:rsidRDefault="00D40565" w:rsidP="00D40565">
      <w:pPr>
        <w:spacing w:after="0" w:line="360" w:lineRule="auto"/>
        <w:ind w:left="720"/>
        <w:jc w:val="both"/>
        <w:rPr>
          <w:rFonts w:eastAsia="Times New Roman" w:cs="Times New Roman"/>
          <w:i/>
          <w:iCs/>
          <w:szCs w:val="20"/>
        </w:rPr>
      </w:pPr>
      <w:r w:rsidRPr="00D40565">
        <w:rPr>
          <w:rFonts w:eastAsia="Times New Roman" w:cs="Times New Roman"/>
          <w:szCs w:val="20"/>
        </w:rPr>
        <w:noBreakHyphen/>
        <w:t xml:space="preserve"> </w:t>
      </w:r>
      <w:r w:rsidRPr="00D40565">
        <w:rPr>
          <w:rFonts w:eastAsia="Times New Roman" w:cs="Times New Roman"/>
          <w:iCs/>
          <w:szCs w:val="20"/>
        </w:rPr>
        <w:t>akcininkų asmeninių vertybinių popierių sąskaitų tvarkymą;</w:t>
      </w:r>
    </w:p>
    <w:p w:rsidR="00D40565" w:rsidRPr="00D40565" w:rsidRDefault="00D40565" w:rsidP="00D40565">
      <w:pPr>
        <w:spacing w:after="0" w:line="360" w:lineRule="auto"/>
        <w:ind w:firstLine="720"/>
        <w:jc w:val="both"/>
        <w:rPr>
          <w:rFonts w:eastAsia="Times New Roman" w:cs="Times New Roman"/>
          <w:iCs/>
          <w:szCs w:val="20"/>
        </w:rPr>
      </w:pPr>
      <w:r w:rsidRPr="00D40565">
        <w:rPr>
          <w:rFonts w:eastAsia="Times New Roman" w:cs="Times New Roman"/>
          <w:szCs w:val="20"/>
        </w:rPr>
        <w:noBreakHyphen/>
        <w:t xml:space="preserve"> </w:t>
      </w:r>
      <w:r w:rsidRPr="00D40565">
        <w:rPr>
          <w:rFonts w:eastAsia="Times New Roman" w:cs="Times New Roman"/>
          <w:iCs/>
          <w:szCs w:val="20"/>
        </w:rPr>
        <w:t>sutarties su audito įmone sudarymą;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informacijos ir dokumentų pateikimą valdybai;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bendrovės dokumentų ir duomenų pateikimą juridinių asmenų registro tvarkytojui;</w:t>
      </w:r>
    </w:p>
    <w:p w:rsidR="00D40565" w:rsidRPr="00D40565" w:rsidRDefault="00D40565" w:rsidP="00D40565">
      <w:pPr>
        <w:spacing w:after="0" w:line="360" w:lineRule="auto"/>
        <w:jc w:val="both"/>
        <w:rPr>
          <w:rFonts w:eastAsia="Times New Roman" w:cs="Times New Roman"/>
          <w:szCs w:val="20"/>
        </w:rPr>
      </w:pPr>
      <w:r w:rsidRPr="00D40565">
        <w:rPr>
          <w:rFonts w:eastAsia="Times New Roman" w:cs="Times New Roman"/>
          <w:szCs w:val="20"/>
        </w:rPr>
        <w:tab/>
      </w:r>
      <w:r w:rsidRPr="00D40565">
        <w:rPr>
          <w:rFonts w:eastAsia="Times New Roman" w:cs="Times New Roman"/>
          <w:szCs w:val="20"/>
        </w:rPr>
        <w:noBreakHyphen/>
        <w:t xml:space="preserve"> Akcinių bendrovių įstatyme nustatytos informacijos viešą paskelbimą;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informacijos pateikimą akcininkams;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kitų Akcinių bendrovių ir kituose įstatymuose, šiuose įstatuose, bendrovės vadovo pareiginiuose nuostatuose nustatytų pareigų vykdymą.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87. Direktorius</w:t>
      </w:r>
      <w:r w:rsidRPr="00D40565">
        <w:rPr>
          <w:rFonts w:eastAsia="Times New Roman" w:cs="Times New Roman"/>
          <w:i/>
          <w:szCs w:val="20"/>
        </w:rPr>
        <w:t xml:space="preserve"> </w:t>
      </w:r>
      <w:r w:rsidRPr="00D40565">
        <w:rPr>
          <w:rFonts w:eastAsia="Times New Roman" w:cs="Times New Roman"/>
          <w:szCs w:val="20"/>
        </w:rPr>
        <w:t>privalo saugoti komercines (gamybines) paslaptis, kurias sužinojo eidamas šias pareigas.</w:t>
      </w:r>
    </w:p>
    <w:p w:rsidR="00D40565" w:rsidRPr="00D40565" w:rsidRDefault="00D40565" w:rsidP="00D40565">
      <w:pPr>
        <w:spacing w:after="0" w:line="360" w:lineRule="auto"/>
        <w:jc w:val="both"/>
        <w:rPr>
          <w:rFonts w:eastAsia="Times New Roman" w:cs="Times New Roman"/>
        </w:rPr>
      </w:pPr>
    </w:p>
    <w:p w:rsidR="007966F6" w:rsidRDefault="007966F6" w:rsidP="009A387E">
      <w:pPr>
        <w:spacing w:after="0" w:line="360" w:lineRule="auto"/>
        <w:jc w:val="center"/>
        <w:rPr>
          <w:rFonts w:eastAsia="Times New Roman" w:cs="Times New Roman"/>
          <w:b/>
        </w:rPr>
      </w:pPr>
      <w:r>
        <w:rPr>
          <w:rFonts w:eastAsia="Times New Roman" w:cs="Times New Roman"/>
          <w:b/>
        </w:rPr>
        <w:t>IX SKYRIUS</w:t>
      </w:r>
      <w:r w:rsidR="009A387E">
        <w:rPr>
          <w:rFonts w:eastAsia="Times New Roman" w:cs="Times New Roman"/>
          <w:b/>
        </w:rPr>
        <w:t xml:space="preserve"> </w:t>
      </w:r>
    </w:p>
    <w:p w:rsidR="00D40565" w:rsidRPr="009A387E" w:rsidRDefault="009A387E" w:rsidP="009A387E">
      <w:pPr>
        <w:spacing w:after="0" w:line="360" w:lineRule="auto"/>
        <w:jc w:val="center"/>
        <w:rPr>
          <w:rFonts w:eastAsia="Times New Roman" w:cs="Times New Roman"/>
          <w:b/>
        </w:rPr>
      </w:pPr>
      <w:r>
        <w:rPr>
          <w:rFonts w:eastAsia="Times New Roman" w:cs="Times New Roman"/>
          <w:b/>
        </w:rPr>
        <w:t>BENDROVĖS AUDITAS</w:t>
      </w:r>
    </w:p>
    <w:p w:rsidR="00D40565" w:rsidRPr="00D40565" w:rsidRDefault="00D40565" w:rsidP="00D40565">
      <w:pPr>
        <w:spacing w:after="120" w:line="360" w:lineRule="auto"/>
        <w:ind w:firstLine="720"/>
        <w:rPr>
          <w:rFonts w:eastAsia="Times New Roman" w:cs="Times New Roman"/>
        </w:rPr>
      </w:pPr>
      <w:r w:rsidRPr="00D40565">
        <w:rPr>
          <w:rFonts w:eastAsia="Times New Roman" w:cs="Times New Roman"/>
        </w:rPr>
        <w:t>88. Bendrovės metinės finansinės atskaitomybės auditas atliekamas kai ne mažiau kaip du rodikliai paskutinę ataskaitinio laikotarpio dieną viršija dydžius, nurodytus LR įmonių finansinės atskaitomybės įstatymo 19¹ straipsnio 2 dalyje, arba jis reikalingas pagal kitų teisės aktų reikalavimus.</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89. Auditą atlieka audito įmonė, su kuria bendrovė pasirašė audito paslaugų sutartį. </w:t>
      </w:r>
      <w:r w:rsidRPr="00D40565">
        <w:rPr>
          <w:rFonts w:eastAsia="Times New Roman" w:cs="Times New Roman"/>
          <w:iCs/>
        </w:rPr>
        <w:t>Auditas atliekamas pagal LR audito įstatymą ir kitus teisės aktus.</w:t>
      </w:r>
    </w:p>
    <w:p w:rsidR="00D40565" w:rsidRPr="00D40565" w:rsidRDefault="00D40565" w:rsidP="00D40565">
      <w:pPr>
        <w:spacing w:after="0" w:line="360" w:lineRule="auto"/>
        <w:jc w:val="both"/>
        <w:rPr>
          <w:rFonts w:eastAsia="Times New Roman" w:cs="Times New Roman"/>
          <w:iCs/>
        </w:rPr>
      </w:pPr>
      <w:r w:rsidRPr="00D40565">
        <w:rPr>
          <w:rFonts w:eastAsia="Times New Roman" w:cs="Times New Roman"/>
          <w:iCs/>
        </w:rPr>
        <w:tab/>
        <w:t>90. Audito įmonę renka ir atšaukia, audito paslaugų apmokėjimo sąlygas nustato visuotinis akcininkų susirinkimas. Audito įmonei parinkti gali būti organizuojamas konkursas.</w:t>
      </w:r>
    </w:p>
    <w:p w:rsidR="00D40565" w:rsidRDefault="00D40565" w:rsidP="00D40565">
      <w:pPr>
        <w:spacing w:after="0" w:line="360" w:lineRule="auto"/>
        <w:jc w:val="both"/>
        <w:rPr>
          <w:rFonts w:eastAsia="Times New Roman" w:cs="Times New Roman"/>
          <w:iCs/>
        </w:rPr>
      </w:pPr>
      <w:r w:rsidRPr="00D40565">
        <w:rPr>
          <w:rFonts w:eastAsia="Times New Roman" w:cs="Times New Roman"/>
          <w:iCs/>
        </w:rPr>
        <w:lastRenderedPageBreak/>
        <w:tab/>
        <w:t>91. Bendrovės valdyba ir direktorius privalo užtikrinti, kad auditoriui būtų pateikti visi sutartyje su audito įmone nurodytam patikrinimui reikalingi bendrovės dokumentai.</w:t>
      </w:r>
    </w:p>
    <w:p w:rsidR="009A387E" w:rsidRPr="00D40565" w:rsidRDefault="009A387E" w:rsidP="00D40565">
      <w:pPr>
        <w:spacing w:after="0" w:line="360" w:lineRule="auto"/>
        <w:jc w:val="both"/>
        <w:rPr>
          <w:rFonts w:eastAsia="Times New Roman" w:cs="Times New Roman"/>
          <w:iCs/>
        </w:rPr>
      </w:pPr>
    </w:p>
    <w:p w:rsidR="007966F6" w:rsidRDefault="007966F6" w:rsidP="009A387E">
      <w:pPr>
        <w:spacing w:after="0" w:line="360" w:lineRule="auto"/>
        <w:ind w:firstLine="720"/>
        <w:jc w:val="center"/>
        <w:rPr>
          <w:rFonts w:eastAsia="Times New Roman" w:cs="Times New Roman"/>
          <w:b/>
        </w:rPr>
      </w:pPr>
      <w:r>
        <w:rPr>
          <w:rFonts w:eastAsia="Times New Roman" w:cs="Times New Roman"/>
          <w:b/>
        </w:rPr>
        <w:t>X SKYRIUS</w:t>
      </w:r>
      <w:r w:rsidR="00D40565" w:rsidRPr="00D40565">
        <w:rPr>
          <w:rFonts w:eastAsia="Times New Roman" w:cs="Times New Roman"/>
          <w:b/>
        </w:rPr>
        <w:t xml:space="preserve"> </w:t>
      </w:r>
    </w:p>
    <w:p w:rsidR="00D40565" w:rsidRPr="009A387E" w:rsidRDefault="00D40565" w:rsidP="009A387E">
      <w:pPr>
        <w:spacing w:after="0" w:line="360" w:lineRule="auto"/>
        <w:ind w:firstLine="720"/>
        <w:jc w:val="center"/>
        <w:rPr>
          <w:rFonts w:eastAsia="Times New Roman" w:cs="Times New Roman"/>
          <w:b/>
        </w:rPr>
      </w:pPr>
      <w:r w:rsidRPr="00D40565">
        <w:rPr>
          <w:rFonts w:eastAsia="Times New Roman" w:cs="Times New Roman"/>
          <w:b/>
        </w:rPr>
        <w:t>PELNO PASKIRSTYMAS</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 xml:space="preserve">92. </w:t>
      </w:r>
      <w:proofErr w:type="spellStart"/>
      <w:r w:rsidRPr="00D40565">
        <w:rPr>
          <w:rFonts w:eastAsia="Times New Roman" w:cs="Times New Roman"/>
        </w:rPr>
        <w:t>Paskirstytinąjį</w:t>
      </w:r>
      <w:proofErr w:type="spellEnd"/>
      <w:r w:rsidRPr="00D40565">
        <w:rPr>
          <w:rFonts w:eastAsia="Times New Roman" w:cs="Times New Roman"/>
        </w:rPr>
        <w:t xml:space="preserve"> bendrovės pelną (nuostolius) skirsto eilinis visuotinis akcininkų susirinkimas.</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 xml:space="preserve">93. </w:t>
      </w:r>
      <w:proofErr w:type="spellStart"/>
      <w:r w:rsidRPr="00D40565">
        <w:rPr>
          <w:rFonts w:eastAsia="Times New Roman" w:cs="Times New Roman"/>
        </w:rPr>
        <w:t>Paskirstytinąjį</w:t>
      </w:r>
      <w:proofErr w:type="spellEnd"/>
      <w:r w:rsidRPr="00D40565">
        <w:rPr>
          <w:rFonts w:eastAsia="Times New Roman" w:cs="Times New Roman"/>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D40565">
        <w:rPr>
          <w:rFonts w:eastAsia="Times New Roman" w:cs="Times New Roman"/>
        </w:rPr>
        <w:t>paskirstytinąjį</w:t>
      </w:r>
      <w:proofErr w:type="spellEnd"/>
      <w:r w:rsidRPr="00D40565">
        <w:rPr>
          <w:rFonts w:eastAsia="Times New Roman" w:cs="Times New Roman"/>
        </w:rPr>
        <w:t xml:space="preserve"> pelną Akcinių bendrovių  įstatymo 59 straipsnyje nustatyta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95. Metinėms išmokoms (tantjemoms) valdybos nariams, darbuotojų premijoms ir kitiems tikslams gali būti skirta ne daugiau kaip 1/5 grynojo ataskaitinių finansinių metų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96. Bendrovė, per nustatytus terminus nesumokėjusi įstatymų nustatytų mokesčių, negali mokėti dividendų, premijų darbuotojams, metinių išmokų (tantjemų) valdybos nariams. Tantjemas valdybos nariams mokėti avansu draudžiama.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98. Akcininkų susirinkimas negali priimti sprendimo skirti ir išmokėti dividendus, jei tenkinama bent viena iš šių sąlygų: 1) bendrovė yra nemoki ar išmokėjusi dividendus taptų nemokia;   2)   </w:t>
      </w:r>
      <w:proofErr w:type="spellStart"/>
      <w:r w:rsidRPr="00D40565">
        <w:rPr>
          <w:rFonts w:eastAsia="Times New Roman" w:cs="Times New Roman"/>
          <w:bCs/>
        </w:rPr>
        <w:t>paskirstytinojo</w:t>
      </w:r>
      <w:proofErr w:type="spellEnd"/>
      <w:r w:rsidRPr="00D40565">
        <w:rPr>
          <w:rFonts w:eastAsia="Times New Roman" w:cs="Times New Roman"/>
          <w:bCs/>
        </w:rPr>
        <w:t xml:space="preserve"> ataskaitinių</w:t>
      </w:r>
      <w:r w:rsidRPr="00D40565">
        <w:rPr>
          <w:rFonts w:eastAsia="Times New Roman" w:cs="Times New Roman"/>
        </w:rPr>
        <w:t xml:space="preserve"> finansinių metų </w:t>
      </w:r>
      <w:r w:rsidRPr="00D40565">
        <w:rPr>
          <w:rFonts w:eastAsia="Times New Roman" w:cs="Times New Roman"/>
          <w:bCs/>
        </w:rPr>
        <w:t>pelno (nuostolių) suma</w:t>
      </w:r>
      <w:r w:rsidRPr="00D40565">
        <w:rPr>
          <w:rFonts w:eastAsia="Times New Roman" w:cs="Times New Roman"/>
        </w:rPr>
        <w:t xml:space="preserve"> yra </w:t>
      </w:r>
      <w:r w:rsidRPr="00D40565">
        <w:rPr>
          <w:rFonts w:eastAsia="Times New Roman" w:cs="Times New Roman"/>
          <w:bCs/>
        </w:rPr>
        <w:t>neigiama</w:t>
      </w:r>
      <w:r w:rsidRPr="00D40565">
        <w:rPr>
          <w:rFonts w:eastAsia="Times New Roman" w:cs="Times New Roman"/>
        </w:rPr>
        <w:t xml:space="preserve"> (gauta nuostolių); 3) bendrovės nuosavas kapitalas yra mažesnis arba išmokėjus dividendus taptų mažesnis už bendrovės įstatinio kapitalo, privalomojo rezervo, perkainojimo rezervo bei rezervo savoms akcijoms įsigyti sumą.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99. Dividendai išmokami ne vėliau kaip per 1 mėnesį nuo sprendimo dėl pelno paskirstymo priėmimo dienos. Dividendus bendrovė išmoka pinigais. Avansu mokėti dividendus draudžiama.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8 ir 9 dalyse, arba svarstyti klausimą dėl įstatinio kapitalo sumažinimo (sumažintas įstatinis kapitalas negali būti mažesnis už Akcinių bendrovių nustatytą minimalų įstatinio kapitalo dydį), bendrovės pertvarkymo ar likvidavimo.</w:t>
      </w:r>
    </w:p>
    <w:p w:rsidR="00D40565" w:rsidRPr="00D40565" w:rsidRDefault="00D40565" w:rsidP="00D40565">
      <w:pPr>
        <w:spacing w:after="0" w:line="360" w:lineRule="auto"/>
        <w:jc w:val="both"/>
        <w:rPr>
          <w:rFonts w:eastAsia="Times New Roman" w:cs="Times New Roman"/>
        </w:rPr>
      </w:pPr>
    </w:p>
    <w:p w:rsidR="007966F6" w:rsidRDefault="007966F6" w:rsidP="00D40565">
      <w:pPr>
        <w:spacing w:after="0" w:line="360" w:lineRule="auto"/>
        <w:ind w:firstLine="720"/>
        <w:jc w:val="center"/>
        <w:rPr>
          <w:rFonts w:eastAsia="Times New Roman" w:cs="Times New Roman"/>
          <w:b/>
        </w:rPr>
      </w:pPr>
      <w:r>
        <w:rPr>
          <w:rFonts w:eastAsia="Times New Roman" w:cs="Times New Roman"/>
          <w:b/>
        </w:rPr>
        <w:t>XI SKYRIUS</w:t>
      </w:r>
      <w:r w:rsidR="00D40565" w:rsidRPr="00D40565">
        <w:rPr>
          <w:rFonts w:eastAsia="Times New Roman" w:cs="Times New Roman"/>
          <w:b/>
        </w:rPr>
        <w:t xml:space="preserve"> </w:t>
      </w: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DOKUMENTŲ IR INFORMACIJOS PATEIKIMO AKCININKAMS,</w:t>
      </w:r>
    </w:p>
    <w:p w:rsidR="00D40565" w:rsidRPr="009A387E" w:rsidRDefault="00D40565" w:rsidP="009A387E">
      <w:pPr>
        <w:spacing w:after="0" w:line="360" w:lineRule="auto"/>
        <w:ind w:firstLine="720"/>
        <w:jc w:val="center"/>
        <w:rPr>
          <w:rFonts w:eastAsia="Times New Roman" w:cs="Times New Roman"/>
          <w:b/>
        </w:rPr>
      </w:pPr>
      <w:r w:rsidRPr="00D40565">
        <w:rPr>
          <w:rFonts w:eastAsia="Times New Roman" w:cs="Times New Roman"/>
          <w:b/>
        </w:rPr>
        <w:t>PRANEŠIMŲ SKELBIMO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D40565">
        <w:rPr>
          <w:rFonts w:eastAsia="Times New Roman" w:cs="Times New Roman"/>
          <w:i/>
        </w:rPr>
        <w:t xml:space="preserve">direktorius </w:t>
      </w:r>
      <w:r w:rsidRPr="00D40565">
        <w:rPr>
          <w:rFonts w:eastAsia="Times New Roman" w:cs="Times New Roman"/>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104. </w:t>
      </w:r>
      <w:r w:rsidRPr="00D40565">
        <w:rPr>
          <w:rFonts w:eastAsia="Times New Roman" w:cs="Times New Roman"/>
          <w:iCs/>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Jeigu visi akcininkai, kuriems priklausančios akcijos suteikia balsavimo teisę, raštiškai sutinka, susirinkimas gali būti šaukiamas nesilaikant šių terminų.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106. Pranešimas apie pasiūlymą įsigyti bendrovės akcijų ar konvertuojamųjų obligacijų pasinaudojant pirmumo teise ir terminas, per kurį šia teise gali būti pasinaudota, skelbiamas dienraštyje “Lietuvos rytas”.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D40565" w:rsidRPr="00D40565" w:rsidRDefault="00D40565" w:rsidP="00D40565">
      <w:pPr>
        <w:spacing w:after="0" w:line="360" w:lineRule="auto"/>
        <w:ind w:firstLine="720"/>
        <w:jc w:val="both"/>
        <w:rPr>
          <w:rFonts w:eastAsia="Times New Roman" w:cs="Times New Roman"/>
          <w:i/>
          <w:iCs/>
          <w:szCs w:val="20"/>
        </w:rPr>
      </w:pPr>
      <w:r w:rsidRPr="00D40565">
        <w:rPr>
          <w:rFonts w:eastAsia="Times New Roman" w:cs="Times New Roman"/>
          <w:szCs w:val="20"/>
        </w:rPr>
        <w:t>110. Bendrovės dokumentai, jų kopijos ar kita informacija akcininkams pateikiama neatlygintinai.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D40565" w:rsidRPr="00D40565" w:rsidRDefault="00D40565" w:rsidP="00D40565">
      <w:pPr>
        <w:spacing w:after="0" w:line="360" w:lineRule="auto"/>
        <w:ind w:firstLine="720"/>
        <w:jc w:val="both"/>
        <w:rPr>
          <w:rFonts w:eastAsia="Times New Roman" w:cs="Times New Roman"/>
          <w:iCs/>
          <w:szCs w:val="20"/>
        </w:rPr>
      </w:pPr>
      <w:r w:rsidRPr="00D40565">
        <w:rPr>
          <w:rFonts w:eastAsia="Times New Roman" w:cs="Times New Roman"/>
          <w:szCs w:val="20"/>
        </w:rPr>
        <w:t xml:space="preserve">112. Už informacijos, dokumentų ir duomenų ir jų kopijų pateikimą akcininkams, informacijos viešą paskelbimą atsakingas bendrovės </w:t>
      </w:r>
      <w:r w:rsidRPr="00D40565">
        <w:rPr>
          <w:rFonts w:eastAsia="Times New Roman" w:cs="Times New Roman"/>
          <w:iCs/>
          <w:szCs w:val="20"/>
        </w:rPr>
        <w:t>direktorius.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113. Ginčus dėl akcininkų teisės į informaciją sprendžia teismas.</w:t>
      </w:r>
    </w:p>
    <w:p w:rsidR="00D40565" w:rsidRPr="00D40565" w:rsidRDefault="00D40565" w:rsidP="00D40565">
      <w:pPr>
        <w:spacing w:after="0" w:line="360" w:lineRule="auto"/>
        <w:jc w:val="both"/>
        <w:rPr>
          <w:rFonts w:eastAsia="Times New Roman" w:cs="Times New Roman"/>
        </w:rPr>
      </w:pPr>
    </w:p>
    <w:p w:rsidR="007966F6" w:rsidRDefault="007966F6" w:rsidP="009A387E">
      <w:pPr>
        <w:keepNext/>
        <w:spacing w:after="0" w:line="360" w:lineRule="auto"/>
        <w:jc w:val="center"/>
        <w:outlineLvl w:val="6"/>
        <w:rPr>
          <w:rFonts w:eastAsia="Times New Roman" w:cs="Times New Roman"/>
          <w:b/>
          <w:bCs/>
        </w:rPr>
      </w:pPr>
      <w:r>
        <w:rPr>
          <w:rFonts w:eastAsia="Times New Roman" w:cs="Times New Roman"/>
          <w:b/>
          <w:bCs/>
        </w:rPr>
        <w:t>XII SKYRIUS</w:t>
      </w:r>
    </w:p>
    <w:p w:rsidR="00D40565" w:rsidRPr="009A387E" w:rsidRDefault="00D40565" w:rsidP="009A387E">
      <w:pPr>
        <w:keepNext/>
        <w:spacing w:after="0" w:line="360" w:lineRule="auto"/>
        <w:jc w:val="center"/>
        <w:outlineLvl w:val="6"/>
        <w:rPr>
          <w:rFonts w:eastAsia="Times New Roman" w:cs="Times New Roman"/>
          <w:b/>
          <w:bCs/>
        </w:rPr>
      </w:pPr>
      <w:r w:rsidRPr="00D40565">
        <w:rPr>
          <w:rFonts w:eastAsia="Times New Roman" w:cs="Times New Roman"/>
          <w:b/>
          <w:bCs/>
        </w:rPr>
        <w:t xml:space="preserve"> ĮSTATŲ KEITIMO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D40565" w:rsidRPr="00D40565" w:rsidRDefault="00D40565" w:rsidP="00D40565">
      <w:pPr>
        <w:spacing w:after="0" w:line="360" w:lineRule="auto"/>
        <w:jc w:val="both"/>
        <w:rPr>
          <w:rFonts w:eastAsia="Times New Roman" w:cs="Times New Roman"/>
        </w:rPr>
      </w:pPr>
    </w:p>
    <w:p w:rsidR="007966F6" w:rsidRDefault="007966F6" w:rsidP="009A387E">
      <w:pPr>
        <w:spacing w:after="0" w:line="360" w:lineRule="auto"/>
        <w:jc w:val="center"/>
        <w:rPr>
          <w:rFonts w:eastAsia="Times New Roman" w:cs="Times New Roman"/>
          <w:b/>
        </w:rPr>
      </w:pPr>
      <w:r>
        <w:rPr>
          <w:rFonts w:eastAsia="Times New Roman" w:cs="Times New Roman"/>
          <w:b/>
        </w:rPr>
        <w:t>XIII SKYRIUS</w:t>
      </w:r>
      <w:bookmarkStart w:id="0" w:name="_GoBack"/>
      <w:bookmarkEnd w:id="0"/>
      <w:r w:rsidR="00D40565" w:rsidRPr="00D40565">
        <w:rPr>
          <w:rFonts w:eastAsia="Times New Roman" w:cs="Times New Roman"/>
          <w:b/>
        </w:rPr>
        <w:t xml:space="preserve"> </w:t>
      </w:r>
    </w:p>
    <w:p w:rsidR="00D40565" w:rsidRPr="009A387E" w:rsidRDefault="00D40565" w:rsidP="009A387E">
      <w:pPr>
        <w:spacing w:after="0" w:line="360" w:lineRule="auto"/>
        <w:jc w:val="center"/>
        <w:rPr>
          <w:rFonts w:eastAsia="Times New Roman" w:cs="Times New Roman"/>
          <w:b/>
        </w:rPr>
      </w:pPr>
      <w:r w:rsidRPr="00D40565">
        <w:rPr>
          <w:rFonts w:eastAsia="Times New Roman" w:cs="Times New Roman"/>
          <w:b/>
        </w:rPr>
        <w:t>BENDROVĖS REORGANIZAVIMO, PERTVARKYMO IR LIKVIDAVIMO TVARKA</w:t>
      </w:r>
    </w:p>
    <w:p w:rsidR="00D40565" w:rsidRPr="00D40565" w:rsidRDefault="00D40565" w:rsidP="009A387E">
      <w:pPr>
        <w:spacing w:after="0" w:line="360" w:lineRule="auto"/>
        <w:ind w:firstLine="709"/>
        <w:jc w:val="both"/>
        <w:rPr>
          <w:rFonts w:eastAsia="Times New Roman" w:cs="Times New Roman"/>
        </w:rPr>
      </w:pPr>
      <w:r w:rsidRPr="00D40565">
        <w:rPr>
          <w:rFonts w:eastAsia="Times New Roman" w:cs="Times New Roman"/>
        </w:rPr>
        <w:t>117. Bendrovė reorganizuojama, pertvarkoma ir likviduojama Lietuvos Respublikos civilinio kodekso, Lietuvos Respublikos akcinių bendrovių įstatymo nustatyta tvarka.</w:t>
      </w:r>
    </w:p>
    <w:p w:rsidR="00D40565" w:rsidRPr="00D40565" w:rsidRDefault="00D40565" w:rsidP="00D40565">
      <w:pPr>
        <w:spacing w:after="0" w:line="360" w:lineRule="auto"/>
        <w:jc w:val="both"/>
        <w:rPr>
          <w:rFonts w:eastAsia="Times New Roman" w:cs="Times New Roman"/>
        </w:rPr>
      </w:pPr>
    </w:p>
    <w:p w:rsidR="00F96FC9" w:rsidRPr="00F96FC9" w:rsidRDefault="00F96FC9" w:rsidP="00F96FC9">
      <w:pPr>
        <w:spacing w:after="0" w:line="240" w:lineRule="auto"/>
        <w:rPr>
          <w:rFonts w:eastAsia="Calibri" w:cs="Times New Roman"/>
        </w:rPr>
      </w:pPr>
      <w:r w:rsidRPr="00F96FC9">
        <w:rPr>
          <w:rFonts w:eastAsia="Calibri" w:cs="Times New Roman"/>
          <w:u w:val="single"/>
        </w:rPr>
        <w:t xml:space="preserve">    L. e. direktoriaus pareigas  </w:t>
      </w:r>
      <w:r w:rsidRPr="00F96FC9">
        <w:rPr>
          <w:rFonts w:eastAsia="Calibri" w:cs="Times New Roman"/>
        </w:rPr>
        <w:t xml:space="preserve">   ______________    G</w:t>
      </w:r>
      <w:r w:rsidRPr="00F96FC9">
        <w:rPr>
          <w:rFonts w:eastAsia="Calibri" w:cs="Times New Roman"/>
          <w:u w:val="single"/>
        </w:rPr>
        <w:t xml:space="preserve">enovaitė Žemaitienė  </w:t>
      </w:r>
      <w:r w:rsidRPr="00F96FC9">
        <w:rPr>
          <w:rFonts w:eastAsia="Calibri" w:cs="Times New Roman"/>
        </w:rPr>
        <w:t xml:space="preserve">      ____________</w:t>
      </w:r>
    </w:p>
    <w:p w:rsidR="00F96FC9" w:rsidRPr="00F96FC9" w:rsidRDefault="00F96FC9" w:rsidP="00F96FC9">
      <w:pPr>
        <w:spacing w:after="0" w:line="240" w:lineRule="auto"/>
        <w:rPr>
          <w:rFonts w:eastAsia="Calibri" w:cs="Times New Roman"/>
          <w:sz w:val="16"/>
          <w:szCs w:val="16"/>
        </w:rPr>
      </w:pPr>
      <w:r w:rsidRPr="00F96FC9">
        <w:rPr>
          <w:rFonts w:eastAsia="Calibri" w:cs="Times New Roman"/>
          <w:sz w:val="16"/>
          <w:szCs w:val="16"/>
        </w:rPr>
        <w:t xml:space="preserve">     </w:t>
      </w:r>
      <w:r w:rsidRPr="00F96FC9">
        <w:rPr>
          <w:rFonts w:eastAsia="Calibri" w:cs="Times New Roman"/>
          <w:sz w:val="16"/>
          <w:szCs w:val="16"/>
        </w:rPr>
        <w:tab/>
        <w:t xml:space="preserve"> (Įgaliotas asmuo)                                           (parašas)                              (vardas, pavardė)                                 (data)</w:t>
      </w:r>
    </w:p>
    <w:p w:rsidR="00F96FC9" w:rsidRPr="00F96FC9" w:rsidRDefault="00F96FC9" w:rsidP="00F96FC9">
      <w:pPr>
        <w:spacing w:after="0" w:line="240" w:lineRule="auto"/>
        <w:rPr>
          <w:rFonts w:eastAsia="Calibri" w:cs="Times New Roman"/>
          <w:sz w:val="16"/>
          <w:szCs w:val="16"/>
        </w:rPr>
      </w:pPr>
    </w:p>
    <w:p w:rsidR="00F96FC9" w:rsidRPr="00F96FC9" w:rsidRDefault="00F96FC9" w:rsidP="00F96FC9">
      <w:pPr>
        <w:spacing w:after="0" w:line="240" w:lineRule="auto"/>
        <w:rPr>
          <w:rFonts w:eastAsia="Calibri" w:cs="Times New Roman"/>
          <w:sz w:val="16"/>
          <w:szCs w:val="16"/>
        </w:rPr>
      </w:pP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center"/>
        <w:rPr>
          <w:rFonts w:eastAsia="Times New Roman" w:cs="Times New Roman"/>
        </w:rPr>
      </w:pPr>
      <w:r w:rsidRPr="00D40565">
        <w:rPr>
          <w:rFonts w:eastAsia="Times New Roman" w:cs="Times New Roman"/>
        </w:rPr>
        <w:t>_________________________________________</w:t>
      </w:r>
    </w:p>
    <w:p w:rsidR="00D40565" w:rsidRPr="00D40565" w:rsidRDefault="00D40565" w:rsidP="00D40565">
      <w:pPr>
        <w:spacing w:after="0" w:line="360" w:lineRule="auto"/>
        <w:jc w:val="both"/>
        <w:rPr>
          <w:rFonts w:eastAsia="Times New Roman" w:cs="Times New Roman"/>
        </w:rPr>
      </w:pPr>
    </w:p>
    <w:p w:rsidR="0087278F" w:rsidRDefault="0087278F"/>
    <w:sectPr w:rsidR="0087278F" w:rsidSect="007966F6">
      <w:headerReference w:type="default" r:id="rId7"/>
      <w:pgSz w:w="11906" w:h="16838"/>
      <w:pgMar w:top="1134"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7C" w:rsidRDefault="00F5567C" w:rsidP="007966F6">
      <w:pPr>
        <w:spacing w:after="0" w:line="240" w:lineRule="auto"/>
      </w:pPr>
      <w:r>
        <w:separator/>
      </w:r>
    </w:p>
  </w:endnote>
  <w:endnote w:type="continuationSeparator" w:id="0">
    <w:p w:rsidR="00F5567C" w:rsidRDefault="00F5567C" w:rsidP="0079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7C" w:rsidRDefault="00F5567C" w:rsidP="007966F6">
      <w:pPr>
        <w:spacing w:after="0" w:line="240" w:lineRule="auto"/>
      </w:pPr>
      <w:r>
        <w:separator/>
      </w:r>
    </w:p>
  </w:footnote>
  <w:footnote w:type="continuationSeparator" w:id="0">
    <w:p w:rsidR="00F5567C" w:rsidRDefault="00F5567C" w:rsidP="0079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619074"/>
      <w:docPartObj>
        <w:docPartGallery w:val="Page Numbers (Top of Page)"/>
        <w:docPartUnique/>
      </w:docPartObj>
    </w:sdtPr>
    <w:sdtContent>
      <w:p w:rsidR="007966F6" w:rsidRDefault="007966F6">
        <w:pPr>
          <w:pStyle w:val="Antrats"/>
          <w:jc w:val="center"/>
        </w:pPr>
        <w:r>
          <w:fldChar w:fldCharType="begin"/>
        </w:r>
        <w:r>
          <w:instrText>PAGE   \* MERGEFORMAT</w:instrText>
        </w:r>
        <w:r>
          <w:fldChar w:fldCharType="separate"/>
        </w:r>
        <w:r>
          <w:rPr>
            <w:noProof/>
          </w:rPr>
          <w:t>18</w:t>
        </w:r>
        <w:r>
          <w:fldChar w:fldCharType="end"/>
        </w:r>
      </w:p>
    </w:sdtContent>
  </w:sdt>
  <w:p w:rsidR="007966F6" w:rsidRDefault="007966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80456"/>
    <w:multiLevelType w:val="hybridMultilevel"/>
    <w:tmpl w:val="CF847B6E"/>
    <w:lvl w:ilvl="0" w:tplc="9416886C">
      <w:start w:val="2"/>
      <w:numFmt w:val="decimal"/>
      <w:lvlText w:val="%1."/>
      <w:lvlJc w:val="left"/>
      <w:pPr>
        <w:tabs>
          <w:tab w:val="num" w:pos="1383"/>
        </w:tabs>
        <w:ind w:left="1383" w:hanging="360"/>
      </w:pPr>
      <w:rPr>
        <w:b w:val="0"/>
        <w:i w:val="0"/>
        <w:color w:val="auto"/>
      </w:rPr>
    </w:lvl>
    <w:lvl w:ilvl="1" w:tplc="76D4405A">
      <w:start w:val="2"/>
      <w:numFmt w:val="decimal"/>
      <w:lvlText w:val="4.1.%2"/>
      <w:lvlJc w:val="left"/>
      <w:pPr>
        <w:tabs>
          <w:tab w:val="num" w:pos="1383"/>
        </w:tabs>
        <w:ind w:left="1383" w:hanging="360"/>
      </w:pPr>
      <w:rPr>
        <w:rFonts w:ascii="Times New Roman" w:hAnsi="Times New Roman" w:cs="Times New Roman" w:hint="default"/>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65"/>
    <w:rsid w:val="001904A7"/>
    <w:rsid w:val="002F7228"/>
    <w:rsid w:val="006C3741"/>
    <w:rsid w:val="007966F6"/>
    <w:rsid w:val="008606C7"/>
    <w:rsid w:val="0087278F"/>
    <w:rsid w:val="00900CF5"/>
    <w:rsid w:val="009A387E"/>
    <w:rsid w:val="00D40565"/>
    <w:rsid w:val="00F42244"/>
    <w:rsid w:val="00F5567C"/>
    <w:rsid w:val="00F9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C8E2"/>
  <w15:chartTrackingRefBased/>
  <w15:docId w15:val="{11073E9F-BEA6-46C5-BF00-BE81DDF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0"/>
    <w:rsid w:val="001904A7"/>
    <w:rPr>
      <w:shd w:val="clear" w:color="auto" w:fill="FFFFFF"/>
    </w:rPr>
  </w:style>
  <w:style w:type="paragraph" w:customStyle="1" w:styleId="Bodytext20">
    <w:name w:val="Body text (2)"/>
    <w:basedOn w:val="prastasis"/>
    <w:link w:val="Bodytext2"/>
    <w:rsid w:val="001904A7"/>
    <w:pPr>
      <w:widowControl w:val="0"/>
      <w:shd w:val="clear" w:color="auto" w:fill="FFFFFF"/>
      <w:spacing w:after="300" w:line="277" w:lineRule="exact"/>
      <w:ind w:hanging="2120"/>
      <w:jc w:val="both"/>
    </w:pPr>
  </w:style>
  <w:style w:type="paragraph" w:styleId="Antrats">
    <w:name w:val="header"/>
    <w:basedOn w:val="prastasis"/>
    <w:link w:val="AntratsDiagrama"/>
    <w:uiPriority w:val="99"/>
    <w:unhideWhenUsed/>
    <w:rsid w:val="007966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66F6"/>
  </w:style>
  <w:style w:type="paragraph" w:styleId="Porat">
    <w:name w:val="footer"/>
    <w:basedOn w:val="prastasis"/>
    <w:link w:val="PoratDiagrama"/>
    <w:uiPriority w:val="99"/>
    <w:unhideWhenUsed/>
    <w:rsid w:val="007966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25939</Words>
  <Characters>14786</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Kavalnis</dc:creator>
  <cp:keywords/>
  <dc:description/>
  <cp:lastModifiedBy>Rusteikienė Aldona</cp:lastModifiedBy>
  <cp:revision>6</cp:revision>
  <dcterms:created xsi:type="dcterms:W3CDTF">2018-04-04T13:26:00Z</dcterms:created>
  <dcterms:modified xsi:type="dcterms:W3CDTF">2018-04-15T16:26:00Z</dcterms:modified>
</cp:coreProperties>
</file>