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Pr="00BF6513" w:rsidRDefault="00356EEA" w:rsidP="00166173">
      <w:pPr>
        <w:tabs>
          <w:tab w:val="left" w:pos="1674"/>
        </w:tabs>
        <w:jc w:val="center"/>
      </w:pPr>
      <w:r w:rsidRPr="00BF6513">
        <w:t>AIŠKINAMASIS RAŠTAS</w:t>
      </w:r>
    </w:p>
    <w:p w:rsidR="00166173" w:rsidRPr="00BF6513" w:rsidRDefault="00166173" w:rsidP="00166173">
      <w:pPr>
        <w:tabs>
          <w:tab w:val="left" w:pos="1674"/>
        </w:tabs>
        <w:jc w:val="center"/>
      </w:pPr>
    </w:p>
    <w:p w:rsidR="00356EEA" w:rsidRDefault="007703E3" w:rsidP="007703E3">
      <w:pPr>
        <w:tabs>
          <w:tab w:val="num" w:pos="0"/>
          <w:tab w:val="left" w:pos="720"/>
        </w:tabs>
        <w:spacing w:line="360" w:lineRule="auto"/>
        <w:jc w:val="center"/>
      </w:pPr>
      <w:r>
        <w:t xml:space="preserve">Dėl </w:t>
      </w:r>
      <w:r w:rsidRPr="007703E3">
        <w:t>Molėtų rajono savivaldybės tarybos 2013 m. rugpjūčio 22 d. sprendim</w:t>
      </w:r>
      <w:r w:rsidR="005C600F">
        <w:t xml:space="preserve">o </w:t>
      </w:r>
      <w:r w:rsidRPr="007703E3">
        <w:t>Nr. B1-127 „Dėl Molėtų rajono savivaldybės garbės piliečio vardo, Padėkos ženklo ir Padėkos rašto</w:t>
      </w:r>
      <w:r w:rsidR="005C600F">
        <w:t xml:space="preserve"> teikimo nuostatų patvirtinimo“</w:t>
      </w:r>
      <w:r>
        <w:t xml:space="preserve"> pakeitimo</w:t>
      </w:r>
    </w:p>
    <w:p w:rsidR="007703E3" w:rsidRPr="007703E3" w:rsidRDefault="007703E3" w:rsidP="007703E3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7703E3" w:rsidRDefault="000E2F68" w:rsidP="007703E3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</w:t>
      </w:r>
      <w:r w:rsidR="007703E3">
        <w:t>–</w:t>
      </w:r>
      <w:r w:rsidRPr="00BF6513">
        <w:t xml:space="preserve"> </w:t>
      </w:r>
      <w:r w:rsidR="00541601">
        <w:t>atsižvelgti į Vyriausybės atstovo Utenos apskrityje tarnybos teikimą</w:t>
      </w:r>
      <w:r w:rsidR="00541601" w:rsidRPr="00BF6513">
        <w:t xml:space="preserve"> </w:t>
      </w:r>
      <w:r w:rsidR="00541601">
        <w:t xml:space="preserve">ir </w:t>
      </w:r>
      <w:r w:rsidR="00F41980" w:rsidRPr="00BF6513">
        <w:t>p</w:t>
      </w:r>
      <w:r w:rsidR="007703E3">
        <w:t xml:space="preserve">akeisti </w:t>
      </w:r>
      <w:r w:rsidR="007703E3" w:rsidRPr="007703E3">
        <w:t>Molėtų rajono savivaldybės garbės piliečio vardo</w:t>
      </w:r>
      <w:r w:rsidR="007703E3">
        <w:t xml:space="preserve"> </w:t>
      </w:r>
      <w:r w:rsidR="000779ED">
        <w:t xml:space="preserve">teikimo </w:t>
      </w:r>
      <w:r w:rsidR="007703E3">
        <w:t>nuostatus</w:t>
      </w:r>
      <w:r w:rsidR="005C600F">
        <w:t xml:space="preserve"> (toliau – Nuostatai)</w:t>
      </w:r>
      <w:r w:rsidR="00541601">
        <w:t>.</w:t>
      </w:r>
    </w:p>
    <w:p w:rsidR="0066493D" w:rsidRDefault="0066493D" w:rsidP="007703E3">
      <w:pPr>
        <w:tabs>
          <w:tab w:val="left" w:pos="720"/>
        </w:tabs>
        <w:spacing w:line="360" w:lineRule="auto"/>
        <w:ind w:firstLine="720"/>
        <w:jc w:val="both"/>
      </w:pPr>
      <w:r>
        <w:t>Savivaldybės taryba gavo Vyriausybės atstovo Utenos apskrityje tarnybos 2018 m. kovo 8 d. teikimą Nr. 10-19 „Dėl 2018-01-25 Molėtų rajono savivaldybės tarybos sprendimo Nr. B1-27“, kuriame at</w:t>
      </w:r>
      <w:r w:rsidR="00541601">
        <w:t>kreipt</w:t>
      </w:r>
      <w:r>
        <w:t xml:space="preserve">as dėmesys, kad norminio teisės akto </w:t>
      </w:r>
      <w:r w:rsidR="00541601">
        <w:t xml:space="preserve">projektas </w:t>
      </w:r>
      <w:r>
        <w:t>turėjo būti iš anksto įtrauktas į Tarybos posėdžio darbotvarkę, o ne paties posėdžio m</w:t>
      </w:r>
      <w:r w:rsidR="008D1AB1">
        <w:t>etu</w:t>
      </w:r>
      <w:r w:rsidR="000E32BE">
        <w:t>,</w:t>
      </w:r>
      <w:r w:rsidR="008D1AB1">
        <w:t xml:space="preserve"> ir</w:t>
      </w:r>
      <w:r w:rsidR="00541601">
        <w:t xml:space="preserve"> </w:t>
      </w:r>
      <w:r w:rsidR="000E32BE">
        <w:t xml:space="preserve">todėl </w:t>
      </w:r>
      <w:r w:rsidR="00541601">
        <w:t>priimant sprendimą pažeista procedūra. Siūloma apsvarstyti sprendimo panaikinimo klausimą.</w:t>
      </w:r>
    </w:p>
    <w:p w:rsidR="008D1AB1" w:rsidRDefault="008D1AB1" w:rsidP="008D1AB1">
      <w:pPr>
        <w:tabs>
          <w:tab w:val="left" w:pos="720"/>
        </w:tabs>
        <w:spacing w:line="360" w:lineRule="auto"/>
        <w:ind w:firstLine="720"/>
        <w:jc w:val="both"/>
      </w:pPr>
      <w:r>
        <w:t xml:space="preserve">Šiuo sprendimu siūloma pripažinti netekusiu galios </w:t>
      </w:r>
      <w:r w:rsidR="00695F89">
        <w:t xml:space="preserve">Molėtų rajono savivaldybės tarybos </w:t>
      </w:r>
      <w:r>
        <w:t xml:space="preserve">2018-01-25 sprendimą Nr. B1-27 ir pakeisti </w:t>
      </w:r>
      <w:r w:rsidRPr="007703E3">
        <w:t>2013 m. rugpjūčio 22 d. sprendim</w:t>
      </w:r>
      <w:r>
        <w:t xml:space="preserve">ą </w:t>
      </w:r>
      <w:r w:rsidRPr="007703E3">
        <w:t>Nr. B1-127</w:t>
      </w:r>
      <w:r>
        <w:t>.</w:t>
      </w:r>
    </w:p>
    <w:p w:rsidR="008D1AB1" w:rsidRDefault="008D1AB1" w:rsidP="008D1AB1">
      <w:pPr>
        <w:tabs>
          <w:tab w:val="left" w:pos="720"/>
        </w:tabs>
        <w:spacing w:line="360" w:lineRule="auto"/>
        <w:ind w:firstLine="720"/>
        <w:jc w:val="both"/>
      </w:pPr>
      <w:r>
        <w:t xml:space="preserve">Siūlomų pakeitimų esmė – papildyti Nuostatų 14 punktą, kad išskirtiniais atvejais Taryba per </w:t>
      </w:r>
      <w:bookmarkStart w:id="0" w:name="_GoBack"/>
      <w:bookmarkEnd w:id="0"/>
      <w:r>
        <w:t xml:space="preserve">metus galėtų suteikti garbės piliečio vardą daugiau nei vienam asmeniui. Taip pat, tikslinant </w:t>
      </w:r>
      <w:r w:rsidR="007114BD">
        <w:t xml:space="preserve">kandidatų teikimo ir </w:t>
      </w:r>
      <w:r>
        <w:t xml:space="preserve">garbės piliečio apdovanojimo suteikimo tvarką, </w:t>
      </w:r>
      <w:r w:rsidR="007114BD">
        <w:t>numatoma, jog teikimą Tarybai apdovanoti asmenį garbės piliečio apdovanojimu teikia Molėtų rajono savivaldybės garbės piliečio vardo suteikimo komisija. Komisija sudaroma ir jos reglamentas tvirtinamas Taryboje.  Atitinkamai papildomi Nuostatų 4, 5 ir 8 punktai. Komisijos sudarymo ir jos reglamento tvirtinimo klausimas bus teikiamas kitame Tarybos posėdyje.</w:t>
      </w:r>
    </w:p>
    <w:p w:rsidR="008B4178" w:rsidRPr="00BF6513" w:rsidRDefault="005C600F" w:rsidP="008B4178">
      <w:pPr>
        <w:spacing w:line="360" w:lineRule="auto"/>
        <w:ind w:firstLine="720"/>
        <w:jc w:val="both"/>
      </w:pPr>
      <w:r>
        <w:t>N</w:t>
      </w:r>
      <w:r w:rsidR="008B4178" w:rsidRPr="00BF6513">
        <w:t>uostatai</w:t>
      </w:r>
      <w:r w:rsidR="000E2F68" w:rsidRPr="00BF6513">
        <w:t xml:space="preserve"> </w:t>
      </w:r>
      <w:r w:rsidR="00FB0BF9">
        <w:t>gali būti keičiami, pildomi, tikslinami Savivaldybės tarybos sprendimu.</w:t>
      </w:r>
    </w:p>
    <w:p w:rsidR="00166173" w:rsidRPr="00BF651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teisinis reglamentavimas</w:t>
      </w:r>
    </w:p>
    <w:p w:rsidR="005376F6" w:rsidRPr="00BF6513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Lietuvos Respublik</w:t>
      </w:r>
      <w:r w:rsidR="0068208F">
        <w:t>os vietos savivaldos įstatymo 18</w:t>
      </w:r>
      <w:r w:rsidRPr="00BF6513">
        <w:t xml:space="preserve"> str. </w:t>
      </w:r>
      <w:r w:rsidR="0068208F">
        <w:t>1 d</w:t>
      </w:r>
      <w:r w:rsidRPr="00BF6513">
        <w:t>.</w:t>
      </w:r>
      <w:r w:rsidR="00B93577" w:rsidRPr="00BF6513">
        <w:t xml:space="preserve"> </w:t>
      </w:r>
    </w:p>
    <w:p w:rsidR="006618CC" w:rsidRPr="00BF6513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 xml:space="preserve">Molėtų rajono savivaldybės garbės piliečio vardo </w:t>
      </w:r>
      <w:r w:rsidR="00FB0BF9">
        <w:t>teikimo nuostatų, patvirtintų</w:t>
      </w:r>
      <w:r w:rsidRPr="00BF6513">
        <w:t xml:space="preserve"> Molėtų rajono savivaldybės tarybos 2013 metų rugpjūčio 22 d. sprendimu Nr. B1-127</w:t>
      </w:r>
      <w:r w:rsidR="00356EEA" w:rsidRPr="00BF6513">
        <w:t xml:space="preserve"> „Dėl Molėtų rajono saviv</w:t>
      </w:r>
      <w:r w:rsidR="00A956BA">
        <w:t>aldybės garbės piliečio vardo, Padėkos ženklo ir P</w:t>
      </w:r>
      <w:r w:rsidR="00356EEA" w:rsidRPr="00BF6513">
        <w:t>adėkos rašto teikimo nuostatų patvirtinimo“</w:t>
      </w:r>
      <w:r w:rsidR="000779ED">
        <w:t>,</w:t>
      </w:r>
      <w:r w:rsidR="00FB0BF9">
        <w:t xml:space="preserve"> 21 p</w:t>
      </w:r>
      <w:r w:rsidRPr="00BF6513">
        <w:t xml:space="preserve">. 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C6199C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rPr>
          <w:szCs w:val="22"/>
        </w:rPr>
        <w:t>Teigiamos pasekmės –</w:t>
      </w:r>
      <w:r w:rsidR="00C6199C" w:rsidRPr="00BF6513">
        <w:rPr>
          <w:szCs w:val="22"/>
        </w:rPr>
        <w:t xml:space="preserve"> </w:t>
      </w:r>
      <w:r w:rsidR="009770D3">
        <w:rPr>
          <w:szCs w:val="22"/>
        </w:rPr>
        <w:t>patobulinti Nuostatai, tiksliau reglamentuota</w:t>
      </w:r>
      <w:r w:rsidR="007114BD">
        <w:rPr>
          <w:szCs w:val="22"/>
        </w:rPr>
        <w:t xml:space="preserve"> </w:t>
      </w:r>
      <w:r w:rsidR="009770D3">
        <w:rPr>
          <w:szCs w:val="22"/>
        </w:rPr>
        <w:t>nusipelniusių</w:t>
      </w:r>
      <w:r w:rsidR="006618CC" w:rsidRPr="00BF6513">
        <w:rPr>
          <w:szCs w:val="22"/>
        </w:rPr>
        <w:t xml:space="preserve"> Molėtų rajono savivaldybei</w:t>
      </w:r>
      <w:r w:rsidR="009770D3">
        <w:rPr>
          <w:szCs w:val="22"/>
        </w:rPr>
        <w:t xml:space="preserve"> asmenų pagerbimo tvarka</w:t>
      </w:r>
      <w:r w:rsidR="00C12971" w:rsidRPr="00BF6513">
        <w:rPr>
          <w:szCs w:val="22"/>
        </w:rPr>
        <w:t>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Neigiamos pasekmės</w:t>
      </w:r>
      <w:r w:rsidR="00457E66" w:rsidRPr="00BF6513">
        <w:t xml:space="preserve"> - </w:t>
      </w:r>
      <w:r w:rsidRPr="00BF6513">
        <w:t>nenumatoma.</w:t>
      </w:r>
    </w:p>
    <w:p w:rsidR="00166173" w:rsidRPr="00BF651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lastRenderedPageBreak/>
        <w:t>4. Priemonės sprendimui įgyvendinti</w:t>
      </w:r>
    </w:p>
    <w:p w:rsidR="00166173" w:rsidRPr="00BF6513" w:rsidRDefault="000779ED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 xml:space="preserve">Molėtų rajono savivaldybės garbės piliečio vardas suteikiamas pagal pakeistus </w:t>
      </w:r>
      <w:r w:rsidR="005C600F">
        <w:t>N</w:t>
      </w:r>
      <w:r>
        <w:t>uostatus.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 xml:space="preserve">5. Lėšų poreikis ir jų šaltiniai (prireikus skaičiavimai ir išlaidų sąmatos) </w:t>
      </w:r>
    </w:p>
    <w:p w:rsidR="00C12971" w:rsidRPr="00BF6513" w:rsidRDefault="00FB0BF9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6.</w:t>
      </w:r>
      <w:r w:rsidR="00DA1D50" w:rsidRPr="00BF6513">
        <w:rPr>
          <w:b/>
        </w:rPr>
        <w:t xml:space="preserve"> </w:t>
      </w:r>
      <w:r w:rsidRPr="00BF6513">
        <w:rPr>
          <w:b/>
        </w:rPr>
        <w:t xml:space="preserve">Vykdytojai, įvykdymo terminai </w:t>
      </w:r>
    </w:p>
    <w:p w:rsidR="00C12971" w:rsidRPr="00BF6513" w:rsidRDefault="00FB0BF9" w:rsidP="008B4178">
      <w:pPr>
        <w:spacing w:line="360" w:lineRule="auto"/>
        <w:ind w:firstLine="720"/>
        <w:jc w:val="both"/>
      </w:pPr>
      <w:r>
        <w:t>Savivaldybės taryba priima sprendim</w:t>
      </w:r>
      <w:r w:rsidR="000779ED">
        <w:t>ą</w:t>
      </w:r>
      <w:r w:rsidR="00C12971" w:rsidRPr="00BF6513">
        <w:t>.</w:t>
      </w:r>
    </w:p>
    <w:p w:rsidR="00457E66" w:rsidRPr="00BF6513" w:rsidRDefault="00457E66" w:rsidP="00190189">
      <w:pPr>
        <w:spacing w:line="360" w:lineRule="auto"/>
        <w:jc w:val="both"/>
      </w:pPr>
    </w:p>
    <w:p w:rsidR="00166173" w:rsidRDefault="00166173" w:rsidP="000B42FD">
      <w:pPr>
        <w:spacing w:line="360" w:lineRule="auto"/>
        <w:ind w:firstLine="720"/>
        <w:jc w:val="both"/>
      </w:pPr>
    </w:p>
    <w:sectPr w:rsidR="00166173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6D5E61">
      <w:rPr>
        <w:rFonts w:ascii="Tahoma" w:hAnsi="Tahoma"/>
        <w:noProof/>
        <w:sz w:val="15"/>
      </w:rPr>
      <w:t>\\Vladimiras\d$\Vladimiras\Doc\SKYRIAUS DOKUMENTAI\2018\Sprendimai, įsakymai\Aiškinamasis raštas dėl nuostatų pakeitimo.docx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5E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0F" w:rsidRDefault="005C600F">
    <w:pPr>
      <w:pStyle w:val="Antrats"/>
      <w:jc w:val="center"/>
    </w:pPr>
  </w:p>
  <w:p w:rsidR="005C600F" w:rsidRDefault="005C600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779ED"/>
    <w:rsid w:val="000B42FD"/>
    <w:rsid w:val="000D0A54"/>
    <w:rsid w:val="000D23FF"/>
    <w:rsid w:val="000E2F68"/>
    <w:rsid w:val="000E32BE"/>
    <w:rsid w:val="001062B4"/>
    <w:rsid w:val="001169AD"/>
    <w:rsid w:val="00126A7D"/>
    <w:rsid w:val="00132437"/>
    <w:rsid w:val="00166173"/>
    <w:rsid w:val="00190189"/>
    <w:rsid w:val="001C7172"/>
    <w:rsid w:val="001F5899"/>
    <w:rsid w:val="00226EF4"/>
    <w:rsid w:val="00236ECF"/>
    <w:rsid w:val="00245359"/>
    <w:rsid w:val="00295158"/>
    <w:rsid w:val="002B3243"/>
    <w:rsid w:val="00305758"/>
    <w:rsid w:val="00307357"/>
    <w:rsid w:val="00335156"/>
    <w:rsid w:val="00350B90"/>
    <w:rsid w:val="003532F1"/>
    <w:rsid w:val="00356EEA"/>
    <w:rsid w:val="00395B06"/>
    <w:rsid w:val="00402A77"/>
    <w:rsid w:val="00457E66"/>
    <w:rsid w:val="00473E79"/>
    <w:rsid w:val="004968FC"/>
    <w:rsid w:val="004A1062"/>
    <w:rsid w:val="004F7052"/>
    <w:rsid w:val="00503B36"/>
    <w:rsid w:val="005376F6"/>
    <w:rsid w:val="00541601"/>
    <w:rsid w:val="00543181"/>
    <w:rsid w:val="0057608E"/>
    <w:rsid w:val="00580954"/>
    <w:rsid w:val="005C44FA"/>
    <w:rsid w:val="005C600F"/>
    <w:rsid w:val="005C7304"/>
    <w:rsid w:val="005F7139"/>
    <w:rsid w:val="00602DDA"/>
    <w:rsid w:val="006154C3"/>
    <w:rsid w:val="006164BC"/>
    <w:rsid w:val="00621197"/>
    <w:rsid w:val="006618CC"/>
    <w:rsid w:val="0066493D"/>
    <w:rsid w:val="0068208F"/>
    <w:rsid w:val="00690BBA"/>
    <w:rsid w:val="006950CE"/>
    <w:rsid w:val="00695F89"/>
    <w:rsid w:val="006D5E61"/>
    <w:rsid w:val="007114BD"/>
    <w:rsid w:val="00722E1D"/>
    <w:rsid w:val="00736E32"/>
    <w:rsid w:val="007703E3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A4D0E"/>
    <w:rsid w:val="008B4178"/>
    <w:rsid w:val="008D1AB1"/>
    <w:rsid w:val="008E7BDD"/>
    <w:rsid w:val="009770D3"/>
    <w:rsid w:val="009B4614"/>
    <w:rsid w:val="009C3AAE"/>
    <w:rsid w:val="009F46DC"/>
    <w:rsid w:val="00A42335"/>
    <w:rsid w:val="00A56F24"/>
    <w:rsid w:val="00A66837"/>
    <w:rsid w:val="00A87C48"/>
    <w:rsid w:val="00A90000"/>
    <w:rsid w:val="00A914EE"/>
    <w:rsid w:val="00A956BA"/>
    <w:rsid w:val="00AF17F1"/>
    <w:rsid w:val="00AF1C05"/>
    <w:rsid w:val="00B301B8"/>
    <w:rsid w:val="00B35CC3"/>
    <w:rsid w:val="00B93577"/>
    <w:rsid w:val="00BE63C3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672B6"/>
    <w:rsid w:val="00D81134"/>
    <w:rsid w:val="00D8136A"/>
    <w:rsid w:val="00DA1D50"/>
    <w:rsid w:val="00DB15A7"/>
    <w:rsid w:val="00DB7660"/>
    <w:rsid w:val="00DC6469"/>
    <w:rsid w:val="00E012BB"/>
    <w:rsid w:val="00E0415B"/>
    <w:rsid w:val="00E15722"/>
    <w:rsid w:val="00E80B44"/>
    <w:rsid w:val="00EF374D"/>
    <w:rsid w:val="00F00D1C"/>
    <w:rsid w:val="00F41980"/>
    <w:rsid w:val="00F46DD4"/>
    <w:rsid w:val="00F54307"/>
    <w:rsid w:val="00F665E8"/>
    <w:rsid w:val="00F847CB"/>
    <w:rsid w:val="00FB0BF9"/>
    <w:rsid w:val="00FB36AE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C60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6</cp:revision>
  <cp:lastPrinted>2018-01-22T15:06:00Z</cp:lastPrinted>
  <dcterms:created xsi:type="dcterms:W3CDTF">2018-03-21T07:27:00Z</dcterms:created>
  <dcterms:modified xsi:type="dcterms:W3CDTF">2018-03-21T13:24:00Z</dcterms:modified>
</cp:coreProperties>
</file>