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73" w:rsidRPr="00BF6513" w:rsidRDefault="00356EEA" w:rsidP="00166173">
      <w:pPr>
        <w:tabs>
          <w:tab w:val="left" w:pos="1674"/>
        </w:tabs>
        <w:jc w:val="center"/>
      </w:pPr>
      <w:r w:rsidRPr="00BF6513">
        <w:t>AIŠKINAMASIS RAŠTAS</w:t>
      </w:r>
    </w:p>
    <w:p w:rsidR="00166173" w:rsidRPr="00BF6513" w:rsidRDefault="00166173" w:rsidP="00166173">
      <w:pPr>
        <w:tabs>
          <w:tab w:val="left" w:pos="1674"/>
        </w:tabs>
        <w:jc w:val="center"/>
      </w:pPr>
    </w:p>
    <w:p w:rsidR="00356EEA" w:rsidRDefault="007703E3" w:rsidP="007703E3">
      <w:pPr>
        <w:tabs>
          <w:tab w:val="num" w:pos="0"/>
          <w:tab w:val="left" w:pos="720"/>
        </w:tabs>
        <w:spacing w:line="360" w:lineRule="auto"/>
        <w:jc w:val="center"/>
      </w:pPr>
      <w:r>
        <w:t xml:space="preserve">Dėl </w:t>
      </w:r>
      <w:r w:rsidRPr="007703E3">
        <w:t>Molėtų rajono savivaldybės tarybos 2013 m. rugpjūčio 22 d. sprendim</w:t>
      </w:r>
      <w:r w:rsidR="005C600F">
        <w:t xml:space="preserve">o </w:t>
      </w:r>
      <w:r w:rsidRPr="007703E3">
        <w:t>Nr. B1-127 „Dėl Molėtų rajono savivaldybės garbės piliečio vardo, Padėkos ženklo ir Padėkos rašto</w:t>
      </w:r>
      <w:r w:rsidR="005C600F">
        <w:t xml:space="preserve"> teikimo nuostatų patvirtinimo“</w:t>
      </w:r>
      <w:r>
        <w:t xml:space="preserve"> pakeitimo</w:t>
      </w:r>
    </w:p>
    <w:p w:rsidR="007703E3" w:rsidRPr="007703E3" w:rsidRDefault="007703E3" w:rsidP="007703E3">
      <w:pPr>
        <w:tabs>
          <w:tab w:val="num" w:pos="0"/>
          <w:tab w:val="left" w:pos="720"/>
        </w:tabs>
        <w:spacing w:line="360" w:lineRule="auto"/>
        <w:jc w:val="center"/>
      </w:pPr>
    </w:p>
    <w:p w:rsidR="00166173" w:rsidRPr="00BF6513" w:rsidRDefault="00166173" w:rsidP="00C1297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</w:rPr>
      </w:pPr>
      <w:r w:rsidRPr="00BF6513">
        <w:rPr>
          <w:b/>
        </w:rPr>
        <w:t>Parengto tarybos sprendimo projekto tikslai ir uždaviniai</w:t>
      </w:r>
    </w:p>
    <w:p w:rsidR="007703E3" w:rsidRDefault="000E2F68" w:rsidP="007703E3">
      <w:pPr>
        <w:tabs>
          <w:tab w:val="left" w:pos="720"/>
        </w:tabs>
        <w:spacing w:line="360" w:lineRule="auto"/>
        <w:ind w:firstLine="720"/>
        <w:jc w:val="both"/>
      </w:pPr>
      <w:r w:rsidRPr="00BF6513">
        <w:t xml:space="preserve">Sprendimo tikslas </w:t>
      </w:r>
      <w:r w:rsidR="007703E3">
        <w:t>–</w:t>
      </w:r>
      <w:r w:rsidRPr="00BF6513">
        <w:t xml:space="preserve"> </w:t>
      </w:r>
      <w:r w:rsidR="00F41980" w:rsidRPr="00BF6513">
        <w:t>p</w:t>
      </w:r>
      <w:r w:rsidR="007703E3">
        <w:t xml:space="preserve">akeisti </w:t>
      </w:r>
      <w:r w:rsidR="007703E3" w:rsidRPr="007703E3">
        <w:t>Molėtų rajono savivaldybės garbės piliečio vardo</w:t>
      </w:r>
      <w:r w:rsidR="007703E3">
        <w:t xml:space="preserve"> </w:t>
      </w:r>
      <w:r w:rsidR="000779ED">
        <w:t xml:space="preserve">teikimo </w:t>
      </w:r>
      <w:r w:rsidR="007703E3">
        <w:t>nuostatus</w:t>
      </w:r>
      <w:r w:rsidR="005C600F">
        <w:t xml:space="preserve"> (toliau – Nuostatai)</w:t>
      </w:r>
      <w:r w:rsidR="007703E3">
        <w:t xml:space="preserve">, įgalinant Savivaldybės tarybą </w:t>
      </w:r>
      <w:r w:rsidR="00335156">
        <w:t>išskirtiniais atvejais</w:t>
      </w:r>
      <w:r w:rsidR="007703E3">
        <w:t xml:space="preserve"> per metus suteikti Garbės piliečio vardą daugiau nei vienam asmeniui.</w:t>
      </w:r>
    </w:p>
    <w:p w:rsidR="000779ED" w:rsidRDefault="007703E3" w:rsidP="005C44FA">
      <w:pPr>
        <w:tabs>
          <w:tab w:val="left" w:pos="720"/>
        </w:tabs>
        <w:spacing w:line="360" w:lineRule="auto"/>
        <w:ind w:firstLine="720"/>
        <w:jc w:val="both"/>
      </w:pPr>
      <w:r>
        <w:t xml:space="preserve">Savivaldybės tarybos Sveikatos ir socialinių reikalų komitetas 2018-01-22 posėdyje pasiūlė atsižvelgti į tai, </w:t>
      </w:r>
      <w:r w:rsidR="00A66837">
        <w:t xml:space="preserve">kad </w:t>
      </w:r>
      <w:r>
        <w:t xml:space="preserve">Lietuva 2018 metais mini valstybės </w:t>
      </w:r>
      <w:r w:rsidR="009F46DC">
        <w:t xml:space="preserve">atkūrimo </w:t>
      </w:r>
      <w:r>
        <w:t>100-metį, ypač svarbūs jubiliejiniai valstybės šimtmečio minėjimo renginiai</w:t>
      </w:r>
      <w:r w:rsidR="000779ED">
        <w:t xml:space="preserve"> visoje Lietuvoje ir</w:t>
      </w:r>
      <w:r w:rsidR="00FB36AE">
        <w:t xml:space="preserve"> Molėtų rajone vyks Vas</w:t>
      </w:r>
      <w:r>
        <w:t xml:space="preserve">ario 16-ąją, Lietuvos </w:t>
      </w:r>
      <w:r w:rsidR="009F46DC">
        <w:t>valstybės</w:t>
      </w:r>
      <w:r w:rsidR="00FB36AE">
        <w:t xml:space="preserve"> atkūrimo dieną, taip pat – Liepos 6-ąją, Valstybės (Lietuvos karaliaus Mindaugo karūnavimo) dieną Dubingiuose. </w:t>
      </w:r>
      <w:r w:rsidR="00FB0BF9">
        <w:t>Būtų labai simboliška</w:t>
      </w:r>
      <w:r w:rsidR="00FB36AE">
        <w:t xml:space="preserve"> ir prasminga </w:t>
      </w:r>
      <w:r w:rsidR="00FB0BF9">
        <w:t xml:space="preserve">šiose jubiliejinėse iškilmėse Molėtų kraštui nusipelniusiems asmenims įteikti aukščiausius </w:t>
      </w:r>
      <w:r w:rsidR="00FB36AE">
        <w:t>Savivaldybės apdovanojimus.</w:t>
      </w:r>
      <w:r>
        <w:t xml:space="preserve"> </w:t>
      </w:r>
      <w:r w:rsidR="00FB36AE">
        <w:t xml:space="preserve">Molėtų rajono savivaldybės garbės piliečio vardo teikimo nuostatų 14 punktas </w:t>
      </w:r>
      <w:r w:rsidR="005C44FA">
        <w:t xml:space="preserve">nustato, kad </w:t>
      </w:r>
      <w:r w:rsidR="00FB36AE">
        <w:t>per metus gali būti s</w:t>
      </w:r>
      <w:r w:rsidR="005C44FA">
        <w:t>uteiktas Garbės piliečio vardas ne daugiau kaip vienam asmeniui</w:t>
      </w:r>
      <w:r w:rsidR="00FB36AE">
        <w:t>. Komitetas</w:t>
      </w:r>
      <w:r>
        <w:t xml:space="preserve"> pasiūlė </w:t>
      </w:r>
      <w:r w:rsidR="005C44FA">
        <w:t xml:space="preserve">įtraukti papildomą klausimą į Tarybos posėdžio darbotvarkę ir </w:t>
      </w:r>
      <w:r>
        <w:t>papildyti Nuostatų 14 punktą</w:t>
      </w:r>
      <w:r w:rsidR="005C44FA">
        <w:t>, kad</w:t>
      </w:r>
      <w:r w:rsidR="00690BBA">
        <w:t xml:space="preserve"> išskirtiniais atvejais Taryba per metus galėtų suteikti garbės piliečio vardą daugiau nei vienam asmeniui.</w:t>
      </w:r>
    </w:p>
    <w:p w:rsidR="008B4178" w:rsidRPr="00BF6513" w:rsidRDefault="005C600F" w:rsidP="008B4178">
      <w:pPr>
        <w:spacing w:line="360" w:lineRule="auto"/>
        <w:ind w:firstLine="720"/>
        <w:jc w:val="both"/>
      </w:pPr>
      <w:r>
        <w:t>N</w:t>
      </w:r>
      <w:r w:rsidR="008B4178" w:rsidRPr="00BF6513">
        <w:t>uostatai</w:t>
      </w:r>
      <w:r w:rsidR="000E2F68" w:rsidRPr="00BF6513">
        <w:t xml:space="preserve"> </w:t>
      </w:r>
      <w:r w:rsidR="00FB0BF9">
        <w:t>gali būti keičiami, pildomi, tikslinami Savivaldybės tarybos sprendimu.</w:t>
      </w:r>
      <w:bookmarkStart w:id="0" w:name="_GoBack"/>
      <w:bookmarkEnd w:id="0"/>
    </w:p>
    <w:p w:rsidR="00166173" w:rsidRPr="00BF6513" w:rsidRDefault="00166173" w:rsidP="000B42FD">
      <w:pPr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2. Š</w:t>
      </w:r>
      <w:r w:rsidRPr="00BF6513">
        <w:rPr>
          <w:b/>
          <w:lang w:val="pt-BR"/>
        </w:rPr>
        <w:t>iuo metu esantis teisinis reglamentavimas</w:t>
      </w:r>
    </w:p>
    <w:p w:rsidR="005376F6" w:rsidRPr="00BF6513" w:rsidRDefault="005376F6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>Lietuvos Respublik</w:t>
      </w:r>
      <w:r w:rsidR="0068208F">
        <w:t>os vietos savivaldos įstatymo 18</w:t>
      </w:r>
      <w:r w:rsidRPr="00BF6513">
        <w:t xml:space="preserve"> str. </w:t>
      </w:r>
      <w:r w:rsidR="0068208F">
        <w:t>1 d</w:t>
      </w:r>
      <w:r w:rsidRPr="00BF6513">
        <w:t>.</w:t>
      </w:r>
      <w:r w:rsidR="00B93577" w:rsidRPr="00BF6513">
        <w:t xml:space="preserve"> </w:t>
      </w:r>
    </w:p>
    <w:p w:rsidR="006618CC" w:rsidRPr="00BF6513" w:rsidRDefault="006618CC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 xml:space="preserve">Molėtų rajono savivaldybės garbės piliečio vardo </w:t>
      </w:r>
      <w:r w:rsidR="00FB0BF9">
        <w:t>teikimo nuostatų, patvirtintų</w:t>
      </w:r>
      <w:r w:rsidRPr="00BF6513">
        <w:t xml:space="preserve"> Molėtų rajono savivaldybės tarybos 2013 metų rugpjūčio 22 d. sprendimu Nr. B1-127</w:t>
      </w:r>
      <w:r w:rsidR="00356EEA" w:rsidRPr="00BF6513">
        <w:t xml:space="preserve"> „Dėl Molėtų rajono saviv</w:t>
      </w:r>
      <w:r w:rsidR="00A956BA">
        <w:t>aldybės garbės piliečio vardo, Padėkos ženklo ir P</w:t>
      </w:r>
      <w:r w:rsidR="00356EEA" w:rsidRPr="00BF6513">
        <w:t>adėkos rašto teikimo nuostatų patvirtinimo“</w:t>
      </w:r>
      <w:r w:rsidR="000779ED">
        <w:t>,</w:t>
      </w:r>
      <w:r w:rsidR="00FB0BF9">
        <w:t xml:space="preserve"> 21 p</w:t>
      </w:r>
      <w:r w:rsidRPr="00BF6513">
        <w:t xml:space="preserve">. 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3. Galimos teigiamos ir neigiamos pasekmės priėmus siūlomą tarybos sprendimo projektą</w:t>
      </w:r>
      <w:r w:rsidR="00EF374D" w:rsidRPr="00BF6513">
        <w:rPr>
          <w:szCs w:val="22"/>
        </w:rPr>
        <w:t xml:space="preserve"> </w:t>
      </w:r>
    </w:p>
    <w:p w:rsidR="00C6199C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rPr>
          <w:szCs w:val="22"/>
        </w:rPr>
        <w:t>Teigiamos pasekmės –</w:t>
      </w:r>
      <w:r w:rsidR="00C6199C" w:rsidRPr="00BF6513">
        <w:rPr>
          <w:szCs w:val="22"/>
        </w:rPr>
        <w:t xml:space="preserve"> </w:t>
      </w:r>
      <w:r w:rsidR="00FB0BF9">
        <w:rPr>
          <w:szCs w:val="22"/>
        </w:rPr>
        <w:t xml:space="preserve">sudarytos galimybės </w:t>
      </w:r>
      <w:r w:rsidR="00335156">
        <w:rPr>
          <w:szCs w:val="22"/>
        </w:rPr>
        <w:t>išskirtiniais atvejais per metus</w:t>
      </w:r>
      <w:r w:rsidR="00FB0BF9" w:rsidRPr="00FB0BF9">
        <w:rPr>
          <w:szCs w:val="22"/>
        </w:rPr>
        <w:t xml:space="preserve"> </w:t>
      </w:r>
      <w:r w:rsidR="00FB0BF9">
        <w:rPr>
          <w:szCs w:val="22"/>
        </w:rPr>
        <w:t>pagerbti daugiau nei vieną asmenį, nusipelniusį</w:t>
      </w:r>
      <w:r w:rsidR="006618CC" w:rsidRPr="00BF6513">
        <w:rPr>
          <w:szCs w:val="22"/>
        </w:rPr>
        <w:t xml:space="preserve"> Molėtų rajono savivaldybei</w:t>
      </w:r>
      <w:r w:rsidR="00C12971" w:rsidRPr="00BF6513">
        <w:rPr>
          <w:szCs w:val="22"/>
        </w:rPr>
        <w:t>.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>Neigiamos pasekmės</w:t>
      </w:r>
      <w:r w:rsidR="00457E66" w:rsidRPr="00BF6513">
        <w:t xml:space="preserve"> - </w:t>
      </w:r>
      <w:r w:rsidRPr="00BF6513">
        <w:t>nenumatoma.</w:t>
      </w:r>
    </w:p>
    <w:p w:rsidR="00166173" w:rsidRPr="00BF6513" w:rsidRDefault="00166173" w:rsidP="000B42FD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>4. Priemonės sprendimui įgyvendinti</w:t>
      </w:r>
    </w:p>
    <w:p w:rsidR="00166173" w:rsidRPr="00BF6513" w:rsidRDefault="000779ED" w:rsidP="000B42FD">
      <w:pPr>
        <w:tabs>
          <w:tab w:val="num" w:pos="0"/>
          <w:tab w:val="left" w:pos="720"/>
        </w:tabs>
        <w:spacing w:line="360" w:lineRule="auto"/>
        <w:ind w:firstLine="720"/>
        <w:jc w:val="both"/>
      </w:pPr>
      <w:r>
        <w:t xml:space="preserve">Molėtų rajono savivaldybės garbės piliečio vardas suteikiamas pagal pakeistus </w:t>
      </w:r>
      <w:r w:rsidR="005C600F">
        <w:t>N</w:t>
      </w:r>
      <w:r>
        <w:t>uostatus.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 xml:space="preserve">5. Lėšų poreikis ir jų šaltiniai (prireikus skaičiavimai ir išlaidų sąmatos) </w:t>
      </w:r>
    </w:p>
    <w:p w:rsidR="00C12971" w:rsidRPr="00BF6513" w:rsidRDefault="00FB0BF9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lastRenderedPageBreak/>
        <w:t>Lėšų poreikio nėra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>6.</w:t>
      </w:r>
      <w:r w:rsidR="00DA1D50" w:rsidRPr="00BF6513">
        <w:rPr>
          <w:b/>
        </w:rPr>
        <w:t xml:space="preserve"> </w:t>
      </w:r>
      <w:r w:rsidRPr="00BF6513">
        <w:rPr>
          <w:b/>
        </w:rPr>
        <w:t xml:space="preserve">Vykdytojai, įvykdymo terminai </w:t>
      </w:r>
    </w:p>
    <w:p w:rsidR="00C12971" w:rsidRPr="00BF6513" w:rsidRDefault="00FB0BF9" w:rsidP="008B4178">
      <w:pPr>
        <w:spacing w:line="360" w:lineRule="auto"/>
        <w:ind w:firstLine="720"/>
        <w:jc w:val="both"/>
      </w:pPr>
      <w:r>
        <w:t>Savivaldybės taryba priima sprendim</w:t>
      </w:r>
      <w:r w:rsidR="000779ED">
        <w:t>ą</w:t>
      </w:r>
      <w:r w:rsidR="00C12971" w:rsidRPr="00BF6513">
        <w:t>.</w:t>
      </w:r>
    </w:p>
    <w:p w:rsidR="00457E66" w:rsidRPr="00BF6513" w:rsidRDefault="00457E66" w:rsidP="00190189">
      <w:pPr>
        <w:spacing w:line="360" w:lineRule="auto"/>
        <w:jc w:val="both"/>
      </w:pPr>
    </w:p>
    <w:p w:rsidR="00166173" w:rsidRDefault="00166173" w:rsidP="000B42FD">
      <w:pPr>
        <w:spacing w:line="360" w:lineRule="auto"/>
        <w:ind w:firstLine="720"/>
        <w:jc w:val="both"/>
      </w:pPr>
    </w:p>
    <w:sectPr w:rsidR="00166173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06" w:rsidRDefault="00395B06">
      <w:r>
        <w:separator/>
      </w:r>
    </w:p>
  </w:endnote>
  <w:endnote w:type="continuationSeparator" w:id="0">
    <w:p w:rsidR="00395B06" w:rsidRDefault="0039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Porat"/>
      <w:jc w:val="right"/>
      <w:rPr>
        <w:rFonts w:ascii="Tahoma" w:hAnsi="Tahoma"/>
        <w:sz w:val="15"/>
      </w:rPr>
    </w:pPr>
    <w:r>
      <w:rPr>
        <w:rFonts w:ascii="Tahoma" w:hAnsi="Tahoma"/>
        <w:sz w:val="15"/>
      </w:rPr>
      <w:fldChar w:fldCharType="begin"/>
    </w:r>
    <w:r>
      <w:rPr>
        <w:rFonts w:ascii="Tahoma" w:hAnsi="Tahoma"/>
        <w:sz w:val="15"/>
      </w:rPr>
      <w:instrText xml:space="preserve"> FILENAME  \* FIRSTCAP \p  \* MERGEFORMAT </w:instrText>
    </w:r>
    <w:r>
      <w:rPr>
        <w:rFonts w:ascii="Tahoma" w:hAnsi="Tahoma"/>
        <w:sz w:val="15"/>
      </w:rPr>
      <w:fldChar w:fldCharType="separate"/>
    </w:r>
    <w:r w:rsidR="006D5E61">
      <w:rPr>
        <w:rFonts w:ascii="Tahoma" w:hAnsi="Tahoma"/>
        <w:noProof/>
        <w:sz w:val="15"/>
      </w:rPr>
      <w:t>\\Vladimiras\d$\Vladimiras\Doc\SKYRIAUS DOKUMENTAI\2018\Sprendimai, įsakymai\Aiškinamasis raštas dėl nuostatų pakeitimo.docx</w:t>
    </w:r>
    <w:r>
      <w:rPr>
        <w:rFonts w:ascii="Tahoma" w:hAnsi="Tahoma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06" w:rsidRDefault="00395B06">
      <w:r>
        <w:separator/>
      </w:r>
    </w:p>
  </w:footnote>
  <w:footnote w:type="continuationSeparator" w:id="0">
    <w:p w:rsidR="00395B06" w:rsidRDefault="0039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5E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36916" w:rsidRDefault="00C369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0F" w:rsidRDefault="005C600F">
    <w:pPr>
      <w:pStyle w:val="Antrats"/>
      <w:jc w:val="center"/>
    </w:pPr>
  </w:p>
  <w:p w:rsidR="005C600F" w:rsidRDefault="005C600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831567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916" w:rsidRDefault="00C36916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C36916" w:rsidRDefault="00C36916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568"/>
    <w:multiLevelType w:val="hybridMultilevel"/>
    <w:tmpl w:val="E5C8E2E4"/>
    <w:lvl w:ilvl="0" w:tplc="E33C24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82D31"/>
    <w:multiLevelType w:val="hybridMultilevel"/>
    <w:tmpl w:val="E136700E"/>
    <w:lvl w:ilvl="0" w:tplc="E33C2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FA657C"/>
    <w:multiLevelType w:val="hybridMultilevel"/>
    <w:tmpl w:val="14F44464"/>
    <w:lvl w:ilvl="0" w:tplc="6C6E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05193"/>
    <w:rsid w:val="00015B1E"/>
    <w:rsid w:val="00060E9E"/>
    <w:rsid w:val="00065892"/>
    <w:rsid w:val="000779ED"/>
    <w:rsid w:val="000B42FD"/>
    <w:rsid w:val="000D0A54"/>
    <w:rsid w:val="000D23FF"/>
    <w:rsid w:val="000E2F68"/>
    <w:rsid w:val="001062B4"/>
    <w:rsid w:val="001169AD"/>
    <w:rsid w:val="00126A7D"/>
    <w:rsid w:val="00132437"/>
    <w:rsid w:val="00166173"/>
    <w:rsid w:val="00190189"/>
    <w:rsid w:val="001C7172"/>
    <w:rsid w:val="001F5899"/>
    <w:rsid w:val="00226EF4"/>
    <w:rsid w:val="00236ECF"/>
    <w:rsid w:val="00245359"/>
    <w:rsid w:val="00295158"/>
    <w:rsid w:val="002B3243"/>
    <w:rsid w:val="00305758"/>
    <w:rsid w:val="00307357"/>
    <w:rsid w:val="00335156"/>
    <w:rsid w:val="00350B90"/>
    <w:rsid w:val="003532F1"/>
    <w:rsid w:val="00356EEA"/>
    <w:rsid w:val="00395B06"/>
    <w:rsid w:val="00402A77"/>
    <w:rsid w:val="00457E66"/>
    <w:rsid w:val="00473E79"/>
    <w:rsid w:val="004968FC"/>
    <w:rsid w:val="004A1062"/>
    <w:rsid w:val="004F7052"/>
    <w:rsid w:val="00503B36"/>
    <w:rsid w:val="005376F6"/>
    <w:rsid w:val="00543181"/>
    <w:rsid w:val="0057608E"/>
    <w:rsid w:val="00580954"/>
    <w:rsid w:val="005C44FA"/>
    <w:rsid w:val="005C600F"/>
    <w:rsid w:val="005C7304"/>
    <w:rsid w:val="005F7139"/>
    <w:rsid w:val="00602DDA"/>
    <w:rsid w:val="006154C3"/>
    <w:rsid w:val="006164BC"/>
    <w:rsid w:val="00621197"/>
    <w:rsid w:val="006618CC"/>
    <w:rsid w:val="0068208F"/>
    <w:rsid w:val="00690BBA"/>
    <w:rsid w:val="006950CE"/>
    <w:rsid w:val="006D5E61"/>
    <w:rsid w:val="00722E1D"/>
    <w:rsid w:val="00736E32"/>
    <w:rsid w:val="007703E3"/>
    <w:rsid w:val="007847E2"/>
    <w:rsid w:val="007866C6"/>
    <w:rsid w:val="00796C66"/>
    <w:rsid w:val="007B7EAF"/>
    <w:rsid w:val="007E5AED"/>
    <w:rsid w:val="00831567"/>
    <w:rsid w:val="00842AFE"/>
    <w:rsid w:val="008960F4"/>
    <w:rsid w:val="008A401C"/>
    <w:rsid w:val="008B4178"/>
    <w:rsid w:val="008E7BDD"/>
    <w:rsid w:val="009B4614"/>
    <w:rsid w:val="009C3AAE"/>
    <w:rsid w:val="009F46DC"/>
    <w:rsid w:val="00A42335"/>
    <w:rsid w:val="00A56F24"/>
    <w:rsid w:val="00A66837"/>
    <w:rsid w:val="00A87C48"/>
    <w:rsid w:val="00A90000"/>
    <w:rsid w:val="00A914EE"/>
    <w:rsid w:val="00A956BA"/>
    <w:rsid w:val="00AF17F1"/>
    <w:rsid w:val="00AF1C05"/>
    <w:rsid w:val="00B301B8"/>
    <w:rsid w:val="00B35CC3"/>
    <w:rsid w:val="00B93577"/>
    <w:rsid w:val="00BE63C3"/>
    <w:rsid w:val="00BF6513"/>
    <w:rsid w:val="00C12971"/>
    <w:rsid w:val="00C16EA1"/>
    <w:rsid w:val="00C32768"/>
    <w:rsid w:val="00C36916"/>
    <w:rsid w:val="00C42CA3"/>
    <w:rsid w:val="00C60D64"/>
    <w:rsid w:val="00C6199C"/>
    <w:rsid w:val="00C73A73"/>
    <w:rsid w:val="00C81F4E"/>
    <w:rsid w:val="00CC1DF9"/>
    <w:rsid w:val="00CF1757"/>
    <w:rsid w:val="00D55832"/>
    <w:rsid w:val="00D55EDC"/>
    <w:rsid w:val="00D672B6"/>
    <w:rsid w:val="00D81134"/>
    <w:rsid w:val="00D8136A"/>
    <w:rsid w:val="00DA1D50"/>
    <w:rsid w:val="00DB15A7"/>
    <w:rsid w:val="00DB7660"/>
    <w:rsid w:val="00DC6469"/>
    <w:rsid w:val="00E012BB"/>
    <w:rsid w:val="00E0415B"/>
    <w:rsid w:val="00E15722"/>
    <w:rsid w:val="00E80B44"/>
    <w:rsid w:val="00EF374D"/>
    <w:rsid w:val="00F00D1C"/>
    <w:rsid w:val="00F41980"/>
    <w:rsid w:val="00F46DD4"/>
    <w:rsid w:val="00F54307"/>
    <w:rsid w:val="00F665E8"/>
    <w:rsid w:val="00F847CB"/>
    <w:rsid w:val="00FB0BF9"/>
    <w:rsid w:val="00FB36AE"/>
    <w:rsid w:val="00FD703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2C338"/>
  <w15:chartTrackingRefBased/>
  <w15:docId w15:val="{606FFB82-C46E-4958-BF1C-4B79A6F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784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7E2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C60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5</cp:revision>
  <cp:lastPrinted>2018-01-22T15:06:00Z</cp:lastPrinted>
  <dcterms:created xsi:type="dcterms:W3CDTF">2018-01-24T08:56:00Z</dcterms:created>
  <dcterms:modified xsi:type="dcterms:W3CDTF">2018-01-24T10:09:00Z</dcterms:modified>
</cp:coreProperties>
</file>