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8DFC" w14:textId="77777777" w:rsidR="00E333FA" w:rsidRPr="00E333FA" w:rsidRDefault="00E333FA" w:rsidP="00E33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LAZDIJŲ RAJONO SAVIVALDYBĖS TARYBOS SPRENDIMO</w:t>
      </w:r>
    </w:p>
    <w:p w14:paraId="2CBAFD6D" w14:textId="77777777" w:rsidR="00E333FA" w:rsidRPr="00E333FA" w:rsidRDefault="00E333FA" w:rsidP="00E333FA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„DĖL LAZDIJŲ RAJONO SAVIVALDYBĖS TARYBOS 2021 M. LIEPOS 20 D. SPRENDIMO NR. 5TS-829 „DĖL NEKILNOJAMOJO TURTO PANAUDOS VIEŠAJAI ĮSTAIGAI LAZDIJŲ SPORTO CENTRUI“ PAKEITIMO PROJEKTO </w:t>
      </w:r>
    </w:p>
    <w:p w14:paraId="489E878B" w14:textId="77777777" w:rsidR="00E333FA" w:rsidRDefault="00E333FA" w:rsidP="00E33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AIŠKINAMASIS RAŠTAS</w:t>
      </w:r>
    </w:p>
    <w:p w14:paraId="34F878A4" w14:textId="7E54BE53" w:rsidR="00E333FA" w:rsidRDefault="00E333FA" w:rsidP="00E33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2021-12-</w:t>
      </w:r>
      <w:r w:rsidR="00610E7F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02</w:t>
      </w:r>
    </w:p>
    <w:p w14:paraId="794396D2" w14:textId="77777777" w:rsidR="00E333FA" w:rsidRPr="00E333FA" w:rsidRDefault="00E333FA" w:rsidP="00E33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B38FD2D" w14:textId="7FA8F8F7" w:rsidR="00E333FA" w:rsidRDefault="00E333FA" w:rsidP="00E33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Lazdijų rajono savivaldybės tarybos sprendimo projektas „Dėl Lazdijų rajono savivaldybės tarybos 2021 m. liepos 20 d. sprendimo Nr. 5TS-829 „</w:t>
      </w:r>
      <w:r w:rsidR="007D6E94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D</w:t>
      </w: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ėl nekilnojamojo turto panaudos viešajai įstaigai Lazdijų sporto centrui“ pakeitimo“ parengtas vadovaujantis Lietuvos  Respublikos  vietos  savivaldos įstatymo 18 straipsnio 1 dalimi ir atsižvelgiant į Lazdijų rajono savivaldybės administracijos direktoriaus 2021 m. rugsėjo 13 d. įsakymą </w:t>
      </w:r>
      <w:r w:rsidRPr="00E333F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Nr. 10V-989</w:t>
      </w: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,,Dėl  ilgalaikio  materialiojo turto“.</w:t>
      </w:r>
    </w:p>
    <w:p w14:paraId="3D06AD5A" w14:textId="10640FA6" w:rsidR="006C1324" w:rsidRDefault="00015B7B" w:rsidP="00015B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</w:t>
      </w: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2021 m. liepos 20 d. Lazdijų rajono savivaldybės taryb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</w:t>
      </w: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priėmė </w:t>
      </w: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sprendimą Nr. 5TS-829</w:t>
      </w:r>
      <w:r>
        <w:rPr>
          <w:rFonts w:ascii="Times New Roman" w:eastAsia="Times New Roman" w:hAnsi="Times New Roman" w:cs="Times New Roman"/>
          <w:color w:val="238322"/>
          <w:sz w:val="24"/>
          <w:szCs w:val="24"/>
          <w:lang w:val="lt-LT" w:eastAsia="ar-SA"/>
        </w:rPr>
        <w:t xml:space="preserve"> </w:t>
      </w: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„Dėl nekilnojamojo turto panaudos viešajai įstaigai Lazdijų sporto centrui“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 kuri</w:t>
      </w:r>
      <w:r w:rsidR="006C1324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ame 1.1 ir 1.4 papunkčiai išdėstomi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="006C1324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taip:</w:t>
      </w:r>
    </w:p>
    <w:p w14:paraId="7D040DED" w14:textId="77777777" w:rsidR="006C1324" w:rsidRDefault="006C1324" w:rsidP="00015B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015B7B" w:rsidRPr="00015B7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1.1.  krepšinio-tinklinio aikštelę (plotas – 548,74 kv. m, unikalus Nr. 4400-3058-5225), inventorinis Nr. CA-00001896, įsigijimo vertė – 77484,96 Eur, nusidėvėjimas – 10654,38 Eur, likutinė vertė – 66830,58 Eur;</w:t>
      </w:r>
      <w:r w:rsidR="00015B7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</w:p>
    <w:p w14:paraId="7F13F8C7" w14:textId="702E084C" w:rsidR="00015B7B" w:rsidRDefault="006C1324" w:rsidP="00015B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015B7B" w:rsidRPr="00015B7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1.4.  tinklinio aikštelę (plotas – 128,00 kv. m, unikalus Nr. 4400-3058-5288), inventorinis Nr. CA-00001899, įsigijimo vertė – 20733,86 Eur, nusidėvėjimas – 2851,13 Eur, likutinė vertė – 17882,73 Eur.</w:t>
      </w:r>
    </w:p>
    <w:p w14:paraId="568E4767" w14:textId="68800CF7" w:rsidR="00701AA9" w:rsidRPr="00701AA9" w:rsidRDefault="006C1324" w:rsidP="00E33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</w:t>
      </w:r>
      <w:r w:rsidR="007A473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Šis tarybos sprendimo projektas rengiamas todėl, kadangi nurodytuose papunkčiuose keičia</w:t>
      </w:r>
      <w:r w:rsidR="00E234B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mos</w:t>
      </w:r>
      <w:r w:rsidR="007A473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įsigijo vertės, nusidėvėjimas ir likutinės vertės. Jos keičiamos</w:t>
      </w:r>
      <w:r w:rsidR="00E234B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, todėl kad </w:t>
      </w:r>
      <w:r w:rsidR="007A473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atlikus </w:t>
      </w:r>
      <w:r w:rsidR="007A4733" w:rsidRPr="007A473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esminio ilgalaikio turto pagerinimo </w:t>
      </w:r>
      <w:r w:rsidR="00E234B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darbus padidinam</w:t>
      </w:r>
      <w:r w:rsidR="00701AA9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os</w:t>
      </w:r>
      <w:r w:rsidR="00E234B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vertės.</w:t>
      </w:r>
      <w:r w:rsidR="00CD7B4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2021 rugsėjo 13 d. Lazdijų rajono savivaldybės administracijos direktoriaus įsakym</w:t>
      </w:r>
      <w:r w:rsidR="00701AA9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o</w:t>
      </w:r>
      <w:r w:rsidR="00CD7B4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Nr. 10V-989</w:t>
      </w:r>
      <w:r w:rsidR="00701AA9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„Dėl ilgalaikio materialiojo turto“ 1.1 papunktis įpareigoja </w:t>
      </w:r>
      <w:r w:rsidR="00701AA9" w:rsidRPr="00701AA9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Lazdijų rajono savivaldybės administracijos Centralizuotos buhalterinės apskaitos skyrių projektų įgyvendinimo laikotarpiu ir atliktų darbų metu sukurtą ilgalaikį turtą perkelti iš nebaigtos statybos/esminio ilgalaikio turto pagerinimo grupės į atitinkamos ilgalaikio materialiojo turto grupės įsigijimo savikainos sąskaitą pagal 1 priedą;</w:t>
      </w:r>
    </w:p>
    <w:p w14:paraId="145579C6" w14:textId="5F202FD9" w:rsidR="00E333FA" w:rsidRPr="00E333FA" w:rsidRDefault="00E333FA" w:rsidP="00E33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</w:pPr>
      <w:r w:rsidRPr="00E333FA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        Šio projekto tikslas:</w:t>
      </w:r>
    </w:p>
    <w:p w14:paraId="2E2D4CEA" w14:textId="6514CADA" w:rsidR="00E333FA" w:rsidRPr="00E333FA" w:rsidRDefault="00E333FA" w:rsidP="00E333FA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        </w:t>
      </w: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1. Pakeisti </w:t>
      </w:r>
      <w:bookmarkStart w:id="0" w:name="_Hlk89960854"/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Lazdijų rajono savivaldybės tarybos 2021 m. liepos 20 d. sprendimą Nr. 5TS-829</w:t>
      </w:r>
      <w:r w:rsidRPr="00E333FA">
        <w:rPr>
          <w:rFonts w:ascii="Times New Roman" w:eastAsia="Times New Roman" w:hAnsi="Times New Roman" w:cs="Times New Roman"/>
          <w:color w:val="238322"/>
          <w:sz w:val="24"/>
          <w:szCs w:val="24"/>
          <w:u w:val="single"/>
          <w:lang w:val="lt-LT" w:eastAsia="ar-SA"/>
        </w:rPr>
        <w:t xml:space="preserve"> </w:t>
      </w: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„Dėl nekilnojamojo turto panaudos viešajai įstaigai Lazdijų sporto centrui“</w:t>
      </w:r>
      <w:bookmarkEnd w:id="0"/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:</w:t>
      </w:r>
    </w:p>
    <w:p w14:paraId="1AEC7863" w14:textId="2B5F3833" w:rsidR="00E333FA" w:rsidRPr="00E333FA" w:rsidRDefault="00E333FA" w:rsidP="00E333FA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1.1. pakeisti 1.1 papunktį ir jį išdėstyti taip:</w:t>
      </w:r>
    </w:p>
    <w:p w14:paraId="7CD33D76" w14:textId="1A39D56A" w:rsidR="00E333FA" w:rsidRPr="00E333FA" w:rsidRDefault="00E333FA" w:rsidP="00E333FA">
      <w:pPr>
        <w:tabs>
          <w:tab w:val="left" w:pos="0"/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 xml:space="preserve">       „1.1. krepšinio-tinklinio aikštelę (plotas – 548,74 kv. m, unikalus Nr. 4400-3058-5225), inventorinis Nr. CA-00001896, įsigijimo vertė – 81242,04 Eur, nusidėvėjimas – 11461,53 Eur, likutinė vertė – 69780,51 Eur;“;</w:t>
      </w:r>
    </w:p>
    <w:p w14:paraId="4EE9CD5B" w14:textId="6A5E508F" w:rsidR="00E333FA" w:rsidRPr="00E333FA" w:rsidRDefault="00E333FA" w:rsidP="00E333FA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1.2. pakeisti 1.4 papunktį ir jį išdėstyti taip:</w:t>
      </w:r>
    </w:p>
    <w:p w14:paraId="7A77EEB4" w14:textId="636AE4DD" w:rsidR="00E333FA" w:rsidRPr="00E333FA" w:rsidRDefault="00E333FA" w:rsidP="00E333FA">
      <w:pPr>
        <w:tabs>
          <w:tab w:val="left" w:pos="0"/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„1.4. tinklinio aikštelę (plotas – 128,00 kv. m, unikalus Nr. 4400-3058-5288), inventorinis Nr. CA-00001899, įsigijimo vertė – 28465,82 Eur, nusidėvėjimas – 3067,11 Eur, likutinė vertė – 25398,71 Eur.“.</w:t>
      </w:r>
    </w:p>
    <w:p w14:paraId="660D56A4" w14:textId="77777777" w:rsidR="00E333FA" w:rsidRPr="00E333FA" w:rsidRDefault="00E333FA" w:rsidP="00E33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2. Įpareigoti Lazdijų rajono savivaldybės administracijos direktorių papildomu susitarimu atitinkamai patikslinti 2021 m. liepos 30 d. Lazdijų rajono savivaldybės turto panaudos sutartį Nr. 2021-08-02/37-59.</w:t>
      </w:r>
    </w:p>
    <w:p w14:paraId="28C1B71C" w14:textId="77777777" w:rsidR="00E333FA" w:rsidRPr="00E333FA" w:rsidRDefault="00E333FA" w:rsidP="00E33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Parengtas sprendimo projektas neprieštarauja galiojantiems teisės aktams.</w:t>
      </w:r>
    </w:p>
    <w:p w14:paraId="2A9A655F" w14:textId="77777777" w:rsidR="00E333FA" w:rsidRPr="00E333FA" w:rsidRDefault="00E333FA" w:rsidP="00E33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  <w:t>Priėmus sprendimo projektą, neigiamų pasekmių nenumatoma.</w:t>
      </w:r>
    </w:p>
    <w:p w14:paraId="002FA9D5" w14:textId="77777777" w:rsidR="00E333FA" w:rsidRPr="00E333FA" w:rsidRDefault="00E333FA" w:rsidP="00E33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Naujų teisės aktų priimti ar galiojančių pakeisti, panaikinti, priėmus teikiamą projektą, nereikės.</w:t>
      </w:r>
    </w:p>
    <w:p w14:paraId="3F930C52" w14:textId="77777777" w:rsidR="00E333FA" w:rsidRPr="00E333FA" w:rsidRDefault="00E333FA" w:rsidP="00E33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  <w:t>Dėl sprendimo projekto pastabų ir pasiūlymų negauta.</w:t>
      </w:r>
    </w:p>
    <w:p w14:paraId="06268A65" w14:textId="77777777" w:rsidR="00E333FA" w:rsidRDefault="00E333FA" w:rsidP="00E33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Sprendimo projektą parengė Lazdijų rajono savivaldybės administracijos Biudžeto, finansų ir turto valdymo skyriaus vyr. specialistė Ineta Junelienė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.</w:t>
      </w:r>
    </w:p>
    <w:p w14:paraId="5E8CEEA0" w14:textId="77777777" w:rsidR="00E333FA" w:rsidRDefault="00E333FA" w:rsidP="00E33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0AEF44C" w14:textId="5FAB684F" w:rsidR="00CD141F" w:rsidRPr="00E333FA" w:rsidRDefault="00E333FA" w:rsidP="00E33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333F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Biudžeto, finansų ir turto valdymo skyriaus vyr. specialistė                                    Ineta Junelienė</w:t>
      </w:r>
      <w:r w:rsidRPr="00E333F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           </w:t>
      </w:r>
      <w:r w:rsidRPr="00E333F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 w:rsidRPr="00E333F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 w:rsidRPr="00E333F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 w:rsidRPr="00E333F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 xml:space="preserve">             </w:t>
      </w:r>
      <w:r w:rsidRPr="00E333F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 xml:space="preserve">                                            </w:t>
      </w:r>
    </w:p>
    <w:sectPr w:rsidR="00CD141F" w:rsidRPr="00E333FA" w:rsidSect="00E234BB">
      <w:headerReference w:type="first" r:id="rId6"/>
      <w:footnotePr>
        <w:pos w:val="beneathText"/>
      </w:footnotePr>
      <w:pgSz w:w="11905" w:h="16837"/>
      <w:pgMar w:top="170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0ED3" w14:textId="77777777" w:rsidR="00E333FA" w:rsidRDefault="00E333FA" w:rsidP="00E333FA">
      <w:pPr>
        <w:spacing w:after="0" w:line="240" w:lineRule="auto"/>
      </w:pPr>
      <w:r>
        <w:separator/>
      </w:r>
    </w:p>
  </w:endnote>
  <w:endnote w:type="continuationSeparator" w:id="0">
    <w:p w14:paraId="0E27F4BD" w14:textId="77777777" w:rsidR="00E333FA" w:rsidRDefault="00E333FA" w:rsidP="00E3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6389" w14:textId="77777777" w:rsidR="00E333FA" w:rsidRDefault="00E333FA" w:rsidP="00E333FA">
      <w:pPr>
        <w:spacing w:after="0" w:line="240" w:lineRule="auto"/>
      </w:pPr>
      <w:r>
        <w:separator/>
      </w:r>
    </w:p>
  </w:footnote>
  <w:footnote w:type="continuationSeparator" w:id="0">
    <w:p w14:paraId="44965ED5" w14:textId="77777777" w:rsidR="00E333FA" w:rsidRDefault="00E333FA" w:rsidP="00E3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0D32" w14:textId="04A09A74" w:rsidR="00F62011" w:rsidRPr="00B9390C" w:rsidRDefault="00E333FA" w:rsidP="00F62011">
    <w:pPr>
      <w:jc w:val="center"/>
      <w:rPr>
        <w:b/>
        <w:sz w:val="26"/>
        <w:szCs w:val="26"/>
        <w:lang w:val="lt-LT"/>
      </w:rPr>
    </w:pPr>
    <w:r>
      <w:tab/>
    </w:r>
    <w:r>
      <w:tab/>
    </w:r>
  </w:p>
  <w:p w14:paraId="57850A1C" w14:textId="77777777" w:rsidR="00F2389B" w:rsidRDefault="00E61EA3" w:rsidP="00F62011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A"/>
    <w:rsid w:val="00015B7B"/>
    <w:rsid w:val="00610E7F"/>
    <w:rsid w:val="006C1324"/>
    <w:rsid w:val="00701AA9"/>
    <w:rsid w:val="007A4733"/>
    <w:rsid w:val="007D6E94"/>
    <w:rsid w:val="00CD141F"/>
    <w:rsid w:val="00CD7B42"/>
    <w:rsid w:val="00E234BB"/>
    <w:rsid w:val="00E333FA"/>
    <w:rsid w:val="00E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AF9B"/>
  <w15:chartTrackingRefBased/>
  <w15:docId w15:val="{9B793CAD-8E5E-4BE9-906D-E6CB1D48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33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33FA"/>
  </w:style>
  <w:style w:type="paragraph" w:styleId="Porat">
    <w:name w:val="footer"/>
    <w:basedOn w:val="prastasis"/>
    <w:link w:val="PoratDiagrama"/>
    <w:uiPriority w:val="99"/>
    <w:unhideWhenUsed/>
    <w:rsid w:val="00E33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2403</Words>
  <Characters>1370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Junelienė</dc:creator>
  <cp:keywords/>
  <dc:description/>
  <cp:lastModifiedBy>Laima Jauniškienė</cp:lastModifiedBy>
  <cp:revision>2</cp:revision>
  <dcterms:created xsi:type="dcterms:W3CDTF">2021-12-16T08:07:00Z</dcterms:created>
  <dcterms:modified xsi:type="dcterms:W3CDTF">2021-12-16T08:07:00Z</dcterms:modified>
</cp:coreProperties>
</file>