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24EC" w14:textId="607610DA" w:rsidR="00B525E8" w:rsidRPr="001B789D" w:rsidRDefault="00B525E8" w:rsidP="00B525E8">
      <w:pPr>
        <w:keepNext/>
        <w:spacing w:after="0" w:line="240" w:lineRule="auto"/>
        <w:jc w:val="center"/>
        <w:outlineLvl w:val="0"/>
        <w:rPr>
          <w:rFonts w:ascii="Times New Roman" w:eastAsia="Times New Roman" w:hAnsi="Times New Roman" w:cs="Times New Roman"/>
          <w:b/>
          <w:bCs/>
          <w:sz w:val="24"/>
          <w:szCs w:val="24"/>
          <w:lang w:val="lt-LT"/>
        </w:rPr>
      </w:pPr>
      <w:r w:rsidRPr="001B789D">
        <w:rPr>
          <w:rFonts w:ascii="Times New Roman" w:eastAsia="Times New Roman" w:hAnsi="Times New Roman" w:cs="Times New Roman"/>
          <w:b/>
          <w:bCs/>
          <w:sz w:val="24"/>
          <w:szCs w:val="24"/>
          <w:lang w:val="lt-LT"/>
        </w:rPr>
        <w:t>LAZDIJŲ RAJONO SAVIVALDYBĖS TARYBOS SPRENDIMO „</w:t>
      </w:r>
      <w:r w:rsidRPr="001C1693">
        <w:rPr>
          <w:rFonts w:ascii="Times New Roman" w:eastAsia="Times New Roman" w:hAnsi="Times New Roman" w:cs="Times New Roman"/>
          <w:b/>
          <w:bCs/>
          <w:sz w:val="24"/>
          <w:szCs w:val="24"/>
          <w:lang w:val="lt-LT"/>
        </w:rPr>
        <w:t xml:space="preserve">DĖL BUTO/PATALPOS-BUTO NR. </w:t>
      </w:r>
      <w:r>
        <w:rPr>
          <w:rFonts w:ascii="Times New Roman" w:eastAsia="Times New Roman" w:hAnsi="Times New Roman" w:cs="Times New Roman"/>
          <w:b/>
          <w:bCs/>
          <w:sz w:val="24"/>
          <w:szCs w:val="24"/>
          <w:lang w:val="lt-LT"/>
        </w:rPr>
        <w:t>2</w:t>
      </w:r>
      <w:r w:rsidRPr="001C1693">
        <w:rPr>
          <w:rFonts w:ascii="Times New Roman" w:eastAsia="Times New Roman" w:hAnsi="Times New Roman" w:cs="Times New Roman"/>
          <w:b/>
          <w:bCs/>
          <w:sz w:val="24"/>
          <w:szCs w:val="24"/>
          <w:lang w:val="lt-LT"/>
        </w:rPr>
        <w:t>, 1/4 DALIES ŪKINIO PASTATO, 1/4 DALIES KITŲ STATINIŲ IR DALIES ŽEMĖS SKLYPO, ESANČIŲ LAZDIJŲ R. SAV.,  KAPČIAMIESTYJE, NIEDOS G. 18, PRADINĖS PARDAVIMO KAINOS</w:t>
      </w:r>
      <w:r w:rsidRPr="001B789D">
        <w:rPr>
          <w:rFonts w:ascii="Times New Roman" w:eastAsia="Times New Roman" w:hAnsi="Times New Roman" w:cs="Times New Roman"/>
          <w:b/>
          <w:bCs/>
          <w:sz w:val="24"/>
          <w:szCs w:val="24"/>
          <w:lang w:val="lt-LT"/>
        </w:rPr>
        <w:t>“ PROJEKTO</w:t>
      </w:r>
    </w:p>
    <w:p w14:paraId="4A7E5AB5" w14:textId="77777777" w:rsidR="00B525E8" w:rsidRPr="001B789D" w:rsidRDefault="00B525E8" w:rsidP="00B525E8">
      <w:pPr>
        <w:spacing w:after="0" w:line="240" w:lineRule="auto"/>
        <w:rPr>
          <w:rFonts w:ascii="Times New Roman" w:eastAsia="Times New Roman" w:hAnsi="Times New Roman" w:cs="Times New Roman"/>
          <w:sz w:val="24"/>
          <w:szCs w:val="24"/>
          <w:lang w:val="lt-LT"/>
        </w:rPr>
      </w:pPr>
    </w:p>
    <w:p w14:paraId="6C6ABDF3" w14:textId="77777777" w:rsidR="00B525E8" w:rsidRPr="001B789D" w:rsidRDefault="00B525E8" w:rsidP="00B525E8">
      <w:pPr>
        <w:spacing w:after="0" w:line="240" w:lineRule="auto"/>
        <w:jc w:val="center"/>
        <w:rPr>
          <w:rFonts w:ascii="Times New Roman" w:eastAsia="Times New Roman" w:hAnsi="Times New Roman" w:cs="Times New Roman"/>
          <w:b/>
          <w:sz w:val="24"/>
          <w:szCs w:val="24"/>
          <w:lang w:val="lt-LT"/>
        </w:rPr>
      </w:pPr>
      <w:r w:rsidRPr="001B789D">
        <w:rPr>
          <w:rFonts w:ascii="Times New Roman" w:eastAsia="Times New Roman" w:hAnsi="Times New Roman" w:cs="Times New Roman"/>
          <w:b/>
          <w:sz w:val="24"/>
          <w:szCs w:val="24"/>
          <w:lang w:val="lt-LT"/>
        </w:rPr>
        <w:t>AIŠKINAMASIS RAŠTAS</w:t>
      </w:r>
    </w:p>
    <w:p w14:paraId="5605F834" w14:textId="2E57B13F" w:rsidR="00B525E8" w:rsidRPr="001B789D" w:rsidRDefault="00B525E8" w:rsidP="00B525E8">
      <w:pPr>
        <w:spacing w:after="0" w:line="240" w:lineRule="auto"/>
        <w:jc w:val="center"/>
        <w:rPr>
          <w:rFonts w:ascii="Times New Roman" w:eastAsia="Times New Roman" w:hAnsi="Times New Roman" w:cs="Times New Roman"/>
          <w:sz w:val="24"/>
          <w:szCs w:val="24"/>
          <w:lang w:val="lt-LT"/>
        </w:rPr>
      </w:pPr>
      <w:r w:rsidRPr="001B789D">
        <w:rPr>
          <w:rFonts w:ascii="Times New Roman" w:eastAsia="Times New Roman" w:hAnsi="Times New Roman" w:cs="Times New Roman"/>
          <w:sz w:val="24"/>
          <w:szCs w:val="24"/>
          <w:lang w:val="lt-LT"/>
        </w:rPr>
        <w:t>2021-</w:t>
      </w:r>
      <w:r>
        <w:rPr>
          <w:rFonts w:ascii="Times New Roman" w:eastAsia="Times New Roman" w:hAnsi="Times New Roman" w:cs="Times New Roman"/>
          <w:sz w:val="24"/>
          <w:szCs w:val="24"/>
          <w:lang w:val="lt-LT"/>
        </w:rPr>
        <w:t>11</w:t>
      </w:r>
      <w:r w:rsidRPr="001B789D">
        <w:rPr>
          <w:rFonts w:ascii="Times New Roman" w:eastAsia="Times New Roman" w:hAnsi="Times New Roman" w:cs="Times New Roman"/>
          <w:sz w:val="24"/>
          <w:szCs w:val="24"/>
          <w:lang w:val="lt-LT"/>
        </w:rPr>
        <w:t>-</w:t>
      </w:r>
      <w:r w:rsidR="0093084B">
        <w:rPr>
          <w:rFonts w:ascii="Times New Roman" w:eastAsia="Times New Roman" w:hAnsi="Times New Roman" w:cs="Times New Roman"/>
          <w:sz w:val="24"/>
          <w:szCs w:val="24"/>
          <w:lang w:val="lt-LT"/>
        </w:rPr>
        <w:t>16</w:t>
      </w:r>
    </w:p>
    <w:p w14:paraId="3E0FD681" w14:textId="77777777" w:rsidR="00B525E8" w:rsidRPr="001B789D" w:rsidRDefault="00B525E8" w:rsidP="00B525E8">
      <w:pPr>
        <w:spacing w:after="0" w:line="240" w:lineRule="auto"/>
        <w:jc w:val="center"/>
        <w:rPr>
          <w:rFonts w:ascii="Times New Roman" w:eastAsia="Times New Roman" w:hAnsi="Times New Roman" w:cs="Times New Roman"/>
          <w:sz w:val="24"/>
          <w:szCs w:val="24"/>
          <w:lang w:val="lt-LT"/>
        </w:rPr>
      </w:pPr>
    </w:p>
    <w:p w14:paraId="00A4F71F" w14:textId="65571799" w:rsidR="00B525E8" w:rsidRDefault="00B525E8" w:rsidP="00B525E8">
      <w:pPr>
        <w:tabs>
          <w:tab w:val="left" w:pos="567"/>
        </w:tabs>
        <w:spacing w:after="0" w:line="360" w:lineRule="auto"/>
        <w:jc w:val="both"/>
        <w:rPr>
          <w:rFonts w:ascii="Times New Roman" w:eastAsia="Times New Roman" w:hAnsi="Times New Roman" w:cs="Times New Roman"/>
          <w:sz w:val="24"/>
          <w:szCs w:val="24"/>
          <w:lang w:val="lt-LT"/>
        </w:rPr>
      </w:pPr>
      <w:r w:rsidRPr="001B789D">
        <w:rPr>
          <w:rFonts w:ascii="Times New Roman" w:eastAsia="Times New Roman" w:hAnsi="Times New Roman" w:cs="Times New Roman"/>
          <w:sz w:val="24"/>
          <w:szCs w:val="24"/>
          <w:lang w:val="lt-LT"/>
        </w:rPr>
        <w:t xml:space="preserve">         Lazdijų rajono savivaldybės tarybos sprendimo projektas „</w:t>
      </w:r>
      <w:r>
        <w:rPr>
          <w:rFonts w:ascii="Times New Roman" w:eastAsia="Times New Roman" w:hAnsi="Times New Roman" w:cs="Times New Roman"/>
          <w:sz w:val="24"/>
          <w:szCs w:val="24"/>
          <w:lang w:val="lt-LT"/>
        </w:rPr>
        <w:t>D</w:t>
      </w:r>
      <w:r w:rsidRPr="001C1693">
        <w:rPr>
          <w:rFonts w:ascii="Times New Roman" w:eastAsia="Times New Roman" w:hAnsi="Times New Roman" w:cs="Times New Roman"/>
          <w:sz w:val="24"/>
          <w:szCs w:val="24"/>
          <w:lang w:val="lt-LT"/>
        </w:rPr>
        <w:t xml:space="preserve">ėl buto/patalpos-buto </w:t>
      </w:r>
      <w:r>
        <w:rPr>
          <w:rFonts w:ascii="Times New Roman" w:eastAsia="Times New Roman" w:hAnsi="Times New Roman" w:cs="Times New Roman"/>
          <w:sz w:val="24"/>
          <w:szCs w:val="24"/>
          <w:lang w:val="lt-LT"/>
        </w:rPr>
        <w:t>N</w:t>
      </w:r>
      <w:r w:rsidRPr="001C1693">
        <w:rPr>
          <w:rFonts w:ascii="Times New Roman" w:eastAsia="Times New Roman" w:hAnsi="Times New Roman" w:cs="Times New Roman"/>
          <w:sz w:val="24"/>
          <w:szCs w:val="24"/>
          <w:lang w:val="lt-LT"/>
        </w:rPr>
        <w:t xml:space="preserve">r. </w:t>
      </w:r>
      <w:r>
        <w:rPr>
          <w:rFonts w:ascii="Times New Roman" w:eastAsia="Times New Roman" w:hAnsi="Times New Roman" w:cs="Times New Roman"/>
          <w:sz w:val="24"/>
          <w:szCs w:val="24"/>
          <w:lang w:val="lt-LT"/>
        </w:rPr>
        <w:t>2</w:t>
      </w:r>
      <w:r w:rsidRPr="001C1693">
        <w:rPr>
          <w:rFonts w:ascii="Times New Roman" w:eastAsia="Times New Roman" w:hAnsi="Times New Roman" w:cs="Times New Roman"/>
          <w:sz w:val="24"/>
          <w:szCs w:val="24"/>
          <w:lang w:val="lt-LT"/>
        </w:rPr>
        <w:t xml:space="preserve">, 1/4 dalies ūkinio pastato, 1/4 dalies kitų statinių ir dalies žemės sklypo, esančių </w:t>
      </w:r>
      <w:r>
        <w:rPr>
          <w:rFonts w:ascii="Times New Roman" w:eastAsia="Times New Roman" w:hAnsi="Times New Roman" w:cs="Times New Roman"/>
          <w:sz w:val="24"/>
          <w:szCs w:val="24"/>
          <w:lang w:val="lt-LT"/>
        </w:rPr>
        <w:t>L</w:t>
      </w:r>
      <w:r w:rsidRPr="001C1693">
        <w:rPr>
          <w:rFonts w:ascii="Times New Roman" w:eastAsia="Times New Roman" w:hAnsi="Times New Roman" w:cs="Times New Roman"/>
          <w:sz w:val="24"/>
          <w:szCs w:val="24"/>
          <w:lang w:val="lt-LT"/>
        </w:rPr>
        <w:t xml:space="preserve">azdijų r. sav.,  </w:t>
      </w:r>
      <w:r>
        <w:rPr>
          <w:rFonts w:ascii="Times New Roman" w:eastAsia="Times New Roman" w:hAnsi="Times New Roman" w:cs="Times New Roman"/>
          <w:sz w:val="24"/>
          <w:szCs w:val="24"/>
          <w:lang w:val="lt-LT"/>
        </w:rPr>
        <w:t>K</w:t>
      </w:r>
      <w:r w:rsidRPr="001C1693">
        <w:rPr>
          <w:rFonts w:ascii="Times New Roman" w:eastAsia="Times New Roman" w:hAnsi="Times New Roman" w:cs="Times New Roman"/>
          <w:sz w:val="24"/>
          <w:szCs w:val="24"/>
          <w:lang w:val="lt-LT"/>
        </w:rPr>
        <w:t xml:space="preserve">apčiamiestyje, </w:t>
      </w:r>
      <w:r>
        <w:rPr>
          <w:rFonts w:ascii="Times New Roman" w:eastAsia="Times New Roman" w:hAnsi="Times New Roman" w:cs="Times New Roman"/>
          <w:sz w:val="24"/>
          <w:szCs w:val="24"/>
          <w:lang w:val="lt-LT"/>
        </w:rPr>
        <w:t>N</w:t>
      </w:r>
      <w:r w:rsidRPr="001C1693">
        <w:rPr>
          <w:rFonts w:ascii="Times New Roman" w:eastAsia="Times New Roman" w:hAnsi="Times New Roman" w:cs="Times New Roman"/>
          <w:sz w:val="24"/>
          <w:szCs w:val="24"/>
          <w:lang w:val="lt-LT"/>
        </w:rPr>
        <w:t>iedos g. 18, pradinės pardavimo kainos</w:t>
      </w:r>
      <w:r w:rsidRPr="001B789D">
        <w:rPr>
          <w:rFonts w:ascii="Times New Roman" w:eastAsia="Times New Roman" w:hAnsi="Times New Roman" w:cs="Times New Roman"/>
          <w:sz w:val="24"/>
          <w:szCs w:val="24"/>
          <w:lang w:val="lt-LT"/>
        </w:rPr>
        <w:t xml:space="preserve">“ paruoštas vadovaujantis </w:t>
      </w:r>
      <w:r w:rsidRPr="00F14D73">
        <w:rPr>
          <w:rFonts w:ascii="Times New Roman" w:eastAsia="Times New Roman" w:hAnsi="Times New Roman" w:cs="Times New Roman"/>
          <w:sz w:val="24"/>
          <w:szCs w:val="24"/>
          <w:lang w:val="lt-LT"/>
        </w:rPr>
        <w:t>Lietuvos Respublikos vietos savivaldos įstatymo 48 straipsnio 1 ir 2 dalimis, Lietuvos Respublikos valstybės ir savivaldybių turto valdymo, naudojimo ir disponavimo juo įstatymo 12 straipsnio 1 dalimi, 21 straipsnio 3 dalimi ir atsižvelg</w:t>
      </w:r>
      <w:r w:rsidR="00E31CE3">
        <w:rPr>
          <w:rFonts w:ascii="Times New Roman" w:eastAsia="Times New Roman" w:hAnsi="Times New Roman" w:cs="Times New Roman"/>
          <w:sz w:val="24"/>
          <w:szCs w:val="24"/>
          <w:lang w:val="lt-LT"/>
        </w:rPr>
        <w:t>iant</w:t>
      </w:r>
      <w:r w:rsidRPr="00F14D73">
        <w:rPr>
          <w:rFonts w:ascii="Times New Roman" w:eastAsia="Times New Roman" w:hAnsi="Times New Roman" w:cs="Times New Roman"/>
          <w:sz w:val="24"/>
          <w:szCs w:val="24"/>
          <w:lang w:val="lt-LT"/>
        </w:rPr>
        <w:t xml:space="preserve"> į UAB „Dzūkas“ parengtą Nekilnojamojo turto vertinimo ataskaitą Nr. 2021/D24</w:t>
      </w:r>
      <w:r>
        <w:rPr>
          <w:rFonts w:ascii="Times New Roman" w:eastAsia="Times New Roman" w:hAnsi="Times New Roman" w:cs="Times New Roman"/>
          <w:sz w:val="24"/>
          <w:szCs w:val="24"/>
          <w:lang w:val="lt-LT"/>
        </w:rPr>
        <w:t>4</w:t>
      </w:r>
      <w:r w:rsidRPr="00F14D73">
        <w:rPr>
          <w:rFonts w:ascii="Times New Roman" w:eastAsia="Times New Roman" w:hAnsi="Times New Roman" w:cs="Times New Roman"/>
          <w:sz w:val="24"/>
          <w:szCs w:val="24"/>
          <w:lang w:val="lt-LT"/>
        </w:rPr>
        <w:t xml:space="preserve"> ir į Lazdijų rajono savivaldybės administracijos direktoriaus 2021 m. lapkričio 9 d. pažymą Nr. 1-</w:t>
      </w:r>
      <w:r>
        <w:rPr>
          <w:rFonts w:ascii="Times New Roman" w:eastAsia="Times New Roman" w:hAnsi="Times New Roman" w:cs="Times New Roman"/>
          <w:sz w:val="24"/>
          <w:szCs w:val="24"/>
          <w:lang w:val="lt-LT"/>
        </w:rPr>
        <w:t>3199</w:t>
      </w:r>
      <w:r w:rsidRPr="00F14D73">
        <w:rPr>
          <w:rFonts w:ascii="Times New Roman" w:eastAsia="Times New Roman" w:hAnsi="Times New Roman" w:cs="Times New Roman"/>
          <w:sz w:val="24"/>
          <w:szCs w:val="24"/>
          <w:lang w:val="lt-LT"/>
        </w:rPr>
        <w:t xml:space="preserve"> „Apie privatizavimo objektui priskirto valstybinės žemės sklypo detaliojo plano ar žemės valdos projekto, ar žemės sklypo plano, prilyginamo žemės reformos žemėtvarkos projektams, ar žemės sklypo plano, prilyginamo teritorijų planavimo dokumentams, taip  pat  žemės  sklypo  parengimo  išlaidas“</w:t>
      </w:r>
      <w:r>
        <w:rPr>
          <w:rFonts w:ascii="Times New Roman" w:eastAsia="Times New Roman" w:hAnsi="Times New Roman" w:cs="Times New Roman"/>
          <w:sz w:val="24"/>
          <w:szCs w:val="24"/>
          <w:lang w:val="lt-LT"/>
        </w:rPr>
        <w:t>.</w:t>
      </w:r>
    </w:p>
    <w:p w14:paraId="53A91516" w14:textId="594AEF46" w:rsidR="00B525E8" w:rsidRPr="00B525E8" w:rsidRDefault="00B525E8" w:rsidP="00B525E8">
      <w:pPr>
        <w:tabs>
          <w:tab w:val="left" w:pos="567"/>
        </w:tabs>
        <w:spacing w:after="0" w:line="360" w:lineRule="auto"/>
        <w:jc w:val="both"/>
        <w:rPr>
          <w:rFonts w:ascii="Times New Roman" w:eastAsia="Calibri" w:hAnsi="Times New Roman" w:cs="Times New Roman"/>
          <w:sz w:val="24"/>
          <w:szCs w:val="24"/>
          <w:lang w:val="lt-LT" w:eastAsia="lt-LT"/>
        </w:rPr>
      </w:pPr>
      <w:r w:rsidRPr="001B789D">
        <w:rPr>
          <w:rFonts w:ascii="Times New Roman" w:eastAsia="Times New Roman" w:hAnsi="Times New Roman" w:cs="Times New Roman"/>
          <w:sz w:val="24"/>
          <w:szCs w:val="24"/>
          <w:lang w:val="lt-LT"/>
        </w:rPr>
        <w:t xml:space="preserve">          </w:t>
      </w:r>
      <w:bookmarkStart w:id="0" w:name="_Hlk87883965"/>
      <w:r>
        <w:rPr>
          <w:rFonts w:ascii="Times New Roman" w:eastAsia="Times New Roman" w:hAnsi="Times New Roman" w:cs="Times New Roman"/>
          <w:sz w:val="24"/>
          <w:szCs w:val="24"/>
          <w:lang w:val="lt-LT"/>
        </w:rPr>
        <w:t>B</w:t>
      </w:r>
      <w:r w:rsidRPr="00C47137">
        <w:rPr>
          <w:rFonts w:ascii="Times New Roman" w:eastAsia="Times New Roman" w:hAnsi="Times New Roman" w:cs="Times New Roman"/>
          <w:sz w:val="24"/>
          <w:szCs w:val="24"/>
          <w:lang w:val="lt-LT"/>
        </w:rPr>
        <w:t>ut</w:t>
      </w:r>
      <w:r>
        <w:rPr>
          <w:rFonts w:ascii="Times New Roman" w:eastAsia="Times New Roman" w:hAnsi="Times New Roman" w:cs="Times New Roman"/>
          <w:sz w:val="24"/>
          <w:szCs w:val="24"/>
          <w:lang w:val="lt-LT"/>
        </w:rPr>
        <w:t>as</w:t>
      </w:r>
      <w:r w:rsidRPr="00C47137">
        <w:rPr>
          <w:rFonts w:ascii="Times New Roman" w:eastAsia="Times New Roman" w:hAnsi="Times New Roman" w:cs="Times New Roman"/>
          <w:sz w:val="24"/>
          <w:szCs w:val="24"/>
          <w:lang w:val="lt-LT"/>
        </w:rPr>
        <w:t>/patalp</w:t>
      </w:r>
      <w:r>
        <w:rPr>
          <w:rFonts w:ascii="Times New Roman" w:eastAsia="Times New Roman" w:hAnsi="Times New Roman" w:cs="Times New Roman"/>
          <w:sz w:val="24"/>
          <w:szCs w:val="24"/>
          <w:lang w:val="lt-LT"/>
        </w:rPr>
        <w:t>a</w:t>
      </w:r>
      <w:r w:rsidRPr="00C47137">
        <w:rPr>
          <w:rFonts w:ascii="Times New Roman" w:eastAsia="Times New Roman" w:hAnsi="Times New Roman" w:cs="Times New Roman"/>
          <w:sz w:val="24"/>
          <w:szCs w:val="24"/>
          <w:lang w:val="lt-LT"/>
        </w:rPr>
        <w:t>-but</w:t>
      </w:r>
      <w:r>
        <w:rPr>
          <w:rFonts w:ascii="Times New Roman" w:eastAsia="Times New Roman" w:hAnsi="Times New Roman" w:cs="Times New Roman"/>
          <w:sz w:val="24"/>
          <w:szCs w:val="24"/>
          <w:lang w:val="lt-LT"/>
        </w:rPr>
        <w:t>as</w:t>
      </w:r>
      <w:r w:rsidRPr="00C47137">
        <w:rPr>
          <w:rFonts w:ascii="Times New Roman" w:eastAsia="Times New Roman" w:hAnsi="Times New Roman" w:cs="Times New Roman"/>
          <w:sz w:val="24"/>
          <w:szCs w:val="24"/>
          <w:lang w:val="lt-LT"/>
        </w:rPr>
        <w:t xml:space="preserve"> </w:t>
      </w:r>
      <w:r w:rsidR="0093084B">
        <w:rPr>
          <w:rFonts w:ascii="Times New Roman" w:eastAsia="Times New Roman" w:hAnsi="Times New Roman" w:cs="Times New Roman"/>
          <w:sz w:val="24"/>
          <w:szCs w:val="24"/>
          <w:lang w:val="lt-LT"/>
        </w:rPr>
        <w:t xml:space="preserve">Nr. 2 </w:t>
      </w:r>
      <w:r w:rsidRPr="00C47137">
        <w:rPr>
          <w:rFonts w:ascii="Times New Roman" w:eastAsia="Times New Roman" w:hAnsi="Times New Roman" w:cs="Times New Roman"/>
          <w:sz w:val="24"/>
          <w:szCs w:val="24"/>
          <w:lang w:val="lt-LT"/>
        </w:rPr>
        <w:t>(unikalus Nr. 4400-5206-2018:4211, 2 kambarių, bendras plotas – 47,14 kv. m, butui priklauso 1/4 bendro naudojimo patalpų, pažymėtų nuo a-1 iki a-4 (viso 15,14 kv. m), 1/4 dalis ūkinio pastato (unikalus Nr. 5996-0029-4048), 1/4 dalis kitų statinių (unikalus Nr. 5996-0029-4059)</w:t>
      </w:r>
      <w:r w:rsidRPr="00B525E8">
        <w:rPr>
          <w:rFonts w:ascii="Times New Roman" w:eastAsia="Times New Roman" w:hAnsi="Times New Roman" w:cs="Times New Roman"/>
          <w:sz w:val="24"/>
          <w:szCs w:val="24"/>
          <w:lang w:val="lt-LT"/>
        </w:rPr>
        <w:t>,</w:t>
      </w:r>
      <w:r w:rsidRPr="00C47137">
        <w:rPr>
          <w:rFonts w:ascii="Times New Roman" w:eastAsia="Times New Roman" w:hAnsi="Times New Roman" w:cs="Times New Roman"/>
          <w:sz w:val="24"/>
          <w:szCs w:val="24"/>
          <w:lang w:val="lt-LT"/>
        </w:rPr>
        <w:t xml:space="preserve"> esančių Lazdijų r. sav.,  Kapčiamiest</w:t>
      </w:r>
      <w:r w:rsidRPr="00B525E8">
        <w:rPr>
          <w:rFonts w:ascii="Times New Roman" w:eastAsia="Times New Roman" w:hAnsi="Times New Roman" w:cs="Times New Roman"/>
          <w:sz w:val="24"/>
          <w:szCs w:val="24"/>
          <w:lang w:val="lt-LT"/>
        </w:rPr>
        <w:t>yje</w:t>
      </w:r>
      <w:r w:rsidRPr="00C47137">
        <w:rPr>
          <w:rFonts w:ascii="Times New Roman" w:eastAsia="Times New Roman" w:hAnsi="Times New Roman" w:cs="Times New Roman"/>
          <w:sz w:val="24"/>
          <w:szCs w:val="24"/>
          <w:lang w:val="lt-LT"/>
        </w:rPr>
        <w:t>, Niedos g. 18</w:t>
      </w:r>
      <w:bookmarkEnd w:id="0"/>
      <w:r w:rsidRPr="001B789D">
        <w:rPr>
          <w:rFonts w:ascii="Times New Roman" w:eastAsia="Times New Roman" w:hAnsi="Times New Roman" w:cs="Times New Roman"/>
          <w:sz w:val="24"/>
          <w:szCs w:val="24"/>
          <w:lang w:val="lt-LT"/>
        </w:rPr>
        <w:t>, nuosavybės teise priklauso Lazdijų rajono savivaldybei ir įtraukt</w:t>
      </w:r>
      <w:r>
        <w:rPr>
          <w:rFonts w:ascii="Times New Roman" w:eastAsia="Times New Roman" w:hAnsi="Times New Roman" w:cs="Times New Roman"/>
          <w:sz w:val="24"/>
          <w:szCs w:val="24"/>
          <w:lang w:val="lt-LT"/>
        </w:rPr>
        <w:t>i</w:t>
      </w:r>
      <w:r w:rsidRPr="001B789D">
        <w:rPr>
          <w:rFonts w:ascii="Times New Roman" w:eastAsia="Times New Roman" w:hAnsi="Times New Roman" w:cs="Times New Roman"/>
          <w:sz w:val="24"/>
          <w:szCs w:val="24"/>
          <w:lang w:val="lt-LT"/>
        </w:rPr>
        <w:t xml:space="preserve"> į Lazdijų rajono savivaldybės administracijos apskaitą. Lazdijų rajono savivaldybės tarybos 2014 m. lapkričio 13 d. sprendimu Nr. 5TS-1351 „Dėl viešame aukcione parduodamo Lazdijų rajono savivaldybės nekilnojamojo turto ir kitų nekilnojamųjų daiktų sąrašo patvirtinimo“ yra patvirtintas viešame aukcione parduodamų Lazdijų rajono savivaldybės nekilnojamojo turto ir kitų nekilnojamųjų daiktų sąraše. Kartu su </w:t>
      </w:r>
      <w:r>
        <w:rPr>
          <w:rFonts w:ascii="Times New Roman" w:eastAsia="Calibri" w:hAnsi="Times New Roman" w:cs="Times New Roman"/>
          <w:sz w:val="24"/>
          <w:szCs w:val="24"/>
          <w:lang w:val="lt-LT" w:eastAsia="lt-LT"/>
        </w:rPr>
        <w:t>b</w:t>
      </w:r>
      <w:r w:rsidRPr="00C47137">
        <w:rPr>
          <w:rFonts w:ascii="Times New Roman" w:eastAsia="Calibri" w:hAnsi="Times New Roman" w:cs="Times New Roman"/>
          <w:sz w:val="24"/>
          <w:szCs w:val="24"/>
          <w:lang w:val="lt-LT" w:eastAsia="lt-LT"/>
        </w:rPr>
        <w:t>ut</w:t>
      </w:r>
      <w:r>
        <w:rPr>
          <w:rFonts w:ascii="Times New Roman" w:eastAsia="Calibri" w:hAnsi="Times New Roman" w:cs="Times New Roman"/>
          <w:sz w:val="24"/>
          <w:szCs w:val="24"/>
          <w:lang w:val="lt-LT" w:eastAsia="lt-LT"/>
        </w:rPr>
        <w:t>u</w:t>
      </w:r>
      <w:r w:rsidRPr="00C47137">
        <w:rPr>
          <w:rFonts w:ascii="Times New Roman" w:eastAsia="Calibri" w:hAnsi="Times New Roman" w:cs="Times New Roman"/>
          <w:sz w:val="24"/>
          <w:szCs w:val="24"/>
          <w:lang w:val="lt-LT" w:eastAsia="lt-LT"/>
        </w:rPr>
        <w:t>/patalp</w:t>
      </w:r>
      <w:r>
        <w:rPr>
          <w:rFonts w:ascii="Times New Roman" w:eastAsia="Calibri" w:hAnsi="Times New Roman" w:cs="Times New Roman"/>
          <w:sz w:val="24"/>
          <w:szCs w:val="24"/>
          <w:lang w:val="lt-LT" w:eastAsia="lt-LT"/>
        </w:rPr>
        <w:t>a</w:t>
      </w:r>
      <w:r w:rsidRPr="00C47137">
        <w:rPr>
          <w:rFonts w:ascii="Times New Roman" w:eastAsia="Calibri" w:hAnsi="Times New Roman" w:cs="Times New Roman"/>
          <w:sz w:val="24"/>
          <w:szCs w:val="24"/>
          <w:lang w:val="lt-LT" w:eastAsia="lt-LT"/>
        </w:rPr>
        <w:t>-but</w:t>
      </w:r>
      <w:r>
        <w:rPr>
          <w:rFonts w:ascii="Times New Roman" w:eastAsia="Calibri" w:hAnsi="Times New Roman" w:cs="Times New Roman"/>
          <w:sz w:val="24"/>
          <w:szCs w:val="24"/>
          <w:lang w:val="lt-LT" w:eastAsia="lt-LT"/>
        </w:rPr>
        <w:t>u</w:t>
      </w:r>
      <w:r w:rsidRPr="00C47137">
        <w:rPr>
          <w:rFonts w:ascii="Times New Roman" w:eastAsia="Calibri" w:hAnsi="Times New Roman" w:cs="Times New Roman"/>
          <w:sz w:val="24"/>
          <w:szCs w:val="24"/>
          <w:lang w:val="lt-LT" w:eastAsia="lt-LT"/>
        </w:rPr>
        <w:t xml:space="preserve"> </w:t>
      </w:r>
      <w:r w:rsidR="0093084B">
        <w:rPr>
          <w:rFonts w:ascii="Times New Roman" w:eastAsia="Calibri" w:hAnsi="Times New Roman" w:cs="Times New Roman"/>
          <w:sz w:val="24"/>
          <w:szCs w:val="24"/>
          <w:lang w:val="lt-LT" w:eastAsia="lt-LT"/>
        </w:rPr>
        <w:t xml:space="preserve">Nr. 2 </w:t>
      </w:r>
      <w:r w:rsidRPr="00C47137">
        <w:rPr>
          <w:rFonts w:ascii="Times New Roman" w:eastAsia="Calibri" w:hAnsi="Times New Roman" w:cs="Times New Roman"/>
          <w:sz w:val="24"/>
          <w:szCs w:val="24"/>
          <w:lang w:val="lt-LT" w:eastAsia="lt-LT"/>
        </w:rPr>
        <w:t>(unikalus Nr. 4400-5206-2018:4211, 2 kambarių, bendras plotas – 47,14 kv. m, butui priklauso 1/4 bendro naudojimo patalpų, pažymėtų nuo a-1 iki a-4 (viso 15,14 kv. m), 1/4 dali</w:t>
      </w:r>
      <w:r>
        <w:rPr>
          <w:rFonts w:ascii="Times New Roman" w:eastAsia="Calibri" w:hAnsi="Times New Roman" w:cs="Times New Roman"/>
          <w:sz w:val="24"/>
          <w:szCs w:val="24"/>
          <w:lang w:val="lt-LT" w:eastAsia="lt-LT"/>
        </w:rPr>
        <w:t>mi</w:t>
      </w:r>
      <w:r w:rsidRPr="00C47137">
        <w:rPr>
          <w:rFonts w:ascii="Times New Roman" w:eastAsia="Calibri" w:hAnsi="Times New Roman" w:cs="Times New Roman"/>
          <w:sz w:val="24"/>
          <w:szCs w:val="24"/>
          <w:lang w:val="lt-LT" w:eastAsia="lt-LT"/>
        </w:rPr>
        <w:t xml:space="preserve"> ūkinio pastato (unikalus Nr. 5996-0029-4048), 1/4 dali</w:t>
      </w:r>
      <w:r>
        <w:rPr>
          <w:rFonts w:ascii="Times New Roman" w:eastAsia="Calibri" w:hAnsi="Times New Roman" w:cs="Times New Roman"/>
          <w:sz w:val="24"/>
          <w:szCs w:val="24"/>
          <w:lang w:val="lt-LT" w:eastAsia="lt-LT"/>
        </w:rPr>
        <w:t>mi</w:t>
      </w:r>
      <w:r w:rsidRPr="00C47137">
        <w:rPr>
          <w:rFonts w:ascii="Times New Roman" w:eastAsia="Calibri" w:hAnsi="Times New Roman" w:cs="Times New Roman"/>
          <w:sz w:val="24"/>
          <w:szCs w:val="24"/>
          <w:lang w:val="lt-LT" w:eastAsia="lt-LT"/>
        </w:rPr>
        <w:t xml:space="preserve"> kitų statinių (unikalus Nr. 5996-0029-4059)</w:t>
      </w:r>
      <w:r w:rsidR="00C05E31">
        <w:rPr>
          <w:rFonts w:ascii="Times New Roman" w:eastAsia="Calibri" w:hAnsi="Times New Roman" w:cs="Times New Roman"/>
          <w:sz w:val="24"/>
          <w:szCs w:val="24"/>
          <w:lang w:val="lt-LT" w:eastAsia="lt-LT"/>
        </w:rPr>
        <w:t>,</w:t>
      </w:r>
      <w:r w:rsidRPr="00C47137">
        <w:rPr>
          <w:rFonts w:ascii="Times New Roman" w:eastAsia="Calibri" w:hAnsi="Times New Roman" w:cs="Times New Roman"/>
          <w:sz w:val="24"/>
          <w:szCs w:val="24"/>
          <w:lang w:val="lt-LT" w:eastAsia="lt-LT"/>
        </w:rPr>
        <w:t xml:space="preserve"> esančių Lazdijų r. sav.,  Kapčiamiest</w:t>
      </w:r>
      <w:r>
        <w:rPr>
          <w:rFonts w:ascii="Times New Roman" w:eastAsia="Calibri" w:hAnsi="Times New Roman" w:cs="Times New Roman"/>
          <w:sz w:val="24"/>
          <w:szCs w:val="24"/>
          <w:lang w:val="lt-LT" w:eastAsia="lt-LT"/>
        </w:rPr>
        <w:t>yje</w:t>
      </w:r>
      <w:r w:rsidRPr="00C47137">
        <w:rPr>
          <w:rFonts w:ascii="Times New Roman" w:eastAsia="Calibri" w:hAnsi="Times New Roman" w:cs="Times New Roman"/>
          <w:sz w:val="24"/>
          <w:szCs w:val="24"/>
          <w:lang w:val="lt-LT" w:eastAsia="lt-LT"/>
        </w:rPr>
        <w:t>, Niedos g. 18</w:t>
      </w:r>
      <w:r w:rsidR="00C05E31">
        <w:rPr>
          <w:rFonts w:ascii="Times New Roman" w:eastAsia="Calibri" w:hAnsi="Times New Roman" w:cs="Times New Roman"/>
          <w:sz w:val="24"/>
          <w:szCs w:val="24"/>
          <w:lang w:val="lt-LT" w:eastAsia="lt-LT"/>
        </w:rPr>
        <w:t>,</w:t>
      </w:r>
      <w:r w:rsidRPr="00C47137">
        <w:rPr>
          <w:rFonts w:ascii="Times New Roman" w:eastAsia="Calibri" w:hAnsi="Times New Roman" w:cs="Times New Roman"/>
          <w:sz w:val="24"/>
          <w:szCs w:val="24"/>
          <w:lang w:val="lt-LT" w:eastAsia="lt-LT"/>
        </w:rPr>
        <w:t xml:space="preserve"> </w:t>
      </w:r>
      <w:r w:rsidRPr="001B789D">
        <w:rPr>
          <w:rFonts w:ascii="Times New Roman" w:eastAsia="Times New Roman" w:hAnsi="Times New Roman" w:cs="Times New Roman"/>
          <w:sz w:val="24"/>
          <w:szCs w:val="24"/>
          <w:lang w:val="lt-LT"/>
        </w:rPr>
        <w:t xml:space="preserve">bus parduodama </w:t>
      </w:r>
      <w:r w:rsidRPr="00C47137">
        <w:rPr>
          <w:rFonts w:ascii="Times New Roman" w:eastAsia="Times New Roman" w:hAnsi="Times New Roman" w:cs="Times New Roman"/>
          <w:sz w:val="24"/>
          <w:szCs w:val="24"/>
          <w:lang w:val="lt-LT" w:eastAsia="lt-LT"/>
        </w:rPr>
        <w:t xml:space="preserve">dalis žemės sklypo </w:t>
      </w:r>
      <w:r>
        <w:rPr>
          <w:rFonts w:ascii="Times New Roman" w:eastAsia="Times New Roman" w:hAnsi="Times New Roman" w:cs="Times New Roman"/>
          <w:sz w:val="24"/>
          <w:szCs w:val="24"/>
          <w:lang w:val="lt-LT" w:eastAsia="lt-LT"/>
        </w:rPr>
        <w:t>(</w:t>
      </w:r>
      <w:r w:rsidRPr="00C47137">
        <w:rPr>
          <w:rFonts w:ascii="Times New Roman" w:eastAsia="Calibri" w:hAnsi="Times New Roman" w:cs="Times New Roman"/>
          <w:sz w:val="24"/>
          <w:szCs w:val="24"/>
          <w:lang w:val="lt-LT" w:eastAsia="lt-LT"/>
        </w:rPr>
        <w:t>0,0660 ha iš bendro 0,3393 ha, unikalus Nr. 5910-0006-0147</w:t>
      </w:r>
      <w:r>
        <w:rPr>
          <w:rFonts w:ascii="Times New Roman" w:eastAsia="Calibri" w:hAnsi="Times New Roman" w:cs="Times New Roman"/>
          <w:sz w:val="24"/>
          <w:szCs w:val="24"/>
          <w:lang w:val="lt-LT" w:eastAsia="lt-LT"/>
        </w:rPr>
        <w:t>)</w:t>
      </w:r>
      <w:r w:rsidRPr="0077173C">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kurią</w:t>
      </w:r>
      <w:r w:rsidRPr="001B789D">
        <w:rPr>
          <w:rFonts w:ascii="Times New Roman" w:eastAsia="Times New Roman" w:hAnsi="Times New Roman" w:cs="Times New Roman"/>
          <w:sz w:val="24"/>
          <w:szCs w:val="24"/>
          <w:lang w:val="lt-LT"/>
        </w:rPr>
        <w:t xml:space="preserve"> patikėjimo teise valdo valstybės įmonė Turto bank</w:t>
      </w:r>
      <w:r>
        <w:rPr>
          <w:rFonts w:ascii="Times New Roman" w:eastAsia="Times New Roman" w:hAnsi="Times New Roman" w:cs="Times New Roman"/>
          <w:sz w:val="24"/>
          <w:szCs w:val="24"/>
          <w:lang w:val="lt-LT"/>
        </w:rPr>
        <w:t>as</w:t>
      </w:r>
      <w:r w:rsidRPr="001B789D">
        <w:rPr>
          <w:rFonts w:ascii="Times New Roman" w:eastAsia="Times New Roman" w:hAnsi="Times New Roman" w:cs="Times New Roman"/>
          <w:sz w:val="24"/>
          <w:szCs w:val="24"/>
          <w:lang w:val="lt-LT"/>
        </w:rPr>
        <w:t>.</w:t>
      </w:r>
    </w:p>
    <w:p w14:paraId="189AC902" w14:textId="46CB2AED" w:rsidR="00B525E8" w:rsidRPr="001B789D" w:rsidRDefault="00B525E8" w:rsidP="00B525E8">
      <w:pPr>
        <w:tabs>
          <w:tab w:val="left" w:pos="567"/>
        </w:tabs>
        <w:spacing w:after="0" w:line="360" w:lineRule="auto"/>
        <w:jc w:val="both"/>
        <w:rPr>
          <w:rFonts w:ascii="Times New Roman" w:eastAsia="Times New Roman" w:hAnsi="Times New Roman" w:cs="Times New Roman"/>
          <w:sz w:val="24"/>
          <w:szCs w:val="24"/>
          <w:lang w:val="lt-LT"/>
        </w:rPr>
      </w:pPr>
      <w:r w:rsidRPr="001B789D">
        <w:rPr>
          <w:rFonts w:ascii="Times New Roman" w:eastAsia="Times New Roman" w:hAnsi="Times New Roman" w:cs="Times New Roman"/>
          <w:sz w:val="24"/>
          <w:szCs w:val="24"/>
          <w:lang w:val="lt-LT"/>
        </w:rPr>
        <w:t xml:space="preserve">         Kad </w:t>
      </w:r>
      <w:r w:rsidRPr="00B525E8">
        <w:rPr>
          <w:rFonts w:ascii="Times New Roman" w:eastAsia="Times New Roman" w:hAnsi="Times New Roman" w:cs="Times New Roman"/>
          <w:sz w:val="24"/>
          <w:szCs w:val="24"/>
          <w:lang w:val="lt-LT"/>
        </w:rPr>
        <w:t>b</w:t>
      </w:r>
      <w:r w:rsidRPr="00C47137">
        <w:rPr>
          <w:rFonts w:ascii="Times New Roman" w:eastAsia="Times New Roman" w:hAnsi="Times New Roman" w:cs="Times New Roman"/>
          <w:sz w:val="24"/>
          <w:szCs w:val="24"/>
          <w:lang w:val="lt-LT"/>
        </w:rPr>
        <w:t>ut</w:t>
      </w:r>
      <w:r>
        <w:rPr>
          <w:rFonts w:ascii="Times New Roman" w:eastAsia="Times New Roman" w:hAnsi="Times New Roman" w:cs="Times New Roman"/>
          <w:sz w:val="24"/>
          <w:szCs w:val="24"/>
          <w:lang w:val="lt-LT"/>
        </w:rPr>
        <w:t>as</w:t>
      </w:r>
      <w:r w:rsidRPr="00C47137">
        <w:rPr>
          <w:rFonts w:ascii="Times New Roman" w:eastAsia="Times New Roman" w:hAnsi="Times New Roman" w:cs="Times New Roman"/>
          <w:sz w:val="24"/>
          <w:szCs w:val="24"/>
          <w:lang w:val="lt-LT"/>
        </w:rPr>
        <w:t>/patalp</w:t>
      </w:r>
      <w:r>
        <w:rPr>
          <w:rFonts w:ascii="Times New Roman" w:eastAsia="Times New Roman" w:hAnsi="Times New Roman" w:cs="Times New Roman"/>
          <w:sz w:val="24"/>
          <w:szCs w:val="24"/>
          <w:lang w:val="lt-LT"/>
        </w:rPr>
        <w:t>a</w:t>
      </w:r>
      <w:r w:rsidRPr="00C47137">
        <w:rPr>
          <w:rFonts w:ascii="Times New Roman" w:eastAsia="Times New Roman" w:hAnsi="Times New Roman" w:cs="Times New Roman"/>
          <w:sz w:val="24"/>
          <w:szCs w:val="24"/>
          <w:lang w:val="lt-LT"/>
        </w:rPr>
        <w:t>-but</w:t>
      </w:r>
      <w:r>
        <w:rPr>
          <w:rFonts w:ascii="Times New Roman" w:eastAsia="Times New Roman" w:hAnsi="Times New Roman" w:cs="Times New Roman"/>
          <w:sz w:val="24"/>
          <w:szCs w:val="24"/>
          <w:lang w:val="lt-LT"/>
        </w:rPr>
        <w:t>as</w:t>
      </w:r>
      <w:r w:rsidRPr="00C47137">
        <w:rPr>
          <w:rFonts w:ascii="Times New Roman" w:eastAsia="Times New Roman" w:hAnsi="Times New Roman" w:cs="Times New Roman"/>
          <w:sz w:val="24"/>
          <w:szCs w:val="24"/>
          <w:lang w:val="lt-LT"/>
        </w:rPr>
        <w:t xml:space="preserve"> </w:t>
      </w:r>
      <w:r w:rsidR="0093084B">
        <w:rPr>
          <w:rFonts w:ascii="Times New Roman" w:eastAsia="Times New Roman" w:hAnsi="Times New Roman" w:cs="Times New Roman"/>
          <w:sz w:val="24"/>
          <w:szCs w:val="24"/>
          <w:lang w:val="lt-LT"/>
        </w:rPr>
        <w:t xml:space="preserve">Nr. 2 </w:t>
      </w:r>
      <w:r w:rsidRPr="00C47137">
        <w:rPr>
          <w:rFonts w:ascii="Times New Roman" w:eastAsia="Times New Roman" w:hAnsi="Times New Roman" w:cs="Times New Roman"/>
          <w:sz w:val="24"/>
          <w:szCs w:val="24"/>
          <w:lang w:val="lt-LT"/>
        </w:rPr>
        <w:t xml:space="preserve">(unikalus Nr. 4400-5206-2018:4211, 2 kambarių, bendras plotas – 47,14 kv. m, butui priklauso 1/4 bendro naudojimo patalpų, pažymėtų nuo a-1 iki a-4 (viso 15,14 kv. m), </w:t>
      </w:r>
      <w:r w:rsidRPr="00C47137">
        <w:rPr>
          <w:rFonts w:ascii="Times New Roman" w:eastAsia="Times New Roman" w:hAnsi="Times New Roman" w:cs="Times New Roman"/>
          <w:sz w:val="24"/>
          <w:szCs w:val="24"/>
          <w:lang w:val="lt-LT"/>
        </w:rPr>
        <w:lastRenderedPageBreak/>
        <w:t xml:space="preserve">1/4 dalis ūkinio pastato (unikalus Nr. 5996-0029-4048), 1/4 dalis kitų statinių (unikalus Nr. 5996-0029-4059) </w:t>
      </w:r>
      <w:r w:rsidRPr="00B525E8">
        <w:rPr>
          <w:rFonts w:ascii="Times New Roman" w:eastAsia="Times New Roman" w:hAnsi="Times New Roman" w:cs="Times New Roman"/>
          <w:sz w:val="24"/>
          <w:szCs w:val="24"/>
          <w:lang w:val="lt-LT"/>
        </w:rPr>
        <w:t>ir</w:t>
      </w:r>
      <w:r w:rsidRPr="00C47137">
        <w:rPr>
          <w:rFonts w:ascii="Times New Roman" w:eastAsia="Times New Roman" w:hAnsi="Times New Roman" w:cs="Times New Roman"/>
          <w:sz w:val="24"/>
          <w:szCs w:val="24"/>
          <w:lang w:val="lt-LT"/>
        </w:rPr>
        <w:t xml:space="preserve"> dalis žemės sklypo </w:t>
      </w:r>
      <w:r w:rsidRPr="00B525E8">
        <w:rPr>
          <w:rFonts w:ascii="Times New Roman" w:eastAsia="Times New Roman" w:hAnsi="Times New Roman" w:cs="Times New Roman"/>
          <w:sz w:val="24"/>
          <w:szCs w:val="24"/>
          <w:lang w:val="lt-LT"/>
        </w:rPr>
        <w:t>(</w:t>
      </w:r>
      <w:r w:rsidRPr="00C47137">
        <w:rPr>
          <w:rFonts w:ascii="Times New Roman" w:eastAsia="Times New Roman" w:hAnsi="Times New Roman" w:cs="Times New Roman"/>
          <w:sz w:val="24"/>
          <w:szCs w:val="24"/>
          <w:lang w:val="lt-LT"/>
        </w:rPr>
        <w:t>0,0660 ha iš bendro 0,3393 ha, unikalus Nr. 5910-0006-0147</w:t>
      </w:r>
      <w:r w:rsidRPr="00B525E8">
        <w:rPr>
          <w:rFonts w:ascii="Times New Roman" w:eastAsia="Times New Roman" w:hAnsi="Times New Roman" w:cs="Times New Roman"/>
          <w:sz w:val="24"/>
          <w:szCs w:val="24"/>
          <w:lang w:val="lt-LT"/>
        </w:rPr>
        <w:t>),</w:t>
      </w:r>
      <w:r w:rsidRPr="00C47137">
        <w:rPr>
          <w:rFonts w:ascii="Times New Roman" w:eastAsia="Times New Roman" w:hAnsi="Times New Roman" w:cs="Times New Roman"/>
          <w:sz w:val="24"/>
          <w:szCs w:val="24"/>
          <w:lang w:val="lt-LT"/>
        </w:rPr>
        <w:t xml:space="preserve"> esančių Lazdijų r. sav.,  Kapčiamiest</w:t>
      </w:r>
      <w:r w:rsidRPr="00B525E8">
        <w:rPr>
          <w:rFonts w:ascii="Times New Roman" w:eastAsia="Times New Roman" w:hAnsi="Times New Roman" w:cs="Times New Roman"/>
          <w:sz w:val="24"/>
          <w:szCs w:val="24"/>
          <w:lang w:val="lt-LT"/>
        </w:rPr>
        <w:t>yje</w:t>
      </w:r>
      <w:r w:rsidRPr="00C47137">
        <w:rPr>
          <w:rFonts w:ascii="Times New Roman" w:eastAsia="Times New Roman" w:hAnsi="Times New Roman" w:cs="Times New Roman"/>
          <w:sz w:val="24"/>
          <w:szCs w:val="24"/>
          <w:lang w:val="lt-LT"/>
        </w:rPr>
        <w:t>, Niedos g. 18</w:t>
      </w:r>
      <w:r>
        <w:rPr>
          <w:rFonts w:ascii="Times New Roman" w:eastAsia="Times New Roman" w:hAnsi="Times New Roman" w:cs="Times New Roman"/>
          <w:sz w:val="24"/>
          <w:szCs w:val="24"/>
          <w:lang w:val="lt-LT" w:eastAsia="lt-LT"/>
        </w:rPr>
        <w:t xml:space="preserve">, </w:t>
      </w:r>
      <w:r w:rsidRPr="001B789D">
        <w:rPr>
          <w:rFonts w:ascii="Times New Roman" w:eastAsia="Times New Roman" w:hAnsi="Times New Roman" w:cs="Times New Roman"/>
          <w:sz w:val="24"/>
          <w:szCs w:val="24"/>
          <w:lang w:val="lt-LT"/>
        </w:rPr>
        <w:t xml:space="preserve">būtų parduodami viešo aukciono būdu, reikia atlikti jų įvertinimą ir pradinę pardavimo kainą tvirtinti Lazdijų rajono savivaldybės taryboje. Patvirtinus pradinę pardavimo kainą, bus ruošiamos viešo aukciono sąlygos ir </w:t>
      </w:r>
      <w:r>
        <w:rPr>
          <w:rFonts w:ascii="Times New Roman" w:eastAsia="Times New Roman" w:hAnsi="Times New Roman" w:cs="Times New Roman"/>
          <w:sz w:val="24"/>
          <w:szCs w:val="24"/>
          <w:lang w:val="lt-LT"/>
        </w:rPr>
        <w:t>aukščiau nurodytas turtas</w:t>
      </w:r>
      <w:r w:rsidRPr="001B789D">
        <w:rPr>
          <w:rFonts w:ascii="Times New Roman" w:eastAsia="Times New Roman" w:hAnsi="Times New Roman" w:cs="Times New Roman"/>
          <w:sz w:val="24"/>
          <w:szCs w:val="24"/>
          <w:lang w:val="lt-LT"/>
        </w:rPr>
        <w:t xml:space="preserve"> bus parduodam</w:t>
      </w:r>
      <w:r w:rsidR="0006562F">
        <w:rPr>
          <w:rFonts w:ascii="Times New Roman" w:eastAsia="Times New Roman" w:hAnsi="Times New Roman" w:cs="Times New Roman"/>
          <w:sz w:val="24"/>
          <w:szCs w:val="24"/>
          <w:lang w:val="lt-LT"/>
        </w:rPr>
        <w:t xml:space="preserve">as </w:t>
      </w:r>
      <w:r w:rsidRPr="001B789D">
        <w:rPr>
          <w:rFonts w:ascii="Times New Roman" w:eastAsia="Times New Roman" w:hAnsi="Times New Roman" w:cs="Times New Roman"/>
          <w:sz w:val="24"/>
          <w:szCs w:val="24"/>
          <w:lang w:val="lt-LT"/>
        </w:rPr>
        <w:t>viešo aukciono būdu.</w:t>
      </w:r>
    </w:p>
    <w:p w14:paraId="09DF914F" w14:textId="0B39B5F1" w:rsidR="00B525E8" w:rsidRPr="00C47137" w:rsidRDefault="00B525E8" w:rsidP="00B525E8">
      <w:pPr>
        <w:tabs>
          <w:tab w:val="left" w:pos="567"/>
        </w:tabs>
        <w:spacing w:after="0" w:line="360" w:lineRule="auto"/>
        <w:jc w:val="both"/>
        <w:rPr>
          <w:rFonts w:ascii="Times New Roman" w:eastAsia="Times New Roman" w:hAnsi="Times New Roman" w:cs="Times New Roman"/>
          <w:sz w:val="24"/>
          <w:szCs w:val="24"/>
          <w:lang w:val="lt-LT"/>
        </w:rPr>
      </w:pPr>
      <w:r w:rsidRPr="001B789D">
        <w:rPr>
          <w:rFonts w:ascii="Times New Roman" w:eastAsia="Times New Roman" w:hAnsi="Times New Roman" w:cs="Times New Roman"/>
          <w:sz w:val="24"/>
          <w:szCs w:val="24"/>
          <w:lang w:val="lt-LT"/>
        </w:rPr>
        <w:t xml:space="preserve">         </w:t>
      </w:r>
      <w:r w:rsidRPr="001B789D">
        <w:rPr>
          <w:rFonts w:ascii="Times New Roman" w:eastAsia="Times New Roman" w:hAnsi="Times New Roman" w:cs="Times New Roman"/>
          <w:sz w:val="24"/>
          <w:szCs w:val="24"/>
          <w:lang w:val="lt-LT"/>
        </w:rPr>
        <w:tab/>
        <w:t xml:space="preserve">Šio projekto tikslas – </w:t>
      </w:r>
      <w:r>
        <w:rPr>
          <w:rFonts w:ascii="Times New Roman" w:eastAsia="Times New Roman" w:hAnsi="Times New Roman" w:cs="Times New Roman"/>
          <w:sz w:val="24"/>
          <w:szCs w:val="24"/>
          <w:lang w:val="lt-LT"/>
        </w:rPr>
        <w:t>t</w:t>
      </w:r>
      <w:r w:rsidRPr="00C47137">
        <w:rPr>
          <w:rFonts w:ascii="Times New Roman" w:eastAsia="Times New Roman" w:hAnsi="Times New Roman" w:cs="Times New Roman"/>
          <w:sz w:val="24"/>
          <w:szCs w:val="24"/>
          <w:lang w:val="lt-LT"/>
        </w:rPr>
        <w:t xml:space="preserve">virtinti </w:t>
      </w:r>
      <w:r w:rsidRPr="00B525E8">
        <w:rPr>
          <w:rFonts w:ascii="Times New Roman" w:eastAsia="Times New Roman" w:hAnsi="Times New Roman" w:cs="Times New Roman"/>
          <w:sz w:val="24"/>
          <w:szCs w:val="24"/>
          <w:lang w:val="lt-LT"/>
        </w:rPr>
        <w:t>b</w:t>
      </w:r>
      <w:r w:rsidRPr="00C47137">
        <w:rPr>
          <w:rFonts w:ascii="Times New Roman" w:eastAsia="Times New Roman" w:hAnsi="Times New Roman" w:cs="Times New Roman"/>
          <w:sz w:val="24"/>
          <w:szCs w:val="24"/>
          <w:lang w:val="lt-LT"/>
        </w:rPr>
        <w:t xml:space="preserve">uto/patalpos-buto </w:t>
      </w:r>
      <w:r w:rsidR="0006562F">
        <w:rPr>
          <w:rFonts w:ascii="Times New Roman" w:eastAsia="Times New Roman" w:hAnsi="Times New Roman" w:cs="Times New Roman"/>
          <w:sz w:val="24"/>
          <w:szCs w:val="24"/>
          <w:lang w:val="lt-LT"/>
        </w:rPr>
        <w:t xml:space="preserve">Nr. 2 </w:t>
      </w:r>
      <w:r w:rsidRPr="00C47137">
        <w:rPr>
          <w:rFonts w:ascii="Times New Roman" w:eastAsia="Times New Roman" w:hAnsi="Times New Roman" w:cs="Times New Roman"/>
          <w:sz w:val="24"/>
          <w:szCs w:val="24"/>
          <w:lang w:val="lt-LT"/>
        </w:rPr>
        <w:t>(unikalus Nr. 4400-5206-2018:4211, 2 kambarių, bendras plotas – 47,14 kv. m, butui priklauso 1/4 bendro naudojimo patalpų, pažymėtų nuo a-1 iki a-4 (viso 15,14 kv. m), 1/4 dali</w:t>
      </w:r>
      <w:r w:rsidRPr="00B525E8">
        <w:rPr>
          <w:rFonts w:ascii="Times New Roman" w:eastAsia="Times New Roman" w:hAnsi="Times New Roman" w:cs="Times New Roman"/>
          <w:sz w:val="24"/>
          <w:szCs w:val="24"/>
          <w:lang w:val="lt-LT"/>
        </w:rPr>
        <w:t>e</w:t>
      </w:r>
      <w:r w:rsidRPr="00C47137">
        <w:rPr>
          <w:rFonts w:ascii="Times New Roman" w:eastAsia="Times New Roman" w:hAnsi="Times New Roman" w:cs="Times New Roman"/>
          <w:sz w:val="24"/>
          <w:szCs w:val="24"/>
          <w:lang w:val="lt-LT"/>
        </w:rPr>
        <w:t>s ūkinio pastato (unikalus Nr. 5996-0029-4048), 1/4 dali</w:t>
      </w:r>
      <w:r w:rsidRPr="00B525E8">
        <w:rPr>
          <w:rFonts w:ascii="Times New Roman" w:eastAsia="Times New Roman" w:hAnsi="Times New Roman" w:cs="Times New Roman"/>
          <w:sz w:val="24"/>
          <w:szCs w:val="24"/>
          <w:lang w:val="lt-LT"/>
        </w:rPr>
        <w:t>e</w:t>
      </w:r>
      <w:r w:rsidRPr="00C47137">
        <w:rPr>
          <w:rFonts w:ascii="Times New Roman" w:eastAsia="Times New Roman" w:hAnsi="Times New Roman" w:cs="Times New Roman"/>
          <w:sz w:val="24"/>
          <w:szCs w:val="24"/>
          <w:lang w:val="lt-LT"/>
        </w:rPr>
        <w:t xml:space="preserve">s kitų statinių (unikalus Nr. 5996-0029-4059) </w:t>
      </w:r>
      <w:r w:rsidRPr="00B525E8">
        <w:rPr>
          <w:rFonts w:ascii="Times New Roman" w:eastAsia="Times New Roman" w:hAnsi="Times New Roman" w:cs="Times New Roman"/>
          <w:sz w:val="24"/>
          <w:szCs w:val="24"/>
          <w:lang w:val="lt-LT"/>
        </w:rPr>
        <w:t>ir</w:t>
      </w:r>
      <w:r w:rsidRPr="00C47137">
        <w:rPr>
          <w:rFonts w:ascii="Times New Roman" w:eastAsia="Times New Roman" w:hAnsi="Times New Roman" w:cs="Times New Roman"/>
          <w:sz w:val="24"/>
          <w:szCs w:val="24"/>
          <w:lang w:val="lt-LT"/>
        </w:rPr>
        <w:t xml:space="preserve"> dalies žemės sklypo </w:t>
      </w:r>
      <w:r w:rsidRPr="00B525E8">
        <w:rPr>
          <w:rFonts w:ascii="Times New Roman" w:eastAsia="Times New Roman" w:hAnsi="Times New Roman" w:cs="Times New Roman"/>
          <w:sz w:val="24"/>
          <w:szCs w:val="24"/>
          <w:lang w:val="lt-LT"/>
        </w:rPr>
        <w:t>(</w:t>
      </w:r>
      <w:r w:rsidRPr="00C47137">
        <w:rPr>
          <w:rFonts w:ascii="Times New Roman" w:eastAsia="Times New Roman" w:hAnsi="Times New Roman" w:cs="Times New Roman"/>
          <w:sz w:val="24"/>
          <w:szCs w:val="24"/>
          <w:lang w:val="lt-LT"/>
        </w:rPr>
        <w:t>0,0660 ha iš bendro 0,3393 ha, unikalus Nr. 5910-0006-0147</w:t>
      </w:r>
      <w:r w:rsidRPr="00B525E8">
        <w:rPr>
          <w:rFonts w:ascii="Times New Roman" w:eastAsia="Times New Roman" w:hAnsi="Times New Roman" w:cs="Times New Roman"/>
          <w:sz w:val="24"/>
          <w:szCs w:val="24"/>
          <w:lang w:val="lt-LT"/>
        </w:rPr>
        <w:t>),</w:t>
      </w:r>
      <w:r w:rsidRPr="00C47137">
        <w:rPr>
          <w:rFonts w:ascii="Times New Roman" w:eastAsia="Times New Roman" w:hAnsi="Times New Roman" w:cs="Times New Roman"/>
          <w:sz w:val="24"/>
          <w:szCs w:val="24"/>
          <w:lang w:val="lt-LT"/>
        </w:rPr>
        <w:t xml:space="preserve"> esančių Lazdijų r. sav.,  Kapčiamiest</w:t>
      </w:r>
      <w:r w:rsidRPr="00B525E8">
        <w:rPr>
          <w:rFonts w:ascii="Times New Roman" w:eastAsia="Times New Roman" w:hAnsi="Times New Roman" w:cs="Times New Roman"/>
          <w:sz w:val="24"/>
          <w:szCs w:val="24"/>
          <w:lang w:val="lt-LT"/>
        </w:rPr>
        <w:t>yje</w:t>
      </w:r>
      <w:r w:rsidRPr="00C47137">
        <w:rPr>
          <w:rFonts w:ascii="Times New Roman" w:eastAsia="Times New Roman" w:hAnsi="Times New Roman" w:cs="Times New Roman"/>
          <w:sz w:val="24"/>
          <w:szCs w:val="24"/>
          <w:lang w:val="lt-LT"/>
        </w:rPr>
        <w:t xml:space="preserve">, Niedos g. 18, parduodamų viešame aukcione, pradinę pardavimo kainą – </w:t>
      </w:r>
      <w:r w:rsidRPr="00B525E8">
        <w:rPr>
          <w:rFonts w:ascii="Times New Roman" w:eastAsia="Times New Roman" w:hAnsi="Times New Roman" w:cs="Times New Roman"/>
          <w:sz w:val="24"/>
          <w:szCs w:val="24"/>
          <w:lang w:val="lt-LT"/>
        </w:rPr>
        <w:t>5830</w:t>
      </w:r>
      <w:r w:rsidRPr="00C47137">
        <w:rPr>
          <w:rFonts w:ascii="Times New Roman" w:eastAsia="Times New Roman" w:hAnsi="Times New Roman" w:cs="Times New Roman"/>
          <w:sz w:val="24"/>
          <w:szCs w:val="24"/>
          <w:lang w:val="lt-LT"/>
        </w:rPr>
        <w:t xml:space="preserve">,00 Eur, iš jos: pradinė nekilnojamojo turto pardavimo kaina – </w:t>
      </w:r>
      <w:r w:rsidRPr="00B525E8">
        <w:rPr>
          <w:rFonts w:ascii="Times New Roman" w:eastAsia="Times New Roman" w:hAnsi="Times New Roman" w:cs="Times New Roman"/>
          <w:sz w:val="24"/>
          <w:szCs w:val="24"/>
          <w:lang w:val="lt-LT"/>
        </w:rPr>
        <w:t>4900</w:t>
      </w:r>
      <w:r w:rsidRPr="00C47137">
        <w:rPr>
          <w:rFonts w:ascii="Times New Roman" w:eastAsia="Times New Roman" w:hAnsi="Times New Roman" w:cs="Times New Roman"/>
          <w:sz w:val="24"/>
          <w:szCs w:val="24"/>
          <w:lang w:val="lt-LT"/>
        </w:rPr>
        <w:t xml:space="preserve">,00 Eur, žemės sklypo dalies kaina – </w:t>
      </w:r>
      <w:r w:rsidRPr="00B525E8">
        <w:rPr>
          <w:rFonts w:ascii="Times New Roman" w:eastAsia="Times New Roman" w:hAnsi="Times New Roman" w:cs="Times New Roman"/>
          <w:sz w:val="24"/>
          <w:szCs w:val="24"/>
          <w:lang w:val="lt-LT"/>
        </w:rPr>
        <w:t>900</w:t>
      </w:r>
      <w:r w:rsidRPr="00C47137">
        <w:rPr>
          <w:rFonts w:ascii="Times New Roman" w:eastAsia="Times New Roman" w:hAnsi="Times New Roman" w:cs="Times New Roman"/>
          <w:sz w:val="24"/>
          <w:szCs w:val="24"/>
          <w:lang w:val="lt-LT"/>
        </w:rPr>
        <w:t>,00 Eur, žemės sklypo ir daiktinių teisių į jį įregistravimo, detaliojo plano, žemės valdos projekto ar žemės sklypo plano, prilyginamo žemės reformos žemėtvarkos projektui, ar žemės sklypo plano, prilyginamo detaliojo teritorijų planavimo dokumentui, parengimo išlaidos – 30,00 Eur (2021-10-22 Nekilnojamojo turto vertinimo ataskaitos Nr. 2021/D24</w:t>
      </w:r>
      <w:r w:rsidRPr="00B525E8">
        <w:rPr>
          <w:rFonts w:ascii="Times New Roman" w:eastAsia="Times New Roman" w:hAnsi="Times New Roman" w:cs="Times New Roman"/>
          <w:sz w:val="24"/>
          <w:szCs w:val="24"/>
          <w:lang w:val="lt-LT"/>
        </w:rPr>
        <w:t>4</w:t>
      </w:r>
      <w:r w:rsidRPr="00C47137">
        <w:rPr>
          <w:rFonts w:ascii="Times New Roman" w:eastAsia="Times New Roman" w:hAnsi="Times New Roman" w:cs="Times New Roman"/>
          <w:sz w:val="24"/>
          <w:szCs w:val="24"/>
          <w:lang w:val="lt-LT"/>
        </w:rPr>
        <w:t xml:space="preserve"> išvados dėl turto vertės kopija ir Lazdijų rajono savivaldybės administracijos direktoriaus 2021 m. lapkričio 9 d. pažymos Nr. 1-</w:t>
      </w:r>
      <w:r w:rsidRPr="00B525E8">
        <w:rPr>
          <w:rFonts w:ascii="Times New Roman" w:eastAsia="Times New Roman" w:hAnsi="Times New Roman" w:cs="Times New Roman"/>
          <w:sz w:val="24"/>
          <w:szCs w:val="24"/>
          <w:lang w:val="lt-LT"/>
        </w:rPr>
        <w:t>3199</w:t>
      </w:r>
      <w:r w:rsidRPr="00C47137">
        <w:rPr>
          <w:rFonts w:ascii="Times New Roman" w:eastAsia="Times New Roman" w:hAnsi="Times New Roman" w:cs="Times New Roman"/>
          <w:sz w:val="24"/>
          <w:szCs w:val="24"/>
          <w:lang w:val="lt-LT"/>
        </w:rPr>
        <w:t xml:space="preserve"> kopija pridedamos). </w:t>
      </w:r>
    </w:p>
    <w:p w14:paraId="6DC2B627" w14:textId="77777777" w:rsidR="00B525E8" w:rsidRPr="001B789D" w:rsidRDefault="00B525E8" w:rsidP="00B525E8">
      <w:pPr>
        <w:spacing w:after="0" w:line="360" w:lineRule="auto"/>
        <w:jc w:val="both"/>
        <w:rPr>
          <w:rFonts w:ascii="Times New Roman" w:eastAsia="Times New Roman" w:hAnsi="Times New Roman" w:cs="Times New Roman"/>
          <w:sz w:val="24"/>
          <w:szCs w:val="24"/>
          <w:lang w:val="lt-LT"/>
        </w:rPr>
      </w:pPr>
      <w:r w:rsidRPr="001B789D">
        <w:rPr>
          <w:rFonts w:ascii="Times New Roman" w:eastAsia="Times New Roman" w:hAnsi="Times New Roman" w:cs="Times New Roman"/>
          <w:sz w:val="24"/>
          <w:szCs w:val="24"/>
          <w:lang w:val="lt-LT"/>
        </w:rPr>
        <w:t xml:space="preserve">         Parengtas sprendimo projektas neprieštarauja galiojantiems teisės aktams.</w:t>
      </w:r>
    </w:p>
    <w:p w14:paraId="61D2E4E9" w14:textId="77777777" w:rsidR="00B525E8" w:rsidRPr="001B789D" w:rsidRDefault="00B525E8" w:rsidP="00B525E8">
      <w:pPr>
        <w:spacing w:after="0" w:line="360" w:lineRule="auto"/>
        <w:jc w:val="both"/>
        <w:rPr>
          <w:rFonts w:ascii="Times New Roman" w:eastAsia="Times New Roman" w:hAnsi="Times New Roman" w:cs="Times New Roman"/>
          <w:sz w:val="24"/>
          <w:szCs w:val="24"/>
          <w:lang w:val="lt-LT"/>
        </w:rPr>
      </w:pPr>
      <w:r w:rsidRPr="001B789D">
        <w:rPr>
          <w:rFonts w:ascii="Times New Roman" w:eastAsia="Times New Roman" w:hAnsi="Times New Roman" w:cs="Times New Roman"/>
          <w:sz w:val="24"/>
          <w:szCs w:val="24"/>
          <w:lang w:val="lt-LT"/>
        </w:rPr>
        <w:t xml:space="preserve">         Priėmus sprendimo projektą, neigiamų pasekmių nenumatoma.</w:t>
      </w:r>
    </w:p>
    <w:p w14:paraId="72A4AA77" w14:textId="77777777" w:rsidR="00B525E8" w:rsidRPr="001B789D" w:rsidRDefault="00B525E8" w:rsidP="00B525E8">
      <w:pPr>
        <w:spacing w:after="0" w:line="360" w:lineRule="auto"/>
        <w:jc w:val="both"/>
        <w:rPr>
          <w:rFonts w:ascii="Times New Roman" w:eastAsia="Times New Roman" w:hAnsi="Times New Roman" w:cs="Times New Roman"/>
          <w:sz w:val="24"/>
          <w:szCs w:val="24"/>
          <w:lang w:val="lt-LT"/>
        </w:rPr>
      </w:pPr>
      <w:r w:rsidRPr="001B789D">
        <w:rPr>
          <w:rFonts w:ascii="Times New Roman" w:eastAsia="Times New Roman" w:hAnsi="Times New Roman" w:cs="Times New Roman"/>
          <w:sz w:val="24"/>
          <w:szCs w:val="24"/>
          <w:lang w:val="lt-LT"/>
        </w:rPr>
        <w:t xml:space="preserve">         Naujų teisės aktų priimti ar galiojančių pakeisti, panaikinti, priėmus teikiamą projektą, nereikės.</w:t>
      </w:r>
    </w:p>
    <w:p w14:paraId="322C7FAF" w14:textId="77777777" w:rsidR="00B525E8" w:rsidRPr="001B789D" w:rsidRDefault="00B525E8" w:rsidP="00B525E8">
      <w:pPr>
        <w:spacing w:after="0" w:line="360" w:lineRule="auto"/>
        <w:jc w:val="both"/>
        <w:rPr>
          <w:rFonts w:ascii="Times New Roman" w:eastAsia="Times New Roman" w:hAnsi="Times New Roman" w:cs="Times New Roman"/>
          <w:sz w:val="24"/>
          <w:szCs w:val="24"/>
          <w:lang w:val="lt-LT"/>
        </w:rPr>
      </w:pPr>
      <w:r w:rsidRPr="001B789D">
        <w:rPr>
          <w:rFonts w:ascii="Times New Roman" w:eastAsia="Times New Roman" w:hAnsi="Times New Roman" w:cs="Times New Roman"/>
          <w:sz w:val="24"/>
          <w:szCs w:val="24"/>
          <w:lang w:val="lt-LT"/>
        </w:rPr>
        <w:t xml:space="preserve">         Dėl sprendimo projekto pastabų ir pasiūlymų negauta.</w:t>
      </w:r>
    </w:p>
    <w:p w14:paraId="702B1824" w14:textId="77777777" w:rsidR="00B525E8" w:rsidRPr="001B789D" w:rsidRDefault="00B525E8" w:rsidP="00B525E8">
      <w:pPr>
        <w:spacing w:after="0" w:line="360" w:lineRule="auto"/>
        <w:jc w:val="both"/>
        <w:rPr>
          <w:rFonts w:ascii="Times New Roman" w:eastAsia="Times New Roman" w:hAnsi="Times New Roman" w:cs="Times New Roman"/>
          <w:sz w:val="24"/>
          <w:szCs w:val="24"/>
          <w:lang w:val="lt-LT"/>
        </w:rPr>
      </w:pPr>
      <w:r w:rsidRPr="001B789D">
        <w:rPr>
          <w:rFonts w:ascii="Times New Roman" w:eastAsia="Times New Roman" w:hAnsi="Times New Roman" w:cs="Times New Roman"/>
          <w:sz w:val="24"/>
          <w:szCs w:val="24"/>
          <w:lang w:val="lt-LT"/>
        </w:rPr>
        <w:t xml:space="preserve">         Sprendimo projektą parengė Lazdijų rajono savivaldybės administracijos Biudžeto, finansų ir turto valdymo skyriaus vyr. specialistė Ineta Junelienė.</w:t>
      </w:r>
    </w:p>
    <w:p w14:paraId="404A066D" w14:textId="77777777" w:rsidR="00B525E8" w:rsidRPr="001B789D" w:rsidRDefault="00B525E8" w:rsidP="00B525E8">
      <w:pPr>
        <w:spacing w:after="0" w:line="360" w:lineRule="auto"/>
        <w:jc w:val="both"/>
        <w:rPr>
          <w:rFonts w:ascii="Times New Roman" w:eastAsia="Times New Roman" w:hAnsi="Times New Roman" w:cs="Times New Roman"/>
          <w:sz w:val="24"/>
          <w:szCs w:val="24"/>
          <w:lang w:val="lt-LT"/>
        </w:rPr>
      </w:pPr>
    </w:p>
    <w:p w14:paraId="4F964EB9" w14:textId="77777777" w:rsidR="00B525E8" w:rsidRDefault="00B525E8" w:rsidP="00B525E8">
      <w:pPr>
        <w:spacing w:after="0" w:line="360" w:lineRule="auto"/>
        <w:jc w:val="both"/>
        <w:rPr>
          <w:rFonts w:ascii="Times New Roman" w:eastAsia="Times New Roman" w:hAnsi="Times New Roman" w:cs="Times New Roman"/>
          <w:sz w:val="24"/>
          <w:szCs w:val="24"/>
          <w:lang w:val="lt-LT"/>
        </w:rPr>
      </w:pPr>
    </w:p>
    <w:p w14:paraId="72E56C6B" w14:textId="15288C2D" w:rsidR="00B525E8" w:rsidRPr="001B789D" w:rsidRDefault="00B525E8" w:rsidP="00B525E8">
      <w:pPr>
        <w:spacing w:after="0" w:line="360" w:lineRule="auto"/>
        <w:jc w:val="both"/>
        <w:rPr>
          <w:rFonts w:ascii="Times New Roman" w:eastAsia="Times New Roman" w:hAnsi="Times New Roman" w:cs="Times New Roman"/>
          <w:sz w:val="24"/>
          <w:szCs w:val="24"/>
          <w:lang w:val="lt-LT"/>
        </w:rPr>
      </w:pPr>
      <w:r w:rsidRPr="001B789D">
        <w:rPr>
          <w:rFonts w:ascii="Times New Roman" w:eastAsia="Times New Roman" w:hAnsi="Times New Roman" w:cs="Times New Roman"/>
          <w:sz w:val="24"/>
          <w:szCs w:val="24"/>
          <w:lang w:val="lt-LT"/>
        </w:rPr>
        <w:t xml:space="preserve">Biudžeto, finansų ir turto valdymo skyriaus vyr. specialistė                                          Ineta Junelienė                                                                                                            </w:t>
      </w:r>
    </w:p>
    <w:p w14:paraId="667D497E" w14:textId="77777777" w:rsidR="00B525E8" w:rsidRPr="001B789D" w:rsidRDefault="00B525E8" w:rsidP="00B525E8">
      <w:pPr>
        <w:spacing w:after="0" w:line="360" w:lineRule="auto"/>
        <w:jc w:val="both"/>
        <w:rPr>
          <w:rFonts w:ascii="Times New Roman" w:eastAsia="Times New Roman" w:hAnsi="Times New Roman" w:cs="Times New Roman"/>
          <w:sz w:val="24"/>
          <w:szCs w:val="24"/>
          <w:lang w:val="lt-LT"/>
        </w:rPr>
      </w:pPr>
    </w:p>
    <w:p w14:paraId="6F795417" w14:textId="77777777" w:rsidR="00B525E8" w:rsidRPr="001B789D" w:rsidRDefault="00B525E8" w:rsidP="00B525E8">
      <w:pPr>
        <w:spacing w:after="0" w:line="360" w:lineRule="auto"/>
        <w:jc w:val="both"/>
        <w:rPr>
          <w:rFonts w:ascii="Times New Roman" w:eastAsia="Times New Roman" w:hAnsi="Times New Roman" w:cs="Times New Roman"/>
          <w:sz w:val="24"/>
          <w:szCs w:val="24"/>
          <w:lang w:val="lt-LT"/>
        </w:rPr>
      </w:pPr>
    </w:p>
    <w:p w14:paraId="1FCF63E2" w14:textId="77777777" w:rsidR="00CD141F" w:rsidRPr="00B525E8" w:rsidRDefault="00CD141F">
      <w:pPr>
        <w:rPr>
          <w:lang w:val="lt-LT"/>
        </w:rPr>
      </w:pPr>
    </w:p>
    <w:sectPr w:rsidR="00CD141F" w:rsidRPr="00B525E8" w:rsidSect="00BF40A8">
      <w:headerReference w:type="default" r:id="rId6"/>
      <w:pgSz w:w="12240" w:h="15840"/>
      <w:pgMar w:top="170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7D0C" w14:textId="77777777" w:rsidR="002D27D1" w:rsidRDefault="002D27D1">
      <w:pPr>
        <w:spacing w:after="0" w:line="240" w:lineRule="auto"/>
      </w:pPr>
      <w:r>
        <w:separator/>
      </w:r>
    </w:p>
  </w:endnote>
  <w:endnote w:type="continuationSeparator" w:id="0">
    <w:p w14:paraId="3D090657" w14:textId="77777777" w:rsidR="002D27D1" w:rsidRDefault="002D2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A945B" w14:textId="77777777" w:rsidR="002D27D1" w:rsidRDefault="002D27D1">
      <w:pPr>
        <w:spacing w:after="0" w:line="240" w:lineRule="auto"/>
      </w:pPr>
      <w:r>
        <w:separator/>
      </w:r>
    </w:p>
  </w:footnote>
  <w:footnote w:type="continuationSeparator" w:id="0">
    <w:p w14:paraId="476D6B2B" w14:textId="77777777" w:rsidR="002D27D1" w:rsidRDefault="002D2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5B21" w14:textId="77777777" w:rsidR="00EA3BB9" w:rsidRDefault="00B525E8">
    <w:pPr>
      <w:pStyle w:val="Antrats"/>
      <w:jc w:val="center"/>
    </w:pPr>
    <w:r>
      <w:fldChar w:fldCharType="begin"/>
    </w:r>
    <w:r>
      <w:instrText>PAGE   \* MERGEFORMAT</w:instrText>
    </w:r>
    <w:r>
      <w:fldChar w:fldCharType="separate"/>
    </w:r>
    <w:r>
      <w:rPr>
        <w:noProof/>
      </w:rPr>
      <w:t>3</w:t>
    </w:r>
    <w:r>
      <w:fldChar w:fldCharType="end"/>
    </w:r>
  </w:p>
  <w:p w14:paraId="1D58C999" w14:textId="77777777" w:rsidR="00567E3B" w:rsidRDefault="0052572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E8"/>
    <w:rsid w:val="0006562F"/>
    <w:rsid w:val="002D27D1"/>
    <w:rsid w:val="00525726"/>
    <w:rsid w:val="0093084B"/>
    <w:rsid w:val="00B525E8"/>
    <w:rsid w:val="00C05E31"/>
    <w:rsid w:val="00CD141F"/>
    <w:rsid w:val="00E3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3DFF"/>
  <w15:chartTrackingRefBased/>
  <w15:docId w15:val="{76B4283F-5A49-401F-9667-CDDAFA4A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525E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B525E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B52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3342</Words>
  <Characters>1906</Characters>
  <Application>Microsoft Office Word</Application>
  <DocSecurity>0</DocSecurity>
  <Lines>15</Lines>
  <Paragraphs>10</Paragraphs>
  <ScaleCrop>false</ScaleCrop>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Junelienė</dc:creator>
  <cp:keywords/>
  <dc:description/>
  <cp:lastModifiedBy>Laima Jauniskiene</cp:lastModifiedBy>
  <cp:revision>2</cp:revision>
  <dcterms:created xsi:type="dcterms:W3CDTF">2021-11-18T10:13:00Z</dcterms:created>
  <dcterms:modified xsi:type="dcterms:W3CDTF">2021-11-18T10:13:00Z</dcterms:modified>
</cp:coreProperties>
</file>