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48460" w14:textId="77777777" w:rsidR="000B268F" w:rsidRPr="00E079F7" w:rsidRDefault="000B268F" w:rsidP="000B268F">
      <w:pPr>
        <w:jc w:val="center"/>
        <w:rPr>
          <w:b/>
        </w:rPr>
      </w:pPr>
      <w:r w:rsidRPr="00E079F7">
        <w:rPr>
          <w:b/>
        </w:rPr>
        <w:t xml:space="preserve">LAZDIJŲ RAJONO SAVIVALDYBĖS TARYBOS SPRENDIMO </w:t>
      </w:r>
    </w:p>
    <w:p w14:paraId="73C73A01" w14:textId="77777777" w:rsidR="00F36775" w:rsidRPr="00F36775" w:rsidRDefault="000B268F" w:rsidP="00F36775">
      <w:pPr>
        <w:jc w:val="center"/>
        <w:rPr>
          <w:b/>
        </w:rPr>
      </w:pPr>
      <w:r w:rsidRPr="00E079F7">
        <w:rPr>
          <w:b/>
        </w:rPr>
        <w:t>„</w:t>
      </w:r>
      <w:r w:rsidR="00F36775" w:rsidRPr="00F36775">
        <w:rPr>
          <w:b/>
        </w:rPr>
        <w:t xml:space="preserve">DĖL FINANSINIO TURTO INVESTAVIMO IR PERDAVIMO </w:t>
      </w:r>
    </w:p>
    <w:p w14:paraId="3D091E1E" w14:textId="77777777" w:rsidR="000B268F" w:rsidRPr="00E079F7" w:rsidRDefault="00F36775" w:rsidP="000B268F">
      <w:pPr>
        <w:jc w:val="center"/>
        <w:rPr>
          <w:b/>
        </w:rPr>
      </w:pPr>
      <w:r w:rsidRPr="00F36775">
        <w:rPr>
          <w:b/>
        </w:rPr>
        <w:t xml:space="preserve">VŠĮ LAZDIJŲ  </w:t>
      </w:r>
      <w:r w:rsidR="00AC3145">
        <w:rPr>
          <w:b/>
        </w:rPr>
        <w:t xml:space="preserve">KULTŪROS </w:t>
      </w:r>
      <w:r w:rsidRPr="00F36775">
        <w:rPr>
          <w:b/>
        </w:rPr>
        <w:t>CENTRUI</w:t>
      </w:r>
      <w:r>
        <w:rPr>
          <w:b/>
        </w:rPr>
        <w:t>“</w:t>
      </w:r>
      <w:r w:rsidR="000B268F">
        <w:rPr>
          <w:b/>
        </w:rPr>
        <w:t xml:space="preserve"> </w:t>
      </w:r>
      <w:r w:rsidR="000B268F" w:rsidRPr="00E079F7">
        <w:rPr>
          <w:b/>
        </w:rPr>
        <w:t>PROJEKTO</w:t>
      </w:r>
    </w:p>
    <w:p w14:paraId="21D53227" w14:textId="77777777" w:rsidR="000B268F" w:rsidRPr="00E079F7" w:rsidRDefault="000B268F" w:rsidP="000B268F">
      <w:pPr>
        <w:pStyle w:val="Porat"/>
        <w:jc w:val="center"/>
        <w:rPr>
          <w:b/>
        </w:rPr>
      </w:pPr>
      <w:r w:rsidRPr="00E079F7">
        <w:rPr>
          <w:b/>
        </w:rPr>
        <w:t>AIŠKINAMASIS RAŠTAS</w:t>
      </w:r>
    </w:p>
    <w:p w14:paraId="0AF1C010" w14:textId="77777777" w:rsidR="000B268F" w:rsidRPr="00E079F7" w:rsidRDefault="000B268F" w:rsidP="000B268F">
      <w:pPr>
        <w:jc w:val="center"/>
      </w:pPr>
    </w:p>
    <w:p w14:paraId="7761DAA2" w14:textId="508C6B6B" w:rsidR="000B268F" w:rsidRPr="00E079F7" w:rsidRDefault="000B268F" w:rsidP="000B268F">
      <w:pPr>
        <w:jc w:val="center"/>
      </w:pPr>
      <w:r>
        <w:t>202</w:t>
      </w:r>
      <w:r w:rsidR="00B366E5">
        <w:t>1</w:t>
      </w:r>
      <w:r w:rsidRPr="00E079F7">
        <w:t xml:space="preserve"> m.</w:t>
      </w:r>
      <w:r>
        <w:t xml:space="preserve"> </w:t>
      </w:r>
      <w:r w:rsidR="00EC5574">
        <w:t xml:space="preserve">lapkričio </w:t>
      </w:r>
      <w:r w:rsidR="00F67E35">
        <w:t>12</w:t>
      </w:r>
      <w:r w:rsidR="00973CB0">
        <w:t xml:space="preserve"> </w:t>
      </w:r>
      <w:r w:rsidRPr="00E079F7">
        <w:t>d.</w:t>
      </w:r>
    </w:p>
    <w:p w14:paraId="000D7B3B" w14:textId="77777777" w:rsidR="000B268F" w:rsidRPr="00E079F7" w:rsidRDefault="000B268F" w:rsidP="000B268F">
      <w:pPr>
        <w:pStyle w:val="Porat"/>
        <w:rPr>
          <w:b/>
        </w:rPr>
      </w:pPr>
    </w:p>
    <w:p w14:paraId="2EF23030" w14:textId="063507B8" w:rsidR="00EC5574" w:rsidRDefault="000B268F" w:rsidP="000B268F">
      <w:pPr>
        <w:spacing w:line="360" w:lineRule="auto"/>
        <w:jc w:val="both"/>
      </w:pPr>
      <w:r w:rsidRPr="00E079F7">
        <w:tab/>
        <w:t xml:space="preserve">Lazdijų rajono savivaldybės tarybos sprendimo „Dėl finansinio turto investavimo ir perdavimo VšĮ </w:t>
      </w:r>
      <w:r w:rsidR="00F36775">
        <w:t xml:space="preserve"> </w:t>
      </w:r>
      <w:r w:rsidRPr="00E079F7">
        <w:t xml:space="preserve">Lazdijų </w:t>
      </w:r>
      <w:r w:rsidR="00AC3145">
        <w:t xml:space="preserve">kultūros </w:t>
      </w:r>
      <w:r w:rsidR="00F36775">
        <w:t>centrui</w:t>
      </w:r>
      <w:r w:rsidRPr="00E079F7">
        <w:t>“ projektas parengtas vadovau</w:t>
      </w:r>
      <w:r>
        <w:t>jantis</w:t>
      </w:r>
      <w:r w:rsidR="00EC5574" w:rsidRPr="00EC5574">
        <w:t xml:space="preserve"> Lietuvos Respublikos vietos savivaldos įstatymo 16 straipsnio 2 dalies 26 punktu ir 48 straipsnio 2 dalimi, Lietuvos Respublikos valstybės ir savivaldybių turto valdymo, naudojimo ir disponavimo juo įstatymo 22 straipsnio 1 dalies 2 punktu ir 2 dalies 5, 6 ir 7 punktais, Lietuvos Respublikos viešųjų įstaigų įstatymo 10 straipsnio 1 dalies 16 punktu, 8 dalimi, 13 straipsnio 2, 3 ir 6 dalimis, Sprendimo investuoti valstybės ir savivaldybių turtą priėmimo tvarkos aprašo, patvirtinto Lietuvos Respublikos Vyriausybės </w:t>
      </w:r>
      <w:smartTag w:uri="urn:schemas-microsoft-com:office:smarttags" w:element="metricconverter">
        <w:smartTagPr>
          <w:attr w:name="ProductID" w:val="2007 m"/>
        </w:smartTagPr>
        <w:r w:rsidR="00EC5574" w:rsidRPr="00EC5574">
          <w:t>2007 m</w:t>
        </w:r>
      </w:smartTag>
      <w:r w:rsidR="00EC5574" w:rsidRPr="00EC5574">
        <w:t>. liepos 4 d. nutarimu Nr. 758 „Dėl Sprendimo investuoti valstybės ir savivaldybių turtą priėmimo tvarkos aprašo patvirtinimo“, 7 punktu, Atstovavimo Lazdijų rajono savivaldybei viešosiose įstaigose taisyklių, patvirtintų Lazdijų rajono savivaldybės tarybos 2013 m. lapkričio 26 d. sprendimu Nr. 5TS-911 „Dėl Atstovavimo Lazdijų rajono savivaldybei viešosiose įstaigose taisyklių patvirtinimo“, 5 ir 6 punktais, atsižvelgdama į Lazdijų rajono savivaldybės administracijos direktoriaus 2021-11-</w:t>
      </w:r>
      <w:r w:rsidR="00EC79C2">
        <w:t xml:space="preserve">11 </w:t>
      </w:r>
      <w:r w:rsidR="00EC5574" w:rsidRPr="00EC5574">
        <w:t>pasiūlymą Nr.</w:t>
      </w:r>
      <w:r w:rsidR="00372669">
        <w:t xml:space="preserve"> </w:t>
      </w:r>
      <w:r w:rsidR="00EC5574" w:rsidRPr="00EC5574">
        <w:t>1-</w:t>
      </w:r>
      <w:r w:rsidR="00EC79C2">
        <w:t>3224</w:t>
      </w:r>
      <w:r w:rsidR="00372669">
        <w:t xml:space="preserve"> </w:t>
      </w:r>
      <w:r w:rsidR="00EC5574" w:rsidRPr="00EC5574">
        <w:t xml:space="preserve"> „Dėl Lazdijų rajono savivaldybės finansinio turto investavimo“, viešosios įstaigos Lazdijų kultūros centro 2021-11-04 prašymą Nr. LKCS1-162 „Dėl įstaigos įstatinio kapitalo didinimo“</w:t>
      </w:r>
      <w:r w:rsidR="00EC5574">
        <w:t xml:space="preserve">. </w:t>
      </w:r>
    </w:p>
    <w:p w14:paraId="32FE0D0E" w14:textId="18B0FBD6" w:rsidR="006971E7" w:rsidRDefault="006971E7" w:rsidP="006971E7">
      <w:pPr>
        <w:spacing w:line="360" w:lineRule="auto"/>
        <w:ind w:firstLine="720"/>
        <w:jc w:val="both"/>
      </w:pPr>
      <w:r w:rsidRPr="006971E7">
        <w:t xml:space="preserve">Finansinės lėšos buvo skirtos Lazdijų rajono savivaldybės tarybos 2021 m. vasario 12 d.  sprendimu Nr. </w:t>
      </w:r>
      <w:hyperlink r:id="rId7" w:history="1">
        <w:r w:rsidRPr="006971E7">
          <w:rPr>
            <w:rStyle w:val="Hipersaitas"/>
            <w:color w:val="auto"/>
            <w:u w:val="none"/>
          </w:rPr>
          <w:t>5TS-</w:t>
        </w:r>
      </w:hyperlink>
      <w:r w:rsidRPr="006971E7">
        <w:t>639 „Dėl 2021 metų Lazdijų rajono savivaldybės biudžeto patvirtinimo“ pakeitimo” ir pervestos pagal 2021-09-27 Pirmą papildomą susitarimą prie 2021 m. vasario 23 d. sutarties Nr. 2021-02-23/15-68 Nr. 15-694. Skirtomis  lėšomis (2171,60 Eur) įstaiga įsigijo skaitmeninį mikšerinį pultą Behringer X32 bei audio įėjimų</w:t>
      </w:r>
      <w:r w:rsidR="00372669">
        <w:t xml:space="preserve"> </w:t>
      </w:r>
      <w:r w:rsidRPr="006971E7">
        <w:t>/ išėjimų modulį Behringer S32.</w:t>
      </w:r>
    </w:p>
    <w:p w14:paraId="2B32AC64" w14:textId="7442049A" w:rsidR="00422D8E" w:rsidRDefault="000B268F" w:rsidP="000B268F">
      <w:pPr>
        <w:spacing w:line="360" w:lineRule="auto"/>
        <w:ind w:firstLine="720"/>
        <w:jc w:val="both"/>
      </w:pPr>
      <w:r w:rsidRPr="00E079F7">
        <w:t xml:space="preserve">Šio projekto tikslas – </w:t>
      </w:r>
      <w:r w:rsidR="00422D8E">
        <w:t>p</w:t>
      </w:r>
      <w:r w:rsidR="00422D8E" w:rsidRPr="00422D8E">
        <w:t>atvirtinti investuojamo ir perduodamo Lazdijų rajono savivaldybės finansinio turto, kaip turtinio įnašo, viešajai įstaigai Lazdijų kultūros centrui ekonominį ir socialinį pagrindimą pagal  priedą</w:t>
      </w:r>
      <w:r w:rsidR="00422D8E">
        <w:t>; i</w:t>
      </w:r>
      <w:r w:rsidR="00422D8E" w:rsidRPr="00422D8E">
        <w:t xml:space="preserve">nvestuoti ir perduoti viešajai įstaigai Lazdijų kultūros centrui kaip Lazdijų rajono savivaldybės turtinį įnašą, didinant šios įstaigos dalininkų kapitalą, šį Lazdijų rajono savivaldybės finansinį turtą (pinigus) – </w:t>
      </w:r>
      <w:r w:rsidR="00CC5485" w:rsidRPr="00CC5485">
        <w:t xml:space="preserve">2171,60 </w:t>
      </w:r>
      <w:r w:rsidR="006F0E55">
        <w:t xml:space="preserve"> </w:t>
      </w:r>
      <w:r w:rsidR="00422D8E" w:rsidRPr="00422D8E">
        <w:t>Eur ilgalaikiam materialiajam turtui įsigyti</w:t>
      </w:r>
      <w:r w:rsidR="00422D8E">
        <w:t>; p</w:t>
      </w:r>
      <w:r w:rsidR="00422D8E" w:rsidRPr="00422D8E">
        <w:t>adidinti viešosios įstaigos Lazdijų kultūros centro dalininkų kapitalą investuojamo ir perduodamo įstaigai finansinio turto verte –</w:t>
      </w:r>
      <w:r w:rsidR="006F0E55">
        <w:t xml:space="preserve"> </w:t>
      </w:r>
      <w:r w:rsidR="00CC5485" w:rsidRPr="00CC5485">
        <w:t xml:space="preserve">2171,60 </w:t>
      </w:r>
      <w:r w:rsidR="006F0E55">
        <w:t xml:space="preserve"> </w:t>
      </w:r>
      <w:r w:rsidR="00422D8E" w:rsidRPr="00422D8E">
        <w:t xml:space="preserve">Eur </w:t>
      </w:r>
      <w:r w:rsidR="00CC5485" w:rsidRPr="00CC5485">
        <w:t xml:space="preserve"> (nuo 1 806 040,97 Eur iki 1 808 212,57  Eur).</w:t>
      </w:r>
      <w:r w:rsidR="00CC5485">
        <w:t xml:space="preserve"> </w:t>
      </w:r>
      <w:r w:rsidR="00422D8E" w:rsidRPr="00422D8E">
        <w:t>Įpareigoti</w:t>
      </w:r>
      <w:r w:rsidR="00422D8E">
        <w:t xml:space="preserve"> </w:t>
      </w:r>
      <w:r w:rsidR="00422D8E" w:rsidRPr="00422D8E">
        <w:t>viešąją įstaigą Lazdijų kultūros centrą, padidinus įstaigos dalininkų kapitalą, apie tai raštu informuoti Lazdijų rajono savivaldybės administracijos Centralizuotą buhalterinės apskaitos  ir  Biudžeto, finansų ir turto valdymo skyrius;</w:t>
      </w:r>
      <w:r w:rsidR="00422D8E">
        <w:t xml:space="preserve"> </w:t>
      </w:r>
      <w:r w:rsidR="00422D8E" w:rsidRPr="00422D8E">
        <w:t xml:space="preserve">Lazdijų rajono savivaldybės administracijos Centralizuotos buhalterinės apskaitos </w:t>
      </w:r>
      <w:r w:rsidR="00422D8E" w:rsidRPr="00422D8E">
        <w:lastRenderedPageBreak/>
        <w:t xml:space="preserve">skyrių </w:t>
      </w:r>
      <w:r w:rsidR="001F6621">
        <w:t>įtraukti į apskaitą</w:t>
      </w:r>
      <w:r w:rsidR="00422D8E" w:rsidRPr="00422D8E">
        <w:t xml:space="preserve"> Lazdijų rajono savivaldybės, kaip viešosios įstaigos Lazdijų kultūros centro  savininkės, šio sprendimo 2 punkte nurodytą turtinį įnašą.</w:t>
      </w:r>
    </w:p>
    <w:p w14:paraId="520C534A" w14:textId="77777777" w:rsidR="000B268F" w:rsidRPr="00E079F7" w:rsidRDefault="000B268F" w:rsidP="000B268F">
      <w:pPr>
        <w:shd w:val="clear" w:color="auto" w:fill="FFFFFF"/>
        <w:spacing w:line="360" w:lineRule="auto"/>
        <w:ind w:firstLine="720"/>
        <w:jc w:val="both"/>
      </w:pPr>
      <w:r w:rsidRPr="00E079F7">
        <w:t xml:space="preserve">Viešosios įstaigos </w:t>
      </w:r>
      <w:r w:rsidRPr="00615A54">
        <w:t xml:space="preserve"> Lazdijų </w:t>
      </w:r>
      <w:r w:rsidR="00422D8E">
        <w:t xml:space="preserve">kultūros </w:t>
      </w:r>
      <w:r w:rsidR="005F2C8B">
        <w:t>centr</w:t>
      </w:r>
      <w:r w:rsidR="00422D8E">
        <w:t>o</w:t>
      </w:r>
      <w:r w:rsidRPr="00615A54">
        <w:t xml:space="preserve">  </w:t>
      </w:r>
      <w:r w:rsidRPr="00E079F7">
        <w:t>teisinis statusas – viešoji įstaiga. Lazdijų rajono savivaldybė yra šios viešosios įstaigos dalininkė (savininkė), o Lazdijų rajono savivaldybės, kaip įstaigos dalininkės (savininkės) teises ir pareigas įgyvendinanti institucija – Lazdijų rajono savivaldybės taryba. Kadangi Lazdijų rajono savivaldybė yra įstaigos savininkė, Lazdijų rajono savivaldybės tarybos raštiški sprendimai prilyginam</w:t>
      </w:r>
      <w:r w:rsidR="001F6621">
        <w:t>i</w:t>
      </w:r>
      <w:r w:rsidRPr="00E079F7">
        <w:t xml:space="preserve"> visuotinio įstaigos dalininkų susirinkimo sprendimams. </w:t>
      </w:r>
    </w:p>
    <w:p w14:paraId="3DE42B5A" w14:textId="77777777" w:rsidR="00422D8E" w:rsidRPr="00422D8E" w:rsidRDefault="000B268F" w:rsidP="00422D8E">
      <w:pPr>
        <w:widowControl w:val="0"/>
        <w:spacing w:line="360" w:lineRule="auto"/>
        <w:ind w:firstLine="720"/>
        <w:jc w:val="both"/>
      </w:pPr>
      <w:r w:rsidRPr="00E079F7">
        <w:t xml:space="preserve">Viešoji įstaiga </w:t>
      </w:r>
      <w:r w:rsidRPr="00615A54">
        <w:t>Lazdijų</w:t>
      </w:r>
      <w:r w:rsidR="00422D8E">
        <w:t xml:space="preserve"> kultūros</w:t>
      </w:r>
      <w:r w:rsidR="00A3205F">
        <w:t xml:space="preserve"> centr</w:t>
      </w:r>
      <w:r w:rsidR="00B04297">
        <w:t xml:space="preserve">as rūpinasi </w:t>
      </w:r>
      <w:r w:rsidR="00422D8E" w:rsidRPr="00422D8E">
        <w:t>Lazdijų rajono savivaldybės gyventojų kultūros ugdymu, puoselėja etninį savitumą ir tradicijas, organizuoja pramoginius, edukacinius ir kitus renginius.</w:t>
      </w:r>
    </w:p>
    <w:p w14:paraId="756003FE" w14:textId="77777777" w:rsidR="000B268F" w:rsidRPr="00E079F7" w:rsidRDefault="000B268F" w:rsidP="000B268F">
      <w:pPr>
        <w:spacing w:line="360" w:lineRule="auto"/>
        <w:ind w:firstLine="709"/>
        <w:jc w:val="both"/>
      </w:pPr>
      <w:r w:rsidRPr="00E079F7">
        <w:t xml:space="preserve">Įgyvendinus Lazdijų rajono savivaldybės tarybos sprendimą, bus įgyvendintos teisės aktuose numatytos Lazdijų rajono savivaldybės, kaip viešosios įstaigos </w:t>
      </w:r>
      <w:r w:rsidRPr="00615A54">
        <w:t xml:space="preserve">Lazdijų </w:t>
      </w:r>
      <w:r w:rsidR="00422D8E">
        <w:t>kultūros centro</w:t>
      </w:r>
      <w:r w:rsidR="00C613DD">
        <w:t xml:space="preserve"> </w:t>
      </w:r>
      <w:r w:rsidRPr="00615A54">
        <w:t xml:space="preserve"> </w:t>
      </w:r>
      <w:r w:rsidRPr="00E079F7">
        <w:t>savininkės, turtinės ir neturtinės teisės.</w:t>
      </w:r>
    </w:p>
    <w:p w14:paraId="7F86217A" w14:textId="77777777" w:rsidR="000B268F" w:rsidRPr="00E079F7" w:rsidRDefault="000B268F" w:rsidP="000B268F">
      <w:pPr>
        <w:spacing w:line="360" w:lineRule="auto"/>
        <w:ind w:firstLine="709"/>
        <w:jc w:val="both"/>
      </w:pPr>
      <w:r w:rsidRPr="00E079F7">
        <w:t xml:space="preserve">Galimos neigiamos pasekmės priėmus projektą, kokių priemonių reikėtų imtis, kad tokių pasekmių būtų išvengta – priėmus šį Lazdijų rajono savivaldybės tarybos sprendimą, neigiamų pasekmių nenumatoma. </w:t>
      </w:r>
    </w:p>
    <w:p w14:paraId="57BF4F69" w14:textId="77777777" w:rsidR="000B268F" w:rsidRPr="00E079F7" w:rsidRDefault="000B268F" w:rsidP="000B268F">
      <w:pPr>
        <w:spacing w:line="360" w:lineRule="auto"/>
        <w:ind w:firstLine="720"/>
        <w:jc w:val="both"/>
      </w:pPr>
      <w:r w:rsidRPr="00E079F7">
        <w:t xml:space="preserve">Kokie šios srities aktai tebegalioja ir kokius galiojančius aktus būtina pakeisti ar panaikinti, priėmus teikiamą projektą – priėmus šį Lazdijų rajono savivaldybės tarybos sprendimą, galiojančių teisės aktų pakeisti ar panaikinti nereikės. </w:t>
      </w:r>
    </w:p>
    <w:p w14:paraId="6156665B" w14:textId="77777777" w:rsidR="000B268F" w:rsidRPr="00E079F7" w:rsidRDefault="000B268F" w:rsidP="000B268F">
      <w:pPr>
        <w:spacing w:line="360" w:lineRule="auto"/>
        <w:ind w:firstLine="720"/>
        <w:jc w:val="both"/>
      </w:pPr>
      <w:r w:rsidRPr="00E079F7">
        <w:t>Dėl sprendimo projekto pastabų ir pasiūlymų pateikta nebuvo.</w:t>
      </w:r>
    </w:p>
    <w:p w14:paraId="4AA18A86" w14:textId="77777777" w:rsidR="000B268F" w:rsidRPr="00E079F7" w:rsidRDefault="000B268F" w:rsidP="000B268F">
      <w:pPr>
        <w:spacing w:line="360" w:lineRule="auto"/>
        <w:ind w:firstLine="720"/>
        <w:jc w:val="both"/>
      </w:pPr>
      <w:r w:rsidRPr="00E079F7">
        <w:t>Parengtas sprendimo projektas neprieštarauja galiojantiems teisės aktams.</w:t>
      </w:r>
    </w:p>
    <w:p w14:paraId="324C0BE0" w14:textId="77777777" w:rsidR="000B268F" w:rsidRPr="00E079F7" w:rsidRDefault="000B268F" w:rsidP="000B268F">
      <w:pPr>
        <w:spacing w:line="360" w:lineRule="auto"/>
        <w:ind w:firstLine="720"/>
        <w:jc w:val="both"/>
      </w:pPr>
      <w:r w:rsidRPr="00E079F7">
        <w:t xml:space="preserve">Sprendimo projektą parengė Lazdijų rajono savivaldybės administracijos </w:t>
      </w:r>
      <w:r>
        <w:t>Biudžeto, finansų ir turto valdymo skyriaus vedėjo pavaduotoja Jolita Galvanauskienė</w:t>
      </w:r>
      <w:r w:rsidRPr="00E079F7">
        <w:t>.</w:t>
      </w:r>
    </w:p>
    <w:p w14:paraId="2A705802" w14:textId="77777777" w:rsidR="000B268F" w:rsidRPr="00E079F7" w:rsidRDefault="000B268F" w:rsidP="000B268F"/>
    <w:p w14:paraId="32ED1114" w14:textId="77777777" w:rsidR="000B268F" w:rsidRPr="00E079F7" w:rsidRDefault="000B268F" w:rsidP="000B268F"/>
    <w:p w14:paraId="4BB509A0" w14:textId="77777777" w:rsidR="000B268F" w:rsidRDefault="000B268F" w:rsidP="000B268F">
      <w:r w:rsidRPr="00615A54">
        <w:t>Biudžeto, finansų ir turto valdymo skyriaus</w:t>
      </w:r>
    </w:p>
    <w:p w14:paraId="7B3F2566" w14:textId="77777777" w:rsidR="000B268F" w:rsidRPr="00E079F7" w:rsidRDefault="000B268F" w:rsidP="000B268F">
      <w:r w:rsidRPr="00615A54">
        <w:t xml:space="preserve">vedėjo pavaduotoja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15A54">
        <w:t xml:space="preserve">Jolita Galvanauskienė </w:t>
      </w:r>
    </w:p>
    <w:p w14:paraId="408AB7EF" w14:textId="77777777" w:rsidR="000B268F" w:rsidRDefault="000B268F">
      <w:pPr>
        <w:rPr>
          <w:b/>
        </w:rPr>
      </w:pPr>
    </w:p>
    <w:sectPr w:rsidR="000B268F" w:rsidSect="005629F4">
      <w:headerReference w:type="default" r:id="rId8"/>
      <w:headerReference w:type="first" r:id="rId9"/>
      <w:pgSz w:w="11907" w:h="16840" w:code="9"/>
      <w:pgMar w:top="1134" w:right="567" w:bottom="851" w:left="1701" w:header="567" w:footer="567" w:gutter="0"/>
      <w:pgNumType w:start="1"/>
      <w:cols w:space="26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CC202" w14:textId="77777777" w:rsidR="00D90FC5" w:rsidRDefault="00D90FC5">
      <w:r>
        <w:separator/>
      </w:r>
    </w:p>
  </w:endnote>
  <w:endnote w:type="continuationSeparator" w:id="0">
    <w:p w14:paraId="10E8C214" w14:textId="77777777" w:rsidR="00D90FC5" w:rsidRDefault="00D90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F2BA9" w14:textId="77777777" w:rsidR="00D90FC5" w:rsidRDefault="00D90FC5">
      <w:r>
        <w:separator/>
      </w:r>
    </w:p>
  </w:footnote>
  <w:footnote w:type="continuationSeparator" w:id="0">
    <w:p w14:paraId="308EB89B" w14:textId="77777777" w:rsidR="00D90FC5" w:rsidRDefault="00D90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7045F" w14:textId="77777777" w:rsidR="00F10567" w:rsidRPr="00DA2BA7" w:rsidRDefault="00F10567">
    <w:pPr>
      <w:pStyle w:val="Antrats"/>
      <w:jc w:val="center"/>
      <w:rPr>
        <w:rFonts w:ascii="Arial" w:hAnsi="Arial" w:cs="Arial"/>
        <w:sz w:val="22"/>
        <w:szCs w:val="22"/>
      </w:rPr>
    </w:pPr>
  </w:p>
  <w:p w14:paraId="10EF6617" w14:textId="77777777" w:rsidR="00F10567" w:rsidRDefault="00F1056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26C74" w14:textId="77777777" w:rsidR="0032171B" w:rsidRDefault="0032171B" w:rsidP="0032171B">
    <w:pPr>
      <w:pStyle w:val="Antrats"/>
      <w:jc w:val="right"/>
    </w:pPr>
    <w:r>
      <w:t>P r o j e k t a 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95B14"/>
    <w:multiLevelType w:val="multilevel"/>
    <w:tmpl w:val="EC66A90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656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46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906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71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56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61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406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211" w:hanging="1800"/>
      </w:pPr>
      <w:rPr>
        <w:rFonts w:eastAsia="Times New Roman" w:hint="default"/>
      </w:rPr>
    </w:lvl>
  </w:abstractNum>
  <w:abstractNum w:abstractNumId="1" w15:restartNumberingAfterBreak="0">
    <w:nsid w:val="25F60FAD"/>
    <w:multiLevelType w:val="hybridMultilevel"/>
    <w:tmpl w:val="44862A68"/>
    <w:lvl w:ilvl="0" w:tplc="0427000F">
      <w:start w:val="1"/>
      <w:numFmt w:val="decimal"/>
      <w:lvlText w:val="%1."/>
      <w:lvlJc w:val="left"/>
      <w:pPr>
        <w:ind w:left="480" w:hanging="360"/>
      </w:pPr>
    </w:lvl>
    <w:lvl w:ilvl="1" w:tplc="04270019" w:tentative="1">
      <w:start w:val="1"/>
      <w:numFmt w:val="lowerLetter"/>
      <w:lvlText w:val="%2."/>
      <w:lvlJc w:val="left"/>
      <w:pPr>
        <w:ind w:left="1320" w:hanging="360"/>
      </w:pPr>
    </w:lvl>
    <w:lvl w:ilvl="2" w:tplc="0427001B" w:tentative="1">
      <w:start w:val="1"/>
      <w:numFmt w:val="lowerRoman"/>
      <w:lvlText w:val="%3."/>
      <w:lvlJc w:val="right"/>
      <w:pPr>
        <w:ind w:left="2040" w:hanging="180"/>
      </w:pPr>
    </w:lvl>
    <w:lvl w:ilvl="3" w:tplc="0427000F" w:tentative="1">
      <w:start w:val="1"/>
      <w:numFmt w:val="decimal"/>
      <w:lvlText w:val="%4."/>
      <w:lvlJc w:val="left"/>
      <w:pPr>
        <w:ind w:left="2760" w:hanging="360"/>
      </w:pPr>
    </w:lvl>
    <w:lvl w:ilvl="4" w:tplc="04270019" w:tentative="1">
      <w:start w:val="1"/>
      <w:numFmt w:val="lowerLetter"/>
      <w:lvlText w:val="%5."/>
      <w:lvlJc w:val="left"/>
      <w:pPr>
        <w:ind w:left="3480" w:hanging="360"/>
      </w:pPr>
    </w:lvl>
    <w:lvl w:ilvl="5" w:tplc="0427001B" w:tentative="1">
      <w:start w:val="1"/>
      <w:numFmt w:val="lowerRoman"/>
      <w:lvlText w:val="%6."/>
      <w:lvlJc w:val="right"/>
      <w:pPr>
        <w:ind w:left="4200" w:hanging="180"/>
      </w:pPr>
    </w:lvl>
    <w:lvl w:ilvl="6" w:tplc="0427000F" w:tentative="1">
      <w:start w:val="1"/>
      <w:numFmt w:val="decimal"/>
      <w:lvlText w:val="%7."/>
      <w:lvlJc w:val="left"/>
      <w:pPr>
        <w:ind w:left="4920" w:hanging="360"/>
      </w:pPr>
    </w:lvl>
    <w:lvl w:ilvl="7" w:tplc="04270019" w:tentative="1">
      <w:start w:val="1"/>
      <w:numFmt w:val="lowerLetter"/>
      <w:lvlText w:val="%8."/>
      <w:lvlJc w:val="left"/>
      <w:pPr>
        <w:ind w:left="5640" w:hanging="360"/>
      </w:pPr>
    </w:lvl>
    <w:lvl w:ilvl="8" w:tplc="0427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47555DF4"/>
    <w:multiLevelType w:val="multilevel"/>
    <w:tmpl w:val="EC66A90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656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46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906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71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56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61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406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211" w:hanging="1800"/>
      </w:pPr>
      <w:rPr>
        <w:rFonts w:eastAsia="Times New Roman" w:hint="default"/>
      </w:rPr>
    </w:lvl>
  </w:abstractNum>
  <w:abstractNum w:abstractNumId="3" w15:restartNumberingAfterBreak="0">
    <w:nsid w:val="7D515A99"/>
    <w:multiLevelType w:val="singleLevel"/>
    <w:tmpl w:val="F530EF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D22"/>
    <w:rsid w:val="00005B0C"/>
    <w:rsid w:val="000060E2"/>
    <w:rsid w:val="00011B1C"/>
    <w:rsid w:val="00012766"/>
    <w:rsid w:val="000139CE"/>
    <w:rsid w:val="00022571"/>
    <w:rsid w:val="0002314B"/>
    <w:rsid w:val="00024AE6"/>
    <w:rsid w:val="000270E1"/>
    <w:rsid w:val="000278C5"/>
    <w:rsid w:val="00030003"/>
    <w:rsid w:val="000303D9"/>
    <w:rsid w:val="00032BD6"/>
    <w:rsid w:val="000405B8"/>
    <w:rsid w:val="0004535B"/>
    <w:rsid w:val="0004629A"/>
    <w:rsid w:val="000469EE"/>
    <w:rsid w:val="00047D30"/>
    <w:rsid w:val="000538E2"/>
    <w:rsid w:val="0005651F"/>
    <w:rsid w:val="00071408"/>
    <w:rsid w:val="00071FEC"/>
    <w:rsid w:val="00072988"/>
    <w:rsid w:val="000762E7"/>
    <w:rsid w:val="00080F0D"/>
    <w:rsid w:val="00083917"/>
    <w:rsid w:val="00085254"/>
    <w:rsid w:val="00097893"/>
    <w:rsid w:val="000A2D3E"/>
    <w:rsid w:val="000A5BD7"/>
    <w:rsid w:val="000A5CED"/>
    <w:rsid w:val="000B268F"/>
    <w:rsid w:val="000B2F0F"/>
    <w:rsid w:val="000B5509"/>
    <w:rsid w:val="000C146B"/>
    <w:rsid w:val="000C1C46"/>
    <w:rsid w:val="000C39E2"/>
    <w:rsid w:val="000D2DC6"/>
    <w:rsid w:val="000D4B43"/>
    <w:rsid w:val="000D6AD8"/>
    <w:rsid w:val="000D6DE7"/>
    <w:rsid w:val="000E389C"/>
    <w:rsid w:val="000E487B"/>
    <w:rsid w:val="000F3308"/>
    <w:rsid w:val="000F66F6"/>
    <w:rsid w:val="00106331"/>
    <w:rsid w:val="00112B0E"/>
    <w:rsid w:val="0011303C"/>
    <w:rsid w:val="001136FE"/>
    <w:rsid w:val="00114C55"/>
    <w:rsid w:val="00115A20"/>
    <w:rsid w:val="001255AA"/>
    <w:rsid w:val="00127590"/>
    <w:rsid w:val="00141159"/>
    <w:rsid w:val="00144E5D"/>
    <w:rsid w:val="00146786"/>
    <w:rsid w:val="00156141"/>
    <w:rsid w:val="001576FB"/>
    <w:rsid w:val="00161755"/>
    <w:rsid w:val="001626C6"/>
    <w:rsid w:val="00163F65"/>
    <w:rsid w:val="0016513C"/>
    <w:rsid w:val="00166E65"/>
    <w:rsid w:val="00174F82"/>
    <w:rsid w:val="00182C71"/>
    <w:rsid w:val="00186270"/>
    <w:rsid w:val="00190C39"/>
    <w:rsid w:val="00191A8F"/>
    <w:rsid w:val="00192CEC"/>
    <w:rsid w:val="00193050"/>
    <w:rsid w:val="00197C57"/>
    <w:rsid w:val="001A2B1A"/>
    <w:rsid w:val="001A6066"/>
    <w:rsid w:val="001A72D2"/>
    <w:rsid w:val="001B1BCB"/>
    <w:rsid w:val="001B264C"/>
    <w:rsid w:val="001B5C4D"/>
    <w:rsid w:val="001B6DC6"/>
    <w:rsid w:val="001C14B2"/>
    <w:rsid w:val="001C20D9"/>
    <w:rsid w:val="001C2936"/>
    <w:rsid w:val="001D02CF"/>
    <w:rsid w:val="001D1317"/>
    <w:rsid w:val="001D15D7"/>
    <w:rsid w:val="001D38E3"/>
    <w:rsid w:val="001D466F"/>
    <w:rsid w:val="001E11FF"/>
    <w:rsid w:val="001E1A21"/>
    <w:rsid w:val="001E1C59"/>
    <w:rsid w:val="001E3932"/>
    <w:rsid w:val="001F2692"/>
    <w:rsid w:val="001F3046"/>
    <w:rsid w:val="001F35C2"/>
    <w:rsid w:val="001F6621"/>
    <w:rsid w:val="001F6BCB"/>
    <w:rsid w:val="00205029"/>
    <w:rsid w:val="00207D0D"/>
    <w:rsid w:val="00213257"/>
    <w:rsid w:val="002233D2"/>
    <w:rsid w:val="002234D3"/>
    <w:rsid w:val="00230727"/>
    <w:rsid w:val="00230B10"/>
    <w:rsid w:val="0023203A"/>
    <w:rsid w:val="002323FD"/>
    <w:rsid w:val="00235494"/>
    <w:rsid w:val="002401F9"/>
    <w:rsid w:val="0024172C"/>
    <w:rsid w:val="00250683"/>
    <w:rsid w:val="00250D87"/>
    <w:rsid w:val="00255329"/>
    <w:rsid w:val="00262229"/>
    <w:rsid w:val="0026305C"/>
    <w:rsid w:val="0026688A"/>
    <w:rsid w:val="00266DEF"/>
    <w:rsid w:val="002852DB"/>
    <w:rsid w:val="00285B48"/>
    <w:rsid w:val="00287D11"/>
    <w:rsid w:val="00295A1D"/>
    <w:rsid w:val="00295E36"/>
    <w:rsid w:val="002A01DF"/>
    <w:rsid w:val="002A69F8"/>
    <w:rsid w:val="002B0AA9"/>
    <w:rsid w:val="002B4CD0"/>
    <w:rsid w:val="002C0CA6"/>
    <w:rsid w:val="002C2DCA"/>
    <w:rsid w:val="002C4349"/>
    <w:rsid w:val="002C50CC"/>
    <w:rsid w:val="002C5422"/>
    <w:rsid w:val="002D0662"/>
    <w:rsid w:val="002D5C33"/>
    <w:rsid w:val="002D7C28"/>
    <w:rsid w:val="002E045E"/>
    <w:rsid w:val="002E233A"/>
    <w:rsid w:val="002E6E94"/>
    <w:rsid w:val="002F1EFF"/>
    <w:rsid w:val="002F36E1"/>
    <w:rsid w:val="002F65F1"/>
    <w:rsid w:val="00310FCA"/>
    <w:rsid w:val="0031254C"/>
    <w:rsid w:val="003200FE"/>
    <w:rsid w:val="00321263"/>
    <w:rsid w:val="0032171B"/>
    <w:rsid w:val="00323207"/>
    <w:rsid w:val="00324768"/>
    <w:rsid w:val="00326C9E"/>
    <w:rsid w:val="00340499"/>
    <w:rsid w:val="003428D8"/>
    <w:rsid w:val="00343B46"/>
    <w:rsid w:val="00350110"/>
    <w:rsid w:val="00361BED"/>
    <w:rsid w:val="00361D12"/>
    <w:rsid w:val="003628DA"/>
    <w:rsid w:val="00362BED"/>
    <w:rsid w:val="00364B6C"/>
    <w:rsid w:val="00367F10"/>
    <w:rsid w:val="00372669"/>
    <w:rsid w:val="00372ECA"/>
    <w:rsid w:val="00374A5F"/>
    <w:rsid w:val="00377502"/>
    <w:rsid w:val="003841A6"/>
    <w:rsid w:val="00384610"/>
    <w:rsid w:val="003855FB"/>
    <w:rsid w:val="00387511"/>
    <w:rsid w:val="0039035B"/>
    <w:rsid w:val="00392D18"/>
    <w:rsid w:val="00394DEC"/>
    <w:rsid w:val="003A15FE"/>
    <w:rsid w:val="003A2706"/>
    <w:rsid w:val="003A310D"/>
    <w:rsid w:val="003A4BA5"/>
    <w:rsid w:val="003B043D"/>
    <w:rsid w:val="003B0A02"/>
    <w:rsid w:val="003B4766"/>
    <w:rsid w:val="003C15F4"/>
    <w:rsid w:val="003C6B95"/>
    <w:rsid w:val="003D1B8B"/>
    <w:rsid w:val="003D29AD"/>
    <w:rsid w:val="003D41D9"/>
    <w:rsid w:val="003D7BB9"/>
    <w:rsid w:val="003E1AFD"/>
    <w:rsid w:val="003E2C40"/>
    <w:rsid w:val="003F05B0"/>
    <w:rsid w:val="003F2659"/>
    <w:rsid w:val="003F488D"/>
    <w:rsid w:val="003F59AE"/>
    <w:rsid w:val="0040009F"/>
    <w:rsid w:val="00404D0A"/>
    <w:rsid w:val="00404DC5"/>
    <w:rsid w:val="00406A89"/>
    <w:rsid w:val="00407C67"/>
    <w:rsid w:val="00410DD4"/>
    <w:rsid w:val="00410E13"/>
    <w:rsid w:val="00411AD5"/>
    <w:rsid w:val="0041497B"/>
    <w:rsid w:val="0041556B"/>
    <w:rsid w:val="00415BB0"/>
    <w:rsid w:val="0041687F"/>
    <w:rsid w:val="00416D53"/>
    <w:rsid w:val="00420DF1"/>
    <w:rsid w:val="004227E5"/>
    <w:rsid w:val="00422825"/>
    <w:rsid w:val="00422D8E"/>
    <w:rsid w:val="00423D65"/>
    <w:rsid w:val="00426212"/>
    <w:rsid w:val="00426E66"/>
    <w:rsid w:val="00431FD5"/>
    <w:rsid w:val="00433537"/>
    <w:rsid w:val="00433A50"/>
    <w:rsid w:val="0043549D"/>
    <w:rsid w:val="00437B68"/>
    <w:rsid w:val="0044580C"/>
    <w:rsid w:val="0044767D"/>
    <w:rsid w:val="004536F9"/>
    <w:rsid w:val="0045380C"/>
    <w:rsid w:val="00454A51"/>
    <w:rsid w:val="00457255"/>
    <w:rsid w:val="00457BD0"/>
    <w:rsid w:val="004610A1"/>
    <w:rsid w:val="00462DBE"/>
    <w:rsid w:val="0046315F"/>
    <w:rsid w:val="0046594A"/>
    <w:rsid w:val="00467897"/>
    <w:rsid w:val="00470A5B"/>
    <w:rsid w:val="004738CE"/>
    <w:rsid w:val="00480A2D"/>
    <w:rsid w:val="00480ED2"/>
    <w:rsid w:val="00480EE2"/>
    <w:rsid w:val="0048266A"/>
    <w:rsid w:val="00483FC4"/>
    <w:rsid w:val="004909CE"/>
    <w:rsid w:val="00492494"/>
    <w:rsid w:val="00494385"/>
    <w:rsid w:val="00496F40"/>
    <w:rsid w:val="00497278"/>
    <w:rsid w:val="00497AD7"/>
    <w:rsid w:val="00497C31"/>
    <w:rsid w:val="004A0A6B"/>
    <w:rsid w:val="004A0AAD"/>
    <w:rsid w:val="004A1237"/>
    <w:rsid w:val="004A2335"/>
    <w:rsid w:val="004A27A4"/>
    <w:rsid w:val="004B2E70"/>
    <w:rsid w:val="004D0FD1"/>
    <w:rsid w:val="004D26EB"/>
    <w:rsid w:val="004E5393"/>
    <w:rsid w:val="004E6AAE"/>
    <w:rsid w:val="004F5B59"/>
    <w:rsid w:val="00502CA5"/>
    <w:rsid w:val="00502F28"/>
    <w:rsid w:val="00503CF4"/>
    <w:rsid w:val="00503F6B"/>
    <w:rsid w:val="005049A9"/>
    <w:rsid w:val="00506337"/>
    <w:rsid w:val="005118DD"/>
    <w:rsid w:val="0051700E"/>
    <w:rsid w:val="005220E9"/>
    <w:rsid w:val="0052329B"/>
    <w:rsid w:val="00524EB2"/>
    <w:rsid w:val="00525C3E"/>
    <w:rsid w:val="00527435"/>
    <w:rsid w:val="005317C3"/>
    <w:rsid w:val="00535B7E"/>
    <w:rsid w:val="0054016B"/>
    <w:rsid w:val="00543A96"/>
    <w:rsid w:val="0054662E"/>
    <w:rsid w:val="005512C7"/>
    <w:rsid w:val="00555DBA"/>
    <w:rsid w:val="005629F4"/>
    <w:rsid w:val="00563BD2"/>
    <w:rsid w:val="005648C7"/>
    <w:rsid w:val="00573BA4"/>
    <w:rsid w:val="005759FA"/>
    <w:rsid w:val="00580AA9"/>
    <w:rsid w:val="00584EFB"/>
    <w:rsid w:val="0058736B"/>
    <w:rsid w:val="00591E0D"/>
    <w:rsid w:val="00593633"/>
    <w:rsid w:val="00595531"/>
    <w:rsid w:val="005A1B1E"/>
    <w:rsid w:val="005A38D8"/>
    <w:rsid w:val="005B2EA1"/>
    <w:rsid w:val="005C28C4"/>
    <w:rsid w:val="005C596D"/>
    <w:rsid w:val="005D2E24"/>
    <w:rsid w:val="005D33CB"/>
    <w:rsid w:val="005D3400"/>
    <w:rsid w:val="005D4FBA"/>
    <w:rsid w:val="005D7BB6"/>
    <w:rsid w:val="005E387B"/>
    <w:rsid w:val="005E4B76"/>
    <w:rsid w:val="005F0E3F"/>
    <w:rsid w:val="005F15B4"/>
    <w:rsid w:val="005F2747"/>
    <w:rsid w:val="005F2B10"/>
    <w:rsid w:val="005F2C8B"/>
    <w:rsid w:val="005F69B2"/>
    <w:rsid w:val="005F7A71"/>
    <w:rsid w:val="005F7F0D"/>
    <w:rsid w:val="00600ABB"/>
    <w:rsid w:val="00603812"/>
    <w:rsid w:val="0060402E"/>
    <w:rsid w:val="00604D22"/>
    <w:rsid w:val="00610D13"/>
    <w:rsid w:val="00613C5C"/>
    <w:rsid w:val="00613E7C"/>
    <w:rsid w:val="00615A54"/>
    <w:rsid w:val="00616A84"/>
    <w:rsid w:val="0061712C"/>
    <w:rsid w:val="0062052B"/>
    <w:rsid w:val="00621117"/>
    <w:rsid w:val="00624C57"/>
    <w:rsid w:val="00631724"/>
    <w:rsid w:val="00631E7F"/>
    <w:rsid w:val="006342E5"/>
    <w:rsid w:val="0064566C"/>
    <w:rsid w:val="0064687D"/>
    <w:rsid w:val="006502D7"/>
    <w:rsid w:val="00650B5F"/>
    <w:rsid w:val="00653205"/>
    <w:rsid w:val="006548A3"/>
    <w:rsid w:val="00655054"/>
    <w:rsid w:val="00655725"/>
    <w:rsid w:val="00657DE1"/>
    <w:rsid w:val="00665621"/>
    <w:rsid w:val="00666D9B"/>
    <w:rsid w:val="00667A38"/>
    <w:rsid w:val="00674D1A"/>
    <w:rsid w:val="00676865"/>
    <w:rsid w:val="00680C32"/>
    <w:rsid w:val="00681B5C"/>
    <w:rsid w:val="0068290C"/>
    <w:rsid w:val="006901FD"/>
    <w:rsid w:val="00692FF6"/>
    <w:rsid w:val="006971E7"/>
    <w:rsid w:val="006A4A16"/>
    <w:rsid w:val="006B0DFD"/>
    <w:rsid w:val="006B1EB5"/>
    <w:rsid w:val="006B3C38"/>
    <w:rsid w:val="006B3C3B"/>
    <w:rsid w:val="006B699E"/>
    <w:rsid w:val="006B74DB"/>
    <w:rsid w:val="006B75DC"/>
    <w:rsid w:val="006C27D8"/>
    <w:rsid w:val="006D4234"/>
    <w:rsid w:val="006D6CB1"/>
    <w:rsid w:val="006D704B"/>
    <w:rsid w:val="006D75DB"/>
    <w:rsid w:val="006E28BC"/>
    <w:rsid w:val="006E4308"/>
    <w:rsid w:val="006E5923"/>
    <w:rsid w:val="006E59BB"/>
    <w:rsid w:val="006F0632"/>
    <w:rsid w:val="006F0E55"/>
    <w:rsid w:val="006F2CC3"/>
    <w:rsid w:val="006F7388"/>
    <w:rsid w:val="006F7FE2"/>
    <w:rsid w:val="00701782"/>
    <w:rsid w:val="00706561"/>
    <w:rsid w:val="00730B2E"/>
    <w:rsid w:val="0073499B"/>
    <w:rsid w:val="00737F8D"/>
    <w:rsid w:val="0074088F"/>
    <w:rsid w:val="00747589"/>
    <w:rsid w:val="007476A3"/>
    <w:rsid w:val="00754492"/>
    <w:rsid w:val="00761CB0"/>
    <w:rsid w:val="00762A67"/>
    <w:rsid w:val="0076485F"/>
    <w:rsid w:val="007759D1"/>
    <w:rsid w:val="00776C4C"/>
    <w:rsid w:val="0078032D"/>
    <w:rsid w:val="00784DCF"/>
    <w:rsid w:val="007857A4"/>
    <w:rsid w:val="00792E7D"/>
    <w:rsid w:val="007A23BB"/>
    <w:rsid w:val="007A2EBA"/>
    <w:rsid w:val="007B1061"/>
    <w:rsid w:val="007B1CF5"/>
    <w:rsid w:val="007B24D7"/>
    <w:rsid w:val="007B45E1"/>
    <w:rsid w:val="007C2290"/>
    <w:rsid w:val="007C4E52"/>
    <w:rsid w:val="007C65BA"/>
    <w:rsid w:val="007D16A4"/>
    <w:rsid w:val="007D345B"/>
    <w:rsid w:val="007E72B1"/>
    <w:rsid w:val="007E76C4"/>
    <w:rsid w:val="007E7932"/>
    <w:rsid w:val="007F0994"/>
    <w:rsid w:val="007F18F4"/>
    <w:rsid w:val="007F414A"/>
    <w:rsid w:val="007F54A1"/>
    <w:rsid w:val="007F7173"/>
    <w:rsid w:val="007F7A5B"/>
    <w:rsid w:val="00800A69"/>
    <w:rsid w:val="00801727"/>
    <w:rsid w:val="00804649"/>
    <w:rsid w:val="00804F40"/>
    <w:rsid w:val="0080579B"/>
    <w:rsid w:val="00812EF6"/>
    <w:rsid w:val="00815C6A"/>
    <w:rsid w:val="008203B4"/>
    <w:rsid w:val="00822D5B"/>
    <w:rsid w:val="00825D46"/>
    <w:rsid w:val="00833C7F"/>
    <w:rsid w:val="008440F8"/>
    <w:rsid w:val="00847B90"/>
    <w:rsid w:val="0085272C"/>
    <w:rsid w:val="00853962"/>
    <w:rsid w:val="0085447D"/>
    <w:rsid w:val="00870B32"/>
    <w:rsid w:val="0087677F"/>
    <w:rsid w:val="00887423"/>
    <w:rsid w:val="00890322"/>
    <w:rsid w:val="008A1DB8"/>
    <w:rsid w:val="008A7444"/>
    <w:rsid w:val="008C1AAE"/>
    <w:rsid w:val="008C52B7"/>
    <w:rsid w:val="008C7539"/>
    <w:rsid w:val="008D2180"/>
    <w:rsid w:val="008F44BF"/>
    <w:rsid w:val="00906064"/>
    <w:rsid w:val="009076B0"/>
    <w:rsid w:val="0091443E"/>
    <w:rsid w:val="0091687D"/>
    <w:rsid w:val="0092429F"/>
    <w:rsid w:val="00931AC0"/>
    <w:rsid w:val="009320B6"/>
    <w:rsid w:val="00933D2C"/>
    <w:rsid w:val="009358A7"/>
    <w:rsid w:val="0093681D"/>
    <w:rsid w:val="00945FD6"/>
    <w:rsid w:val="00956DA0"/>
    <w:rsid w:val="009640EE"/>
    <w:rsid w:val="009655CB"/>
    <w:rsid w:val="00973C20"/>
    <w:rsid w:val="00973CB0"/>
    <w:rsid w:val="009741B5"/>
    <w:rsid w:val="009770D0"/>
    <w:rsid w:val="009820C4"/>
    <w:rsid w:val="009840DE"/>
    <w:rsid w:val="009849F7"/>
    <w:rsid w:val="00984DE4"/>
    <w:rsid w:val="0098553C"/>
    <w:rsid w:val="00994AE9"/>
    <w:rsid w:val="009A21A0"/>
    <w:rsid w:val="009A7CD5"/>
    <w:rsid w:val="009B21A9"/>
    <w:rsid w:val="009B7029"/>
    <w:rsid w:val="009C00A9"/>
    <w:rsid w:val="009C026B"/>
    <w:rsid w:val="009D1A30"/>
    <w:rsid w:val="009D301C"/>
    <w:rsid w:val="009D315C"/>
    <w:rsid w:val="009D3DC4"/>
    <w:rsid w:val="009D4E78"/>
    <w:rsid w:val="009D6ABC"/>
    <w:rsid w:val="009E313F"/>
    <w:rsid w:val="009E44E0"/>
    <w:rsid w:val="00A0307A"/>
    <w:rsid w:val="00A0784E"/>
    <w:rsid w:val="00A07ACA"/>
    <w:rsid w:val="00A115D9"/>
    <w:rsid w:val="00A11D42"/>
    <w:rsid w:val="00A12012"/>
    <w:rsid w:val="00A1433F"/>
    <w:rsid w:val="00A16BED"/>
    <w:rsid w:val="00A2365F"/>
    <w:rsid w:val="00A236B2"/>
    <w:rsid w:val="00A25D9A"/>
    <w:rsid w:val="00A3205F"/>
    <w:rsid w:val="00A36F65"/>
    <w:rsid w:val="00A36FDF"/>
    <w:rsid w:val="00A40A47"/>
    <w:rsid w:val="00A43F4C"/>
    <w:rsid w:val="00A45502"/>
    <w:rsid w:val="00A52F8A"/>
    <w:rsid w:val="00A56F97"/>
    <w:rsid w:val="00A6507B"/>
    <w:rsid w:val="00A66B59"/>
    <w:rsid w:val="00A72B2D"/>
    <w:rsid w:val="00A808F6"/>
    <w:rsid w:val="00A80978"/>
    <w:rsid w:val="00A81422"/>
    <w:rsid w:val="00A832E5"/>
    <w:rsid w:val="00A8676C"/>
    <w:rsid w:val="00A91771"/>
    <w:rsid w:val="00A92024"/>
    <w:rsid w:val="00A94404"/>
    <w:rsid w:val="00A94445"/>
    <w:rsid w:val="00A9519D"/>
    <w:rsid w:val="00A95D7A"/>
    <w:rsid w:val="00A96F00"/>
    <w:rsid w:val="00A9751E"/>
    <w:rsid w:val="00AA23D0"/>
    <w:rsid w:val="00AA2FBF"/>
    <w:rsid w:val="00AA564F"/>
    <w:rsid w:val="00AA7357"/>
    <w:rsid w:val="00AB08A1"/>
    <w:rsid w:val="00AB551D"/>
    <w:rsid w:val="00AC0170"/>
    <w:rsid w:val="00AC3145"/>
    <w:rsid w:val="00AC31E0"/>
    <w:rsid w:val="00AD26B1"/>
    <w:rsid w:val="00AE1A36"/>
    <w:rsid w:val="00AE28F1"/>
    <w:rsid w:val="00AE29BF"/>
    <w:rsid w:val="00AE3556"/>
    <w:rsid w:val="00AE4185"/>
    <w:rsid w:val="00AE4AC5"/>
    <w:rsid w:val="00AF40E5"/>
    <w:rsid w:val="00AF7775"/>
    <w:rsid w:val="00B04297"/>
    <w:rsid w:val="00B14CF7"/>
    <w:rsid w:val="00B15EA0"/>
    <w:rsid w:val="00B206C0"/>
    <w:rsid w:val="00B21ACF"/>
    <w:rsid w:val="00B22958"/>
    <w:rsid w:val="00B247D6"/>
    <w:rsid w:val="00B327A2"/>
    <w:rsid w:val="00B331A5"/>
    <w:rsid w:val="00B35ADC"/>
    <w:rsid w:val="00B366E5"/>
    <w:rsid w:val="00B4050D"/>
    <w:rsid w:val="00B40E6A"/>
    <w:rsid w:val="00B428A9"/>
    <w:rsid w:val="00B4639E"/>
    <w:rsid w:val="00B541B8"/>
    <w:rsid w:val="00B56294"/>
    <w:rsid w:val="00B57B7F"/>
    <w:rsid w:val="00B61B60"/>
    <w:rsid w:val="00B61C78"/>
    <w:rsid w:val="00B65BD5"/>
    <w:rsid w:val="00B6746D"/>
    <w:rsid w:val="00B72A56"/>
    <w:rsid w:val="00B7709B"/>
    <w:rsid w:val="00B82729"/>
    <w:rsid w:val="00B829FB"/>
    <w:rsid w:val="00B878CF"/>
    <w:rsid w:val="00B93D53"/>
    <w:rsid w:val="00BA0379"/>
    <w:rsid w:val="00BA15ED"/>
    <w:rsid w:val="00BA160F"/>
    <w:rsid w:val="00BA558D"/>
    <w:rsid w:val="00BA68F6"/>
    <w:rsid w:val="00BB019D"/>
    <w:rsid w:val="00BC5D13"/>
    <w:rsid w:val="00BC5EBC"/>
    <w:rsid w:val="00BD5081"/>
    <w:rsid w:val="00BD65B9"/>
    <w:rsid w:val="00BE0100"/>
    <w:rsid w:val="00BE0535"/>
    <w:rsid w:val="00BE377B"/>
    <w:rsid w:val="00BE3B78"/>
    <w:rsid w:val="00BE5A37"/>
    <w:rsid w:val="00BE6FD2"/>
    <w:rsid w:val="00BF0D8D"/>
    <w:rsid w:val="00C060B8"/>
    <w:rsid w:val="00C0781D"/>
    <w:rsid w:val="00C11375"/>
    <w:rsid w:val="00C17C34"/>
    <w:rsid w:val="00C210F8"/>
    <w:rsid w:val="00C229B7"/>
    <w:rsid w:val="00C30346"/>
    <w:rsid w:val="00C3347E"/>
    <w:rsid w:val="00C377D6"/>
    <w:rsid w:val="00C5441E"/>
    <w:rsid w:val="00C54712"/>
    <w:rsid w:val="00C5642E"/>
    <w:rsid w:val="00C57122"/>
    <w:rsid w:val="00C613DD"/>
    <w:rsid w:val="00C622B5"/>
    <w:rsid w:val="00C66C7D"/>
    <w:rsid w:val="00C70396"/>
    <w:rsid w:val="00C72826"/>
    <w:rsid w:val="00C73A32"/>
    <w:rsid w:val="00C80464"/>
    <w:rsid w:val="00C80E3D"/>
    <w:rsid w:val="00C822A9"/>
    <w:rsid w:val="00C8509D"/>
    <w:rsid w:val="00C8585C"/>
    <w:rsid w:val="00C85ABF"/>
    <w:rsid w:val="00C85FFF"/>
    <w:rsid w:val="00C93422"/>
    <w:rsid w:val="00CA4ECE"/>
    <w:rsid w:val="00CA6272"/>
    <w:rsid w:val="00CA65BE"/>
    <w:rsid w:val="00CC5434"/>
    <w:rsid w:val="00CC5485"/>
    <w:rsid w:val="00CC5885"/>
    <w:rsid w:val="00CC7FD8"/>
    <w:rsid w:val="00CD0B61"/>
    <w:rsid w:val="00CD5AAF"/>
    <w:rsid w:val="00CE05A7"/>
    <w:rsid w:val="00CE0E7F"/>
    <w:rsid w:val="00CE2666"/>
    <w:rsid w:val="00CF2F20"/>
    <w:rsid w:val="00CF357D"/>
    <w:rsid w:val="00CF7C40"/>
    <w:rsid w:val="00D000F3"/>
    <w:rsid w:val="00D0242D"/>
    <w:rsid w:val="00D13E93"/>
    <w:rsid w:val="00D16C74"/>
    <w:rsid w:val="00D178EE"/>
    <w:rsid w:val="00D224D3"/>
    <w:rsid w:val="00D2407B"/>
    <w:rsid w:val="00D30F25"/>
    <w:rsid w:val="00D342FA"/>
    <w:rsid w:val="00D37A79"/>
    <w:rsid w:val="00D45057"/>
    <w:rsid w:val="00D453DA"/>
    <w:rsid w:val="00D509C2"/>
    <w:rsid w:val="00D52B25"/>
    <w:rsid w:val="00D63D65"/>
    <w:rsid w:val="00D7026D"/>
    <w:rsid w:val="00D726FB"/>
    <w:rsid w:val="00D77FF9"/>
    <w:rsid w:val="00D90FC5"/>
    <w:rsid w:val="00DA1D01"/>
    <w:rsid w:val="00DA2BA7"/>
    <w:rsid w:val="00DA5E87"/>
    <w:rsid w:val="00DA5FAA"/>
    <w:rsid w:val="00DB0CE3"/>
    <w:rsid w:val="00DB19EA"/>
    <w:rsid w:val="00DB4AA8"/>
    <w:rsid w:val="00DB50D9"/>
    <w:rsid w:val="00DB5809"/>
    <w:rsid w:val="00DB683D"/>
    <w:rsid w:val="00DC1543"/>
    <w:rsid w:val="00DC188B"/>
    <w:rsid w:val="00DD31B1"/>
    <w:rsid w:val="00DD5245"/>
    <w:rsid w:val="00DD7001"/>
    <w:rsid w:val="00DE5B45"/>
    <w:rsid w:val="00DE6606"/>
    <w:rsid w:val="00DF1C34"/>
    <w:rsid w:val="00DF29C6"/>
    <w:rsid w:val="00DF4218"/>
    <w:rsid w:val="00E0013C"/>
    <w:rsid w:val="00E0085A"/>
    <w:rsid w:val="00E017B4"/>
    <w:rsid w:val="00E03D0E"/>
    <w:rsid w:val="00E03DFA"/>
    <w:rsid w:val="00E04897"/>
    <w:rsid w:val="00E079F7"/>
    <w:rsid w:val="00E07A90"/>
    <w:rsid w:val="00E13A4F"/>
    <w:rsid w:val="00E149E6"/>
    <w:rsid w:val="00E16620"/>
    <w:rsid w:val="00E16EB4"/>
    <w:rsid w:val="00E222A6"/>
    <w:rsid w:val="00E22A14"/>
    <w:rsid w:val="00E26171"/>
    <w:rsid w:val="00E267E3"/>
    <w:rsid w:val="00E30506"/>
    <w:rsid w:val="00E31B8A"/>
    <w:rsid w:val="00E33A66"/>
    <w:rsid w:val="00E418AF"/>
    <w:rsid w:val="00E44CCB"/>
    <w:rsid w:val="00E504B5"/>
    <w:rsid w:val="00E50786"/>
    <w:rsid w:val="00E53013"/>
    <w:rsid w:val="00E57D2F"/>
    <w:rsid w:val="00E61881"/>
    <w:rsid w:val="00E65331"/>
    <w:rsid w:val="00E65356"/>
    <w:rsid w:val="00E65BCC"/>
    <w:rsid w:val="00E66AD9"/>
    <w:rsid w:val="00E67717"/>
    <w:rsid w:val="00E74278"/>
    <w:rsid w:val="00E74A82"/>
    <w:rsid w:val="00E75C80"/>
    <w:rsid w:val="00E7670D"/>
    <w:rsid w:val="00E7710F"/>
    <w:rsid w:val="00E81B77"/>
    <w:rsid w:val="00E840A1"/>
    <w:rsid w:val="00E92A59"/>
    <w:rsid w:val="00E93B2B"/>
    <w:rsid w:val="00EA1745"/>
    <w:rsid w:val="00EA19EC"/>
    <w:rsid w:val="00EA5F0F"/>
    <w:rsid w:val="00EB3562"/>
    <w:rsid w:val="00EC0BA0"/>
    <w:rsid w:val="00EC5574"/>
    <w:rsid w:val="00EC5AC7"/>
    <w:rsid w:val="00EC79C2"/>
    <w:rsid w:val="00ED3533"/>
    <w:rsid w:val="00ED3737"/>
    <w:rsid w:val="00ED4C7C"/>
    <w:rsid w:val="00ED764B"/>
    <w:rsid w:val="00ED7E0B"/>
    <w:rsid w:val="00ED7E77"/>
    <w:rsid w:val="00EE0065"/>
    <w:rsid w:val="00EE2C64"/>
    <w:rsid w:val="00EE3DD9"/>
    <w:rsid w:val="00EE5929"/>
    <w:rsid w:val="00EE6207"/>
    <w:rsid w:val="00EF740D"/>
    <w:rsid w:val="00EF741F"/>
    <w:rsid w:val="00EF76D8"/>
    <w:rsid w:val="00F032FF"/>
    <w:rsid w:val="00F03998"/>
    <w:rsid w:val="00F10567"/>
    <w:rsid w:val="00F10645"/>
    <w:rsid w:val="00F12EA5"/>
    <w:rsid w:val="00F1423A"/>
    <w:rsid w:val="00F21484"/>
    <w:rsid w:val="00F2262C"/>
    <w:rsid w:val="00F2510F"/>
    <w:rsid w:val="00F25790"/>
    <w:rsid w:val="00F300B0"/>
    <w:rsid w:val="00F36775"/>
    <w:rsid w:val="00F4027C"/>
    <w:rsid w:val="00F54D21"/>
    <w:rsid w:val="00F564C7"/>
    <w:rsid w:val="00F61FEA"/>
    <w:rsid w:val="00F63444"/>
    <w:rsid w:val="00F67E35"/>
    <w:rsid w:val="00F74FE9"/>
    <w:rsid w:val="00F75A56"/>
    <w:rsid w:val="00F75D03"/>
    <w:rsid w:val="00F7655F"/>
    <w:rsid w:val="00F8058C"/>
    <w:rsid w:val="00F85790"/>
    <w:rsid w:val="00F860F7"/>
    <w:rsid w:val="00F90645"/>
    <w:rsid w:val="00F959FC"/>
    <w:rsid w:val="00F96A87"/>
    <w:rsid w:val="00FA10D6"/>
    <w:rsid w:val="00FA132E"/>
    <w:rsid w:val="00FA2120"/>
    <w:rsid w:val="00FA249A"/>
    <w:rsid w:val="00FA28B3"/>
    <w:rsid w:val="00FA7E5E"/>
    <w:rsid w:val="00FB04BD"/>
    <w:rsid w:val="00FB4A87"/>
    <w:rsid w:val="00FB743C"/>
    <w:rsid w:val="00FC0A24"/>
    <w:rsid w:val="00FC246E"/>
    <w:rsid w:val="00FC3408"/>
    <w:rsid w:val="00FC4A6F"/>
    <w:rsid w:val="00FD1A91"/>
    <w:rsid w:val="00FD3665"/>
    <w:rsid w:val="00FD437B"/>
    <w:rsid w:val="00FD5466"/>
    <w:rsid w:val="00FD746D"/>
    <w:rsid w:val="00FE0E40"/>
    <w:rsid w:val="00FE29CB"/>
    <w:rsid w:val="00FE3437"/>
    <w:rsid w:val="00FE3A58"/>
    <w:rsid w:val="00FE6CCE"/>
    <w:rsid w:val="00FF1C22"/>
    <w:rsid w:val="00FF2031"/>
    <w:rsid w:val="00FF3AD7"/>
    <w:rsid w:val="00FF6598"/>
    <w:rsid w:val="00FF69BA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276047"/>
  <w15:chartTrackingRefBased/>
  <w15:docId w15:val="{33806EA5-F855-4E7E-B219-2DAA326FC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422D8E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Arial" w:hAnsi="Arial"/>
      <w:b/>
      <w:bCs/>
    </w:rPr>
  </w:style>
  <w:style w:type="paragraph" w:styleId="Antrat5">
    <w:name w:val="heading 5"/>
    <w:basedOn w:val="prastasis"/>
    <w:next w:val="prastasis"/>
    <w:qFormat/>
    <w:pPr>
      <w:keepNext/>
      <w:framePr w:hSpace="180" w:wrap="around" w:vAnchor="text" w:hAnchor="text" w:y="1"/>
      <w:jc w:val="center"/>
      <w:outlineLvl w:val="4"/>
    </w:pPr>
    <w:rPr>
      <w:b/>
      <w:spacing w:val="-8"/>
      <w:sz w:val="26"/>
      <w:szCs w:val="20"/>
    </w:rPr>
  </w:style>
  <w:style w:type="paragraph" w:styleId="Antrat7">
    <w:name w:val="heading 7"/>
    <w:basedOn w:val="prastasis"/>
    <w:next w:val="prastasis"/>
    <w:qFormat/>
    <w:pPr>
      <w:keepNext/>
      <w:framePr w:hSpace="180" w:wrap="around" w:vAnchor="text" w:hAnchor="text" w:y="1"/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framePr w:hSpace="180" w:wrap="around" w:vAnchor="text" w:hAnchor="text" w:y="1"/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Pr>
      <w:color w:val="0000FF"/>
      <w:u w:val="single"/>
    </w:rPr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rPr>
      <w:sz w:val="26"/>
    </w:rPr>
  </w:style>
  <w:style w:type="paragraph" w:styleId="Antrats">
    <w:name w:val="header"/>
    <w:basedOn w:val="prastasis"/>
    <w:link w:val="AntratsDiagrama"/>
    <w:rsid w:val="000139CE"/>
    <w:pPr>
      <w:tabs>
        <w:tab w:val="center" w:pos="4986"/>
        <w:tab w:val="right" w:pos="9972"/>
      </w:tabs>
    </w:pPr>
  </w:style>
  <w:style w:type="character" w:styleId="Puslapionumeris">
    <w:name w:val="page number"/>
    <w:basedOn w:val="Numatytasispastraiposriftas"/>
    <w:rsid w:val="000139CE"/>
  </w:style>
  <w:style w:type="paragraph" w:styleId="Debesliotekstas">
    <w:name w:val="Balloon Text"/>
    <w:basedOn w:val="prastasis"/>
    <w:semiHidden/>
    <w:rsid w:val="00D37A79"/>
    <w:rPr>
      <w:rFonts w:ascii="Tahoma" w:hAnsi="Tahoma" w:cs="Tahoma"/>
      <w:sz w:val="16"/>
      <w:szCs w:val="16"/>
    </w:rPr>
  </w:style>
  <w:style w:type="paragraph" w:styleId="Pagrindinistekstas2">
    <w:name w:val="Body Text 2"/>
    <w:basedOn w:val="prastasis"/>
    <w:rsid w:val="000060E2"/>
    <w:pPr>
      <w:spacing w:after="120" w:line="480" w:lineRule="auto"/>
    </w:pPr>
  </w:style>
  <w:style w:type="paragraph" w:customStyle="1" w:styleId="TableHeading">
    <w:name w:val="Table Heading"/>
    <w:basedOn w:val="prastasis"/>
    <w:rsid w:val="005759FA"/>
    <w:pPr>
      <w:widowControl w:val="0"/>
      <w:suppressLineNumbers/>
      <w:suppressAutoHyphens/>
      <w:jc w:val="center"/>
    </w:pPr>
    <w:rPr>
      <w:rFonts w:eastAsia="Lucida Sans Unicode"/>
      <w:b/>
      <w:bCs/>
      <w:i/>
      <w:iCs/>
      <w:szCs w:val="20"/>
      <w:lang w:val="en-US" w:eastAsia="lt-LT"/>
    </w:rPr>
  </w:style>
  <w:style w:type="character" w:customStyle="1" w:styleId="style371">
    <w:name w:val="style371"/>
    <w:rsid w:val="00CF357D"/>
    <w:rPr>
      <w:sz w:val="20"/>
      <w:szCs w:val="20"/>
    </w:rPr>
  </w:style>
  <w:style w:type="paragraph" w:styleId="Pagrindiniotekstotrauka">
    <w:name w:val="Body Text Indent"/>
    <w:basedOn w:val="prastasis"/>
    <w:rsid w:val="003D29AD"/>
    <w:pPr>
      <w:spacing w:after="120"/>
      <w:ind w:left="283"/>
    </w:pPr>
  </w:style>
  <w:style w:type="paragraph" w:customStyle="1" w:styleId="Lentelsturinys">
    <w:name w:val="Lentelės turinys"/>
    <w:basedOn w:val="prastasis"/>
    <w:rsid w:val="007C2290"/>
    <w:pPr>
      <w:suppressLineNumbers/>
      <w:suppressAutoHyphens/>
    </w:pPr>
    <w:rPr>
      <w:lang w:eastAsia="ar-SA"/>
    </w:rPr>
  </w:style>
  <w:style w:type="character" w:customStyle="1" w:styleId="PoratDiagrama">
    <w:name w:val="Poraštė Diagrama"/>
    <w:link w:val="Porat"/>
    <w:rsid w:val="002E045E"/>
    <w:rPr>
      <w:sz w:val="24"/>
      <w:szCs w:val="24"/>
      <w:lang w:eastAsia="en-US"/>
    </w:rPr>
  </w:style>
  <w:style w:type="paragraph" w:customStyle="1" w:styleId="DiagramaDiagramaCharCharDiagramaCharCharDiagrama1">
    <w:name w:val="Diagrama Diagrama Char Char Diagrama Char Char Diagrama1"/>
    <w:basedOn w:val="prastasis"/>
    <w:rsid w:val="0067686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prastasistinklapis">
    <w:name w:val="Įprastasis (tinklapis)"/>
    <w:basedOn w:val="prastasis"/>
    <w:uiPriority w:val="99"/>
    <w:unhideWhenUsed/>
    <w:rsid w:val="00DF1C34"/>
    <w:rPr>
      <w:lang w:eastAsia="lt-LT"/>
    </w:rPr>
  </w:style>
  <w:style w:type="character" w:customStyle="1" w:styleId="AntratsDiagrama">
    <w:name w:val="Antraštės Diagrama"/>
    <w:link w:val="Antrats"/>
    <w:rsid w:val="005629F4"/>
    <w:rPr>
      <w:sz w:val="24"/>
      <w:szCs w:val="24"/>
      <w:lang w:eastAsia="en-US"/>
    </w:rPr>
  </w:style>
  <w:style w:type="character" w:customStyle="1" w:styleId="normal-h">
    <w:name w:val="normal-h"/>
    <w:basedOn w:val="Numatytasispastraiposriftas"/>
    <w:rsid w:val="00ED4C7C"/>
  </w:style>
  <w:style w:type="table" w:styleId="Lentelstinklelis">
    <w:name w:val="Table Grid"/>
    <w:basedOn w:val="prastojilentel"/>
    <w:uiPriority w:val="39"/>
    <w:rsid w:val="00156141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22D8E"/>
    <w:pPr>
      <w:ind w:left="720"/>
      <w:contextualSpacing/>
    </w:pPr>
  </w:style>
  <w:style w:type="character" w:styleId="Neapdorotaspaminjimas">
    <w:name w:val="Unresolved Mention"/>
    <w:uiPriority w:val="99"/>
    <w:semiHidden/>
    <w:unhideWhenUsed/>
    <w:rsid w:val="009770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0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vs.lazdijai.lt:8008/document/570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77a0261ea75b4d1caef861bcd0d84f88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77a0261ea75b4d1caef861bcd0d84f88</Template>
  <TotalTime>0</TotalTime>
  <Pages>2</Pages>
  <Words>603</Words>
  <Characters>4406</Characters>
  <Application>Microsoft Office Word</Application>
  <DocSecurity>4</DocSecurity>
  <Lines>36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FINANSINIO TURTO INVESTAVIMO IR PERDAVIMO VŠĮ "LAZDIJŲ TURIZMO INFORMACINIS CENTRAS"</vt:lpstr>
      <vt:lpstr> </vt:lpstr>
    </vt:vector>
  </TitlesOfParts>
  <Manager>2019-11-29</Manager>
  <Company>Mano namai</Company>
  <LinksUpToDate>false</LinksUpToDate>
  <CharactersWithSpaces>5000</CharactersWithSpaces>
  <SharedDoc>false</SharedDoc>
  <HLinks>
    <vt:vector size="12" baseType="variant">
      <vt:variant>
        <vt:i4>6619174</vt:i4>
      </vt:variant>
      <vt:variant>
        <vt:i4>3</vt:i4>
      </vt:variant>
      <vt:variant>
        <vt:i4>0</vt:i4>
      </vt:variant>
      <vt:variant>
        <vt:i4>5</vt:i4>
      </vt:variant>
      <vt:variant>
        <vt:lpwstr>http://dvs.lazdijai.lt:8008/document/57034</vt:lpwstr>
      </vt:variant>
      <vt:variant>
        <vt:lpwstr/>
      </vt:variant>
      <vt:variant>
        <vt:i4>6619174</vt:i4>
      </vt:variant>
      <vt:variant>
        <vt:i4>0</vt:i4>
      </vt:variant>
      <vt:variant>
        <vt:i4>0</vt:i4>
      </vt:variant>
      <vt:variant>
        <vt:i4>5</vt:i4>
      </vt:variant>
      <vt:variant>
        <vt:lpwstr>http://dvs.lazdijai.lt:8008/document/57034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FINANSINIO TURTO INVESTAVIMO IR PERDAVIMO VŠĮ "LAZDIJŲ TURIZMO INFORMACINIS CENTRAS"</dc:title>
  <dc:subject>5TS-191</dc:subject>
  <dc:creator>LAZDIJŲ RAJONO SAVIVALDYBĖS TARYBA</dc:creator>
  <cp:keywords/>
  <cp:lastModifiedBy>Laima Jauniskiene</cp:lastModifiedBy>
  <cp:revision>2</cp:revision>
  <cp:lastPrinted>2016-03-08T06:48:00Z</cp:lastPrinted>
  <dcterms:created xsi:type="dcterms:W3CDTF">2021-11-16T14:49:00Z</dcterms:created>
  <dcterms:modified xsi:type="dcterms:W3CDTF">2021-11-16T14:49:00Z</dcterms:modified>
  <cp:category>Sprendimas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lexID">
    <vt:lpwstr>D02FE66F-D371-41BB-8E31-F13242AC0D1A</vt:lpwstr>
  </property>
</Properties>
</file>