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13BE" w14:textId="77777777" w:rsidR="00452806" w:rsidRDefault="00452806" w:rsidP="0045280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jc w:val="center"/>
        <w:rPr>
          <w:b/>
          <w:szCs w:val="24"/>
        </w:rPr>
      </w:pPr>
      <w:r>
        <w:rPr>
          <w:b/>
          <w:szCs w:val="24"/>
        </w:rPr>
        <w:t>LAZDIJŲ RAJONO SAVIVALDYBĖS TARYBOS SPRENDIMO</w:t>
      </w:r>
    </w:p>
    <w:p w14:paraId="4A60B47E" w14:textId="0D510F9C" w:rsidR="00574AEB" w:rsidRPr="00AA5DED" w:rsidRDefault="00452806" w:rsidP="00380B5A">
      <w:pPr>
        <w:jc w:val="center"/>
        <w:rPr>
          <w:b/>
          <w:bCs/>
          <w:szCs w:val="24"/>
        </w:rPr>
      </w:pPr>
      <w:r>
        <w:rPr>
          <w:b/>
          <w:bCs/>
          <w:szCs w:val="24"/>
        </w:rPr>
        <w:t>,,</w:t>
      </w:r>
      <w:r w:rsidR="00380B5A">
        <w:rPr>
          <w:b/>
          <w:bCs/>
          <w:szCs w:val="24"/>
        </w:rPr>
        <w:t>DĖL SAULĖS ŠVIESOS ENERGIJOS ELEKTRINIŲ IŠDĖSTYMO LAZDIJŲ R. SAV., KROSNOS, ŠEŠTOKŲ, LAZDIJŲ, ŠVENTEŽERIO IR BŪDVIEČIO SENIŪNIJOSE SPECIALIOJO PLANO RENGIMO IR PLANAVIMO TIKSLŲ</w:t>
      </w:r>
      <w:r w:rsidR="006F2440">
        <w:rPr>
          <w:b/>
          <w:bCs/>
          <w:szCs w:val="24"/>
        </w:rPr>
        <w:t>“ PROJEKTO</w:t>
      </w:r>
    </w:p>
    <w:p w14:paraId="346B22DC" w14:textId="64C703DF" w:rsidR="00452806" w:rsidRPr="00AA5DED" w:rsidRDefault="00452806" w:rsidP="00452806">
      <w:pPr>
        <w:jc w:val="center"/>
        <w:rPr>
          <w:b/>
          <w:bCs/>
          <w:szCs w:val="24"/>
        </w:rPr>
      </w:pPr>
      <w:r>
        <w:rPr>
          <w:b/>
          <w:bCs/>
          <w:szCs w:val="24"/>
        </w:rPr>
        <w:t xml:space="preserve"> </w:t>
      </w:r>
    </w:p>
    <w:p w14:paraId="662F27F5" w14:textId="77777777" w:rsidR="00452806" w:rsidRDefault="00452806" w:rsidP="00452806">
      <w:pPr>
        <w:pStyle w:val="Porat"/>
        <w:jc w:val="center"/>
        <w:rPr>
          <w:szCs w:val="24"/>
        </w:rPr>
      </w:pPr>
      <w:r>
        <w:rPr>
          <w:b/>
          <w:szCs w:val="24"/>
        </w:rPr>
        <w:t>AIŠKINAMASIS RAŠTAS</w:t>
      </w:r>
    </w:p>
    <w:p w14:paraId="3A1CD6AB" w14:textId="3CD09A07" w:rsidR="00452806" w:rsidRDefault="00452806" w:rsidP="00452806">
      <w:pPr>
        <w:pStyle w:val="Porat"/>
        <w:spacing w:line="360" w:lineRule="auto"/>
        <w:jc w:val="center"/>
        <w:rPr>
          <w:szCs w:val="24"/>
        </w:rPr>
      </w:pPr>
      <w:r>
        <w:rPr>
          <w:szCs w:val="24"/>
        </w:rPr>
        <w:t>20</w:t>
      </w:r>
      <w:r w:rsidR="00CA7CB1">
        <w:rPr>
          <w:szCs w:val="24"/>
        </w:rPr>
        <w:t>21</w:t>
      </w:r>
      <w:r w:rsidR="00EC79D0">
        <w:rPr>
          <w:szCs w:val="24"/>
        </w:rPr>
        <w:t>-11-15</w:t>
      </w:r>
    </w:p>
    <w:p w14:paraId="7F6430D7" w14:textId="77777777" w:rsidR="00452806" w:rsidRDefault="00452806" w:rsidP="00CB51BA">
      <w:pPr>
        <w:pStyle w:val="Porat"/>
        <w:spacing w:line="360" w:lineRule="auto"/>
        <w:jc w:val="both"/>
        <w:rPr>
          <w:szCs w:val="24"/>
        </w:rPr>
      </w:pPr>
    </w:p>
    <w:p w14:paraId="5D777F43" w14:textId="0B2E80F9" w:rsidR="00DB00E9" w:rsidRDefault="00452806" w:rsidP="0000707E">
      <w:pPr>
        <w:pStyle w:val="Default"/>
        <w:spacing w:line="360" w:lineRule="auto"/>
        <w:jc w:val="both"/>
        <w:rPr>
          <w:sz w:val="23"/>
          <w:szCs w:val="23"/>
        </w:rPr>
      </w:pPr>
      <w:r>
        <w:t xml:space="preserve">         Lazdijų rajono savivaldybės tarybos sprendimo „</w:t>
      </w:r>
      <w:r w:rsidR="0000707E">
        <w:t>Dėl s</w:t>
      </w:r>
      <w:r w:rsidR="000D48FB">
        <w:t>aulės šviesos energijos elektrinių išdėstymo Lazdijų r. sav., Krosnos, Šeštokų, Lazdijų, Šventežerio ir Būdviečio seniūnijose special</w:t>
      </w:r>
      <w:r w:rsidR="0000707E">
        <w:t>iojo</w:t>
      </w:r>
      <w:r w:rsidR="000D48FB">
        <w:t xml:space="preserve"> plan</w:t>
      </w:r>
      <w:r w:rsidR="0000707E">
        <w:t>o rengimo ir planavimo tikslų</w:t>
      </w:r>
      <w:r>
        <w:t>“ projektas parengtas vadovaujantis</w:t>
      </w:r>
      <w:r w:rsidR="00E16C03">
        <w:rPr>
          <w:sz w:val="23"/>
          <w:szCs w:val="23"/>
        </w:rPr>
        <w:t xml:space="preserve">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16 punktu</w:t>
      </w:r>
      <w:r w:rsidR="0000707E">
        <w:rPr>
          <w:sz w:val="23"/>
          <w:szCs w:val="23"/>
        </w:rPr>
        <w:t>. S</w:t>
      </w:r>
      <w:r w:rsidR="00E16C03">
        <w:rPr>
          <w:sz w:val="23"/>
          <w:szCs w:val="23"/>
        </w:rPr>
        <w:t xml:space="preserve">pecialusis planas pradedamas rengti planą tvirtinančio subjekto sprendimu dėl plano rengimo pradžios ir planavimo tikslų. Sprendimą dėl vietovės lygmens plano rengimo priima savivaldybės taryba. </w:t>
      </w:r>
      <w:r w:rsidR="00DB00E9">
        <w:rPr>
          <w:sz w:val="23"/>
          <w:szCs w:val="23"/>
        </w:rPr>
        <w:t>Specialiojo planavimo iniciatorius – UAB „</w:t>
      </w:r>
      <w:r w:rsidR="002E7924">
        <w:rPr>
          <w:sz w:val="23"/>
          <w:szCs w:val="23"/>
        </w:rPr>
        <w:t>Solmina</w:t>
      </w:r>
      <w:r w:rsidR="00DB00E9">
        <w:rPr>
          <w:sz w:val="23"/>
          <w:szCs w:val="23"/>
        </w:rPr>
        <w:t xml:space="preserve">“. </w:t>
      </w:r>
    </w:p>
    <w:p w14:paraId="4C5A21BE" w14:textId="3A4DBF2D" w:rsidR="00DB00E9" w:rsidRDefault="005959DD" w:rsidP="0000707E">
      <w:pPr>
        <w:pStyle w:val="Default"/>
        <w:spacing w:line="360" w:lineRule="auto"/>
        <w:jc w:val="both"/>
        <w:rPr>
          <w:sz w:val="23"/>
          <w:szCs w:val="23"/>
        </w:rPr>
      </w:pPr>
      <w:r>
        <w:rPr>
          <w:sz w:val="23"/>
          <w:szCs w:val="23"/>
        </w:rPr>
        <w:t xml:space="preserve">        </w:t>
      </w:r>
      <w:r w:rsidR="00DB00E9">
        <w:rPr>
          <w:sz w:val="23"/>
          <w:szCs w:val="23"/>
        </w:rPr>
        <w:t xml:space="preserve">Planavimo organizatorius – </w:t>
      </w:r>
      <w:r w:rsidR="002E7924">
        <w:rPr>
          <w:sz w:val="23"/>
          <w:szCs w:val="23"/>
        </w:rPr>
        <w:t>Lazdijų</w:t>
      </w:r>
      <w:r w:rsidR="00DB00E9">
        <w:rPr>
          <w:sz w:val="23"/>
          <w:szCs w:val="23"/>
        </w:rPr>
        <w:t xml:space="preserve"> rajono savivaldybės administracijos direktorius. </w:t>
      </w:r>
      <w:r w:rsidR="003A6DCA">
        <w:rPr>
          <w:sz w:val="23"/>
          <w:szCs w:val="23"/>
        </w:rPr>
        <w:t>Lazdijų</w:t>
      </w:r>
      <w:r w:rsidR="00DB00E9">
        <w:rPr>
          <w:sz w:val="23"/>
          <w:szCs w:val="23"/>
        </w:rPr>
        <w:t xml:space="preserve"> rajono savivaldybės administracijos direktorius su planavimo iniciatoriumi sudaro teritorijų planavimo proceso inicijavimo sutartį, o prieš tvirtinant planą – ir plano sprendinių įgyvendinimo sutartį. Specialiojo plano rengėją pasirenka teritorijų planavimo iniciatorius. Specialiojo plano rengimo tikslas – nustatyti saulės šviesos jėgainių statybai tinkamas vietas žemės sklypuose, esančiuose </w:t>
      </w:r>
      <w:r w:rsidR="002F1DA0">
        <w:rPr>
          <w:sz w:val="23"/>
          <w:szCs w:val="23"/>
        </w:rPr>
        <w:t>Lazdijų</w:t>
      </w:r>
      <w:r w:rsidR="00DB00E9">
        <w:rPr>
          <w:sz w:val="23"/>
          <w:szCs w:val="23"/>
        </w:rPr>
        <w:t xml:space="preserve"> r., </w:t>
      </w:r>
      <w:r w:rsidR="002F1DA0">
        <w:t>Krosnos, Šeštokų, Lazdijų, Šventežerio ir Būdviečio seniūnijose</w:t>
      </w:r>
      <w:r w:rsidR="0000707E">
        <w:t>,</w:t>
      </w:r>
      <w:r w:rsidR="002F1DA0">
        <w:t xml:space="preserve"> </w:t>
      </w:r>
      <w:r w:rsidR="00DB00E9">
        <w:rPr>
          <w:sz w:val="23"/>
          <w:szCs w:val="23"/>
        </w:rPr>
        <w:t>įvertinant šių teritorijų naudojimo, tvarkymo, apsaugos aspektus, kitus reikalavimus; nustatyti žemės paskirtį ir reglamentus, atsižvelgiant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w:t>
      </w:r>
      <w:r w:rsidR="0000707E">
        <w:rPr>
          <w:sz w:val="23"/>
          <w:szCs w:val="23"/>
        </w:rPr>
        <w:t>,</w:t>
      </w:r>
      <w:r w:rsidR="00DB00E9">
        <w:rPr>
          <w:sz w:val="23"/>
          <w:szCs w:val="23"/>
        </w:rPr>
        <w:t xml:space="preserve"> valstybės ir viešojo saugumo, gynybos ir kitus poreikius; sudaryti sąlygas privačioms investicijoms, kuriančioms socialinę ir ekonominę gerovę; derinti fizinių ir juridinių asmenų ar jų grupių, savivaldybių ir valstybės interesus dėl teritorijos naudojimo ir veiklos plėtojimo teritorijoje sąlygų. </w:t>
      </w:r>
    </w:p>
    <w:p w14:paraId="7793CA09" w14:textId="480147C0" w:rsidR="00695790" w:rsidRDefault="00452806" w:rsidP="0000707E">
      <w:pPr>
        <w:pStyle w:val="Default"/>
        <w:spacing w:line="360" w:lineRule="auto"/>
        <w:jc w:val="both"/>
        <w:rPr>
          <w:sz w:val="23"/>
          <w:szCs w:val="23"/>
        </w:rPr>
      </w:pPr>
      <w:r>
        <w:t xml:space="preserve">          </w:t>
      </w:r>
      <w:r w:rsidRPr="006E7C9F">
        <w:t>Šio projekto tikslas</w:t>
      </w:r>
      <w:r>
        <w:t xml:space="preserve"> – </w:t>
      </w:r>
      <w:r w:rsidR="00695790">
        <w:rPr>
          <w:sz w:val="23"/>
          <w:szCs w:val="23"/>
        </w:rPr>
        <w:t>pareng</w:t>
      </w:r>
      <w:r w:rsidR="00391442">
        <w:rPr>
          <w:sz w:val="23"/>
          <w:szCs w:val="23"/>
        </w:rPr>
        <w:t>ti</w:t>
      </w:r>
      <w:r w:rsidR="00695790">
        <w:rPr>
          <w:sz w:val="23"/>
          <w:szCs w:val="23"/>
        </w:rPr>
        <w:t xml:space="preserve"> vietovės lygmens specialiojo teritorijų planavimo dokumentą – saulės šviesos energijos elektrinių išdėstymo  specialųjį planą</w:t>
      </w:r>
      <w:r w:rsidR="0000707E">
        <w:rPr>
          <w:sz w:val="23"/>
          <w:szCs w:val="23"/>
        </w:rPr>
        <w:t xml:space="preserve"> –</w:t>
      </w:r>
      <w:r w:rsidR="00695790">
        <w:rPr>
          <w:sz w:val="23"/>
          <w:szCs w:val="23"/>
        </w:rPr>
        <w:t xml:space="preserve"> bus įgyvendintos prielaidos saulės šviesos energijos elektrinių statybai. </w:t>
      </w:r>
    </w:p>
    <w:p w14:paraId="42A54BD3" w14:textId="71200198" w:rsidR="006E7C9F" w:rsidRDefault="006E7C9F" w:rsidP="00D974FC">
      <w:pPr>
        <w:pStyle w:val="Default"/>
        <w:spacing w:line="360" w:lineRule="auto"/>
        <w:jc w:val="both"/>
        <w:rPr>
          <w:sz w:val="23"/>
          <w:szCs w:val="23"/>
        </w:rPr>
      </w:pPr>
      <w:r>
        <w:rPr>
          <w:b/>
          <w:bCs/>
          <w:sz w:val="23"/>
          <w:szCs w:val="23"/>
        </w:rPr>
        <w:t xml:space="preserve">        </w:t>
      </w:r>
      <w:r w:rsidRPr="006E7C9F">
        <w:rPr>
          <w:sz w:val="23"/>
          <w:szCs w:val="23"/>
        </w:rPr>
        <w:t>Teigiamos</w:t>
      </w:r>
      <w:r w:rsidR="00D974FC">
        <w:rPr>
          <w:sz w:val="23"/>
          <w:szCs w:val="23"/>
        </w:rPr>
        <w:t xml:space="preserve"> pasekmės </w:t>
      </w:r>
      <w:r w:rsidRPr="006E7C9F">
        <w:rPr>
          <w:sz w:val="23"/>
          <w:szCs w:val="23"/>
        </w:rPr>
        <w:t xml:space="preserve"> </w:t>
      </w:r>
      <w:r>
        <w:rPr>
          <w:sz w:val="23"/>
          <w:szCs w:val="23"/>
        </w:rPr>
        <w:t xml:space="preserve">– vystoma inžinerinė infrastruktūra; </w:t>
      </w:r>
    </w:p>
    <w:p w14:paraId="0ED1E42D" w14:textId="612F1654" w:rsidR="004875DA" w:rsidRPr="003706CA" w:rsidRDefault="00452806" w:rsidP="00D974FC">
      <w:pPr>
        <w:widowControl/>
        <w:tabs>
          <w:tab w:val="left" w:pos="993"/>
        </w:tabs>
        <w:suppressAutoHyphens w:val="0"/>
        <w:spacing w:line="360" w:lineRule="auto"/>
        <w:jc w:val="both"/>
      </w:pPr>
      <w:r>
        <w:rPr>
          <w:szCs w:val="24"/>
        </w:rPr>
        <w:t xml:space="preserve">       </w:t>
      </w:r>
      <w:r w:rsidRPr="006E7C9F">
        <w:rPr>
          <w:szCs w:val="24"/>
        </w:rPr>
        <w:t xml:space="preserve"> Neigiamos</w:t>
      </w:r>
      <w:r>
        <w:rPr>
          <w:szCs w:val="24"/>
        </w:rPr>
        <w:t xml:space="preserve"> pasekmės – nenumatomos.</w:t>
      </w:r>
    </w:p>
    <w:p w14:paraId="2A53899F" w14:textId="6E02086D" w:rsidR="00FC43EA" w:rsidRPr="00E1120C" w:rsidRDefault="003706CA" w:rsidP="0000707E">
      <w:pPr>
        <w:pStyle w:val="Default"/>
        <w:spacing w:line="360" w:lineRule="auto"/>
        <w:jc w:val="both"/>
        <w:rPr>
          <w:sz w:val="23"/>
          <w:szCs w:val="23"/>
        </w:rPr>
      </w:pPr>
      <w:r>
        <w:rPr>
          <w:sz w:val="23"/>
          <w:szCs w:val="23"/>
        </w:rPr>
        <w:lastRenderedPageBreak/>
        <w:t xml:space="preserve">          </w:t>
      </w:r>
      <w:r w:rsidR="004875DA" w:rsidRPr="00E1120C">
        <w:rPr>
          <w:sz w:val="23"/>
          <w:szCs w:val="23"/>
        </w:rPr>
        <w:t>Finansavimo šaltiniai ir lėšų poreikis</w:t>
      </w:r>
      <w:r w:rsidR="00D974FC">
        <w:rPr>
          <w:sz w:val="23"/>
          <w:szCs w:val="23"/>
        </w:rPr>
        <w:t xml:space="preserve"> – </w:t>
      </w:r>
      <w:r w:rsidR="00327513">
        <w:rPr>
          <w:sz w:val="23"/>
          <w:szCs w:val="23"/>
        </w:rPr>
        <w:t>s</w:t>
      </w:r>
      <w:r w:rsidR="004875DA">
        <w:rPr>
          <w:sz w:val="23"/>
          <w:szCs w:val="23"/>
        </w:rPr>
        <w:t>pecialiojo plano rengimas finansuojamas planavimo iniciatoriaus lėšomis</w:t>
      </w:r>
      <w:r w:rsidR="00327513">
        <w:rPr>
          <w:sz w:val="23"/>
          <w:szCs w:val="23"/>
        </w:rPr>
        <w:t>.</w:t>
      </w:r>
      <w:r w:rsidR="00FC43EA">
        <w:tab/>
      </w:r>
    </w:p>
    <w:p w14:paraId="61D36AA8"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06AF9D54"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1A336161"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 ir teritorijų planavimo skyriaus vyr. specialistė Audra Kimbirauskienė.</w:t>
      </w:r>
    </w:p>
    <w:p w14:paraId="402B931D"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62B7A74F" w14:textId="77777777" w:rsidR="00FC43EA"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3A9A717E" w14:textId="316C64AD" w:rsidR="00FC43EA" w:rsidRPr="00555DBD" w:rsidRDefault="00FC43EA" w:rsidP="0000707E">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Architektūros ir teritorijų planavimo skyriaus  </w:t>
      </w:r>
      <w:r>
        <w:rPr>
          <w:szCs w:val="24"/>
        </w:rPr>
        <w:tab/>
      </w:r>
      <w:r>
        <w:rPr>
          <w:szCs w:val="24"/>
        </w:rPr>
        <w:tab/>
        <w:t xml:space="preserve">         </w:t>
      </w:r>
      <w:r w:rsidR="00BF3FDA">
        <w:rPr>
          <w:szCs w:val="24"/>
        </w:rPr>
        <w:t xml:space="preserve">                </w:t>
      </w:r>
      <w:r>
        <w:rPr>
          <w:szCs w:val="24"/>
        </w:rPr>
        <w:t xml:space="preserve">   Audra Kimbirauskienė</w:t>
      </w:r>
    </w:p>
    <w:p w14:paraId="5200C8E9" w14:textId="77777777" w:rsidR="00FC43EA" w:rsidRDefault="00FC43EA" w:rsidP="0000707E">
      <w:pPr>
        <w:jc w:val="both"/>
        <w:rPr>
          <w:szCs w:val="24"/>
        </w:rPr>
      </w:pPr>
      <w:r w:rsidRPr="00505C2E">
        <w:rPr>
          <w:szCs w:val="24"/>
        </w:rPr>
        <w:t>vyr. specialistė</w:t>
      </w:r>
    </w:p>
    <w:p w14:paraId="03288032" w14:textId="77777777" w:rsidR="00FC43EA" w:rsidRDefault="00FC43EA" w:rsidP="0000707E">
      <w:pPr>
        <w:jc w:val="both"/>
        <w:rPr>
          <w:szCs w:val="24"/>
        </w:rPr>
      </w:pPr>
    </w:p>
    <w:p w14:paraId="43CAA0B5" w14:textId="77777777" w:rsidR="00FC43EA" w:rsidRDefault="00FC43EA" w:rsidP="0000707E">
      <w:pPr>
        <w:jc w:val="both"/>
        <w:rPr>
          <w:szCs w:val="24"/>
        </w:rPr>
      </w:pPr>
    </w:p>
    <w:p w14:paraId="4F840F7B" w14:textId="77777777" w:rsidR="00FC43EA" w:rsidRDefault="00FC43EA" w:rsidP="00FC43EA">
      <w:pPr>
        <w:jc w:val="both"/>
        <w:rPr>
          <w:szCs w:val="24"/>
        </w:rPr>
      </w:pPr>
    </w:p>
    <w:p w14:paraId="1852B65B" w14:textId="77777777" w:rsidR="00FC43EA" w:rsidRDefault="00FC43EA" w:rsidP="00FC43EA">
      <w:pPr>
        <w:jc w:val="both"/>
        <w:rPr>
          <w:szCs w:val="24"/>
        </w:rPr>
      </w:pPr>
    </w:p>
    <w:p w14:paraId="382A7E47" w14:textId="77777777" w:rsidR="00FC43EA" w:rsidRDefault="00FC43EA" w:rsidP="00FC43EA">
      <w:pPr>
        <w:jc w:val="both"/>
        <w:rPr>
          <w:szCs w:val="24"/>
        </w:rPr>
      </w:pPr>
    </w:p>
    <w:p w14:paraId="513B2CA1" w14:textId="77777777" w:rsidR="00FC43EA" w:rsidRDefault="00FC43EA" w:rsidP="00FC43EA">
      <w:pPr>
        <w:jc w:val="both"/>
        <w:rPr>
          <w:szCs w:val="24"/>
        </w:rPr>
      </w:pPr>
    </w:p>
    <w:p w14:paraId="50799DE8" w14:textId="77777777" w:rsidR="00FC43EA" w:rsidRDefault="00FC43EA" w:rsidP="002B731D">
      <w:pPr>
        <w:pStyle w:val="Default"/>
        <w:rPr>
          <w:sz w:val="23"/>
          <w:szCs w:val="23"/>
        </w:rPr>
      </w:pPr>
    </w:p>
    <w:p w14:paraId="4CDA3208" w14:textId="23921DE5" w:rsidR="00844CBD" w:rsidRDefault="00844CBD" w:rsidP="00166CC0">
      <w:pPr>
        <w:jc w:val="both"/>
        <w:rPr>
          <w:szCs w:val="24"/>
        </w:rPr>
      </w:pPr>
    </w:p>
    <w:p w14:paraId="37919BC1" w14:textId="6811127A" w:rsidR="00505C2E" w:rsidRDefault="00505C2E" w:rsidP="00166CC0">
      <w:pPr>
        <w:jc w:val="both"/>
        <w:rPr>
          <w:szCs w:val="24"/>
        </w:rPr>
      </w:pPr>
    </w:p>
    <w:p w14:paraId="71FECA94" w14:textId="56AE7E0F" w:rsidR="00505C2E" w:rsidRDefault="00505C2E" w:rsidP="00166CC0">
      <w:pPr>
        <w:jc w:val="both"/>
        <w:rPr>
          <w:szCs w:val="24"/>
        </w:rPr>
      </w:pPr>
    </w:p>
    <w:p w14:paraId="7F26EDAC" w14:textId="1378D2BA" w:rsidR="00505C2E" w:rsidRDefault="00505C2E" w:rsidP="00166CC0">
      <w:pPr>
        <w:jc w:val="both"/>
        <w:rPr>
          <w:szCs w:val="24"/>
        </w:rPr>
      </w:pPr>
    </w:p>
    <w:p w14:paraId="1D38EB23" w14:textId="2BA14EB8" w:rsidR="00505C2E" w:rsidRDefault="00505C2E" w:rsidP="00166CC0">
      <w:pPr>
        <w:jc w:val="both"/>
        <w:rPr>
          <w:szCs w:val="24"/>
        </w:rPr>
      </w:pPr>
    </w:p>
    <w:p w14:paraId="6655BABD" w14:textId="77777777" w:rsidR="00505C2E" w:rsidRDefault="00505C2E" w:rsidP="00166CC0">
      <w:pPr>
        <w:jc w:val="both"/>
        <w:rPr>
          <w:szCs w:val="24"/>
        </w:rPr>
      </w:pPr>
    </w:p>
    <w:sectPr w:rsidR="00505C2E" w:rsidSect="004A547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F9D2" w14:textId="77777777" w:rsidR="00B37F99" w:rsidRDefault="00B37F99" w:rsidP="00166CC0">
      <w:r>
        <w:separator/>
      </w:r>
    </w:p>
  </w:endnote>
  <w:endnote w:type="continuationSeparator" w:id="0">
    <w:p w14:paraId="49EBC43E" w14:textId="77777777" w:rsidR="00B37F99" w:rsidRDefault="00B37F99"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FE1C" w14:textId="77777777" w:rsidR="00B37F99" w:rsidRDefault="00B37F99" w:rsidP="00166CC0">
      <w:r>
        <w:separator/>
      </w:r>
    </w:p>
  </w:footnote>
  <w:footnote w:type="continuationSeparator" w:id="0">
    <w:p w14:paraId="388B8701" w14:textId="77777777" w:rsidR="00B37F99" w:rsidRDefault="00B37F99"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1A5" w14:textId="77777777" w:rsidR="00166CC0" w:rsidRDefault="00166CC0" w:rsidP="00166CC0">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1278"/>
        </w:tabs>
        <w:ind w:left="1278" w:firstLine="0"/>
      </w:pPr>
    </w:lvl>
    <w:lvl w:ilvl="1">
      <w:start w:val="1"/>
      <w:numFmt w:val="none"/>
      <w:suff w:val="nothing"/>
      <w:lvlText w:val=""/>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1"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0707E"/>
    <w:rsid w:val="00011558"/>
    <w:rsid w:val="00013880"/>
    <w:rsid w:val="0002417F"/>
    <w:rsid w:val="00033BD4"/>
    <w:rsid w:val="000352B8"/>
    <w:rsid w:val="000D48FB"/>
    <w:rsid w:val="000F0082"/>
    <w:rsid w:val="000F0838"/>
    <w:rsid w:val="001224A3"/>
    <w:rsid w:val="00133353"/>
    <w:rsid w:val="00166CC0"/>
    <w:rsid w:val="0017572F"/>
    <w:rsid w:val="0019040A"/>
    <w:rsid w:val="00196D43"/>
    <w:rsid w:val="001A263C"/>
    <w:rsid w:val="001C64AA"/>
    <w:rsid w:val="001E410F"/>
    <w:rsid w:val="00210EFF"/>
    <w:rsid w:val="00214555"/>
    <w:rsid w:val="0028390D"/>
    <w:rsid w:val="00284AEE"/>
    <w:rsid w:val="00292869"/>
    <w:rsid w:val="002B731D"/>
    <w:rsid w:val="002D1CFC"/>
    <w:rsid w:val="002E2D3E"/>
    <w:rsid w:val="002E7924"/>
    <w:rsid w:val="002F1DA0"/>
    <w:rsid w:val="002F6481"/>
    <w:rsid w:val="00305180"/>
    <w:rsid w:val="00316737"/>
    <w:rsid w:val="00317388"/>
    <w:rsid w:val="00322C5E"/>
    <w:rsid w:val="00327513"/>
    <w:rsid w:val="00352EA6"/>
    <w:rsid w:val="003706CA"/>
    <w:rsid w:val="003733DA"/>
    <w:rsid w:val="00380B5A"/>
    <w:rsid w:val="00391442"/>
    <w:rsid w:val="003A47E4"/>
    <w:rsid w:val="003A6DCA"/>
    <w:rsid w:val="003B7E50"/>
    <w:rsid w:val="003C2863"/>
    <w:rsid w:val="003F00F6"/>
    <w:rsid w:val="00402EDF"/>
    <w:rsid w:val="00437423"/>
    <w:rsid w:val="004427B8"/>
    <w:rsid w:val="00452806"/>
    <w:rsid w:val="00461004"/>
    <w:rsid w:val="004875DA"/>
    <w:rsid w:val="00490539"/>
    <w:rsid w:val="004A5470"/>
    <w:rsid w:val="004C05FB"/>
    <w:rsid w:val="004D2287"/>
    <w:rsid w:val="004F4029"/>
    <w:rsid w:val="00505C2E"/>
    <w:rsid w:val="00555DBD"/>
    <w:rsid w:val="00560FC7"/>
    <w:rsid w:val="00561DCD"/>
    <w:rsid w:val="00574AEB"/>
    <w:rsid w:val="005827BE"/>
    <w:rsid w:val="00582D0E"/>
    <w:rsid w:val="005959DD"/>
    <w:rsid w:val="005B26CE"/>
    <w:rsid w:val="005C21ED"/>
    <w:rsid w:val="005E58A0"/>
    <w:rsid w:val="00606A8D"/>
    <w:rsid w:val="00607BA5"/>
    <w:rsid w:val="00625AF2"/>
    <w:rsid w:val="006421B1"/>
    <w:rsid w:val="00654FD5"/>
    <w:rsid w:val="00690AAF"/>
    <w:rsid w:val="00695790"/>
    <w:rsid w:val="006C4ACE"/>
    <w:rsid w:val="006D09C9"/>
    <w:rsid w:val="006E79C7"/>
    <w:rsid w:val="006E7C9F"/>
    <w:rsid w:val="006F2440"/>
    <w:rsid w:val="00732137"/>
    <w:rsid w:val="0073376C"/>
    <w:rsid w:val="00745BE9"/>
    <w:rsid w:val="00784B57"/>
    <w:rsid w:val="00790D22"/>
    <w:rsid w:val="007919AD"/>
    <w:rsid w:val="00795FD5"/>
    <w:rsid w:val="007A59D7"/>
    <w:rsid w:val="007D6437"/>
    <w:rsid w:val="00826205"/>
    <w:rsid w:val="00844CBD"/>
    <w:rsid w:val="00854B75"/>
    <w:rsid w:val="00854BDE"/>
    <w:rsid w:val="00864C0F"/>
    <w:rsid w:val="00877215"/>
    <w:rsid w:val="008848DE"/>
    <w:rsid w:val="008B719D"/>
    <w:rsid w:val="008D5FFB"/>
    <w:rsid w:val="00913170"/>
    <w:rsid w:val="00953FE4"/>
    <w:rsid w:val="00986C11"/>
    <w:rsid w:val="009A1DF2"/>
    <w:rsid w:val="009F0E4B"/>
    <w:rsid w:val="009F7327"/>
    <w:rsid w:val="00A15489"/>
    <w:rsid w:val="00A30DFC"/>
    <w:rsid w:val="00A30F10"/>
    <w:rsid w:val="00A3433D"/>
    <w:rsid w:val="00A604BA"/>
    <w:rsid w:val="00A847FA"/>
    <w:rsid w:val="00A86B76"/>
    <w:rsid w:val="00AB429B"/>
    <w:rsid w:val="00AB674F"/>
    <w:rsid w:val="00AE4768"/>
    <w:rsid w:val="00AF43A1"/>
    <w:rsid w:val="00B14A2C"/>
    <w:rsid w:val="00B175A1"/>
    <w:rsid w:val="00B37F99"/>
    <w:rsid w:val="00B71F8C"/>
    <w:rsid w:val="00B94F58"/>
    <w:rsid w:val="00BA1375"/>
    <w:rsid w:val="00BA5FB6"/>
    <w:rsid w:val="00BB2FE9"/>
    <w:rsid w:val="00BF237C"/>
    <w:rsid w:val="00BF3FDA"/>
    <w:rsid w:val="00C0081A"/>
    <w:rsid w:val="00C31EB9"/>
    <w:rsid w:val="00C433F3"/>
    <w:rsid w:val="00C66148"/>
    <w:rsid w:val="00C766E6"/>
    <w:rsid w:val="00CA2EA8"/>
    <w:rsid w:val="00CA3B67"/>
    <w:rsid w:val="00CA7CB1"/>
    <w:rsid w:val="00CB2980"/>
    <w:rsid w:val="00CB51BA"/>
    <w:rsid w:val="00CC4A37"/>
    <w:rsid w:val="00CD267E"/>
    <w:rsid w:val="00CD48A3"/>
    <w:rsid w:val="00CF0B61"/>
    <w:rsid w:val="00D0636D"/>
    <w:rsid w:val="00D13EB8"/>
    <w:rsid w:val="00D22F91"/>
    <w:rsid w:val="00D3112F"/>
    <w:rsid w:val="00D70DD7"/>
    <w:rsid w:val="00D80878"/>
    <w:rsid w:val="00D81B62"/>
    <w:rsid w:val="00D84BBE"/>
    <w:rsid w:val="00D93A88"/>
    <w:rsid w:val="00D96553"/>
    <w:rsid w:val="00D974FC"/>
    <w:rsid w:val="00DA14D5"/>
    <w:rsid w:val="00DB00E9"/>
    <w:rsid w:val="00DB15A2"/>
    <w:rsid w:val="00DB228D"/>
    <w:rsid w:val="00DB750B"/>
    <w:rsid w:val="00DC14E5"/>
    <w:rsid w:val="00E00272"/>
    <w:rsid w:val="00E1120C"/>
    <w:rsid w:val="00E16A11"/>
    <w:rsid w:val="00E16C03"/>
    <w:rsid w:val="00E25AB1"/>
    <w:rsid w:val="00E445CA"/>
    <w:rsid w:val="00E5176D"/>
    <w:rsid w:val="00E6767E"/>
    <w:rsid w:val="00EC79D0"/>
    <w:rsid w:val="00ED5E86"/>
    <w:rsid w:val="00EE0510"/>
    <w:rsid w:val="00F043A7"/>
    <w:rsid w:val="00F22496"/>
    <w:rsid w:val="00F32985"/>
    <w:rsid w:val="00F4055A"/>
    <w:rsid w:val="00F5428F"/>
    <w:rsid w:val="00F56F01"/>
    <w:rsid w:val="00F8447A"/>
    <w:rsid w:val="00FC43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C5FBD"/>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 w:type="paragraph" w:customStyle="1" w:styleId="Default">
    <w:name w:val="Default"/>
    <w:rsid w:val="00DB00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2221</Words>
  <Characters>1266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2021-11-18T14:43:00Z</dcterms:created>
  <dcterms:modified xsi:type="dcterms:W3CDTF">2021-11-18T14:43:00Z</dcterms:modified>
</cp:coreProperties>
</file>