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DDF6" w14:textId="77777777" w:rsidR="00AB2710" w:rsidRPr="00AB2710" w:rsidRDefault="00AB2710" w:rsidP="00AB2710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4EC1DF21" w14:textId="37D010AC" w:rsidR="000C49A6" w:rsidRPr="00D56767" w:rsidRDefault="000C49A6" w:rsidP="003C3936">
      <w:pPr>
        <w:pStyle w:val="Betarp"/>
        <w:jc w:val="center"/>
        <w:rPr>
          <w:rFonts w:ascii="Times New Roman" w:hAnsi="Times New Roman"/>
          <w:b/>
          <w:color w:val="000000" w:themeColor="text1"/>
        </w:rPr>
      </w:pPr>
      <w:r w:rsidRPr="00D56767">
        <w:rPr>
          <w:rFonts w:ascii="Times New Roman" w:hAnsi="Times New Roman"/>
          <w:b/>
          <w:color w:val="000000" w:themeColor="text1"/>
        </w:rPr>
        <w:t>LAZDIJŲ RAJONO SAVIVALDYBĖS TARYBOS SPRENDIMO</w:t>
      </w:r>
    </w:p>
    <w:p w14:paraId="7E99DB0A" w14:textId="4E17ED26" w:rsidR="000C49A6" w:rsidRPr="00D56767" w:rsidRDefault="000C49A6" w:rsidP="003C3936">
      <w:pPr>
        <w:pStyle w:val="Betarp"/>
        <w:jc w:val="center"/>
        <w:rPr>
          <w:rFonts w:ascii="Times New Roman" w:hAnsi="Times New Roman"/>
          <w:b/>
          <w:color w:val="000000" w:themeColor="text1"/>
        </w:rPr>
      </w:pPr>
      <w:r w:rsidRPr="00D56767">
        <w:rPr>
          <w:rFonts w:ascii="Times New Roman" w:hAnsi="Times New Roman"/>
          <w:b/>
          <w:color w:val="000000" w:themeColor="text1"/>
        </w:rPr>
        <w:t xml:space="preserve">„DĖL SOCIALINĖS REABILITACIJOS PASLAUGŲ NEĮGALIESIEMS </w:t>
      </w:r>
      <w:r>
        <w:rPr>
          <w:rFonts w:ascii="Times New Roman" w:hAnsi="Times New Roman"/>
          <w:b/>
          <w:color w:val="000000" w:themeColor="text1"/>
        </w:rPr>
        <w:t xml:space="preserve">TEIKIMO </w:t>
      </w:r>
      <w:r w:rsidRPr="00D56767">
        <w:rPr>
          <w:rFonts w:ascii="Times New Roman" w:hAnsi="Times New Roman"/>
          <w:b/>
          <w:color w:val="000000" w:themeColor="text1"/>
        </w:rPr>
        <w:t>BENDRUOMENĖJE 202</w:t>
      </w:r>
      <w:r>
        <w:rPr>
          <w:rFonts w:ascii="Times New Roman" w:hAnsi="Times New Roman"/>
          <w:b/>
          <w:color w:val="000000" w:themeColor="text1"/>
        </w:rPr>
        <w:t>2</w:t>
      </w:r>
      <w:r w:rsidRPr="00D56767">
        <w:rPr>
          <w:rFonts w:ascii="Times New Roman" w:hAnsi="Times New Roman"/>
          <w:b/>
          <w:color w:val="000000" w:themeColor="text1"/>
        </w:rPr>
        <w:t xml:space="preserve"> METŲ PROJEKTŲ FINANSAVIMO“</w:t>
      </w:r>
    </w:p>
    <w:p w14:paraId="6F74F79B" w14:textId="77777777" w:rsidR="000C49A6" w:rsidRPr="00D56767" w:rsidRDefault="000C49A6" w:rsidP="003C3936">
      <w:pPr>
        <w:pStyle w:val="Betarp"/>
        <w:jc w:val="center"/>
        <w:rPr>
          <w:rFonts w:ascii="Times New Roman" w:hAnsi="Times New Roman"/>
          <w:b/>
          <w:color w:val="000000" w:themeColor="text1"/>
        </w:rPr>
      </w:pPr>
      <w:r w:rsidRPr="00D56767">
        <w:rPr>
          <w:rFonts w:ascii="Times New Roman" w:hAnsi="Times New Roman"/>
          <w:b/>
          <w:color w:val="000000" w:themeColor="text1"/>
        </w:rPr>
        <w:t>PROJEKTO</w:t>
      </w:r>
    </w:p>
    <w:p w14:paraId="754BE194" w14:textId="77777777" w:rsidR="000C49A6" w:rsidRPr="00D56767" w:rsidRDefault="000C49A6" w:rsidP="003C3936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B19D6BC" w14:textId="77777777" w:rsidR="000C49A6" w:rsidRPr="00D56767" w:rsidRDefault="000C49A6" w:rsidP="003C3936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56767">
        <w:rPr>
          <w:rFonts w:ascii="Times New Roman" w:hAnsi="Times New Roman"/>
          <w:b/>
          <w:color w:val="000000" w:themeColor="text1"/>
          <w:szCs w:val="24"/>
        </w:rPr>
        <w:t>AIŠKINAMASIS RAŠTAS</w:t>
      </w:r>
    </w:p>
    <w:p w14:paraId="294FE0C3" w14:textId="77777777" w:rsidR="000C49A6" w:rsidRPr="00D56767" w:rsidRDefault="000C49A6" w:rsidP="003C3936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2021-11-</w:t>
      </w:r>
    </w:p>
    <w:p w14:paraId="786E530E" w14:textId="77777777" w:rsidR="000C49A6" w:rsidRPr="00E27309" w:rsidRDefault="000C49A6" w:rsidP="003C3936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B754575" w14:textId="2A228B80" w:rsidR="000C49A6" w:rsidRPr="00D56767" w:rsidRDefault="00DE7B87" w:rsidP="00DE7B87">
      <w:pPr>
        <w:pStyle w:val="Betarp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L</w:t>
      </w:r>
      <w:r w:rsidRPr="00DE7B87">
        <w:rPr>
          <w:rFonts w:ascii="Times New Roman" w:hAnsi="Times New Roman"/>
          <w:color w:val="000000" w:themeColor="text1"/>
          <w:szCs w:val="24"/>
        </w:rPr>
        <w:t>azdijų rajono savivaldybės tarybos sprendimo projektas „</w:t>
      </w:r>
      <w:r>
        <w:rPr>
          <w:rFonts w:ascii="Times New Roman" w:hAnsi="Times New Roman"/>
          <w:color w:val="000000" w:themeColor="text1"/>
        </w:rPr>
        <w:t>D</w:t>
      </w:r>
      <w:r w:rsidRPr="00DE7B87">
        <w:rPr>
          <w:rFonts w:ascii="Times New Roman" w:hAnsi="Times New Roman"/>
          <w:color w:val="000000" w:themeColor="text1"/>
        </w:rPr>
        <w:t>ėl socialinės reabilitacijos paslaugų neįgaliesiems teikimo bendruomenėje 2022 metų projektų finansavimo“</w:t>
      </w:r>
      <w:r>
        <w:rPr>
          <w:rFonts w:ascii="Times New Roman" w:hAnsi="Times New Roman"/>
          <w:color w:val="000000" w:themeColor="text1"/>
        </w:rPr>
        <w:t xml:space="preserve"> </w:t>
      </w:r>
      <w:r w:rsidR="000C49A6" w:rsidRPr="00D56767">
        <w:rPr>
          <w:rFonts w:ascii="Times New Roman" w:hAnsi="Times New Roman"/>
          <w:color w:val="000000" w:themeColor="text1"/>
          <w:szCs w:val="24"/>
        </w:rPr>
        <w:t xml:space="preserve">parengtas vadovaujantis </w:t>
      </w:r>
      <w:r>
        <w:rPr>
          <w:rFonts w:ascii="Times New Roman" w:hAnsi="Times New Roman"/>
          <w:color w:val="000000" w:themeColor="text1"/>
          <w:szCs w:val="24"/>
        </w:rPr>
        <w:t>L</w:t>
      </w:r>
      <w:r w:rsidRPr="00044A18">
        <w:rPr>
          <w:rFonts w:ascii="Times New Roman" w:hAnsi="Times New Roman"/>
          <w:color w:val="000000" w:themeColor="text1"/>
          <w:szCs w:val="24"/>
        </w:rPr>
        <w:t xml:space="preserve">ietuvos </w:t>
      </w:r>
      <w:r>
        <w:rPr>
          <w:rFonts w:ascii="Times New Roman" w:hAnsi="Times New Roman"/>
          <w:color w:val="000000" w:themeColor="text1"/>
          <w:szCs w:val="24"/>
        </w:rPr>
        <w:t>R</w:t>
      </w:r>
      <w:r w:rsidRPr="00044A18">
        <w:rPr>
          <w:rFonts w:ascii="Times New Roman" w:hAnsi="Times New Roman"/>
          <w:color w:val="000000" w:themeColor="text1"/>
          <w:szCs w:val="24"/>
        </w:rPr>
        <w:t xml:space="preserve">espublikos vietos savivaldos įstatymo 16 straipsnio 4 dalimi, </w:t>
      </w:r>
      <w:r>
        <w:rPr>
          <w:rFonts w:ascii="Times New Roman" w:hAnsi="Times New Roman"/>
          <w:color w:val="000000" w:themeColor="text1"/>
          <w:szCs w:val="24"/>
        </w:rPr>
        <w:t>L</w:t>
      </w:r>
      <w:r w:rsidRPr="00044A18">
        <w:rPr>
          <w:rFonts w:ascii="Times New Roman" w:hAnsi="Times New Roman"/>
          <w:color w:val="000000" w:themeColor="text1"/>
          <w:szCs w:val="24"/>
        </w:rPr>
        <w:t xml:space="preserve">ietuvos </w:t>
      </w:r>
      <w:r>
        <w:rPr>
          <w:rFonts w:ascii="Times New Roman" w:hAnsi="Times New Roman"/>
          <w:color w:val="000000" w:themeColor="text1"/>
          <w:szCs w:val="24"/>
        </w:rPr>
        <w:t>R</w:t>
      </w:r>
      <w:r w:rsidRPr="00044A18">
        <w:rPr>
          <w:rFonts w:ascii="Times New Roman" w:hAnsi="Times New Roman"/>
          <w:color w:val="000000" w:themeColor="text1"/>
          <w:szCs w:val="24"/>
        </w:rPr>
        <w:t xml:space="preserve">espublikos neįgaliųjų socialinės integracijos įstatymo 10 straipsnio 3 dalimi ir </w:t>
      </w:r>
      <w:r>
        <w:rPr>
          <w:rFonts w:ascii="Times New Roman" w:hAnsi="Times New Roman"/>
          <w:color w:val="auto"/>
          <w:szCs w:val="24"/>
          <w:lang w:eastAsia="lt-LT"/>
        </w:rPr>
        <w:t>S</w:t>
      </w:r>
      <w:r w:rsidRPr="00044A18">
        <w:rPr>
          <w:rFonts w:ascii="Times New Roman" w:hAnsi="Times New Roman"/>
          <w:color w:val="auto"/>
          <w:szCs w:val="24"/>
          <w:lang w:eastAsia="lt-LT"/>
        </w:rPr>
        <w:t>ocialinės reabilitacijos paslaugų neįgaliesiems teikimo bendruomenėje projektų atrankos konkurso organizavimo 2022 metais nuostat</w:t>
      </w:r>
      <w:r>
        <w:rPr>
          <w:rFonts w:ascii="Times New Roman" w:hAnsi="Times New Roman"/>
          <w:color w:val="auto"/>
          <w:szCs w:val="24"/>
          <w:lang w:eastAsia="lt-LT"/>
        </w:rPr>
        <w:t>ų</w:t>
      </w:r>
      <w:r w:rsidRPr="00BE7BEE">
        <w:rPr>
          <w:rFonts w:ascii="Times New Roman" w:hAnsi="Times New Roman"/>
          <w:color w:val="000000" w:themeColor="text1"/>
          <w:szCs w:val="24"/>
          <w:lang w:eastAsia="lt-LT"/>
        </w:rPr>
        <w:t xml:space="preserve">, </w:t>
      </w:r>
      <w:r w:rsidRPr="00BE7BEE">
        <w:rPr>
          <w:rFonts w:ascii="Times New Roman" w:hAnsi="Times New Roman"/>
          <w:color w:val="000000" w:themeColor="text1"/>
        </w:rPr>
        <w:t>patvirtintų Lietuvos Respublikos s</w:t>
      </w:r>
      <w:r w:rsidRPr="00BE7BEE">
        <w:rPr>
          <w:color w:val="000000" w:themeColor="text1"/>
        </w:rPr>
        <w:t>ocialinės apsaugos ir darbo ministro 2021 m. rugsėjo 27 d. įsakymu Nr. A1-686 „Dėl socialinės reabilitacijos paslaugų neįgaliesiems teikimo  bendruomenėje projektų atrankos konkurso organizavimo 2022 metais nuostatų patvirtinimo“,</w:t>
      </w:r>
      <w:r w:rsidRPr="00BE7BEE">
        <w:rPr>
          <w:b/>
          <w:color w:val="000000" w:themeColor="text1"/>
        </w:rPr>
        <w:t xml:space="preserve"> </w:t>
      </w:r>
      <w:r w:rsidRPr="00BE7BEE">
        <w:rPr>
          <w:bCs/>
          <w:color w:val="000000" w:themeColor="text1"/>
        </w:rPr>
        <w:t>67 punktu</w:t>
      </w:r>
      <w:r w:rsidR="00A73C64">
        <w:rPr>
          <w:bCs/>
          <w:color w:val="000000" w:themeColor="text1"/>
        </w:rPr>
        <w:t>.</w:t>
      </w:r>
    </w:p>
    <w:p w14:paraId="1CF67FA2" w14:textId="033D7390" w:rsidR="000C49A6" w:rsidRPr="00010120" w:rsidRDefault="000C49A6" w:rsidP="003C3936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eastAsia="lt-LT"/>
        </w:rPr>
      </w:pPr>
      <w:r w:rsidRPr="00D56767">
        <w:rPr>
          <w:rFonts w:ascii="Times New Roman" w:hAnsi="Times New Roman"/>
          <w:color w:val="000000" w:themeColor="text1"/>
          <w:szCs w:val="24"/>
          <w:lang w:eastAsia="lt-LT"/>
        </w:rPr>
        <w:t xml:space="preserve">Nuostatuose nurodyta, kad </w:t>
      </w:r>
      <w:r w:rsidRPr="00D56767">
        <w:rPr>
          <w:color w:val="000000" w:themeColor="text1"/>
        </w:rPr>
        <w:t xml:space="preserve">Projektams įgyvendinti paskirtos valstybės biudžeto lėšos mokamos iš Lietuvos Respublikos valstybės biudžeto Lietuvos Respublikos socialinės apsaugos ir darbo ministerijai (toliau – Ministerija) patvirtintų asignavimų programoms įgyvendinti. Savivaldybių administracijos atrinktiems projektams įgyvendinti papildomai skiria ne mažiau kaip 20 procentų projektams finansuoti skirtų valstybės biudžeto lėšų (visiškai finansuoja konkrečius </w:t>
      </w:r>
      <w:r>
        <w:t xml:space="preserve">projektus iš savivaldybės biudžeto lėšų arba paskirsto skiriamą savivaldybės biudžeto lėšų sumą dalimis atskiriems projektams). </w:t>
      </w:r>
      <w:r w:rsidRPr="00D56767">
        <w:rPr>
          <w:rFonts w:ascii="Times New Roman" w:hAnsi="Times New Roman"/>
          <w:color w:val="000000" w:themeColor="text1"/>
          <w:szCs w:val="24"/>
          <w:lang w:eastAsia="lt-LT"/>
        </w:rPr>
        <w:t xml:space="preserve">Neįgaliųjų reikalų departamentas prie Socialinės apsaugos ir darbo ministerijos 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202</w:t>
      </w:r>
      <w:r>
        <w:rPr>
          <w:rFonts w:ascii="Times New Roman" w:hAnsi="Times New Roman"/>
          <w:color w:val="000000" w:themeColor="text1"/>
          <w:szCs w:val="24"/>
          <w:lang w:eastAsia="lt-LT"/>
        </w:rPr>
        <w:t>1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-</w:t>
      </w:r>
      <w:r>
        <w:rPr>
          <w:rFonts w:ascii="Times New Roman" w:hAnsi="Times New Roman"/>
          <w:color w:val="000000" w:themeColor="text1"/>
          <w:szCs w:val="24"/>
          <w:lang w:eastAsia="lt-LT"/>
        </w:rPr>
        <w:t>09-29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raštu Nr. (3.2)-SD-</w:t>
      </w:r>
      <w:r>
        <w:rPr>
          <w:rFonts w:ascii="Times New Roman" w:hAnsi="Times New Roman"/>
          <w:color w:val="000000" w:themeColor="text1"/>
          <w:szCs w:val="24"/>
          <w:lang w:eastAsia="lt-LT"/>
        </w:rPr>
        <w:t>1054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</w:t>
      </w:r>
      <w:r w:rsidR="00DE7B87">
        <w:rPr>
          <w:rFonts w:ascii="Times New Roman" w:hAnsi="Times New Roman"/>
          <w:color w:val="000000" w:themeColor="text1"/>
          <w:szCs w:val="24"/>
          <w:lang w:eastAsia="lt-LT"/>
        </w:rPr>
        <w:t>„Dėl planuojamų</w:t>
      </w:r>
      <w:r w:rsidR="004520FF">
        <w:rPr>
          <w:rFonts w:ascii="Times New Roman" w:hAnsi="Times New Roman"/>
          <w:color w:val="000000" w:themeColor="text1"/>
          <w:szCs w:val="24"/>
          <w:lang w:eastAsia="lt-LT"/>
        </w:rPr>
        <w:t xml:space="preserve"> maksimalių valstybės biudžeto lėšų 2022 metais socialinės reabilitacijos paslaugų neįgaliesiems teikimo bendruomenėje projektams įgyvendinti“ 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pateikė informaciją, kad Lazdijų rajono savivaldybei 202</w:t>
      </w:r>
      <w:r>
        <w:rPr>
          <w:rFonts w:ascii="Times New Roman" w:hAnsi="Times New Roman"/>
          <w:color w:val="000000" w:themeColor="text1"/>
          <w:szCs w:val="24"/>
          <w:lang w:eastAsia="lt-LT"/>
        </w:rPr>
        <w:t>2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metų socialinės reabilitacijos paslaugų neįgaliesiems </w:t>
      </w:r>
      <w:r w:rsidR="004520FF">
        <w:rPr>
          <w:rFonts w:ascii="Times New Roman" w:hAnsi="Times New Roman"/>
          <w:color w:val="000000" w:themeColor="text1"/>
          <w:szCs w:val="24"/>
          <w:lang w:eastAsia="lt-LT"/>
        </w:rPr>
        <w:t xml:space="preserve">teikimo 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bendruomenėje projektams įgyvendinti iš valstybės biudžeto lėšų planuojama skirti </w:t>
      </w:r>
      <w:r>
        <w:rPr>
          <w:rFonts w:ascii="Times New Roman" w:hAnsi="Times New Roman"/>
          <w:color w:val="000000" w:themeColor="text1"/>
          <w:szCs w:val="24"/>
          <w:lang w:eastAsia="lt-LT"/>
        </w:rPr>
        <w:t>33160</w:t>
      </w:r>
      <w:r w:rsidRPr="00013ABA">
        <w:rPr>
          <w:rFonts w:ascii="Times New Roman" w:hAnsi="Times New Roman"/>
          <w:color w:val="000000" w:themeColor="text1"/>
          <w:szCs w:val="24"/>
          <w:lang w:eastAsia="lt-LT"/>
        </w:rPr>
        <w:t xml:space="preserve"> Eur.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eastAsia="lt-LT"/>
        </w:rPr>
        <w:t>Įvertinus tai, kad socialinių paslaugų teikimas atskirtyje esantiems rajono gyventojams yra viena iš prioritetinių sričių š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iuo sprendimo projektu siūloma prie </w:t>
      </w:r>
      <w:r>
        <w:rPr>
          <w:rFonts w:ascii="Times New Roman" w:hAnsi="Times New Roman"/>
          <w:color w:val="000000" w:themeColor="text1"/>
          <w:szCs w:val="24"/>
          <w:lang w:eastAsia="lt-LT"/>
        </w:rPr>
        <w:t xml:space="preserve">jau 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atrinktų projektų įgyvendinimo </w:t>
      </w:r>
      <w:r w:rsidRPr="00DF023D">
        <w:rPr>
          <w:rFonts w:ascii="Times New Roman" w:hAnsi="Times New Roman"/>
          <w:color w:val="000000" w:themeColor="text1"/>
          <w:szCs w:val="24"/>
          <w:lang w:eastAsia="lt-LT"/>
        </w:rPr>
        <w:t xml:space="preserve">prisidėti </w:t>
      </w:r>
      <w:r w:rsidR="002A18CA">
        <w:rPr>
          <w:rFonts w:ascii="Times New Roman" w:hAnsi="Times New Roman"/>
          <w:color w:val="000000" w:themeColor="text1"/>
          <w:szCs w:val="24"/>
          <w:lang w:eastAsia="lt-LT"/>
        </w:rPr>
        <w:t>3</w:t>
      </w:r>
      <w:r w:rsidRPr="00DF023D">
        <w:rPr>
          <w:rFonts w:ascii="Times New Roman" w:hAnsi="Times New Roman"/>
          <w:color w:val="000000" w:themeColor="text1"/>
          <w:szCs w:val="24"/>
          <w:lang w:eastAsia="lt-LT"/>
        </w:rPr>
        <w:t xml:space="preserve">0 procentų 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savivaldybės biudžeto lėšomis</w:t>
      </w:r>
      <w:r w:rsidR="00A73C64">
        <w:rPr>
          <w:rFonts w:ascii="Times New Roman" w:hAnsi="Times New Roman"/>
          <w:color w:val="000000" w:themeColor="text1"/>
          <w:szCs w:val="24"/>
          <w:lang w:eastAsia="lt-LT"/>
        </w:rPr>
        <w:t xml:space="preserve"> – tai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</w:t>
      </w:r>
      <w:r w:rsidRPr="00013ABA">
        <w:rPr>
          <w:rFonts w:ascii="Times New Roman" w:hAnsi="Times New Roman"/>
          <w:color w:val="000000" w:themeColor="text1"/>
          <w:szCs w:val="24"/>
          <w:lang w:eastAsia="lt-LT"/>
        </w:rPr>
        <w:t>sudaro</w:t>
      </w:r>
      <w:r w:rsidR="001077F4">
        <w:rPr>
          <w:rFonts w:ascii="Times New Roman" w:hAnsi="Times New Roman"/>
          <w:color w:val="000000" w:themeColor="text1"/>
          <w:szCs w:val="24"/>
          <w:lang w:eastAsia="lt-LT"/>
        </w:rPr>
        <w:t xml:space="preserve"> </w:t>
      </w:r>
      <w:r w:rsidR="002A18CA">
        <w:rPr>
          <w:rFonts w:ascii="Times New Roman" w:hAnsi="Times New Roman"/>
          <w:color w:val="000000" w:themeColor="text1"/>
          <w:szCs w:val="24"/>
          <w:lang w:eastAsia="lt-LT"/>
        </w:rPr>
        <w:t>9948</w:t>
      </w:r>
      <w:r w:rsidRPr="00013ABA">
        <w:rPr>
          <w:rFonts w:ascii="Times New Roman" w:hAnsi="Times New Roman"/>
          <w:color w:val="000000" w:themeColor="text1"/>
          <w:szCs w:val="24"/>
          <w:lang w:eastAsia="lt-LT"/>
        </w:rPr>
        <w:t xml:space="preserve"> Eur.</w:t>
      </w:r>
    </w:p>
    <w:p w14:paraId="378B336F" w14:textId="1EF287C0" w:rsidR="000C49A6" w:rsidRPr="00010120" w:rsidRDefault="000C49A6" w:rsidP="003C3936">
      <w:pPr>
        <w:spacing w:line="360" w:lineRule="auto"/>
        <w:ind w:left="57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Lazdijų rajono savivaldybės administracijoje projektų paraiškų priėmimas vyko nuo 202</w:t>
      </w:r>
      <w:r>
        <w:rPr>
          <w:rFonts w:ascii="Times New Roman" w:hAnsi="Times New Roman"/>
          <w:color w:val="000000" w:themeColor="text1"/>
          <w:szCs w:val="24"/>
          <w:lang w:eastAsia="lt-LT"/>
        </w:rPr>
        <w:t>1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m. spalio </w:t>
      </w:r>
      <w:r>
        <w:rPr>
          <w:rFonts w:ascii="Times New Roman" w:hAnsi="Times New Roman"/>
          <w:color w:val="000000" w:themeColor="text1"/>
          <w:szCs w:val="24"/>
          <w:lang w:eastAsia="lt-LT"/>
        </w:rPr>
        <w:t>6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d. iki 202</w:t>
      </w:r>
      <w:r>
        <w:rPr>
          <w:rFonts w:ascii="Times New Roman" w:hAnsi="Times New Roman"/>
          <w:color w:val="000000" w:themeColor="text1"/>
          <w:szCs w:val="24"/>
          <w:lang w:eastAsia="lt-LT"/>
        </w:rPr>
        <w:t>1</w:t>
      </w: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 xml:space="preserve"> m. lapkričio 5 d. </w:t>
      </w:r>
      <w:r w:rsidRPr="00010120">
        <w:rPr>
          <w:rFonts w:ascii="Times New Roman" w:hAnsi="Times New Roman"/>
          <w:color w:val="000000" w:themeColor="text1"/>
          <w:szCs w:val="24"/>
        </w:rPr>
        <w:t xml:space="preserve">Lazdijų rajono savivaldybės administracijos Socialinės reabilitacijos paslaugų neįgaliesiems </w:t>
      </w:r>
      <w:r w:rsidR="004520FF">
        <w:rPr>
          <w:rFonts w:ascii="Times New Roman" w:hAnsi="Times New Roman"/>
          <w:color w:val="000000" w:themeColor="text1"/>
          <w:szCs w:val="24"/>
        </w:rPr>
        <w:t xml:space="preserve">teikimo </w:t>
      </w:r>
      <w:r w:rsidRPr="00010120">
        <w:rPr>
          <w:rFonts w:ascii="Times New Roman" w:hAnsi="Times New Roman"/>
          <w:color w:val="000000" w:themeColor="text1"/>
          <w:szCs w:val="24"/>
        </w:rPr>
        <w:t>bendruomenėje 202</w:t>
      </w:r>
      <w:r>
        <w:rPr>
          <w:rFonts w:ascii="Times New Roman" w:hAnsi="Times New Roman"/>
          <w:color w:val="000000" w:themeColor="text1"/>
          <w:szCs w:val="24"/>
        </w:rPr>
        <w:t>2</w:t>
      </w:r>
      <w:r w:rsidRPr="00010120">
        <w:rPr>
          <w:rFonts w:ascii="Times New Roman" w:hAnsi="Times New Roman"/>
          <w:color w:val="000000" w:themeColor="text1"/>
          <w:szCs w:val="24"/>
        </w:rPr>
        <w:t xml:space="preserve"> metų projektų finansavimo konkursui paraiškas pateikė:</w:t>
      </w:r>
    </w:p>
    <w:p w14:paraId="7240EB09" w14:textId="77777777" w:rsidR="000C49A6" w:rsidRPr="00010120" w:rsidRDefault="000C49A6" w:rsidP="003C3936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Cs w:val="24"/>
          <w:lang w:eastAsia="lt-LT"/>
        </w:rPr>
      </w:pP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Lietuvos sutrikusio intelekto žmonių globos bendrijos „Viltis“ Lazdijų padalinys;</w:t>
      </w:r>
    </w:p>
    <w:p w14:paraId="3F859D93" w14:textId="77777777" w:rsidR="000C49A6" w:rsidRPr="00010120" w:rsidRDefault="000C49A6" w:rsidP="003C3936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Cs w:val="24"/>
          <w:lang w:eastAsia="lt-LT"/>
        </w:rPr>
      </w:pPr>
      <w:r w:rsidRPr="00010120">
        <w:rPr>
          <w:rFonts w:ascii="Times New Roman" w:hAnsi="Times New Roman"/>
          <w:color w:val="000000" w:themeColor="text1"/>
          <w:szCs w:val="24"/>
          <w:lang w:eastAsia="lt-LT"/>
        </w:rPr>
        <w:t>Lazdijų rajono neįgaliųjų draugija;</w:t>
      </w:r>
    </w:p>
    <w:p w14:paraId="03FADA10" w14:textId="77777777" w:rsidR="000C49A6" w:rsidRPr="00010120" w:rsidRDefault="000C49A6" w:rsidP="003C3936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bCs/>
          <w:color w:val="000000" w:themeColor="text1"/>
          <w:szCs w:val="24"/>
        </w:rPr>
        <w:lastRenderedPageBreak/>
        <w:t>Viešoji įstaiga LASS pietvakarių centras;</w:t>
      </w:r>
    </w:p>
    <w:p w14:paraId="56000872" w14:textId="77777777" w:rsidR="00287C9D" w:rsidRDefault="000C49A6" w:rsidP="00287C9D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color w:val="000000" w:themeColor="text1"/>
          <w:szCs w:val="24"/>
        </w:rPr>
        <w:t>Veisiejų seniūnijos bendruomenės komitetas.</w:t>
      </w:r>
    </w:p>
    <w:p w14:paraId="239EE52C" w14:textId="4BB926E8" w:rsidR="000C49A6" w:rsidRDefault="000C49A6" w:rsidP="00287C9D">
      <w:pPr>
        <w:pStyle w:val="Betarp"/>
        <w:spacing w:line="360" w:lineRule="auto"/>
        <w:ind w:firstLine="851"/>
        <w:rPr>
          <w:rFonts w:ascii="Times New Roman" w:hAnsi="Times New Roman"/>
          <w:color w:val="000000" w:themeColor="text1"/>
          <w:szCs w:val="24"/>
          <w:lang w:eastAsia="lt-LT"/>
        </w:rPr>
      </w:pPr>
      <w:r w:rsidRPr="00287C9D">
        <w:rPr>
          <w:rFonts w:ascii="Times New Roman" w:hAnsi="Times New Roman"/>
          <w:color w:val="000000" w:themeColor="text1"/>
          <w:szCs w:val="24"/>
          <w:lang w:eastAsia="lt-LT"/>
        </w:rPr>
        <w:t>Projektus vertins Lazdijų rajono savivaldybės administracijos direktoriaus sudaryta Lazdijų rajono savivaldybės socialinės reabilitacijos paslaugų neįgaliesiems bendruomenėje 20</w:t>
      </w:r>
      <w:r w:rsidR="008A134A" w:rsidRPr="00287C9D">
        <w:rPr>
          <w:rFonts w:ascii="Times New Roman" w:hAnsi="Times New Roman"/>
          <w:color w:val="000000" w:themeColor="text1"/>
          <w:szCs w:val="24"/>
          <w:lang w:eastAsia="lt-LT"/>
        </w:rPr>
        <w:t>2</w:t>
      </w:r>
      <w:r w:rsidRPr="00287C9D">
        <w:rPr>
          <w:rFonts w:ascii="Times New Roman" w:hAnsi="Times New Roman"/>
          <w:color w:val="000000" w:themeColor="text1"/>
          <w:szCs w:val="24"/>
          <w:lang w:eastAsia="lt-LT"/>
        </w:rPr>
        <w:t>2 m. projektų vertinimo ir atrankos komisija.</w:t>
      </w:r>
    </w:p>
    <w:p w14:paraId="191679AF" w14:textId="342C02FF" w:rsidR="000F0B59" w:rsidRPr="00287C9D" w:rsidRDefault="000F0B59" w:rsidP="00287C9D">
      <w:pPr>
        <w:pStyle w:val="Betarp"/>
        <w:spacing w:line="360" w:lineRule="auto"/>
        <w:ind w:firstLine="85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  <w:lang w:eastAsia="lt-LT"/>
        </w:rPr>
        <w:t>Pastarųjų 3 metų projektų įgyvendintojai, paslaugų gavėjai ir skirtos lėšos pateikiami Excel lentelėje.</w:t>
      </w:r>
    </w:p>
    <w:p w14:paraId="189EE9DB" w14:textId="77777777" w:rsidR="00EA7DE4" w:rsidRPr="00352FD6" w:rsidRDefault="00EA7DE4" w:rsidP="00EA7DE4">
      <w:pPr>
        <w:spacing w:line="360" w:lineRule="auto"/>
        <w:ind w:firstLine="709"/>
        <w:jc w:val="both"/>
      </w:pPr>
      <w:r w:rsidRPr="00352FD6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2B14CD45" w14:textId="3D21CA48" w:rsidR="00AB2710" w:rsidRDefault="00AB2710" w:rsidP="00EA7DE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color w:val="000000" w:themeColor="text1"/>
          <w:szCs w:val="24"/>
        </w:rPr>
        <w:t>Dėl sprendimo projekto pastabų ir pasiūlymų negauta.</w:t>
      </w:r>
    </w:p>
    <w:p w14:paraId="545A0DA3" w14:textId="6B3FB5EF" w:rsidR="00EA7DE4" w:rsidRPr="00EA7DE4" w:rsidRDefault="00EA7DE4" w:rsidP="00EA7DE4">
      <w:pPr>
        <w:spacing w:line="360" w:lineRule="auto"/>
        <w:ind w:firstLine="720"/>
        <w:jc w:val="both"/>
      </w:pPr>
      <w:r w:rsidRPr="00352FD6">
        <w:t>Parengtas sprendimo projektas neprieštarauja galiojantiems teisės aktams.</w:t>
      </w:r>
    </w:p>
    <w:p w14:paraId="58138E8E" w14:textId="06338644" w:rsidR="00AB2710" w:rsidRPr="00010120" w:rsidRDefault="00AB2710" w:rsidP="00AB2710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color w:val="000000" w:themeColor="text1"/>
          <w:szCs w:val="24"/>
        </w:rPr>
        <w:t xml:space="preserve">Sprendimo projektą parengė Lazdijų rajono savivaldybės administracijos Socialinės paramos ir sveikatos skyriaus </w:t>
      </w:r>
      <w:r w:rsidR="00B33818">
        <w:t>vyriausioji specialistė, veiklų koordinatorė</w:t>
      </w:r>
      <w:r w:rsidR="00B33818" w:rsidRPr="00010120">
        <w:rPr>
          <w:rFonts w:ascii="Times New Roman" w:hAnsi="Times New Roman"/>
          <w:color w:val="000000" w:themeColor="text1"/>
          <w:szCs w:val="24"/>
        </w:rPr>
        <w:t xml:space="preserve"> </w:t>
      </w:r>
      <w:r w:rsidR="00B33818">
        <w:rPr>
          <w:rFonts w:ascii="Times New Roman" w:hAnsi="Times New Roman"/>
          <w:color w:val="000000" w:themeColor="text1"/>
          <w:szCs w:val="24"/>
        </w:rPr>
        <w:t>Agnė Zablackienė.</w:t>
      </w:r>
    </w:p>
    <w:p w14:paraId="31E9DD90" w14:textId="4B99A867" w:rsidR="00470873" w:rsidRDefault="00470873" w:rsidP="00470873">
      <w:pPr>
        <w:spacing w:line="360" w:lineRule="auto"/>
        <w:jc w:val="both"/>
        <w:rPr>
          <w:rFonts w:ascii="Times New Roman" w:hAnsi="Times New Roman"/>
          <w:color w:val="FF0000"/>
          <w:szCs w:val="24"/>
        </w:rPr>
      </w:pPr>
    </w:p>
    <w:p w14:paraId="60DE65A3" w14:textId="77777777" w:rsidR="00470873" w:rsidRPr="00E27309" w:rsidRDefault="00470873" w:rsidP="00470873">
      <w:pPr>
        <w:spacing w:line="360" w:lineRule="auto"/>
        <w:jc w:val="both"/>
        <w:rPr>
          <w:rFonts w:ascii="Times New Roman" w:hAnsi="Times New Roman"/>
          <w:color w:val="FF0000"/>
          <w:szCs w:val="24"/>
        </w:rPr>
      </w:pPr>
    </w:p>
    <w:p w14:paraId="03F27816" w14:textId="6B76CA4C" w:rsidR="00AB2710" w:rsidRDefault="00470873" w:rsidP="004D3D0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10120">
        <w:rPr>
          <w:rFonts w:ascii="Times New Roman" w:hAnsi="Times New Roman"/>
          <w:color w:val="000000" w:themeColor="text1"/>
          <w:szCs w:val="24"/>
        </w:rPr>
        <w:t xml:space="preserve">Socialinės paramos ir sveikatos skyriaus </w:t>
      </w:r>
    </w:p>
    <w:p w14:paraId="473BA751" w14:textId="021AD969" w:rsidR="004D3D0C" w:rsidRPr="00E27309" w:rsidRDefault="004D3D0C" w:rsidP="004D3D0C">
      <w:pPr>
        <w:jc w:val="both"/>
        <w:rPr>
          <w:color w:val="FF0000"/>
        </w:rPr>
      </w:pPr>
      <w:r>
        <w:rPr>
          <w:rFonts w:ascii="Times New Roman" w:hAnsi="Times New Roman"/>
          <w:color w:val="000000" w:themeColor="text1"/>
          <w:szCs w:val="24"/>
        </w:rPr>
        <w:t>vyriausioji specialistė, veiklų koordinatorė</w:t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Agnė Zablackienė</w:t>
      </w:r>
    </w:p>
    <w:p w14:paraId="07F5A5DC" w14:textId="637AB063" w:rsidR="00C02AC0" w:rsidRPr="00E27309" w:rsidRDefault="00C02AC0" w:rsidP="004D3D0C">
      <w:pPr>
        <w:rPr>
          <w:color w:val="FF0000"/>
        </w:rPr>
      </w:pPr>
    </w:p>
    <w:p w14:paraId="74CDB47B" w14:textId="1291CFD1" w:rsidR="002C73EA" w:rsidRPr="00E27309" w:rsidRDefault="002C73EA" w:rsidP="004D3D0C">
      <w:pPr>
        <w:rPr>
          <w:color w:val="FF0000"/>
        </w:rPr>
      </w:pPr>
    </w:p>
    <w:p w14:paraId="7EDE4596" w14:textId="30208254" w:rsidR="002C73EA" w:rsidRPr="00E27309" w:rsidRDefault="002C73EA" w:rsidP="004D3D0C">
      <w:pPr>
        <w:rPr>
          <w:color w:val="FF0000"/>
        </w:rPr>
      </w:pPr>
    </w:p>
    <w:p w14:paraId="6A34ADA6" w14:textId="01F6B10B" w:rsidR="002C73EA" w:rsidRPr="00E27309" w:rsidRDefault="002C73EA">
      <w:pPr>
        <w:rPr>
          <w:color w:val="FF0000"/>
        </w:rPr>
      </w:pPr>
    </w:p>
    <w:p w14:paraId="6FF2B082" w14:textId="4C6A704D" w:rsidR="002C73EA" w:rsidRPr="00E27309" w:rsidRDefault="002C73EA">
      <w:pPr>
        <w:rPr>
          <w:color w:val="FF0000"/>
        </w:rPr>
      </w:pPr>
    </w:p>
    <w:p w14:paraId="2A631B4E" w14:textId="371B574D" w:rsidR="002C73EA" w:rsidRPr="00E27309" w:rsidRDefault="002C73EA">
      <w:pPr>
        <w:rPr>
          <w:color w:val="FF0000"/>
        </w:rPr>
      </w:pPr>
    </w:p>
    <w:p w14:paraId="2EF10841" w14:textId="6FD672F0" w:rsidR="002C73EA" w:rsidRPr="00E27309" w:rsidRDefault="002C73EA">
      <w:pPr>
        <w:rPr>
          <w:color w:val="FF0000"/>
        </w:rPr>
      </w:pPr>
    </w:p>
    <w:p w14:paraId="11044C6A" w14:textId="6CF42F49" w:rsidR="002C73EA" w:rsidRPr="00E27309" w:rsidRDefault="002C73EA">
      <w:pPr>
        <w:rPr>
          <w:color w:val="FF0000"/>
        </w:rPr>
      </w:pPr>
    </w:p>
    <w:p w14:paraId="6EC6E6DF" w14:textId="5F93F3D1" w:rsidR="002C73EA" w:rsidRPr="00E27309" w:rsidRDefault="002C73EA">
      <w:pPr>
        <w:rPr>
          <w:color w:val="FF0000"/>
        </w:rPr>
      </w:pPr>
    </w:p>
    <w:p w14:paraId="49FD8E0A" w14:textId="1F3EEBCD" w:rsidR="002C73EA" w:rsidRPr="00E27309" w:rsidRDefault="002C73EA">
      <w:pPr>
        <w:rPr>
          <w:color w:val="FF0000"/>
        </w:rPr>
      </w:pPr>
    </w:p>
    <w:p w14:paraId="784F5424" w14:textId="165BECF4" w:rsidR="002C73EA" w:rsidRPr="00E27309" w:rsidRDefault="002C73EA">
      <w:pPr>
        <w:rPr>
          <w:color w:val="FF0000"/>
        </w:rPr>
      </w:pPr>
    </w:p>
    <w:p w14:paraId="4FF29EB2" w14:textId="29BEEC94" w:rsidR="002C73EA" w:rsidRDefault="002C73EA">
      <w:pPr>
        <w:rPr>
          <w:color w:val="FF0000"/>
        </w:rPr>
      </w:pPr>
    </w:p>
    <w:p w14:paraId="1C86C269" w14:textId="78DCE50C" w:rsidR="002C73EA" w:rsidRDefault="002C73EA">
      <w:pPr>
        <w:rPr>
          <w:color w:val="FF0000"/>
        </w:rPr>
      </w:pPr>
    </w:p>
    <w:p w14:paraId="4D4BF252" w14:textId="759C2275" w:rsidR="002C73EA" w:rsidRDefault="002C73EA">
      <w:pPr>
        <w:rPr>
          <w:color w:val="FF0000"/>
        </w:rPr>
      </w:pPr>
    </w:p>
    <w:p w14:paraId="1F9FBCAE" w14:textId="27B4C7B7" w:rsidR="00CD08DD" w:rsidRPr="004E64EB" w:rsidRDefault="00CD08DD" w:rsidP="007B6BF3">
      <w:pPr>
        <w:rPr>
          <w:color w:val="auto"/>
        </w:rPr>
      </w:pPr>
    </w:p>
    <w:sectPr w:rsidR="00CD08DD" w:rsidRPr="004E64EB" w:rsidSect="00750711">
      <w:headerReference w:type="default" r:id="rId8"/>
      <w:pgSz w:w="11907" w:h="16840" w:code="9"/>
      <w:pgMar w:top="1134" w:right="567" w:bottom="1134" w:left="1560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E618" w14:textId="77777777" w:rsidR="00A73C64" w:rsidRDefault="00A73C64" w:rsidP="00A73C64">
      <w:r>
        <w:separator/>
      </w:r>
    </w:p>
  </w:endnote>
  <w:endnote w:type="continuationSeparator" w:id="0">
    <w:p w14:paraId="48216D87" w14:textId="77777777" w:rsidR="00A73C64" w:rsidRDefault="00A73C64" w:rsidP="00A7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2AF6" w14:textId="77777777" w:rsidR="00A73C64" w:rsidRDefault="00A73C64" w:rsidP="00A73C64">
      <w:r>
        <w:separator/>
      </w:r>
    </w:p>
  </w:footnote>
  <w:footnote w:type="continuationSeparator" w:id="0">
    <w:p w14:paraId="6ACB7156" w14:textId="77777777" w:rsidR="00A73C64" w:rsidRDefault="00A73C64" w:rsidP="00A7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B84B" w14:textId="7A3BF44B" w:rsidR="00A73C64" w:rsidRDefault="00A73C64" w:rsidP="00A73C64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418"/>
    <w:multiLevelType w:val="hybridMultilevel"/>
    <w:tmpl w:val="CF1E3096"/>
    <w:lvl w:ilvl="0" w:tplc="795AE61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DA23A7F"/>
    <w:multiLevelType w:val="hybridMultilevel"/>
    <w:tmpl w:val="9098AFB0"/>
    <w:lvl w:ilvl="0" w:tplc="6CE29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D2691"/>
    <w:multiLevelType w:val="hybridMultilevel"/>
    <w:tmpl w:val="0BCE5FE6"/>
    <w:lvl w:ilvl="0" w:tplc="2A2EA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3B588B"/>
    <w:multiLevelType w:val="multilevel"/>
    <w:tmpl w:val="D82CC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6D6B60"/>
    <w:multiLevelType w:val="hybridMultilevel"/>
    <w:tmpl w:val="EADEEAC6"/>
    <w:lvl w:ilvl="0" w:tplc="70B8A95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7B5B56"/>
    <w:multiLevelType w:val="hybridMultilevel"/>
    <w:tmpl w:val="F9F82B50"/>
    <w:lvl w:ilvl="0" w:tplc="F3802F4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B05095"/>
    <w:multiLevelType w:val="hybridMultilevel"/>
    <w:tmpl w:val="7EA0627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0877F9"/>
    <w:multiLevelType w:val="hybridMultilevel"/>
    <w:tmpl w:val="7EA0627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C410688"/>
    <w:multiLevelType w:val="hybridMultilevel"/>
    <w:tmpl w:val="046AA26C"/>
    <w:lvl w:ilvl="0" w:tplc="830280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1C3F41"/>
    <w:multiLevelType w:val="hybridMultilevel"/>
    <w:tmpl w:val="E798571E"/>
    <w:lvl w:ilvl="0" w:tplc="21621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017F6C"/>
    <w:multiLevelType w:val="hybridMultilevel"/>
    <w:tmpl w:val="8264B6FA"/>
    <w:lvl w:ilvl="0" w:tplc="0EE6EAE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28B414A"/>
    <w:multiLevelType w:val="hybridMultilevel"/>
    <w:tmpl w:val="192E5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4FC6"/>
    <w:multiLevelType w:val="multilevel"/>
    <w:tmpl w:val="381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F3197"/>
    <w:multiLevelType w:val="hybridMultilevel"/>
    <w:tmpl w:val="40AEC16E"/>
    <w:lvl w:ilvl="0" w:tplc="0427000F">
      <w:start w:val="1"/>
      <w:numFmt w:val="decimal"/>
      <w:lvlText w:val="%1."/>
      <w:lvlJc w:val="left"/>
      <w:pPr>
        <w:ind w:left="1497" w:hanging="360"/>
      </w:pPr>
    </w:lvl>
    <w:lvl w:ilvl="1" w:tplc="04270019" w:tentative="1">
      <w:start w:val="1"/>
      <w:numFmt w:val="lowerLetter"/>
      <w:lvlText w:val="%2."/>
      <w:lvlJc w:val="left"/>
      <w:pPr>
        <w:ind w:left="2217" w:hanging="360"/>
      </w:pPr>
    </w:lvl>
    <w:lvl w:ilvl="2" w:tplc="0427001B" w:tentative="1">
      <w:start w:val="1"/>
      <w:numFmt w:val="lowerRoman"/>
      <w:lvlText w:val="%3."/>
      <w:lvlJc w:val="right"/>
      <w:pPr>
        <w:ind w:left="2937" w:hanging="180"/>
      </w:pPr>
    </w:lvl>
    <w:lvl w:ilvl="3" w:tplc="0427000F" w:tentative="1">
      <w:start w:val="1"/>
      <w:numFmt w:val="decimal"/>
      <w:lvlText w:val="%4."/>
      <w:lvlJc w:val="left"/>
      <w:pPr>
        <w:ind w:left="3657" w:hanging="360"/>
      </w:pPr>
    </w:lvl>
    <w:lvl w:ilvl="4" w:tplc="04270019" w:tentative="1">
      <w:start w:val="1"/>
      <w:numFmt w:val="lowerLetter"/>
      <w:lvlText w:val="%5."/>
      <w:lvlJc w:val="left"/>
      <w:pPr>
        <w:ind w:left="4377" w:hanging="360"/>
      </w:pPr>
    </w:lvl>
    <w:lvl w:ilvl="5" w:tplc="0427001B" w:tentative="1">
      <w:start w:val="1"/>
      <w:numFmt w:val="lowerRoman"/>
      <w:lvlText w:val="%6."/>
      <w:lvlJc w:val="right"/>
      <w:pPr>
        <w:ind w:left="5097" w:hanging="180"/>
      </w:pPr>
    </w:lvl>
    <w:lvl w:ilvl="6" w:tplc="0427000F" w:tentative="1">
      <w:start w:val="1"/>
      <w:numFmt w:val="decimal"/>
      <w:lvlText w:val="%7."/>
      <w:lvlJc w:val="left"/>
      <w:pPr>
        <w:ind w:left="5817" w:hanging="360"/>
      </w:pPr>
    </w:lvl>
    <w:lvl w:ilvl="7" w:tplc="04270019" w:tentative="1">
      <w:start w:val="1"/>
      <w:numFmt w:val="lowerLetter"/>
      <w:lvlText w:val="%8."/>
      <w:lvlJc w:val="left"/>
      <w:pPr>
        <w:ind w:left="6537" w:hanging="360"/>
      </w:pPr>
    </w:lvl>
    <w:lvl w:ilvl="8" w:tplc="0427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367F5A72"/>
    <w:multiLevelType w:val="hybridMultilevel"/>
    <w:tmpl w:val="F3B60D8C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B023A"/>
    <w:multiLevelType w:val="hybridMultilevel"/>
    <w:tmpl w:val="9D869946"/>
    <w:lvl w:ilvl="0" w:tplc="DD4E8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1D47A5"/>
    <w:multiLevelType w:val="hybridMultilevel"/>
    <w:tmpl w:val="F022E3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57CA6"/>
    <w:multiLevelType w:val="hybridMultilevel"/>
    <w:tmpl w:val="FC222E92"/>
    <w:lvl w:ilvl="0" w:tplc="F2100B7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3DE7DDA"/>
    <w:multiLevelType w:val="multilevel"/>
    <w:tmpl w:val="F19A68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D46C25"/>
    <w:multiLevelType w:val="hybridMultilevel"/>
    <w:tmpl w:val="251E45E8"/>
    <w:lvl w:ilvl="0" w:tplc="26920E4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DA527BE"/>
    <w:multiLevelType w:val="hybridMultilevel"/>
    <w:tmpl w:val="B96AA150"/>
    <w:lvl w:ilvl="0" w:tplc="2334F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FD4EA5"/>
    <w:multiLevelType w:val="hybridMultilevel"/>
    <w:tmpl w:val="1BB08690"/>
    <w:lvl w:ilvl="0" w:tplc="BBC297C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5A63DA8"/>
    <w:multiLevelType w:val="hybridMultilevel"/>
    <w:tmpl w:val="176CF870"/>
    <w:lvl w:ilvl="0" w:tplc="7ED06DF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91727C9"/>
    <w:multiLevelType w:val="hybridMultilevel"/>
    <w:tmpl w:val="D2267D06"/>
    <w:lvl w:ilvl="0" w:tplc="B37E9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650B61"/>
    <w:multiLevelType w:val="hybridMultilevel"/>
    <w:tmpl w:val="334EAE42"/>
    <w:lvl w:ilvl="0" w:tplc="4E90565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8"/>
  </w:num>
  <w:num w:numId="5">
    <w:abstractNumId w:val="19"/>
  </w:num>
  <w:num w:numId="6">
    <w:abstractNumId w:val="17"/>
  </w:num>
  <w:num w:numId="7">
    <w:abstractNumId w:val="4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24"/>
  </w:num>
  <w:num w:numId="13">
    <w:abstractNumId w:val="15"/>
  </w:num>
  <w:num w:numId="14">
    <w:abstractNumId w:val="8"/>
  </w:num>
  <w:num w:numId="15">
    <w:abstractNumId w:val="10"/>
  </w:num>
  <w:num w:numId="16">
    <w:abstractNumId w:val="22"/>
  </w:num>
  <w:num w:numId="17">
    <w:abstractNumId w:val="5"/>
  </w:num>
  <w:num w:numId="18">
    <w:abstractNumId w:val="1"/>
  </w:num>
  <w:num w:numId="19">
    <w:abstractNumId w:val="21"/>
  </w:num>
  <w:num w:numId="20">
    <w:abstractNumId w:val="14"/>
  </w:num>
  <w:num w:numId="21">
    <w:abstractNumId w:val="16"/>
  </w:num>
  <w:num w:numId="22">
    <w:abstractNumId w:val="3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10"/>
    <w:rsid w:val="00010120"/>
    <w:rsid w:val="00013ABA"/>
    <w:rsid w:val="00044A18"/>
    <w:rsid w:val="00046300"/>
    <w:rsid w:val="000C13FA"/>
    <w:rsid w:val="000C49A6"/>
    <w:rsid w:val="000C4E05"/>
    <w:rsid w:val="000D325A"/>
    <w:rsid w:val="000E1F8D"/>
    <w:rsid w:val="000F0B59"/>
    <w:rsid w:val="00106CB5"/>
    <w:rsid w:val="001077F4"/>
    <w:rsid w:val="0017167A"/>
    <w:rsid w:val="001824AC"/>
    <w:rsid w:val="001945E9"/>
    <w:rsid w:val="001B205D"/>
    <w:rsid w:val="00215536"/>
    <w:rsid w:val="00216C50"/>
    <w:rsid w:val="00234F25"/>
    <w:rsid w:val="00256DD3"/>
    <w:rsid w:val="00264AA2"/>
    <w:rsid w:val="002712A4"/>
    <w:rsid w:val="00287C9D"/>
    <w:rsid w:val="00291FEC"/>
    <w:rsid w:val="00293D0B"/>
    <w:rsid w:val="002A18CA"/>
    <w:rsid w:val="002A4A9C"/>
    <w:rsid w:val="002B03C3"/>
    <w:rsid w:val="002C2052"/>
    <w:rsid w:val="002C73EA"/>
    <w:rsid w:val="002D1356"/>
    <w:rsid w:val="002F1317"/>
    <w:rsid w:val="002F468C"/>
    <w:rsid w:val="00303AC9"/>
    <w:rsid w:val="0031464B"/>
    <w:rsid w:val="00315319"/>
    <w:rsid w:val="003417F1"/>
    <w:rsid w:val="003B029E"/>
    <w:rsid w:val="003B45E7"/>
    <w:rsid w:val="003C0771"/>
    <w:rsid w:val="003E1618"/>
    <w:rsid w:val="003E335E"/>
    <w:rsid w:val="003F0F87"/>
    <w:rsid w:val="003F3842"/>
    <w:rsid w:val="004054CD"/>
    <w:rsid w:val="00426F02"/>
    <w:rsid w:val="0043477F"/>
    <w:rsid w:val="004372A3"/>
    <w:rsid w:val="004520FF"/>
    <w:rsid w:val="00470873"/>
    <w:rsid w:val="0047628C"/>
    <w:rsid w:val="004833A4"/>
    <w:rsid w:val="004D012C"/>
    <w:rsid w:val="004D3D0C"/>
    <w:rsid w:val="004D3D80"/>
    <w:rsid w:val="004E64EB"/>
    <w:rsid w:val="004E7D33"/>
    <w:rsid w:val="004F109C"/>
    <w:rsid w:val="004F4ED3"/>
    <w:rsid w:val="00535633"/>
    <w:rsid w:val="0055567E"/>
    <w:rsid w:val="00560A70"/>
    <w:rsid w:val="00590869"/>
    <w:rsid w:val="00596639"/>
    <w:rsid w:val="005D3A03"/>
    <w:rsid w:val="005D3EFF"/>
    <w:rsid w:val="005D4F5B"/>
    <w:rsid w:val="005F7604"/>
    <w:rsid w:val="00655836"/>
    <w:rsid w:val="006654A8"/>
    <w:rsid w:val="00695F29"/>
    <w:rsid w:val="00696B5C"/>
    <w:rsid w:val="006D6DF2"/>
    <w:rsid w:val="006D7710"/>
    <w:rsid w:val="0070669E"/>
    <w:rsid w:val="00713433"/>
    <w:rsid w:val="007347A2"/>
    <w:rsid w:val="00750711"/>
    <w:rsid w:val="00763482"/>
    <w:rsid w:val="0077049D"/>
    <w:rsid w:val="0077217F"/>
    <w:rsid w:val="00787FCC"/>
    <w:rsid w:val="00795528"/>
    <w:rsid w:val="00796EF4"/>
    <w:rsid w:val="007A2CAA"/>
    <w:rsid w:val="007B6BF3"/>
    <w:rsid w:val="007C6A0A"/>
    <w:rsid w:val="007D3C99"/>
    <w:rsid w:val="007E1C25"/>
    <w:rsid w:val="007E6C54"/>
    <w:rsid w:val="008158E4"/>
    <w:rsid w:val="00817706"/>
    <w:rsid w:val="00842B46"/>
    <w:rsid w:val="008515B6"/>
    <w:rsid w:val="00881690"/>
    <w:rsid w:val="008823E3"/>
    <w:rsid w:val="00884508"/>
    <w:rsid w:val="008A134A"/>
    <w:rsid w:val="008B2A32"/>
    <w:rsid w:val="008E0B7C"/>
    <w:rsid w:val="008F4449"/>
    <w:rsid w:val="00991957"/>
    <w:rsid w:val="009B1BAB"/>
    <w:rsid w:val="009B200C"/>
    <w:rsid w:val="009F1086"/>
    <w:rsid w:val="00A024E6"/>
    <w:rsid w:val="00A4435D"/>
    <w:rsid w:val="00A550DF"/>
    <w:rsid w:val="00A6326B"/>
    <w:rsid w:val="00A6782D"/>
    <w:rsid w:val="00A73C64"/>
    <w:rsid w:val="00AB2710"/>
    <w:rsid w:val="00AB3F02"/>
    <w:rsid w:val="00AC2C42"/>
    <w:rsid w:val="00AD6A71"/>
    <w:rsid w:val="00AF6EC0"/>
    <w:rsid w:val="00B1211E"/>
    <w:rsid w:val="00B13BF7"/>
    <w:rsid w:val="00B2195F"/>
    <w:rsid w:val="00B33796"/>
    <w:rsid w:val="00B33818"/>
    <w:rsid w:val="00B40D5C"/>
    <w:rsid w:val="00B4379B"/>
    <w:rsid w:val="00B47B7D"/>
    <w:rsid w:val="00B5408A"/>
    <w:rsid w:val="00B747D9"/>
    <w:rsid w:val="00B93D78"/>
    <w:rsid w:val="00BC3A9C"/>
    <w:rsid w:val="00BD57F6"/>
    <w:rsid w:val="00BE7BEE"/>
    <w:rsid w:val="00C02AC0"/>
    <w:rsid w:val="00C233E9"/>
    <w:rsid w:val="00C85283"/>
    <w:rsid w:val="00C86E43"/>
    <w:rsid w:val="00C87686"/>
    <w:rsid w:val="00CA20C4"/>
    <w:rsid w:val="00CA34B2"/>
    <w:rsid w:val="00CD040A"/>
    <w:rsid w:val="00CD08DD"/>
    <w:rsid w:val="00CF1778"/>
    <w:rsid w:val="00D00B03"/>
    <w:rsid w:val="00D2499E"/>
    <w:rsid w:val="00D427F3"/>
    <w:rsid w:val="00D56767"/>
    <w:rsid w:val="00D72E83"/>
    <w:rsid w:val="00D84B59"/>
    <w:rsid w:val="00DD0619"/>
    <w:rsid w:val="00DE7B87"/>
    <w:rsid w:val="00DF023D"/>
    <w:rsid w:val="00DF1A22"/>
    <w:rsid w:val="00DF4E11"/>
    <w:rsid w:val="00E26E70"/>
    <w:rsid w:val="00E27309"/>
    <w:rsid w:val="00E33B86"/>
    <w:rsid w:val="00E35008"/>
    <w:rsid w:val="00E35A97"/>
    <w:rsid w:val="00E62B5D"/>
    <w:rsid w:val="00E73381"/>
    <w:rsid w:val="00E7797A"/>
    <w:rsid w:val="00EA7DE4"/>
    <w:rsid w:val="00ED1DFB"/>
    <w:rsid w:val="00ED4F51"/>
    <w:rsid w:val="00EF57D0"/>
    <w:rsid w:val="00F36F91"/>
    <w:rsid w:val="00F6017F"/>
    <w:rsid w:val="00F85311"/>
    <w:rsid w:val="00FA0F7B"/>
    <w:rsid w:val="00FA1960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DC7"/>
  <w15:chartTrackingRefBased/>
  <w15:docId w15:val="{16661280-BD58-485A-A2A4-4559FDD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2710"/>
    <w:pPr>
      <w:spacing w:after="0" w:line="240" w:lineRule="auto"/>
    </w:pPr>
    <w:rPr>
      <w:rFonts w:ascii="TimesLT" w:eastAsia="Times New Roman" w:hAnsi="TimesLT" w:cs="Times New Roman"/>
      <w:color w:val="000000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B2710"/>
    <w:pPr>
      <w:keepNext/>
      <w:jc w:val="center"/>
      <w:outlineLvl w:val="0"/>
    </w:pPr>
    <w:rPr>
      <w:rFonts w:ascii="Arial" w:hAnsi="Arial"/>
      <w:b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2710"/>
    <w:rPr>
      <w:rFonts w:ascii="Arial" w:eastAsia="Times New Roman" w:hAnsi="Arial" w:cs="Times New Roman"/>
      <w:b/>
      <w:sz w:val="24"/>
      <w:szCs w:val="20"/>
    </w:rPr>
  </w:style>
  <w:style w:type="character" w:styleId="Nerykuspabraukimas">
    <w:name w:val="Subtle Emphasis"/>
    <w:uiPriority w:val="19"/>
    <w:qFormat/>
    <w:rsid w:val="00AB2710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AB2710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tactin">
    <w:name w:val="tactin"/>
    <w:basedOn w:val="prastasis"/>
    <w:rsid w:val="00AB2710"/>
    <w:pPr>
      <w:spacing w:after="150"/>
    </w:pPr>
    <w:rPr>
      <w:rFonts w:ascii="Times New Roman" w:hAnsi="Times New Roman"/>
      <w:color w:val="auto"/>
      <w:szCs w:val="24"/>
      <w:lang w:eastAsia="lt-LT"/>
    </w:rPr>
  </w:style>
  <w:style w:type="paragraph" w:styleId="Betarp">
    <w:name w:val="No Spacing"/>
    <w:uiPriority w:val="1"/>
    <w:qFormat/>
    <w:rsid w:val="00CA20C4"/>
    <w:pPr>
      <w:spacing w:after="0" w:line="240" w:lineRule="auto"/>
    </w:pPr>
    <w:rPr>
      <w:rFonts w:ascii="TimesLT" w:eastAsia="Times New Roman" w:hAnsi="TimesLT" w:cs="Times New Roman"/>
      <w:color w:val="000000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02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029E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73C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3C64"/>
    <w:rPr>
      <w:rFonts w:ascii="TimesLT" w:eastAsia="Times New Roman" w:hAnsi="TimesLT" w:cs="Times New Roman"/>
      <w:color w:val="000000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73C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C64"/>
    <w:rPr>
      <w:rFonts w:ascii="TimesLT" w:eastAsia="Times New Roman" w:hAnsi="TimesLT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CE70-3269-43D2-86BB-B01FB0BA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2395</Words>
  <Characters>1366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dcterms:created xsi:type="dcterms:W3CDTF">2021-11-18T06:41:00Z</dcterms:created>
  <dcterms:modified xsi:type="dcterms:W3CDTF">2021-11-18T06:41:00Z</dcterms:modified>
</cp:coreProperties>
</file>