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bookmarkEnd w:id="0"/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48EF782D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B349D1">
        <w:rPr>
          <w:lang w:val="lt-LT"/>
        </w:rPr>
        <w:t>1</w:t>
      </w:r>
      <w:r w:rsidR="00335F16" w:rsidRPr="000F584D">
        <w:rPr>
          <w:lang w:val="lt-LT"/>
        </w:rPr>
        <w:t>-</w:t>
      </w:r>
      <w:r w:rsidR="00B349D1">
        <w:rPr>
          <w:lang w:val="lt-LT"/>
        </w:rPr>
        <w:t>0</w:t>
      </w:r>
      <w:r w:rsidR="00516937">
        <w:rPr>
          <w:lang w:val="lt-LT"/>
        </w:rPr>
        <w:t>9-24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77777777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5BE6367F" w14:textId="7787E3CE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>perduoti Lazdijų rajono savivaldybės administracijai valdyti, naudoti ir disponuoti turto patikėjimo teise Lazdijų rajono savivaldybei nuosavybės teise priklausantį nekilnojamąjį turtą pagal priedą</w:t>
      </w:r>
      <w:r w:rsidR="00F6580C">
        <w:rPr>
          <w:lang w:val="lt-LT"/>
        </w:rPr>
        <w:t xml:space="preserve">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7777777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6937"/>
    <w:rsid w:val="00520E41"/>
    <w:rsid w:val="005227E6"/>
    <w:rsid w:val="0052426E"/>
    <w:rsid w:val="0052438C"/>
    <w:rsid w:val="00526971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0A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0951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5BCF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3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Birutė Talandienė</cp:lastModifiedBy>
  <cp:revision>4</cp:revision>
  <cp:lastPrinted>2019-08-21T12:41:00Z</cp:lastPrinted>
  <dcterms:created xsi:type="dcterms:W3CDTF">2021-09-24T10:11:00Z</dcterms:created>
  <dcterms:modified xsi:type="dcterms:W3CDTF">2021-09-27T08:16:00Z</dcterms:modified>
  <cp:category>Sprendimas</cp:category>
</cp:coreProperties>
</file>