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851D" w14:textId="77777777" w:rsidR="00AA4884" w:rsidRPr="00D242C3" w:rsidRDefault="00AA4884" w:rsidP="00AA4884">
      <w:pPr>
        <w:pStyle w:val="Porat"/>
        <w:jc w:val="center"/>
        <w:rPr>
          <w:b/>
        </w:rPr>
      </w:pPr>
      <w:r w:rsidRPr="00D242C3">
        <w:rPr>
          <w:b/>
        </w:rPr>
        <w:t>LAZDIJŲ RAJONO SAVIVALDYBĖS TARYBOS SPRENDIMO</w:t>
      </w:r>
      <w:r w:rsidRPr="009062A6">
        <w:rPr>
          <w:b/>
        </w:rPr>
        <w:t xml:space="preserve"> </w:t>
      </w:r>
      <w:r>
        <w:rPr>
          <w:b/>
        </w:rPr>
        <w:t>PROJEKTO</w:t>
      </w:r>
    </w:p>
    <w:p w14:paraId="31C07789" w14:textId="77777777" w:rsidR="00AA4884" w:rsidRPr="00C70483" w:rsidRDefault="00AA4884" w:rsidP="00AA4884">
      <w:pPr>
        <w:pStyle w:val="Porat"/>
        <w:jc w:val="center"/>
        <w:rPr>
          <w:b/>
        </w:rPr>
      </w:pPr>
      <w:r w:rsidRPr="00D242C3">
        <w:rPr>
          <w:b/>
        </w:rPr>
        <w:t>„</w:t>
      </w:r>
      <w:r w:rsidRPr="00CD14BE">
        <w:rPr>
          <w:b/>
        </w:rPr>
        <w:t>DĖL LEIDIMO PAKEISTI PATALPOS-BUTO PAGRINDINĘ NAUDOJIMO PASKIRTĮ IR JO PAVADINIMĄ</w:t>
      </w:r>
      <w:r>
        <w:rPr>
          <w:b/>
        </w:rPr>
        <w:t>“</w:t>
      </w:r>
    </w:p>
    <w:p w14:paraId="3FB69FFB" w14:textId="77777777" w:rsidR="00AA4884" w:rsidRDefault="00AA4884" w:rsidP="00AA4884">
      <w:pPr>
        <w:pStyle w:val="Porat"/>
        <w:jc w:val="center"/>
        <w:rPr>
          <w:b/>
        </w:rPr>
      </w:pPr>
      <w:r w:rsidRPr="00D242C3">
        <w:rPr>
          <w:b/>
        </w:rPr>
        <w:t>AIŠKINAMASIS RAŠTAS</w:t>
      </w:r>
    </w:p>
    <w:p w14:paraId="5C243886" w14:textId="77777777" w:rsidR="00AA4884" w:rsidRPr="00D242C3" w:rsidRDefault="00AA4884" w:rsidP="00AA4884">
      <w:pPr>
        <w:pStyle w:val="Porat"/>
        <w:jc w:val="center"/>
        <w:rPr>
          <w:b/>
        </w:rPr>
      </w:pPr>
    </w:p>
    <w:p w14:paraId="74994C6F" w14:textId="44309288" w:rsidR="00AA4884" w:rsidRPr="00D242C3" w:rsidRDefault="00AA4884" w:rsidP="00AA4884">
      <w:pPr>
        <w:pStyle w:val="Porat"/>
        <w:jc w:val="center"/>
      </w:pPr>
      <w:r w:rsidRPr="00263749">
        <w:t>2021-09-1</w:t>
      </w:r>
      <w:r w:rsidR="00442C99">
        <w:t>3</w:t>
      </w:r>
    </w:p>
    <w:p w14:paraId="381643C6" w14:textId="77777777" w:rsidR="00AA4884" w:rsidRPr="00D242C3" w:rsidRDefault="00AA4884" w:rsidP="00AA4884">
      <w:pPr>
        <w:pStyle w:val="Porat"/>
        <w:spacing w:line="360" w:lineRule="auto"/>
        <w:rPr>
          <w:b/>
        </w:rPr>
      </w:pPr>
    </w:p>
    <w:p w14:paraId="4932C9BD" w14:textId="57C520AB" w:rsidR="00AA4884" w:rsidRPr="00ED71B9" w:rsidRDefault="00AA4884" w:rsidP="00AA4884">
      <w:pPr>
        <w:pStyle w:val="Porat"/>
        <w:tabs>
          <w:tab w:val="center" w:pos="709"/>
        </w:tabs>
        <w:spacing w:line="360" w:lineRule="auto"/>
        <w:jc w:val="both"/>
      </w:pPr>
      <w:r w:rsidRPr="00D242C3">
        <w:tab/>
      </w:r>
      <w:r w:rsidRPr="00D242C3">
        <w:tab/>
      </w:r>
      <w:r w:rsidRPr="00ED71B9">
        <w:t>Lazdijų rajono savivaldybės tarybos sprendimo projektas „</w:t>
      </w:r>
      <w:r w:rsidRPr="00ED71B9">
        <w:rPr>
          <w:bCs/>
        </w:rPr>
        <w:t>Dėl leidimo pakeisti patalpos-buto pagrindinę naudojimo paskirtį ir jo pavadinimą“</w:t>
      </w:r>
      <w:r w:rsidRPr="00ED71B9">
        <w:rPr>
          <w:b/>
        </w:rPr>
        <w:t xml:space="preserve"> </w:t>
      </w:r>
      <w:r w:rsidRPr="00ED71B9">
        <w:t xml:space="preserve">parengtas vadovaujantis Lietuvos Respublikos vietos savivaldos įstatymo 48 straipsnio 2 dalimi, Lietuvos Respublikos valstybės ir savivaldybių turto valdymo, naudojimo </w:t>
      </w:r>
      <w:r w:rsidR="00442C99">
        <w:t xml:space="preserve"> </w:t>
      </w:r>
      <w:r w:rsidRPr="00ED71B9">
        <w:t>ir</w:t>
      </w:r>
      <w:r w:rsidR="00442C99">
        <w:t xml:space="preserve"> </w:t>
      </w:r>
      <w:r w:rsidRPr="00ED71B9">
        <w:t xml:space="preserve"> disponavimo juo </w:t>
      </w:r>
      <w:r w:rsidR="00442C99">
        <w:t xml:space="preserve"> </w:t>
      </w:r>
      <w:r w:rsidRPr="00ED71B9">
        <w:t xml:space="preserve">įstatymo 12 straipsnio 1 </w:t>
      </w:r>
      <w:r w:rsidR="00442C99">
        <w:t xml:space="preserve"> </w:t>
      </w:r>
      <w:r w:rsidRPr="00ED71B9">
        <w:t>dalimi</w:t>
      </w:r>
      <w:r w:rsidR="00442C99">
        <w:t xml:space="preserve"> </w:t>
      </w:r>
      <w:r w:rsidRPr="00ED71B9">
        <w:t xml:space="preserve"> bei </w:t>
      </w:r>
    </w:p>
    <w:p w14:paraId="3C722416" w14:textId="3F51A966" w:rsidR="00AA4884" w:rsidRPr="00ED71B9" w:rsidRDefault="00AA4884" w:rsidP="00AA4884">
      <w:pPr>
        <w:pStyle w:val="Porat"/>
        <w:tabs>
          <w:tab w:val="center" w:pos="709"/>
        </w:tabs>
        <w:spacing w:line="360" w:lineRule="auto"/>
        <w:jc w:val="both"/>
      </w:pPr>
      <w:r w:rsidRPr="00ED71B9">
        <w:rPr>
          <w:bCs/>
        </w:rPr>
        <w:t>Lietuvos Respublikos nekilnojamojo turto kadastro nuostatų, patvirtintų Lietuvos Respublikos Vyriausybės 2002 m. balandžio 15 d. nutarimu Nr. 534 „D</w:t>
      </w:r>
      <w:r w:rsidRPr="00ED71B9">
        <w:rPr>
          <w:rFonts w:hint="eastAsia"/>
          <w:bCs/>
        </w:rPr>
        <w:t>ė</w:t>
      </w:r>
      <w:r w:rsidRPr="00ED71B9">
        <w:rPr>
          <w:bCs/>
        </w:rPr>
        <w:t>l Lietuvos Respublikos Nekilnojamojo turto kadastro nuostat</w:t>
      </w:r>
      <w:r w:rsidRPr="00ED71B9">
        <w:rPr>
          <w:rFonts w:hint="eastAsia"/>
          <w:bCs/>
        </w:rPr>
        <w:t>ų</w:t>
      </w:r>
      <w:r w:rsidRPr="00ED71B9">
        <w:rPr>
          <w:bCs/>
        </w:rPr>
        <w:t xml:space="preserve"> patvirtinimo“, 4 priedu </w:t>
      </w:r>
      <w:r w:rsidRPr="00ED71B9">
        <w:t>bei atsižvelg</w:t>
      </w:r>
      <w:r w:rsidR="00442C99">
        <w:t xml:space="preserve">iant </w:t>
      </w:r>
      <w:r w:rsidRPr="00ED71B9">
        <w:t>į Lazdijų rajono savivaldybės administracijos Vietinio ūkio skyriaus 2021-08-25 raštą Nr.</w:t>
      </w:r>
      <w:r w:rsidR="00A6086F">
        <w:t xml:space="preserve"> </w:t>
      </w:r>
      <w:r w:rsidRPr="00ED71B9">
        <w:t>VD-516 „</w:t>
      </w:r>
      <w:r w:rsidRPr="00ED71B9">
        <w:rPr>
          <w:bCs/>
        </w:rPr>
        <w:t>Dėl san</w:t>
      </w:r>
      <w:r w:rsidR="00A6086F">
        <w:rPr>
          <w:bCs/>
        </w:rPr>
        <w:t>itarinio</w:t>
      </w:r>
      <w:r w:rsidRPr="00ED71B9">
        <w:rPr>
          <w:bCs/>
        </w:rPr>
        <w:t xml:space="preserve"> mazgo įrengimo daugiabutyje, esančiame Sodų g. 36</w:t>
      </w:r>
      <w:r w:rsidR="00A6086F">
        <w:rPr>
          <w:bCs/>
        </w:rPr>
        <w:t>,</w:t>
      </w:r>
      <w:r w:rsidRPr="00ED71B9">
        <w:rPr>
          <w:bCs/>
        </w:rPr>
        <w:t xml:space="preserve">  Lazdijai“ bei į </w:t>
      </w:r>
      <w:r w:rsidR="00A6086F">
        <w:rPr>
          <w:bCs/>
        </w:rPr>
        <w:t>d</w:t>
      </w:r>
      <w:r w:rsidRPr="00ED71B9">
        <w:rPr>
          <w:bCs/>
        </w:rPr>
        <w:t>augiabučio namo, esančio Sodų g.</w:t>
      </w:r>
      <w:r w:rsidR="00A6086F">
        <w:rPr>
          <w:bCs/>
        </w:rPr>
        <w:t xml:space="preserve"> </w:t>
      </w:r>
      <w:r w:rsidRPr="00ED71B9">
        <w:rPr>
          <w:bCs/>
        </w:rPr>
        <w:t>36, Lazdij</w:t>
      </w:r>
      <w:r w:rsidR="00A6086F">
        <w:rPr>
          <w:bCs/>
        </w:rPr>
        <w:t>uose</w:t>
      </w:r>
      <w:r w:rsidRPr="00ED71B9">
        <w:rPr>
          <w:bCs/>
        </w:rPr>
        <w:t>, butų ir kitų patalpų savininkų susirinkimo, įvykusio 2021 m. rugpjūčio 11 d., protokolą Nr. 1.</w:t>
      </w:r>
    </w:p>
    <w:p w14:paraId="01DF4453" w14:textId="36035425" w:rsidR="00AA4884" w:rsidRPr="00ED71B9" w:rsidRDefault="00AA4884" w:rsidP="00AA4884">
      <w:pPr>
        <w:pStyle w:val="Porat"/>
        <w:tabs>
          <w:tab w:val="center" w:pos="709"/>
        </w:tabs>
        <w:spacing w:line="360" w:lineRule="auto"/>
        <w:jc w:val="both"/>
        <w:rPr>
          <w:rFonts w:eastAsia="Times New Roman"/>
          <w:bCs/>
          <w:iCs/>
          <w:kern w:val="0"/>
          <w:lang w:eastAsia="en-US"/>
        </w:rPr>
      </w:pPr>
      <w:r w:rsidRPr="00ED71B9">
        <w:tab/>
      </w:r>
      <w:r w:rsidRPr="00ED71B9">
        <w:tab/>
        <w:t xml:space="preserve">Lietuva privalo laikytis </w:t>
      </w:r>
      <w:hyperlink r:id="rId6" w:tgtFrame="_blank" w:history="1">
        <w:r w:rsidRPr="00ED71B9">
          <w:rPr>
            <w:rStyle w:val="Hipersaitas"/>
            <w:b/>
            <w:bCs/>
          </w:rPr>
          <w:t>1991 m. gegužės 21 d. Tarybos direktyv</w:t>
        </w:r>
        <w:r w:rsidR="005B5D2B">
          <w:rPr>
            <w:rStyle w:val="Hipersaitas"/>
            <w:b/>
            <w:bCs/>
          </w:rPr>
          <w:t>os</w:t>
        </w:r>
        <w:r w:rsidRPr="00ED71B9">
          <w:rPr>
            <w:rStyle w:val="Hipersaitas"/>
            <w:b/>
            <w:bCs/>
          </w:rPr>
          <w:t xml:space="preserve"> 91/271/EEB dėl Miesto nuotekų valymo</w:t>
        </w:r>
      </w:hyperlink>
      <w:r w:rsidRPr="00ED71B9">
        <w:t xml:space="preserve">, kurioje nustatyta nuostata,  kad 98 proc. gyventojų nuotekas tvarkytų centralizuotai.  </w:t>
      </w:r>
      <w:r w:rsidRPr="00ED71B9">
        <w:rPr>
          <w:rFonts w:eastAsia="Times New Roman"/>
          <w:bCs/>
          <w:iCs/>
          <w:kern w:val="0"/>
          <w:lang w:eastAsia="en-US"/>
        </w:rPr>
        <w:t>Geriamojo vandens tiekimo ir nuotekų tvarkymo įstatymas įpareigojo savivaldybes iki 2021 m. kovo 1 d. pakeisti geriamojo vandens tiekimo ir nuotekų tvarkymo infrastruktūros plėtros planus ir iki 2023 m. užtikrinti, kad</w:t>
      </w:r>
      <w:r w:rsidR="001E329F">
        <w:rPr>
          <w:rFonts w:eastAsia="Times New Roman"/>
          <w:bCs/>
          <w:iCs/>
          <w:kern w:val="0"/>
          <w:lang w:eastAsia="en-US"/>
        </w:rPr>
        <w:t xml:space="preserve"> vietovėse, kuriose yra </w:t>
      </w:r>
      <w:r w:rsidRPr="00ED71B9">
        <w:rPr>
          <w:rFonts w:eastAsia="Times New Roman"/>
          <w:bCs/>
          <w:iCs/>
          <w:kern w:val="0"/>
          <w:lang w:eastAsia="en-US"/>
        </w:rPr>
        <w:t>2000 gyventojų</w:t>
      </w:r>
      <w:r w:rsidR="00A6086F">
        <w:rPr>
          <w:rFonts w:eastAsia="Times New Roman"/>
          <w:bCs/>
          <w:iCs/>
          <w:kern w:val="0"/>
          <w:lang w:eastAsia="en-US"/>
        </w:rPr>
        <w:t>,</w:t>
      </w:r>
      <w:r w:rsidRPr="00ED71B9">
        <w:rPr>
          <w:rFonts w:eastAsia="Times New Roman"/>
          <w:bCs/>
          <w:iCs/>
          <w:kern w:val="0"/>
          <w:lang w:eastAsia="en-US"/>
        </w:rPr>
        <w:t xml:space="preserve"> nuotekos būtų tvarkomos centralizuotomis nuotekų sistemomis.</w:t>
      </w:r>
    </w:p>
    <w:p w14:paraId="6D4CDFF1" w14:textId="3D396E28" w:rsidR="00AA4884" w:rsidRPr="00325D2A" w:rsidRDefault="00AA4884" w:rsidP="00AA4884">
      <w:pPr>
        <w:pStyle w:val="Porat"/>
        <w:tabs>
          <w:tab w:val="center" w:pos="709"/>
        </w:tabs>
        <w:spacing w:line="360" w:lineRule="auto"/>
        <w:jc w:val="both"/>
        <w:rPr>
          <w:rFonts w:eastAsia="Times New Roman"/>
          <w:bCs/>
          <w:iCs/>
          <w:kern w:val="0"/>
          <w:lang w:eastAsia="en-US"/>
        </w:rPr>
      </w:pPr>
      <w:r w:rsidRPr="00ED71B9">
        <w:tab/>
      </w:r>
      <w:r w:rsidRPr="00ED71B9">
        <w:tab/>
        <w:t>Lazdijų rajono savivaldybės administracijos Vietinio ūkio skyrius 2021-08-25 rašte Nr.VD-516 „</w:t>
      </w:r>
      <w:r w:rsidRPr="00ED71B9">
        <w:rPr>
          <w:bCs/>
        </w:rPr>
        <w:t>Dėl san</w:t>
      </w:r>
      <w:r w:rsidR="00A6086F">
        <w:rPr>
          <w:bCs/>
        </w:rPr>
        <w:t>itarinio</w:t>
      </w:r>
      <w:r w:rsidRPr="00ED71B9">
        <w:rPr>
          <w:bCs/>
        </w:rPr>
        <w:t xml:space="preserve"> mazgo įrengimo daugiabutyje, esančiame Sodų g. 36</w:t>
      </w:r>
      <w:r w:rsidR="00A6086F">
        <w:rPr>
          <w:bCs/>
        </w:rPr>
        <w:t>,</w:t>
      </w:r>
      <w:r w:rsidRPr="00ED71B9">
        <w:rPr>
          <w:bCs/>
        </w:rPr>
        <w:t xml:space="preserve">  Lazdijai“  informavo, kad 2021 m. rugpjūčio 11 d. </w:t>
      </w:r>
      <w:r w:rsidR="00FB3E24">
        <w:rPr>
          <w:bCs/>
        </w:rPr>
        <w:t>į</w:t>
      </w:r>
      <w:r w:rsidRPr="00ED71B9">
        <w:rPr>
          <w:rFonts w:eastAsia="Times New Roman"/>
          <w:bCs/>
          <w:iCs/>
          <w:kern w:val="0"/>
          <w:lang w:eastAsia="en-US"/>
        </w:rPr>
        <w:t>vyko susirinkimas su daugiabučio namo, esančio Sodų g. 36</w:t>
      </w:r>
      <w:r w:rsidR="00A6086F">
        <w:rPr>
          <w:rFonts w:eastAsia="Times New Roman"/>
          <w:bCs/>
          <w:iCs/>
          <w:kern w:val="0"/>
          <w:lang w:eastAsia="en-US"/>
        </w:rPr>
        <w:t>,</w:t>
      </w:r>
      <w:r w:rsidRPr="00ED71B9">
        <w:rPr>
          <w:rFonts w:eastAsia="Times New Roman"/>
          <w:bCs/>
          <w:iCs/>
          <w:kern w:val="0"/>
          <w:lang w:eastAsia="en-US"/>
        </w:rPr>
        <w:t xml:space="preserve">  Lazdijuose, gyventojais dėl lauko tualetų, esančių ūkiniame pastate šalia daugiabučio namo, panaikinimo ir sanitarinio mazgo įrengimo </w:t>
      </w:r>
      <w:r w:rsidR="00A6086F" w:rsidRPr="00ED71B9">
        <w:rPr>
          <w:rFonts w:eastAsia="Times New Roman"/>
          <w:bCs/>
          <w:iCs/>
          <w:kern w:val="0"/>
          <w:lang w:eastAsia="en-US"/>
        </w:rPr>
        <w:t>viename iš butų</w:t>
      </w:r>
      <w:r w:rsidR="00A6086F" w:rsidRPr="00ED71B9">
        <w:rPr>
          <w:rFonts w:eastAsia="Times New Roman"/>
          <w:bCs/>
          <w:iCs/>
          <w:kern w:val="0"/>
          <w:lang w:eastAsia="en-US"/>
        </w:rPr>
        <w:t xml:space="preserve"> </w:t>
      </w:r>
      <w:r w:rsidRPr="00ED71B9">
        <w:rPr>
          <w:rFonts w:eastAsia="Times New Roman"/>
          <w:bCs/>
          <w:iCs/>
          <w:kern w:val="0"/>
          <w:lang w:eastAsia="en-US"/>
        </w:rPr>
        <w:t>daugiabuči</w:t>
      </w:r>
      <w:r w:rsidR="00A6086F">
        <w:rPr>
          <w:rFonts w:eastAsia="Times New Roman"/>
          <w:bCs/>
          <w:iCs/>
          <w:kern w:val="0"/>
          <w:lang w:eastAsia="en-US"/>
        </w:rPr>
        <w:t>ame</w:t>
      </w:r>
      <w:r w:rsidRPr="00ED71B9">
        <w:rPr>
          <w:rFonts w:eastAsia="Times New Roman"/>
          <w:bCs/>
          <w:iCs/>
          <w:kern w:val="0"/>
          <w:lang w:eastAsia="en-US"/>
        </w:rPr>
        <w:t xml:space="preserve"> nam</w:t>
      </w:r>
      <w:r w:rsidR="00A6086F">
        <w:rPr>
          <w:rFonts w:eastAsia="Times New Roman"/>
          <w:bCs/>
          <w:iCs/>
          <w:kern w:val="0"/>
          <w:lang w:eastAsia="en-US"/>
        </w:rPr>
        <w:t>e</w:t>
      </w:r>
      <w:r w:rsidRPr="00ED71B9">
        <w:rPr>
          <w:rFonts w:eastAsia="Times New Roman"/>
          <w:bCs/>
          <w:iCs/>
          <w:kern w:val="0"/>
          <w:lang w:eastAsia="en-US"/>
        </w:rPr>
        <w:t>. Susirinkimo metu daugiabučio namo gyventojai pritarė pasiūlymui, kad sanitarinis mazgas (t. y. dušai, tualetai ir praustuvai) būtų įrengtas 4 bute, kuris nuosavybės teise priklauso Lazdijų rajono savivaldybei. Gyvenamajame name, esančiame Lazdijuose, Sodų g.</w:t>
      </w:r>
      <w:r w:rsidR="00660D0D">
        <w:rPr>
          <w:rFonts w:eastAsia="Times New Roman"/>
          <w:bCs/>
          <w:iCs/>
          <w:kern w:val="0"/>
          <w:lang w:eastAsia="en-US"/>
        </w:rPr>
        <w:t xml:space="preserve"> </w:t>
      </w:r>
      <w:r w:rsidRPr="00ED71B9">
        <w:rPr>
          <w:rFonts w:eastAsia="Times New Roman"/>
          <w:bCs/>
          <w:iCs/>
          <w:kern w:val="0"/>
          <w:lang w:eastAsia="en-US"/>
        </w:rPr>
        <w:t>36, įrengti butuose sanitarinius mazgus nėra galimybės.</w:t>
      </w:r>
      <w:r w:rsidR="00FB3E24">
        <w:rPr>
          <w:rFonts w:eastAsia="Times New Roman"/>
          <w:bCs/>
          <w:iCs/>
          <w:kern w:val="0"/>
          <w:lang w:eastAsia="en-US"/>
        </w:rPr>
        <w:t xml:space="preserve"> </w:t>
      </w:r>
      <w:r w:rsidRPr="00ED71B9">
        <w:rPr>
          <w:rFonts w:eastAsia="Times New Roman"/>
          <w:bCs/>
          <w:iCs/>
          <w:kern w:val="0"/>
          <w:lang w:eastAsia="en-US"/>
        </w:rPr>
        <w:t>Lazdijų rajono savivaldybės administracijos Vietinio ūkio skyrius paprašė inicijuoti reikalingas turto valdymo procedūras. Todėl parengtas šis sprendimo projektas.</w:t>
      </w:r>
      <w:r>
        <w:rPr>
          <w:rFonts w:eastAsia="Times New Roman"/>
          <w:bCs/>
          <w:iCs/>
          <w:kern w:val="0"/>
          <w:lang w:eastAsia="en-US"/>
        </w:rPr>
        <w:t xml:space="preserve"> </w:t>
      </w:r>
    </w:p>
    <w:p w14:paraId="39381ECF" w14:textId="48EED18F" w:rsidR="00AA4884" w:rsidRPr="00002CAC" w:rsidRDefault="00AA4884" w:rsidP="00AA4884">
      <w:pPr>
        <w:pStyle w:val="Pagrindiniotekstopirmatrauka"/>
        <w:spacing w:after="0" w:line="360" w:lineRule="auto"/>
        <w:ind w:firstLine="709"/>
        <w:jc w:val="both"/>
      </w:pPr>
      <w:r w:rsidRPr="00D242C3">
        <w:rPr>
          <w:b/>
          <w:i/>
        </w:rPr>
        <w:t>Šio projekto tikslas</w:t>
      </w:r>
      <w:r w:rsidRPr="00D242C3">
        <w:t xml:space="preserve"> – </w:t>
      </w:r>
      <w:r>
        <w:t>l</w:t>
      </w:r>
      <w:r w:rsidRPr="00002CAC">
        <w:t xml:space="preserve">eisti Lazdijų rajono savivaldybės administracijai teisės aktų nustatyta tvarka pakeisti  Lazdijų rajono savivaldybei nuosavybės teise priklausančio patalpos-buto (unikalus Nr. 5995-0001-6011:0009), esančio Lazdijuose, Sodų g. 36-4, pagrindinę naudojimo paskirtį iš </w:t>
      </w:r>
      <w:r w:rsidRPr="00002CAC">
        <w:lastRenderedPageBreak/>
        <w:t>gyvenamosios (butų) – į paslaugų, ir pavadinimą iš patalpa-butas – į patalpa paslaugoms teikti ir buitiniam aptarnavimui</w:t>
      </w:r>
      <w:r w:rsidR="00A6086F">
        <w:t>,</w:t>
      </w:r>
      <w:r w:rsidRPr="00002CAC">
        <w:t xml:space="preserve"> bei apmokėti visas su šiuo keitimu susijusias išlaidas. Paskirti atsakingais už sprendimo 1 punkte nurodyto nekilnojamojo turto paskirties keitimo projekto parengimą, statybos remonto darbų atlikimą</w:t>
      </w:r>
      <w:r>
        <w:t xml:space="preserve">, </w:t>
      </w:r>
      <w:r w:rsidRPr="0003015B">
        <w:t xml:space="preserve">nekilnojamojo  </w:t>
      </w:r>
      <w:r w:rsidRPr="0003015B">
        <w:rPr>
          <w:bCs/>
        </w:rPr>
        <w:t>daikto kadastro duomenų bylos parengimą</w:t>
      </w:r>
      <w:r w:rsidRPr="00002CAC">
        <w:t xml:space="preserve">  – Lazdijų rajono savivaldybės administracijos Vietinio ūkio skyrių; nekilnojamojo turto duomenų pakeitimą Nekilnojamojo turto registre – Lazdijų rajono savivaldybės administracijos  Biudžeto, finansų ir turto valdymo skyrių; duomenų pakeitimą įstaigos apskaitos registruose – Lazdijų rajono savivaldybės administracijos Centralizuotos buhalterinės apskaitos skyrių.</w:t>
      </w:r>
    </w:p>
    <w:p w14:paraId="3902B827" w14:textId="008642CC" w:rsidR="00AA4884" w:rsidRDefault="00AA4884" w:rsidP="00AA4884">
      <w:pPr>
        <w:pStyle w:val="Porat"/>
        <w:spacing w:line="360" w:lineRule="auto"/>
        <w:ind w:firstLine="709"/>
        <w:jc w:val="both"/>
        <w:rPr>
          <w:bCs/>
          <w:iCs/>
        </w:rPr>
      </w:pPr>
      <w:r w:rsidRPr="00D242C3">
        <w:rPr>
          <w:b/>
          <w:i/>
          <w:iCs/>
        </w:rPr>
        <w:tab/>
        <w:t>Kaip šiuo metu yra sprendžiami projekte aptarti klausimai</w:t>
      </w:r>
      <w:r w:rsidRPr="00D242C3">
        <w:rPr>
          <w:iCs/>
        </w:rPr>
        <w:t xml:space="preserve"> – šiuo metu  </w:t>
      </w:r>
      <w:r>
        <w:rPr>
          <w:iCs/>
        </w:rPr>
        <w:t>gyvenamojo namo, esančio Lazdijuose, Sodų g.</w:t>
      </w:r>
      <w:r w:rsidR="00A6086F">
        <w:rPr>
          <w:iCs/>
        </w:rPr>
        <w:t xml:space="preserve"> </w:t>
      </w:r>
      <w:r>
        <w:rPr>
          <w:iCs/>
        </w:rPr>
        <w:t>36</w:t>
      </w:r>
      <w:r w:rsidR="00FB3E24">
        <w:rPr>
          <w:iCs/>
        </w:rPr>
        <w:t xml:space="preserve">, </w:t>
      </w:r>
      <w:r>
        <w:rPr>
          <w:iCs/>
        </w:rPr>
        <w:t xml:space="preserve"> gyventojai naudojasi ūkiniame pastate esančiais lauko tualetais. G</w:t>
      </w:r>
      <w:r w:rsidRPr="00D242C3">
        <w:rPr>
          <w:iCs/>
        </w:rPr>
        <w:t>yvenamajame name</w:t>
      </w:r>
      <w:r>
        <w:rPr>
          <w:iCs/>
        </w:rPr>
        <w:t xml:space="preserve">, </w:t>
      </w:r>
      <w:r w:rsidRPr="00002CAC">
        <w:rPr>
          <w:bCs/>
          <w:iCs/>
        </w:rPr>
        <w:t>esančiame Lazdijuose, Sodų g.</w:t>
      </w:r>
      <w:r w:rsidR="00A6086F">
        <w:rPr>
          <w:bCs/>
          <w:iCs/>
        </w:rPr>
        <w:t xml:space="preserve"> </w:t>
      </w:r>
      <w:r w:rsidRPr="00002CAC">
        <w:rPr>
          <w:bCs/>
          <w:iCs/>
        </w:rPr>
        <w:t xml:space="preserve">36, butuose </w:t>
      </w:r>
      <w:r w:rsidR="00660D0D" w:rsidRPr="00002CAC">
        <w:rPr>
          <w:bCs/>
          <w:iCs/>
        </w:rPr>
        <w:t xml:space="preserve">įrengti </w:t>
      </w:r>
      <w:r w:rsidRPr="00002CAC">
        <w:rPr>
          <w:bCs/>
          <w:iCs/>
        </w:rPr>
        <w:t>sanitarinius mazgus nėra galimybės</w:t>
      </w:r>
      <w:r>
        <w:rPr>
          <w:bCs/>
          <w:iCs/>
        </w:rPr>
        <w:t>. Šalia šio pastato yra Lazdijų krašto muziejaus padalinys – M. Gustaičio memorialinis namas</w:t>
      </w:r>
      <w:r w:rsidR="00A6086F">
        <w:rPr>
          <w:bCs/>
          <w:iCs/>
        </w:rPr>
        <w:t>-</w:t>
      </w:r>
      <w:r>
        <w:rPr>
          <w:bCs/>
          <w:iCs/>
        </w:rPr>
        <w:t xml:space="preserve">muziejus. </w:t>
      </w:r>
      <w:r w:rsidRPr="00B3687D">
        <w:rPr>
          <w:bCs/>
          <w:iCs/>
        </w:rPr>
        <w:t xml:space="preserve">M. Gustaičio memorialinis </w:t>
      </w:r>
      <w:r>
        <w:rPr>
          <w:bCs/>
          <w:iCs/>
        </w:rPr>
        <w:t>namas</w:t>
      </w:r>
      <w:r w:rsidR="00A6086F">
        <w:rPr>
          <w:bCs/>
          <w:iCs/>
        </w:rPr>
        <w:t>-</w:t>
      </w:r>
      <w:r w:rsidRPr="00B3687D">
        <w:rPr>
          <w:bCs/>
          <w:iCs/>
        </w:rPr>
        <w:t>muziejus</w:t>
      </w:r>
      <w:r>
        <w:rPr>
          <w:bCs/>
          <w:iCs/>
        </w:rPr>
        <w:t xml:space="preserve"> po rekonstrukcijos sutvarkytas ir atidarytas 2021-09-02. </w:t>
      </w:r>
      <w:r w:rsidRPr="00E26EF2">
        <w:rPr>
          <w:bCs/>
          <w:iCs/>
        </w:rPr>
        <w:t>Motiejaus Gustaičio memorialiniame name</w:t>
      </w:r>
      <w:r w:rsidR="00D82E66">
        <w:rPr>
          <w:bCs/>
          <w:iCs/>
        </w:rPr>
        <w:t>-</w:t>
      </w:r>
      <w:r>
        <w:rPr>
          <w:bCs/>
          <w:iCs/>
        </w:rPr>
        <w:t xml:space="preserve">muziejuje </w:t>
      </w:r>
      <w:r w:rsidRPr="00E26EF2">
        <w:rPr>
          <w:bCs/>
          <w:iCs/>
        </w:rPr>
        <w:t>įrengta nauja, moderni ir šiuolaikiška ekspozicija.</w:t>
      </w:r>
      <w:r>
        <w:rPr>
          <w:bCs/>
          <w:iCs/>
        </w:rPr>
        <w:t xml:space="preserve"> Netvarkinga aplinka labai kenkia bendram savivaldybės lankytinų objektų įvaizdžiui. </w:t>
      </w:r>
    </w:p>
    <w:p w14:paraId="385F788D" w14:textId="77777777" w:rsidR="00AA4884" w:rsidRPr="00D242C3" w:rsidRDefault="00AA4884" w:rsidP="00AA4884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b/>
          <w:i/>
          <w:iCs/>
        </w:rPr>
        <w:tab/>
        <w:t>Galimos neigiamos pasekmės priėmus projektą, kokių priemonių reikėtų imtis, kad tokių pasekmių būtų išvengta</w:t>
      </w:r>
      <w:r w:rsidRPr="00D242C3">
        <w:rPr>
          <w:iCs/>
        </w:rPr>
        <w:t xml:space="preserve"> – priėmus šį Lazdijų rajono savivaldybės tarybos sprendimą,  neigiamų pasekmių nenumatoma.</w:t>
      </w:r>
    </w:p>
    <w:p w14:paraId="41A07E88" w14:textId="77777777" w:rsidR="00AA4884" w:rsidRPr="00D242C3" w:rsidRDefault="00AA4884" w:rsidP="00AA4884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b/>
          <w:i/>
          <w:iCs/>
        </w:rPr>
        <w:t>Kokie šios srities aktai tebegalioja ir kokius galiojančius aktus būtina pakeisti ar panaikinti, priėmus teikiamą projektą</w:t>
      </w:r>
      <w:r>
        <w:rPr>
          <w:b/>
          <w:i/>
          <w:iCs/>
        </w:rPr>
        <w:t xml:space="preserve"> – </w:t>
      </w:r>
      <w:r w:rsidRPr="00D242C3">
        <w:rPr>
          <w:iCs/>
        </w:rPr>
        <w:t>priėmus šį Lazdijų rajono savivaldybės tarybos sprendimą, galiojančių teisės aktų pakeisti ar panaikinti nereikės.</w:t>
      </w:r>
    </w:p>
    <w:p w14:paraId="452301EB" w14:textId="77777777" w:rsidR="00AA4884" w:rsidRPr="00D242C3" w:rsidRDefault="00AA4884" w:rsidP="00AA4884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iCs/>
        </w:rPr>
        <w:tab/>
      </w:r>
      <w:r w:rsidRPr="00D242C3">
        <w:rPr>
          <w:b/>
          <w:i/>
          <w:iCs/>
        </w:rPr>
        <w:t>Rengiant projektą gauti specialistų vertinimai ir išvados</w:t>
      </w:r>
      <w:r>
        <w:rPr>
          <w:b/>
          <w:i/>
          <w:iCs/>
        </w:rPr>
        <w:t xml:space="preserve"> – </w:t>
      </w:r>
      <w:r w:rsidRPr="00D242C3">
        <w:rPr>
          <w:iCs/>
        </w:rPr>
        <w:t xml:space="preserve"> dėl sprendimo projekto pastabų ir pasiūlymų negauta.</w:t>
      </w:r>
    </w:p>
    <w:p w14:paraId="6B0D7E64" w14:textId="77777777" w:rsidR="00AA4884" w:rsidRPr="00D242C3" w:rsidRDefault="00AA4884" w:rsidP="00AA4884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iCs/>
        </w:rPr>
        <w:tab/>
      </w:r>
      <w:r w:rsidRPr="00D242C3">
        <w:rPr>
          <w:b/>
          <w:i/>
          <w:iCs/>
        </w:rPr>
        <w:t>Sprendimo projektą parengė</w:t>
      </w:r>
      <w:r w:rsidRPr="00D242C3">
        <w:rPr>
          <w:iCs/>
        </w:rPr>
        <w:t xml:space="preserve"> Lazdijų rajono savivaldybės administracijos </w:t>
      </w:r>
      <w:r>
        <w:rPr>
          <w:iCs/>
        </w:rPr>
        <w:t>Biudžeto, finansų ir turto valdymo skyriaus vedėjo pavaduotoja Jolita Galvanauskienė</w:t>
      </w:r>
      <w:r w:rsidRPr="00D242C3">
        <w:rPr>
          <w:iCs/>
        </w:rPr>
        <w:t>.</w:t>
      </w:r>
    </w:p>
    <w:p w14:paraId="7FB6C35A" w14:textId="77777777" w:rsidR="00AA4884" w:rsidRPr="00D242C3" w:rsidRDefault="00AA4884" w:rsidP="00AA4884">
      <w:pPr>
        <w:pStyle w:val="Porat"/>
        <w:spacing w:line="360" w:lineRule="auto"/>
        <w:jc w:val="both"/>
      </w:pPr>
    </w:p>
    <w:p w14:paraId="21714BCF" w14:textId="77777777" w:rsidR="00AA4884" w:rsidRDefault="00AA4884" w:rsidP="00AA4884">
      <w:pPr>
        <w:pStyle w:val="Porat"/>
        <w:spacing w:line="360" w:lineRule="auto"/>
        <w:jc w:val="both"/>
        <w:rPr>
          <w:iCs/>
        </w:rPr>
      </w:pPr>
      <w:r w:rsidRPr="00AC55DB">
        <w:rPr>
          <w:iCs/>
        </w:rPr>
        <w:t>Biudžeto, finansų ir turto valdymo skyriaus</w:t>
      </w:r>
    </w:p>
    <w:p w14:paraId="1275FE46" w14:textId="77777777" w:rsidR="00AA4884" w:rsidRPr="00D242C3" w:rsidRDefault="00AA4884" w:rsidP="00AA4884">
      <w:pPr>
        <w:pStyle w:val="Porat"/>
        <w:spacing w:line="360" w:lineRule="auto"/>
        <w:jc w:val="both"/>
      </w:pPr>
      <w:r w:rsidRPr="00AC55DB">
        <w:rPr>
          <w:iCs/>
        </w:rPr>
        <w:t xml:space="preserve">vedėjo pavaduotoja </w:t>
      </w:r>
      <w:r>
        <w:rPr>
          <w:iCs/>
        </w:rPr>
        <w:tab/>
      </w:r>
      <w:r w:rsidRPr="00D242C3">
        <w:t xml:space="preserve">                                                </w:t>
      </w:r>
      <w:r>
        <w:t xml:space="preserve">                     </w:t>
      </w:r>
      <w:r w:rsidRPr="00D242C3">
        <w:t xml:space="preserve">       Jolita Galvanauskienė</w:t>
      </w:r>
    </w:p>
    <w:p w14:paraId="53A86E23" w14:textId="77777777" w:rsidR="00AA4884" w:rsidRPr="00D242C3" w:rsidRDefault="00AA4884" w:rsidP="00AA4884">
      <w:pPr>
        <w:pStyle w:val="Porat"/>
        <w:spacing w:line="360" w:lineRule="auto"/>
        <w:jc w:val="both"/>
      </w:pPr>
    </w:p>
    <w:p w14:paraId="7F962315" w14:textId="77777777" w:rsidR="00AA4884" w:rsidRDefault="00AA4884" w:rsidP="00AA4884">
      <w:pPr>
        <w:pStyle w:val="Porat"/>
      </w:pPr>
    </w:p>
    <w:p w14:paraId="3DCCCBD3" w14:textId="77777777" w:rsidR="00AA4884" w:rsidRDefault="00AA4884" w:rsidP="00AA4884">
      <w:pPr>
        <w:pStyle w:val="Porat"/>
      </w:pPr>
    </w:p>
    <w:p w14:paraId="7FE1003C" w14:textId="77777777" w:rsidR="00BE50EE" w:rsidRDefault="00BE50EE"/>
    <w:sectPr w:rsidR="00BE50EE" w:rsidSect="004E3F1E">
      <w:headerReference w:type="default" r:id="rId7"/>
      <w:footnotePr>
        <w:pos w:val="beneathText"/>
      </w:footnotePr>
      <w:pgSz w:w="11905" w:h="16837"/>
      <w:pgMar w:top="1134" w:right="706" w:bottom="1134" w:left="175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9EB5" w14:textId="77777777" w:rsidR="00FD2E57" w:rsidRDefault="00660D0D">
      <w:r>
        <w:separator/>
      </w:r>
    </w:p>
  </w:endnote>
  <w:endnote w:type="continuationSeparator" w:id="0">
    <w:p w14:paraId="41FD8766" w14:textId="77777777" w:rsidR="00FD2E57" w:rsidRDefault="006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AC05" w14:textId="77777777" w:rsidR="00FD2E57" w:rsidRDefault="00660D0D">
      <w:r>
        <w:separator/>
      </w:r>
    </w:p>
  </w:footnote>
  <w:footnote w:type="continuationSeparator" w:id="0">
    <w:p w14:paraId="47C467C5" w14:textId="77777777" w:rsidR="00FD2E57" w:rsidRDefault="0066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2668" w14:textId="77777777" w:rsidR="00BE72A4" w:rsidRDefault="00FB3E24">
    <w:pPr>
      <w:pStyle w:val="Antrats"/>
    </w:pPr>
    <w:r>
      <w:tab/>
    </w:r>
    <w:r>
      <w:tab/>
      <w:t xml:space="preserve">P r o j e k t a s </w:t>
    </w:r>
  </w:p>
  <w:p w14:paraId="3E324BEF" w14:textId="77777777" w:rsidR="00BE72A4" w:rsidRDefault="00D82E6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78"/>
    <w:rsid w:val="001E329F"/>
    <w:rsid w:val="00442C99"/>
    <w:rsid w:val="005B5D2B"/>
    <w:rsid w:val="00660D0D"/>
    <w:rsid w:val="00A6086F"/>
    <w:rsid w:val="00AA4884"/>
    <w:rsid w:val="00BE50EE"/>
    <w:rsid w:val="00D13778"/>
    <w:rsid w:val="00D82E66"/>
    <w:rsid w:val="00FB3E24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4B1E"/>
  <w15:chartTrackingRefBased/>
  <w15:docId w15:val="{858F55E7-423F-4E0E-8EF4-ECC4F9DD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488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semiHidden/>
    <w:rsid w:val="00AA4884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AA4884"/>
    <w:rPr>
      <w:rFonts w:ascii="Times New Roman" w:eastAsia="Arial Unicode MS" w:hAnsi="Times New Roman" w:cs="Times New Roman"/>
      <w:kern w:val="1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A488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A4884"/>
    <w:rPr>
      <w:rFonts w:ascii="Times New Roman" w:eastAsia="Arial Unicode MS" w:hAnsi="Times New Roman" w:cs="Times New Roman"/>
      <w:kern w:val="1"/>
      <w:sz w:val="24"/>
      <w:szCs w:val="24"/>
      <w:lang w:eastAsia="lt-LT"/>
    </w:rPr>
  </w:style>
  <w:style w:type="paragraph" w:styleId="Pagrindiniotekstopirmatrauka">
    <w:name w:val="Body Text First Indent"/>
    <w:basedOn w:val="Pagrindinistekstas"/>
    <w:link w:val="PagrindiniotekstopirmatraukaDiagrama"/>
    <w:semiHidden/>
    <w:rsid w:val="00AA4884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semiHidden/>
    <w:rsid w:val="00AA4884"/>
    <w:rPr>
      <w:rFonts w:ascii="Times New Roman" w:eastAsia="Arial Unicode MS" w:hAnsi="Times New Roman" w:cs="Times New Roman"/>
      <w:kern w:val="1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A488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4884"/>
    <w:rPr>
      <w:rFonts w:ascii="Times New Roman" w:eastAsia="Arial Unicode MS" w:hAnsi="Times New Roman" w:cs="Times New Roman"/>
      <w:kern w:val="1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A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LT/TXT/PDF/?uri=CELEX:31991L0271&amp;from=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Galvanauskiene</dc:creator>
  <cp:keywords/>
  <dc:description/>
  <cp:lastModifiedBy>Birutė Talandienė</cp:lastModifiedBy>
  <cp:revision>8</cp:revision>
  <dcterms:created xsi:type="dcterms:W3CDTF">2021-09-13T05:53:00Z</dcterms:created>
  <dcterms:modified xsi:type="dcterms:W3CDTF">2021-09-13T06:55:00Z</dcterms:modified>
</cp:coreProperties>
</file>