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2836" w14:textId="77777777" w:rsidR="00271BD5" w:rsidRPr="00654C29" w:rsidRDefault="0027104C" w:rsidP="00E64BC2">
      <w:pPr>
        <w:jc w:val="center"/>
        <w:rPr>
          <w:b/>
        </w:rPr>
      </w:pPr>
      <w:bookmarkStart w:id="0" w:name="institucija"/>
      <w:r>
        <w:rPr>
          <w:noProof/>
          <w:lang w:eastAsia="lt-LT"/>
        </w:rPr>
        <w:pict w14:anchorId="45786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3" o:spid="_x0000_i1025" type="#_x0000_t75" alt="Simbolis" style="width:54.75pt;height:63.75pt;visibility:visible">
            <v:imagedata r:id="rId8" o:title="Simbolis" gain="93623f"/>
          </v:shape>
        </w:pict>
      </w:r>
    </w:p>
    <w:p w14:paraId="21A86993" w14:textId="77777777" w:rsidR="00830210" w:rsidRPr="00654C29" w:rsidRDefault="00830210" w:rsidP="00E64BC2">
      <w:pPr>
        <w:jc w:val="center"/>
        <w:rPr>
          <w:b/>
        </w:rPr>
      </w:pPr>
      <w:r w:rsidRPr="00654C29">
        <w:rPr>
          <w:b/>
        </w:rPr>
        <w:t>LAZDIJŲ RAJONO SAVIVALDYBĖ</w:t>
      </w:r>
      <w:bookmarkEnd w:id="0"/>
      <w:r w:rsidRPr="00654C29">
        <w:rPr>
          <w:b/>
        </w:rPr>
        <w:t>S TARYBA</w:t>
      </w:r>
    </w:p>
    <w:p w14:paraId="54E6EA98" w14:textId="77777777" w:rsidR="00271BD5" w:rsidRPr="00654C29" w:rsidRDefault="00271BD5" w:rsidP="00E64BC2">
      <w:pPr>
        <w:jc w:val="center"/>
        <w:rPr>
          <w:b/>
        </w:rPr>
      </w:pPr>
    </w:p>
    <w:p w14:paraId="39C299EB" w14:textId="77777777" w:rsidR="00830210" w:rsidRPr="00654C29" w:rsidRDefault="00830210" w:rsidP="00E64BC2">
      <w:pPr>
        <w:pStyle w:val="Antrat1"/>
        <w:rPr>
          <w:szCs w:val="24"/>
        </w:rPr>
      </w:pPr>
      <w:r w:rsidRPr="00654C29">
        <w:rPr>
          <w:szCs w:val="24"/>
        </w:rPr>
        <w:t>SPRENDIMAS</w:t>
      </w:r>
    </w:p>
    <w:p w14:paraId="799797E5" w14:textId="77777777" w:rsidR="00830210" w:rsidRPr="00654C29" w:rsidRDefault="00380D78" w:rsidP="00E64BC2">
      <w:pPr>
        <w:jc w:val="center"/>
        <w:rPr>
          <w:b/>
          <w:lang w:val="lt-LT"/>
        </w:rPr>
      </w:pPr>
      <w:r w:rsidRPr="00654C29">
        <w:rPr>
          <w:b/>
          <w:lang w:val="lt-LT"/>
        </w:rPr>
        <w:t xml:space="preserve">DĖL </w:t>
      </w:r>
      <w:r w:rsidR="00230D1F" w:rsidRPr="00654C29">
        <w:rPr>
          <w:b/>
          <w:strike/>
          <w:lang w:val="lt-LT"/>
        </w:rPr>
        <w:t>20</w:t>
      </w:r>
      <w:r w:rsidR="00DC2E02" w:rsidRPr="00654C29">
        <w:rPr>
          <w:b/>
          <w:strike/>
          <w:lang w:val="lt-LT"/>
        </w:rPr>
        <w:t>20</w:t>
      </w:r>
      <w:r w:rsidR="00230D1F" w:rsidRPr="00654C29">
        <w:rPr>
          <w:b/>
          <w:strike/>
          <w:lang w:val="lt-LT"/>
        </w:rPr>
        <w:t xml:space="preserve"> </w:t>
      </w:r>
      <w:r w:rsidR="00BE1913" w:rsidRPr="00654C29">
        <w:rPr>
          <w:b/>
          <w:strike/>
          <w:lang w:val="lt-LT"/>
        </w:rPr>
        <w:t>M.</w:t>
      </w:r>
      <w:r w:rsidR="00BE1913" w:rsidRPr="00654C29">
        <w:rPr>
          <w:b/>
          <w:lang w:val="lt-LT"/>
        </w:rPr>
        <w:t xml:space="preserve"> </w:t>
      </w:r>
      <w:r w:rsidR="00830210" w:rsidRPr="00654C29">
        <w:rPr>
          <w:b/>
          <w:lang w:val="lt-LT"/>
        </w:rPr>
        <w:t>ŽEMĖS MOKESČIO LENGVATŲ NUSTATYMO</w:t>
      </w:r>
    </w:p>
    <w:p w14:paraId="47AB2FFD" w14:textId="77777777" w:rsidR="00830210" w:rsidRPr="00654C29" w:rsidRDefault="00830210" w:rsidP="00E64BC2">
      <w:pPr>
        <w:jc w:val="center"/>
        <w:rPr>
          <w:lang w:val="lt-LT"/>
        </w:rPr>
      </w:pPr>
    </w:p>
    <w:p w14:paraId="2B23FB5E" w14:textId="22EDF7F7" w:rsidR="00654C29" w:rsidRPr="00654C29" w:rsidRDefault="00230D1F" w:rsidP="00E64BC2">
      <w:pPr>
        <w:jc w:val="center"/>
        <w:rPr>
          <w:lang w:val="lt-LT"/>
        </w:rPr>
      </w:pPr>
      <w:r w:rsidRPr="00654C29">
        <w:rPr>
          <w:lang w:val="lt-LT"/>
        </w:rPr>
        <w:t>20</w:t>
      </w:r>
      <w:r w:rsidR="00DC2E02" w:rsidRPr="00654C29">
        <w:rPr>
          <w:lang w:val="lt-LT"/>
        </w:rPr>
        <w:t>2</w:t>
      </w:r>
      <w:r w:rsidRPr="00654C29">
        <w:rPr>
          <w:lang w:val="lt-LT"/>
        </w:rPr>
        <w:t xml:space="preserve"> </w:t>
      </w:r>
      <w:r w:rsidR="000F0F1B" w:rsidRPr="00654C29">
        <w:rPr>
          <w:lang w:val="lt-LT"/>
        </w:rPr>
        <w:t xml:space="preserve">m. </w:t>
      </w:r>
      <w:r w:rsidR="00654C29" w:rsidRPr="00654C29">
        <w:rPr>
          <w:lang w:val="lt-LT"/>
        </w:rPr>
        <w:t xml:space="preserve">                </w:t>
      </w:r>
      <w:r w:rsidR="00830210" w:rsidRPr="00654C29">
        <w:rPr>
          <w:lang w:val="lt-LT"/>
        </w:rPr>
        <w:t xml:space="preserve">d. Nr. </w:t>
      </w:r>
    </w:p>
    <w:p w14:paraId="4092B3CC" w14:textId="684B485D" w:rsidR="00830210" w:rsidRPr="00654C29" w:rsidRDefault="00830210" w:rsidP="00E64BC2">
      <w:pPr>
        <w:jc w:val="center"/>
        <w:rPr>
          <w:lang w:val="lt-LT"/>
        </w:rPr>
      </w:pPr>
      <w:r w:rsidRPr="00654C29">
        <w:rPr>
          <w:lang w:val="lt-LT"/>
        </w:rPr>
        <w:t>Lazdijai</w:t>
      </w:r>
    </w:p>
    <w:p w14:paraId="57087532" w14:textId="77777777" w:rsidR="00061EE4" w:rsidRPr="00654C29" w:rsidRDefault="00061EE4" w:rsidP="00830210">
      <w:pPr>
        <w:rPr>
          <w:sz w:val="26"/>
          <w:lang w:val="lt-LT"/>
        </w:rPr>
      </w:pPr>
    </w:p>
    <w:p w14:paraId="7A84E211" w14:textId="77777777" w:rsidR="00271BD5" w:rsidRPr="00654C29" w:rsidRDefault="00271BD5" w:rsidP="00830210">
      <w:pPr>
        <w:rPr>
          <w:sz w:val="26"/>
          <w:lang w:val="lt-LT"/>
        </w:rPr>
      </w:pPr>
    </w:p>
    <w:p w14:paraId="56E19D63" w14:textId="77777777" w:rsidR="00830210" w:rsidRPr="00654C29" w:rsidRDefault="00830210" w:rsidP="00380D78">
      <w:pPr>
        <w:spacing w:line="360" w:lineRule="auto"/>
        <w:ind w:firstLine="720"/>
        <w:jc w:val="both"/>
        <w:rPr>
          <w:lang w:val="lt-LT"/>
        </w:rPr>
      </w:pPr>
      <w:r w:rsidRPr="00654C29">
        <w:rPr>
          <w:lang w:val="lt-LT"/>
        </w:rPr>
        <w:t xml:space="preserve">Vadovaudamasi Lietuvos Respublikos vietos savivaldos įstatymo 16 straipsnio </w:t>
      </w:r>
      <w:r w:rsidR="00E625DB" w:rsidRPr="00654C29">
        <w:rPr>
          <w:lang w:val="lt-LT"/>
        </w:rPr>
        <w:t>2</w:t>
      </w:r>
      <w:r w:rsidR="00176125" w:rsidRPr="00654C29">
        <w:rPr>
          <w:lang w:val="lt-LT"/>
        </w:rPr>
        <w:t xml:space="preserve"> dalies 18 punktu</w:t>
      </w:r>
      <w:r w:rsidRPr="00654C29">
        <w:rPr>
          <w:lang w:val="lt-LT"/>
        </w:rPr>
        <w:t xml:space="preserve"> ir Lietuvos Respublikos žemės mokesčio įstatymo 8 straipsnio 2 dalies 3 punktu ir 3 dalimi, Laz</w:t>
      </w:r>
      <w:r w:rsidR="00176125" w:rsidRPr="00654C29">
        <w:rPr>
          <w:lang w:val="lt-LT"/>
        </w:rPr>
        <w:t>dijų rajono savivaldybės taryba</w:t>
      </w:r>
      <w:r w:rsidRPr="00654C29">
        <w:rPr>
          <w:lang w:val="lt-LT"/>
        </w:rPr>
        <w:t xml:space="preserve"> </w:t>
      </w:r>
      <w:r w:rsidRPr="00654C29">
        <w:rPr>
          <w:spacing w:val="30"/>
          <w:lang w:val="lt-LT"/>
        </w:rPr>
        <w:t>nusprendžia</w:t>
      </w:r>
      <w:r w:rsidRPr="00654C29">
        <w:rPr>
          <w:lang w:val="lt-LT"/>
        </w:rPr>
        <w:t>:</w:t>
      </w:r>
    </w:p>
    <w:p w14:paraId="285FB882" w14:textId="77777777" w:rsidR="00830210" w:rsidRPr="00654C29" w:rsidRDefault="00830210" w:rsidP="00380D78">
      <w:pPr>
        <w:spacing w:line="360" w:lineRule="auto"/>
        <w:jc w:val="both"/>
        <w:rPr>
          <w:lang w:val="lt-LT"/>
        </w:rPr>
      </w:pPr>
      <w:r w:rsidRPr="00654C29">
        <w:rPr>
          <w:lang w:val="lt-LT"/>
        </w:rPr>
        <w:t xml:space="preserve">          1. Nustatyti </w:t>
      </w:r>
      <w:r w:rsidR="00230D1F" w:rsidRPr="0027104C">
        <w:rPr>
          <w:strike/>
          <w:lang w:val="lt-LT"/>
        </w:rPr>
        <w:t>20</w:t>
      </w:r>
      <w:r w:rsidR="00DC2E02" w:rsidRPr="0027104C">
        <w:rPr>
          <w:strike/>
          <w:lang w:val="lt-LT"/>
        </w:rPr>
        <w:t>20</w:t>
      </w:r>
      <w:r w:rsidR="00230D1F" w:rsidRPr="0027104C">
        <w:rPr>
          <w:strike/>
          <w:lang w:val="lt-LT"/>
        </w:rPr>
        <w:t xml:space="preserve"> </w:t>
      </w:r>
      <w:r w:rsidRPr="0027104C">
        <w:rPr>
          <w:strike/>
          <w:lang w:val="lt-LT"/>
        </w:rPr>
        <w:t>metams</w:t>
      </w:r>
      <w:r w:rsidRPr="00654C29">
        <w:rPr>
          <w:lang w:val="lt-LT"/>
        </w:rPr>
        <w:t xml:space="preserve"> fiziniams asmenims, kurių šeimose mokestinio laikotarpio pradžioje nėra darbingų asmenų</w:t>
      </w:r>
      <w:r w:rsidRPr="00654C29">
        <w:rPr>
          <w:rFonts w:ascii="Arial" w:hAnsi="Arial" w:cs="Arial"/>
          <w:lang w:val="lt-LT"/>
        </w:rPr>
        <w:t xml:space="preserve"> </w:t>
      </w:r>
      <w:r w:rsidRPr="00654C29">
        <w:rPr>
          <w:lang w:val="lt-LT"/>
        </w:rPr>
        <w:t xml:space="preserve">ir kuriems nustatytas 0–40 procentų darbingumo lygis arba kurie yra sukakę senatvės pensijos amžių ar yra nepilnamečiai, </w:t>
      </w:r>
      <w:r w:rsidR="000A2DAA" w:rsidRPr="00654C29">
        <w:rPr>
          <w:lang w:val="lt-LT"/>
        </w:rPr>
        <w:t>priklausančio žemės sklypo n</w:t>
      </w:r>
      <w:r w:rsidRPr="00654C29">
        <w:rPr>
          <w:lang w:val="lt-LT"/>
        </w:rPr>
        <w:t>eapmokestinamuosius dydžius:</w:t>
      </w:r>
    </w:p>
    <w:p w14:paraId="7B360906" w14:textId="77777777" w:rsidR="00830210" w:rsidRPr="00654C29" w:rsidRDefault="00830210" w:rsidP="00380D78">
      <w:pPr>
        <w:spacing w:line="360" w:lineRule="auto"/>
        <w:ind w:firstLine="720"/>
        <w:jc w:val="both"/>
        <w:rPr>
          <w:lang w:val="lt-LT"/>
        </w:rPr>
      </w:pPr>
      <w:r w:rsidRPr="00654C29">
        <w:rPr>
          <w:lang w:val="lt-LT"/>
        </w:rPr>
        <w:t>1.1. Lazdijų ir Veisiejų miestuose – 0,15 ha;</w:t>
      </w:r>
    </w:p>
    <w:p w14:paraId="6305150D" w14:textId="77777777" w:rsidR="00830210" w:rsidRPr="00654C29" w:rsidRDefault="00830210" w:rsidP="00380D78">
      <w:pPr>
        <w:spacing w:line="360" w:lineRule="auto"/>
        <w:jc w:val="both"/>
        <w:rPr>
          <w:lang w:val="lt-LT"/>
        </w:rPr>
      </w:pPr>
      <w:r w:rsidRPr="00654C29">
        <w:rPr>
          <w:lang w:val="lt-LT"/>
        </w:rPr>
        <w:tab/>
        <w:t>1.2. Kitose Lazdijų rajono savivaldybės vietovėse – 3 ha.</w:t>
      </w:r>
    </w:p>
    <w:p w14:paraId="550586E3" w14:textId="77777777" w:rsidR="00830210" w:rsidRPr="00654C29" w:rsidRDefault="00830210" w:rsidP="00380D78">
      <w:pPr>
        <w:spacing w:line="360" w:lineRule="auto"/>
        <w:jc w:val="both"/>
        <w:rPr>
          <w:lang w:val="lt-LT" w:eastAsia="lt-LT"/>
        </w:rPr>
      </w:pPr>
      <w:r w:rsidRPr="00654C29">
        <w:rPr>
          <w:lang w:val="lt-LT"/>
        </w:rPr>
        <w:tab/>
      </w:r>
      <w:r w:rsidRPr="00654C29">
        <w:rPr>
          <w:lang w:val="lt-LT" w:eastAsia="lt-LT"/>
        </w:rPr>
        <w:t>2. Atleisti nuo žemės mokesčio:</w:t>
      </w:r>
    </w:p>
    <w:p w14:paraId="50149346" w14:textId="77777777" w:rsidR="00830210" w:rsidRPr="00654C29" w:rsidRDefault="00830210" w:rsidP="00380D78">
      <w:pPr>
        <w:spacing w:line="360" w:lineRule="auto"/>
        <w:ind w:firstLine="720"/>
        <w:jc w:val="both"/>
        <w:rPr>
          <w:lang w:val="lt-LT" w:eastAsia="lt-LT"/>
        </w:rPr>
      </w:pPr>
      <w:r w:rsidRPr="00654C29">
        <w:rPr>
          <w:lang w:val="lt-LT" w:eastAsia="lt-LT"/>
        </w:rPr>
        <w:t xml:space="preserve">2.1. </w:t>
      </w:r>
      <w:r w:rsidR="007E7AA6" w:rsidRPr="00654C29">
        <w:rPr>
          <w:lang w:val="lt-LT" w:eastAsia="lt-LT"/>
        </w:rPr>
        <w:t xml:space="preserve">daugiavaikes </w:t>
      </w:r>
      <w:r w:rsidRPr="00654C29">
        <w:rPr>
          <w:lang w:val="lt-LT" w:eastAsia="lt-LT"/>
        </w:rPr>
        <w:t>šeimas, auginančias 3 ir daugiau nepilnamečių vaikų</w:t>
      </w:r>
      <w:r w:rsidR="007D779F" w:rsidRPr="00654C29">
        <w:rPr>
          <w:lang w:val="lt-LT" w:eastAsia="lt-LT"/>
        </w:rPr>
        <w:t xml:space="preserve"> ar </w:t>
      </w:r>
      <w:r w:rsidR="00411025" w:rsidRPr="00654C29">
        <w:rPr>
          <w:lang w:val="lt-LT" w:eastAsia="lt-LT"/>
        </w:rPr>
        <w:t>pilnamečių vaikų iki 24 metų</w:t>
      </w:r>
      <w:r w:rsidR="007D779F" w:rsidRPr="00654C29">
        <w:rPr>
          <w:lang w:val="lt-LT" w:eastAsia="lt-LT"/>
        </w:rPr>
        <w:t xml:space="preserve">, </w:t>
      </w:r>
      <w:r w:rsidR="00411025" w:rsidRPr="00654C29">
        <w:rPr>
          <w:lang w:val="lt-LT" w:eastAsia="lt-LT"/>
        </w:rPr>
        <w:t xml:space="preserve">kurie mokosi pagal bendrojo ugdymo programą ar pagal formaliojo profesinio mokymo programą arba studijuoja aukštojoje mokykloje (studentai), </w:t>
      </w:r>
      <w:r w:rsidRPr="00654C29">
        <w:rPr>
          <w:lang w:val="lt-LT" w:eastAsia="lt-LT"/>
        </w:rPr>
        <w:t>už šio sprendimo 1</w:t>
      </w:r>
      <w:r w:rsidR="00411025" w:rsidRPr="00654C29">
        <w:rPr>
          <w:lang w:val="lt-LT" w:eastAsia="lt-LT"/>
        </w:rPr>
        <w:t>.1 ir 1.2</w:t>
      </w:r>
      <w:r w:rsidRPr="00654C29">
        <w:rPr>
          <w:lang w:val="lt-LT" w:eastAsia="lt-LT"/>
        </w:rPr>
        <w:t xml:space="preserve"> </w:t>
      </w:r>
      <w:r w:rsidR="00411025" w:rsidRPr="00654C29">
        <w:rPr>
          <w:lang w:val="lt-LT" w:eastAsia="lt-LT"/>
        </w:rPr>
        <w:t xml:space="preserve">papunkčiuose </w:t>
      </w:r>
      <w:r w:rsidRPr="00654C29">
        <w:rPr>
          <w:lang w:val="lt-LT" w:eastAsia="lt-LT"/>
        </w:rPr>
        <w:t>nurodytų dydžių žemės sklypus;</w:t>
      </w:r>
    </w:p>
    <w:p w14:paraId="4062B1FB" w14:textId="6A3046F2" w:rsidR="00830210" w:rsidRPr="00654C29" w:rsidRDefault="00830210" w:rsidP="00380D78">
      <w:pPr>
        <w:spacing w:line="360" w:lineRule="auto"/>
        <w:jc w:val="both"/>
        <w:rPr>
          <w:lang w:val="lt-LT" w:eastAsia="lt-LT"/>
        </w:rPr>
      </w:pPr>
      <w:r w:rsidRPr="00654C29">
        <w:rPr>
          <w:lang w:val="lt-LT" w:eastAsia="lt-LT"/>
        </w:rPr>
        <w:t xml:space="preserve">           2.2. </w:t>
      </w:r>
      <w:r w:rsidR="007E7AA6" w:rsidRPr="00654C29">
        <w:rPr>
          <w:lang w:val="lt-LT" w:eastAsia="lt-LT"/>
        </w:rPr>
        <w:t>šeimas</w:t>
      </w:r>
      <w:r w:rsidR="002C423C" w:rsidRPr="00654C29">
        <w:rPr>
          <w:lang w:val="lt-LT" w:eastAsia="lt-LT"/>
        </w:rPr>
        <w:t>,</w:t>
      </w:r>
      <w:r w:rsidR="00DB5A41" w:rsidRPr="00654C29">
        <w:rPr>
          <w:lang w:val="lt-LT" w:eastAsia="lt-LT"/>
        </w:rPr>
        <w:t xml:space="preserve"> </w:t>
      </w:r>
      <w:r w:rsidR="00FF0328" w:rsidRPr="00654C29">
        <w:rPr>
          <w:lang w:val="lt-LT" w:eastAsia="lt-LT"/>
        </w:rPr>
        <w:t xml:space="preserve">nuo </w:t>
      </w:r>
      <w:r w:rsidR="00FF0328" w:rsidRPr="00654C29">
        <w:rPr>
          <w:strike/>
          <w:lang w:val="lt-LT" w:eastAsia="lt-LT"/>
        </w:rPr>
        <w:t>201</w:t>
      </w:r>
      <w:r w:rsidR="00DC2E02" w:rsidRPr="00654C29">
        <w:rPr>
          <w:strike/>
          <w:lang w:val="lt-LT" w:eastAsia="lt-LT"/>
        </w:rPr>
        <w:t>9</w:t>
      </w:r>
      <w:r w:rsidR="00FF0328" w:rsidRPr="00654C29">
        <w:rPr>
          <w:strike/>
          <w:lang w:val="lt-LT" w:eastAsia="lt-LT"/>
        </w:rPr>
        <w:t xml:space="preserve"> m. </w:t>
      </w:r>
      <w:r w:rsidR="00654C29" w:rsidRPr="00654C29">
        <w:rPr>
          <w:b/>
          <w:bCs/>
          <w:lang w:val="lt-LT"/>
        </w:rPr>
        <w:t>praėjusių metų</w:t>
      </w:r>
      <w:r w:rsidR="00654C29" w:rsidRPr="00654C29">
        <w:rPr>
          <w:lang w:val="lt-LT"/>
        </w:rPr>
        <w:t xml:space="preserve"> </w:t>
      </w:r>
      <w:r w:rsidR="00FF0328" w:rsidRPr="00654C29">
        <w:rPr>
          <w:lang w:val="lt-LT" w:eastAsia="lt-LT"/>
        </w:rPr>
        <w:t>rugpjūčio 1</w:t>
      </w:r>
      <w:r w:rsidR="00DC2E02" w:rsidRPr="00654C29">
        <w:rPr>
          <w:lang w:val="lt-LT" w:eastAsia="lt-LT"/>
        </w:rPr>
        <w:t>6</w:t>
      </w:r>
      <w:r w:rsidR="00FF0328" w:rsidRPr="00654C29">
        <w:rPr>
          <w:lang w:val="lt-LT" w:eastAsia="lt-LT"/>
        </w:rPr>
        <w:t xml:space="preserve"> d. iki </w:t>
      </w:r>
      <w:r w:rsidR="00FF0328" w:rsidRPr="00654C29">
        <w:rPr>
          <w:strike/>
          <w:lang w:val="lt-LT" w:eastAsia="lt-LT"/>
        </w:rPr>
        <w:t>20</w:t>
      </w:r>
      <w:r w:rsidR="00DC2E02" w:rsidRPr="00654C29">
        <w:rPr>
          <w:strike/>
          <w:lang w:val="lt-LT" w:eastAsia="lt-LT"/>
        </w:rPr>
        <w:t>20</w:t>
      </w:r>
      <w:r w:rsidR="00FF0328" w:rsidRPr="00654C29">
        <w:rPr>
          <w:strike/>
          <w:lang w:val="lt-LT" w:eastAsia="lt-LT"/>
        </w:rPr>
        <w:t xml:space="preserve"> m.</w:t>
      </w:r>
      <w:r w:rsidR="00FF0328" w:rsidRPr="00654C29">
        <w:rPr>
          <w:lang w:val="lt-LT" w:eastAsia="lt-LT"/>
        </w:rPr>
        <w:t xml:space="preserve"> </w:t>
      </w:r>
      <w:r w:rsidR="00654C29" w:rsidRPr="00654C29">
        <w:rPr>
          <w:b/>
          <w:bCs/>
          <w:lang w:val="lt-LT"/>
        </w:rPr>
        <w:t>einamųjų mokestinių metų</w:t>
      </w:r>
      <w:r w:rsidR="00654C29" w:rsidRPr="00654C29">
        <w:rPr>
          <w:lang w:val="lt-LT"/>
        </w:rPr>
        <w:t xml:space="preserve"> </w:t>
      </w:r>
      <w:r w:rsidR="00FF0328" w:rsidRPr="00654C29">
        <w:rPr>
          <w:lang w:val="lt-LT" w:eastAsia="lt-LT"/>
        </w:rPr>
        <w:t xml:space="preserve">rugpjūčio 15 d. </w:t>
      </w:r>
      <w:r w:rsidRPr="00654C29">
        <w:rPr>
          <w:lang w:val="lt-LT" w:eastAsia="lt-LT"/>
        </w:rPr>
        <w:t>nukentėjusias nuo gaisrų, kurių metu padaryta žala gyvenamiesiems ir</w:t>
      </w:r>
      <w:r w:rsidR="0057420D" w:rsidRPr="00654C29">
        <w:rPr>
          <w:lang w:val="lt-LT" w:eastAsia="lt-LT"/>
        </w:rPr>
        <w:t xml:space="preserve"> (</w:t>
      </w:r>
      <w:r w:rsidR="00114396" w:rsidRPr="00654C29">
        <w:rPr>
          <w:lang w:val="lt-LT" w:eastAsia="lt-LT"/>
        </w:rPr>
        <w:t>ar</w:t>
      </w:r>
      <w:r w:rsidR="0057420D" w:rsidRPr="00654C29">
        <w:rPr>
          <w:lang w:val="lt-LT" w:eastAsia="lt-LT"/>
        </w:rPr>
        <w:t>)</w:t>
      </w:r>
      <w:r w:rsidRPr="00654C29">
        <w:rPr>
          <w:lang w:val="lt-LT" w:eastAsia="lt-LT"/>
        </w:rPr>
        <w:t xml:space="preserve"> ūkiniams pastatams;</w:t>
      </w:r>
    </w:p>
    <w:p w14:paraId="2552C3F3" w14:textId="6730C7A8" w:rsidR="00F622B8" w:rsidRPr="00654C29" w:rsidRDefault="00F622B8" w:rsidP="00380D78">
      <w:pPr>
        <w:spacing w:line="360" w:lineRule="auto"/>
        <w:jc w:val="both"/>
        <w:rPr>
          <w:lang w:val="lt-LT" w:eastAsia="lt-LT"/>
        </w:rPr>
      </w:pPr>
      <w:r w:rsidRPr="00654C29">
        <w:rPr>
          <w:lang w:val="lt-LT" w:eastAsia="lt-LT"/>
        </w:rPr>
        <w:tab/>
        <w:t xml:space="preserve">2.3. asmenis, </w:t>
      </w:r>
      <w:r w:rsidR="00A63D16" w:rsidRPr="00654C29">
        <w:rPr>
          <w:lang w:val="lt-LT" w:eastAsia="lt-LT"/>
        </w:rPr>
        <w:t>nukentėjusius</w:t>
      </w:r>
      <w:r w:rsidR="002C423C" w:rsidRPr="00654C29">
        <w:rPr>
          <w:lang w:val="lt-LT" w:eastAsia="lt-LT"/>
        </w:rPr>
        <w:t xml:space="preserve"> nuo 1939</w:t>
      </w:r>
      <w:r w:rsidR="00271BD5" w:rsidRPr="00654C29">
        <w:rPr>
          <w:lang w:val="lt-LT" w:eastAsia="lt-LT"/>
        </w:rPr>
        <w:t>–</w:t>
      </w:r>
      <w:r w:rsidR="002C423C" w:rsidRPr="00654C29">
        <w:rPr>
          <w:lang w:val="lt-LT" w:eastAsia="lt-LT"/>
        </w:rPr>
        <w:t>1990 metų okupacijos</w:t>
      </w:r>
      <w:r w:rsidR="00A63D16" w:rsidRPr="00654C29">
        <w:rPr>
          <w:lang w:val="lt-LT" w:eastAsia="lt-LT"/>
        </w:rPr>
        <w:t xml:space="preserve">, </w:t>
      </w:r>
      <w:r w:rsidRPr="00654C29">
        <w:rPr>
          <w:lang w:val="lt-LT" w:eastAsia="lt-LT"/>
        </w:rPr>
        <w:t xml:space="preserve">kurie </w:t>
      </w:r>
      <w:r w:rsidR="003802A9" w:rsidRPr="00654C29">
        <w:rPr>
          <w:lang w:val="lt-LT" w:eastAsia="lt-LT"/>
        </w:rPr>
        <w:t xml:space="preserve">patys </w:t>
      </w:r>
      <w:r w:rsidR="003802A9" w:rsidRPr="00654C29">
        <w:rPr>
          <w:strike/>
          <w:lang w:val="lt-LT" w:eastAsia="lt-LT"/>
        </w:rPr>
        <w:t>20</w:t>
      </w:r>
      <w:r w:rsidR="00DC2E02" w:rsidRPr="00654C29">
        <w:rPr>
          <w:strike/>
          <w:lang w:val="lt-LT" w:eastAsia="lt-LT"/>
        </w:rPr>
        <w:t>20</w:t>
      </w:r>
      <w:r w:rsidR="003802A9" w:rsidRPr="00654C29">
        <w:rPr>
          <w:strike/>
          <w:lang w:val="lt-LT" w:eastAsia="lt-LT"/>
        </w:rPr>
        <w:t xml:space="preserve"> m.</w:t>
      </w:r>
      <w:r w:rsidR="003802A9" w:rsidRPr="00654C29">
        <w:rPr>
          <w:lang w:val="lt-LT" w:eastAsia="lt-LT"/>
        </w:rPr>
        <w:t xml:space="preserve"> </w:t>
      </w:r>
      <w:r w:rsidR="00654C29" w:rsidRPr="00654C29">
        <w:rPr>
          <w:b/>
          <w:bCs/>
          <w:lang w:val="lt-LT" w:eastAsia="lt-LT"/>
        </w:rPr>
        <w:t>einamaisiais mokestiniais metais</w:t>
      </w:r>
      <w:r w:rsidR="00654C29" w:rsidRPr="00654C29">
        <w:rPr>
          <w:lang w:val="lt-LT" w:eastAsia="lt-LT"/>
        </w:rPr>
        <w:t xml:space="preserve"> </w:t>
      </w:r>
      <w:r w:rsidR="00EE1BA1" w:rsidRPr="00654C29">
        <w:rPr>
          <w:lang w:val="lt-LT" w:eastAsia="lt-LT"/>
        </w:rPr>
        <w:t>deklaravo</w:t>
      </w:r>
      <w:r w:rsidRPr="00654C29">
        <w:rPr>
          <w:lang w:val="lt-LT" w:eastAsia="lt-LT"/>
        </w:rPr>
        <w:t xml:space="preserve"> žemės plotus.</w:t>
      </w:r>
    </w:p>
    <w:p w14:paraId="73340BFA" w14:textId="77777777" w:rsidR="00AE607A" w:rsidRPr="00654C29" w:rsidRDefault="00830210" w:rsidP="00380D78">
      <w:pPr>
        <w:spacing w:line="360" w:lineRule="auto"/>
        <w:jc w:val="both"/>
        <w:rPr>
          <w:lang w:val="lt-LT" w:eastAsia="lt-LT"/>
        </w:rPr>
      </w:pPr>
      <w:r w:rsidRPr="00654C29">
        <w:rPr>
          <w:lang w:val="lt-LT" w:eastAsia="lt-LT"/>
        </w:rPr>
        <w:t xml:space="preserve">           3. </w:t>
      </w:r>
      <w:r w:rsidR="00AE607A" w:rsidRPr="00654C29">
        <w:rPr>
          <w:lang w:val="lt-LT" w:eastAsia="lt-LT"/>
        </w:rPr>
        <w:t>Nustatyti, kad</w:t>
      </w:r>
      <w:r w:rsidR="001F6F9F" w:rsidRPr="00654C29">
        <w:rPr>
          <w:lang w:val="lt-LT" w:eastAsia="lt-LT"/>
        </w:rPr>
        <w:t xml:space="preserve"> </w:t>
      </w:r>
      <w:r w:rsidR="00AE607A" w:rsidRPr="00654C29">
        <w:rPr>
          <w:lang w:val="lt-LT" w:eastAsia="lt-LT"/>
        </w:rPr>
        <w:t xml:space="preserve">iki </w:t>
      </w:r>
      <w:r w:rsidR="00DC2E02" w:rsidRPr="00654C29">
        <w:rPr>
          <w:lang w:val="lt-LT" w:eastAsia="lt-LT"/>
        </w:rPr>
        <w:t>rugpjūčio</w:t>
      </w:r>
      <w:r w:rsidR="000F0F1B" w:rsidRPr="00654C29">
        <w:rPr>
          <w:lang w:val="lt-LT" w:eastAsia="lt-LT"/>
        </w:rPr>
        <w:t xml:space="preserve"> </w:t>
      </w:r>
      <w:r w:rsidR="005D6166" w:rsidRPr="00654C29">
        <w:rPr>
          <w:lang w:val="lt-LT" w:eastAsia="lt-LT"/>
        </w:rPr>
        <w:t>31</w:t>
      </w:r>
      <w:r w:rsidR="00230D1F" w:rsidRPr="00654C29">
        <w:rPr>
          <w:lang w:val="lt-LT" w:eastAsia="lt-LT"/>
        </w:rPr>
        <w:t xml:space="preserve"> </w:t>
      </w:r>
      <w:r w:rsidR="00AE607A" w:rsidRPr="00654C29">
        <w:rPr>
          <w:lang w:val="lt-LT" w:eastAsia="lt-LT"/>
        </w:rPr>
        <w:t>d. i</w:t>
      </w:r>
      <w:r w:rsidRPr="00654C29">
        <w:rPr>
          <w:lang w:val="lt-LT" w:eastAsia="lt-LT"/>
        </w:rPr>
        <w:t>nformacij</w:t>
      </w:r>
      <w:r w:rsidR="00AE607A" w:rsidRPr="00654C29">
        <w:rPr>
          <w:lang w:val="lt-LT" w:eastAsia="lt-LT"/>
        </w:rPr>
        <w:t>ą, reikalingą</w:t>
      </w:r>
      <w:r w:rsidRPr="00654C29">
        <w:rPr>
          <w:lang w:val="lt-LT" w:eastAsia="lt-LT"/>
        </w:rPr>
        <w:t xml:space="preserve"> </w:t>
      </w:r>
      <w:r w:rsidRPr="00654C29">
        <w:rPr>
          <w:lang w:val="lt-LT"/>
        </w:rPr>
        <w:t>V</w:t>
      </w:r>
      <w:r w:rsidRPr="00654C29">
        <w:rPr>
          <w:lang w:val="lt-LT" w:eastAsia="lt-LT"/>
        </w:rPr>
        <w:t>alstybinei mokesčių inspekcijai prie Lietuvos Respublikos Finansų ministerijos</w:t>
      </w:r>
      <w:r w:rsidR="00BF4DCD" w:rsidRPr="00654C29">
        <w:rPr>
          <w:lang w:val="lt-LT" w:eastAsia="lt-LT"/>
        </w:rPr>
        <w:t xml:space="preserve">, Lazdijų rajono savivaldybės administracijos </w:t>
      </w:r>
      <w:r w:rsidR="00DC2E02" w:rsidRPr="00654C29">
        <w:rPr>
          <w:lang w:val="lt-LT" w:eastAsia="lt-LT"/>
        </w:rPr>
        <w:t>Biudžeto, f</w:t>
      </w:r>
      <w:r w:rsidR="00BF4DCD" w:rsidRPr="00654C29">
        <w:rPr>
          <w:lang w:val="lt-LT" w:eastAsia="lt-LT"/>
        </w:rPr>
        <w:t xml:space="preserve">inansų </w:t>
      </w:r>
      <w:r w:rsidR="00DC2E02" w:rsidRPr="00654C29">
        <w:rPr>
          <w:lang w:val="lt-LT" w:eastAsia="lt-LT"/>
        </w:rPr>
        <w:t xml:space="preserve">ir turto valdymo </w:t>
      </w:r>
      <w:r w:rsidR="00BF4DCD" w:rsidRPr="00654C29">
        <w:rPr>
          <w:lang w:val="lt-LT" w:eastAsia="lt-LT"/>
        </w:rPr>
        <w:t>skyriui</w:t>
      </w:r>
      <w:r w:rsidRPr="00654C29">
        <w:rPr>
          <w:lang w:val="lt-LT" w:eastAsia="lt-LT"/>
        </w:rPr>
        <w:t xml:space="preserve"> </w:t>
      </w:r>
      <w:r w:rsidR="00230D1F" w:rsidRPr="00654C29">
        <w:rPr>
          <w:lang w:val="lt-LT" w:eastAsia="lt-LT"/>
        </w:rPr>
        <w:t>pateikia</w:t>
      </w:r>
      <w:r w:rsidR="00AE607A" w:rsidRPr="00654C29">
        <w:rPr>
          <w:lang w:val="lt-LT" w:eastAsia="lt-LT"/>
        </w:rPr>
        <w:t>:</w:t>
      </w:r>
    </w:p>
    <w:p w14:paraId="2EBC79B2" w14:textId="77777777" w:rsidR="00AE607A" w:rsidRPr="00654C29" w:rsidRDefault="00AE607A" w:rsidP="00380D78">
      <w:pPr>
        <w:spacing w:line="360" w:lineRule="auto"/>
        <w:ind w:firstLine="720"/>
        <w:jc w:val="both"/>
        <w:rPr>
          <w:lang w:val="lt-LT" w:eastAsia="lt-LT"/>
        </w:rPr>
      </w:pPr>
      <w:r w:rsidRPr="00654C29">
        <w:rPr>
          <w:lang w:val="lt-LT" w:eastAsia="lt-LT"/>
        </w:rPr>
        <w:t>3.1. Lazdijų rajono savivaldybės administracijos seniūnijų seniūnai</w:t>
      </w:r>
      <w:r w:rsidR="00230D1F" w:rsidRPr="00654C29">
        <w:rPr>
          <w:lang w:val="lt-LT" w:eastAsia="lt-LT"/>
        </w:rPr>
        <w:t xml:space="preserve"> – apie 2.1 </w:t>
      </w:r>
      <w:r w:rsidR="003802A9" w:rsidRPr="00654C29">
        <w:rPr>
          <w:lang w:val="lt-LT" w:eastAsia="lt-LT"/>
        </w:rPr>
        <w:t xml:space="preserve">ir 2.3 </w:t>
      </w:r>
      <w:r w:rsidR="00230D1F" w:rsidRPr="00654C29">
        <w:rPr>
          <w:lang w:val="lt-LT" w:eastAsia="lt-LT"/>
        </w:rPr>
        <w:t>papunktyje nurodytus asmenis</w:t>
      </w:r>
      <w:r w:rsidRPr="00654C29">
        <w:rPr>
          <w:lang w:val="lt-LT" w:eastAsia="lt-LT"/>
        </w:rPr>
        <w:t>;</w:t>
      </w:r>
    </w:p>
    <w:p w14:paraId="0F956F85" w14:textId="77777777" w:rsidR="00830210" w:rsidRPr="00654C29" w:rsidRDefault="00AE607A" w:rsidP="00380D78">
      <w:pPr>
        <w:spacing w:line="360" w:lineRule="auto"/>
        <w:ind w:firstLine="720"/>
        <w:jc w:val="both"/>
        <w:rPr>
          <w:lang w:val="lt-LT" w:eastAsia="lt-LT"/>
        </w:rPr>
      </w:pPr>
      <w:r w:rsidRPr="00654C29">
        <w:rPr>
          <w:lang w:val="lt-LT" w:eastAsia="lt-LT"/>
        </w:rPr>
        <w:lastRenderedPageBreak/>
        <w:t xml:space="preserve">3.2. </w:t>
      </w:r>
      <w:r w:rsidR="007D779F" w:rsidRPr="00654C29">
        <w:rPr>
          <w:lang w:val="lt-LT" w:eastAsia="lt-LT"/>
        </w:rPr>
        <w:t>Lazdijų rajono savivaldybės administracijos Vietinio ūkio skyrius</w:t>
      </w:r>
      <w:r w:rsidR="00DC16AA" w:rsidRPr="00654C29">
        <w:rPr>
          <w:lang w:val="lt-LT" w:eastAsia="lt-LT"/>
        </w:rPr>
        <w:t xml:space="preserve"> – </w:t>
      </w:r>
      <w:r w:rsidR="007A1DCF" w:rsidRPr="00654C29">
        <w:rPr>
          <w:lang w:val="lt-LT" w:eastAsia="lt-LT"/>
        </w:rPr>
        <w:t xml:space="preserve">apie </w:t>
      </w:r>
      <w:r w:rsidR="00230D1F" w:rsidRPr="00654C29">
        <w:rPr>
          <w:lang w:val="lt-LT" w:eastAsia="lt-LT"/>
        </w:rPr>
        <w:t>2.2 papunktyje nurodytus asmenis</w:t>
      </w:r>
      <w:r w:rsidR="007D779F" w:rsidRPr="00654C29">
        <w:rPr>
          <w:lang w:val="lt-LT" w:eastAsia="lt-LT"/>
        </w:rPr>
        <w:t>.</w:t>
      </w:r>
    </w:p>
    <w:p w14:paraId="72E3EA39" w14:textId="77777777" w:rsidR="00BF4DCD" w:rsidRPr="00654C29" w:rsidRDefault="00BF4DCD" w:rsidP="00380D78">
      <w:pPr>
        <w:spacing w:line="360" w:lineRule="auto"/>
        <w:ind w:firstLine="720"/>
        <w:jc w:val="both"/>
        <w:rPr>
          <w:lang w:val="lt-LT" w:eastAsia="lt-LT"/>
        </w:rPr>
      </w:pPr>
      <w:r w:rsidRPr="00654C29">
        <w:rPr>
          <w:lang w:val="lt-LT" w:eastAsia="lt-LT"/>
        </w:rPr>
        <w:t xml:space="preserve">4. Nustatyti, kad </w:t>
      </w:r>
      <w:r w:rsidR="00250ACE" w:rsidRPr="00654C29">
        <w:rPr>
          <w:lang w:val="lt-LT" w:eastAsia="lt-LT"/>
        </w:rPr>
        <w:t>Lazdijų rajono savivaldybės administracij</w:t>
      </w:r>
      <w:r w:rsidR="00A63EBC" w:rsidRPr="00654C29">
        <w:rPr>
          <w:lang w:val="lt-LT" w:eastAsia="lt-LT"/>
        </w:rPr>
        <w:t xml:space="preserve">os </w:t>
      </w:r>
      <w:r w:rsidR="00DC2E02" w:rsidRPr="00654C29">
        <w:rPr>
          <w:lang w:val="lt-LT" w:eastAsia="lt-LT"/>
        </w:rPr>
        <w:t>Biudžeto, f</w:t>
      </w:r>
      <w:r w:rsidR="00A63EBC" w:rsidRPr="00654C29">
        <w:rPr>
          <w:lang w:val="lt-LT" w:eastAsia="lt-LT"/>
        </w:rPr>
        <w:t xml:space="preserve">inansų </w:t>
      </w:r>
      <w:r w:rsidR="00D93317" w:rsidRPr="00654C29">
        <w:rPr>
          <w:lang w:val="lt-LT" w:eastAsia="lt-LT"/>
        </w:rPr>
        <w:t xml:space="preserve">ir turto valdymo </w:t>
      </w:r>
      <w:r w:rsidR="00A63EBC" w:rsidRPr="00654C29">
        <w:rPr>
          <w:lang w:val="lt-LT" w:eastAsia="lt-LT"/>
        </w:rPr>
        <w:t xml:space="preserve">skyrius susistemina </w:t>
      </w:r>
      <w:r w:rsidR="00250ACE" w:rsidRPr="00654C29">
        <w:rPr>
          <w:lang w:val="lt-LT" w:eastAsia="lt-LT"/>
        </w:rPr>
        <w:t xml:space="preserve">pagal 3.1 ir 3.2 papunkčius pateiktą informaciją </w:t>
      </w:r>
      <w:r w:rsidR="00A63EBC" w:rsidRPr="00654C29">
        <w:rPr>
          <w:lang w:val="lt-LT" w:eastAsia="lt-LT"/>
        </w:rPr>
        <w:t xml:space="preserve">ir </w:t>
      </w:r>
      <w:r w:rsidRPr="00654C29">
        <w:rPr>
          <w:lang w:val="lt-LT"/>
        </w:rPr>
        <w:t>V</w:t>
      </w:r>
      <w:r w:rsidRPr="00654C29">
        <w:rPr>
          <w:lang w:val="lt-LT" w:eastAsia="lt-LT"/>
        </w:rPr>
        <w:t xml:space="preserve">alstybinei mokesčių inspekcijai prie Lietuvos Respublikos Finansų ministerijos </w:t>
      </w:r>
      <w:r w:rsidR="00250ACE" w:rsidRPr="00654C29">
        <w:rPr>
          <w:lang w:val="lt-LT" w:eastAsia="lt-LT"/>
        </w:rPr>
        <w:t xml:space="preserve">pateikia iki rugsėjo </w:t>
      </w:r>
      <w:r w:rsidR="000F0F1B" w:rsidRPr="00654C29">
        <w:rPr>
          <w:lang w:val="lt-LT" w:eastAsia="lt-LT"/>
        </w:rPr>
        <w:t>1</w:t>
      </w:r>
      <w:r w:rsidR="00250ACE" w:rsidRPr="00654C29">
        <w:rPr>
          <w:lang w:val="lt-LT" w:eastAsia="lt-LT"/>
        </w:rPr>
        <w:t xml:space="preserve"> d.</w:t>
      </w:r>
    </w:p>
    <w:p w14:paraId="2C9D93A8" w14:textId="77777777" w:rsidR="00250ACE" w:rsidRPr="00654C29" w:rsidRDefault="00830210" w:rsidP="00380D78">
      <w:pPr>
        <w:spacing w:line="360" w:lineRule="auto"/>
        <w:jc w:val="both"/>
        <w:rPr>
          <w:lang w:val="lt-LT"/>
        </w:rPr>
      </w:pPr>
      <w:r w:rsidRPr="00654C29">
        <w:rPr>
          <w:lang w:val="lt-LT" w:eastAsia="lt-LT"/>
        </w:rPr>
        <w:tab/>
      </w:r>
      <w:r w:rsidRPr="00654C29">
        <w:rPr>
          <w:lang w:val="lt-LT"/>
        </w:rPr>
        <w:tab/>
      </w:r>
    </w:p>
    <w:p w14:paraId="34364CC1" w14:textId="77777777" w:rsidR="00271BD5" w:rsidRPr="00654C29" w:rsidRDefault="00271BD5" w:rsidP="00380D78">
      <w:pPr>
        <w:spacing w:line="360" w:lineRule="auto"/>
        <w:jc w:val="both"/>
        <w:rPr>
          <w:lang w:val="lt-LT"/>
        </w:rPr>
      </w:pPr>
    </w:p>
    <w:p w14:paraId="222B4ED9" w14:textId="77777777" w:rsidR="0056195E" w:rsidRPr="00654C29" w:rsidRDefault="00071F5B">
      <w:pPr>
        <w:suppressAutoHyphens w:val="0"/>
        <w:rPr>
          <w:lang w:val="lt-LT"/>
        </w:rPr>
      </w:pPr>
      <w:r w:rsidRPr="00654C29">
        <w:rPr>
          <w:lang w:val="lt-LT"/>
        </w:rPr>
        <w:t>Savivaldybės merė                                                                                                   Ausma Miškinienė</w:t>
      </w:r>
    </w:p>
    <w:p w14:paraId="727CA04A" w14:textId="77777777" w:rsidR="00E64BC2" w:rsidRPr="00654C29" w:rsidRDefault="00E64BC2" w:rsidP="00E64BC2">
      <w:pPr>
        <w:suppressAutoHyphens w:val="0"/>
        <w:jc w:val="center"/>
        <w:rPr>
          <w:lang w:val="lt-LT"/>
        </w:rPr>
      </w:pPr>
      <w:r w:rsidRPr="00654C29">
        <w:rPr>
          <w:lang w:val="lt-LT"/>
        </w:rPr>
        <w:t>______________</w:t>
      </w:r>
    </w:p>
    <w:p w14:paraId="321E1F56" w14:textId="77777777" w:rsidR="00E64BC2" w:rsidRPr="00654C29" w:rsidRDefault="00E64BC2" w:rsidP="00E64BC2">
      <w:pPr>
        <w:suppressAutoHyphens w:val="0"/>
        <w:jc w:val="center"/>
        <w:rPr>
          <w:lang w:val="lt-LT"/>
        </w:rPr>
      </w:pPr>
    </w:p>
    <w:sectPr w:rsidR="00E64BC2" w:rsidRPr="00654C29" w:rsidSect="00B40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9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D1A3" w14:textId="77777777" w:rsidR="00236D61" w:rsidRDefault="00236D61" w:rsidP="009A4CBA">
      <w:r>
        <w:separator/>
      </w:r>
    </w:p>
  </w:endnote>
  <w:endnote w:type="continuationSeparator" w:id="0">
    <w:p w14:paraId="6177431A" w14:textId="77777777" w:rsidR="00236D61" w:rsidRDefault="00236D61" w:rsidP="009A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9F2B" w14:textId="77777777" w:rsidR="002B4BA5" w:rsidRDefault="002B4BA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64B6" w14:textId="77777777" w:rsidR="002B4BA5" w:rsidRDefault="002B4BA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DB85" w14:textId="77777777" w:rsidR="002B4BA5" w:rsidRDefault="002B4BA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E1CF" w14:textId="77777777" w:rsidR="00236D61" w:rsidRDefault="00236D61" w:rsidP="009A4CBA">
      <w:r>
        <w:separator/>
      </w:r>
    </w:p>
  </w:footnote>
  <w:footnote w:type="continuationSeparator" w:id="0">
    <w:p w14:paraId="21FD0289" w14:textId="77777777" w:rsidR="00236D61" w:rsidRDefault="00236D61" w:rsidP="009A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50C2" w14:textId="77777777" w:rsidR="002B4BA5" w:rsidRDefault="002B4BA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2A28" w14:textId="77777777" w:rsidR="002B4BA5" w:rsidRDefault="002B4BA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797B" w14:textId="77777777" w:rsidR="002B4BA5" w:rsidRDefault="00654C29" w:rsidP="002B4BA5">
    <w:pPr>
      <w:pStyle w:val="Antrats"/>
      <w:ind w:firstLine="6521"/>
      <w:rPr>
        <w:rFonts w:ascii="Times New Roman" w:hAnsi="Times New Roman"/>
        <w:b/>
        <w:bCs/>
        <w:sz w:val="24"/>
        <w:szCs w:val="24"/>
        <w:lang w:val="lt-LT"/>
      </w:rPr>
    </w:pPr>
    <w:r>
      <w:rPr>
        <w:rFonts w:ascii="Times New Roman" w:hAnsi="Times New Roman"/>
        <w:b/>
        <w:bCs/>
        <w:sz w:val="24"/>
        <w:szCs w:val="24"/>
        <w:lang w:val="lt-LT"/>
      </w:rPr>
      <w:t xml:space="preserve">Projekto </w:t>
    </w:r>
  </w:p>
  <w:p w14:paraId="7C6B22A5" w14:textId="7D1AAC5D" w:rsidR="00A77EF2" w:rsidRDefault="00654C29" w:rsidP="002B4BA5">
    <w:pPr>
      <w:pStyle w:val="Antrats"/>
      <w:ind w:firstLine="6521"/>
      <w:rPr>
        <w:rFonts w:ascii="Times New Roman" w:hAnsi="Times New Roman"/>
        <w:b/>
        <w:bCs/>
        <w:sz w:val="24"/>
        <w:szCs w:val="24"/>
        <w:lang w:val="lt-LT"/>
      </w:rPr>
    </w:pPr>
    <w:r>
      <w:rPr>
        <w:rFonts w:ascii="Times New Roman" w:hAnsi="Times New Roman"/>
        <w:b/>
        <w:bCs/>
        <w:sz w:val="24"/>
        <w:szCs w:val="24"/>
        <w:lang w:val="lt-LT"/>
      </w:rPr>
      <w:t>lyginamasis variantas</w:t>
    </w:r>
    <w:r w:rsidR="00A77EF2">
      <w:rPr>
        <w:rFonts w:ascii="Times New Roman" w:hAnsi="Times New Roman"/>
        <w:b/>
        <w:bCs/>
        <w:sz w:val="24"/>
        <w:szCs w:val="24"/>
        <w:lang w:val="lt-LT"/>
      </w:rPr>
      <w:tab/>
    </w:r>
  </w:p>
  <w:p w14:paraId="351D1545" w14:textId="77777777" w:rsidR="00A77EF2" w:rsidRDefault="00A77E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94174"/>
    <w:multiLevelType w:val="singleLevel"/>
    <w:tmpl w:val="6EA2AC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F05"/>
    <w:rsid w:val="0001330E"/>
    <w:rsid w:val="00033834"/>
    <w:rsid w:val="00036292"/>
    <w:rsid w:val="00037F32"/>
    <w:rsid w:val="00051DBA"/>
    <w:rsid w:val="0005538A"/>
    <w:rsid w:val="00061EE4"/>
    <w:rsid w:val="0007047C"/>
    <w:rsid w:val="00071F5B"/>
    <w:rsid w:val="0008077A"/>
    <w:rsid w:val="00082A05"/>
    <w:rsid w:val="000A2DAA"/>
    <w:rsid w:val="000B054D"/>
    <w:rsid w:val="000C0E24"/>
    <w:rsid w:val="000C270E"/>
    <w:rsid w:val="000C78E8"/>
    <w:rsid w:val="000E2CEB"/>
    <w:rsid w:val="000E3488"/>
    <w:rsid w:val="000E3F47"/>
    <w:rsid w:val="000F0F1B"/>
    <w:rsid w:val="000F6631"/>
    <w:rsid w:val="00101436"/>
    <w:rsid w:val="00105996"/>
    <w:rsid w:val="0010662F"/>
    <w:rsid w:val="00112740"/>
    <w:rsid w:val="00114396"/>
    <w:rsid w:val="00116D47"/>
    <w:rsid w:val="00142D53"/>
    <w:rsid w:val="00145629"/>
    <w:rsid w:val="00152859"/>
    <w:rsid w:val="00152B18"/>
    <w:rsid w:val="00152FA7"/>
    <w:rsid w:val="001534FC"/>
    <w:rsid w:val="00154B91"/>
    <w:rsid w:val="00156996"/>
    <w:rsid w:val="0016615A"/>
    <w:rsid w:val="00176125"/>
    <w:rsid w:val="00181A32"/>
    <w:rsid w:val="00187B02"/>
    <w:rsid w:val="00190E67"/>
    <w:rsid w:val="00192597"/>
    <w:rsid w:val="001A0F89"/>
    <w:rsid w:val="001B3118"/>
    <w:rsid w:val="001C19C9"/>
    <w:rsid w:val="001E19CD"/>
    <w:rsid w:val="001F4ED9"/>
    <w:rsid w:val="001F6F9F"/>
    <w:rsid w:val="002003BC"/>
    <w:rsid w:val="002034D7"/>
    <w:rsid w:val="0022381D"/>
    <w:rsid w:val="00224A99"/>
    <w:rsid w:val="00226612"/>
    <w:rsid w:val="00230D1F"/>
    <w:rsid w:val="00231C24"/>
    <w:rsid w:val="0023480C"/>
    <w:rsid w:val="00236D61"/>
    <w:rsid w:val="00242CAB"/>
    <w:rsid w:val="00250ACE"/>
    <w:rsid w:val="00260B11"/>
    <w:rsid w:val="0027104C"/>
    <w:rsid w:val="00271BD5"/>
    <w:rsid w:val="00286962"/>
    <w:rsid w:val="00296F7C"/>
    <w:rsid w:val="00297C97"/>
    <w:rsid w:val="002A27BE"/>
    <w:rsid w:val="002A35AB"/>
    <w:rsid w:val="002A376D"/>
    <w:rsid w:val="002A545B"/>
    <w:rsid w:val="002A7BD3"/>
    <w:rsid w:val="002B0C2D"/>
    <w:rsid w:val="002B4BA5"/>
    <w:rsid w:val="002C0910"/>
    <w:rsid w:val="002C423C"/>
    <w:rsid w:val="002E0B91"/>
    <w:rsid w:val="002E3AD7"/>
    <w:rsid w:val="002F18F8"/>
    <w:rsid w:val="002F5C23"/>
    <w:rsid w:val="00313BF8"/>
    <w:rsid w:val="00321EC7"/>
    <w:rsid w:val="00322089"/>
    <w:rsid w:val="003313A4"/>
    <w:rsid w:val="003321A3"/>
    <w:rsid w:val="003338C0"/>
    <w:rsid w:val="00336F94"/>
    <w:rsid w:val="0034066B"/>
    <w:rsid w:val="00343059"/>
    <w:rsid w:val="003442EF"/>
    <w:rsid w:val="003667FC"/>
    <w:rsid w:val="003802A9"/>
    <w:rsid w:val="00380D78"/>
    <w:rsid w:val="00396172"/>
    <w:rsid w:val="003B1267"/>
    <w:rsid w:val="003C3048"/>
    <w:rsid w:val="003C6C2B"/>
    <w:rsid w:val="003D1531"/>
    <w:rsid w:val="003D6BE5"/>
    <w:rsid w:val="003F1C87"/>
    <w:rsid w:val="003F5A98"/>
    <w:rsid w:val="00404E2C"/>
    <w:rsid w:val="00406C19"/>
    <w:rsid w:val="00411025"/>
    <w:rsid w:val="004119E2"/>
    <w:rsid w:val="0042278E"/>
    <w:rsid w:val="00424087"/>
    <w:rsid w:val="00431C0C"/>
    <w:rsid w:val="00435361"/>
    <w:rsid w:val="00456C61"/>
    <w:rsid w:val="00464943"/>
    <w:rsid w:val="00472828"/>
    <w:rsid w:val="004763B5"/>
    <w:rsid w:val="00477E05"/>
    <w:rsid w:val="00486891"/>
    <w:rsid w:val="00494AC5"/>
    <w:rsid w:val="004A68F6"/>
    <w:rsid w:val="004C44E0"/>
    <w:rsid w:val="004D2EBB"/>
    <w:rsid w:val="004D3436"/>
    <w:rsid w:val="004E2282"/>
    <w:rsid w:val="004E2900"/>
    <w:rsid w:val="004E363A"/>
    <w:rsid w:val="004E7516"/>
    <w:rsid w:val="005066F9"/>
    <w:rsid w:val="00520156"/>
    <w:rsid w:val="00520FD6"/>
    <w:rsid w:val="00523FB9"/>
    <w:rsid w:val="00530CD0"/>
    <w:rsid w:val="005328BA"/>
    <w:rsid w:val="00557C6B"/>
    <w:rsid w:val="00560878"/>
    <w:rsid w:val="0056195E"/>
    <w:rsid w:val="00572B1E"/>
    <w:rsid w:val="0057420D"/>
    <w:rsid w:val="00590ABE"/>
    <w:rsid w:val="00595A86"/>
    <w:rsid w:val="00596DF8"/>
    <w:rsid w:val="005A20D0"/>
    <w:rsid w:val="005B30F0"/>
    <w:rsid w:val="005B7748"/>
    <w:rsid w:val="005C61C4"/>
    <w:rsid w:val="005D6059"/>
    <w:rsid w:val="005D6166"/>
    <w:rsid w:val="005D76B8"/>
    <w:rsid w:val="006043B5"/>
    <w:rsid w:val="00611D28"/>
    <w:rsid w:val="00613CCD"/>
    <w:rsid w:val="00615993"/>
    <w:rsid w:val="00640CB5"/>
    <w:rsid w:val="006452B3"/>
    <w:rsid w:val="006460A9"/>
    <w:rsid w:val="00654C29"/>
    <w:rsid w:val="0065742F"/>
    <w:rsid w:val="006662BA"/>
    <w:rsid w:val="00672CF6"/>
    <w:rsid w:val="006733ED"/>
    <w:rsid w:val="00680483"/>
    <w:rsid w:val="006C6F89"/>
    <w:rsid w:val="006E322B"/>
    <w:rsid w:val="006E65C3"/>
    <w:rsid w:val="006E661D"/>
    <w:rsid w:val="00700C66"/>
    <w:rsid w:val="00704A51"/>
    <w:rsid w:val="00714A55"/>
    <w:rsid w:val="0072529D"/>
    <w:rsid w:val="007471A1"/>
    <w:rsid w:val="00750C4F"/>
    <w:rsid w:val="00755748"/>
    <w:rsid w:val="007603A4"/>
    <w:rsid w:val="00771BA2"/>
    <w:rsid w:val="007A1DCF"/>
    <w:rsid w:val="007A3B1B"/>
    <w:rsid w:val="007A61C0"/>
    <w:rsid w:val="007B3A80"/>
    <w:rsid w:val="007C3AB6"/>
    <w:rsid w:val="007D0178"/>
    <w:rsid w:val="007D5245"/>
    <w:rsid w:val="007D54DC"/>
    <w:rsid w:val="007D779F"/>
    <w:rsid w:val="007E0645"/>
    <w:rsid w:val="007E74C0"/>
    <w:rsid w:val="007E75F5"/>
    <w:rsid w:val="007E7AA6"/>
    <w:rsid w:val="007F2EF0"/>
    <w:rsid w:val="007F7B88"/>
    <w:rsid w:val="00826D08"/>
    <w:rsid w:val="00830210"/>
    <w:rsid w:val="00835D1D"/>
    <w:rsid w:val="00837729"/>
    <w:rsid w:val="00837B5C"/>
    <w:rsid w:val="0084055E"/>
    <w:rsid w:val="008479EC"/>
    <w:rsid w:val="00850B19"/>
    <w:rsid w:val="0085617E"/>
    <w:rsid w:val="00857641"/>
    <w:rsid w:val="008665F5"/>
    <w:rsid w:val="00875206"/>
    <w:rsid w:val="00875E4A"/>
    <w:rsid w:val="00895DE9"/>
    <w:rsid w:val="008A0E70"/>
    <w:rsid w:val="008A15F7"/>
    <w:rsid w:val="008A1658"/>
    <w:rsid w:val="008D1F54"/>
    <w:rsid w:val="008D55F3"/>
    <w:rsid w:val="008F0982"/>
    <w:rsid w:val="008F106E"/>
    <w:rsid w:val="009016C6"/>
    <w:rsid w:val="00905CC2"/>
    <w:rsid w:val="009107EF"/>
    <w:rsid w:val="00914DAC"/>
    <w:rsid w:val="00916F05"/>
    <w:rsid w:val="0093352C"/>
    <w:rsid w:val="0093406A"/>
    <w:rsid w:val="00940C7B"/>
    <w:rsid w:val="0094245A"/>
    <w:rsid w:val="00944B24"/>
    <w:rsid w:val="0094753D"/>
    <w:rsid w:val="00953828"/>
    <w:rsid w:val="0095720B"/>
    <w:rsid w:val="009808C0"/>
    <w:rsid w:val="00983C1A"/>
    <w:rsid w:val="0098799C"/>
    <w:rsid w:val="009A3997"/>
    <w:rsid w:val="009A4CBA"/>
    <w:rsid w:val="009B750E"/>
    <w:rsid w:val="009C1ABA"/>
    <w:rsid w:val="009D2599"/>
    <w:rsid w:val="009E4E06"/>
    <w:rsid w:val="009E6014"/>
    <w:rsid w:val="00A01871"/>
    <w:rsid w:val="00A20971"/>
    <w:rsid w:val="00A330F9"/>
    <w:rsid w:val="00A34D1E"/>
    <w:rsid w:val="00A55759"/>
    <w:rsid w:val="00A606E9"/>
    <w:rsid w:val="00A63D16"/>
    <w:rsid w:val="00A63EBC"/>
    <w:rsid w:val="00A72BC0"/>
    <w:rsid w:val="00A75746"/>
    <w:rsid w:val="00A77EF2"/>
    <w:rsid w:val="00A826DF"/>
    <w:rsid w:val="00A9498A"/>
    <w:rsid w:val="00A94B27"/>
    <w:rsid w:val="00AA3EF1"/>
    <w:rsid w:val="00AE209B"/>
    <w:rsid w:val="00AE2591"/>
    <w:rsid w:val="00AE607A"/>
    <w:rsid w:val="00AE6A38"/>
    <w:rsid w:val="00AF40E1"/>
    <w:rsid w:val="00AF7325"/>
    <w:rsid w:val="00B00A02"/>
    <w:rsid w:val="00B00C04"/>
    <w:rsid w:val="00B05E15"/>
    <w:rsid w:val="00B06D8A"/>
    <w:rsid w:val="00B204C7"/>
    <w:rsid w:val="00B40DA5"/>
    <w:rsid w:val="00B462E9"/>
    <w:rsid w:val="00B620FD"/>
    <w:rsid w:val="00B71370"/>
    <w:rsid w:val="00B724B1"/>
    <w:rsid w:val="00B84341"/>
    <w:rsid w:val="00B86EA8"/>
    <w:rsid w:val="00B94556"/>
    <w:rsid w:val="00BB01C0"/>
    <w:rsid w:val="00BE1913"/>
    <w:rsid w:val="00BE5DD7"/>
    <w:rsid w:val="00BE60B9"/>
    <w:rsid w:val="00BF1E2A"/>
    <w:rsid w:val="00BF2B03"/>
    <w:rsid w:val="00BF4DCD"/>
    <w:rsid w:val="00BF639B"/>
    <w:rsid w:val="00C03163"/>
    <w:rsid w:val="00C20A7F"/>
    <w:rsid w:val="00C21AC5"/>
    <w:rsid w:val="00C27C1D"/>
    <w:rsid w:val="00C351E2"/>
    <w:rsid w:val="00C43378"/>
    <w:rsid w:val="00C46AF3"/>
    <w:rsid w:val="00C50679"/>
    <w:rsid w:val="00C5407F"/>
    <w:rsid w:val="00C61A07"/>
    <w:rsid w:val="00C729E3"/>
    <w:rsid w:val="00CA5CC6"/>
    <w:rsid w:val="00CA6671"/>
    <w:rsid w:val="00CA7810"/>
    <w:rsid w:val="00CB6AE1"/>
    <w:rsid w:val="00CC7985"/>
    <w:rsid w:val="00CC7A72"/>
    <w:rsid w:val="00CE62CC"/>
    <w:rsid w:val="00D0450F"/>
    <w:rsid w:val="00D07809"/>
    <w:rsid w:val="00D1134D"/>
    <w:rsid w:val="00D15116"/>
    <w:rsid w:val="00D16208"/>
    <w:rsid w:val="00D313A3"/>
    <w:rsid w:val="00D33141"/>
    <w:rsid w:val="00D413C8"/>
    <w:rsid w:val="00D617BF"/>
    <w:rsid w:val="00D75C8B"/>
    <w:rsid w:val="00D93317"/>
    <w:rsid w:val="00D95F6E"/>
    <w:rsid w:val="00DA4831"/>
    <w:rsid w:val="00DB3C16"/>
    <w:rsid w:val="00DB56E8"/>
    <w:rsid w:val="00DB5A41"/>
    <w:rsid w:val="00DC15CF"/>
    <w:rsid w:val="00DC16AA"/>
    <w:rsid w:val="00DC2E02"/>
    <w:rsid w:val="00DC3847"/>
    <w:rsid w:val="00DC54FC"/>
    <w:rsid w:val="00DD0A8F"/>
    <w:rsid w:val="00DD49BA"/>
    <w:rsid w:val="00DD5B27"/>
    <w:rsid w:val="00DF4829"/>
    <w:rsid w:val="00E17A40"/>
    <w:rsid w:val="00E3054A"/>
    <w:rsid w:val="00E3615D"/>
    <w:rsid w:val="00E36B29"/>
    <w:rsid w:val="00E40E2B"/>
    <w:rsid w:val="00E551E6"/>
    <w:rsid w:val="00E55E67"/>
    <w:rsid w:val="00E563DD"/>
    <w:rsid w:val="00E625DB"/>
    <w:rsid w:val="00E6459B"/>
    <w:rsid w:val="00E64BC2"/>
    <w:rsid w:val="00E746A7"/>
    <w:rsid w:val="00E9643D"/>
    <w:rsid w:val="00EA522B"/>
    <w:rsid w:val="00EA720C"/>
    <w:rsid w:val="00EB7DBB"/>
    <w:rsid w:val="00EC2EA9"/>
    <w:rsid w:val="00EE1BA1"/>
    <w:rsid w:val="00EF1F85"/>
    <w:rsid w:val="00EF23BF"/>
    <w:rsid w:val="00EF6D4C"/>
    <w:rsid w:val="00F01BAE"/>
    <w:rsid w:val="00F2139E"/>
    <w:rsid w:val="00F26641"/>
    <w:rsid w:val="00F4130B"/>
    <w:rsid w:val="00F43526"/>
    <w:rsid w:val="00F53E04"/>
    <w:rsid w:val="00F622B8"/>
    <w:rsid w:val="00F714A6"/>
    <w:rsid w:val="00F90B38"/>
    <w:rsid w:val="00FA2BF2"/>
    <w:rsid w:val="00FB111A"/>
    <w:rsid w:val="00FB35FB"/>
    <w:rsid w:val="00FC1950"/>
    <w:rsid w:val="00FD2C60"/>
    <w:rsid w:val="00FD7FA4"/>
    <w:rsid w:val="00FE03E5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51E2D9"/>
  <w15:chartTrackingRefBased/>
  <w15:docId w15:val="{62E9D56C-425A-4180-ACCA-BC244E1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0ABE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rsid w:val="00486891"/>
    <w:pPr>
      <w:spacing w:after="120"/>
      <w:ind w:left="283"/>
    </w:pPr>
  </w:style>
  <w:style w:type="paragraph" w:customStyle="1" w:styleId="Body">
    <w:name w:val="Body"/>
    <w:aliases w:val="Text"/>
    <w:basedOn w:val="prastasis"/>
    <w:rsid w:val="00704A51"/>
    <w:pPr>
      <w:suppressAutoHyphens w:val="0"/>
    </w:pPr>
    <w:rPr>
      <w:sz w:val="26"/>
      <w:lang w:val="lt-LT" w:eastAsia="en-US"/>
    </w:rPr>
  </w:style>
  <w:style w:type="table" w:styleId="Lentelstinklelis">
    <w:name w:val="Table Grid"/>
    <w:basedOn w:val="prastojilentel"/>
    <w:rsid w:val="002F18F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jtip">
    <w:name w:val="tajtip"/>
    <w:basedOn w:val="prastasis"/>
    <w:rsid w:val="00152FA7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styleId="Perirtashipersaitas">
    <w:name w:val="FollowedHyperlink"/>
    <w:uiPriority w:val="99"/>
    <w:semiHidden/>
    <w:unhideWhenUsed/>
    <w:rsid w:val="00BE1913"/>
    <w:rPr>
      <w:color w:val="954F72"/>
      <w:u w:val="single"/>
    </w:rPr>
  </w:style>
  <w:style w:type="character" w:customStyle="1" w:styleId="AntratsDiagrama">
    <w:name w:val="Antraštės Diagrama"/>
    <w:link w:val="Antrats"/>
    <w:uiPriority w:val="99"/>
    <w:rsid w:val="00A77EF2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88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4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8d0973d02a8546f6b171237e70f87da0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E372-E5CE-4EF1-B7A1-39B17524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8d0973d02a8546f6b171237e70f87da0</Template>
  <TotalTime>3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Manager>2020-08-28</Manager>
  <Company>Lazdiju rajono savivaldybe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2020 M. ŽEMĖS MOKESČIO LENGVATŲ NUSTATYMO</dc:title>
  <dc:subject>5TS-468</dc:subject>
  <dc:creator>LAZDIJŲ RAJONO SAVIVALDYBĖS TARYBA</dc:creator>
  <cp:keywords/>
  <cp:lastModifiedBy>Sarune Dumbliauskiene</cp:lastModifiedBy>
  <cp:revision>4</cp:revision>
  <cp:lastPrinted>2012-11-06T09:53:00Z</cp:lastPrinted>
  <dcterms:created xsi:type="dcterms:W3CDTF">2021-09-21T08:48:00Z</dcterms:created>
  <dcterms:modified xsi:type="dcterms:W3CDTF">2021-09-22T05:04:00Z</dcterms:modified>
  <cp:category>Sprendimas</cp:category>
</cp:coreProperties>
</file>