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CA54" w14:textId="422B5367" w:rsidR="008E34B4" w:rsidRPr="00421097" w:rsidRDefault="008E34B4" w:rsidP="007D4D50">
      <w:pPr>
        <w:keepNext/>
        <w:numPr>
          <w:ilvl w:val="8"/>
          <w:numId w:val="0"/>
        </w:numPr>
        <w:tabs>
          <w:tab w:val="left" w:pos="0"/>
        </w:tabs>
        <w:suppressAutoHyphens/>
        <w:jc w:val="center"/>
        <w:outlineLvl w:val="8"/>
        <w:rPr>
          <w:rFonts w:eastAsia="Times New Roman"/>
          <w:b/>
          <w:szCs w:val="24"/>
          <w:lang w:eastAsia="ar-SA"/>
        </w:rPr>
      </w:pPr>
    </w:p>
    <w:p w14:paraId="43F7D594" w14:textId="77777777" w:rsidR="008E34B4" w:rsidRPr="00421097" w:rsidRDefault="008E34B4" w:rsidP="007D4D50">
      <w:pPr>
        <w:keepNext/>
        <w:numPr>
          <w:ilvl w:val="8"/>
          <w:numId w:val="0"/>
        </w:numPr>
        <w:tabs>
          <w:tab w:val="left" w:pos="0"/>
        </w:tabs>
        <w:suppressAutoHyphens/>
        <w:jc w:val="center"/>
        <w:outlineLvl w:val="8"/>
        <w:rPr>
          <w:rFonts w:eastAsia="Times New Roman"/>
          <w:b/>
          <w:szCs w:val="24"/>
          <w:lang w:eastAsia="ar-SA"/>
        </w:rPr>
      </w:pPr>
      <w:r w:rsidRPr="00421097">
        <w:rPr>
          <w:rFonts w:eastAsia="Times New Roman"/>
          <w:b/>
          <w:szCs w:val="24"/>
          <w:lang w:eastAsia="ar-SA"/>
        </w:rPr>
        <w:t>LAZDIJŲ RAJONO SAVIVALDYBĖS TARYBA</w:t>
      </w:r>
    </w:p>
    <w:p w14:paraId="15C9592C" w14:textId="77777777" w:rsidR="008E34B4" w:rsidRPr="00421097" w:rsidRDefault="008E34B4" w:rsidP="007D4D50">
      <w:pPr>
        <w:suppressAutoHyphens/>
        <w:jc w:val="center"/>
        <w:rPr>
          <w:rFonts w:eastAsia="Times New Roman"/>
          <w:b/>
          <w:szCs w:val="24"/>
          <w:lang w:eastAsia="ar-SA"/>
        </w:rPr>
      </w:pPr>
    </w:p>
    <w:p w14:paraId="686EAE9F" w14:textId="77777777" w:rsidR="008E34B4" w:rsidRPr="00421097" w:rsidRDefault="008E34B4" w:rsidP="007D4D50">
      <w:pPr>
        <w:keepNext/>
        <w:tabs>
          <w:tab w:val="left" w:pos="0"/>
        </w:tabs>
        <w:suppressAutoHyphens/>
        <w:jc w:val="center"/>
        <w:outlineLvl w:val="0"/>
        <w:rPr>
          <w:rFonts w:eastAsia="Times New Roman"/>
          <w:b/>
          <w:bCs/>
          <w:szCs w:val="24"/>
          <w:lang w:eastAsia="ar-SA"/>
        </w:rPr>
      </w:pPr>
      <w:r w:rsidRPr="00421097">
        <w:rPr>
          <w:rFonts w:eastAsia="Times New Roman"/>
          <w:b/>
          <w:bCs/>
          <w:szCs w:val="24"/>
          <w:lang w:eastAsia="ar-SA"/>
        </w:rPr>
        <w:t>SPRENDIMAS</w:t>
      </w:r>
    </w:p>
    <w:p w14:paraId="792DE818" w14:textId="77777777" w:rsidR="008E34B4" w:rsidRPr="00421097" w:rsidRDefault="008E34B4" w:rsidP="007D4D50">
      <w:pPr>
        <w:keepNext/>
        <w:numPr>
          <w:ilvl w:val="2"/>
          <w:numId w:val="0"/>
        </w:numPr>
        <w:tabs>
          <w:tab w:val="num" w:pos="0"/>
        </w:tabs>
        <w:suppressAutoHyphens/>
        <w:jc w:val="center"/>
        <w:outlineLvl w:val="2"/>
        <w:rPr>
          <w:rFonts w:eastAsia="Times New Roman"/>
          <w:b/>
          <w:szCs w:val="24"/>
          <w:lang w:eastAsia="ar-SA"/>
        </w:rPr>
      </w:pPr>
      <w:r w:rsidRPr="00421097">
        <w:rPr>
          <w:rFonts w:eastAsia="Times New Roman"/>
          <w:b/>
          <w:szCs w:val="24"/>
          <w:lang w:eastAsia="ar-SA"/>
        </w:rPr>
        <w:t xml:space="preserve">DĖL LAZDIJŲ RAJONO SAVIVALDYBĖS </w:t>
      </w:r>
      <w:r w:rsidR="00013A83" w:rsidRPr="00421097">
        <w:rPr>
          <w:rFonts w:eastAsia="Times New Roman"/>
          <w:b/>
          <w:szCs w:val="24"/>
          <w:lang w:eastAsia="ar-SA"/>
        </w:rPr>
        <w:t xml:space="preserve">TARYBOS ETIKOS </w:t>
      </w:r>
      <w:r w:rsidRPr="00421097">
        <w:rPr>
          <w:rFonts w:eastAsia="Times New Roman"/>
          <w:b/>
          <w:szCs w:val="24"/>
          <w:lang w:eastAsia="ar-SA"/>
        </w:rPr>
        <w:t>KOMISIJOS</w:t>
      </w:r>
      <w:r w:rsidR="007D4D50" w:rsidRPr="00421097">
        <w:rPr>
          <w:rFonts w:eastAsia="Times New Roman"/>
          <w:b/>
          <w:szCs w:val="24"/>
          <w:lang w:eastAsia="ar-SA"/>
        </w:rPr>
        <w:t xml:space="preserve"> </w:t>
      </w:r>
      <w:r w:rsidR="004B66D3" w:rsidRPr="00421097">
        <w:rPr>
          <w:rFonts w:eastAsia="Times New Roman"/>
          <w:b/>
          <w:szCs w:val="24"/>
          <w:lang w:eastAsia="ar-SA"/>
        </w:rPr>
        <w:t>NUOSTATŲ PATVIRTINIMO</w:t>
      </w:r>
    </w:p>
    <w:p w14:paraId="712DD4DB" w14:textId="77777777" w:rsidR="008E34B4" w:rsidRPr="00421097" w:rsidRDefault="008E34B4" w:rsidP="007D4D50">
      <w:pPr>
        <w:keepNext/>
        <w:suppressAutoHyphens/>
        <w:jc w:val="center"/>
        <w:outlineLvl w:val="2"/>
        <w:rPr>
          <w:rFonts w:eastAsia="Times New Roman"/>
          <w:szCs w:val="24"/>
          <w:lang w:eastAsia="ar-SA"/>
        </w:rPr>
      </w:pPr>
    </w:p>
    <w:p w14:paraId="064BC462" w14:textId="6E2E98D0" w:rsidR="008E34B4" w:rsidRPr="00421097" w:rsidRDefault="008E34B4" w:rsidP="007D4D50">
      <w:pPr>
        <w:suppressAutoHyphens/>
        <w:jc w:val="center"/>
        <w:rPr>
          <w:rFonts w:eastAsia="Times New Roman"/>
          <w:szCs w:val="24"/>
          <w:lang w:eastAsia="ar-SA"/>
        </w:rPr>
      </w:pPr>
      <w:r w:rsidRPr="00421097">
        <w:rPr>
          <w:rFonts w:eastAsia="Times New Roman"/>
          <w:szCs w:val="24"/>
          <w:lang w:eastAsia="ar-SA"/>
        </w:rPr>
        <w:t>20</w:t>
      </w:r>
      <w:r w:rsidR="00DB422B">
        <w:rPr>
          <w:rFonts w:eastAsia="Times New Roman"/>
          <w:szCs w:val="24"/>
          <w:lang w:eastAsia="ar-SA"/>
        </w:rPr>
        <w:t>21</w:t>
      </w:r>
      <w:r w:rsidRPr="00421097">
        <w:rPr>
          <w:rFonts w:eastAsia="Times New Roman"/>
          <w:szCs w:val="24"/>
          <w:lang w:eastAsia="ar-SA"/>
        </w:rPr>
        <w:t xml:space="preserve"> m. </w:t>
      </w:r>
      <w:r w:rsidR="00DB422B">
        <w:rPr>
          <w:rFonts w:eastAsia="Times New Roman"/>
          <w:szCs w:val="24"/>
          <w:lang w:eastAsia="ar-SA"/>
        </w:rPr>
        <w:t>b</w:t>
      </w:r>
      <w:r w:rsidR="00360D11">
        <w:rPr>
          <w:rFonts w:eastAsia="Times New Roman"/>
          <w:szCs w:val="24"/>
          <w:lang w:eastAsia="ar-SA"/>
        </w:rPr>
        <w:t>irželio</w:t>
      </w:r>
      <w:r w:rsidR="00A01513">
        <w:rPr>
          <w:rFonts w:eastAsia="Times New Roman"/>
          <w:szCs w:val="24"/>
          <w:lang w:eastAsia="ar-SA"/>
        </w:rPr>
        <w:t xml:space="preserve"> 18</w:t>
      </w:r>
      <w:r w:rsidR="00466D4A">
        <w:rPr>
          <w:rFonts w:eastAsia="Times New Roman"/>
          <w:szCs w:val="24"/>
          <w:lang w:eastAsia="ar-SA"/>
        </w:rPr>
        <w:t xml:space="preserve"> </w:t>
      </w:r>
      <w:r w:rsidRPr="00421097">
        <w:rPr>
          <w:rFonts w:eastAsia="Times New Roman"/>
          <w:szCs w:val="24"/>
          <w:lang w:eastAsia="ar-SA"/>
        </w:rPr>
        <w:t>d. Nr.</w:t>
      </w:r>
      <w:r w:rsidR="00633ACA">
        <w:rPr>
          <w:rFonts w:eastAsia="Times New Roman"/>
          <w:szCs w:val="24"/>
          <w:lang w:eastAsia="ar-SA"/>
        </w:rPr>
        <w:t xml:space="preserve"> </w:t>
      </w:r>
      <w:r w:rsidR="00A01513">
        <w:rPr>
          <w:rFonts w:eastAsia="Times New Roman"/>
          <w:szCs w:val="24"/>
          <w:lang w:eastAsia="ar-SA"/>
        </w:rPr>
        <w:t>34-830</w:t>
      </w:r>
    </w:p>
    <w:p w14:paraId="23B98998" w14:textId="77777777" w:rsidR="008E34B4" w:rsidRPr="00421097" w:rsidRDefault="008E34B4" w:rsidP="007D4D50">
      <w:pPr>
        <w:suppressAutoHyphens/>
        <w:jc w:val="center"/>
        <w:rPr>
          <w:rFonts w:eastAsia="Times New Roman"/>
          <w:szCs w:val="24"/>
          <w:lang w:eastAsia="ar-SA"/>
        </w:rPr>
      </w:pPr>
      <w:r w:rsidRPr="00421097">
        <w:rPr>
          <w:rFonts w:eastAsia="Times New Roman"/>
          <w:szCs w:val="24"/>
          <w:lang w:eastAsia="ar-SA"/>
        </w:rPr>
        <w:t>Lazdijai</w:t>
      </w:r>
    </w:p>
    <w:p w14:paraId="1FE04338" w14:textId="77777777" w:rsidR="008E34B4" w:rsidRPr="00421097" w:rsidRDefault="008E34B4" w:rsidP="007D4D50">
      <w:pPr>
        <w:suppressAutoHyphens/>
        <w:jc w:val="center"/>
        <w:rPr>
          <w:rFonts w:eastAsia="Times New Roman"/>
          <w:szCs w:val="24"/>
          <w:lang w:eastAsia="ar-SA"/>
        </w:rPr>
      </w:pPr>
    </w:p>
    <w:p w14:paraId="797F7B41" w14:textId="58B5E481" w:rsidR="008E34B4" w:rsidRPr="00421097" w:rsidRDefault="00421097" w:rsidP="00421097">
      <w:pPr>
        <w:suppressAutoHyphens/>
        <w:spacing w:line="360" w:lineRule="auto"/>
        <w:ind w:firstLine="720"/>
        <w:jc w:val="both"/>
        <w:rPr>
          <w:rFonts w:eastAsia="Times New Roman"/>
          <w:szCs w:val="24"/>
          <w:lang w:eastAsia="ar-SA"/>
        </w:rPr>
      </w:pPr>
      <w:r w:rsidRPr="00714A87">
        <w:rPr>
          <w:rFonts w:eastAsia="Times New Roman"/>
          <w:szCs w:val="24"/>
          <w:lang w:eastAsia="ar-SA"/>
        </w:rPr>
        <w:t>Vadovaudamasi</w:t>
      </w:r>
      <w:r w:rsidR="00340B15" w:rsidRPr="00714A87">
        <w:rPr>
          <w:rFonts w:eastAsia="Times New Roman"/>
          <w:szCs w:val="24"/>
          <w:lang w:eastAsia="ar-SA"/>
        </w:rPr>
        <w:t xml:space="preserve"> Lietuvos Respublikos vietos savivaldos įstatymo 15 straipsnio 1, 3</w:t>
      </w:r>
      <w:r w:rsidR="00F61DDD" w:rsidRPr="00714A87">
        <w:rPr>
          <w:rFonts w:eastAsia="Times New Roman"/>
          <w:szCs w:val="24"/>
          <w:lang w:eastAsia="ar-SA"/>
        </w:rPr>
        <w:t xml:space="preserve">, </w:t>
      </w:r>
      <w:r w:rsidR="00340B15" w:rsidRPr="00714A87">
        <w:rPr>
          <w:rFonts w:eastAsia="Times New Roman"/>
          <w:szCs w:val="24"/>
          <w:lang w:eastAsia="ar-SA"/>
        </w:rPr>
        <w:t>6</w:t>
      </w:r>
      <w:r w:rsidR="00F47071" w:rsidRPr="00714A87">
        <w:rPr>
          <w:rFonts w:eastAsia="Times New Roman"/>
          <w:szCs w:val="24"/>
          <w:lang w:eastAsia="ar-SA"/>
        </w:rPr>
        <w:t xml:space="preserve">, </w:t>
      </w:r>
      <w:r w:rsidR="00D86F61" w:rsidRPr="00714A87">
        <w:rPr>
          <w:sz w:val="22"/>
        </w:rPr>
        <w:t>6</w:t>
      </w:r>
      <w:r w:rsidR="00D86F61" w:rsidRPr="00714A87">
        <w:rPr>
          <w:sz w:val="22"/>
          <w:vertAlign w:val="superscript"/>
        </w:rPr>
        <w:t>1</w:t>
      </w:r>
      <w:r w:rsidR="00CD7172" w:rsidRPr="00714A87">
        <w:rPr>
          <w:rFonts w:eastAsia="Times New Roman"/>
          <w:szCs w:val="24"/>
          <w:lang w:eastAsia="ar-SA"/>
        </w:rPr>
        <w:t xml:space="preserve">, </w:t>
      </w:r>
      <w:r w:rsidR="00F47071" w:rsidRPr="00714A87">
        <w:rPr>
          <w:rFonts w:eastAsia="Times New Roman"/>
          <w:szCs w:val="24"/>
          <w:lang w:eastAsia="ar-SA"/>
        </w:rPr>
        <w:t>7</w:t>
      </w:r>
      <w:r w:rsidR="008222FE" w:rsidRPr="00714A87">
        <w:rPr>
          <w:rFonts w:eastAsia="Times New Roman"/>
          <w:szCs w:val="24"/>
          <w:lang w:eastAsia="ar-SA"/>
        </w:rPr>
        <w:t xml:space="preserve"> ir 9</w:t>
      </w:r>
      <w:r w:rsidR="00F47071" w:rsidRPr="00714A87">
        <w:rPr>
          <w:rFonts w:eastAsia="Times New Roman"/>
          <w:szCs w:val="24"/>
          <w:lang w:eastAsia="ar-SA"/>
        </w:rPr>
        <w:t xml:space="preserve"> </w:t>
      </w:r>
      <w:r w:rsidR="00340B15" w:rsidRPr="00714A87">
        <w:rPr>
          <w:rFonts w:eastAsia="Times New Roman"/>
          <w:szCs w:val="24"/>
          <w:lang w:eastAsia="ar-SA"/>
        </w:rPr>
        <w:t>dalimis, 16 straipsnio 2 dalies 6 punktu, 18 straipsnio 1 dalimi, Lietuvos Respublikos valstybės politikų elgesio kodekso, patvirtinto Lietuvos Respublikos valstybės politikų elgesio kodekso patvirtinimo, įsigaliojimo ir įgyvendinimo įstatymu</w:t>
      </w:r>
      <w:r w:rsidR="004B223E" w:rsidRPr="00714A87">
        <w:rPr>
          <w:rFonts w:eastAsia="Times New Roman"/>
          <w:szCs w:val="24"/>
          <w:lang w:eastAsia="ar-SA"/>
        </w:rPr>
        <w:t>,</w:t>
      </w:r>
      <w:r w:rsidR="00340B15" w:rsidRPr="00714A87">
        <w:rPr>
          <w:rFonts w:eastAsia="Times New Roman"/>
          <w:szCs w:val="24"/>
          <w:lang w:eastAsia="ar-SA"/>
        </w:rPr>
        <w:t xml:space="preserve"> 6 straipsnio 1 dalies 2 punktu ir 3 dalimi,</w:t>
      </w:r>
      <w:r w:rsidR="008E34B4" w:rsidRPr="00714A87">
        <w:rPr>
          <w:rFonts w:eastAsia="Times New Roman"/>
          <w:szCs w:val="24"/>
          <w:lang w:eastAsia="ar-SA"/>
        </w:rPr>
        <w:t xml:space="preserve"> Lazdijų rajono savivaldybės taryba</w:t>
      </w:r>
      <w:r w:rsidR="007D4D50" w:rsidRPr="00714A87">
        <w:rPr>
          <w:rFonts w:eastAsia="Times New Roman"/>
          <w:szCs w:val="24"/>
          <w:lang w:eastAsia="ar-SA"/>
        </w:rPr>
        <w:t xml:space="preserve"> </w:t>
      </w:r>
      <w:r w:rsidR="008E34B4" w:rsidRPr="00714A87">
        <w:rPr>
          <w:rFonts w:eastAsia="Times New Roman"/>
          <w:spacing w:val="60"/>
          <w:szCs w:val="24"/>
          <w:lang w:eastAsia="ar-SA"/>
        </w:rPr>
        <w:t>nusprendžia</w:t>
      </w:r>
      <w:r w:rsidR="008E34B4" w:rsidRPr="00714A87">
        <w:rPr>
          <w:rFonts w:eastAsia="Times New Roman"/>
          <w:szCs w:val="24"/>
          <w:lang w:eastAsia="ar-SA"/>
        </w:rPr>
        <w:t>:</w:t>
      </w:r>
    </w:p>
    <w:p w14:paraId="2AA86A7F" w14:textId="77777777" w:rsidR="008E34B4" w:rsidRPr="00421097" w:rsidRDefault="007D4D50" w:rsidP="00421097">
      <w:pPr>
        <w:pStyle w:val="Sraopastraipa"/>
        <w:tabs>
          <w:tab w:val="left" w:pos="993"/>
        </w:tabs>
        <w:suppressAutoHyphens/>
        <w:spacing w:line="360" w:lineRule="auto"/>
        <w:ind w:left="0" w:firstLine="720"/>
        <w:jc w:val="both"/>
        <w:rPr>
          <w:rFonts w:eastAsia="Times New Roman"/>
          <w:szCs w:val="24"/>
          <w:lang w:eastAsia="ar-SA"/>
        </w:rPr>
      </w:pPr>
      <w:r w:rsidRPr="00421097">
        <w:rPr>
          <w:rFonts w:eastAsia="Times New Roman"/>
          <w:szCs w:val="24"/>
          <w:lang w:eastAsia="ar-SA"/>
        </w:rPr>
        <w:t>1.</w:t>
      </w:r>
      <w:r w:rsidRPr="00421097">
        <w:rPr>
          <w:rFonts w:eastAsia="Times New Roman"/>
          <w:szCs w:val="24"/>
          <w:lang w:eastAsia="ar-SA"/>
        </w:rPr>
        <w:tab/>
      </w:r>
      <w:r w:rsidR="00620C4B" w:rsidRPr="00421097">
        <w:rPr>
          <w:rFonts w:eastAsia="Times New Roman"/>
          <w:szCs w:val="24"/>
          <w:lang w:eastAsia="ar-SA"/>
        </w:rPr>
        <w:t>Patvirtinti Lazdijų rajono savivaldybės tarybos Etikos komisijos nuostatus (pridedama).</w:t>
      </w:r>
    </w:p>
    <w:p w14:paraId="1A0A439C" w14:textId="125D561D" w:rsidR="00395BE0" w:rsidRDefault="007D4D50" w:rsidP="00665BA2">
      <w:pPr>
        <w:pStyle w:val="Sraopastraipa"/>
        <w:tabs>
          <w:tab w:val="left" w:pos="993"/>
        </w:tabs>
        <w:suppressAutoHyphens/>
        <w:spacing w:line="360" w:lineRule="auto"/>
        <w:ind w:left="0" w:firstLine="720"/>
        <w:jc w:val="both"/>
        <w:rPr>
          <w:rFonts w:eastAsia="Times New Roman"/>
          <w:szCs w:val="24"/>
          <w:lang w:eastAsia="ar-SA"/>
        </w:rPr>
      </w:pPr>
      <w:r w:rsidRPr="00421097">
        <w:rPr>
          <w:rFonts w:eastAsia="Times New Roman"/>
          <w:szCs w:val="24"/>
          <w:lang w:eastAsia="ar-SA"/>
        </w:rPr>
        <w:t>2.</w:t>
      </w:r>
      <w:r w:rsidRPr="00421097">
        <w:rPr>
          <w:rFonts w:eastAsia="Times New Roman"/>
          <w:szCs w:val="24"/>
          <w:lang w:eastAsia="ar-SA"/>
        </w:rPr>
        <w:tab/>
      </w:r>
      <w:r w:rsidR="00620C4B" w:rsidRPr="00421097">
        <w:rPr>
          <w:rFonts w:eastAsia="Times New Roman"/>
          <w:szCs w:val="24"/>
          <w:lang w:eastAsia="ar-SA"/>
        </w:rPr>
        <w:t xml:space="preserve">Pripažinti netekusiu galios Lazdijų rajono savivaldybės tarybos </w:t>
      </w:r>
      <w:r w:rsidR="00C67CC5" w:rsidRPr="00421097">
        <w:rPr>
          <w:rFonts w:eastAsia="Times New Roman"/>
          <w:szCs w:val="24"/>
          <w:lang w:eastAsia="ar-SA"/>
        </w:rPr>
        <w:t>20</w:t>
      </w:r>
      <w:r w:rsidR="00421097">
        <w:rPr>
          <w:rFonts w:eastAsia="Times New Roman"/>
          <w:szCs w:val="24"/>
          <w:lang w:eastAsia="ar-SA"/>
        </w:rPr>
        <w:t>1</w:t>
      </w:r>
      <w:r w:rsidR="00B44360">
        <w:rPr>
          <w:rFonts w:eastAsia="Times New Roman"/>
          <w:szCs w:val="24"/>
          <w:lang w:eastAsia="ar-SA"/>
        </w:rPr>
        <w:t>6</w:t>
      </w:r>
      <w:r w:rsidR="00C67CC5" w:rsidRPr="00421097">
        <w:rPr>
          <w:rFonts w:eastAsia="Times New Roman"/>
          <w:szCs w:val="24"/>
          <w:lang w:eastAsia="ar-SA"/>
        </w:rPr>
        <w:t xml:space="preserve"> m. </w:t>
      </w:r>
      <w:r w:rsidR="00B44360">
        <w:rPr>
          <w:rFonts w:eastAsia="Times New Roman"/>
          <w:szCs w:val="24"/>
          <w:lang w:eastAsia="ar-SA"/>
        </w:rPr>
        <w:t>vasario</w:t>
      </w:r>
      <w:r w:rsidR="00421097">
        <w:rPr>
          <w:rFonts w:eastAsia="Times New Roman"/>
          <w:szCs w:val="24"/>
          <w:lang w:eastAsia="ar-SA"/>
        </w:rPr>
        <w:t xml:space="preserve"> </w:t>
      </w:r>
      <w:r w:rsidR="00B44360">
        <w:rPr>
          <w:rFonts w:eastAsia="Times New Roman"/>
          <w:szCs w:val="24"/>
          <w:lang w:eastAsia="ar-SA"/>
        </w:rPr>
        <w:t>1</w:t>
      </w:r>
      <w:r w:rsidR="00360C8F">
        <w:rPr>
          <w:rFonts w:eastAsia="Times New Roman"/>
          <w:szCs w:val="24"/>
          <w:lang w:eastAsia="ar-SA"/>
        </w:rPr>
        <w:t>9</w:t>
      </w:r>
      <w:r w:rsidR="00C67CC5" w:rsidRPr="00421097">
        <w:rPr>
          <w:rFonts w:eastAsia="Times New Roman"/>
          <w:szCs w:val="24"/>
          <w:lang w:eastAsia="ar-SA"/>
        </w:rPr>
        <w:t xml:space="preserve"> d. sprendim</w:t>
      </w:r>
      <w:r w:rsidR="00633ACA">
        <w:rPr>
          <w:rFonts w:eastAsia="Times New Roman"/>
          <w:szCs w:val="24"/>
          <w:lang w:eastAsia="ar-SA"/>
        </w:rPr>
        <w:t>ą</w:t>
      </w:r>
      <w:r w:rsidR="00620C4B" w:rsidRPr="00421097">
        <w:rPr>
          <w:rFonts w:eastAsia="Times New Roman"/>
          <w:szCs w:val="24"/>
          <w:lang w:eastAsia="ar-SA"/>
        </w:rPr>
        <w:t xml:space="preserve"> </w:t>
      </w:r>
      <w:bookmarkStart w:id="0" w:name="n_0"/>
      <w:r w:rsidRPr="00421097">
        <w:rPr>
          <w:rFonts w:eastAsia="Times New Roman"/>
          <w:szCs w:val="24"/>
          <w:lang w:eastAsia="ar-SA"/>
        </w:rPr>
        <w:t xml:space="preserve">Nr. </w:t>
      </w:r>
      <w:bookmarkEnd w:id="0"/>
      <w:r w:rsidR="00EB62DB">
        <w:rPr>
          <w:rFonts w:eastAsia="Times New Roman"/>
          <w:szCs w:val="24"/>
          <w:lang w:eastAsia="ar-SA"/>
        </w:rPr>
        <w:t>5TS-347</w:t>
      </w:r>
      <w:r w:rsidR="00D71572">
        <w:rPr>
          <w:rFonts w:eastAsia="Times New Roman"/>
          <w:szCs w:val="24"/>
          <w:lang w:eastAsia="ar-SA"/>
        </w:rPr>
        <w:t xml:space="preserve"> </w:t>
      </w:r>
      <w:r w:rsidRPr="00421097">
        <w:rPr>
          <w:rFonts w:eastAsia="Times New Roman"/>
          <w:szCs w:val="24"/>
          <w:lang w:eastAsia="ar-SA"/>
        </w:rPr>
        <w:t>„</w:t>
      </w:r>
      <w:r w:rsidR="00620C4B" w:rsidRPr="00421097">
        <w:rPr>
          <w:rFonts w:eastAsia="Times New Roman"/>
          <w:szCs w:val="24"/>
          <w:lang w:eastAsia="ar-SA"/>
        </w:rPr>
        <w:t>Dėl Lazdijų rajono savivaldybės tarybos Etikos komisijos nuostatų patvirtinimo</w:t>
      </w:r>
      <w:r w:rsidRPr="00421097">
        <w:rPr>
          <w:rFonts w:eastAsia="Times New Roman"/>
          <w:szCs w:val="24"/>
          <w:lang w:eastAsia="ar-SA"/>
        </w:rPr>
        <w:t>“</w:t>
      </w:r>
      <w:r w:rsidR="00FC4352">
        <w:rPr>
          <w:rFonts w:eastAsia="Times New Roman"/>
          <w:szCs w:val="24"/>
          <w:lang w:eastAsia="ar-SA"/>
        </w:rPr>
        <w:t xml:space="preserve"> </w:t>
      </w:r>
      <w:r w:rsidR="00FC4352" w:rsidRPr="00FC4352">
        <w:rPr>
          <w:rFonts w:eastAsia="Times New Roman"/>
          <w:szCs w:val="24"/>
          <w:lang w:eastAsia="ar-SA"/>
        </w:rPr>
        <w:t>su visais jo pakeitimais ir papildymais.</w:t>
      </w:r>
    </w:p>
    <w:p w14:paraId="16D0775D" w14:textId="77777777" w:rsidR="00401F1D" w:rsidRPr="00421097" w:rsidRDefault="00401F1D" w:rsidP="00665BA2">
      <w:pPr>
        <w:pStyle w:val="Sraopastraipa"/>
        <w:tabs>
          <w:tab w:val="left" w:pos="993"/>
        </w:tabs>
        <w:suppressAutoHyphens/>
        <w:spacing w:line="360" w:lineRule="auto"/>
        <w:ind w:left="0" w:firstLine="720"/>
        <w:jc w:val="both"/>
        <w:rPr>
          <w:rFonts w:eastAsia="Times New Roman"/>
          <w:szCs w:val="24"/>
          <w:lang w:eastAsia="ar-SA"/>
        </w:rPr>
      </w:pPr>
    </w:p>
    <w:p w14:paraId="567FED65" w14:textId="77777777" w:rsidR="00896A78" w:rsidRPr="00421097" w:rsidRDefault="00896A78" w:rsidP="007D4D50">
      <w:pPr>
        <w:tabs>
          <w:tab w:val="right" w:pos="9638"/>
        </w:tabs>
        <w:suppressAutoHyphens/>
        <w:ind w:firstLine="720"/>
        <w:jc w:val="both"/>
        <w:rPr>
          <w:rFonts w:eastAsia="Times New Roman"/>
          <w:szCs w:val="24"/>
          <w:lang w:eastAsia="ar-SA"/>
        </w:rPr>
      </w:pPr>
    </w:p>
    <w:p w14:paraId="04C327E4" w14:textId="06EA030E" w:rsidR="007D4D50" w:rsidRPr="00421097" w:rsidRDefault="007D4D50" w:rsidP="00F00BC7">
      <w:pPr>
        <w:tabs>
          <w:tab w:val="right" w:pos="9638"/>
        </w:tabs>
        <w:suppressAutoHyphens/>
        <w:jc w:val="both"/>
        <w:rPr>
          <w:rFonts w:eastAsia="Times New Roman"/>
          <w:szCs w:val="24"/>
          <w:lang w:eastAsia="ar-SA"/>
        </w:rPr>
      </w:pPr>
      <w:r w:rsidRPr="00421097">
        <w:rPr>
          <w:rFonts w:eastAsia="Times New Roman"/>
          <w:szCs w:val="24"/>
          <w:lang w:eastAsia="ar-SA"/>
        </w:rPr>
        <w:t>Savivaldybės mer</w:t>
      </w:r>
      <w:r w:rsidR="0082672C">
        <w:rPr>
          <w:rFonts w:eastAsia="Times New Roman"/>
          <w:szCs w:val="24"/>
          <w:lang w:eastAsia="ar-SA"/>
        </w:rPr>
        <w:t>ė                                                                                                      Ausma Miškinienė</w:t>
      </w:r>
      <w:r w:rsidR="0082672C">
        <w:rPr>
          <w:rFonts w:eastAsia="Times New Roman"/>
          <w:szCs w:val="24"/>
          <w:lang w:eastAsia="ar-SA"/>
        </w:rPr>
        <w:tab/>
      </w:r>
      <w:r w:rsidRPr="00421097">
        <w:rPr>
          <w:rFonts w:eastAsia="Times New Roman"/>
          <w:szCs w:val="24"/>
          <w:lang w:eastAsia="ar-SA"/>
        </w:rPr>
        <w:tab/>
      </w:r>
    </w:p>
    <w:p w14:paraId="4DDE1465" w14:textId="77777777" w:rsidR="00421097" w:rsidRDefault="00421097" w:rsidP="007D4D50">
      <w:pPr>
        <w:ind w:left="5102"/>
        <w:jc w:val="both"/>
        <w:rPr>
          <w:szCs w:val="24"/>
        </w:rPr>
      </w:pPr>
    </w:p>
    <w:p w14:paraId="5BC133DE" w14:textId="77777777" w:rsidR="00421097" w:rsidRDefault="00421097" w:rsidP="007D4D50">
      <w:pPr>
        <w:ind w:left="5102"/>
        <w:jc w:val="both"/>
        <w:rPr>
          <w:szCs w:val="24"/>
        </w:rPr>
      </w:pPr>
    </w:p>
    <w:p w14:paraId="1DEFA8F0" w14:textId="77777777" w:rsidR="00421097" w:rsidRDefault="00421097" w:rsidP="007D4D50">
      <w:pPr>
        <w:ind w:left="5102"/>
        <w:jc w:val="both"/>
        <w:rPr>
          <w:szCs w:val="24"/>
        </w:rPr>
      </w:pPr>
    </w:p>
    <w:p w14:paraId="0E30B823" w14:textId="77777777" w:rsidR="00421097" w:rsidRDefault="00421097" w:rsidP="007D4D50">
      <w:pPr>
        <w:ind w:left="5102"/>
        <w:jc w:val="both"/>
        <w:rPr>
          <w:szCs w:val="24"/>
        </w:rPr>
      </w:pPr>
    </w:p>
    <w:p w14:paraId="7E14CBFC" w14:textId="77777777" w:rsidR="00421097" w:rsidRDefault="00421097" w:rsidP="007D4D50">
      <w:pPr>
        <w:ind w:left="5102"/>
        <w:jc w:val="both"/>
        <w:rPr>
          <w:szCs w:val="24"/>
        </w:rPr>
      </w:pPr>
    </w:p>
    <w:p w14:paraId="7EE2885E" w14:textId="77777777" w:rsidR="00421097" w:rsidRDefault="00421097" w:rsidP="007D4D50">
      <w:pPr>
        <w:ind w:left="5102"/>
        <w:jc w:val="both"/>
        <w:rPr>
          <w:szCs w:val="24"/>
        </w:rPr>
      </w:pPr>
    </w:p>
    <w:p w14:paraId="539667DF" w14:textId="77777777" w:rsidR="00421097" w:rsidRDefault="00421097" w:rsidP="007D4D50">
      <w:pPr>
        <w:ind w:left="5102"/>
        <w:jc w:val="both"/>
        <w:rPr>
          <w:szCs w:val="24"/>
        </w:rPr>
      </w:pPr>
    </w:p>
    <w:p w14:paraId="4C1BBB3D" w14:textId="77777777" w:rsidR="00421097" w:rsidRDefault="00421097" w:rsidP="007D4D50">
      <w:pPr>
        <w:ind w:left="5102"/>
        <w:jc w:val="both"/>
        <w:rPr>
          <w:szCs w:val="24"/>
        </w:rPr>
      </w:pPr>
    </w:p>
    <w:p w14:paraId="5EEAFC35" w14:textId="77777777" w:rsidR="00421097" w:rsidRDefault="00421097" w:rsidP="007D4D50">
      <w:pPr>
        <w:ind w:left="5102"/>
        <w:jc w:val="both"/>
        <w:rPr>
          <w:szCs w:val="24"/>
        </w:rPr>
      </w:pPr>
    </w:p>
    <w:p w14:paraId="77DA706A" w14:textId="77777777" w:rsidR="00421097" w:rsidRDefault="00421097" w:rsidP="007D4D50">
      <w:pPr>
        <w:ind w:left="5102"/>
        <w:jc w:val="both"/>
        <w:rPr>
          <w:szCs w:val="24"/>
        </w:rPr>
      </w:pPr>
    </w:p>
    <w:p w14:paraId="121799AE" w14:textId="77777777" w:rsidR="00421097" w:rsidRDefault="00421097" w:rsidP="007D4D50">
      <w:pPr>
        <w:ind w:left="5102"/>
        <w:jc w:val="both"/>
        <w:rPr>
          <w:szCs w:val="24"/>
        </w:rPr>
      </w:pPr>
    </w:p>
    <w:p w14:paraId="2E6F75C3" w14:textId="77777777" w:rsidR="00421097" w:rsidRDefault="00421097" w:rsidP="007D4D50">
      <w:pPr>
        <w:ind w:left="5102"/>
        <w:jc w:val="both"/>
        <w:rPr>
          <w:szCs w:val="24"/>
        </w:rPr>
      </w:pPr>
    </w:p>
    <w:p w14:paraId="0505939C" w14:textId="77777777" w:rsidR="00421097" w:rsidRDefault="00421097" w:rsidP="007D4D50">
      <w:pPr>
        <w:ind w:left="5102"/>
        <w:jc w:val="both"/>
        <w:rPr>
          <w:szCs w:val="24"/>
        </w:rPr>
      </w:pPr>
    </w:p>
    <w:p w14:paraId="41FC6C03" w14:textId="77777777" w:rsidR="00421097" w:rsidRDefault="00421097" w:rsidP="007D4D50">
      <w:pPr>
        <w:ind w:left="5102"/>
        <w:jc w:val="both"/>
        <w:rPr>
          <w:szCs w:val="24"/>
        </w:rPr>
      </w:pPr>
    </w:p>
    <w:p w14:paraId="0BC88C9B" w14:textId="77777777" w:rsidR="00942185" w:rsidRDefault="00942185" w:rsidP="00942185">
      <w:pPr>
        <w:rPr>
          <w:szCs w:val="24"/>
        </w:rPr>
      </w:pPr>
    </w:p>
    <w:p w14:paraId="27C6BDCC" w14:textId="77777777" w:rsidR="00942185" w:rsidRDefault="00942185" w:rsidP="00942185">
      <w:pPr>
        <w:rPr>
          <w:szCs w:val="24"/>
        </w:rPr>
      </w:pPr>
    </w:p>
    <w:p w14:paraId="0E6C0A63" w14:textId="132B6638" w:rsidR="00942185" w:rsidRDefault="00942185" w:rsidP="00942185">
      <w:pPr>
        <w:rPr>
          <w:szCs w:val="24"/>
        </w:rPr>
      </w:pPr>
    </w:p>
    <w:p w14:paraId="02FD36FB" w14:textId="2204DE24" w:rsidR="005F378F" w:rsidRDefault="005F378F" w:rsidP="00942185">
      <w:pPr>
        <w:rPr>
          <w:szCs w:val="24"/>
        </w:rPr>
      </w:pPr>
    </w:p>
    <w:p w14:paraId="2FCACCF1" w14:textId="1225066E" w:rsidR="005F378F" w:rsidRDefault="005F378F" w:rsidP="00942185">
      <w:pPr>
        <w:rPr>
          <w:szCs w:val="24"/>
        </w:rPr>
      </w:pPr>
    </w:p>
    <w:p w14:paraId="31746B60" w14:textId="77777777" w:rsidR="005F378F" w:rsidRDefault="005F378F" w:rsidP="00942185">
      <w:pPr>
        <w:rPr>
          <w:szCs w:val="24"/>
        </w:rPr>
      </w:pPr>
    </w:p>
    <w:p w14:paraId="61D7322F" w14:textId="77777777" w:rsidR="00942185" w:rsidRDefault="00942185" w:rsidP="00942185">
      <w:pPr>
        <w:rPr>
          <w:szCs w:val="24"/>
        </w:rPr>
      </w:pPr>
    </w:p>
    <w:p w14:paraId="1523CF76" w14:textId="19DAA3BB" w:rsidR="00C41F1B" w:rsidRDefault="00C41F1B" w:rsidP="007D4D50">
      <w:pPr>
        <w:ind w:left="5102"/>
        <w:jc w:val="both"/>
        <w:rPr>
          <w:szCs w:val="24"/>
        </w:rPr>
      </w:pPr>
    </w:p>
    <w:p w14:paraId="73C809CF" w14:textId="77777777" w:rsidR="00C41F1B" w:rsidRDefault="00C41F1B" w:rsidP="007D4D50">
      <w:pPr>
        <w:ind w:left="5102"/>
        <w:jc w:val="both"/>
        <w:rPr>
          <w:szCs w:val="24"/>
        </w:rPr>
      </w:pPr>
    </w:p>
    <w:p w14:paraId="7022A42E" w14:textId="77777777" w:rsidR="007D4D50" w:rsidRPr="00421097" w:rsidRDefault="007D4D50" w:rsidP="007D4D50">
      <w:pPr>
        <w:ind w:left="5102"/>
        <w:jc w:val="both"/>
        <w:rPr>
          <w:szCs w:val="24"/>
        </w:rPr>
      </w:pPr>
      <w:r w:rsidRPr="00421097">
        <w:rPr>
          <w:szCs w:val="24"/>
        </w:rPr>
        <w:lastRenderedPageBreak/>
        <w:t>PATVIRTINTA</w:t>
      </w:r>
    </w:p>
    <w:p w14:paraId="7C0167C0" w14:textId="77777777" w:rsidR="007D4D50" w:rsidRPr="00421097" w:rsidRDefault="007D4D50" w:rsidP="007D4D50">
      <w:pPr>
        <w:ind w:left="5102"/>
        <w:jc w:val="both"/>
        <w:rPr>
          <w:szCs w:val="24"/>
        </w:rPr>
      </w:pPr>
      <w:r w:rsidRPr="00421097">
        <w:rPr>
          <w:szCs w:val="24"/>
        </w:rPr>
        <w:t>Lazdijų rajono savivaldybės tarybos</w:t>
      </w:r>
    </w:p>
    <w:p w14:paraId="5CF63872" w14:textId="594E85C3" w:rsidR="007D4D50" w:rsidRPr="00421097" w:rsidRDefault="007D4D50" w:rsidP="007D4D50">
      <w:pPr>
        <w:ind w:left="5102"/>
        <w:jc w:val="both"/>
        <w:rPr>
          <w:szCs w:val="24"/>
        </w:rPr>
      </w:pPr>
      <w:r w:rsidRPr="00421097">
        <w:rPr>
          <w:szCs w:val="24"/>
        </w:rPr>
        <w:t>20</w:t>
      </w:r>
      <w:r w:rsidR="00DF233D" w:rsidRPr="00924731">
        <w:rPr>
          <w:szCs w:val="24"/>
        </w:rPr>
        <w:t>21</w:t>
      </w:r>
      <w:r w:rsidRPr="00421097">
        <w:rPr>
          <w:szCs w:val="24"/>
        </w:rPr>
        <w:t xml:space="preserve"> m. </w:t>
      </w:r>
      <w:r w:rsidR="00DF233D">
        <w:rPr>
          <w:szCs w:val="24"/>
        </w:rPr>
        <w:t>b</w:t>
      </w:r>
      <w:r w:rsidR="00360D11">
        <w:rPr>
          <w:szCs w:val="24"/>
        </w:rPr>
        <w:t>irželio</w:t>
      </w:r>
      <w:r w:rsidR="00DF233D">
        <w:rPr>
          <w:szCs w:val="24"/>
        </w:rPr>
        <w:t xml:space="preserve">  </w:t>
      </w:r>
      <w:r w:rsidRPr="00421097">
        <w:rPr>
          <w:szCs w:val="24"/>
        </w:rPr>
        <w:t xml:space="preserve">d. </w:t>
      </w:r>
    </w:p>
    <w:p w14:paraId="6CE04574" w14:textId="057F2C67" w:rsidR="007D4D50" w:rsidRPr="00421097" w:rsidRDefault="007D4D50" w:rsidP="007D4D50">
      <w:pPr>
        <w:ind w:left="5102"/>
        <w:jc w:val="both"/>
        <w:rPr>
          <w:szCs w:val="24"/>
        </w:rPr>
      </w:pPr>
      <w:r w:rsidRPr="00421097">
        <w:rPr>
          <w:szCs w:val="24"/>
        </w:rPr>
        <w:t>sprendimu Nr.</w:t>
      </w:r>
      <w:r w:rsidR="00505E43">
        <w:rPr>
          <w:szCs w:val="24"/>
        </w:rPr>
        <w:t xml:space="preserve"> </w:t>
      </w:r>
      <w:r w:rsidRPr="00421097">
        <w:rPr>
          <w:szCs w:val="24"/>
        </w:rPr>
        <w:t xml:space="preserve">5TS- </w:t>
      </w:r>
    </w:p>
    <w:p w14:paraId="72D55D63" w14:textId="77777777" w:rsidR="007D4D50" w:rsidRPr="00421097" w:rsidRDefault="007D4D50" w:rsidP="007D4D50">
      <w:pPr>
        <w:ind w:firstLine="720"/>
        <w:jc w:val="both"/>
        <w:rPr>
          <w:szCs w:val="24"/>
        </w:rPr>
      </w:pPr>
    </w:p>
    <w:p w14:paraId="7E6C8EAE" w14:textId="77777777" w:rsidR="007D4D50" w:rsidRPr="00421097" w:rsidRDefault="007D4D50" w:rsidP="007D4D50">
      <w:pPr>
        <w:jc w:val="center"/>
        <w:rPr>
          <w:b/>
          <w:szCs w:val="24"/>
        </w:rPr>
      </w:pPr>
      <w:r w:rsidRPr="00421097">
        <w:rPr>
          <w:b/>
          <w:szCs w:val="24"/>
        </w:rPr>
        <w:t>LAZDIJŲ RAJONO SAVIVALDYBĖS TARYBOS ETIKOS KOMISIJOS NUOSTATAI</w:t>
      </w:r>
    </w:p>
    <w:p w14:paraId="25AAA2D2" w14:textId="77777777" w:rsidR="007D4D50" w:rsidRPr="00421097" w:rsidRDefault="007D4D50" w:rsidP="007D4D50">
      <w:pPr>
        <w:jc w:val="center"/>
        <w:rPr>
          <w:b/>
          <w:szCs w:val="24"/>
        </w:rPr>
      </w:pPr>
    </w:p>
    <w:p w14:paraId="1E3524A3" w14:textId="77777777" w:rsidR="007D4D50" w:rsidRPr="00633ACA" w:rsidRDefault="007D4D50" w:rsidP="007D4D50">
      <w:pPr>
        <w:pStyle w:val="prastasiniatinklio"/>
        <w:spacing w:before="0" w:beforeAutospacing="0" w:after="0" w:afterAutospacing="0"/>
        <w:jc w:val="center"/>
        <w:rPr>
          <w:rFonts w:ascii="Times New Roman" w:hAnsi="Times New Roman" w:cs="Times New Roman"/>
          <w:b/>
          <w:color w:val="auto"/>
          <w:szCs w:val="24"/>
          <w:lang w:val="lt-LT"/>
        </w:rPr>
      </w:pPr>
      <w:r w:rsidRPr="00633ACA">
        <w:rPr>
          <w:rFonts w:ascii="Times New Roman" w:hAnsi="Times New Roman" w:cs="Times New Roman"/>
          <w:b/>
          <w:color w:val="auto"/>
          <w:szCs w:val="24"/>
          <w:lang w:val="lt-LT"/>
        </w:rPr>
        <w:t>I. BENDROSIOS NUOSTATOS</w:t>
      </w:r>
    </w:p>
    <w:p w14:paraId="77CB4C97" w14:textId="77777777" w:rsidR="007D4D50" w:rsidRPr="00421097" w:rsidRDefault="007D4D50" w:rsidP="007D4D50">
      <w:pPr>
        <w:ind w:firstLine="720"/>
        <w:jc w:val="both"/>
        <w:rPr>
          <w:szCs w:val="24"/>
        </w:rPr>
      </w:pPr>
    </w:p>
    <w:p w14:paraId="4D4632B8" w14:textId="445EC4EA" w:rsidR="007D4D50" w:rsidRPr="00421097" w:rsidRDefault="007D4D50" w:rsidP="00E77B8A">
      <w:pPr>
        <w:tabs>
          <w:tab w:val="left" w:pos="993"/>
        </w:tabs>
        <w:spacing w:line="360" w:lineRule="auto"/>
        <w:ind w:firstLine="720"/>
        <w:jc w:val="both"/>
        <w:rPr>
          <w:szCs w:val="24"/>
          <w:lang w:eastAsia="lt-LT"/>
        </w:rPr>
      </w:pPr>
      <w:r w:rsidRPr="00421097">
        <w:rPr>
          <w:szCs w:val="24"/>
          <w:lang w:eastAsia="lt-LT"/>
        </w:rPr>
        <w:t>1.</w:t>
      </w:r>
      <w:r w:rsidRPr="00421097">
        <w:rPr>
          <w:szCs w:val="24"/>
          <w:lang w:eastAsia="lt-LT"/>
        </w:rPr>
        <w:tab/>
      </w:r>
      <w:r w:rsidRPr="00421097">
        <w:rPr>
          <w:szCs w:val="24"/>
        </w:rPr>
        <w:t>Lazdijų rajono savivaldybės tarybos Etikos komisijos nuostatai (toliau – Nuostatai) reglamentuoja Lazdijų rajono savivaldybės tarybos Etikos komisijos (toliau – Komisija) funkcijas, sudėtį, darbo organizavimo ir sprendimų priėmimo tvarką, teises ir pareigas</w:t>
      </w:r>
      <w:r w:rsidR="005F378F">
        <w:rPr>
          <w:szCs w:val="24"/>
        </w:rPr>
        <w:t>,</w:t>
      </w:r>
      <w:r w:rsidRPr="00421097">
        <w:rPr>
          <w:szCs w:val="24"/>
        </w:rPr>
        <w:t xml:space="preserve"> kitus su </w:t>
      </w:r>
      <w:r w:rsidR="005F378F">
        <w:rPr>
          <w:szCs w:val="24"/>
        </w:rPr>
        <w:t>K</w:t>
      </w:r>
      <w:r w:rsidRPr="00421097">
        <w:rPr>
          <w:szCs w:val="24"/>
        </w:rPr>
        <w:t>omisijos veikla susijusius klausimus.</w:t>
      </w:r>
    </w:p>
    <w:p w14:paraId="19148C0C" w14:textId="02B50B4B" w:rsidR="007D4D50" w:rsidRPr="00421097" w:rsidRDefault="007D4D50" w:rsidP="00E77B8A">
      <w:pPr>
        <w:tabs>
          <w:tab w:val="left" w:pos="993"/>
        </w:tabs>
        <w:spacing w:line="360" w:lineRule="auto"/>
        <w:ind w:firstLine="720"/>
        <w:jc w:val="both"/>
        <w:rPr>
          <w:szCs w:val="24"/>
        </w:rPr>
      </w:pPr>
      <w:r w:rsidRPr="00421097">
        <w:rPr>
          <w:szCs w:val="24"/>
        </w:rPr>
        <w:t>2.</w:t>
      </w:r>
      <w:r w:rsidRPr="00421097">
        <w:rPr>
          <w:szCs w:val="24"/>
        </w:rPr>
        <w:tab/>
        <w:t>Komisija savo veikloje vadovaujasi Lietuvos Respublikos Konstitucija, Lietuvos Respublikos vietos savivaldos įstatymu, Lietuvos Respublikos valstybės politikų elgesio kodekso patvirtinimo, įsigaliojimo ir įgyvendinimo įstatymu</w:t>
      </w:r>
      <w:r w:rsidR="005F378F">
        <w:rPr>
          <w:szCs w:val="24"/>
        </w:rPr>
        <w:t>,</w:t>
      </w:r>
      <w:r w:rsidRPr="00421097">
        <w:rPr>
          <w:szCs w:val="24"/>
        </w:rPr>
        <w:t xml:space="preserve"> patvirtintu Lietuvos Respublikos valstybės politikų elgesio kodeksu (toliau – Kodeksas), Lietuvos Respublikos viešųjų ir privačių interesų derinimo valstybinėje tarnyboje įstatymu, Lazdijų rajono savivaldybės tarybos veiklos reglamentu, šiais Nuostatais ir kitais teisės aktais.</w:t>
      </w:r>
    </w:p>
    <w:p w14:paraId="444D5B9C" w14:textId="77777777" w:rsidR="007D4D50" w:rsidRPr="00421097" w:rsidRDefault="007D4D50" w:rsidP="00E77B8A">
      <w:pPr>
        <w:tabs>
          <w:tab w:val="left" w:pos="993"/>
        </w:tabs>
        <w:spacing w:line="360" w:lineRule="auto"/>
        <w:ind w:firstLine="720"/>
        <w:jc w:val="both"/>
        <w:rPr>
          <w:szCs w:val="24"/>
        </w:rPr>
      </w:pPr>
      <w:r w:rsidRPr="00421097">
        <w:rPr>
          <w:szCs w:val="24"/>
        </w:rPr>
        <w:t>3.</w:t>
      </w:r>
      <w:r w:rsidRPr="00421097">
        <w:rPr>
          <w:szCs w:val="24"/>
        </w:rPr>
        <w:tab/>
        <w:t>Komisija savo veiklą grindžia pagarbos žmogui ir valstybei, teisingumo, sąžiningumo, skaidrumo ir viešumo, padorumo, pavyzdingumo, nesavanaudiškumo, nešališkumo ir atsakomybės principais.</w:t>
      </w:r>
    </w:p>
    <w:p w14:paraId="66C052CD" w14:textId="77777777" w:rsidR="007D4D50" w:rsidRPr="00421097" w:rsidRDefault="007D4D50" w:rsidP="00E77B8A">
      <w:pPr>
        <w:tabs>
          <w:tab w:val="left" w:pos="993"/>
        </w:tabs>
        <w:spacing w:line="360" w:lineRule="auto"/>
        <w:ind w:firstLine="720"/>
        <w:jc w:val="both"/>
        <w:rPr>
          <w:szCs w:val="24"/>
        </w:rPr>
      </w:pPr>
      <w:r w:rsidRPr="00421097">
        <w:rPr>
          <w:szCs w:val="24"/>
        </w:rPr>
        <w:t>4.</w:t>
      </w:r>
      <w:r w:rsidRPr="00421097">
        <w:rPr>
          <w:szCs w:val="24"/>
        </w:rPr>
        <w:tab/>
        <w:t xml:space="preserve">Komisijos paskirtis – ugdyti ir plėtoti demokratinį valdymą, politinę kultūrą, didinti visuomenės pasitikėjimą savivaldybių institucijomis, skatinti valstybės politikų atsakomybę už savo veiklą ir atskaitomybę visuomenei. </w:t>
      </w:r>
    </w:p>
    <w:p w14:paraId="7B356839" w14:textId="77777777" w:rsidR="007D4D50" w:rsidRPr="00421097" w:rsidRDefault="007D4D50" w:rsidP="007D4D50">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720"/>
        <w:jc w:val="both"/>
        <w:rPr>
          <w:b/>
          <w:szCs w:val="24"/>
        </w:rPr>
      </w:pPr>
    </w:p>
    <w:p w14:paraId="4AEC462C" w14:textId="77777777" w:rsidR="007D4D50" w:rsidRPr="00421097" w:rsidRDefault="007D4D50" w:rsidP="007D4D50">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jc w:val="center"/>
        <w:rPr>
          <w:b/>
          <w:szCs w:val="24"/>
        </w:rPr>
      </w:pPr>
      <w:r w:rsidRPr="00421097">
        <w:rPr>
          <w:b/>
          <w:szCs w:val="24"/>
        </w:rPr>
        <w:t>II. KOMISIJOS FUNKCIJOS</w:t>
      </w:r>
    </w:p>
    <w:p w14:paraId="654CDC60" w14:textId="77777777" w:rsidR="007D4D50" w:rsidRPr="00421097" w:rsidRDefault="007D4D50" w:rsidP="007D4D50">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jc w:val="center"/>
        <w:rPr>
          <w:b/>
          <w:szCs w:val="24"/>
        </w:rPr>
      </w:pPr>
    </w:p>
    <w:p w14:paraId="50AF3946" w14:textId="77777777" w:rsidR="007D4D50" w:rsidRPr="00421097" w:rsidRDefault="007D4D50" w:rsidP="00E77B8A">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421097">
        <w:rPr>
          <w:szCs w:val="24"/>
        </w:rPr>
        <w:t>5.</w:t>
      </w:r>
      <w:r w:rsidRPr="00421097">
        <w:rPr>
          <w:szCs w:val="24"/>
        </w:rPr>
        <w:tab/>
        <w:t xml:space="preserve"> Komisija atlieka šias funkcijas:</w:t>
      </w:r>
    </w:p>
    <w:p w14:paraId="6D350992" w14:textId="77777777" w:rsidR="007D4D50" w:rsidRPr="00421097" w:rsidRDefault="007D4D50"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421097">
        <w:rPr>
          <w:szCs w:val="24"/>
        </w:rPr>
        <w:t>5.1.</w:t>
      </w:r>
      <w:r w:rsidRPr="00421097">
        <w:rPr>
          <w:szCs w:val="24"/>
        </w:rPr>
        <w:tab/>
      </w:r>
      <w:r w:rsidRPr="00421097">
        <w:rPr>
          <w:szCs w:val="24"/>
          <w:lang w:eastAsia="lt-LT"/>
        </w:rPr>
        <w:t>prižiūri, kaip Lazdijų rajono savivaldybės tarybos nariai (</w:t>
      </w:r>
      <w:r w:rsidRPr="00BC5595">
        <w:rPr>
          <w:szCs w:val="24"/>
          <w:lang w:eastAsia="lt-LT"/>
        </w:rPr>
        <w:t>toliau – Tarybos nariai</w:t>
      </w:r>
      <w:r w:rsidR="00340B15">
        <w:rPr>
          <w:szCs w:val="24"/>
          <w:lang w:eastAsia="lt-LT"/>
        </w:rPr>
        <w:t xml:space="preserve"> arba valstybės politikai</w:t>
      </w:r>
      <w:r w:rsidRPr="00BC5595">
        <w:rPr>
          <w:szCs w:val="24"/>
          <w:lang w:eastAsia="lt-LT"/>
        </w:rPr>
        <w:t>) laikosi</w:t>
      </w:r>
      <w:r w:rsidRPr="00421097">
        <w:rPr>
          <w:szCs w:val="24"/>
          <w:lang w:eastAsia="lt-LT"/>
        </w:rPr>
        <w:t xml:space="preserve"> Vietos savivaldos</w:t>
      </w:r>
      <w:r w:rsidRPr="00421097">
        <w:rPr>
          <w:szCs w:val="24"/>
        </w:rPr>
        <w:t xml:space="preserve"> </w:t>
      </w:r>
      <w:r w:rsidRPr="00421097">
        <w:rPr>
          <w:szCs w:val="24"/>
          <w:lang w:eastAsia="lt-LT"/>
        </w:rPr>
        <w:t xml:space="preserve">įstatymo, </w:t>
      </w:r>
      <w:r w:rsidR="00421097">
        <w:rPr>
          <w:szCs w:val="24"/>
          <w:lang w:eastAsia="lt-LT"/>
        </w:rPr>
        <w:t xml:space="preserve">Viešųjų ir privačių interesų derinimo valstybinėje tarnyboje įstatymo, </w:t>
      </w:r>
      <w:r w:rsidRPr="00421097">
        <w:rPr>
          <w:szCs w:val="24"/>
          <w:lang w:eastAsia="lt-LT"/>
        </w:rPr>
        <w:t>Kodekso</w:t>
      </w:r>
      <w:r w:rsidRPr="00421097">
        <w:rPr>
          <w:szCs w:val="24"/>
        </w:rPr>
        <w:t>,</w:t>
      </w:r>
      <w:r w:rsidRPr="00421097">
        <w:rPr>
          <w:szCs w:val="24"/>
          <w:lang w:eastAsia="lt-LT"/>
        </w:rPr>
        <w:t xml:space="preserve"> Lazdijų rajono savivaldybės tarybos (toliau </w:t>
      </w:r>
      <w:r w:rsidRPr="00BC5595">
        <w:rPr>
          <w:szCs w:val="24"/>
          <w:lang w:eastAsia="lt-LT"/>
        </w:rPr>
        <w:t>– Taryba)</w:t>
      </w:r>
      <w:r w:rsidRPr="00421097">
        <w:rPr>
          <w:szCs w:val="24"/>
          <w:lang w:eastAsia="lt-LT"/>
        </w:rPr>
        <w:t xml:space="preserve"> reglamento, kitų</w:t>
      </w:r>
      <w:r w:rsidRPr="00421097">
        <w:rPr>
          <w:szCs w:val="24"/>
        </w:rPr>
        <w:t xml:space="preserve"> </w:t>
      </w:r>
      <w:r w:rsidRPr="00421097">
        <w:rPr>
          <w:szCs w:val="24"/>
          <w:lang w:eastAsia="lt-LT"/>
        </w:rPr>
        <w:t>teisės aktų, reglamentuojančių valstybės politikų veiklą ir elgesį, reikalavimų;</w:t>
      </w:r>
    </w:p>
    <w:p w14:paraId="26BD0965" w14:textId="77777777" w:rsidR="007D4D50" w:rsidRPr="00421097" w:rsidRDefault="007D4D50"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421097">
        <w:rPr>
          <w:szCs w:val="24"/>
        </w:rPr>
        <w:t>5.2.</w:t>
      </w:r>
      <w:r w:rsidRPr="00421097">
        <w:rPr>
          <w:szCs w:val="24"/>
        </w:rPr>
        <w:tab/>
        <w:t xml:space="preserve">analizuoja </w:t>
      </w:r>
      <w:r w:rsidR="00BC5595">
        <w:rPr>
          <w:szCs w:val="24"/>
        </w:rPr>
        <w:t>Tarybos narių</w:t>
      </w:r>
      <w:r w:rsidRPr="00421097">
        <w:rPr>
          <w:szCs w:val="24"/>
        </w:rPr>
        <w:t xml:space="preserve"> nedalyvavimo Tarybos, jos komitetų ir komisijų posėdžiuose ir Vietos savivaldos įstatymo nustatytų pareigų nevykdymo priežastis</w:t>
      </w:r>
      <w:r w:rsidRPr="00421097">
        <w:rPr>
          <w:szCs w:val="24"/>
          <w:lang w:eastAsia="lt-LT"/>
        </w:rPr>
        <w:t>;</w:t>
      </w:r>
    </w:p>
    <w:p w14:paraId="3D1E3C23" w14:textId="22459D5F" w:rsidR="007D4D50" w:rsidRPr="00421097" w:rsidRDefault="007D4D50"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421097">
        <w:rPr>
          <w:szCs w:val="24"/>
        </w:rPr>
        <w:t>5.3.</w:t>
      </w:r>
      <w:r w:rsidRPr="00421097">
        <w:rPr>
          <w:szCs w:val="24"/>
        </w:rPr>
        <w:tab/>
      </w:r>
      <w:r w:rsidR="00421097">
        <w:rPr>
          <w:szCs w:val="24"/>
          <w:lang w:eastAsia="lt-LT"/>
        </w:rPr>
        <w:t>tiria ir priima sprendimus</w:t>
      </w:r>
      <w:r w:rsidRPr="00421097">
        <w:rPr>
          <w:szCs w:val="24"/>
          <w:lang w:eastAsia="lt-LT"/>
        </w:rPr>
        <w:t xml:space="preserve"> dėl </w:t>
      </w:r>
      <w:r w:rsidR="00BC5595" w:rsidRPr="00BC5595">
        <w:rPr>
          <w:szCs w:val="24"/>
          <w:lang w:eastAsia="lt-LT"/>
        </w:rPr>
        <w:t>T</w:t>
      </w:r>
      <w:r w:rsidR="00421097" w:rsidRPr="00BC5595">
        <w:rPr>
          <w:szCs w:val="24"/>
          <w:lang w:eastAsia="lt-LT"/>
        </w:rPr>
        <w:t xml:space="preserve">arybos narių </w:t>
      </w:r>
      <w:r w:rsidR="00941BF2">
        <w:rPr>
          <w:szCs w:val="24"/>
          <w:lang w:eastAsia="lt-LT"/>
        </w:rPr>
        <w:t xml:space="preserve">veiklos </w:t>
      </w:r>
      <w:r w:rsidR="00421097" w:rsidRPr="00BC5595">
        <w:rPr>
          <w:szCs w:val="24"/>
          <w:lang w:eastAsia="lt-LT"/>
        </w:rPr>
        <w:t>atitik</w:t>
      </w:r>
      <w:r w:rsidR="00BC5595" w:rsidRPr="00BC5595">
        <w:rPr>
          <w:szCs w:val="24"/>
          <w:lang w:eastAsia="lt-LT"/>
        </w:rPr>
        <w:t>ties</w:t>
      </w:r>
      <w:r w:rsidR="00340B15" w:rsidRPr="00340B15">
        <w:t xml:space="preserve"> </w:t>
      </w:r>
      <w:r w:rsidR="00340B15" w:rsidRPr="00340B15">
        <w:rPr>
          <w:szCs w:val="24"/>
          <w:lang w:eastAsia="lt-LT"/>
        </w:rPr>
        <w:t xml:space="preserve">Vietos savivaldos įstatymo, </w:t>
      </w:r>
      <w:r w:rsidR="00421097">
        <w:rPr>
          <w:szCs w:val="24"/>
          <w:lang w:eastAsia="lt-LT"/>
        </w:rPr>
        <w:t xml:space="preserve"> </w:t>
      </w:r>
      <w:r w:rsidR="00953459">
        <w:rPr>
          <w:szCs w:val="24"/>
          <w:lang w:eastAsia="lt-LT"/>
        </w:rPr>
        <w:t>K</w:t>
      </w:r>
      <w:r w:rsidR="00421097">
        <w:rPr>
          <w:szCs w:val="24"/>
          <w:lang w:eastAsia="lt-LT"/>
        </w:rPr>
        <w:t xml:space="preserve">odekso, Viešųjų ir privačių interesų derinimo valstybinėje tarnyboje įstatymo, </w:t>
      </w:r>
      <w:r w:rsidR="00953459">
        <w:rPr>
          <w:szCs w:val="24"/>
          <w:lang w:eastAsia="lt-LT"/>
        </w:rPr>
        <w:t xml:space="preserve">Tarybos </w:t>
      </w:r>
      <w:r w:rsidR="00421097">
        <w:rPr>
          <w:szCs w:val="24"/>
          <w:lang w:eastAsia="lt-LT"/>
        </w:rPr>
        <w:t xml:space="preserve">reglamento, kitų teisės aktų, reglamentuojančių </w:t>
      </w:r>
      <w:r w:rsidR="00BC5595">
        <w:rPr>
          <w:szCs w:val="24"/>
          <w:lang w:eastAsia="lt-LT"/>
        </w:rPr>
        <w:t>T</w:t>
      </w:r>
      <w:r w:rsidR="00421097">
        <w:rPr>
          <w:szCs w:val="24"/>
          <w:lang w:eastAsia="lt-LT"/>
        </w:rPr>
        <w:t>arybos narių veiklą ir elgesį, nuostatoms</w:t>
      </w:r>
      <w:r w:rsidRPr="00421097">
        <w:rPr>
          <w:szCs w:val="24"/>
          <w:lang w:eastAsia="lt-LT"/>
        </w:rPr>
        <w:t>;</w:t>
      </w:r>
    </w:p>
    <w:p w14:paraId="4BF5D964" w14:textId="77777777" w:rsidR="00340B15" w:rsidRDefault="007D4D50"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421097">
        <w:rPr>
          <w:szCs w:val="24"/>
        </w:rPr>
        <w:lastRenderedPageBreak/>
        <w:t>5.4.</w:t>
      </w:r>
      <w:r w:rsidRPr="00421097">
        <w:rPr>
          <w:szCs w:val="24"/>
        </w:rPr>
        <w:tab/>
      </w:r>
      <w:r w:rsidRPr="00421097">
        <w:rPr>
          <w:szCs w:val="24"/>
          <w:lang w:eastAsia="lt-LT"/>
        </w:rPr>
        <w:t xml:space="preserve">nagrinėja valstybės institucijų, Lazdijų rajono savivaldybės bendruomenės narių, gyvenamųjų vietovių bendruomenių ar bendruomeninių organizacijų atstovų siūlymus ir pastabas dėl </w:t>
      </w:r>
      <w:r w:rsidR="00BC5595">
        <w:rPr>
          <w:szCs w:val="24"/>
          <w:lang w:eastAsia="lt-LT"/>
        </w:rPr>
        <w:t>Tarybos narių</w:t>
      </w:r>
      <w:r w:rsidRPr="00421097">
        <w:rPr>
          <w:szCs w:val="24"/>
          <w:lang w:eastAsia="lt-LT"/>
        </w:rPr>
        <w:t xml:space="preserve"> veiklos skaidrumo;</w:t>
      </w:r>
      <w:r w:rsidRPr="00421097">
        <w:rPr>
          <w:szCs w:val="24"/>
        </w:rPr>
        <w:t xml:space="preserve"> </w:t>
      </w:r>
    </w:p>
    <w:p w14:paraId="31A1A087" w14:textId="77777777" w:rsidR="007D4D50" w:rsidRDefault="00340B15"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rPr>
        <w:t xml:space="preserve">5.5. </w:t>
      </w:r>
      <w:r w:rsidR="007D4D50" w:rsidRPr="00421097">
        <w:rPr>
          <w:szCs w:val="24"/>
          <w:lang w:eastAsia="lt-LT"/>
        </w:rPr>
        <w:t xml:space="preserve">teikia Vyriausiajai rinkimų komisijai siūlymą dėl </w:t>
      </w:r>
      <w:r w:rsidR="00BC5595">
        <w:rPr>
          <w:szCs w:val="24"/>
          <w:lang w:eastAsia="lt-LT"/>
        </w:rPr>
        <w:t>Tarybos nario</w:t>
      </w:r>
      <w:r w:rsidR="007D4D50" w:rsidRPr="00421097">
        <w:rPr>
          <w:szCs w:val="24"/>
          <w:lang w:eastAsia="lt-LT"/>
        </w:rPr>
        <w:t xml:space="preserve"> įgaliojimų nutraukimo, jeigu šis valstybės politikas yra praleidęs iš eilės tris ir daugiau Tarybos posėdž</w:t>
      </w:r>
      <w:r w:rsidR="00691A90">
        <w:rPr>
          <w:szCs w:val="24"/>
          <w:lang w:eastAsia="lt-LT"/>
        </w:rPr>
        <w:t>ius be pateisinamos priežasties;</w:t>
      </w:r>
    </w:p>
    <w:p w14:paraId="209834A9" w14:textId="4EA41B25" w:rsidR="00691A90" w:rsidRPr="00421097" w:rsidRDefault="00691A90" w:rsidP="00E77B8A">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b/>
          <w:szCs w:val="24"/>
        </w:rPr>
      </w:pPr>
      <w:r>
        <w:rPr>
          <w:szCs w:val="24"/>
          <w:lang w:eastAsia="lt-LT"/>
        </w:rPr>
        <w:t>5.</w:t>
      </w:r>
      <w:r w:rsidR="00340B15">
        <w:rPr>
          <w:szCs w:val="24"/>
          <w:lang w:eastAsia="lt-LT"/>
        </w:rPr>
        <w:t>6</w:t>
      </w:r>
      <w:r>
        <w:rPr>
          <w:szCs w:val="24"/>
          <w:lang w:eastAsia="lt-LT"/>
        </w:rPr>
        <w:t xml:space="preserve">. </w:t>
      </w:r>
      <w:r w:rsidR="00BC5595">
        <w:rPr>
          <w:szCs w:val="24"/>
          <w:lang w:eastAsia="lt-LT"/>
        </w:rPr>
        <w:t>T</w:t>
      </w:r>
      <w:r>
        <w:rPr>
          <w:szCs w:val="24"/>
          <w:lang w:eastAsia="lt-LT"/>
        </w:rPr>
        <w:t xml:space="preserve">arybos narių, mero, savo iniciatyva teikia </w:t>
      </w:r>
      <w:r w:rsidR="005F378F">
        <w:rPr>
          <w:szCs w:val="24"/>
          <w:lang w:eastAsia="lt-LT"/>
        </w:rPr>
        <w:t>T</w:t>
      </w:r>
      <w:r>
        <w:rPr>
          <w:szCs w:val="24"/>
          <w:lang w:eastAsia="lt-LT"/>
        </w:rPr>
        <w:t>arybos nariams rekomendacijas dėl Viešųjų ir privačių interesų derinimo valstybinėje tarnyboje įstatymo nuostatų įgyvendinimo.</w:t>
      </w:r>
    </w:p>
    <w:p w14:paraId="0A28F42A" w14:textId="77777777" w:rsidR="007D4D50" w:rsidRPr="00421097" w:rsidRDefault="007D4D50" w:rsidP="007D4D50">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720"/>
        <w:jc w:val="both"/>
        <w:rPr>
          <w:b/>
          <w:szCs w:val="24"/>
        </w:rPr>
      </w:pPr>
    </w:p>
    <w:p w14:paraId="602BAEA5" w14:textId="77777777" w:rsidR="007D4D50" w:rsidRPr="00421097" w:rsidRDefault="007D4D50" w:rsidP="007D4D50">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720"/>
        <w:jc w:val="center"/>
        <w:rPr>
          <w:szCs w:val="24"/>
        </w:rPr>
      </w:pPr>
      <w:r w:rsidRPr="00421097">
        <w:rPr>
          <w:b/>
          <w:szCs w:val="24"/>
        </w:rPr>
        <w:t>III. KOMISIJOS SUDARYMAS IR JOS DARBO ORGANIZAVIMAS</w:t>
      </w:r>
    </w:p>
    <w:p w14:paraId="06D7E369" w14:textId="77777777" w:rsidR="007D4D50" w:rsidRPr="00421097" w:rsidRDefault="007D4D50" w:rsidP="007D4D50">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720"/>
        <w:jc w:val="both"/>
        <w:rPr>
          <w:b/>
          <w:szCs w:val="24"/>
        </w:rPr>
      </w:pPr>
    </w:p>
    <w:p w14:paraId="233BE31A" w14:textId="5A61905F" w:rsidR="007D4D50" w:rsidRPr="00421097" w:rsidRDefault="007D4D50" w:rsidP="00E77B8A">
      <w:pPr>
        <w:tabs>
          <w:tab w:val="left" w:pos="993"/>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696502">
        <w:rPr>
          <w:szCs w:val="24"/>
        </w:rPr>
        <w:t>6.</w:t>
      </w:r>
      <w:r w:rsidRPr="00696502">
        <w:rPr>
          <w:szCs w:val="24"/>
        </w:rPr>
        <w:tab/>
      </w:r>
      <w:r w:rsidR="00AA5BE5" w:rsidRPr="00696502">
        <w:rPr>
          <w:szCs w:val="24"/>
        </w:rPr>
        <w:t xml:space="preserve">Taryba savo įgaliojimų laikui sudaro </w:t>
      </w:r>
      <w:r w:rsidR="00696502" w:rsidRPr="00696502">
        <w:rPr>
          <w:szCs w:val="24"/>
        </w:rPr>
        <w:t>K</w:t>
      </w:r>
      <w:r w:rsidR="00AA5BE5" w:rsidRPr="00696502">
        <w:rPr>
          <w:szCs w:val="24"/>
        </w:rPr>
        <w:t xml:space="preserve">omisiją, kuri vykdo Vietos savivaldos įstatyme nustatytas funkcijas. </w:t>
      </w:r>
      <w:r w:rsidR="00DF0A33" w:rsidRPr="00696502">
        <w:rPr>
          <w:szCs w:val="24"/>
        </w:rPr>
        <w:t xml:space="preserve">Komisija sudaroma iš devynių narių. </w:t>
      </w:r>
      <w:r w:rsidR="00120A5C" w:rsidRPr="00696502">
        <w:rPr>
          <w:szCs w:val="24"/>
        </w:rPr>
        <w:t xml:space="preserve">Nariais gali būti Tarybos nariai, valstybės tarnautojai,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w:t>
      </w:r>
      <w:r w:rsidR="00961960" w:rsidRPr="00696502">
        <w:rPr>
          <w:szCs w:val="24"/>
        </w:rPr>
        <w:t>Komisijoje</w:t>
      </w:r>
      <w:r w:rsidR="00120A5C" w:rsidRPr="00696502">
        <w:rPr>
          <w:szCs w:val="24"/>
        </w:rPr>
        <w:t xml:space="preserve"> seniūnaičiai arba seniūnaičiai ir visuomenės atstovai turi sudaryti ne mažiau kaip 1/3 komisijos narių</w:t>
      </w:r>
      <w:r w:rsidR="00DF0A33" w:rsidRPr="00696502">
        <w:rPr>
          <w:szCs w:val="24"/>
        </w:rPr>
        <w:t xml:space="preserve">. </w:t>
      </w:r>
      <w:r w:rsidR="00AA5BE5" w:rsidRPr="00696502">
        <w:rPr>
          <w:szCs w:val="24"/>
        </w:rPr>
        <w:t>Ši komisij</w:t>
      </w:r>
      <w:r w:rsidR="0072183B" w:rsidRPr="00696502">
        <w:rPr>
          <w:szCs w:val="24"/>
        </w:rPr>
        <w:t>a</w:t>
      </w:r>
      <w:r w:rsidR="00AA5BE5" w:rsidRPr="00696502">
        <w:rPr>
          <w:szCs w:val="24"/>
        </w:rPr>
        <w:t xml:space="preserve"> sudarom</w:t>
      </w:r>
      <w:r w:rsidR="0072183B" w:rsidRPr="00696502">
        <w:rPr>
          <w:szCs w:val="24"/>
        </w:rPr>
        <w:t>a</w:t>
      </w:r>
      <w:r w:rsidR="00AA5BE5" w:rsidRPr="00696502">
        <w:rPr>
          <w:szCs w:val="24"/>
        </w:rPr>
        <w:t xml:space="preserve"> laikantis proporcinio Tarybos daugumos ir mažumos atstovavimo principo. Komisij</w:t>
      </w:r>
      <w:r w:rsidR="0072183B" w:rsidRPr="00696502">
        <w:rPr>
          <w:szCs w:val="24"/>
        </w:rPr>
        <w:t>os</w:t>
      </w:r>
      <w:r w:rsidR="00AA5BE5" w:rsidRPr="00696502">
        <w:rPr>
          <w:szCs w:val="24"/>
        </w:rPr>
        <w:t xml:space="preserve"> sudėtis, išlaikant proporcinio Tarybos daugumos ir mažumos atstovavimo principą, turi būti pakeista ne vėliau kaip per 2 mėnesius nuo Tarybos daugumos ir mažumos pasikeitimo. Komisij</w:t>
      </w:r>
      <w:r w:rsidR="00711477" w:rsidRPr="00696502">
        <w:rPr>
          <w:szCs w:val="24"/>
        </w:rPr>
        <w:t>os</w:t>
      </w:r>
      <w:r w:rsidR="00AA5BE5" w:rsidRPr="00696502">
        <w:rPr>
          <w:szCs w:val="24"/>
        </w:rPr>
        <w:t xml:space="preserve"> atsaking</w:t>
      </w:r>
      <w:r w:rsidR="00711477" w:rsidRPr="00696502">
        <w:rPr>
          <w:szCs w:val="24"/>
        </w:rPr>
        <w:t>ojo</w:t>
      </w:r>
      <w:r w:rsidR="00AA5BE5" w:rsidRPr="00696502">
        <w:rPr>
          <w:szCs w:val="24"/>
        </w:rPr>
        <w:t xml:space="preserve"> sekretori</w:t>
      </w:r>
      <w:r w:rsidR="00711477" w:rsidRPr="00696502">
        <w:rPr>
          <w:szCs w:val="24"/>
        </w:rPr>
        <w:t>aus</w:t>
      </w:r>
      <w:r w:rsidR="00AA5BE5" w:rsidRPr="00696502">
        <w:rPr>
          <w:szCs w:val="24"/>
        </w:rPr>
        <w:t xml:space="preserve"> pareigas atlieka administracijos direktoriaus paskirt</w:t>
      </w:r>
      <w:r w:rsidR="00711477" w:rsidRPr="00696502">
        <w:rPr>
          <w:szCs w:val="24"/>
        </w:rPr>
        <w:t>as</w:t>
      </w:r>
      <w:r w:rsidR="00AA5BE5" w:rsidRPr="00696502">
        <w:rPr>
          <w:szCs w:val="24"/>
        </w:rPr>
        <w:t xml:space="preserve"> valstybės tarnautoja</w:t>
      </w:r>
      <w:r w:rsidR="00696502">
        <w:rPr>
          <w:szCs w:val="24"/>
        </w:rPr>
        <w:t>s</w:t>
      </w:r>
      <w:r w:rsidR="00AA5BE5" w:rsidRPr="00696502">
        <w:rPr>
          <w:szCs w:val="24"/>
        </w:rPr>
        <w:t xml:space="preserve">, </w:t>
      </w:r>
      <w:r w:rsidR="00696502">
        <w:rPr>
          <w:szCs w:val="24"/>
        </w:rPr>
        <w:t xml:space="preserve">o </w:t>
      </w:r>
      <w:r w:rsidR="00AA5BE5" w:rsidRPr="00696502">
        <w:rPr>
          <w:szCs w:val="24"/>
        </w:rPr>
        <w:t>šios funkcijos įrašomos į j</w:t>
      </w:r>
      <w:r w:rsidR="00711477" w:rsidRPr="00696502">
        <w:rPr>
          <w:szCs w:val="24"/>
        </w:rPr>
        <w:t>o</w:t>
      </w:r>
      <w:r w:rsidR="00AA5BE5" w:rsidRPr="00696502">
        <w:rPr>
          <w:szCs w:val="24"/>
        </w:rPr>
        <w:t xml:space="preserve"> pareigybės aprašymą</w:t>
      </w:r>
      <w:r w:rsidR="00711477" w:rsidRPr="00696502">
        <w:rPr>
          <w:szCs w:val="24"/>
        </w:rPr>
        <w:t>.</w:t>
      </w:r>
      <w:r w:rsidR="00711477">
        <w:rPr>
          <w:szCs w:val="24"/>
        </w:rPr>
        <w:t xml:space="preserve"> </w:t>
      </w:r>
    </w:p>
    <w:p w14:paraId="4B841983" w14:textId="59173123" w:rsidR="007D4D50" w:rsidRPr="00EE4CAF" w:rsidRDefault="007D4D50" w:rsidP="00E77B8A">
      <w:pPr>
        <w:tabs>
          <w:tab w:val="left" w:pos="993"/>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color w:val="000000" w:themeColor="text1"/>
          <w:szCs w:val="24"/>
        </w:rPr>
      </w:pPr>
      <w:r w:rsidRPr="00696502">
        <w:rPr>
          <w:szCs w:val="24"/>
        </w:rPr>
        <w:t>7.</w:t>
      </w:r>
      <w:r w:rsidRPr="00696502">
        <w:rPr>
          <w:szCs w:val="24"/>
        </w:rPr>
        <w:tab/>
      </w:r>
      <w:r w:rsidR="00696502" w:rsidRPr="00696502">
        <w:rPr>
          <w:szCs w:val="24"/>
        </w:rPr>
        <w:t>K</w:t>
      </w:r>
      <w:r w:rsidR="006E7626" w:rsidRPr="00696502">
        <w:rPr>
          <w:szCs w:val="24"/>
        </w:rPr>
        <w:t>omisijos pirmininką iš ši</w:t>
      </w:r>
      <w:r w:rsidR="00673733" w:rsidRPr="00696502">
        <w:rPr>
          <w:szCs w:val="24"/>
        </w:rPr>
        <w:t>os</w:t>
      </w:r>
      <w:r w:rsidR="006E7626" w:rsidRPr="00696502">
        <w:rPr>
          <w:szCs w:val="24"/>
        </w:rPr>
        <w:t xml:space="preserve"> </w:t>
      </w:r>
      <w:r w:rsidR="00940790">
        <w:rPr>
          <w:szCs w:val="24"/>
        </w:rPr>
        <w:t>K</w:t>
      </w:r>
      <w:r w:rsidR="006E7626" w:rsidRPr="00696502">
        <w:rPr>
          <w:szCs w:val="24"/>
        </w:rPr>
        <w:t>omisij</w:t>
      </w:r>
      <w:r w:rsidR="00673733" w:rsidRPr="00696502">
        <w:rPr>
          <w:szCs w:val="24"/>
        </w:rPr>
        <w:t>os</w:t>
      </w:r>
      <w:r w:rsidR="006E7626" w:rsidRPr="00696502">
        <w:rPr>
          <w:szCs w:val="24"/>
        </w:rPr>
        <w:t xml:space="preserve"> narių – Tarybos narių – deleguoja Tarybos opozicija raštu, pasirašytu daugiau kaip pusės visų Tarybos opozicijos narių ir viešai įteiktu Tarybos posėdžio pirmininkui. Jeigu Tarybos opozicija per du mėnesius nuo pirmojo išrinktos naujos Tarybos posėdžio sušaukimo dienos arba nuo tiesiogiai išrinkto mero priesaikos priėmimo dienos nedeleguoja </w:t>
      </w:r>
      <w:r w:rsidR="00696502" w:rsidRPr="00696502">
        <w:rPr>
          <w:szCs w:val="24"/>
        </w:rPr>
        <w:t>K</w:t>
      </w:r>
      <w:r w:rsidR="006E7626" w:rsidRPr="00696502">
        <w:rPr>
          <w:szCs w:val="24"/>
        </w:rPr>
        <w:t>omisijos pirminink</w:t>
      </w:r>
      <w:r w:rsidR="00305874" w:rsidRPr="00696502">
        <w:rPr>
          <w:szCs w:val="24"/>
        </w:rPr>
        <w:t>o</w:t>
      </w:r>
      <w:r w:rsidR="006E7626" w:rsidRPr="00696502">
        <w:rPr>
          <w:szCs w:val="24"/>
        </w:rPr>
        <w:t xml:space="preserve"> arba deleguoja Tarybos nar</w:t>
      </w:r>
      <w:r w:rsidR="00305874" w:rsidRPr="00696502">
        <w:rPr>
          <w:szCs w:val="24"/>
        </w:rPr>
        <w:t>į</w:t>
      </w:r>
      <w:r w:rsidR="006E7626" w:rsidRPr="00696502">
        <w:rPr>
          <w:szCs w:val="24"/>
        </w:rPr>
        <w:t>, neatitinkan</w:t>
      </w:r>
      <w:r w:rsidR="00305874" w:rsidRPr="00696502">
        <w:rPr>
          <w:szCs w:val="24"/>
        </w:rPr>
        <w:t>tį</w:t>
      </w:r>
      <w:r w:rsidR="006E7626" w:rsidRPr="00696502">
        <w:rPr>
          <w:szCs w:val="24"/>
        </w:rPr>
        <w:t xml:space="preserve"> Vietos savivaldos įstatymo </w:t>
      </w:r>
      <w:r w:rsidR="00AC051B" w:rsidRPr="00696502">
        <w:rPr>
          <w:sz w:val="22"/>
        </w:rPr>
        <w:t>15</w:t>
      </w:r>
      <w:r w:rsidR="00AC051B" w:rsidRPr="00696502">
        <w:rPr>
          <w:sz w:val="22"/>
          <w:vertAlign w:val="superscript"/>
        </w:rPr>
        <w:t>1</w:t>
      </w:r>
      <w:r w:rsidR="00AC051B" w:rsidRPr="00696502">
        <w:rPr>
          <w:rFonts w:eastAsia="Times New Roman"/>
          <w:szCs w:val="24"/>
          <w:lang w:eastAsia="ar-SA"/>
        </w:rPr>
        <w:t xml:space="preserve"> </w:t>
      </w:r>
      <w:r w:rsidR="00B872DF" w:rsidRPr="00696502">
        <w:rPr>
          <w:szCs w:val="24"/>
        </w:rPr>
        <w:t xml:space="preserve"> </w:t>
      </w:r>
      <w:r w:rsidR="006E7626" w:rsidRPr="00696502">
        <w:rPr>
          <w:szCs w:val="24"/>
        </w:rPr>
        <w:t xml:space="preserve"> straipsnyje nustatytų reikalavimų, arba jeigu nėra paskelbta Tarybos opozicija, </w:t>
      </w:r>
      <w:r w:rsidR="00696502" w:rsidRPr="00696502">
        <w:rPr>
          <w:szCs w:val="24"/>
        </w:rPr>
        <w:t>K</w:t>
      </w:r>
      <w:r w:rsidR="006E7626" w:rsidRPr="00696502">
        <w:rPr>
          <w:szCs w:val="24"/>
        </w:rPr>
        <w:t>omisijos pirminink</w:t>
      </w:r>
      <w:r w:rsidR="00CE27D3" w:rsidRPr="00696502">
        <w:rPr>
          <w:szCs w:val="24"/>
        </w:rPr>
        <w:t>ą</w:t>
      </w:r>
      <w:r w:rsidR="006E7626" w:rsidRPr="00696502">
        <w:rPr>
          <w:szCs w:val="24"/>
        </w:rPr>
        <w:t xml:space="preserve"> Taryba mero siūlymu skiria iš </w:t>
      </w:r>
      <w:r w:rsidR="00696502" w:rsidRPr="00696502">
        <w:rPr>
          <w:szCs w:val="24"/>
        </w:rPr>
        <w:t>K</w:t>
      </w:r>
      <w:r w:rsidR="006E7626" w:rsidRPr="00696502">
        <w:rPr>
          <w:szCs w:val="24"/>
        </w:rPr>
        <w:t>omisijų narių – Tarybos nar</w:t>
      </w:r>
      <w:r w:rsidR="00696502" w:rsidRPr="00696502">
        <w:rPr>
          <w:szCs w:val="24"/>
        </w:rPr>
        <w:t>į</w:t>
      </w:r>
      <w:r w:rsidR="006E7626" w:rsidRPr="00696502">
        <w:rPr>
          <w:szCs w:val="24"/>
        </w:rPr>
        <w:t>.</w:t>
      </w:r>
      <w:r w:rsidR="00CE27D3">
        <w:rPr>
          <w:szCs w:val="24"/>
        </w:rPr>
        <w:t xml:space="preserve"> </w:t>
      </w:r>
    </w:p>
    <w:p w14:paraId="4EEA95B4" w14:textId="3876A489" w:rsidR="008A6F5C" w:rsidRDefault="008A6F5C" w:rsidP="00E77B8A">
      <w:pPr>
        <w:tabs>
          <w:tab w:val="left" w:pos="993"/>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8D0C90">
        <w:rPr>
          <w:szCs w:val="24"/>
        </w:rPr>
        <w:t>8.</w:t>
      </w:r>
      <w:r w:rsidR="00895C4B" w:rsidRPr="008D0C90">
        <w:rPr>
          <w:szCs w:val="24"/>
        </w:rPr>
        <w:t xml:space="preserve"> </w:t>
      </w:r>
      <w:r w:rsidR="008D0C90" w:rsidRPr="008D0C90">
        <w:rPr>
          <w:szCs w:val="24"/>
        </w:rPr>
        <w:t>K</w:t>
      </w:r>
      <w:r w:rsidR="00F04BAA" w:rsidRPr="008D0C90">
        <w:rPr>
          <w:szCs w:val="24"/>
        </w:rPr>
        <w:t xml:space="preserve">omisijos pirmininku gali būti skiriamas tik nepriekaištingos reputacijos, kaip ji yra apibrėžta Vietos savivaldos įstatymo </w:t>
      </w:r>
      <w:r w:rsidR="00AC051B" w:rsidRPr="008D0C90">
        <w:rPr>
          <w:sz w:val="22"/>
        </w:rPr>
        <w:t>15</w:t>
      </w:r>
      <w:r w:rsidR="00AC051B" w:rsidRPr="008D0C90">
        <w:rPr>
          <w:sz w:val="22"/>
          <w:vertAlign w:val="superscript"/>
        </w:rPr>
        <w:t>1</w:t>
      </w:r>
      <w:r w:rsidR="00AC051B" w:rsidRPr="008D0C90">
        <w:rPr>
          <w:rFonts w:eastAsia="Times New Roman"/>
          <w:szCs w:val="24"/>
          <w:lang w:eastAsia="ar-SA"/>
        </w:rPr>
        <w:t xml:space="preserve"> </w:t>
      </w:r>
      <w:r w:rsidR="00F04BAA" w:rsidRPr="008D0C90">
        <w:rPr>
          <w:szCs w:val="24"/>
        </w:rPr>
        <w:t xml:space="preserve"> straipsnyje, Tarybos narys. </w:t>
      </w:r>
      <w:r w:rsidR="008D0C90" w:rsidRPr="008D0C90">
        <w:rPr>
          <w:szCs w:val="24"/>
        </w:rPr>
        <w:t>K</w:t>
      </w:r>
      <w:r w:rsidR="00F04BAA" w:rsidRPr="008D0C90">
        <w:rPr>
          <w:szCs w:val="24"/>
        </w:rPr>
        <w:t xml:space="preserve">omisijos pirmininkas Vietos savivaldos įstatymo </w:t>
      </w:r>
      <w:r w:rsidR="00AC051B" w:rsidRPr="008D0C90">
        <w:rPr>
          <w:sz w:val="22"/>
        </w:rPr>
        <w:t>15</w:t>
      </w:r>
      <w:r w:rsidR="00AC051B" w:rsidRPr="008D0C90">
        <w:rPr>
          <w:sz w:val="22"/>
          <w:vertAlign w:val="superscript"/>
        </w:rPr>
        <w:t>1</w:t>
      </w:r>
      <w:r w:rsidR="00AC051B" w:rsidRPr="008D0C90">
        <w:rPr>
          <w:rFonts w:eastAsia="Times New Roman"/>
          <w:szCs w:val="24"/>
          <w:lang w:eastAsia="ar-SA"/>
        </w:rPr>
        <w:t xml:space="preserve"> </w:t>
      </w:r>
      <w:r w:rsidR="00F04BAA" w:rsidRPr="008D0C90">
        <w:rPr>
          <w:szCs w:val="24"/>
        </w:rPr>
        <w:t xml:space="preserve">straipsnyje nustatytu pagrindu netenka įgaliojimų prieš terminą mero siūlymu, Tarybos sprendimu, o jeigu </w:t>
      </w:r>
      <w:r w:rsidR="008D0C90" w:rsidRPr="008D0C90">
        <w:rPr>
          <w:szCs w:val="24"/>
        </w:rPr>
        <w:t>K</w:t>
      </w:r>
      <w:r w:rsidR="00F04BAA" w:rsidRPr="008D0C90">
        <w:rPr>
          <w:szCs w:val="24"/>
        </w:rPr>
        <w:t xml:space="preserve">omisijos pirmininkas buvo deleguotas Tarybos opozicijos, – jį opozicijos raštu, pasirašytu daugiau kaip pusės visų Tarybos opozicijos narių ir viešai įteiktu artimiausio Tarybos posėdžio pirmininkui, atšaukus. Jeigu artimiausiame Tarybos posėdyje Tarybos </w:t>
      </w:r>
      <w:r w:rsidR="00F04BAA" w:rsidRPr="008D0C90">
        <w:rPr>
          <w:szCs w:val="24"/>
        </w:rPr>
        <w:lastRenderedPageBreak/>
        <w:t xml:space="preserve">opozicija raštu neatšaukia savo deleguoto </w:t>
      </w:r>
      <w:r w:rsidR="008D0C90" w:rsidRPr="008D0C90">
        <w:rPr>
          <w:szCs w:val="24"/>
        </w:rPr>
        <w:t>K</w:t>
      </w:r>
      <w:r w:rsidR="00F04BAA" w:rsidRPr="008D0C90">
        <w:rPr>
          <w:szCs w:val="24"/>
        </w:rPr>
        <w:t xml:space="preserve">omisijos pirmininko ir nustatyta tvarka nedeleguoja kito atitinkamos </w:t>
      </w:r>
      <w:r w:rsidR="00940790">
        <w:rPr>
          <w:szCs w:val="24"/>
        </w:rPr>
        <w:t>k</w:t>
      </w:r>
      <w:r w:rsidR="00F04BAA" w:rsidRPr="008D0C90">
        <w:rPr>
          <w:szCs w:val="24"/>
        </w:rPr>
        <w:t xml:space="preserve">omisijos pirmininko ar deleguoja Tarybos narį, neatitinkantį Vietos savivaldos įstatymo </w:t>
      </w:r>
      <w:r w:rsidR="00284C51" w:rsidRPr="008D0C90">
        <w:rPr>
          <w:sz w:val="22"/>
        </w:rPr>
        <w:t>15</w:t>
      </w:r>
      <w:r w:rsidR="00284C51" w:rsidRPr="008D0C90">
        <w:rPr>
          <w:sz w:val="22"/>
          <w:vertAlign w:val="superscript"/>
        </w:rPr>
        <w:t>1</w:t>
      </w:r>
      <w:r w:rsidR="00284C51" w:rsidRPr="008D0C90">
        <w:rPr>
          <w:rFonts w:eastAsia="Times New Roman"/>
          <w:szCs w:val="24"/>
          <w:lang w:eastAsia="ar-SA"/>
        </w:rPr>
        <w:t xml:space="preserve"> </w:t>
      </w:r>
      <w:r w:rsidR="00F04BAA" w:rsidRPr="008D0C90">
        <w:rPr>
          <w:szCs w:val="24"/>
        </w:rPr>
        <w:t xml:space="preserve"> straipsnyje nustatytų reikalavimų, sprendimą dėl </w:t>
      </w:r>
      <w:r w:rsidR="008D0C90" w:rsidRPr="008D0C90">
        <w:rPr>
          <w:szCs w:val="24"/>
        </w:rPr>
        <w:t>K</w:t>
      </w:r>
      <w:r w:rsidR="00F04BAA" w:rsidRPr="008D0C90">
        <w:rPr>
          <w:szCs w:val="24"/>
        </w:rPr>
        <w:t>omisijos pirmininko įgaliojimų netekimo ir naujo atitinkamos komisijos pirmininko skyrimo mero siūlymu priima Taryba.</w:t>
      </w:r>
      <w:r w:rsidR="00CB7C27">
        <w:rPr>
          <w:szCs w:val="24"/>
        </w:rPr>
        <w:t xml:space="preserve"> </w:t>
      </w:r>
    </w:p>
    <w:p w14:paraId="7FB44FA8" w14:textId="6ED32990" w:rsidR="00B66BA0" w:rsidRDefault="00B66BA0" w:rsidP="00E77B8A">
      <w:pPr>
        <w:tabs>
          <w:tab w:val="left" w:pos="993"/>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9C36B1">
        <w:rPr>
          <w:szCs w:val="24"/>
        </w:rPr>
        <w:t xml:space="preserve">9. </w:t>
      </w:r>
      <w:r w:rsidR="0012526E" w:rsidRPr="009C36B1">
        <w:rPr>
          <w:szCs w:val="24"/>
        </w:rPr>
        <w:t>Siekiant užtikrinti, kad Komisijos pirmininkas būtų skiriamas tik nepriekaištingos reputacijos, kaip ji apibrėžta Vietos savivaldos įstatyme, Tarybos narys, pretenduojantis tapti Komisijos pirmininku, privalo užpildyti Lietuvos Respublikos vidaus reikalų ministro patvirtintos formos deklaraciją, joje pateikdamas duomenis dėl jo atitikties nepriekaištingos reputacijos reikalavimams. Ši deklaracija pateikiama merui ir Tarybos reglamento nustatyta tvarka skelbiama viešai Savivaldybės interneto svetainėje tol, kol Tarybos narys eina pareigas, kurioms keliami nepriekaištingos reputacijos reikalavimai.</w:t>
      </w:r>
    </w:p>
    <w:p w14:paraId="35EE5F5E" w14:textId="33D3C89C" w:rsidR="00CE4404" w:rsidRPr="00421097" w:rsidRDefault="00CE4404" w:rsidP="00E77B8A">
      <w:pPr>
        <w:tabs>
          <w:tab w:val="left" w:pos="993"/>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pacing w:line="360" w:lineRule="auto"/>
        <w:ind w:firstLine="720"/>
        <w:jc w:val="both"/>
        <w:rPr>
          <w:szCs w:val="24"/>
        </w:rPr>
      </w:pPr>
      <w:r w:rsidRPr="009C36B1">
        <w:rPr>
          <w:szCs w:val="24"/>
        </w:rPr>
        <w:t xml:space="preserve">10. </w:t>
      </w:r>
      <w:r w:rsidR="00583DDF" w:rsidRPr="009C36B1">
        <w:rPr>
          <w:szCs w:val="24"/>
        </w:rPr>
        <w:t>Komisijos</w:t>
      </w:r>
      <w:r w:rsidR="00927F4E" w:rsidRPr="009C36B1">
        <w:rPr>
          <w:szCs w:val="24"/>
        </w:rPr>
        <w:t xml:space="preserve"> nariai, kurie nėra Tarybos nariai, </w:t>
      </w:r>
      <w:r w:rsidR="00940790">
        <w:rPr>
          <w:szCs w:val="24"/>
        </w:rPr>
        <w:t>K</w:t>
      </w:r>
      <w:r w:rsidR="00927F4E" w:rsidRPr="009C36B1">
        <w:rPr>
          <w:szCs w:val="24"/>
        </w:rPr>
        <w:t>omisij</w:t>
      </w:r>
      <w:r w:rsidR="00465618" w:rsidRPr="009C36B1">
        <w:rPr>
          <w:szCs w:val="24"/>
        </w:rPr>
        <w:t>os</w:t>
      </w:r>
      <w:r w:rsidR="00927F4E" w:rsidRPr="009C36B1">
        <w:rPr>
          <w:szCs w:val="24"/>
        </w:rPr>
        <w:t xml:space="preserve"> posėdžių metu atleidžiami nuo tiesioginio darbo ar pareigų bet kurioje institucijoje, įstaigoje, įmonėje ar organizacijoje, išsaugant jiems darbo vietą. Už darbą </w:t>
      </w:r>
      <w:r w:rsidR="009C36B1" w:rsidRPr="009C36B1">
        <w:rPr>
          <w:szCs w:val="24"/>
        </w:rPr>
        <w:t>K</w:t>
      </w:r>
      <w:r w:rsidR="00927F4E" w:rsidRPr="009C36B1">
        <w:rPr>
          <w:szCs w:val="24"/>
        </w:rPr>
        <w:t>omisijoje ši</w:t>
      </w:r>
      <w:r w:rsidR="00465618" w:rsidRPr="009C36B1">
        <w:rPr>
          <w:szCs w:val="24"/>
        </w:rPr>
        <w:t>os</w:t>
      </w:r>
      <w:r w:rsidR="00927F4E" w:rsidRPr="009C36B1">
        <w:rPr>
          <w:szCs w:val="24"/>
        </w:rPr>
        <w:t xml:space="preserve"> komisijų nariams, kurie nėra Tarybos nariai, apmokama Lietuvos Respublikos valstybės ir savivaldybių įstaigų darbuotojų ir komisijų narių darbo apmokėjimo įstatymo nustatyta tvarka</w:t>
      </w:r>
      <w:r w:rsidRPr="009C36B1">
        <w:rPr>
          <w:szCs w:val="24"/>
        </w:rPr>
        <w:t>.</w:t>
      </w:r>
    </w:p>
    <w:p w14:paraId="25D391DB" w14:textId="1C3FE87B" w:rsidR="007D4D50" w:rsidRPr="00421097" w:rsidRDefault="00535512" w:rsidP="00E77B8A">
      <w:pPr>
        <w:tabs>
          <w:tab w:val="left" w:pos="993"/>
        </w:tabs>
        <w:spacing w:line="360" w:lineRule="auto"/>
        <w:ind w:firstLine="720"/>
        <w:jc w:val="both"/>
        <w:rPr>
          <w:szCs w:val="24"/>
        </w:rPr>
      </w:pPr>
      <w:r w:rsidRPr="009C36B1">
        <w:rPr>
          <w:szCs w:val="24"/>
        </w:rPr>
        <w:t>1</w:t>
      </w:r>
      <w:r w:rsidR="00CE4404" w:rsidRPr="009C36B1">
        <w:rPr>
          <w:szCs w:val="24"/>
        </w:rPr>
        <w:t>1</w:t>
      </w:r>
      <w:r w:rsidR="007D4D50" w:rsidRPr="009C36B1">
        <w:rPr>
          <w:szCs w:val="24"/>
        </w:rPr>
        <w:t>.</w:t>
      </w:r>
      <w:r w:rsidR="007D4D50" w:rsidRPr="009C36B1">
        <w:rPr>
          <w:szCs w:val="24"/>
        </w:rPr>
        <w:tab/>
        <w:t>Komisijos pirmininko pavaduotoj</w:t>
      </w:r>
      <w:r w:rsidR="005C01F6" w:rsidRPr="009C36B1">
        <w:rPr>
          <w:szCs w:val="24"/>
        </w:rPr>
        <w:t>ą</w:t>
      </w:r>
      <w:r w:rsidR="007D4D50" w:rsidRPr="009C36B1">
        <w:rPr>
          <w:szCs w:val="24"/>
        </w:rPr>
        <w:t xml:space="preserve"> </w:t>
      </w:r>
      <w:r w:rsidR="00A654FA" w:rsidRPr="009C36B1">
        <w:rPr>
          <w:szCs w:val="24"/>
        </w:rPr>
        <w:t xml:space="preserve">mero siūlymu iš </w:t>
      </w:r>
      <w:r w:rsidR="00940790">
        <w:rPr>
          <w:szCs w:val="24"/>
        </w:rPr>
        <w:t>K</w:t>
      </w:r>
      <w:r w:rsidR="00A654FA" w:rsidRPr="009C36B1">
        <w:rPr>
          <w:szCs w:val="24"/>
        </w:rPr>
        <w:t>omisij</w:t>
      </w:r>
      <w:r w:rsidR="009C36B1" w:rsidRPr="009C36B1">
        <w:rPr>
          <w:szCs w:val="24"/>
        </w:rPr>
        <w:t>os</w:t>
      </w:r>
      <w:r w:rsidR="00A654FA" w:rsidRPr="009C36B1">
        <w:rPr>
          <w:szCs w:val="24"/>
        </w:rPr>
        <w:t xml:space="preserve"> narių – savivaldybės tarybos narių – skiria savivaldybės </w:t>
      </w:r>
      <w:r w:rsidR="00822C67" w:rsidRPr="009C36B1">
        <w:rPr>
          <w:szCs w:val="24"/>
        </w:rPr>
        <w:t>T</w:t>
      </w:r>
      <w:r w:rsidR="00A654FA" w:rsidRPr="009C36B1">
        <w:rPr>
          <w:szCs w:val="24"/>
        </w:rPr>
        <w:t>aryba</w:t>
      </w:r>
      <w:r w:rsidR="007D4D50" w:rsidRPr="009C36B1">
        <w:rPr>
          <w:szCs w:val="24"/>
        </w:rPr>
        <w:t>.</w:t>
      </w:r>
      <w:r w:rsidR="007D4D50" w:rsidRPr="00421097">
        <w:rPr>
          <w:szCs w:val="24"/>
        </w:rPr>
        <w:t xml:space="preserve"> </w:t>
      </w:r>
    </w:p>
    <w:p w14:paraId="408F3B2D" w14:textId="52BBA8A9" w:rsidR="007D4D50" w:rsidRPr="00885889" w:rsidRDefault="00AE37E8" w:rsidP="00E77B8A">
      <w:pPr>
        <w:tabs>
          <w:tab w:val="left" w:pos="993"/>
        </w:tabs>
        <w:spacing w:line="360" w:lineRule="auto"/>
        <w:ind w:firstLine="720"/>
        <w:jc w:val="both"/>
        <w:rPr>
          <w:szCs w:val="24"/>
        </w:rPr>
      </w:pPr>
      <w:r>
        <w:rPr>
          <w:szCs w:val="24"/>
        </w:rPr>
        <w:t>12</w:t>
      </w:r>
      <w:r w:rsidR="007D4D50" w:rsidRPr="00421097">
        <w:rPr>
          <w:szCs w:val="24"/>
        </w:rPr>
        <w:t>.</w:t>
      </w:r>
      <w:r w:rsidR="007D4D50" w:rsidRPr="00421097">
        <w:rPr>
          <w:szCs w:val="24"/>
        </w:rPr>
        <w:tab/>
      </w:r>
      <w:r w:rsidR="00C07D7B" w:rsidRPr="00885889">
        <w:rPr>
          <w:rFonts w:eastAsia="Times New Roman"/>
          <w:lang w:eastAsia="lt-LT"/>
        </w:rPr>
        <w:t>Pagrindinė Komisijos veiklos forma yra posėdžiai. Posėdis laikomas teisėtu, jeigu jame dalyvauja ne mažiau kaip pusė Komisijos narių.</w:t>
      </w:r>
      <w:r w:rsidR="00C07D7B" w:rsidRPr="00885889">
        <w:t xml:space="preserve"> Komisija</w:t>
      </w:r>
      <w:r w:rsidR="00C07D7B">
        <w:t xml:space="preserve">, veikdama pagal </w:t>
      </w:r>
      <w:r w:rsidR="00C07D7B" w:rsidRPr="00D77599">
        <w:t>nuostatų 5.2 ir 5.6</w:t>
      </w:r>
      <w:r w:rsidR="00C07D7B">
        <w:t xml:space="preserve"> papunkčius,</w:t>
      </w:r>
      <w:r w:rsidR="00C07D7B" w:rsidRPr="00885889">
        <w:t xml:space="preserve"> rengia posėdžius ne rečiau kaip kartą per mėnesį.</w:t>
      </w:r>
    </w:p>
    <w:p w14:paraId="4D78F19A" w14:textId="21DE87D3" w:rsidR="007D4D50" w:rsidRPr="00885889" w:rsidRDefault="007D4D50" w:rsidP="00E77B8A">
      <w:pPr>
        <w:pStyle w:val="Pagrindinistekstas2"/>
        <w:tabs>
          <w:tab w:val="left" w:pos="1134"/>
        </w:tabs>
        <w:spacing w:after="0" w:line="360" w:lineRule="auto"/>
        <w:ind w:firstLine="720"/>
        <w:jc w:val="both"/>
        <w:rPr>
          <w:rFonts w:eastAsia="Times New Roman"/>
          <w:lang w:val="lt-LT" w:eastAsia="lt-LT"/>
        </w:rPr>
      </w:pPr>
      <w:r w:rsidRPr="00885889">
        <w:rPr>
          <w:rFonts w:eastAsia="Times New Roman"/>
          <w:lang w:val="lt-LT" w:eastAsia="lt-LT"/>
        </w:rPr>
        <w:t>1</w:t>
      </w:r>
      <w:r w:rsidR="00E17FC2">
        <w:rPr>
          <w:rFonts w:eastAsia="Times New Roman"/>
          <w:lang w:val="lt-LT" w:eastAsia="lt-LT"/>
        </w:rPr>
        <w:t>3</w:t>
      </w:r>
      <w:r w:rsidRPr="00885889">
        <w:rPr>
          <w:rFonts w:eastAsia="Times New Roman"/>
          <w:lang w:val="lt-LT" w:eastAsia="lt-LT"/>
        </w:rPr>
        <w:t>.</w:t>
      </w:r>
      <w:r w:rsidRPr="00885889">
        <w:rPr>
          <w:rFonts w:eastAsia="Times New Roman"/>
          <w:lang w:val="lt-LT" w:eastAsia="lt-LT"/>
        </w:rPr>
        <w:tab/>
      </w:r>
      <w:r w:rsidR="00C07D7B" w:rsidRPr="00C07D7B">
        <w:rPr>
          <w:rFonts w:eastAsia="Times New Roman"/>
          <w:lang w:val="lt-LT" w:eastAsia="lt-LT"/>
        </w:rPr>
        <w:t xml:space="preserve">Jei dėl nepaprastosios padėties, ekstremaliosios situacijos ar karantino </w:t>
      </w:r>
      <w:r w:rsidR="00C07D7B">
        <w:rPr>
          <w:rFonts w:eastAsia="Times New Roman"/>
          <w:lang w:val="lt-LT" w:eastAsia="lt-LT"/>
        </w:rPr>
        <w:t>K</w:t>
      </w:r>
      <w:r w:rsidR="00C07D7B" w:rsidRPr="00C07D7B">
        <w:rPr>
          <w:rFonts w:eastAsia="Times New Roman"/>
          <w:lang w:val="lt-LT" w:eastAsia="lt-LT"/>
        </w:rPr>
        <w:t xml:space="preserve">omisijos posėdis negali vykti </w:t>
      </w:r>
      <w:r w:rsidR="00940790">
        <w:rPr>
          <w:rFonts w:eastAsia="Times New Roman"/>
          <w:lang w:val="lt-LT" w:eastAsia="lt-LT"/>
        </w:rPr>
        <w:t>K</w:t>
      </w:r>
      <w:r w:rsidR="00C07D7B" w:rsidRPr="00C07D7B">
        <w:rPr>
          <w:rFonts w:eastAsia="Times New Roman"/>
          <w:lang w:val="lt-LT" w:eastAsia="lt-LT"/>
        </w:rPr>
        <w:t xml:space="preserve">omisijos nariams posėdyje dalyvaujant fiziškai, posėdis gali vykti nuotoliniu būdu. Nuotoliniu būdu vyksiančio </w:t>
      </w:r>
      <w:r w:rsidR="00C07D7B">
        <w:rPr>
          <w:rFonts w:eastAsia="Times New Roman"/>
          <w:lang w:val="lt-LT" w:eastAsia="lt-LT"/>
        </w:rPr>
        <w:t>K</w:t>
      </w:r>
      <w:r w:rsidR="00C07D7B" w:rsidRPr="00C07D7B">
        <w:rPr>
          <w:rFonts w:eastAsia="Times New Roman"/>
          <w:lang w:val="lt-LT" w:eastAsia="lt-LT"/>
        </w:rPr>
        <w:t xml:space="preserve">omisijos posėdžio klausimai rengiami ir posėdis vyksta laikantis visų </w:t>
      </w:r>
      <w:r w:rsidR="00C07D7B">
        <w:rPr>
          <w:rFonts w:eastAsia="Times New Roman"/>
          <w:lang w:val="lt-LT" w:eastAsia="lt-LT"/>
        </w:rPr>
        <w:t xml:space="preserve">teisės aktais </w:t>
      </w:r>
      <w:r w:rsidR="00C07D7B" w:rsidRPr="00C07D7B">
        <w:rPr>
          <w:rFonts w:eastAsia="Times New Roman"/>
          <w:lang w:val="lt-LT" w:eastAsia="lt-LT"/>
        </w:rPr>
        <w:t xml:space="preserve">nustatytų reikalavimų ir užtikrinant </w:t>
      </w:r>
      <w:r w:rsidR="00C07D7B">
        <w:rPr>
          <w:rFonts w:eastAsia="Times New Roman"/>
          <w:lang w:val="lt-LT" w:eastAsia="lt-LT"/>
        </w:rPr>
        <w:t>Vietos savivaldos</w:t>
      </w:r>
      <w:r w:rsidR="00C07D7B" w:rsidRPr="00C07D7B">
        <w:rPr>
          <w:rFonts w:eastAsia="Times New Roman"/>
          <w:lang w:val="lt-LT" w:eastAsia="lt-LT"/>
        </w:rPr>
        <w:t xml:space="preserve"> įstatyme nustatytas savivaldybės tarybos nario teises. Nuotoliniu būdu priimant </w:t>
      </w:r>
      <w:r w:rsidR="00C07D7B">
        <w:rPr>
          <w:rFonts w:eastAsia="Times New Roman"/>
          <w:lang w:val="lt-LT" w:eastAsia="lt-LT"/>
        </w:rPr>
        <w:t>K</w:t>
      </w:r>
      <w:r w:rsidR="00C07D7B" w:rsidRPr="00C07D7B">
        <w:rPr>
          <w:rFonts w:eastAsia="Times New Roman"/>
          <w:lang w:val="lt-LT" w:eastAsia="lt-LT"/>
        </w:rPr>
        <w:t xml:space="preserve">omisijos sprendimus, turi būti užtikrintas </w:t>
      </w:r>
      <w:r w:rsidR="00940790">
        <w:rPr>
          <w:rFonts w:eastAsia="Times New Roman"/>
          <w:lang w:val="lt-LT" w:eastAsia="lt-LT"/>
        </w:rPr>
        <w:t>K</w:t>
      </w:r>
      <w:r w:rsidR="00C07D7B" w:rsidRPr="00C07D7B">
        <w:rPr>
          <w:rFonts w:eastAsia="Times New Roman"/>
          <w:lang w:val="lt-LT" w:eastAsia="lt-LT"/>
        </w:rPr>
        <w:t>omisijos nario tapatybės ir jo balsavimo rezultatų nustatymas.</w:t>
      </w:r>
    </w:p>
    <w:p w14:paraId="33D97684" w14:textId="28AC2D4F"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885889">
        <w:rPr>
          <w:rFonts w:eastAsia="Times New Roman"/>
          <w:lang w:val="lt-LT" w:eastAsia="lt-LT"/>
        </w:rPr>
        <w:t>1</w:t>
      </w:r>
      <w:r w:rsidR="00550F03">
        <w:rPr>
          <w:rFonts w:eastAsia="Times New Roman"/>
          <w:lang w:val="lt-LT" w:eastAsia="lt-LT"/>
        </w:rPr>
        <w:t>4</w:t>
      </w:r>
      <w:r w:rsidRPr="00885889">
        <w:rPr>
          <w:rFonts w:eastAsia="Times New Roman"/>
          <w:lang w:val="lt-LT" w:eastAsia="lt-LT"/>
        </w:rPr>
        <w:t>.</w:t>
      </w:r>
      <w:r w:rsidRPr="00885889">
        <w:rPr>
          <w:rFonts w:eastAsia="Times New Roman"/>
          <w:lang w:val="lt-LT" w:eastAsia="lt-LT"/>
        </w:rPr>
        <w:tab/>
      </w:r>
      <w:r w:rsidRPr="00885889">
        <w:rPr>
          <w:lang w:val="lt-LT"/>
        </w:rPr>
        <w:t>Komisijos posėdžius šaukia ir posėdžio darbotvarkę sudaro Komisijos pirmininkas. Komisijos pirmininko pasirašytą darbotvarkę, su ja susijusią medžiagą bei informaciją apie posėdžio datą, laiką ir vietą</w:t>
      </w:r>
      <w:r w:rsidR="00940790">
        <w:rPr>
          <w:lang w:val="lt-LT"/>
        </w:rPr>
        <w:t>,</w:t>
      </w:r>
      <w:r w:rsidRPr="00885889">
        <w:rPr>
          <w:lang w:val="lt-LT"/>
        </w:rPr>
        <w:t xml:space="preserve"> ne vėliau kaip prieš 3 darbo</w:t>
      </w:r>
      <w:r w:rsidRPr="00421097">
        <w:rPr>
          <w:lang w:val="lt-LT"/>
        </w:rPr>
        <w:t xml:space="preserve"> dienas Komisijos nariams elektroniniu paštu pateikia Komisijos atsakingasis sekretorius</w:t>
      </w:r>
      <w:r w:rsidR="00940790">
        <w:rPr>
          <w:lang w:val="lt-LT"/>
        </w:rPr>
        <w:t>,</w:t>
      </w:r>
      <w:r w:rsidRPr="00421097">
        <w:rPr>
          <w:lang w:val="lt-LT"/>
        </w:rPr>
        <w:t xml:space="preserve"> Komisijos pirmininko pavedimu. Darbotvarkė tvirtinama posėdyje dalyvaujančių Komisijos narių balsų dauguma. </w:t>
      </w:r>
    </w:p>
    <w:p w14:paraId="38A46A10" w14:textId="6A4B54D4"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1</w:t>
      </w:r>
      <w:r w:rsidR="00550F03">
        <w:rPr>
          <w:rFonts w:eastAsia="Times New Roman"/>
          <w:lang w:val="lt-LT" w:eastAsia="lt-LT"/>
        </w:rPr>
        <w:t>5</w:t>
      </w:r>
      <w:r w:rsidRPr="00421097">
        <w:rPr>
          <w:rFonts w:eastAsia="Times New Roman"/>
          <w:lang w:val="lt-LT" w:eastAsia="lt-LT"/>
        </w:rPr>
        <w:t>.</w:t>
      </w:r>
      <w:r w:rsidRPr="00421097">
        <w:rPr>
          <w:rFonts w:eastAsia="Times New Roman"/>
          <w:lang w:val="lt-LT" w:eastAsia="lt-LT"/>
        </w:rPr>
        <w:tab/>
      </w:r>
      <w:r w:rsidRPr="00421097">
        <w:rPr>
          <w:lang w:val="lt-LT"/>
        </w:rPr>
        <w:t xml:space="preserve">Komisijos </w:t>
      </w:r>
      <w:r w:rsidRPr="00421097">
        <w:rPr>
          <w:rFonts w:eastAsia="Times New Roman"/>
          <w:lang w:val="lt-LT" w:eastAsia="lt-LT"/>
        </w:rPr>
        <w:t xml:space="preserve">posėdžiui pirmininkauja Komisijos pirmininkas. </w:t>
      </w:r>
      <w:r w:rsidRPr="00421097">
        <w:rPr>
          <w:lang w:val="lt-LT"/>
        </w:rPr>
        <w:t>Jei pirmininkas negali dalyvauti Komisijos posėdyje dėl atostogų, ligos, komandiruotės ar kitų svarbių priežasčių,</w:t>
      </w:r>
      <w:r w:rsidRPr="00421097">
        <w:rPr>
          <w:rFonts w:eastAsia="Times New Roman"/>
          <w:lang w:val="lt-LT" w:eastAsia="lt-LT"/>
        </w:rPr>
        <w:t xml:space="preserve"> posėdžiui pirmininkauja pirmininko pavaduotojas.</w:t>
      </w:r>
    </w:p>
    <w:p w14:paraId="1685C5ED" w14:textId="5B13B0CC" w:rsidR="007D4D50" w:rsidRPr="00421097" w:rsidRDefault="007D4D50" w:rsidP="00E77B8A">
      <w:pPr>
        <w:tabs>
          <w:tab w:val="left" w:pos="1134"/>
        </w:tabs>
        <w:spacing w:line="360" w:lineRule="auto"/>
        <w:ind w:firstLine="720"/>
        <w:jc w:val="both"/>
        <w:rPr>
          <w:szCs w:val="24"/>
        </w:rPr>
      </w:pPr>
      <w:r w:rsidRPr="00421097">
        <w:rPr>
          <w:szCs w:val="24"/>
        </w:rPr>
        <w:lastRenderedPageBreak/>
        <w:t>1</w:t>
      </w:r>
      <w:r w:rsidR="00550F03">
        <w:rPr>
          <w:szCs w:val="24"/>
        </w:rPr>
        <w:t>6</w:t>
      </w:r>
      <w:r w:rsidRPr="00421097">
        <w:rPr>
          <w:szCs w:val="24"/>
        </w:rPr>
        <w:t>.</w:t>
      </w:r>
      <w:r w:rsidRPr="00421097">
        <w:rPr>
          <w:szCs w:val="24"/>
        </w:rPr>
        <w:tab/>
        <w:t xml:space="preserve">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 </w:t>
      </w:r>
    </w:p>
    <w:p w14:paraId="2506CDF8" w14:textId="4912D5DE" w:rsidR="007D4D50" w:rsidRPr="00421097" w:rsidRDefault="007D4D50" w:rsidP="00E77B8A">
      <w:pPr>
        <w:tabs>
          <w:tab w:val="left" w:pos="1134"/>
        </w:tabs>
        <w:spacing w:line="360" w:lineRule="auto"/>
        <w:ind w:firstLine="720"/>
        <w:jc w:val="both"/>
        <w:rPr>
          <w:szCs w:val="24"/>
        </w:rPr>
      </w:pPr>
      <w:r w:rsidRPr="00421097">
        <w:rPr>
          <w:szCs w:val="24"/>
        </w:rPr>
        <w:t>1</w:t>
      </w:r>
      <w:r w:rsidR="00550F03">
        <w:rPr>
          <w:szCs w:val="24"/>
        </w:rPr>
        <w:t>7</w:t>
      </w:r>
      <w:r w:rsidRPr="00421097">
        <w:rPr>
          <w:szCs w:val="24"/>
        </w:rPr>
        <w:t>.</w:t>
      </w:r>
      <w:r w:rsidRPr="00421097">
        <w:rPr>
          <w:szCs w:val="24"/>
        </w:rPr>
        <w:tab/>
        <w:t>Komisijos nariui be pateisinamos priežasties nedalyvavus Komisijos posėdžiuose daugiau kaip 3 kartus iš eilės, Komisijos pirmininkas turi teisę siūlyti Tarybai jį pakeisti.</w:t>
      </w:r>
    </w:p>
    <w:p w14:paraId="111877C4" w14:textId="6A5DE267"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1</w:t>
      </w:r>
      <w:r w:rsidR="003D3931">
        <w:rPr>
          <w:rFonts w:eastAsia="Times New Roman"/>
          <w:lang w:val="lt-LT" w:eastAsia="lt-LT"/>
        </w:rPr>
        <w:t>8</w:t>
      </w:r>
      <w:r w:rsidRPr="00421097">
        <w:rPr>
          <w:rFonts w:eastAsia="Times New Roman"/>
          <w:lang w:val="lt-LT" w:eastAsia="lt-LT"/>
        </w:rPr>
        <w:t>.</w:t>
      </w:r>
      <w:r w:rsidRPr="00421097">
        <w:rPr>
          <w:rFonts w:eastAsia="Times New Roman"/>
          <w:lang w:val="lt-LT" w:eastAsia="lt-LT"/>
        </w:rPr>
        <w:tab/>
      </w:r>
      <w:r w:rsidR="00DF67AC" w:rsidRPr="00DF67AC">
        <w:rPr>
          <w:rFonts w:eastAsia="Times New Roman"/>
          <w:lang w:val="lt-LT" w:eastAsia="lt-LT"/>
        </w:rPr>
        <w:t xml:space="preserve">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Komisijos posėdžiui pirmininkavęs asmuo ir </w:t>
      </w:r>
      <w:r w:rsidR="00771DDA">
        <w:rPr>
          <w:rFonts w:eastAsia="Times New Roman"/>
          <w:lang w:val="lt-LT" w:eastAsia="lt-LT"/>
        </w:rPr>
        <w:t>K</w:t>
      </w:r>
      <w:r w:rsidR="00DF67AC" w:rsidRPr="00DF67AC">
        <w:rPr>
          <w:rFonts w:eastAsia="Times New Roman"/>
          <w:lang w:val="lt-LT" w:eastAsia="lt-LT"/>
        </w:rPr>
        <w:t>omisijos atsakingasis sekretorius</w:t>
      </w:r>
      <w:r w:rsidRPr="00421097">
        <w:rPr>
          <w:rFonts w:eastAsia="Times New Roman"/>
          <w:lang w:val="lt-LT" w:eastAsia="lt-LT"/>
        </w:rPr>
        <w:t>.</w:t>
      </w:r>
      <w:r w:rsidR="00CE33CE">
        <w:rPr>
          <w:rFonts w:eastAsia="Times New Roman"/>
          <w:lang w:val="lt-LT" w:eastAsia="lt-LT"/>
        </w:rPr>
        <w:t xml:space="preserve"> </w:t>
      </w:r>
    </w:p>
    <w:p w14:paraId="72B7576B" w14:textId="013D5CCB"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1</w:t>
      </w:r>
      <w:r w:rsidR="008D76A4">
        <w:rPr>
          <w:rFonts w:eastAsia="Times New Roman"/>
          <w:lang w:val="lt-LT" w:eastAsia="lt-LT"/>
        </w:rPr>
        <w:t>9</w:t>
      </w:r>
      <w:r w:rsidRPr="00421097">
        <w:rPr>
          <w:rFonts w:eastAsia="Times New Roman"/>
          <w:lang w:val="lt-LT" w:eastAsia="lt-LT"/>
        </w:rPr>
        <w:t>.</w:t>
      </w:r>
      <w:r w:rsidRPr="00421097">
        <w:rPr>
          <w:rFonts w:eastAsia="Times New Roman"/>
          <w:lang w:val="lt-LT" w:eastAsia="lt-LT"/>
        </w:rPr>
        <w:tab/>
        <w:t>Jeigu dėl Komisijos posėdžio metu priimto sprendimo Komisijos narys (nariai) pareiškia atskirąją nuomonę, ji įrašoma į posėdžio protokolą.</w:t>
      </w:r>
    </w:p>
    <w:p w14:paraId="7EA18D11" w14:textId="13F84DBF" w:rsidR="007D4D50" w:rsidRPr="00421097" w:rsidRDefault="008D76A4" w:rsidP="00E77B8A">
      <w:pPr>
        <w:pStyle w:val="Pagrindinistekstas2"/>
        <w:tabs>
          <w:tab w:val="left" w:pos="1134"/>
        </w:tabs>
        <w:spacing w:after="0" w:line="360" w:lineRule="auto"/>
        <w:ind w:firstLine="720"/>
        <w:jc w:val="both"/>
        <w:rPr>
          <w:rFonts w:eastAsia="Times New Roman"/>
          <w:lang w:val="lt-LT" w:eastAsia="lt-LT"/>
        </w:rPr>
      </w:pPr>
      <w:r>
        <w:rPr>
          <w:rFonts w:eastAsia="Times New Roman"/>
          <w:lang w:val="lt-LT" w:eastAsia="lt-LT"/>
        </w:rPr>
        <w:t>20</w:t>
      </w:r>
      <w:r w:rsidR="007D4D50" w:rsidRPr="00421097">
        <w:rPr>
          <w:rFonts w:eastAsia="Times New Roman"/>
          <w:lang w:val="lt-LT" w:eastAsia="lt-LT"/>
        </w:rPr>
        <w:t>.</w:t>
      </w:r>
      <w:r w:rsidR="007D4D50" w:rsidRPr="00421097">
        <w:rPr>
          <w:rFonts w:eastAsia="Times New Roman"/>
          <w:lang w:val="lt-LT" w:eastAsia="lt-LT"/>
        </w:rPr>
        <w:tab/>
        <w:t>Komisijos atsakingasis sekretorius per 3 darbo dienas nuo posėdžio dienos privalo užregistruoti protokolą Lazdijų rajono savivaldybės administracijos dokumentų valdymo sistemoje.</w:t>
      </w:r>
    </w:p>
    <w:p w14:paraId="16ADC648" w14:textId="52CCDB53" w:rsidR="007D4D50" w:rsidRPr="00421097" w:rsidRDefault="00B16984" w:rsidP="00E77B8A">
      <w:pPr>
        <w:pStyle w:val="Pagrindinistekstas2"/>
        <w:tabs>
          <w:tab w:val="left" w:pos="1134"/>
        </w:tabs>
        <w:spacing w:after="0" w:line="360" w:lineRule="auto"/>
        <w:ind w:firstLine="720"/>
        <w:jc w:val="both"/>
        <w:rPr>
          <w:rFonts w:eastAsia="Times New Roman"/>
          <w:lang w:val="lt-LT" w:eastAsia="lt-LT"/>
        </w:rPr>
      </w:pPr>
      <w:r>
        <w:rPr>
          <w:rFonts w:eastAsia="Times New Roman"/>
          <w:lang w:val="lt-LT" w:eastAsia="lt-LT"/>
        </w:rPr>
        <w:t>21</w:t>
      </w:r>
      <w:r w:rsidR="007D4D50" w:rsidRPr="00421097">
        <w:rPr>
          <w:rFonts w:eastAsia="Times New Roman"/>
          <w:lang w:val="lt-LT" w:eastAsia="lt-LT"/>
        </w:rPr>
        <w:t>.</w:t>
      </w:r>
      <w:r w:rsidR="007D4D50" w:rsidRPr="00421097">
        <w:rPr>
          <w:rFonts w:eastAsia="Times New Roman"/>
          <w:lang w:val="lt-LT" w:eastAsia="lt-LT"/>
        </w:rPr>
        <w:tab/>
        <w:t>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w:t>
      </w:r>
    </w:p>
    <w:p w14:paraId="239C6A6F" w14:textId="2749488A"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2</w:t>
      </w:r>
      <w:r w:rsidR="00B16984">
        <w:rPr>
          <w:rFonts w:eastAsia="Times New Roman"/>
          <w:lang w:val="lt-LT" w:eastAsia="lt-LT"/>
        </w:rPr>
        <w:t>2</w:t>
      </w:r>
      <w:r w:rsidRPr="00421097">
        <w:rPr>
          <w:rFonts w:eastAsia="Times New Roman"/>
          <w:lang w:val="lt-LT" w:eastAsia="lt-LT"/>
        </w:rPr>
        <w:t>.</w:t>
      </w:r>
      <w:r w:rsidRPr="00421097">
        <w:rPr>
          <w:rFonts w:eastAsia="Times New Roman"/>
          <w:lang w:val="lt-LT" w:eastAsia="lt-LT"/>
        </w:rPr>
        <w:tab/>
        <w:t>Posėdyje Komisija priima Kodekse ir šiuose Nuostatuose numatytus sprendimus, susijusius su valstybės politiko elgesio tyrimu.</w:t>
      </w:r>
    </w:p>
    <w:p w14:paraId="42ABF998" w14:textId="46C91E0E"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2</w:t>
      </w:r>
      <w:r w:rsidR="00B16984">
        <w:rPr>
          <w:rFonts w:eastAsia="Times New Roman"/>
          <w:lang w:val="lt-LT" w:eastAsia="lt-LT"/>
        </w:rPr>
        <w:t>3</w:t>
      </w:r>
      <w:r w:rsidRPr="00421097">
        <w:rPr>
          <w:rFonts w:eastAsia="Times New Roman"/>
          <w:lang w:val="lt-LT" w:eastAsia="lt-LT"/>
        </w:rPr>
        <w:t>.</w:t>
      </w:r>
      <w:r w:rsidRPr="00421097">
        <w:rPr>
          <w:rFonts w:eastAsia="Times New Roman"/>
          <w:lang w:val="lt-LT" w:eastAsia="lt-LT"/>
        </w:rPr>
        <w:tab/>
        <w:t>Komisijos nariai sprendimą svarstomu klausimu priima atviru balsavimu posėdyje dalyvaujančių Komisijos narių balsų dauguma. Balsuojant kiekvienas Komisijos narys turi po vieną balsą. Balsams pasiskirsčius po lygiai, lemia Komisijos posėdžiui pirmininkaujančiojo balsas.</w:t>
      </w:r>
    </w:p>
    <w:p w14:paraId="5A930AD1" w14:textId="1809143D" w:rsidR="007D4D50" w:rsidRPr="00421097" w:rsidRDefault="007D4D50" w:rsidP="00E77B8A">
      <w:pPr>
        <w:tabs>
          <w:tab w:val="left" w:pos="1134"/>
        </w:tabs>
        <w:spacing w:line="360" w:lineRule="auto"/>
        <w:ind w:firstLine="720"/>
        <w:jc w:val="both"/>
        <w:rPr>
          <w:szCs w:val="24"/>
        </w:rPr>
      </w:pPr>
      <w:r w:rsidRPr="00421097">
        <w:rPr>
          <w:szCs w:val="24"/>
        </w:rPr>
        <w:t>2</w:t>
      </w:r>
      <w:r w:rsidR="00B16984">
        <w:rPr>
          <w:szCs w:val="24"/>
        </w:rPr>
        <w:t>4</w:t>
      </w:r>
      <w:r w:rsidRPr="00421097">
        <w:rPr>
          <w:szCs w:val="24"/>
        </w:rPr>
        <w:t>.</w:t>
      </w:r>
      <w:r w:rsidRPr="00421097">
        <w:rPr>
          <w:szCs w:val="24"/>
        </w:rPr>
        <w:tab/>
        <w:t>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w:t>
      </w:r>
    </w:p>
    <w:p w14:paraId="5612E285" w14:textId="30F3F618"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2</w:t>
      </w:r>
      <w:r w:rsidR="00B16984">
        <w:rPr>
          <w:rFonts w:eastAsia="Times New Roman"/>
          <w:lang w:val="lt-LT" w:eastAsia="lt-LT"/>
        </w:rPr>
        <w:t>5</w:t>
      </w:r>
      <w:r w:rsidRPr="00421097">
        <w:rPr>
          <w:rFonts w:eastAsia="Times New Roman"/>
          <w:lang w:val="lt-LT" w:eastAsia="lt-LT"/>
        </w:rPr>
        <w:t>.</w:t>
      </w:r>
      <w:r w:rsidRPr="00421097">
        <w:rPr>
          <w:rFonts w:eastAsia="Times New Roman"/>
          <w:lang w:val="lt-LT" w:eastAsia="lt-LT"/>
        </w:rPr>
        <w:tab/>
        <w:t>Po Komisijos posėdžio gali būti parengiamas pranešimas apie Komisijos priimtus sprendimus visuomenės informavimo priemonėms. Pranešimą raštu arba žodžiu gali pateikti tik Komisijos pirmininkas, jo nesant, – Komisijos pirmininko pavaduotojas ar kitas Komisijos įgaliotas Komisijos narys, ir tik tokį, kokį įgaliojo pateikti Komisija. Komisijos nariai, posėdyje pareiškę atskirąją nuomonę dėl Komisijos priimtų sprendimų, taip pat turi teisę apie tai pateikti informaciją visuomenės informavimo priemonėms.</w:t>
      </w:r>
    </w:p>
    <w:p w14:paraId="2D88E60E" w14:textId="66BC07DD"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lastRenderedPageBreak/>
        <w:t>2</w:t>
      </w:r>
      <w:r w:rsidR="00C70C87">
        <w:rPr>
          <w:rFonts w:eastAsia="Times New Roman"/>
          <w:lang w:val="lt-LT" w:eastAsia="lt-LT"/>
        </w:rPr>
        <w:t>6</w:t>
      </w:r>
      <w:r w:rsidRPr="00421097">
        <w:rPr>
          <w:rFonts w:eastAsia="Times New Roman"/>
          <w:lang w:val="lt-LT" w:eastAsia="lt-LT"/>
        </w:rPr>
        <w:t>.</w:t>
      </w:r>
      <w:r w:rsidRPr="00421097">
        <w:rPr>
          <w:rFonts w:eastAsia="Times New Roman"/>
          <w:lang w:val="lt-LT" w:eastAsia="lt-LT"/>
        </w:rPr>
        <w:tab/>
      </w:r>
      <w:r w:rsidRPr="00421097">
        <w:rPr>
          <w:lang w:val="lt-LT"/>
        </w:rPr>
        <w:t>Komisijos priimti sprendimai yra vieši ir turi būti skelbiami institucijos, kurioje politikas eina pareigas, interneto tinklalapyje ir informaciniame leidinyje, jeigu toks leidinys yra leidžiamas. Komisijos priimti sprendimai, susiję su valstybės politikų elgesio tyrimu, taip pat turi būti skelbiami kitame oficialiame teisės aktų paskelbimo šaltinyje teisės aktų nustatyta tvarka.</w:t>
      </w:r>
    </w:p>
    <w:p w14:paraId="77EE637A" w14:textId="2927C4D2"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2</w:t>
      </w:r>
      <w:r w:rsidR="00D77599">
        <w:rPr>
          <w:rFonts w:eastAsia="Times New Roman"/>
          <w:lang w:val="lt-LT" w:eastAsia="lt-LT"/>
        </w:rPr>
        <w:t>7</w:t>
      </w:r>
      <w:r w:rsidRPr="00421097">
        <w:rPr>
          <w:rFonts w:eastAsia="Times New Roman"/>
          <w:lang w:val="lt-LT" w:eastAsia="lt-LT"/>
        </w:rPr>
        <w:t>.</w:t>
      </w:r>
      <w:r w:rsidRPr="00421097">
        <w:rPr>
          <w:rFonts w:eastAsia="Times New Roman"/>
          <w:lang w:val="lt-LT" w:eastAsia="lt-LT"/>
        </w:rPr>
        <w:tab/>
      </w:r>
      <w:r w:rsidRPr="00421097">
        <w:rPr>
          <w:lang w:val="lt-LT"/>
        </w:rPr>
        <w:t>Komisijos pirmininkas, be kitų šiuose Nuostatuose numatytų teisių ir pareigų, vykdydamas Komisijos pirmininko pareigas, turi teisę prašyti Lazdijų rajono savivaldybės institucijų, kitų institucijų ir įstaigų pateikti reikiamus dokumentus ir medžiagą, susijusią su nagrinėjamu klausimu bei daryti pranešimus Tarybos posėdžiuose Komisijos veiklos klausimais.</w:t>
      </w:r>
    </w:p>
    <w:p w14:paraId="0F6B2899" w14:textId="74AF23E4" w:rsidR="007D4D50" w:rsidRPr="00421097" w:rsidRDefault="007D4D50" w:rsidP="00E77B8A">
      <w:pPr>
        <w:pStyle w:val="Pagrindinistekstas2"/>
        <w:tabs>
          <w:tab w:val="left" w:pos="1134"/>
        </w:tabs>
        <w:spacing w:after="0" w:line="360" w:lineRule="auto"/>
        <w:ind w:firstLine="720"/>
        <w:jc w:val="both"/>
        <w:rPr>
          <w:rFonts w:eastAsia="Times New Roman"/>
          <w:lang w:val="lt-LT" w:eastAsia="lt-LT"/>
        </w:rPr>
      </w:pPr>
      <w:r w:rsidRPr="00421097">
        <w:rPr>
          <w:rFonts w:eastAsia="Times New Roman"/>
          <w:lang w:val="lt-LT" w:eastAsia="lt-LT"/>
        </w:rPr>
        <w:t>2</w:t>
      </w:r>
      <w:r w:rsidR="00D77599">
        <w:rPr>
          <w:rFonts w:eastAsia="Times New Roman"/>
          <w:lang w:val="lt-LT" w:eastAsia="lt-LT"/>
        </w:rPr>
        <w:t>8</w:t>
      </w:r>
      <w:r w:rsidRPr="00421097">
        <w:rPr>
          <w:rFonts w:eastAsia="Times New Roman"/>
          <w:lang w:val="lt-LT" w:eastAsia="lt-LT"/>
        </w:rPr>
        <w:t>.</w:t>
      </w:r>
      <w:r w:rsidRPr="00421097">
        <w:rPr>
          <w:rFonts w:eastAsia="Times New Roman"/>
          <w:lang w:val="lt-LT" w:eastAsia="lt-LT"/>
        </w:rPr>
        <w:tab/>
      </w:r>
      <w:r w:rsidRPr="00421097">
        <w:rPr>
          <w:lang w:val="lt-LT"/>
        </w:rPr>
        <w:t>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w:t>
      </w:r>
    </w:p>
    <w:p w14:paraId="1D013101" w14:textId="77777777" w:rsidR="007D4D50" w:rsidRPr="00421097" w:rsidRDefault="007D4D50" w:rsidP="007D4D50">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720"/>
        <w:jc w:val="both"/>
        <w:rPr>
          <w:szCs w:val="24"/>
        </w:rPr>
      </w:pPr>
    </w:p>
    <w:p w14:paraId="51C1A869" w14:textId="77777777" w:rsidR="007D4D50" w:rsidRPr="00421097" w:rsidRDefault="007D4D50" w:rsidP="007D4D50">
      <w:pPr>
        <w:jc w:val="center"/>
        <w:rPr>
          <w:szCs w:val="24"/>
          <w:lang w:eastAsia="lt-LT"/>
        </w:rPr>
      </w:pPr>
      <w:r w:rsidRPr="00421097">
        <w:rPr>
          <w:b/>
          <w:bCs/>
          <w:szCs w:val="24"/>
          <w:lang w:eastAsia="lt-LT"/>
        </w:rPr>
        <w:t>IV. VALSTYBĖS POLITIKŲ ELGESIO TYRIMAS</w:t>
      </w:r>
    </w:p>
    <w:p w14:paraId="0D66B511" w14:textId="77777777" w:rsidR="007D4D50" w:rsidRPr="00421097" w:rsidRDefault="007D4D50" w:rsidP="007D4D50">
      <w:pPr>
        <w:ind w:firstLine="720"/>
        <w:jc w:val="both"/>
        <w:rPr>
          <w:szCs w:val="24"/>
          <w:lang w:eastAsia="lt-LT"/>
        </w:rPr>
      </w:pPr>
    </w:p>
    <w:p w14:paraId="383CF663" w14:textId="03B5559B"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2</w:t>
      </w:r>
      <w:r w:rsidR="00D77599">
        <w:rPr>
          <w:szCs w:val="24"/>
          <w:lang w:eastAsia="lt-LT"/>
        </w:rPr>
        <w:t>9</w:t>
      </w:r>
      <w:r w:rsidRPr="00421097">
        <w:rPr>
          <w:szCs w:val="24"/>
          <w:lang w:eastAsia="lt-LT"/>
        </w:rPr>
        <w:t>.</w:t>
      </w:r>
      <w:r w:rsidRPr="00421097">
        <w:rPr>
          <w:szCs w:val="24"/>
          <w:lang w:eastAsia="lt-LT"/>
        </w:rPr>
        <w:tab/>
        <w:t>Komisijos sprendimu valstybės politiko elgesio tyrimas Komisijoje gali būti pradėtas, kai yra bent vienas iš šių pagrindų:</w:t>
      </w:r>
    </w:p>
    <w:p w14:paraId="15C50A0F" w14:textId="77777777" w:rsidR="007D4D50" w:rsidRPr="00421097" w:rsidRDefault="007D4D50" w:rsidP="00E77B8A">
      <w:pPr>
        <w:pStyle w:val="Sraopastraipa"/>
        <w:tabs>
          <w:tab w:val="left" w:pos="1134"/>
        </w:tabs>
        <w:spacing w:line="360" w:lineRule="auto"/>
        <w:ind w:left="0" w:firstLine="720"/>
        <w:contextualSpacing w:val="0"/>
        <w:jc w:val="both"/>
        <w:rPr>
          <w:vanish/>
          <w:szCs w:val="24"/>
          <w:lang w:eastAsia="lt-LT"/>
        </w:rPr>
      </w:pPr>
      <w:r w:rsidRPr="00421097">
        <w:rPr>
          <w:vanish/>
          <w:szCs w:val="24"/>
          <w:lang w:eastAsia="lt-LT"/>
        </w:rPr>
        <w:t>25.</w:t>
      </w:r>
      <w:r w:rsidRPr="00421097">
        <w:rPr>
          <w:vanish/>
          <w:szCs w:val="24"/>
          <w:lang w:eastAsia="lt-LT"/>
        </w:rPr>
        <w:tab/>
      </w:r>
    </w:p>
    <w:p w14:paraId="431FAFF9" w14:textId="77777777" w:rsidR="007D4D50" w:rsidRPr="00421097" w:rsidRDefault="007D4D50" w:rsidP="00E77B8A">
      <w:pPr>
        <w:pStyle w:val="Sraopastraipa"/>
        <w:tabs>
          <w:tab w:val="left" w:pos="1134"/>
        </w:tabs>
        <w:spacing w:line="360" w:lineRule="auto"/>
        <w:ind w:left="0" w:firstLine="720"/>
        <w:contextualSpacing w:val="0"/>
        <w:jc w:val="both"/>
        <w:rPr>
          <w:vanish/>
          <w:szCs w:val="24"/>
          <w:lang w:eastAsia="lt-LT"/>
        </w:rPr>
      </w:pPr>
      <w:r w:rsidRPr="00421097">
        <w:rPr>
          <w:vanish/>
          <w:szCs w:val="24"/>
          <w:lang w:eastAsia="lt-LT"/>
        </w:rPr>
        <w:t>26.</w:t>
      </w:r>
      <w:r w:rsidRPr="00421097">
        <w:rPr>
          <w:vanish/>
          <w:szCs w:val="24"/>
          <w:lang w:eastAsia="lt-LT"/>
        </w:rPr>
        <w:tab/>
      </w:r>
    </w:p>
    <w:p w14:paraId="31AECB16" w14:textId="77777777" w:rsidR="007D4D50" w:rsidRPr="00421097" w:rsidRDefault="007D4D50" w:rsidP="00E77B8A">
      <w:pPr>
        <w:pStyle w:val="Sraopastraipa"/>
        <w:tabs>
          <w:tab w:val="left" w:pos="1134"/>
        </w:tabs>
        <w:spacing w:line="360" w:lineRule="auto"/>
        <w:ind w:left="0" w:firstLine="720"/>
        <w:contextualSpacing w:val="0"/>
        <w:jc w:val="both"/>
        <w:rPr>
          <w:vanish/>
          <w:szCs w:val="24"/>
          <w:lang w:eastAsia="lt-LT"/>
        </w:rPr>
      </w:pPr>
      <w:r w:rsidRPr="00421097">
        <w:rPr>
          <w:vanish/>
          <w:szCs w:val="24"/>
          <w:lang w:eastAsia="lt-LT"/>
        </w:rPr>
        <w:t>27.</w:t>
      </w:r>
      <w:r w:rsidRPr="00421097">
        <w:rPr>
          <w:vanish/>
          <w:szCs w:val="24"/>
          <w:lang w:eastAsia="lt-LT"/>
        </w:rPr>
        <w:tab/>
      </w:r>
    </w:p>
    <w:p w14:paraId="17F6D958" w14:textId="7783AB56" w:rsidR="00470C25" w:rsidRDefault="007D4D50" w:rsidP="00E77B8A">
      <w:pPr>
        <w:tabs>
          <w:tab w:val="left" w:pos="1134"/>
        </w:tabs>
        <w:spacing w:line="360" w:lineRule="auto"/>
        <w:ind w:firstLine="720"/>
        <w:jc w:val="both"/>
        <w:rPr>
          <w:szCs w:val="24"/>
          <w:lang w:eastAsia="lt-LT"/>
        </w:rPr>
      </w:pPr>
      <w:r w:rsidRPr="00421097">
        <w:rPr>
          <w:szCs w:val="24"/>
          <w:lang w:eastAsia="lt-LT"/>
        </w:rPr>
        <w:t>2</w:t>
      </w:r>
      <w:r w:rsidR="00486930">
        <w:rPr>
          <w:szCs w:val="24"/>
          <w:lang w:eastAsia="lt-LT"/>
        </w:rPr>
        <w:t>9</w:t>
      </w:r>
      <w:r w:rsidRPr="00421097">
        <w:rPr>
          <w:szCs w:val="24"/>
          <w:lang w:eastAsia="lt-LT"/>
        </w:rPr>
        <w:t>.1.</w:t>
      </w:r>
      <w:r w:rsidRPr="00421097">
        <w:rPr>
          <w:szCs w:val="24"/>
          <w:lang w:eastAsia="lt-LT"/>
        </w:rPr>
        <w:tab/>
      </w:r>
      <w:r w:rsidR="00470C25" w:rsidRPr="00470C25">
        <w:rPr>
          <w:szCs w:val="24"/>
          <w:lang w:eastAsia="lt-LT"/>
        </w:rPr>
        <w:t xml:space="preserve">fizinio ar juridinio asmens skundas, kreipimasis ar pranešimas (toliau – skundas) apie valstybės politiko galimai padarytą </w:t>
      </w:r>
      <w:r w:rsidR="00470C25">
        <w:rPr>
          <w:szCs w:val="24"/>
          <w:lang w:eastAsia="lt-LT"/>
        </w:rPr>
        <w:t>K</w:t>
      </w:r>
      <w:r w:rsidR="00470C25" w:rsidRPr="00470C25">
        <w:rPr>
          <w:szCs w:val="24"/>
          <w:lang w:eastAsia="lt-LT"/>
        </w:rPr>
        <w:t>odekse nustatytų valstybės politikų elgesio principų, nuostatų ar institucijos, kurioje politikas eina pareigas, veiklą reglamentuojančiuose teisės aktuose valstybės politikui nustatytų reikalavimų pažeidimą (toliau – pažeidimas);</w:t>
      </w:r>
    </w:p>
    <w:p w14:paraId="5418656D" w14:textId="04E490CA"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2</w:t>
      </w:r>
      <w:r w:rsidR="00486930">
        <w:rPr>
          <w:szCs w:val="24"/>
          <w:lang w:eastAsia="lt-LT"/>
        </w:rPr>
        <w:t>9</w:t>
      </w:r>
      <w:r w:rsidRPr="00421097">
        <w:rPr>
          <w:szCs w:val="24"/>
          <w:lang w:eastAsia="lt-LT"/>
        </w:rPr>
        <w:t>.2.</w:t>
      </w:r>
      <w:r w:rsidRPr="00421097">
        <w:rPr>
          <w:szCs w:val="24"/>
          <w:lang w:eastAsia="lt-LT"/>
        </w:rPr>
        <w:tab/>
        <w:t>visuomenės informavimo priemonėse paskelbta pagrįsta informacija apie valstybės politiko galimai padarytą pažeidimą.</w:t>
      </w:r>
    </w:p>
    <w:p w14:paraId="46F7F365" w14:textId="606EE0A0" w:rsidR="007D4D50" w:rsidRPr="00421097" w:rsidRDefault="00486930" w:rsidP="00E77B8A">
      <w:pPr>
        <w:tabs>
          <w:tab w:val="left" w:pos="1134"/>
        </w:tabs>
        <w:spacing w:line="360" w:lineRule="auto"/>
        <w:ind w:firstLine="720"/>
        <w:jc w:val="both"/>
        <w:rPr>
          <w:szCs w:val="24"/>
          <w:lang w:eastAsia="lt-LT"/>
        </w:rPr>
      </w:pPr>
      <w:r>
        <w:rPr>
          <w:szCs w:val="24"/>
          <w:lang w:eastAsia="lt-LT"/>
        </w:rPr>
        <w:t>30</w:t>
      </w:r>
      <w:r w:rsidR="007D4D50" w:rsidRPr="00421097">
        <w:rPr>
          <w:szCs w:val="24"/>
          <w:lang w:eastAsia="lt-LT"/>
        </w:rPr>
        <w:t>.</w:t>
      </w:r>
      <w:r w:rsidR="007D4D50" w:rsidRPr="00421097">
        <w:rPr>
          <w:szCs w:val="24"/>
          <w:lang w:eastAsia="lt-LT"/>
        </w:rPr>
        <w:tab/>
      </w:r>
      <w:r w:rsidR="007D4D50" w:rsidRPr="00421097">
        <w:rPr>
          <w:szCs w:val="24"/>
        </w:rPr>
        <w:t>Komisijai nusprendus pradėti valstybės politiko elgesio tyrimą, jis turi būti pradedamas ne vėliau kaip per 10 dienų nuo 2</w:t>
      </w:r>
      <w:r w:rsidR="00DC3F91">
        <w:rPr>
          <w:szCs w:val="24"/>
        </w:rPr>
        <w:t>9</w:t>
      </w:r>
      <w:r w:rsidR="007D4D50" w:rsidRPr="00421097">
        <w:rPr>
          <w:szCs w:val="24"/>
        </w:rPr>
        <w:t>.1 ir 2</w:t>
      </w:r>
      <w:r w:rsidR="00DC3F91">
        <w:rPr>
          <w:szCs w:val="24"/>
        </w:rPr>
        <w:t>9</w:t>
      </w:r>
      <w:r w:rsidR="007D4D50" w:rsidRPr="00421097">
        <w:rPr>
          <w:szCs w:val="24"/>
        </w:rPr>
        <w:t xml:space="preserve">.2 </w:t>
      </w:r>
      <w:r w:rsidR="00CE33CE">
        <w:rPr>
          <w:szCs w:val="24"/>
        </w:rPr>
        <w:t>pa</w:t>
      </w:r>
      <w:r w:rsidR="007D4D50" w:rsidRPr="00421097">
        <w:rPr>
          <w:szCs w:val="24"/>
        </w:rPr>
        <w:t>punk</w:t>
      </w:r>
      <w:r w:rsidR="00CE33CE">
        <w:rPr>
          <w:szCs w:val="24"/>
        </w:rPr>
        <w:t>či</w:t>
      </w:r>
      <w:r w:rsidR="007D4D50" w:rsidRPr="00421097">
        <w:rPr>
          <w:szCs w:val="24"/>
        </w:rPr>
        <w:t xml:space="preserve">uose nurodyto pagrindo atsiradimo. Komisija tiria galimus pažeidimus, jeigu nuo jų padarymo praėjo ne daugiau kaip 1 metai. Anoniminiai skundai nenagrinėjami. </w:t>
      </w:r>
    </w:p>
    <w:p w14:paraId="314139A4" w14:textId="5B0ED8A8" w:rsidR="007D4D50" w:rsidRPr="00421097" w:rsidRDefault="00DC3F91" w:rsidP="00E77B8A">
      <w:pPr>
        <w:tabs>
          <w:tab w:val="left" w:pos="1134"/>
        </w:tabs>
        <w:spacing w:line="360" w:lineRule="auto"/>
        <w:ind w:firstLine="720"/>
        <w:jc w:val="both"/>
        <w:rPr>
          <w:szCs w:val="24"/>
          <w:lang w:eastAsia="lt-LT"/>
        </w:rPr>
      </w:pPr>
      <w:r>
        <w:rPr>
          <w:szCs w:val="24"/>
          <w:lang w:eastAsia="lt-LT"/>
        </w:rPr>
        <w:t>31</w:t>
      </w:r>
      <w:r w:rsidR="007D4D50" w:rsidRPr="00421097">
        <w:rPr>
          <w:szCs w:val="24"/>
          <w:lang w:eastAsia="lt-LT"/>
        </w:rPr>
        <w:t>.</w:t>
      </w:r>
      <w:r w:rsidR="007D4D50" w:rsidRPr="00421097">
        <w:rPr>
          <w:szCs w:val="24"/>
          <w:lang w:eastAsia="lt-LT"/>
        </w:rPr>
        <w:tab/>
      </w:r>
      <w:r w:rsidR="007D4D50" w:rsidRPr="00421097">
        <w:rPr>
          <w:szCs w:val="24"/>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0733226C" w14:textId="790A5F80" w:rsidR="00924731" w:rsidRDefault="007D4D50" w:rsidP="00E77B8A">
      <w:pPr>
        <w:tabs>
          <w:tab w:val="left" w:pos="1134"/>
        </w:tabs>
        <w:spacing w:line="360" w:lineRule="auto"/>
        <w:ind w:firstLine="720"/>
        <w:jc w:val="both"/>
        <w:rPr>
          <w:szCs w:val="24"/>
          <w:lang w:eastAsia="lt-LT"/>
        </w:rPr>
      </w:pPr>
      <w:r w:rsidRPr="00421097">
        <w:rPr>
          <w:szCs w:val="24"/>
          <w:lang w:eastAsia="lt-LT"/>
        </w:rPr>
        <w:t>3</w:t>
      </w:r>
      <w:r w:rsidR="00DC3F91">
        <w:rPr>
          <w:szCs w:val="24"/>
          <w:lang w:eastAsia="lt-LT"/>
        </w:rPr>
        <w:t>2</w:t>
      </w:r>
      <w:r w:rsidRPr="00421097">
        <w:rPr>
          <w:szCs w:val="24"/>
          <w:lang w:eastAsia="lt-LT"/>
        </w:rPr>
        <w:t>.</w:t>
      </w:r>
      <w:r w:rsidRPr="00421097">
        <w:rPr>
          <w:szCs w:val="24"/>
          <w:lang w:eastAsia="lt-LT"/>
        </w:rPr>
        <w:tab/>
      </w:r>
      <w:r w:rsidR="00924731" w:rsidRPr="00924731">
        <w:rPr>
          <w:szCs w:val="24"/>
          <w:lang w:eastAsia="lt-LT"/>
        </w:rPr>
        <w:t>Komisijos atliekamas pažeidimo tyrimas turi būti baigtas ne vėliau kaip per tris mėnesius nuo tyrimo pradžios. Į šį terminą neįskaičiuojamas politiko laikinojo nedarbingumo, atostogų laikas ir laikas, kai politikas yra išvykęs į tarnybinę komandiruotę. Prireikus Komisija gali, bet ne ilgiau kaip vienam mėnesiui</w:t>
      </w:r>
      <w:r w:rsidR="00F65021">
        <w:rPr>
          <w:szCs w:val="24"/>
          <w:lang w:eastAsia="lt-LT"/>
        </w:rPr>
        <w:t>,</w:t>
      </w:r>
      <w:r w:rsidR="00924731" w:rsidRPr="00924731">
        <w:rPr>
          <w:szCs w:val="24"/>
          <w:lang w:eastAsia="lt-LT"/>
        </w:rPr>
        <w:t xml:space="preserve"> pratęsti ši</w:t>
      </w:r>
      <w:r w:rsidR="00924731">
        <w:rPr>
          <w:szCs w:val="24"/>
          <w:lang w:eastAsia="lt-LT"/>
        </w:rPr>
        <w:t>am</w:t>
      </w:r>
      <w:r w:rsidR="00924731" w:rsidRPr="00924731">
        <w:rPr>
          <w:szCs w:val="24"/>
          <w:lang w:eastAsia="lt-LT"/>
        </w:rPr>
        <w:t xml:space="preserve">e </w:t>
      </w:r>
      <w:r w:rsidR="00924731">
        <w:rPr>
          <w:szCs w:val="24"/>
          <w:lang w:eastAsia="lt-LT"/>
        </w:rPr>
        <w:t>punkte</w:t>
      </w:r>
      <w:r w:rsidR="00924731" w:rsidRPr="00924731">
        <w:rPr>
          <w:szCs w:val="24"/>
          <w:lang w:eastAsia="lt-LT"/>
        </w:rPr>
        <w:t xml:space="preserve"> nustatytą tyrimo terminą.</w:t>
      </w:r>
    </w:p>
    <w:p w14:paraId="5F176116" w14:textId="7ACE1421"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DC3F91">
        <w:rPr>
          <w:szCs w:val="24"/>
          <w:lang w:eastAsia="lt-LT"/>
        </w:rPr>
        <w:t>3</w:t>
      </w:r>
      <w:r w:rsidRPr="00421097">
        <w:rPr>
          <w:szCs w:val="24"/>
          <w:lang w:eastAsia="lt-LT"/>
        </w:rPr>
        <w:t>.</w:t>
      </w:r>
      <w:r w:rsidRPr="00421097">
        <w:rPr>
          <w:szCs w:val="24"/>
          <w:lang w:eastAsia="lt-LT"/>
        </w:rPr>
        <w:tab/>
      </w:r>
      <w:r w:rsidRPr="00421097">
        <w:rPr>
          <w:szCs w:val="24"/>
        </w:rPr>
        <w:t>Atlikdami tyrimą, Komisijos nariai turi teisę:</w:t>
      </w:r>
    </w:p>
    <w:p w14:paraId="1EF4727E" w14:textId="604C9DAA"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lastRenderedPageBreak/>
        <w:t>3</w:t>
      </w:r>
      <w:r w:rsidR="00DC3F91">
        <w:rPr>
          <w:szCs w:val="24"/>
          <w:lang w:eastAsia="lt-LT"/>
        </w:rPr>
        <w:t>3</w:t>
      </w:r>
      <w:r w:rsidRPr="00421097">
        <w:rPr>
          <w:szCs w:val="24"/>
          <w:lang w:eastAsia="lt-LT"/>
        </w:rPr>
        <w:t>.1.</w:t>
      </w:r>
      <w:r w:rsidRPr="00421097">
        <w:rPr>
          <w:szCs w:val="24"/>
          <w:lang w:eastAsia="lt-LT"/>
        </w:rPr>
        <w:tab/>
      </w:r>
      <w:r w:rsidRPr="00421097">
        <w:rPr>
          <w:szCs w:val="24"/>
        </w:rPr>
        <w:t>apklausti valstybės politiką, kurio elgesys tiriamas,</w:t>
      </w:r>
      <w:r w:rsidR="00DC3F91">
        <w:rPr>
          <w:szCs w:val="24"/>
        </w:rPr>
        <w:t xml:space="preserve"> </w:t>
      </w:r>
      <w:r w:rsidRPr="00421097">
        <w:rPr>
          <w:szCs w:val="24"/>
        </w:rPr>
        <w:t>bei kitus asmenis, susijusius su valstybės politiko tiriamu elgesiu ar politine veikla;</w:t>
      </w:r>
    </w:p>
    <w:p w14:paraId="784E4740" w14:textId="746AFFF0" w:rsidR="002213ED" w:rsidRDefault="007D4D50" w:rsidP="00E77B8A">
      <w:pPr>
        <w:tabs>
          <w:tab w:val="left" w:pos="1134"/>
        </w:tabs>
        <w:spacing w:line="360" w:lineRule="auto"/>
        <w:ind w:firstLine="720"/>
        <w:jc w:val="both"/>
        <w:rPr>
          <w:szCs w:val="24"/>
          <w:lang w:eastAsia="lt-LT"/>
        </w:rPr>
      </w:pPr>
      <w:r w:rsidRPr="00421097">
        <w:rPr>
          <w:szCs w:val="24"/>
          <w:lang w:eastAsia="lt-LT"/>
        </w:rPr>
        <w:t>3</w:t>
      </w:r>
      <w:r w:rsidR="00DC3F91">
        <w:rPr>
          <w:szCs w:val="24"/>
          <w:lang w:eastAsia="lt-LT"/>
        </w:rPr>
        <w:t>3</w:t>
      </w:r>
      <w:r w:rsidRPr="00421097">
        <w:rPr>
          <w:szCs w:val="24"/>
          <w:lang w:eastAsia="lt-LT"/>
        </w:rPr>
        <w:t>.2.</w:t>
      </w:r>
      <w:r w:rsidRPr="00421097">
        <w:rPr>
          <w:szCs w:val="24"/>
          <w:lang w:eastAsia="lt-LT"/>
        </w:rPr>
        <w:tab/>
      </w:r>
      <w:r w:rsidR="002213ED" w:rsidRPr="002213ED">
        <w:rPr>
          <w:szCs w:val="24"/>
          <w:lang w:eastAsia="lt-LT"/>
        </w:rPr>
        <w:t>apklausti skundo autorių ir išsiaiškinti jo žinomą informaciją apie valstybės politiko galimai padarytą</w:t>
      </w:r>
      <w:r w:rsidR="009D149C">
        <w:rPr>
          <w:szCs w:val="24"/>
          <w:lang w:eastAsia="lt-LT"/>
        </w:rPr>
        <w:t>,</w:t>
      </w:r>
      <w:r w:rsidR="002213ED" w:rsidRPr="002213ED">
        <w:rPr>
          <w:szCs w:val="24"/>
          <w:lang w:eastAsia="lt-LT"/>
        </w:rPr>
        <w:t xml:space="preserve"> </w:t>
      </w:r>
      <w:r w:rsidR="002213ED">
        <w:rPr>
          <w:szCs w:val="24"/>
          <w:lang w:eastAsia="lt-LT"/>
        </w:rPr>
        <w:t>K</w:t>
      </w:r>
      <w:r w:rsidR="002213ED" w:rsidRPr="002213ED">
        <w:rPr>
          <w:szCs w:val="24"/>
          <w:lang w:eastAsia="lt-LT"/>
        </w:rPr>
        <w:t>odekse nustatytų valstybės politikų elgesio principų, nuostatų ar institucijos, kurioje politikas eina pareigas, veiklą reglamentuojančiuose teisės aktuose valstybės politikui nustatytų reikalavimų pažeidimą;</w:t>
      </w:r>
    </w:p>
    <w:p w14:paraId="7E14DA42" w14:textId="2F15C4FD"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DC3F91">
        <w:rPr>
          <w:szCs w:val="24"/>
          <w:lang w:eastAsia="lt-LT"/>
        </w:rPr>
        <w:t>3</w:t>
      </w:r>
      <w:r w:rsidRPr="00421097">
        <w:rPr>
          <w:szCs w:val="24"/>
          <w:lang w:eastAsia="lt-LT"/>
        </w:rPr>
        <w:t>.3.</w:t>
      </w:r>
      <w:r w:rsidRPr="00421097">
        <w:rPr>
          <w:szCs w:val="24"/>
          <w:lang w:eastAsia="lt-LT"/>
        </w:rPr>
        <w:tab/>
      </w:r>
      <w:r w:rsidRPr="00421097">
        <w:rPr>
          <w:szCs w:val="24"/>
        </w:rPr>
        <w:t>teisės aktų nustatyta tvarka susipažinti su reikiamais dokumentais ir gauti jų nuorašus (kopijas) bei kitą tyrimui reikalingą informaciją;</w:t>
      </w:r>
    </w:p>
    <w:p w14:paraId="01060C25" w14:textId="48B9908E"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DC3F91">
        <w:rPr>
          <w:szCs w:val="24"/>
          <w:lang w:eastAsia="lt-LT"/>
        </w:rPr>
        <w:t>3</w:t>
      </w:r>
      <w:r w:rsidRPr="00421097">
        <w:rPr>
          <w:szCs w:val="24"/>
          <w:lang w:eastAsia="lt-LT"/>
        </w:rPr>
        <w:t>.4.</w:t>
      </w:r>
      <w:r w:rsidRPr="00421097">
        <w:rPr>
          <w:szCs w:val="24"/>
          <w:lang w:eastAsia="lt-LT"/>
        </w:rPr>
        <w:tab/>
      </w:r>
      <w:r w:rsidRPr="00421097">
        <w:rPr>
          <w:szCs w:val="24"/>
        </w:rPr>
        <w:t>prireikus išvykti į įvykio vietą;</w:t>
      </w:r>
    </w:p>
    <w:p w14:paraId="600C85C9" w14:textId="656C091D"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6D31EE">
        <w:rPr>
          <w:szCs w:val="24"/>
          <w:lang w:eastAsia="lt-LT"/>
        </w:rPr>
        <w:t>3</w:t>
      </w:r>
      <w:r w:rsidRPr="00421097">
        <w:rPr>
          <w:szCs w:val="24"/>
          <w:lang w:eastAsia="lt-LT"/>
        </w:rPr>
        <w:t>.5.</w:t>
      </w:r>
      <w:r w:rsidRPr="00421097">
        <w:rPr>
          <w:szCs w:val="24"/>
          <w:lang w:eastAsia="lt-LT"/>
        </w:rPr>
        <w:tab/>
      </w:r>
      <w:r w:rsidRPr="00421097">
        <w:rPr>
          <w:szCs w:val="24"/>
        </w:rPr>
        <w:t>pasitelkti specialistų.</w:t>
      </w:r>
    </w:p>
    <w:p w14:paraId="5B755F83" w14:textId="1EC4AFEC"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6D31EE">
        <w:rPr>
          <w:szCs w:val="24"/>
          <w:lang w:eastAsia="lt-LT"/>
        </w:rPr>
        <w:t>4</w:t>
      </w:r>
      <w:r w:rsidRPr="00421097">
        <w:rPr>
          <w:szCs w:val="24"/>
          <w:lang w:eastAsia="lt-LT"/>
        </w:rPr>
        <w:t>.</w:t>
      </w:r>
      <w:r w:rsidRPr="00421097">
        <w:rPr>
          <w:szCs w:val="24"/>
          <w:lang w:eastAsia="lt-LT"/>
        </w:rPr>
        <w:tab/>
      </w:r>
      <w:r w:rsidRPr="00421097">
        <w:rPr>
          <w:szCs w:val="24"/>
        </w:rPr>
        <w:t>Atlikdami tyrimą, Komisijos nariai privalo:</w:t>
      </w:r>
    </w:p>
    <w:p w14:paraId="40DE14AF" w14:textId="6F8EF9EE"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B02FD7">
        <w:rPr>
          <w:szCs w:val="24"/>
          <w:lang w:eastAsia="lt-LT"/>
        </w:rPr>
        <w:t>4</w:t>
      </w:r>
      <w:r w:rsidRPr="00421097">
        <w:rPr>
          <w:szCs w:val="24"/>
          <w:lang w:eastAsia="lt-LT"/>
        </w:rPr>
        <w:t>.1.</w:t>
      </w:r>
      <w:r w:rsidRPr="00421097">
        <w:rPr>
          <w:szCs w:val="24"/>
          <w:lang w:eastAsia="lt-LT"/>
        </w:rPr>
        <w:tab/>
      </w:r>
      <w:r w:rsidRPr="00421097">
        <w:rPr>
          <w:szCs w:val="24"/>
        </w:rPr>
        <w:t>vadovautis Lietuvos Respublikos Konstitucija, įstatymais, kitais teisės aktais;</w:t>
      </w:r>
    </w:p>
    <w:p w14:paraId="22CC4D3A" w14:textId="1F57C367"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B02FD7">
        <w:rPr>
          <w:szCs w:val="24"/>
          <w:lang w:eastAsia="lt-LT"/>
        </w:rPr>
        <w:t>4</w:t>
      </w:r>
      <w:r w:rsidRPr="00421097">
        <w:rPr>
          <w:szCs w:val="24"/>
          <w:lang w:eastAsia="lt-LT"/>
        </w:rPr>
        <w:t>.2.</w:t>
      </w:r>
      <w:r w:rsidRPr="00421097">
        <w:rPr>
          <w:szCs w:val="24"/>
          <w:lang w:eastAsia="lt-LT"/>
        </w:rPr>
        <w:tab/>
      </w:r>
      <w:r w:rsidRPr="00421097">
        <w:rPr>
          <w:szCs w:val="24"/>
        </w:rPr>
        <w:t>laikyti paslaptyje duomenis ar žinias, kuriuos jie sužinojo vykdydami tyrimą, jeigu tokie duomenys ar žinios sudaro valstybės, komercinę, banko, tarnybos arba kitą įstatymų saugomą paslaptį;</w:t>
      </w:r>
    </w:p>
    <w:p w14:paraId="12BB60C5" w14:textId="175103DC"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B02FD7">
        <w:rPr>
          <w:szCs w:val="24"/>
          <w:lang w:eastAsia="lt-LT"/>
        </w:rPr>
        <w:t>4</w:t>
      </w:r>
      <w:r w:rsidRPr="00421097">
        <w:rPr>
          <w:szCs w:val="24"/>
          <w:lang w:eastAsia="lt-LT"/>
        </w:rPr>
        <w:t>.3.</w:t>
      </w:r>
      <w:r w:rsidRPr="00421097">
        <w:rPr>
          <w:szCs w:val="24"/>
          <w:lang w:eastAsia="lt-LT"/>
        </w:rPr>
        <w:tab/>
      </w:r>
      <w:r w:rsidRPr="00421097">
        <w:rPr>
          <w:szCs w:val="24"/>
        </w:rPr>
        <w:t>nenaudoti 3</w:t>
      </w:r>
      <w:r w:rsidR="00683CF1">
        <w:rPr>
          <w:szCs w:val="24"/>
        </w:rPr>
        <w:t>4</w:t>
      </w:r>
      <w:r w:rsidRPr="00421097">
        <w:rPr>
          <w:szCs w:val="24"/>
        </w:rPr>
        <w:t>.2 punkte nurodytų duomenų ar žinių asmeninei ar kitų asmenų naudai;</w:t>
      </w:r>
    </w:p>
    <w:p w14:paraId="397C2FF9" w14:textId="6182B830"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B02FD7">
        <w:rPr>
          <w:szCs w:val="24"/>
          <w:lang w:eastAsia="lt-LT"/>
        </w:rPr>
        <w:t>4</w:t>
      </w:r>
      <w:r w:rsidRPr="00421097">
        <w:rPr>
          <w:szCs w:val="24"/>
          <w:lang w:eastAsia="lt-LT"/>
        </w:rPr>
        <w:t>.4.</w:t>
      </w:r>
      <w:r w:rsidRPr="00421097">
        <w:rPr>
          <w:szCs w:val="24"/>
          <w:lang w:eastAsia="lt-LT"/>
        </w:rPr>
        <w:tab/>
      </w:r>
      <w:r w:rsidRPr="00421097">
        <w:rPr>
          <w:szCs w:val="24"/>
        </w:rPr>
        <w:t>kol Komisija nebaigia tyrimo, niekam neteikti jokios informacijos apie vykdomo tyrimo aplinkybes, su tyrimu susijusius asmenis, turimą medžiagą, duomenis.</w:t>
      </w:r>
    </w:p>
    <w:p w14:paraId="6C492518" w14:textId="08DEDF86"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B02FD7">
        <w:rPr>
          <w:szCs w:val="24"/>
          <w:lang w:eastAsia="lt-LT"/>
        </w:rPr>
        <w:t>5</w:t>
      </w:r>
      <w:r w:rsidRPr="00421097">
        <w:rPr>
          <w:szCs w:val="24"/>
          <w:lang w:eastAsia="lt-LT"/>
        </w:rPr>
        <w:t>.</w:t>
      </w:r>
      <w:r w:rsidRPr="00421097">
        <w:rPr>
          <w:szCs w:val="24"/>
          <w:lang w:eastAsia="lt-LT"/>
        </w:rPr>
        <w:tab/>
        <w:t>Nuostatų 3</w:t>
      </w:r>
      <w:r w:rsidR="001C648B">
        <w:rPr>
          <w:szCs w:val="24"/>
          <w:lang w:eastAsia="lt-LT"/>
        </w:rPr>
        <w:t>4</w:t>
      </w:r>
      <w:r w:rsidRPr="00421097">
        <w:rPr>
          <w:szCs w:val="24"/>
          <w:lang w:eastAsia="lt-LT"/>
        </w:rPr>
        <w:t xml:space="preserve"> punkto nuostatos</w:t>
      </w:r>
      <w:r w:rsidRPr="00421097">
        <w:rPr>
          <w:szCs w:val="24"/>
        </w:rPr>
        <w:t xml:space="preserve"> taikomos ir Komisiją aptarnaujantiems darbuotojams, ir pasitelktiems specialistams.</w:t>
      </w:r>
    </w:p>
    <w:p w14:paraId="4D20E80E" w14:textId="0EFBC9D9"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A5677D">
        <w:rPr>
          <w:szCs w:val="24"/>
          <w:lang w:eastAsia="lt-LT"/>
        </w:rPr>
        <w:t>6</w:t>
      </w:r>
      <w:r w:rsidRPr="00421097">
        <w:rPr>
          <w:szCs w:val="24"/>
          <w:lang w:eastAsia="lt-LT"/>
        </w:rPr>
        <w:t>.</w:t>
      </w:r>
      <w:r w:rsidRPr="00421097">
        <w:rPr>
          <w:szCs w:val="24"/>
          <w:lang w:eastAsia="lt-LT"/>
        </w:rPr>
        <w:tab/>
      </w:r>
      <w:r w:rsidRPr="00421097">
        <w:rPr>
          <w:szCs w:val="24"/>
        </w:rPr>
        <w:t>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w:t>
      </w:r>
    </w:p>
    <w:p w14:paraId="02732EF1" w14:textId="2C5F69BF"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A5677D">
        <w:rPr>
          <w:szCs w:val="24"/>
          <w:lang w:eastAsia="lt-LT"/>
        </w:rPr>
        <w:t>7</w:t>
      </w:r>
      <w:r w:rsidRPr="00421097">
        <w:rPr>
          <w:szCs w:val="24"/>
          <w:lang w:eastAsia="lt-LT"/>
        </w:rPr>
        <w:t>.</w:t>
      </w:r>
      <w:r w:rsidRPr="00421097">
        <w:rPr>
          <w:szCs w:val="24"/>
          <w:lang w:eastAsia="lt-LT"/>
        </w:rPr>
        <w:tab/>
      </w:r>
      <w:r w:rsidRPr="00421097">
        <w:rPr>
          <w:szCs w:val="24"/>
        </w:rPr>
        <w:t>Komisija, atlikusi tyrimą, ne vėliau kaip per 5 darbo dienas nuo tyrimo pabaigos savo posėdyje vertina tyrimo metu surinktus duomenis ir priima šių Nuostatų 4</w:t>
      </w:r>
      <w:r w:rsidR="003C11BA">
        <w:rPr>
          <w:szCs w:val="24"/>
        </w:rPr>
        <w:t>3</w:t>
      </w:r>
      <w:r w:rsidRPr="00421097">
        <w:rPr>
          <w:szCs w:val="24"/>
        </w:rPr>
        <w:t xml:space="preserve"> punkte numatytus sprendimus.</w:t>
      </w:r>
    </w:p>
    <w:p w14:paraId="17DC7C77" w14:textId="5EF3AD3A"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3C11BA">
        <w:rPr>
          <w:szCs w:val="24"/>
          <w:lang w:eastAsia="lt-LT"/>
        </w:rPr>
        <w:t>8</w:t>
      </w:r>
      <w:r w:rsidRPr="00421097">
        <w:rPr>
          <w:szCs w:val="24"/>
          <w:lang w:eastAsia="lt-LT"/>
        </w:rPr>
        <w:t>.</w:t>
      </w:r>
      <w:r w:rsidRPr="00421097">
        <w:rPr>
          <w:szCs w:val="24"/>
          <w:lang w:eastAsia="lt-LT"/>
        </w:rPr>
        <w:tab/>
      </w:r>
      <w:r w:rsidRPr="00421097">
        <w:rPr>
          <w:szCs w:val="24"/>
        </w:rPr>
        <w:t>Tyrimo metu Komisija turi teisę iki 3</w:t>
      </w:r>
      <w:r w:rsidR="00D278A1">
        <w:rPr>
          <w:szCs w:val="24"/>
        </w:rPr>
        <w:t>7</w:t>
      </w:r>
      <w:r w:rsidRPr="00421097">
        <w:rPr>
          <w:szCs w:val="24"/>
        </w:rPr>
        <w:t xml:space="preserve"> punkte nurodyto posėdžio šaukti tarpinius posėdžius, reikalingus asmenims apklausti, susipažinti su tyrimo medžiaga ir spręsti kitiems klausimams, susijusiems su atliekamu tyrimu. </w:t>
      </w:r>
    </w:p>
    <w:p w14:paraId="009F9B75" w14:textId="3FC46628"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3</w:t>
      </w:r>
      <w:r w:rsidR="003C11BA">
        <w:rPr>
          <w:szCs w:val="24"/>
          <w:lang w:eastAsia="lt-LT"/>
        </w:rPr>
        <w:t>9</w:t>
      </w:r>
      <w:r w:rsidRPr="00421097">
        <w:rPr>
          <w:szCs w:val="24"/>
          <w:lang w:eastAsia="lt-LT"/>
        </w:rPr>
        <w:t>.</w:t>
      </w:r>
      <w:r w:rsidRPr="00421097">
        <w:rPr>
          <w:szCs w:val="24"/>
          <w:lang w:eastAsia="lt-LT"/>
        </w:rPr>
        <w:tab/>
      </w:r>
      <w:r w:rsidRPr="00421097">
        <w:rPr>
          <w:szCs w:val="24"/>
        </w:rPr>
        <w:t>Apie Komisijos posėdžių vietą ir laiką ne vėliau kaip prieš 5 dienas iki posėdžio pradžios turi būti pranešta valstybės politikui, kurio elgesys tiriamas. Jo neatvykimas į Komisijos posėdį ar paaiškinimo nepateikimas nekliudo Komisijai priimti sprendimą.</w:t>
      </w:r>
    </w:p>
    <w:p w14:paraId="061B80CB" w14:textId="26D242D5" w:rsidR="007D4D50" w:rsidRPr="00421097" w:rsidRDefault="003C11BA" w:rsidP="00E77B8A">
      <w:pPr>
        <w:tabs>
          <w:tab w:val="left" w:pos="1134"/>
        </w:tabs>
        <w:spacing w:line="360" w:lineRule="auto"/>
        <w:ind w:firstLine="720"/>
        <w:jc w:val="both"/>
        <w:rPr>
          <w:szCs w:val="24"/>
          <w:lang w:eastAsia="lt-LT"/>
        </w:rPr>
      </w:pPr>
      <w:r>
        <w:rPr>
          <w:szCs w:val="24"/>
          <w:lang w:eastAsia="lt-LT"/>
        </w:rPr>
        <w:t>40</w:t>
      </w:r>
      <w:r w:rsidR="007D4D50" w:rsidRPr="00421097">
        <w:rPr>
          <w:szCs w:val="24"/>
          <w:lang w:eastAsia="lt-LT"/>
        </w:rPr>
        <w:t>.</w:t>
      </w:r>
      <w:r w:rsidR="007D4D50" w:rsidRPr="00421097">
        <w:rPr>
          <w:szCs w:val="24"/>
          <w:lang w:eastAsia="lt-LT"/>
        </w:rPr>
        <w:tab/>
      </w:r>
      <w:r w:rsidR="007D4D50" w:rsidRPr="00421097">
        <w:rPr>
          <w:szCs w:val="24"/>
        </w:rPr>
        <w:t>Valstybės politikas, kurio elgesys tiriamas, turi teisę:</w:t>
      </w:r>
    </w:p>
    <w:p w14:paraId="6828A271" w14:textId="05500082" w:rsidR="007D4D50" w:rsidRPr="00421097" w:rsidRDefault="003C11BA" w:rsidP="00E77B8A">
      <w:pPr>
        <w:tabs>
          <w:tab w:val="left" w:pos="1134"/>
        </w:tabs>
        <w:spacing w:line="360" w:lineRule="auto"/>
        <w:ind w:firstLine="720"/>
        <w:jc w:val="both"/>
        <w:rPr>
          <w:szCs w:val="24"/>
          <w:lang w:eastAsia="lt-LT"/>
        </w:rPr>
      </w:pPr>
      <w:r>
        <w:rPr>
          <w:szCs w:val="24"/>
          <w:lang w:eastAsia="lt-LT"/>
        </w:rPr>
        <w:t>40</w:t>
      </w:r>
      <w:r w:rsidR="007D4D50" w:rsidRPr="00421097">
        <w:rPr>
          <w:szCs w:val="24"/>
          <w:lang w:eastAsia="lt-LT"/>
        </w:rPr>
        <w:t>.1.</w:t>
      </w:r>
      <w:r w:rsidR="007D4D50" w:rsidRPr="00421097">
        <w:rPr>
          <w:szCs w:val="24"/>
          <w:lang w:eastAsia="lt-LT"/>
        </w:rPr>
        <w:tab/>
      </w:r>
      <w:r w:rsidR="007D4D50" w:rsidRPr="00421097">
        <w:rPr>
          <w:szCs w:val="24"/>
        </w:rPr>
        <w:t>teikti Komisijai paaiškinimus, prašymus ir įrodymus;</w:t>
      </w:r>
    </w:p>
    <w:p w14:paraId="79ECC550" w14:textId="290FB024" w:rsidR="007D4D50" w:rsidRPr="00421097" w:rsidRDefault="003C11BA" w:rsidP="00E77B8A">
      <w:pPr>
        <w:tabs>
          <w:tab w:val="left" w:pos="1134"/>
        </w:tabs>
        <w:spacing w:line="360" w:lineRule="auto"/>
        <w:ind w:firstLine="720"/>
        <w:jc w:val="both"/>
        <w:rPr>
          <w:szCs w:val="24"/>
          <w:lang w:eastAsia="lt-LT"/>
        </w:rPr>
      </w:pPr>
      <w:r>
        <w:rPr>
          <w:szCs w:val="24"/>
          <w:lang w:eastAsia="lt-LT"/>
        </w:rPr>
        <w:t>40</w:t>
      </w:r>
      <w:r w:rsidR="007D4D50" w:rsidRPr="00421097">
        <w:rPr>
          <w:szCs w:val="24"/>
          <w:lang w:eastAsia="lt-LT"/>
        </w:rPr>
        <w:t>.2.</w:t>
      </w:r>
      <w:r w:rsidR="007D4D50" w:rsidRPr="00421097">
        <w:rPr>
          <w:szCs w:val="24"/>
          <w:lang w:eastAsia="lt-LT"/>
        </w:rPr>
        <w:tab/>
      </w:r>
      <w:r w:rsidR="007D4D50" w:rsidRPr="00421097">
        <w:rPr>
          <w:szCs w:val="24"/>
        </w:rPr>
        <w:t>baigus tyrimą, susipažinti su tyrimo metu surinkta medžiaga;</w:t>
      </w:r>
    </w:p>
    <w:p w14:paraId="0B5A7D1C" w14:textId="633CDF63" w:rsidR="007D4D50" w:rsidRPr="00421097" w:rsidRDefault="003C11BA" w:rsidP="00E77B8A">
      <w:pPr>
        <w:tabs>
          <w:tab w:val="left" w:pos="1134"/>
        </w:tabs>
        <w:spacing w:line="360" w:lineRule="auto"/>
        <w:ind w:firstLine="720"/>
        <w:jc w:val="both"/>
        <w:rPr>
          <w:szCs w:val="24"/>
          <w:lang w:eastAsia="lt-LT"/>
        </w:rPr>
      </w:pPr>
      <w:r>
        <w:rPr>
          <w:szCs w:val="24"/>
          <w:lang w:eastAsia="lt-LT"/>
        </w:rPr>
        <w:lastRenderedPageBreak/>
        <w:t>40</w:t>
      </w:r>
      <w:r w:rsidR="007D4D50" w:rsidRPr="00421097">
        <w:rPr>
          <w:szCs w:val="24"/>
          <w:lang w:eastAsia="lt-LT"/>
        </w:rPr>
        <w:t>.3.</w:t>
      </w:r>
      <w:r w:rsidR="007D4D50" w:rsidRPr="00421097">
        <w:rPr>
          <w:szCs w:val="24"/>
          <w:lang w:eastAsia="lt-LT"/>
        </w:rPr>
        <w:tab/>
      </w:r>
      <w:r w:rsidR="007D4D50" w:rsidRPr="00421097">
        <w:rPr>
          <w:szCs w:val="24"/>
        </w:rPr>
        <w:t>dalyvauti Komisijos posėdžiuose.</w:t>
      </w:r>
    </w:p>
    <w:p w14:paraId="297E5624" w14:textId="585C4D02" w:rsidR="007D4D50" w:rsidRPr="00421097" w:rsidRDefault="0078188F" w:rsidP="00E77B8A">
      <w:pPr>
        <w:tabs>
          <w:tab w:val="left" w:pos="1134"/>
        </w:tabs>
        <w:spacing w:line="360" w:lineRule="auto"/>
        <w:ind w:firstLine="720"/>
        <w:jc w:val="both"/>
        <w:rPr>
          <w:szCs w:val="24"/>
          <w:lang w:eastAsia="lt-LT"/>
        </w:rPr>
      </w:pPr>
      <w:r>
        <w:rPr>
          <w:szCs w:val="24"/>
          <w:lang w:eastAsia="lt-LT"/>
        </w:rPr>
        <w:t>41</w:t>
      </w:r>
      <w:r w:rsidR="007D4D50" w:rsidRPr="00421097">
        <w:rPr>
          <w:szCs w:val="24"/>
          <w:lang w:eastAsia="lt-LT"/>
        </w:rPr>
        <w:t>.</w:t>
      </w:r>
      <w:r w:rsidR="007D4D50" w:rsidRPr="00421097">
        <w:rPr>
          <w:szCs w:val="24"/>
          <w:lang w:eastAsia="lt-LT"/>
        </w:rPr>
        <w:tab/>
        <w:t>Valstybės politikas, teikiantis Komisijai paaiškinimus, negali būti verčiamas teikti paaiškinimus prieš save, savo šeimos narius ar artimuosius giminaičius.</w:t>
      </w:r>
    </w:p>
    <w:p w14:paraId="6EBB7B0B" w14:textId="5F459CA6"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4</w:t>
      </w:r>
      <w:r w:rsidR="0078188F">
        <w:rPr>
          <w:szCs w:val="24"/>
          <w:lang w:eastAsia="lt-LT"/>
        </w:rPr>
        <w:t>2</w:t>
      </w:r>
      <w:r w:rsidRPr="00421097">
        <w:rPr>
          <w:szCs w:val="24"/>
          <w:lang w:eastAsia="lt-LT"/>
        </w:rPr>
        <w:t>.</w:t>
      </w:r>
      <w:r w:rsidRPr="00421097">
        <w:rPr>
          <w:szCs w:val="24"/>
          <w:lang w:eastAsia="lt-LT"/>
        </w:rPr>
        <w:tab/>
      </w:r>
      <w:r w:rsidRPr="00421097">
        <w:rPr>
          <w:szCs w:val="24"/>
        </w:rPr>
        <w:t>Apie Komisijos atliktą tyrimą ir priimtą sprendimą pranešama asmeniui, pateikusiam skundą Komisijai, ir valstybės politikui, dėl kurio yra priimtas sprendimas.</w:t>
      </w:r>
    </w:p>
    <w:p w14:paraId="296C3847" w14:textId="77777777" w:rsidR="007D4D50" w:rsidRPr="00421097" w:rsidRDefault="007D4D50" w:rsidP="007D4D50">
      <w:pPr>
        <w:tabs>
          <w:tab w:val="left" w:pos="1134"/>
        </w:tabs>
        <w:ind w:firstLine="720"/>
        <w:jc w:val="both"/>
        <w:rPr>
          <w:szCs w:val="24"/>
        </w:rPr>
      </w:pPr>
    </w:p>
    <w:p w14:paraId="37B7C932" w14:textId="77777777" w:rsidR="007D4D50" w:rsidRPr="00421097" w:rsidRDefault="007D4D50" w:rsidP="007D4D50">
      <w:pPr>
        <w:tabs>
          <w:tab w:val="left" w:pos="1134"/>
        </w:tabs>
        <w:ind w:left="709"/>
        <w:jc w:val="center"/>
        <w:rPr>
          <w:szCs w:val="24"/>
        </w:rPr>
      </w:pPr>
      <w:r w:rsidRPr="00421097">
        <w:rPr>
          <w:b/>
          <w:szCs w:val="24"/>
        </w:rPr>
        <w:t>V. KOMISIJOS SPRENDIMAI</w:t>
      </w:r>
    </w:p>
    <w:p w14:paraId="20AE4EFE" w14:textId="77777777" w:rsidR="007D4D50" w:rsidRPr="00421097" w:rsidRDefault="007D4D50" w:rsidP="007D4D50">
      <w:pPr>
        <w:tabs>
          <w:tab w:val="left" w:pos="1134"/>
        </w:tabs>
        <w:ind w:left="709"/>
        <w:jc w:val="center"/>
        <w:rPr>
          <w:szCs w:val="24"/>
          <w:lang w:eastAsia="lt-LT"/>
        </w:rPr>
      </w:pPr>
    </w:p>
    <w:p w14:paraId="5A193938" w14:textId="2C43F0EB"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w:t>
      </w:r>
      <w:r w:rsidRPr="00421097">
        <w:rPr>
          <w:szCs w:val="24"/>
          <w:lang w:eastAsia="lt-LT"/>
        </w:rPr>
        <w:tab/>
        <w:t>Valstybės politiko elgesio tyrimą atlikusi Komisija gali priimti šiuos sprendimus:</w:t>
      </w:r>
    </w:p>
    <w:p w14:paraId="1ADB09CC" w14:textId="7B8A7D41" w:rsidR="002213ED" w:rsidRDefault="007D4D50" w:rsidP="00E77B8A">
      <w:pPr>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.1.</w:t>
      </w:r>
      <w:r w:rsidRPr="00421097">
        <w:rPr>
          <w:szCs w:val="24"/>
          <w:lang w:eastAsia="lt-LT"/>
        </w:rPr>
        <w:tab/>
      </w:r>
      <w:r w:rsidR="002213ED" w:rsidRPr="002213ED">
        <w:rPr>
          <w:szCs w:val="24"/>
          <w:lang w:eastAsia="lt-LT"/>
        </w:rPr>
        <w:t xml:space="preserve">konstatuoti, kad valstybės politikas nepažeidė </w:t>
      </w:r>
      <w:r w:rsidR="002213ED">
        <w:rPr>
          <w:szCs w:val="24"/>
          <w:lang w:eastAsia="lt-LT"/>
        </w:rPr>
        <w:t>K</w:t>
      </w:r>
      <w:r w:rsidR="002213ED" w:rsidRPr="002213ED">
        <w:rPr>
          <w:szCs w:val="24"/>
          <w:lang w:eastAsia="lt-LT"/>
        </w:rPr>
        <w:t>odekse ar institucijos, kurioje jis eina pareigas, veiklą reglamentuojančiuose įstatymuose ar kituose teisės aktuose nustatytų valstybės politiko elgesio principų ar reikalavimų;</w:t>
      </w:r>
    </w:p>
    <w:p w14:paraId="55425D7F" w14:textId="5A8E0041" w:rsidR="002213ED" w:rsidRDefault="007D4D50" w:rsidP="00E77B8A">
      <w:pPr>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w:t>
      </w:r>
      <w:r w:rsidR="00340B15">
        <w:rPr>
          <w:szCs w:val="24"/>
          <w:lang w:eastAsia="lt-LT"/>
        </w:rPr>
        <w:t>2</w:t>
      </w:r>
      <w:r w:rsidRPr="00421097">
        <w:rPr>
          <w:szCs w:val="24"/>
          <w:lang w:eastAsia="lt-LT"/>
        </w:rPr>
        <w:t>.</w:t>
      </w:r>
      <w:r w:rsidRPr="00421097">
        <w:rPr>
          <w:szCs w:val="24"/>
          <w:lang w:eastAsia="lt-LT"/>
        </w:rPr>
        <w:tab/>
      </w:r>
      <w:r w:rsidR="002213ED" w:rsidRPr="002213ED">
        <w:rPr>
          <w:szCs w:val="24"/>
          <w:lang w:eastAsia="lt-LT"/>
        </w:rPr>
        <w:t xml:space="preserve">konstatuoti, kad valstybės politikas pažeidė </w:t>
      </w:r>
      <w:r w:rsidR="002213ED">
        <w:rPr>
          <w:szCs w:val="24"/>
          <w:lang w:eastAsia="lt-LT"/>
        </w:rPr>
        <w:t>K</w:t>
      </w:r>
      <w:r w:rsidR="002213ED" w:rsidRPr="002213ED">
        <w:rPr>
          <w:szCs w:val="24"/>
          <w:lang w:eastAsia="lt-LT"/>
        </w:rPr>
        <w:t>odekse ar institucijos, kurioje jis eina pareigas, veiklą reglamentuojančiuose įstatymuose ar kituose teisės aktuose nustatytus valstybės politiko elgesio principus ar reikalavimus;</w:t>
      </w:r>
    </w:p>
    <w:p w14:paraId="73AC0D25" w14:textId="2A10058E" w:rsidR="00C0629A" w:rsidRDefault="007D4D50" w:rsidP="00E77B8A">
      <w:pPr>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w:t>
      </w:r>
      <w:r w:rsidR="00340B15">
        <w:rPr>
          <w:szCs w:val="24"/>
          <w:lang w:eastAsia="lt-LT"/>
        </w:rPr>
        <w:t>3</w:t>
      </w:r>
      <w:r w:rsidRPr="00421097">
        <w:rPr>
          <w:szCs w:val="24"/>
          <w:lang w:eastAsia="lt-LT"/>
        </w:rPr>
        <w:t>.</w:t>
      </w:r>
      <w:r w:rsidRPr="00421097">
        <w:rPr>
          <w:szCs w:val="24"/>
          <w:lang w:eastAsia="lt-LT"/>
        </w:rPr>
        <w:tab/>
      </w:r>
      <w:r w:rsidR="00C0629A" w:rsidRPr="00C0629A">
        <w:rPr>
          <w:szCs w:val="24"/>
          <w:lang w:eastAsia="lt-LT"/>
        </w:rPr>
        <w:t xml:space="preserve">rekomenduoti valstybės politikui suderinti savo elgesį ar veiklą su </w:t>
      </w:r>
      <w:r w:rsidR="00C0629A">
        <w:rPr>
          <w:szCs w:val="24"/>
          <w:lang w:eastAsia="lt-LT"/>
        </w:rPr>
        <w:t>K</w:t>
      </w:r>
      <w:r w:rsidR="00C0629A" w:rsidRPr="00C0629A">
        <w:rPr>
          <w:szCs w:val="24"/>
          <w:lang w:eastAsia="lt-LT"/>
        </w:rPr>
        <w:t>odekse ar institucijos, kurioje valstybės politikas eina pareigas, veiklą reglamentuojančiuose įstatymuose ar kituose teisės aktuose nustatytais valstybės politiko elgesio principais ar reikalavimais;</w:t>
      </w:r>
    </w:p>
    <w:p w14:paraId="400FEB6D" w14:textId="7D659AAC" w:rsidR="007D4D50" w:rsidRPr="00421097" w:rsidRDefault="007D4D50" w:rsidP="00E77B8A">
      <w:pPr>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w:t>
      </w:r>
      <w:r w:rsidR="00340B15">
        <w:rPr>
          <w:szCs w:val="24"/>
          <w:lang w:eastAsia="lt-LT"/>
        </w:rPr>
        <w:t>4</w:t>
      </w:r>
      <w:r w:rsidRPr="00421097">
        <w:rPr>
          <w:szCs w:val="24"/>
          <w:lang w:eastAsia="lt-LT"/>
        </w:rPr>
        <w:t>.</w:t>
      </w:r>
      <w:r w:rsidRPr="00421097">
        <w:rPr>
          <w:szCs w:val="24"/>
          <w:lang w:eastAsia="lt-LT"/>
        </w:rPr>
        <w:tab/>
        <w:t>rekomenduoti viešai atsiprašyti;</w:t>
      </w:r>
    </w:p>
    <w:p w14:paraId="3DC79076" w14:textId="18C2768C" w:rsidR="007D4D50" w:rsidRPr="00421097" w:rsidRDefault="007D4D50" w:rsidP="00E77B8A">
      <w:pPr>
        <w:tabs>
          <w:tab w:val="left" w:pos="1134"/>
        </w:tabs>
        <w:spacing w:line="360" w:lineRule="auto"/>
        <w:ind w:firstLine="720"/>
        <w:jc w:val="both"/>
        <w:rPr>
          <w:szCs w:val="24"/>
          <w:lang w:eastAsia="lt-LT"/>
        </w:rPr>
      </w:pPr>
      <w:r w:rsidRPr="00421097">
        <w:rPr>
          <w:szCs w:val="24"/>
          <w:lang w:eastAsia="lt-LT"/>
        </w:rPr>
        <w:t>4</w:t>
      </w:r>
      <w:r w:rsidR="0078188F">
        <w:rPr>
          <w:szCs w:val="24"/>
          <w:lang w:eastAsia="lt-LT"/>
        </w:rPr>
        <w:t>3</w:t>
      </w:r>
      <w:r w:rsidRPr="00421097">
        <w:rPr>
          <w:szCs w:val="24"/>
          <w:lang w:eastAsia="lt-LT"/>
        </w:rPr>
        <w:t>.</w:t>
      </w:r>
      <w:r w:rsidR="00340B15">
        <w:rPr>
          <w:szCs w:val="24"/>
          <w:lang w:eastAsia="lt-LT"/>
        </w:rPr>
        <w:t>5</w:t>
      </w:r>
      <w:r w:rsidRPr="00421097">
        <w:rPr>
          <w:szCs w:val="24"/>
          <w:lang w:eastAsia="lt-LT"/>
        </w:rPr>
        <w:t>.</w:t>
      </w:r>
      <w:r w:rsidRPr="00421097">
        <w:rPr>
          <w:szCs w:val="24"/>
          <w:lang w:eastAsia="lt-LT"/>
        </w:rPr>
        <w:tab/>
        <w:t>įtarus esant nusikalstamos veikos požymių, perduoti medžiagą ikiteisminio tyrimo įstaigoms ar prokuratūrai.</w:t>
      </w:r>
    </w:p>
    <w:p w14:paraId="2BFDCCDE" w14:textId="01594AE1" w:rsidR="007D4D50" w:rsidRDefault="007D4D50" w:rsidP="00E77B8A">
      <w:pPr>
        <w:tabs>
          <w:tab w:val="left" w:pos="1134"/>
        </w:tabs>
        <w:spacing w:line="360" w:lineRule="auto"/>
        <w:ind w:firstLine="720"/>
        <w:jc w:val="both"/>
        <w:rPr>
          <w:szCs w:val="24"/>
          <w:lang w:eastAsia="lt-LT"/>
        </w:rPr>
      </w:pPr>
      <w:r w:rsidRPr="00421097">
        <w:rPr>
          <w:szCs w:val="24"/>
          <w:lang w:eastAsia="lt-LT"/>
        </w:rPr>
        <w:t>4</w:t>
      </w:r>
      <w:r w:rsidR="000844F2">
        <w:rPr>
          <w:szCs w:val="24"/>
          <w:lang w:eastAsia="lt-LT"/>
        </w:rPr>
        <w:t>4</w:t>
      </w:r>
      <w:r w:rsidRPr="00421097">
        <w:rPr>
          <w:szCs w:val="24"/>
          <w:lang w:eastAsia="lt-LT"/>
        </w:rPr>
        <w:t>.</w:t>
      </w:r>
      <w:r w:rsidRPr="00421097">
        <w:rPr>
          <w:szCs w:val="24"/>
          <w:lang w:eastAsia="lt-LT"/>
        </w:rPr>
        <w:tab/>
        <w:t>Komisija turi teisę nutraukti tyrimą, jeigu iki tyrimo pabaigos valstybės politikas savo elgesį ar veiklą pripažino neetiškais, nesuderinamais su savo pareigomis ar institucija, kurioje jis eina pareigas, ir dėl to viešai atsiprašė.</w:t>
      </w:r>
    </w:p>
    <w:p w14:paraId="42A93DDC" w14:textId="10997CC2" w:rsidR="00BA7327" w:rsidRPr="00421097" w:rsidRDefault="00BA7327" w:rsidP="00E77B8A">
      <w:pPr>
        <w:tabs>
          <w:tab w:val="left" w:pos="1134"/>
        </w:tabs>
        <w:spacing w:line="360" w:lineRule="auto"/>
        <w:ind w:firstLine="720"/>
        <w:jc w:val="both"/>
        <w:rPr>
          <w:szCs w:val="24"/>
          <w:lang w:eastAsia="lt-LT"/>
        </w:rPr>
      </w:pPr>
      <w:r>
        <w:rPr>
          <w:szCs w:val="24"/>
          <w:lang w:eastAsia="lt-LT"/>
        </w:rPr>
        <w:t>4</w:t>
      </w:r>
      <w:r w:rsidR="000844F2">
        <w:rPr>
          <w:szCs w:val="24"/>
          <w:lang w:eastAsia="lt-LT"/>
        </w:rPr>
        <w:t>5</w:t>
      </w:r>
      <w:r>
        <w:rPr>
          <w:szCs w:val="24"/>
          <w:lang w:eastAsia="lt-LT"/>
        </w:rPr>
        <w:t xml:space="preserve">. </w:t>
      </w:r>
      <w:r w:rsidRPr="00BA7327">
        <w:rPr>
          <w:szCs w:val="24"/>
          <w:lang w:eastAsia="lt-LT"/>
        </w:rPr>
        <w:t>Apie Komisijos atliktą tyrimą ir priimtą sprendimą raštu pranešama asmeniui, pateikusiam skundą Komisijai, savivaldybės tarybos nariui, dėl kurio yra priimtas sprendimas, ir Vyriausiajai tarnybinės etikos komisijai.</w:t>
      </w:r>
    </w:p>
    <w:p w14:paraId="71B6F942" w14:textId="3B1CC060" w:rsidR="007D4D50" w:rsidRPr="00924731" w:rsidRDefault="007D4D50" w:rsidP="00E77B8A">
      <w:pPr>
        <w:tabs>
          <w:tab w:val="left" w:pos="1134"/>
        </w:tabs>
        <w:spacing w:line="360" w:lineRule="auto"/>
        <w:ind w:firstLine="720"/>
        <w:jc w:val="both"/>
        <w:rPr>
          <w:szCs w:val="24"/>
        </w:rPr>
      </w:pPr>
      <w:r w:rsidRPr="00924731">
        <w:rPr>
          <w:szCs w:val="24"/>
        </w:rPr>
        <w:t>4</w:t>
      </w:r>
      <w:r w:rsidR="000844F2" w:rsidRPr="00924731">
        <w:rPr>
          <w:szCs w:val="24"/>
        </w:rPr>
        <w:t>6</w:t>
      </w:r>
      <w:r w:rsidRPr="00924731">
        <w:rPr>
          <w:szCs w:val="24"/>
        </w:rPr>
        <w:t>.</w:t>
      </w:r>
      <w:r w:rsidRPr="00924731">
        <w:rPr>
          <w:szCs w:val="24"/>
        </w:rPr>
        <w:tab/>
      </w:r>
      <w:r w:rsidR="00BA7327" w:rsidRPr="00924731">
        <w:rPr>
          <w:szCs w:val="24"/>
        </w:rPr>
        <w:t>Pakartotiniai skundai apie galimą politiko padarytą pažeidimą nenagrinėjami, išskyrus atvejus, kai gautame skunde yra nurodomos naujos aplinkybės, kurios nebuvo ir negalėjo būti žinomos atlikto tyrimo metu, ir dėl to</w:t>
      </w:r>
      <w:r w:rsidR="0006190A">
        <w:rPr>
          <w:szCs w:val="24"/>
        </w:rPr>
        <w:t>s priežasties</w:t>
      </w:r>
      <w:r w:rsidR="00BA7327" w:rsidRPr="00924731">
        <w:rPr>
          <w:szCs w:val="24"/>
        </w:rPr>
        <w:t xml:space="preserve"> Komisijos priimtas sprendimas yra galimai neteisingas. Dėl pakartotinio tyrimo būtinumo sprendžia Komisija ne vėliau kaip per 10 dienų nuo tokio skundo gavimo. Komisijai nusprendus pradėti pakartotinį tyrimą, jis atliekamas pagal </w:t>
      </w:r>
      <w:r w:rsidRPr="00924731">
        <w:rPr>
          <w:szCs w:val="24"/>
        </w:rPr>
        <w:t>IV ir V skyriuose nustatytas procedūras.</w:t>
      </w:r>
    </w:p>
    <w:p w14:paraId="13855F1A" w14:textId="51101AE8" w:rsidR="007D4D50" w:rsidRPr="00924731" w:rsidRDefault="007D4D50" w:rsidP="00E77B8A">
      <w:pPr>
        <w:tabs>
          <w:tab w:val="left" w:pos="1134"/>
        </w:tabs>
        <w:spacing w:line="360" w:lineRule="auto"/>
        <w:ind w:firstLine="720"/>
        <w:jc w:val="both"/>
        <w:rPr>
          <w:szCs w:val="24"/>
        </w:rPr>
      </w:pPr>
      <w:r w:rsidRPr="00924731">
        <w:rPr>
          <w:szCs w:val="24"/>
        </w:rPr>
        <w:t>4</w:t>
      </w:r>
      <w:r w:rsidR="00C320D6" w:rsidRPr="00924731">
        <w:rPr>
          <w:szCs w:val="24"/>
        </w:rPr>
        <w:t>7</w:t>
      </w:r>
      <w:r w:rsidRPr="00924731">
        <w:rPr>
          <w:szCs w:val="24"/>
        </w:rPr>
        <w:t>.</w:t>
      </w:r>
      <w:r w:rsidRPr="00924731">
        <w:rPr>
          <w:szCs w:val="24"/>
        </w:rPr>
        <w:tab/>
        <w:t>Komisija turi teisę priimti sprendimus organizacinio pobūdžio klausimais.</w:t>
      </w:r>
    </w:p>
    <w:p w14:paraId="7E9E2150" w14:textId="2D6E2F54" w:rsidR="00BA7327" w:rsidRPr="00924731" w:rsidRDefault="00BA7327" w:rsidP="00E77B8A">
      <w:pPr>
        <w:tabs>
          <w:tab w:val="left" w:pos="1134"/>
        </w:tabs>
        <w:spacing w:line="360" w:lineRule="auto"/>
        <w:ind w:firstLine="720"/>
        <w:jc w:val="both"/>
        <w:rPr>
          <w:szCs w:val="24"/>
        </w:rPr>
      </w:pPr>
      <w:r w:rsidRPr="00924731">
        <w:rPr>
          <w:szCs w:val="24"/>
        </w:rPr>
        <w:t>4</w:t>
      </w:r>
      <w:r w:rsidR="000F4B8C" w:rsidRPr="00924731">
        <w:rPr>
          <w:szCs w:val="24"/>
        </w:rPr>
        <w:t>8</w:t>
      </w:r>
      <w:r w:rsidRPr="00924731">
        <w:rPr>
          <w:szCs w:val="24"/>
        </w:rPr>
        <w:t>. Komisijos priimti sprendimai yra vieši ir turi būti skelbiami institucijos, kurioje politikas eina pareigas, interneto svetainėje ir informaciniame leidinyje, jeigu toks leidinys yra leidžiamas.</w:t>
      </w:r>
    </w:p>
    <w:p w14:paraId="05D4D7D9" w14:textId="01935085" w:rsidR="006F308B" w:rsidRDefault="001B3055" w:rsidP="00E77B8A">
      <w:pPr>
        <w:tabs>
          <w:tab w:val="left" w:pos="1134"/>
        </w:tabs>
        <w:spacing w:line="360" w:lineRule="auto"/>
        <w:ind w:firstLine="720"/>
        <w:jc w:val="both"/>
        <w:rPr>
          <w:szCs w:val="24"/>
        </w:rPr>
      </w:pPr>
      <w:r w:rsidRPr="00924731">
        <w:rPr>
          <w:szCs w:val="24"/>
        </w:rPr>
        <w:lastRenderedPageBreak/>
        <w:t>4</w:t>
      </w:r>
      <w:r w:rsidR="000F4B8C" w:rsidRPr="00924731">
        <w:rPr>
          <w:szCs w:val="24"/>
        </w:rPr>
        <w:t>9</w:t>
      </w:r>
      <w:r w:rsidRPr="00924731">
        <w:rPr>
          <w:szCs w:val="24"/>
        </w:rPr>
        <w:t xml:space="preserve">. </w:t>
      </w:r>
      <w:r w:rsidR="006F308B">
        <w:rPr>
          <w:szCs w:val="24"/>
        </w:rPr>
        <w:t>K</w:t>
      </w:r>
      <w:r w:rsidR="006F308B" w:rsidRPr="006F308B">
        <w:rPr>
          <w:szCs w:val="24"/>
        </w:rPr>
        <w:t>omisij</w:t>
      </w:r>
      <w:r w:rsidR="006F308B">
        <w:rPr>
          <w:szCs w:val="24"/>
        </w:rPr>
        <w:t>os</w:t>
      </w:r>
      <w:r w:rsidR="006F308B" w:rsidRPr="006F308B">
        <w:rPr>
          <w:szCs w:val="24"/>
        </w:rPr>
        <w:t xml:space="preserve"> priimti sprendimai gali būti skundžiami Vyriausiajai tarnybinės etikos komisijai per vieną mėnesį nuo sprendimo paskelbimo arba jo įteikimo valstybės politikui, dėl kurio yra priimtas sprendimas, dienos.</w:t>
      </w:r>
    </w:p>
    <w:p w14:paraId="5009F6BE" w14:textId="77777777" w:rsidR="006F308B" w:rsidRDefault="006F308B" w:rsidP="00E77B8A">
      <w:pPr>
        <w:tabs>
          <w:tab w:val="left" w:pos="1134"/>
        </w:tabs>
        <w:spacing w:line="360" w:lineRule="auto"/>
        <w:ind w:firstLine="720"/>
        <w:jc w:val="both"/>
        <w:rPr>
          <w:szCs w:val="24"/>
        </w:rPr>
      </w:pPr>
    </w:p>
    <w:p w14:paraId="6F777D72" w14:textId="77777777" w:rsidR="007D4D50" w:rsidRPr="00924731" w:rsidRDefault="007D4D50" w:rsidP="007D4D50">
      <w:pPr>
        <w:tabs>
          <w:tab w:val="left" w:pos="1134"/>
        </w:tabs>
        <w:ind w:left="709"/>
        <w:jc w:val="center"/>
        <w:rPr>
          <w:b/>
          <w:szCs w:val="24"/>
        </w:rPr>
      </w:pPr>
    </w:p>
    <w:p w14:paraId="5614758D" w14:textId="77777777" w:rsidR="007D4D50" w:rsidRPr="00924731" w:rsidRDefault="007D4D50" w:rsidP="007D4D50">
      <w:pPr>
        <w:tabs>
          <w:tab w:val="left" w:pos="1134"/>
        </w:tabs>
        <w:ind w:left="709"/>
        <w:jc w:val="center"/>
        <w:rPr>
          <w:b/>
          <w:szCs w:val="24"/>
        </w:rPr>
      </w:pPr>
      <w:r w:rsidRPr="00924731">
        <w:rPr>
          <w:b/>
          <w:szCs w:val="24"/>
        </w:rPr>
        <w:t>VI. KOMISIJOS ATSAKOMYBĖ IR ATSKAITOMYBĖ</w:t>
      </w:r>
    </w:p>
    <w:p w14:paraId="69EE74DE" w14:textId="77777777" w:rsidR="007D4D50" w:rsidRPr="00924731" w:rsidRDefault="007D4D50" w:rsidP="007D4D50">
      <w:pPr>
        <w:tabs>
          <w:tab w:val="left" w:pos="1134"/>
        </w:tabs>
        <w:ind w:firstLine="720"/>
        <w:jc w:val="both"/>
        <w:rPr>
          <w:szCs w:val="24"/>
        </w:rPr>
      </w:pPr>
    </w:p>
    <w:p w14:paraId="7C064FE5" w14:textId="416F6E74" w:rsidR="007D4D50" w:rsidRPr="00924731" w:rsidRDefault="000F4B8C" w:rsidP="00E77B8A">
      <w:pPr>
        <w:tabs>
          <w:tab w:val="left" w:pos="1134"/>
        </w:tabs>
        <w:spacing w:line="360" w:lineRule="auto"/>
        <w:ind w:firstLine="720"/>
        <w:jc w:val="both"/>
        <w:rPr>
          <w:szCs w:val="24"/>
        </w:rPr>
      </w:pPr>
      <w:r w:rsidRPr="00924731">
        <w:rPr>
          <w:szCs w:val="24"/>
        </w:rPr>
        <w:t>50</w:t>
      </w:r>
      <w:r w:rsidR="007D4D50" w:rsidRPr="00924731">
        <w:rPr>
          <w:szCs w:val="24"/>
        </w:rPr>
        <w:t>.</w:t>
      </w:r>
      <w:r w:rsidR="007D4D50" w:rsidRPr="00924731">
        <w:rPr>
          <w:szCs w:val="24"/>
        </w:rPr>
        <w:tab/>
        <w:t>Komisijos pirmininkas, Komisijos nariai atsako už tinkamą šiuose Nuostatuose priskirtų funkcijų vykdymą, o už nustatytų pareigų pažeidimą atsako teisės aktų nustatyta tvarka.</w:t>
      </w:r>
    </w:p>
    <w:p w14:paraId="19340FEF" w14:textId="7F7DE9A1" w:rsidR="007D4D50" w:rsidRPr="00924731" w:rsidRDefault="000F4B8C" w:rsidP="00E77B8A">
      <w:pPr>
        <w:tabs>
          <w:tab w:val="left" w:pos="1134"/>
        </w:tabs>
        <w:spacing w:line="360" w:lineRule="auto"/>
        <w:ind w:firstLine="720"/>
        <w:jc w:val="both"/>
        <w:rPr>
          <w:szCs w:val="24"/>
        </w:rPr>
      </w:pPr>
      <w:r w:rsidRPr="00924731">
        <w:rPr>
          <w:szCs w:val="24"/>
        </w:rPr>
        <w:t>51</w:t>
      </w:r>
      <w:r w:rsidR="007D4D50" w:rsidRPr="00924731">
        <w:rPr>
          <w:szCs w:val="24"/>
        </w:rPr>
        <w:t>.</w:t>
      </w:r>
      <w:r w:rsidR="007D4D50" w:rsidRPr="00924731">
        <w:rPr>
          <w:szCs w:val="24"/>
        </w:rPr>
        <w:tab/>
      </w:r>
      <w:r w:rsidR="007D4D50" w:rsidRPr="00421097">
        <w:rPr>
          <w:szCs w:val="24"/>
        </w:rPr>
        <w:t>Komisija yra atsakinga ir atskaitinga Tarybai. Komisija kasmet iki gegužės 1 d. Tarybos reglamento nustatyta tvarka teikia Tarybai Komisijos metinę veiklos ataskaitą, kurioje apibūdinama Komisijos per metus nuveikta veikla.</w:t>
      </w:r>
    </w:p>
    <w:p w14:paraId="7D541485" w14:textId="77777777" w:rsidR="007D4D50" w:rsidRPr="00421097" w:rsidRDefault="007D4D50" w:rsidP="007D4D50">
      <w:pPr>
        <w:tabs>
          <w:tab w:val="left" w:pos="1134"/>
        </w:tabs>
        <w:ind w:firstLine="720"/>
        <w:jc w:val="both"/>
        <w:rPr>
          <w:szCs w:val="24"/>
        </w:rPr>
      </w:pPr>
    </w:p>
    <w:p w14:paraId="1DA42436" w14:textId="77777777" w:rsidR="007D4D50" w:rsidRPr="00421097" w:rsidRDefault="007D4D50" w:rsidP="007D4D50">
      <w:pPr>
        <w:tabs>
          <w:tab w:val="left" w:pos="1134"/>
        </w:tabs>
        <w:ind w:left="709"/>
        <w:jc w:val="center"/>
        <w:rPr>
          <w:b/>
          <w:szCs w:val="24"/>
        </w:rPr>
      </w:pPr>
      <w:r w:rsidRPr="00421097">
        <w:rPr>
          <w:b/>
          <w:szCs w:val="24"/>
        </w:rPr>
        <w:t>VII. BAIGIAMOSIOS NUOSTATOS</w:t>
      </w:r>
    </w:p>
    <w:p w14:paraId="3D0DE2B1" w14:textId="77777777" w:rsidR="007D4D50" w:rsidRPr="00924731" w:rsidRDefault="007D4D50" w:rsidP="007D4D50">
      <w:pPr>
        <w:tabs>
          <w:tab w:val="left" w:pos="1134"/>
        </w:tabs>
        <w:ind w:firstLine="720"/>
        <w:jc w:val="both"/>
        <w:rPr>
          <w:szCs w:val="24"/>
        </w:rPr>
      </w:pPr>
    </w:p>
    <w:p w14:paraId="58BE672F" w14:textId="4C8315C2" w:rsidR="007D4D50" w:rsidRPr="00924731" w:rsidRDefault="00E77B8A" w:rsidP="00E77B8A">
      <w:pPr>
        <w:tabs>
          <w:tab w:val="left" w:pos="1134"/>
        </w:tabs>
        <w:spacing w:line="360" w:lineRule="auto"/>
        <w:ind w:firstLine="720"/>
        <w:jc w:val="both"/>
        <w:rPr>
          <w:szCs w:val="24"/>
        </w:rPr>
      </w:pPr>
      <w:r w:rsidRPr="00924731">
        <w:rPr>
          <w:szCs w:val="24"/>
        </w:rPr>
        <w:t>5</w:t>
      </w:r>
      <w:r w:rsidR="0068263E" w:rsidRPr="00924731">
        <w:rPr>
          <w:szCs w:val="24"/>
        </w:rPr>
        <w:t>2</w:t>
      </w:r>
      <w:r w:rsidR="007D4D50" w:rsidRPr="00924731">
        <w:rPr>
          <w:szCs w:val="24"/>
        </w:rPr>
        <w:t>.</w:t>
      </w:r>
      <w:r w:rsidR="007D4D50" w:rsidRPr="00924731">
        <w:rPr>
          <w:szCs w:val="24"/>
        </w:rPr>
        <w:tab/>
        <w:t>Komisijos atsakingasis sekretorius, be kitų šiuose Nuostatuose įvardintų pareigų, atlieka šias funkcijas:</w:t>
      </w:r>
    </w:p>
    <w:p w14:paraId="1B894979" w14:textId="72E988F1" w:rsidR="007D4D50" w:rsidRPr="00924731" w:rsidRDefault="00E77B8A" w:rsidP="00E77B8A">
      <w:pPr>
        <w:tabs>
          <w:tab w:val="left" w:pos="1276"/>
          <w:tab w:val="left" w:pos="1418"/>
        </w:tabs>
        <w:spacing w:line="360" w:lineRule="auto"/>
        <w:ind w:firstLine="720"/>
        <w:jc w:val="both"/>
        <w:rPr>
          <w:szCs w:val="24"/>
        </w:rPr>
      </w:pPr>
      <w:r w:rsidRPr="00924731">
        <w:rPr>
          <w:szCs w:val="24"/>
        </w:rPr>
        <w:t>5</w:t>
      </w:r>
      <w:r w:rsidR="0068263E" w:rsidRPr="00924731">
        <w:rPr>
          <w:szCs w:val="24"/>
        </w:rPr>
        <w:t>2</w:t>
      </w:r>
      <w:r w:rsidR="007D4D50" w:rsidRPr="00924731">
        <w:rPr>
          <w:szCs w:val="24"/>
        </w:rPr>
        <w:t>.1.</w:t>
      </w:r>
      <w:r w:rsidR="007D4D50" w:rsidRPr="00924731">
        <w:rPr>
          <w:szCs w:val="24"/>
        </w:rPr>
        <w:tab/>
        <w:t>teisės aktų nustatyta tvarka rengia ir tvarko Komisijos dokumentus ir juos saugo iki dokumentų perdavimo į archyvą;</w:t>
      </w:r>
    </w:p>
    <w:p w14:paraId="7CD460CC" w14:textId="61EAA53C" w:rsidR="007D4D50" w:rsidRPr="00924731" w:rsidRDefault="00E77B8A" w:rsidP="00E77B8A">
      <w:pPr>
        <w:tabs>
          <w:tab w:val="left" w:pos="1276"/>
          <w:tab w:val="left" w:pos="1418"/>
        </w:tabs>
        <w:spacing w:line="360" w:lineRule="auto"/>
        <w:ind w:firstLine="720"/>
        <w:jc w:val="both"/>
        <w:rPr>
          <w:szCs w:val="24"/>
        </w:rPr>
      </w:pPr>
      <w:r w:rsidRPr="00924731">
        <w:rPr>
          <w:szCs w:val="24"/>
        </w:rPr>
        <w:t>5</w:t>
      </w:r>
      <w:r w:rsidR="0068263E" w:rsidRPr="00924731">
        <w:rPr>
          <w:szCs w:val="24"/>
        </w:rPr>
        <w:t>2</w:t>
      </w:r>
      <w:r w:rsidR="007D4D50" w:rsidRPr="00924731">
        <w:rPr>
          <w:szCs w:val="24"/>
        </w:rPr>
        <w:t>.2.</w:t>
      </w:r>
      <w:r w:rsidR="007D4D50" w:rsidRPr="00924731">
        <w:rPr>
          <w:szCs w:val="24"/>
        </w:rPr>
        <w:tab/>
        <w:t>Komisijos pirmininko pavedimu teikia informaciją, susijusią su Komisijos sudėtimi, veikla bei priimtais sprendimais, Vyriausiajai tarnybinės etikos komisijai;</w:t>
      </w:r>
    </w:p>
    <w:p w14:paraId="7A927B00" w14:textId="69BCF35B" w:rsidR="007D4D50" w:rsidRPr="00924731" w:rsidRDefault="00E77B8A" w:rsidP="00E77B8A">
      <w:pPr>
        <w:tabs>
          <w:tab w:val="left" w:pos="1276"/>
          <w:tab w:val="left" w:pos="1418"/>
        </w:tabs>
        <w:spacing w:line="360" w:lineRule="auto"/>
        <w:ind w:firstLine="720"/>
        <w:jc w:val="both"/>
        <w:rPr>
          <w:szCs w:val="24"/>
        </w:rPr>
      </w:pPr>
      <w:r w:rsidRPr="00924731">
        <w:rPr>
          <w:szCs w:val="24"/>
        </w:rPr>
        <w:t>5</w:t>
      </w:r>
      <w:r w:rsidR="0068263E" w:rsidRPr="00924731">
        <w:rPr>
          <w:szCs w:val="24"/>
        </w:rPr>
        <w:t>2</w:t>
      </w:r>
      <w:r w:rsidR="007D4D50" w:rsidRPr="00924731">
        <w:rPr>
          <w:szCs w:val="24"/>
        </w:rPr>
        <w:t>.3.</w:t>
      </w:r>
      <w:r w:rsidR="007D4D50" w:rsidRPr="00924731">
        <w:rPr>
          <w:szCs w:val="24"/>
        </w:rPr>
        <w:tab/>
        <w:t>Komisijos pirmininko pavedimu teikia kitiems tretiesiems asmenims informaciją apie Komisijos priimtus sprendimus.</w:t>
      </w:r>
    </w:p>
    <w:p w14:paraId="6085A9CE" w14:textId="3861E468" w:rsidR="007D4D50" w:rsidRPr="00924731" w:rsidRDefault="00E77B8A" w:rsidP="00E77B8A">
      <w:pPr>
        <w:tabs>
          <w:tab w:val="left" w:pos="1134"/>
        </w:tabs>
        <w:spacing w:line="360" w:lineRule="auto"/>
        <w:ind w:firstLine="720"/>
        <w:jc w:val="both"/>
        <w:rPr>
          <w:szCs w:val="24"/>
        </w:rPr>
      </w:pPr>
      <w:r w:rsidRPr="00924731">
        <w:rPr>
          <w:szCs w:val="24"/>
        </w:rPr>
        <w:t>5</w:t>
      </w:r>
      <w:r w:rsidR="0068263E" w:rsidRPr="00924731">
        <w:rPr>
          <w:szCs w:val="24"/>
        </w:rPr>
        <w:t>3</w:t>
      </w:r>
      <w:r w:rsidR="007D4D50" w:rsidRPr="00924731">
        <w:rPr>
          <w:szCs w:val="24"/>
        </w:rPr>
        <w:t>.</w:t>
      </w:r>
      <w:r w:rsidR="007D4D50" w:rsidRPr="00924731">
        <w:rPr>
          <w:szCs w:val="24"/>
        </w:rPr>
        <w:tab/>
      </w:r>
      <w:r w:rsidR="007D4D50" w:rsidRPr="00421097">
        <w:rPr>
          <w:szCs w:val="24"/>
        </w:rPr>
        <w:t xml:space="preserve">Komisijos veiklos klausimai, neaptarti šiuose Nuostatuose, sprendžiami vadovaujantis Lietuvos Respublikos įstatymų, įstatymų įgyvendinamųjų teisės aktų bei Lazdijų rajono savivaldybės tarybos priimtų sprendimų nuostatomis. </w:t>
      </w:r>
    </w:p>
    <w:p w14:paraId="02D038F4" w14:textId="5076DB36" w:rsidR="007D4D50" w:rsidRPr="00924731" w:rsidRDefault="00E77B8A" w:rsidP="00E77B8A">
      <w:pPr>
        <w:tabs>
          <w:tab w:val="left" w:pos="1134"/>
        </w:tabs>
        <w:spacing w:line="360" w:lineRule="auto"/>
        <w:ind w:firstLine="720"/>
        <w:jc w:val="both"/>
        <w:rPr>
          <w:szCs w:val="24"/>
        </w:rPr>
      </w:pPr>
      <w:r w:rsidRPr="00924731">
        <w:rPr>
          <w:szCs w:val="24"/>
        </w:rPr>
        <w:t>5</w:t>
      </w:r>
      <w:r w:rsidR="0068263E" w:rsidRPr="00924731">
        <w:rPr>
          <w:szCs w:val="24"/>
        </w:rPr>
        <w:t>4</w:t>
      </w:r>
      <w:r w:rsidR="007D4D50" w:rsidRPr="00924731">
        <w:rPr>
          <w:szCs w:val="24"/>
        </w:rPr>
        <w:t>.</w:t>
      </w:r>
      <w:r w:rsidR="007D4D50" w:rsidRPr="00924731">
        <w:rPr>
          <w:szCs w:val="24"/>
        </w:rPr>
        <w:tab/>
      </w:r>
      <w:r w:rsidR="007D4D50" w:rsidRPr="00421097">
        <w:rPr>
          <w:szCs w:val="24"/>
        </w:rPr>
        <w:t>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9259873" w14:textId="62B13572" w:rsidR="007D4D50" w:rsidRDefault="007D4D50" w:rsidP="00E77B8A">
      <w:pPr>
        <w:tabs>
          <w:tab w:val="left" w:pos="1134"/>
        </w:tabs>
        <w:spacing w:line="360" w:lineRule="auto"/>
        <w:ind w:firstLine="720"/>
        <w:jc w:val="both"/>
        <w:rPr>
          <w:szCs w:val="24"/>
        </w:rPr>
      </w:pPr>
      <w:r w:rsidRPr="00924731">
        <w:rPr>
          <w:szCs w:val="24"/>
          <w:lang w:val="it-IT"/>
        </w:rPr>
        <w:t>5</w:t>
      </w:r>
      <w:r w:rsidR="0068263E" w:rsidRPr="00924731">
        <w:rPr>
          <w:szCs w:val="24"/>
          <w:lang w:val="it-IT"/>
        </w:rPr>
        <w:t>5</w:t>
      </w:r>
      <w:r w:rsidRPr="00924731">
        <w:rPr>
          <w:szCs w:val="24"/>
          <w:lang w:val="it-IT"/>
        </w:rPr>
        <w:t>.</w:t>
      </w:r>
      <w:r w:rsidRPr="00924731">
        <w:rPr>
          <w:szCs w:val="24"/>
          <w:lang w:val="it-IT"/>
        </w:rPr>
        <w:tab/>
      </w:r>
      <w:r w:rsidRPr="00421097">
        <w:rPr>
          <w:szCs w:val="24"/>
        </w:rPr>
        <w:t xml:space="preserve">Šie Nuostatai gali būti keičiami Tarybos sprendimu. </w:t>
      </w:r>
    </w:p>
    <w:p w14:paraId="3D8618C8" w14:textId="77777777" w:rsidR="007D4D50" w:rsidRPr="00421097" w:rsidRDefault="007D4D50" w:rsidP="007D4D50">
      <w:pPr>
        <w:ind w:firstLine="720"/>
        <w:jc w:val="both"/>
        <w:rPr>
          <w:szCs w:val="24"/>
        </w:rPr>
      </w:pPr>
    </w:p>
    <w:p w14:paraId="5C717A91" w14:textId="4916F00B" w:rsidR="006E7F9A" w:rsidRDefault="006E7F9A" w:rsidP="00D01723">
      <w:pPr>
        <w:ind w:firstLine="720"/>
        <w:jc w:val="center"/>
        <w:rPr>
          <w:b/>
          <w:szCs w:val="24"/>
        </w:rPr>
      </w:pPr>
    </w:p>
    <w:p w14:paraId="1003C33F" w14:textId="7871960B" w:rsidR="00472A64" w:rsidRDefault="00A1492C" w:rsidP="00A1492C">
      <w:pPr>
        <w:ind w:firstLine="720"/>
        <w:jc w:val="center"/>
        <w:rPr>
          <w:b/>
          <w:szCs w:val="24"/>
        </w:rPr>
      </w:pPr>
      <w:r>
        <w:rPr>
          <w:b/>
          <w:szCs w:val="24"/>
        </w:rPr>
        <w:t>________________________</w:t>
      </w:r>
    </w:p>
    <w:p w14:paraId="1171BB95" w14:textId="38962061" w:rsidR="00472A64" w:rsidRDefault="00472A64" w:rsidP="00D01723">
      <w:pPr>
        <w:ind w:firstLine="720"/>
        <w:jc w:val="center"/>
        <w:rPr>
          <w:b/>
          <w:szCs w:val="24"/>
        </w:rPr>
      </w:pPr>
    </w:p>
    <w:p w14:paraId="7264F0CB" w14:textId="2576877F" w:rsidR="00A1492C" w:rsidRDefault="00A1492C" w:rsidP="00D01723">
      <w:pPr>
        <w:ind w:firstLine="720"/>
        <w:jc w:val="center"/>
        <w:rPr>
          <w:b/>
          <w:szCs w:val="24"/>
        </w:rPr>
      </w:pPr>
    </w:p>
    <w:p w14:paraId="4F38CE68" w14:textId="51533942" w:rsidR="00A1492C" w:rsidRDefault="00A1492C" w:rsidP="00D01723">
      <w:pPr>
        <w:ind w:firstLine="720"/>
        <w:jc w:val="center"/>
        <w:rPr>
          <w:b/>
          <w:szCs w:val="24"/>
        </w:rPr>
      </w:pPr>
    </w:p>
    <w:p w14:paraId="00C86BC7" w14:textId="77777777" w:rsidR="00A1492C" w:rsidRDefault="00A1492C" w:rsidP="00D01723">
      <w:pPr>
        <w:ind w:firstLine="720"/>
        <w:jc w:val="center"/>
        <w:rPr>
          <w:b/>
          <w:szCs w:val="24"/>
        </w:rPr>
      </w:pPr>
    </w:p>
    <w:p w14:paraId="598FDAFA" w14:textId="7ED096E3" w:rsidR="00472A64" w:rsidRDefault="00472A64" w:rsidP="00D01723">
      <w:pPr>
        <w:ind w:firstLine="720"/>
        <w:jc w:val="center"/>
        <w:rPr>
          <w:b/>
          <w:szCs w:val="24"/>
        </w:rPr>
      </w:pPr>
    </w:p>
    <w:p w14:paraId="23397C27" w14:textId="6F5C970B" w:rsidR="00472A64" w:rsidRDefault="00472A64" w:rsidP="00D01723">
      <w:pPr>
        <w:ind w:firstLine="720"/>
        <w:jc w:val="center"/>
        <w:rPr>
          <w:b/>
          <w:szCs w:val="24"/>
        </w:rPr>
      </w:pPr>
    </w:p>
    <w:p w14:paraId="4E1B67A6" w14:textId="0C641F74" w:rsidR="00472A64" w:rsidRDefault="00472A64" w:rsidP="00D01723">
      <w:pPr>
        <w:ind w:firstLine="720"/>
        <w:jc w:val="center"/>
        <w:rPr>
          <w:b/>
          <w:szCs w:val="24"/>
        </w:rPr>
      </w:pPr>
    </w:p>
    <w:p w14:paraId="781757F0" w14:textId="3295983C" w:rsidR="00472A64" w:rsidRDefault="00472A64" w:rsidP="00D01723">
      <w:pPr>
        <w:ind w:firstLine="720"/>
        <w:jc w:val="center"/>
        <w:rPr>
          <w:b/>
          <w:szCs w:val="24"/>
        </w:rPr>
      </w:pPr>
    </w:p>
    <w:p w14:paraId="2FFE0DFD" w14:textId="77777777" w:rsidR="00472A64" w:rsidRDefault="00472A64" w:rsidP="00D01723">
      <w:pPr>
        <w:ind w:firstLine="720"/>
        <w:jc w:val="center"/>
        <w:rPr>
          <w:b/>
          <w:szCs w:val="24"/>
        </w:rPr>
      </w:pPr>
    </w:p>
    <w:p w14:paraId="0877E253" w14:textId="77777777" w:rsidR="00801EF0" w:rsidRPr="00D01723" w:rsidRDefault="00801EF0" w:rsidP="00D01723">
      <w:pPr>
        <w:ind w:firstLine="720"/>
        <w:jc w:val="center"/>
        <w:rPr>
          <w:b/>
          <w:szCs w:val="24"/>
        </w:rPr>
      </w:pPr>
      <w:r w:rsidRPr="00D01723">
        <w:rPr>
          <w:b/>
          <w:szCs w:val="24"/>
        </w:rPr>
        <w:t>LAZDIJŲ RAJONO SAVIVALDYBĖS TARYBOS SPRENDIMO</w:t>
      </w:r>
    </w:p>
    <w:p w14:paraId="7A322EDD" w14:textId="77777777" w:rsidR="00801EF0" w:rsidRPr="00D01723" w:rsidRDefault="00801EF0" w:rsidP="00D01723">
      <w:pPr>
        <w:ind w:firstLine="720"/>
        <w:jc w:val="center"/>
        <w:rPr>
          <w:b/>
          <w:szCs w:val="24"/>
        </w:rPr>
      </w:pPr>
      <w:r w:rsidRPr="00D01723">
        <w:rPr>
          <w:b/>
          <w:szCs w:val="24"/>
        </w:rPr>
        <w:t>„DĖL LAZDIJŲ RAJONO SAVIVALDYBĖS TARYBOS ETIKOS KOMISIJOS</w:t>
      </w:r>
    </w:p>
    <w:p w14:paraId="723CD4A2" w14:textId="77777777" w:rsidR="00801EF0" w:rsidRPr="00D01723" w:rsidRDefault="00801EF0" w:rsidP="00D01723">
      <w:pPr>
        <w:ind w:firstLine="720"/>
        <w:jc w:val="center"/>
        <w:rPr>
          <w:b/>
          <w:szCs w:val="24"/>
        </w:rPr>
      </w:pPr>
      <w:r w:rsidRPr="00D01723">
        <w:rPr>
          <w:b/>
          <w:szCs w:val="24"/>
        </w:rPr>
        <w:t>NUOSTATŲ PATVIRTINIMO“ PROJEKTO</w:t>
      </w:r>
    </w:p>
    <w:p w14:paraId="22B650E7" w14:textId="77777777" w:rsidR="00801EF0" w:rsidRPr="00D01723" w:rsidRDefault="00801EF0" w:rsidP="00D01723">
      <w:pPr>
        <w:ind w:firstLine="720"/>
        <w:jc w:val="center"/>
        <w:rPr>
          <w:b/>
          <w:szCs w:val="24"/>
        </w:rPr>
      </w:pPr>
    </w:p>
    <w:p w14:paraId="474A5FBF" w14:textId="77777777" w:rsidR="00801EF0" w:rsidRPr="00D01723" w:rsidRDefault="00801EF0" w:rsidP="00D01723">
      <w:pPr>
        <w:ind w:firstLine="720"/>
        <w:jc w:val="center"/>
        <w:rPr>
          <w:b/>
          <w:szCs w:val="24"/>
        </w:rPr>
      </w:pPr>
      <w:r w:rsidRPr="00D01723">
        <w:rPr>
          <w:b/>
          <w:szCs w:val="24"/>
        </w:rPr>
        <w:t>AIŠKINAMASIS RAŠTAS</w:t>
      </w:r>
    </w:p>
    <w:p w14:paraId="0B47F436" w14:textId="6047694C" w:rsidR="00801EF0" w:rsidRPr="00BC05E5" w:rsidRDefault="00801EF0" w:rsidP="00D01723">
      <w:pPr>
        <w:ind w:firstLine="720"/>
        <w:jc w:val="center"/>
        <w:rPr>
          <w:szCs w:val="24"/>
        </w:rPr>
      </w:pPr>
      <w:r w:rsidRPr="00BC05E5">
        <w:rPr>
          <w:szCs w:val="24"/>
        </w:rPr>
        <w:t>20</w:t>
      </w:r>
      <w:r w:rsidR="00110586">
        <w:rPr>
          <w:szCs w:val="24"/>
        </w:rPr>
        <w:t>21</w:t>
      </w:r>
      <w:r w:rsidR="00D01723" w:rsidRPr="00BC05E5">
        <w:rPr>
          <w:szCs w:val="24"/>
        </w:rPr>
        <w:t>-</w:t>
      </w:r>
      <w:r w:rsidR="00110586">
        <w:rPr>
          <w:szCs w:val="24"/>
        </w:rPr>
        <w:t>04</w:t>
      </w:r>
      <w:r w:rsidRPr="00BC05E5">
        <w:rPr>
          <w:szCs w:val="24"/>
        </w:rPr>
        <w:t>-</w:t>
      </w:r>
      <w:r w:rsidR="00110586">
        <w:rPr>
          <w:szCs w:val="24"/>
        </w:rPr>
        <w:t>15</w:t>
      </w:r>
    </w:p>
    <w:p w14:paraId="62707C94" w14:textId="77777777" w:rsidR="00801EF0" w:rsidRPr="00801EF0" w:rsidRDefault="00801EF0" w:rsidP="00801EF0">
      <w:pPr>
        <w:ind w:firstLine="720"/>
        <w:jc w:val="both"/>
        <w:rPr>
          <w:szCs w:val="24"/>
        </w:rPr>
      </w:pPr>
    </w:p>
    <w:p w14:paraId="1068261D" w14:textId="346E6BFF" w:rsidR="00801EF0" w:rsidRPr="00801EF0" w:rsidRDefault="00801EF0" w:rsidP="00D01723">
      <w:pPr>
        <w:spacing w:line="360" w:lineRule="auto"/>
        <w:ind w:firstLine="720"/>
        <w:jc w:val="both"/>
        <w:rPr>
          <w:szCs w:val="24"/>
        </w:rPr>
      </w:pPr>
      <w:r w:rsidRPr="00801EF0">
        <w:rPr>
          <w:szCs w:val="24"/>
        </w:rPr>
        <w:t xml:space="preserve">Lazdijų rajono savivaldybės tarybos sprendimo projektas „Dėl Lazdijų rajono savivaldybės tarybos Etikos komisijos nuostatų patvirtinimo“ parengtas </w:t>
      </w:r>
      <w:r w:rsidR="006E7F9A">
        <w:rPr>
          <w:szCs w:val="24"/>
        </w:rPr>
        <w:t xml:space="preserve">vadovaujantis </w:t>
      </w:r>
      <w:r w:rsidR="006E7F9A" w:rsidRPr="006E7F9A">
        <w:rPr>
          <w:szCs w:val="24"/>
        </w:rPr>
        <w:t>Lietuvos Respublikos vietos savivaldos įstatymo</w:t>
      </w:r>
      <w:r w:rsidR="00532EF8">
        <w:rPr>
          <w:szCs w:val="24"/>
        </w:rPr>
        <w:t xml:space="preserve"> </w:t>
      </w:r>
      <w:r w:rsidR="00797035" w:rsidRPr="00797035">
        <w:rPr>
          <w:szCs w:val="24"/>
        </w:rPr>
        <w:t>15 straipsnio 1, 3, 6, 61, 7 ir 9 dalimis, 16 straipsnio 2 dalies 6 punktu, 18 straipsnio 1 dalimi, Lietuvos Respublikos valstybės politikų elgesio kodekso, patvirtinto Lietuvos Respublikos valstybės politikų elgesio kodekso patvirtinimo, įsigaliojimo ir įgyvendinimo įstatymu, 6 straipsnio 1 dalies 2 punktu ir 3 dalimi</w:t>
      </w:r>
      <w:r w:rsidRPr="00801EF0">
        <w:rPr>
          <w:szCs w:val="24"/>
        </w:rPr>
        <w:t>.</w:t>
      </w:r>
    </w:p>
    <w:p w14:paraId="068AF30A" w14:textId="6B5AF8F7" w:rsidR="00801EF0" w:rsidRPr="00801EF0" w:rsidRDefault="00801EF0" w:rsidP="00D01723">
      <w:pPr>
        <w:spacing w:line="360" w:lineRule="auto"/>
        <w:ind w:firstLine="720"/>
        <w:jc w:val="both"/>
        <w:rPr>
          <w:szCs w:val="24"/>
        </w:rPr>
      </w:pPr>
      <w:r w:rsidRPr="00801EF0">
        <w:rPr>
          <w:szCs w:val="24"/>
        </w:rPr>
        <w:t>Šio projekto tikslas – patvirtinti naujos redakcijos Lazdijų rajono savivaldybės tarybos Etikos komisijos nuostatus</w:t>
      </w:r>
      <w:r w:rsidR="00D01723">
        <w:rPr>
          <w:szCs w:val="24"/>
        </w:rPr>
        <w:t xml:space="preserve">, įgyvendinant Lietuvos Respublikos vietos savivaldos </w:t>
      </w:r>
      <w:r w:rsidR="00FA2953">
        <w:rPr>
          <w:szCs w:val="24"/>
        </w:rPr>
        <w:t xml:space="preserve">įstatymo </w:t>
      </w:r>
      <w:r w:rsidR="00D01723">
        <w:rPr>
          <w:szCs w:val="24"/>
        </w:rPr>
        <w:t>pakeit</w:t>
      </w:r>
      <w:r w:rsidR="006E7F9A">
        <w:rPr>
          <w:szCs w:val="24"/>
        </w:rPr>
        <w:t>i</w:t>
      </w:r>
      <w:r w:rsidR="00D01723">
        <w:rPr>
          <w:szCs w:val="24"/>
        </w:rPr>
        <w:t>mus</w:t>
      </w:r>
      <w:r w:rsidRPr="00801EF0">
        <w:rPr>
          <w:szCs w:val="24"/>
        </w:rPr>
        <w:t>.</w:t>
      </w:r>
    </w:p>
    <w:p w14:paraId="1B9A8B92" w14:textId="77777777" w:rsidR="00801EF0" w:rsidRPr="00801EF0" w:rsidRDefault="00801EF0" w:rsidP="00D01723">
      <w:pPr>
        <w:spacing w:line="360" w:lineRule="auto"/>
        <w:ind w:firstLine="720"/>
        <w:jc w:val="both"/>
        <w:rPr>
          <w:szCs w:val="24"/>
        </w:rPr>
      </w:pPr>
      <w:r w:rsidRPr="00801EF0">
        <w:rPr>
          <w:szCs w:val="24"/>
        </w:rPr>
        <w:t xml:space="preserve">Priėmus sprendimo projektą, neigiamų pasekmių nenumatoma. </w:t>
      </w:r>
    </w:p>
    <w:p w14:paraId="12E917B7" w14:textId="77777777" w:rsidR="00801EF0" w:rsidRPr="00801EF0" w:rsidRDefault="00801EF0" w:rsidP="00D01723">
      <w:pPr>
        <w:spacing w:line="360" w:lineRule="auto"/>
        <w:ind w:firstLine="720"/>
        <w:jc w:val="both"/>
        <w:rPr>
          <w:szCs w:val="24"/>
        </w:rPr>
      </w:pPr>
      <w:r w:rsidRPr="00801EF0">
        <w:rPr>
          <w:szCs w:val="24"/>
        </w:rPr>
        <w:t xml:space="preserve">Parengtas sprendimo projektas neprieštarauja galiojantiems teisės aktams. </w:t>
      </w:r>
    </w:p>
    <w:p w14:paraId="133F7963" w14:textId="77777777" w:rsidR="00801EF0" w:rsidRPr="00801EF0" w:rsidRDefault="00801EF0" w:rsidP="00D01723">
      <w:pPr>
        <w:spacing w:line="360" w:lineRule="auto"/>
        <w:ind w:firstLine="720"/>
        <w:jc w:val="both"/>
        <w:rPr>
          <w:szCs w:val="24"/>
        </w:rPr>
      </w:pPr>
      <w:r w:rsidRPr="00801EF0">
        <w:rPr>
          <w:szCs w:val="24"/>
        </w:rPr>
        <w:t>Rengiant projektą, specialistų pastabų negauta.</w:t>
      </w:r>
    </w:p>
    <w:p w14:paraId="05207D65" w14:textId="5C0069B5" w:rsidR="00801EF0" w:rsidRPr="00801EF0" w:rsidRDefault="00801EF0" w:rsidP="00D01723">
      <w:pPr>
        <w:spacing w:line="360" w:lineRule="auto"/>
        <w:ind w:firstLine="720"/>
        <w:jc w:val="both"/>
        <w:rPr>
          <w:szCs w:val="24"/>
        </w:rPr>
      </w:pPr>
      <w:r w:rsidRPr="00801EF0">
        <w:rPr>
          <w:szCs w:val="24"/>
        </w:rPr>
        <w:t xml:space="preserve">Sprendimo projektą parengė </w:t>
      </w:r>
      <w:r w:rsidR="00A1065D">
        <w:rPr>
          <w:szCs w:val="24"/>
        </w:rPr>
        <w:t xml:space="preserve">Lazdijų </w:t>
      </w:r>
      <w:r w:rsidRPr="00801EF0">
        <w:rPr>
          <w:szCs w:val="24"/>
        </w:rPr>
        <w:t xml:space="preserve">rajono savivaldybės administracijos </w:t>
      </w:r>
      <w:r w:rsidR="00FA2953">
        <w:rPr>
          <w:szCs w:val="24"/>
        </w:rPr>
        <w:t xml:space="preserve">Teisės, personalo ir civilinės metrikacijos </w:t>
      </w:r>
      <w:r w:rsidRPr="00801EF0">
        <w:rPr>
          <w:szCs w:val="24"/>
        </w:rPr>
        <w:t>skyriaus vyr. specialist</w:t>
      </w:r>
      <w:r w:rsidR="00D01723">
        <w:rPr>
          <w:szCs w:val="24"/>
        </w:rPr>
        <w:t>as</w:t>
      </w:r>
      <w:r w:rsidRPr="00801EF0">
        <w:rPr>
          <w:szCs w:val="24"/>
        </w:rPr>
        <w:t xml:space="preserve"> </w:t>
      </w:r>
      <w:r w:rsidR="00D01723">
        <w:rPr>
          <w:szCs w:val="24"/>
        </w:rPr>
        <w:t>Almantas Buckiūnas</w:t>
      </w:r>
      <w:r w:rsidRPr="00801EF0">
        <w:rPr>
          <w:szCs w:val="24"/>
        </w:rPr>
        <w:t>.</w:t>
      </w:r>
    </w:p>
    <w:p w14:paraId="4A774888" w14:textId="77777777" w:rsidR="00801EF0" w:rsidRPr="00801EF0" w:rsidRDefault="00801EF0" w:rsidP="00801EF0">
      <w:pPr>
        <w:ind w:firstLine="720"/>
        <w:jc w:val="both"/>
        <w:rPr>
          <w:szCs w:val="24"/>
        </w:rPr>
      </w:pPr>
    </w:p>
    <w:p w14:paraId="5D267620" w14:textId="77777777" w:rsidR="00801EF0" w:rsidRPr="00801EF0" w:rsidRDefault="00801EF0" w:rsidP="00A1065D">
      <w:pPr>
        <w:ind w:firstLine="426"/>
        <w:jc w:val="both"/>
        <w:rPr>
          <w:szCs w:val="24"/>
        </w:rPr>
      </w:pPr>
    </w:p>
    <w:p w14:paraId="278E98F8" w14:textId="77777777" w:rsidR="00801EF0" w:rsidRPr="00801EF0" w:rsidRDefault="00801EF0" w:rsidP="00A1065D">
      <w:pPr>
        <w:ind w:firstLine="426"/>
        <w:jc w:val="both"/>
        <w:rPr>
          <w:szCs w:val="24"/>
        </w:rPr>
      </w:pPr>
    </w:p>
    <w:p w14:paraId="716570E1" w14:textId="7B616229" w:rsidR="00B80610" w:rsidRDefault="00B80610" w:rsidP="00A1065D">
      <w:pPr>
        <w:jc w:val="both"/>
        <w:rPr>
          <w:szCs w:val="24"/>
        </w:rPr>
      </w:pPr>
      <w:r>
        <w:rPr>
          <w:szCs w:val="24"/>
        </w:rPr>
        <w:t>Teisės, personal</w:t>
      </w:r>
      <w:r w:rsidR="00015B2D">
        <w:rPr>
          <w:szCs w:val="24"/>
        </w:rPr>
        <w:t>o</w:t>
      </w:r>
      <w:r>
        <w:rPr>
          <w:szCs w:val="24"/>
        </w:rPr>
        <w:t xml:space="preserve"> ir civilinės metrikacijos </w:t>
      </w:r>
      <w:r>
        <w:rPr>
          <w:szCs w:val="24"/>
        </w:rPr>
        <w:tab/>
      </w:r>
      <w:r>
        <w:rPr>
          <w:szCs w:val="24"/>
        </w:rPr>
        <w:tab/>
      </w:r>
      <w:r w:rsidR="002844BF">
        <w:rPr>
          <w:szCs w:val="24"/>
        </w:rPr>
        <w:t xml:space="preserve">               </w:t>
      </w:r>
      <w:r>
        <w:rPr>
          <w:szCs w:val="24"/>
        </w:rPr>
        <w:t>Almantas Buckiūnas</w:t>
      </w:r>
    </w:p>
    <w:p w14:paraId="248F38CA" w14:textId="0AC40A5B" w:rsidR="00421097" w:rsidRPr="00421097" w:rsidRDefault="00801EF0" w:rsidP="00A1065D">
      <w:pPr>
        <w:jc w:val="both"/>
        <w:rPr>
          <w:szCs w:val="24"/>
        </w:rPr>
      </w:pPr>
      <w:r w:rsidRPr="00801EF0">
        <w:rPr>
          <w:szCs w:val="24"/>
        </w:rPr>
        <w:t>skyriaus vyr. specialist</w:t>
      </w:r>
      <w:r w:rsidR="00D01723">
        <w:rPr>
          <w:szCs w:val="24"/>
        </w:rPr>
        <w:t>as</w:t>
      </w:r>
      <w:r w:rsidRPr="00801EF0">
        <w:rPr>
          <w:szCs w:val="24"/>
        </w:rPr>
        <w:tab/>
      </w:r>
      <w:r w:rsidR="00D01723">
        <w:rPr>
          <w:szCs w:val="24"/>
        </w:rPr>
        <w:t xml:space="preserve">   </w:t>
      </w:r>
      <w:r w:rsidR="00D01723">
        <w:rPr>
          <w:szCs w:val="24"/>
        </w:rPr>
        <w:tab/>
      </w:r>
      <w:r w:rsidR="00A1065D">
        <w:rPr>
          <w:szCs w:val="24"/>
        </w:rPr>
        <w:t xml:space="preserve">                                  </w:t>
      </w:r>
    </w:p>
    <w:p w14:paraId="5BA85DD3" w14:textId="77777777" w:rsidR="00B80610" w:rsidRPr="00421097" w:rsidRDefault="00B80610">
      <w:pPr>
        <w:jc w:val="both"/>
        <w:rPr>
          <w:szCs w:val="24"/>
        </w:rPr>
      </w:pPr>
    </w:p>
    <w:sectPr w:rsidR="00B80610" w:rsidRPr="00421097" w:rsidSect="007D4D50">
      <w:headerReference w:type="even" r:id="rId9"/>
      <w:headerReference w:type="default" r:id="rId10"/>
      <w:headerReference w:type="first" r:id="rId11"/>
      <w:footerReference w:type="first" r:id="rId12"/>
      <w:footnotePr>
        <w:pos w:val="beneathText"/>
      </w:footnotePr>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C58A" w14:textId="77777777" w:rsidR="00E36083" w:rsidRDefault="00E36083" w:rsidP="008E34B4">
      <w:r>
        <w:separator/>
      </w:r>
    </w:p>
  </w:endnote>
  <w:endnote w:type="continuationSeparator" w:id="0">
    <w:p w14:paraId="5B7D5656" w14:textId="77777777" w:rsidR="00E36083" w:rsidRDefault="00E36083" w:rsidP="008E34B4">
      <w:r>
        <w:continuationSeparator/>
      </w:r>
    </w:p>
  </w:endnote>
  <w:endnote w:type="continuationNotice" w:id="1">
    <w:p w14:paraId="50B3DFE4" w14:textId="77777777" w:rsidR="00E36083" w:rsidRDefault="00E3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AF7" w14:textId="1C52A9FB" w:rsidR="00283409" w:rsidRDefault="00283409">
    <w:pPr>
      <w:pStyle w:val="Porat"/>
    </w:pPr>
    <w:r w:rsidRPr="00283409">
      <w:t>Almantas Buckiūnas, mob. 8 682 01 247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4143" w14:textId="77777777" w:rsidR="00E36083" w:rsidRDefault="00E36083" w:rsidP="008E34B4">
      <w:r>
        <w:separator/>
      </w:r>
    </w:p>
  </w:footnote>
  <w:footnote w:type="continuationSeparator" w:id="0">
    <w:p w14:paraId="17875A6D" w14:textId="77777777" w:rsidR="00E36083" w:rsidRDefault="00E36083" w:rsidP="008E34B4">
      <w:r>
        <w:continuationSeparator/>
      </w:r>
    </w:p>
  </w:footnote>
  <w:footnote w:type="continuationNotice" w:id="1">
    <w:p w14:paraId="522228A2" w14:textId="77777777" w:rsidR="00E36083" w:rsidRDefault="00E36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01E6" w14:textId="77777777" w:rsidR="007D4D50" w:rsidRDefault="007D4D50" w:rsidP="00B46A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00E0AA5A" w14:textId="77777777" w:rsidR="007D4D50" w:rsidRPr="007D4D50" w:rsidRDefault="007D4D50" w:rsidP="007D4D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515" w14:textId="77777777" w:rsidR="007D4D50" w:rsidRDefault="007D4D50" w:rsidP="007D4D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0830">
      <w:rPr>
        <w:rStyle w:val="Puslapionumeris"/>
        <w:noProof/>
      </w:rPr>
      <w:t>2</w:t>
    </w:r>
    <w:r>
      <w:rPr>
        <w:rStyle w:val="Puslapionumeris"/>
      </w:rPr>
      <w:fldChar w:fldCharType="end"/>
    </w:r>
  </w:p>
  <w:p w14:paraId="29F5AC17" w14:textId="77777777" w:rsidR="00684767" w:rsidRPr="007D4D50" w:rsidRDefault="00684767" w:rsidP="007D4D5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C0D4" w14:textId="77777777" w:rsidR="007D4D50" w:rsidRPr="007D4D50" w:rsidRDefault="00D01723" w:rsidP="00D01723">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75E8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2345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2337C"/>
    <w:multiLevelType w:val="hybridMultilevel"/>
    <w:tmpl w:val="8048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D00AFA"/>
    <w:multiLevelType w:val="multilevel"/>
    <w:tmpl w:val="840AEB30"/>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F7B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3963F0"/>
    <w:multiLevelType w:val="multilevel"/>
    <w:tmpl w:val="3FF02FAA"/>
    <w:lvl w:ilvl="0">
      <w:start w:val="2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2522A2"/>
    <w:multiLevelType w:val="hybridMultilevel"/>
    <w:tmpl w:val="AD38B8E6"/>
    <w:lvl w:ilvl="0" w:tplc="43769B2E">
      <w:start w:val="1"/>
      <w:numFmt w:val="decimal"/>
      <w:lvlText w:val="%1."/>
      <w:lvlJc w:val="left"/>
      <w:pPr>
        <w:ind w:left="1710" w:hanging="9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250282F"/>
    <w:multiLevelType w:val="multilevel"/>
    <w:tmpl w:val="7EF4FDAA"/>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8C1651"/>
    <w:multiLevelType w:val="hybridMultilevel"/>
    <w:tmpl w:val="9B2C52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230471"/>
    <w:multiLevelType w:val="multilevel"/>
    <w:tmpl w:val="3FF02FAA"/>
    <w:lvl w:ilvl="0">
      <w:start w:val="2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7A26CC"/>
    <w:multiLevelType w:val="hybridMultilevel"/>
    <w:tmpl w:val="50DA0E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D2316D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0D770C"/>
    <w:multiLevelType w:val="hybridMultilevel"/>
    <w:tmpl w:val="BBA8A9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743021E2"/>
    <w:multiLevelType w:val="multilevel"/>
    <w:tmpl w:val="7EF4FDAA"/>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34055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3C1DAE"/>
    <w:multiLevelType w:val="hybridMultilevel"/>
    <w:tmpl w:val="BCE40A2E"/>
    <w:lvl w:ilvl="0" w:tplc="D4E4E0F0">
      <w:start w:val="6"/>
      <w:numFmt w:val="decimal"/>
      <w:lvlText w:val="%1."/>
      <w:lvlJc w:val="left"/>
      <w:pPr>
        <w:ind w:left="107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FD8567A"/>
    <w:multiLevelType w:val="hybridMultilevel"/>
    <w:tmpl w:val="8A289324"/>
    <w:lvl w:ilvl="0" w:tplc="F9FCC4B6">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7"/>
  </w:num>
  <w:num w:numId="6">
    <w:abstractNumId w:val="5"/>
  </w:num>
  <w:num w:numId="7">
    <w:abstractNumId w:val="3"/>
  </w:num>
  <w:num w:numId="8">
    <w:abstractNumId w:val="16"/>
  </w:num>
  <w:num w:numId="9">
    <w:abstractNumId w:val="13"/>
  </w:num>
  <w:num w:numId="10">
    <w:abstractNumId w:val="17"/>
  </w:num>
  <w:num w:numId="11">
    <w:abstractNumId w:val="2"/>
  </w:num>
  <w:num w:numId="12">
    <w:abstractNumId w:val="15"/>
  </w:num>
  <w:num w:numId="13">
    <w:abstractNumId w:val="14"/>
  </w:num>
  <w:num w:numId="14">
    <w:abstractNumId w:val="8"/>
  </w:num>
  <w:num w:numId="15">
    <w:abstractNumId w:val="1"/>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B4"/>
    <w:rsid w:val="00006D42"/>
    <w:rsid w:val="00007FCD"/>
    <w:rsid w:val="00013A83"/>
    <w:rsid w:val="00015B2D"/>
    <w:rsid w:val="0004406F"/>
    <w:rsid w:val="0006190A"/>
    <w:rsid w:val="00062AED"/>
    <w:rsid w:val="000844F2"/>
    <w:rsid w:val="000866BC"/>
    <w:rsid w:val="000B1EF0"/>
    <w:rsid w:val="000C1333"/>
    <w:rsid w:val="000C64E5"/>
    <w:rsid w:val="000E2896"/>
    <w:rsid w:val="000F4B8C"/>
    <w:rsid w:val="00110586"/>
    <w:rsid w:val="00113A02"/>
    <w:rsid w:val="00120A5C"/>
    <w:rsid w:val="0012526E"/>
    <w:rsid w:val="001355EA"/>
    <w:rsid w:val="00135E57"/>
    <w:rsid w:val="001374D5"/>
    <w:rsid w:val="0014319C"/>
    <w:rsid w:val="00154EB0"/>
    <w:rsid w:val="001704DB"/>
    <w:rsid w:val="001878D2"/>
    <w:rsid w:val="00192858"/>
    <w:rsid w:val="00193C50"/>
    <w:rsid w:val="001A4779"/>
    <w:rsid w:val="001A4F25"/>
    <w:rsid w:val="001A744A"/>
    <w:rsid w:val="001B0AE4"/>
    <w:rsid w:val="001B3055"/>
    <w:rsid w:val="001C31B3"/>
    <w:rsid w:val="001C507F"/>
    <w:rsid w:val="001C648B"/>
    <w:rsid w:val="001D3C27"/>
    <w:rsid w:val="001E1516"/>
    <w:rsid w:val="001F660B"/>
    <w:rsid w:val="00202538"/>
    <w:rsid w:val="002048D6"/>
    <w:rsid w:val="002213ED"/>
    <w:rsid w:val="00223D2C"/>
    <w:rsid w:val="00224495"/>
    <w:rsid w:val="00244E0F"/>
    <w:rsid w:val="0026116F"/>
    <w:rsid w:val="00283409"/>
    <w:rsid w:val="002844BF"/>
    <w:rsid w:val="00284C51"/>
    <w:rsid w:val="00287116"/>
    <w:rsid w:val="002C02E1"/>
    <w:rsid w:val="002D14C0"/>
    <w:rsid w:val="003027C7"/>
    <w:rsid w:val="00305874"/>
    <w:rsid w:val="00314645"/>
    <w:rsid w:val="00320800"/>
    <w:rsid w:val="003246E8"/>
    <w:rsid w:val="00340B15"/>
    <w:rsid w:val="00360C8F"/>
    <w:rsid w:val="00360D11"/>
    <w:rsid w:val="00366C3E"/>
    <w:rsid w:val="0036778D"/>
    <w:rsid w:val="003877C8"/>
    <w:rsid w:val="00395BE0"/>
    <w:rsid w:val="003C11BA"/>
    <w:rsid w:val="003C5561"/>
    <w:rsid w:val="003D3931"/>
    <w:rsid w:val="003E3BC8"/>
    <w:rsid w:val="00400294"/>
    <w:rsid w:val="00401F1D"/>
    <w:rsid w:val="0041306A"/>
    <w:rsid w:val="00421097"/>
    <w:rsid w:val="0042190E"/>
    <w:rsid w:val="00422BB6"/>
    <w:rsid w:val="00434CE9"/>
    <w:rsid w:val="004578F9"/>
    <w:rsid w:val="00465618"/>
    <w:rsid w:val="00466D4A"/>
    <w:rsid w:val="00470C25"/>
    <w:rsid w:val="00472A64"/>
    <w:rsid w:val="00475047"/>
    <w:rsid w:val="00486930"/>
    <w:rsid w:val="004A42CE"/>
    <w:rsid w:val="004B170D"/>
    <w:rsid w:val="004B223E"/>
    <w:rsid w:val="004B66D3"/>
    <w:rsid w:val="004C24AC"/>
    <w:rsid w:val="004E3D97"/>
    <w:rsid w:val="00505E43"/>
    <w:rsid w:val="005218A9"/>
    <w:rsid w:val="00532EF8"/>
    <w:rsid w:val="00535512"/>
    <w:rsid w:val="0053715A"/>
    <w:rsid w:val="00537735"/>
    <w:rsid w:val="00546DFB"/>
    <w:rsid w:val="00550F03"/>
    <w:rsid w:val="00583DDF"/>
    <w:rsid w:val="00586463"/>
    <w:rsid w:val="005927CE"/>
    <w:rsid w:val="005B35B8"/>
    <w:rsid w:val="005C01F6"/>
    <w:rsid w:val="005D0E1C"/>
    <w:rsid w:val="005F378F"/>
    <w:rsid w:val="00620585"/>
    <w:rsid w:val="00620C4B"/>
    <w:rsid w:val="00623E67"/>
    <w:rsid w:val="006328CF"/>
    <w:rsid w:val="00633ACA"/>
    <w:rsid w:val="00636B4C"/>
    <w:rsid w:val="00640A47"/>
    <w:rsid w:val="00653B6F"/>
    <w:rsid w:val="00665BA2"/>
    <w:rsid w:val="00673733"/>
    <w:rsid w:val="0068263E"/>
    <w:rsid w:val="00683CF1"/>
    <w:rsid w:val="00684767"/>
    <w:rsid w:val="00686044"/>
    <w:rsid w:val="00686071"/>
    <w:rsid w:val="006874F5"/>
    <w:rsid w:val="00691A90"/>
    <w:rsid w:val="00696502"/>
    <w:rsid w:val="006C33D9"/>
    <w:rsid w:val="006D3054"/>
    <w:rsid w:val="006D31EE"/>
    <w:rsid w:val="006D77A5"/>
    <w:rsid w:val="006E7626"/>
    <w:rsid w:val="006E7F9A"/>
    <w:rsid w:val="006F308B"/>
    <w:rsid w:val="006F44C8"/>
    <w:rsid w:val="00711477"/>
    <w:rsid w:val="00714A87"/>
    <w:rsid w:val="007160F4"/>
    <w:rsid w:val="0072183B"/>
    <w:rsid w:val="007223BF"/>
    <w:rsid w:val="00737944"/>
    <w:rsid w:val="0075589E"/>
    <w:rsid w:val="00771DDA"/>
    <w:rsid w:val="00772F7E"/>
    <w:rsid w:val="00777F25"/>
    <w:rsid w:val="0078188F"/>
    <w:rsid w:val="00797035"/>
    <w:rsid w:val="007B1A17"/>
    <w:rsid w:val="007B5C0F"/>
    <w:rsid w:val="007C0830"/>
    <w:rsid w:val="007C62E0"/>
    <w:rsid w:val="007D4D50"/>
    <w:rsid w:val="007E1758"/>
    <w:rsid w:val="007F0333"/>
    <w:rsid w:val="007F0E2E"/>
    <w:rsid w:val="00801C13"/>
    <w:rsid w:val="00801EF0"/>
    <w:rsid w:val="0080588A"/>
    <w:rsid w:val="00814A6D"/>
    <w:rsid w:val="008222FE"/>
    <w:rsid w:val="00822C67"/>
    <w:rsid w:val="00823C32"/>
    <w:rsid w:val="0082672C"/>
    <w:rsid w:val="00831ED3"/>
    <w:rsid w:val="00851E04"/>
    <w:rsid w:val="008631F4"/>
    <w:rsid w:val="00864A68"/>
    <w:rsid w:val="00874AFD"/>
    <w:rsid w:val="008824F3"/>
    <w:rsid w:val="00884190"/>
    <w:rsid w:val="00885889"/>
    <w:rsid w:val="00895C4B"/>
    <w:rsid w:val="00896A78"/>
    <w:rsid w:val="008A3BF3"/>
    <w:rsid w:val="008A6F5C"/>
    <w:rsid w:val="008B37BE"/>
    <w:rsid w:val="008C25E5"/>
    <w:rsid w:val="008C7E29"/>
    <w:rsid w:val="008D0C90"/>
    <w:rsid w:val="008D1EBC"/>
    <w:rsid w:val="008D76A4"/>
    <w:rsid w:val="008E34B4"/>
    <w:rsid w:val="00924731"/>
    <w:rsid w:val="00927F4E"/>
    <w:rsid w:val="00931AEB"/>
    <w:rsid w:val="00940790"/>
    <w:rsid w:val="00941BF2"/>
    <w:rsid w:val="00942185"/>
    <w:rsid w:val="00953459"/>
    <w:rsid w:val="00957C35"/>
    <w:rsid w:val="00961960"/>
    <w:rsid w:val="00970B53"/>
    <w:rsid w:val="009818E3"/>
    <w:rsid w:val="009A3834"/>
    <w:rsid w:val="009A5DA0"/>
    <w:rsid w:val="009B4D2D"/>
    <w:rsid w:val="009C36B1"/>
    <w:rsid w:val="009C5C6E"/>
    <w:rsid w:val="009C69BD"/>
    <w:rsid w:val="009D149C"/>
    <w:rsid w:val="009D3288"/>
    <w:rsid w:val="009D6F42"/>
    <w:rsid w:val="009E289E"/>
    <w:rsid w:val="009F294C"/>
    <w:rsid w:val="009F29B0"/>
    <w:rsid w:val="00A01513"/>
    <w:rsid w:val="00A01D6B"/>
    <w:rsid w:val="00A1065D"/>
    <w:rsid w:val="00A1257A"/>
    <w:rsid w:val="00A1492C"/>
    <w:rsid w:val="00A5677D"/>
    <w:rsid w:val="00A6019A"/>
    <w:rsid w:val="00A654FA"/>
    <w:rsid w:val="00A7483E"/>
    <w:rsid w:val="00A759F9"/>
    <w:rsid w:val="00A829B6"/>
    <w:rsid w:val="00A87134"/>
    <w:rsid w:val="00AA5BE5"/>
    <w:rsid w:val="00AC051B"/>
    <w:rsid w:val="00AE37E8"/>
    <w:rsid w:val="00B02FD7"/>
    <w:rsid w:val="00B07225"/>
    <w:rsid w:val="00B16984"/>
    <w:rsid w:val="00B24084"/>
    <w:rsid w:val="00B32F2D"/>
    <w:rsid w:val="00B44360"/>
    <w:rsid w:val="00B46A3D"/>
    <w:rsid w:val="00B63456"/>
    <w:rsid w:val="00B66BA0"/>
    <w:rsid w:val="00B7575D"/>
    <w:rsid w:val="00B80610"/>
    <w:rsid w:val="00B812ED"/>
    <w:rsid w:val="00B872DF"/>
    <w:rsid w:val="00BA0DBD"/>
    <w:rsid w:val="00BA44AD"/>
    <w:rsid w:val="00BA7327"/>
    <w:rsid w:val="00BA7D52"/>
    <w:rsid w:val="00BB30E2"/>
    <w:rsid w:val="00BC05E5"/>
    <w:rsid w:val="00BC08EC"/>
    <w:rsid w:val="00BC33DD"/>
    <w:rsid w:val="00BC5595"/>
    <w:rsid w:val="00BE7096"/>
    <w:rsid w:val="00C0629A"/>
    <w:rsid w:val="00C07D7B"/>
    <w:rsid w:val="00C320D6"/>
    <w:rsid w:val="00C3547B"/>
    <w:rsid w:val="00C41F1B"/>
    <w:rsid w:val="00C600D9"/>
    <w:rsid w:val="00C60D83"/>
    <w:rsid w:val="00C627D3"/>
    <w:rsid w:val="00C65860"/>
    <w:rsid w:val="00C67CC5"/>
    <w:rsid w:val="00C70307"/>
    <w:rsid w:val="00C70C87"/>
    <w:rsid w:val="00C71E02"/>
    <w:rsid w:val="00C86634"/>
    <w:rsid w:val="00CA3E46"/>
    <w:rsid w:val="00CA5D07"/>
    <w:rsid w:val="00CB6E1F"/>
    <w:rsid w:val="00CB7C27"/>
    <w:rsid w:val="00CD7104"/>
    <w:rsid w:val="00CD7172"/>
    <w:rsid w:val="00CE27D3"/>
    <w:rsid w:val="00CE33CE"/>
    <w:rsid w:val="00CE4404"/>
    <w:rsid w:val="00CE7600"/>
    <w:rsid w:val="00D01723"/>
    <w:rsid w:val="00D13C44"/>
    <w:rsid w:val="00D16343"/>
    <w:rsid w:val="00D17C0F"/>
    <w:rsid w:val="00D26384"/>
    <w:rsid w:val="00D278A1"/>
    <w:rsid w:val="00D34978"/>
    <w:rsid w:val="00D372BD"/>
    <w:rsid w:val="00D408DE"/>
    <w:rsid w:val="00D448D7"/>
    <w:rsid w:val="00D509DE"/>
    <w:rsid w:val="00D53FA0"/>
    <w:rsid w:val="00D654F2"/>
    <w:rsid w:val="00D65997"/>
    <w:rsid w:val="00D71572"/>
    <w:rsid w:val="00D748B6"/>
    <w:rsid w:val="00D77599"/>
    <w:rsid w:val="00D86F61"/>
    <w:rsid w:val="00D92988"/>
    <w:rsid w:val="00DA758B"/>
    <w:rsid w:val="00DB4142"/>
    <w:rsid w:val="00DB422B"/>
    <w:rsid w:val="00DC3F91"/>
    <w:rsid w:val="00DD7E92"/>
    <w:rsid w:val="00DF0A33"/>
    <w:rsid w:val="00DF233D"/>
    <w:rsid w:val="00DF67AC"/>
    <w:rsid w:val="00E05509"/>
    <w:rsid w:val="00E07467"/>
    <w:rsid w:val="00E11959"/>
    <w:rsid w:val="00E11E84"/>
    <w:rsid w:val="00E15D37"/>
    <w:rsid w:val="00E169AD"/>
    <w:rsid w:val="00E17FC2"/>
    <w:rsid w:val="00E317AD"/>
    <w:rsid w:val="00E35B41"/>
    <w:rsid w:val="00E36083"/>
    <w:rsid w:val="00E43CB3"/>
    <w:rsid w:val="00E47D4B"/>
    <w:rsid w:val="00E52929"/>
    <w:rsid w:val="00E635C7"/>
    <w:rsid w:val="00E70FA9"/>
    <w:rsid w:val="00E725E2"/>
    <w:rsid w:val="00E77B8A"/>
    <w:rsid w:val="00E850F1"/>
    <w:rsid w:val="00E87410"/>
    <w:rsid w:val="00EB62DB"/>
    <w:rsid w:val="00EE242C"/>
    <w:rsid w:val="00EE4CAF"/>
    <w:rsid w:val="00EE688C"/>
    <w:rsid w:val="00EF5CD2"/>
    <w:rsid w:val="00F00BC7"/>
    <w:rsid w:val="00F04BAA"/>
    <w:rsid w:val="00F24CA4"/>
    <w:rsid w:val="00F41714"/>
    <w:rsid w:val="00F47071"/>
    <w:rsid w:val="00F52EA5"/>
    <w:rsid w:val="00F569CE"/>
    <w:rsid w:val="00F61DDD"/>
    <w:rsid w:val="00F65021"/>
    <w:rsid w:val="00F70B01"/>
    <w:rsid w:val="00F77F34"/>
    <w:rsid w:val="00F81FEB"/>
    <w:rsid w:val="00F857E7"/>
    <w:rsid w:val="00F963C5"/>
    <w:rsid w:val="00FA2953"/>
    <w:rsid w:val="00FA5B07"/>
    <w:rsid w:val="00FB114C"/>
    <w:rsid w:val="00FC2133"/>
    <w:rsid w:val="00FC4352"/>
    <w:rsid w:val="00FD3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29F4"/>
  <w15:chartTrackingRefBased/>
  <w15:docId w15:val="{EF869482-D85D-4510-B767-022B778C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59F9"/>
    <w:rPr>
      <w:rFonts w:ascii="Times New Roman" w:hAnsi="Times New Roman"/>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34B4"/>
    <w:pPr>
      <w:tabs>
        <w:tab w:val="center" w:pos="4819"/>
        <w:tab w:val="right" w:pos="9638"/>
      </w:tabs>
    </w:pPr>
  </w:style>
  <w:style w:type="character" w:customStyle="1" w:styleId="AntratsDiagrama">
    <w:name w:val="Antraštės Diagrama"/>
    <w:basedOn w:val="Numatytasispastraiposriftas"/>
    <w:link w:val="Antrats"/>
    <w:uiPriority w:val="99"/>
    <w:rsid w:val="008E34B4"/>
  </w:style>
  <w:style w:type="paragraph" w:styleId="Porat">
    <w:name w:val="footer"/>
    <w:basedOn w:val="prastasis"/>
    <w:link w:val="PoratDiagrama"/>
    <w:uiPriority w:val="99"/>
    <w:unhideWhenUsed/>
    <w:rsid w:val="008E34B4"/>
    <w:pPr>
      <w:tabs>
        <w:tab w:val="center" w:pos="4819"/>
        <w:tab w:val="right" w:pos="9638"/>
      </w:tabs>
    </w:pPr>
  </w:style>
  <w:style w:type="character" w:customStyle="1" w:styleId="PoratDiagrama">
    <w:name w:val="Poraštė Diagrama"/>
    <w:basedOn w:val="Numatytasispastraiposriftas"/>
    <w:link w:val="Porat"/>
    <w:uiPriority w:val="99"/>
    <w:rsid w:val="008E34B4"/>
  </w:style>
  <w:style w:type="paragraph" w:styleId="Debesliotekstas">
    <w:name w:val="Balloon Text"/>
    <w:basedOn w:val="prastasis"/>
    <w:link w:val="DebesliotekstasDiagrama"/>
    <w:uiPriority w:val="99"/>
    <w:semiHidden/>
    <w:unhideWhenUsed/>
    <w:rsid w:val="008E34B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8E34B4"/>
    <w:rPr>
      <w:rFonts w:ascii="Tahoma" w:hAnsi="Tahoma" w:cs="Tahoma"/>
      <w:sz w:val="16"/>
      <w:szCs w:val="16"/>
    </w:rPr>
  </w:style>
  <w:style w:type="paragraph" w:styleId="Sraopastraipa">
    <w:name w:val="List Paragraph"/>
    <w:basedOn w:val="prastasis"/>
    <w:uiPriority w:val="34"/>
    <w:qFormat/>
    <w:rsid w:val="00620C4B"/>
    <w:pPr>
      <w:ind w:left="720"/>
      <w:contextualSpacing/>
    </w:pPr>
  </w:style>
  <w:style w:type="paragraph" w:styleId="prastasiniatinklio">
    <w:name w:val="Normal (Web)"/>
    <w:basedOn w:val="prastasis"/>
    <w:rsid w:val="00314645"/>
    <w:pPr>
      <w:spacing w:before="100" w:beforeAutospacing="1" w:after="100" w:afterAutospacing="1"/>
    </w:pPr>
    <w:rPr>
      <w:rFonts w:ascii="Arial" w:hAnsi="Arial" w:cs="Arial"/>
      <w:color w:val="000000"/>
      <w:lang w:val="en-US"/>
    </w:rPr>
  </w:style>
  <w:style w:type="paragraph" w:styleId="Pagrindinistekstas2">
    <w:name w:val="Body Text 2"/>
    <w:basedOn w:val="prastasis"/>
    <w:link w:val="Pagrindinistekstas2Diagrama"/>
    <w:rsid w:val="00314645"/>
    <w:pPr>
      <w:widowControl w:val="0"/>
      <w:suppressAutoHyphens/>
      <w:spacing w:after="120" w:line="480" w:lineRule="auto"/>
    </w:pPr>
    <w:rPr>
      <w:rFonts w:eastAsia="Lucida Sans Unicode"/>
      <w:kern w:val="1"/>
      <w:szCs w:val="24"/>
      <w:lang w:val="en-US"/>
    </w:rPr>
  </w:style>
  <w:style w:type="character" w:customStyle="1" w:styleId="Pagrindinistekstas2Diagrama">
    <w:name w:val="Pagrindinis tekstas 2 Diagrama"/>
    <w:link w:val="Pagrindinistekstas2"/>
    <w:rsid w:val="00314645"/>
    <w:rPr>
      <w:rFonts w:ascii="Times New Roman" w:eastAsia="Lucida Sans Unicode" w:hAnsi="Times New Roman" w:cs="Times New Roman"/>
      <w:kern w:val="1"/>
      <w:sz w:val="24"/>
      <w:szCs w:val="24"/>
      <w:lang w:val="en-US"/>
    </w:rPr>
  </w:style>
  <w:style w:type="paragraph" w:styleId="Pataisymai">
    <w:name w:val="Revision"/>
    <w:hidden/>
    <w:uiPriority w:val="99"/>
    <w:semiHidden/>
    <w:rsid w:val="00CA3E46"/>
    <w:rPr>
      <w:sz w:val="22"/>
      <w:szCs w:val="22"/>
      <w:lang w:eastAsia="en-US"/>
    </w:rPr>
  </w:style>
  <w:style w:type="character" w:styleId="Puslapionumeris">
    <w:name w:val="page number"/>
    <w:basedOn w:val="Numatytasispastraiposriftas"/>
    <w:uiPriority w:val="99"/>
    <w:semiHidden/>
    <w:unhideWhenUsed/>
    <w:rsid w:val="007D4D50"/>
  </w:style>
  <w:style w:type="character" w:styleId="Hipersaitas">
    <w:name w:val="Hyperlink"/>
    <w:uiPriority w:val="99"/>
    <w:unhideWhenUsed/>
    <w:rsid w:val="008D1E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42BA-3746-408A-96AF-EC1103BA9C50}">
  <ds:schemaRefs>
    <ds:schemaRef ds:uri="http://schemas.openxmlformats.org/officeDocument/2006/bibliography"/>
  </ds:schemaRefs>
</ds:datastoreItem>
</file>

<file path=customXml/itemProps2.xml><?xml version="1.0" encoding="utf-8"?>
<ds:datastoreItem xmlns:ds="http://schemas.openxmlformats.org/officeDocument/2006/customXml" ds:itemID="{DC9DF488-BD08-4404-9535-A6B6B86B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15045</Words>
  <Characters>8576</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ETIKOS KOMISIJOS NUOSTATŲ PATVIRTINIMO</vt:lpstr>
      <vt:lpstr/>
    </vt:vector>
  </TitlesOfParts>
  <Manager>2013-12-30</Manager>
  <Company>Hewlett-Packard Company</Company>
  <LinksUpToDate>false</LinksUpToDate>
  <CharactersWithSpaces>23574</CharactersWithSpaces>
  <SharedDoc>false</SharedDoc>
  <HLinks>
    <vt:vector size="6" baseType="variant">
      <vt:variant>
        <vt:i4>3211374</vt:i4>
      </vt:variant>
      <vt:variant>
        <vt:i4>0</vt:i4>
      </vt:variant>
      <vt:variant>
        <vt:i4>0</vt:i4>
      </vt:variant>
      <vt:variant>
        <vt:i4>5</vt:i4>
      </vt:variant>
      <vt:variant>
        <vt:lpwstr>http://10.103.1.4:49201/aktai/Default.aspx?Id=3&amp;DocId=30181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ETIKOS KOMISIJOS NUOSTATŲ PATVIRTINIMO</dc:title>
  <dc:subject>5TS-946</dc:subject>
  <dc:creator>LAZDIJŲ RAJONO SAVIVALDYBĖS TARYBA</dc:creator>
  <cp:keywords/>
  <cp:lastModifiedBy>Jurgita Vaitulioniene</cp:lastModifiedBy>
  <cp:revision>30</cp:revision>
  <cp:lastPrinted>2016-02-10T09:05:00Z</cp:lastPrinted>
  <dcterms:created xsi:type="dcterms:W3CDTF">2021-06-09T08:10:00Z</dcterms:created>
  <dcterms:modified xsi:type="dcterms:W3CDTF">2021-06-21T11:07:00Z</dcterms:modified>
  <cp:category>Sprendimas</cp:category>
</cp:coreProperties>
</file>