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8939" w14:textId="77777777" w:rsidR="00FC1CD3" w:rsidRDefault="00FC1CD3" w:rsidP="000D7BB3">
      <w:pPr>
        <w:jc w:val="center"/>
        <w:rPr>
          <w:lang w:val="en-US"/>
        </w:rPr>
      </w:pPr>
    </w:p>
    <w:p w14:paraId="7959323C" w14:textId="3A6CAB40" w:rsidR="00FC1CD3" w:rsidRDefault="009306AF">
      <w:pPr>
        <w:jc w:val="center"/>
        <w:rPr>
          <w:b/>
          <w:bCs/>
          <w:lang w:val="en-US"/>
        </w:rPr>
      </w:pPr>
      <w:r>
        <w:rPr>
          <w:noProof/>
        </w:rPr>
        <w:drawing>
          <wp:inline distT="0" distB="0" distL="0" distR="0" wp14:anchorId="567CAFD0" wp14:editId="3A611B9A">
            <wp:extent cx="552450" cy="666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14:paraId="6DE92287" w14:textId="77777777" w:rsidR="00F320CA" w:rsidRDefault="00F320CA">
      <w:pPr>
        <w:jc w:val="center"/>
        <w:rPr>
          <w:b/>
          <w:bCs/>
          <w:lang w:val="en-US"/>
        </w:rPr>
      </w:pPr>
    </w:p>
    <w:p w14:paraId="23DE8344" w14:textId="77777777" w:rsidR="00FC1CD3" w:rsidRDefault="00F20019">
      <w:pPr>
        <w:jc w:val="center"/>
        <w:rPr>
          <w:b/>
        </w:rPr>
      </w:pPr>
      <w:r>
        <w:rPr>
          <w:b/>
          <w:lang w:val="en-US"/>
        </w:rPr>
        <w:t xml:space="preserve">JURBARKO RAJONO </w:t>
      </w:r>
      <w:r>
        <w:rPr>
          <w:b/>
        </w:rPr>
        <w:t>SAVIVALDYBĖS TARYBA</w:t>
      </w:r>
    </w:p>
    <w:p w14:paraId="2A5E82AC" w14:textId="77777777" w:rsidR="00FC1CD3" w:rsidRDefault="00FC1CD3">
      <w:pPr>
        <w:rPr>
          <w:lang w:val="en-US"/>
        </w:rPr>
      </w:pPr>
    </w:p>
    <w:p w14:paraId="06C7D874" w14:textId="77777777" w:rsidR="00A749F9" w:rsidRDefault="00A749F9">
      <w:pPr>
        <w:rPr>
          <w:lang w:val="en-US"/>
        </w:rPr>
      </w:pPr>
    </w:p>
    <w:p w14:paraId="3BC7970F" w14:textId="77777777" w:rsidR="00A749F9" w:rsidRDefault="00A749F9">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1E9A8228" w14:textId="77777777">
        <w:trPr>
          <w:cantSplit/>
        </w:trPr>
        <w:tc>
          <w:tcPr>
            <w:tcW w:w="9654" w:type="dxa"/>
            <w:tcBorders>
              <w:top w:val="nil"/>
              <w:left w:val="nil"/>
              <w:bottom w:val="nil"/>
              <w:right w:val="nil"/>
            </w:tcBorders>
          </w:tcPr>
          <w:p w14:paraId="72FAE7C6" w14:textId="77777777" w:rsidR="00FC1CD3" w:rsidRDefault="00F20019">
            <w:pPr>
              <w:pStyle w:val="Antrat1"/>
              <w:rPr>
                <w:caps/>
                <w:szCs w:val="24"/>
                <w:lang w:val="lt-LT"/>
              </w:rPr>
            </w:pPr>
            <w:r>
              <w:rPr>
                <w:szCs w:val="24"/>
                <w:lang w:val="lt-LT"/>
              </w:rPr>
              <w:t>SPRENDIMAS</w:t>
            </w:r>
          </w:p>
        </w:tc>
      </w:tr>
      <w:bookmarkStart w:id="0" w:name="DOC_DATA"/>
      <w:tr w:rsidR="00FC1CD3" w14:paraId="4E265F0E" w14:textId="77777777">
        <w:trPr>
          <w:cantSplit/>
        </w:trPr>
        <w:tc>
          <w:tcPr>
            <w:tcW w:w="9654" w:type="dxa"/>
            <w:tcBorders>
              <w:top w:val="nil"/>
              <w:left w:val="nil"/>
              <w:bottom w:val="nil"/>
              <w:right w:val="nil"/>
            </w:tcBorders>
          </w:tcPr>
          <w:p w14:paraId="287FE950" w14:textId="77777777" w:rsidR="00FC1CD3" w:rsidRDefault="008A0CB4">
            <w:pPr>
              <w:pStyle w:val="Antrats"/>
              <w:tabs>
                <w:tab w:val="left" w:pos="1296"/>
              </w:tabs>
              <w:jc w:val="center"/>
              <w:rPr>
                <w:b/>
                <w:caps/>
              </w:rPr>
            </w:pPr>
            <w:r>
              <w:rPr>
                <w:b/>
              </w:rPr>
              <w:fldChar w:fldCharType="begin">
                <w:ffData>
                  <w:name w:val="DOC_DATA"/>
                  <w:enabled/>
                  <w:calcOnExit w:val="0"/>
                  <w:textInput>
                    <w:default w:val="{$DOC_DATA}"/>
                  </w:textInput>
                </w:ffData>
              </w:fldChar>
            </w:r>
            <w:r w:rsidR="00F20019">
              <w:rPr>
                <w:b/>
              </w:rPr>
              <w:instrText xml:space="preserve"> FORMTEXT </w:instrText>
            </w:r>
            <w:r>
              <w:rPr>
                <w:b/>
              </w:rPr>
            </w:r>
            <w:r>
              <w:rPr>
                <w:b/>
              </w:rPr>
              <w:fldChar w:fldCharType="separate"/>
            </w:r>
            <w:r w:rsidR="00F20019">
              <w:rPr>
                <w:b/>
                <w:noProof/>
              </w:rPr>
              <w:t>DĖL SUTIKIMO PERIMTI VALSTYBĖS TURTĄ IR JO PERDAVIMO JURBARKO RAJONO SAVIVALDYBĖS VIEŠAJAI BIBLIOTEKAI</w:t>
            </w:r>
            <w:r>
              <w:rPr>
                <w:b/>
              </w:rPr>
              <w:fldChar w:fldCharType="end"/>
            </w:r>
            <w:bookmarkEnd w:id="0"/>
            <w:r>
              <w:rPr>
                <w:b/>
              </w:rPr>
              <w:fldChar w:fldCharType="begin">
                <w:ffData>
                  <w:name w:val="DOC_DATA"/>
                  <w:enabled/>
                  <w:calcOnExit w:val="0"/>
                  <w:textInput>
                    <w:default w:val="{$DOC_DATA}"/>
                  </w:textInput>
                </w:ffData>
              </w:fldChar>
            </w:r>
            <w:r w:rsidR="00F20019">
              <w:rPr>
                <w:b/>
              </w:rPr>
              <w:instrText xml:space="preserve"> FORMTEXT </w:instrText>
            </w:r>
            <w:r>
              <w:rPr>
                <w:b/>
              </w:rPr>
            </w:r>
            <w:r>
              <w:rPr>
                <w:b/>
              </w:rPr>
              <w:fldChar w:fldCharType="separate"/>
            </w:r>
            <w:r>
              <w:rPr>
                <w:b/>
              </w:rPr>
              <w:fldChar w:fldCharType="end"/>
            </w:r>
          </w:p>
        </w:tc>
      </w:tr>
      <w:tr w:rsidR="00FC1CD3" w14:paraId="37F92057" w14:textId="77777777">
        <w:trPr>
          <w:cantSplit/>
        </w:trPr>
        <w:tc>
          <w:tcPr>
            <w:tcW w:w="9654" w:type="dxa"/>
            <w:tcBorders>
              <w:top w:val="nil"/>
              <w:left w:val="nil"/>
              <w:bottom w:val="nil"/>
              <w:right w:val="nil"/>
            </w:tcBorders>
          </w:tcPr>
          <w:p w14:paraId="31197062" w14:textId="77777777" w:rsidR="00FC1CD3" w:rsidRDefault="00FC1CD3">
            <w:pPr>
              <w:pStyle w:val="Antrats"/>
              <w:tabs>
                <w:tab w:val="left" w:pos="1296"/>
              </w:tabs>
              <w:jc w:val="center"/>
              <w:rPr>
                <w:b/>
                <w:caps/>
              </w:rPr>
            </w:pPr>
          </w:p>
        </w:tc>
      </w:tr>
      <w:tr w:rsidR="00FC1CD3" w14:paraId="0A15823A" w14:textId="77777777" w:rsidTr="0053777E">
        <w:trPr>
          <w:cantSplit/>
          <w:trHeight w:val="432"/>
        </w:trPr>
        <w:tc>
          <w:tcPr>
            <w:tcW w:w="9654" w:type="dxa"/>
            <w:tcBorders>
              <w:top w:val="nil"/>
              <w:left w:val="nil"/>
              <w:bottom w:val="nil"/>
              <w:right w:val="nil"/>
            </w:tcBorders>
          </w:tcPr>
          <w:p w14:paraId="6B5A810B" w14:textId="2510BC8F" w:rsidR="00FC1CD3" w:rsidRDefault="00734333" w:rsidP="009A22DA">
            <w:pPr>
              <w:pStyle w:val="Antrats"/>
              <w:tabs>
                <w:tab w:val="left" w:pos="1296"/>
              </w:tabs>
              <w:jc w:val="center"/>
              <w:rPr>
                <w:b/>
                <w:caps/>
              </w:rPr>
            </w:pPr>
            <w:r>
              <w:t>20</w:t>
            </w:r>
            <w:r w:rsidR="00E81CB8">
              <w:t>2</w:t>
            </w:r>
            <w:r w:rsidR="009306AF">
              <w:t>2</w:t>
            </w:r>
            <w:r>
              <w:t xml:space="preserve"> m. </w:t>
            </w:r>
            <w:r w:rsidR="009306AF">
              <w:t>sausio</w:t>
            </w:r>
            <w:r w:rsidR="00090406">
              <w:t xml:space="preserve"> </w:t>
            </w:r>
            <w:r w:rsidR="0012514A">
              <w:t>27</w:t>
            </w:r>
            <w:r>
              <w:t xml:space="preserve"> d. </w:t>
            </w:r>
            <w:r w:rsidR="00F20019">
              <w:t xml:space="preserve">Nr. </w:t>
            </w:r>
            <w:r w:rsidR="00BD4342">
              <w:t>T2</w:t>
            </w:r>
            <w:r w:rsidR="003723C7">
              <w:t>-</w:t>
            </w:r>
            <w:r w:rsidR="009306AF">
              <w:t>15</w:t>
            </w:r>
          </w:p>
        </w:tc>
      </w:tr>
      <w:tr w:rsidR="00FC1CD3" w14:paraId="6B149614" w14:textId="77777777">
        <w:trPr>
          <w:cantSplit/>
        </w:trPr>
        <w:tc>
          <w:tcPr>
            <w:tcW w:w="9654" w:type="dxa"/>
            <w:tcBorders>
              <w:top w:val="nil"/>
              <w:left w:val="nil"/>
              <w:bottom w:val="nil"/>
              <w:right w:val="nil"/>
            </w:tcBorders>
          </w:tcPr>
          <w:p w14:paraId="7631AF07" w14:textId="77777777" w:rsidR="00FC1CD3" w:rsidRDefault="00F20019">
            <w:pPr>
              <w:jc w:val="center"/>
            </w:pPr>
            <w:r>
              <w:t>Jurbarkas</w:t>
            </w:r>
          </w:p>
        </w:tc>
      </w:tr>
    </w:tbl>
    <w:p w14:paraId="0FCE64E5" w14:textId="77777777" w:rsidR="00FC1CD3" w:rsidRPr="00892223" w:rsidRDefault="00FC1CD3"/>
    <w:p w14:paraId="7C0160C2" w14:textId="5498928F" w:rsidR="00FC1CD3" w:rsidRDefault="00FC1CD3"/>
    <w:p w14:paraId="7C3B5AA0" w14:textId="77777777" w:rsidR="009306AF" w:rsidRPr="00892223" w:rsidRDefault="009306AF"/>
    <w:p w14:paraId="1A0EE203" w14:textId="77777777" w:rsidR="009306AF" w:rsidRPr="00B30376" w:rsidRDefault="009306AF" w:rsidP="009306AF">
      <w:pPr>
        <w:overflowPunct w:val="0"/>
        <w:autoSpaceDE w:val="0"/>
        <w:autoSpaceDN w:val="0"/>
        <w:adjustRightInd w:val="0"/>
        <w:spacing w:after="20"/>
        <w:ind w:firstLine="709"/>
        <w:jc w:val="both"/>
      </w:pPr>
      <w:r w:rsidRPr="00B30376">
        <w:t>Vadovaudamasi Lietuvos Respublikos vietos savivaldos įstatymo 6 straipsnio 13 ir 24 punktais, Lietuvos Respublikos valstybės ir savivaldybių turto valdymo, naudojimo ir disponavimo juo įstatymo 6 straipsnio 2 punktu ir atsižvelgdama į Lietuvos nacionalinės Martyno Mažvydo bibliotekos 2021 m. gruodžio 13 d. raštą Nr. SD-21-731 ,,Dėl sutikimo perimti valstybės turtą“, Jurbarko rajono savivaldybės taryba n u s p r e n d ž i a:</w:t>
      </w:r>
    </w:p>
    <w:p w14:paraId="48013DB8" w14:textId="77777777" w:rsidR="009306AF" w:rsidRPr="00B30376" w:rsidRDefault="009306AF" w:rsidP="009306AF">
      <w:pPr>
        <w:overflowPunct w:val="0"/>
        <w:autoSpaceDE w:val="0"/>
        <w:autoSpaceDN w:val="0"/>
        <w:adjustRightInd w:val="0"/>
        <w:ind w:firstLine="709"/>
        <w:jc w:val="both"/>
        <w:rPr>
          <w:szCs w:val="24"/>
        </w:rPr>
      </w:pPr>
      <w:r w:rsidRPr="00B30376">
        <w:t xml:space="preserve">1. Sutikti valstybei nuosavybės teise priklausantį ir šiuo metu Lietuvos nacionalinės Martyno Mažvydo bibliotekos patikėjimo teise </w:t>
      </w:r>
      <w:r w:rsidRPr="00B30376">
        <w:rPr>
          <w:szCs w:val="24"/>
        </w:rPr>
        <w:t xml:space="preserve">valdomą turtą, kurio </w:t>
      </w:r>
      <w:r w:rsidRPr="00B30376">
        <w:t xml:space="preserve">finansavimo šaltinis – valstybės biudžeto lėšos ir Europos Sąjungos (finansinė parama), perimti Jurbarko rajono savivaldybės nuosavybėn </w:t>
      </w:r>
      <w:r w:rsidRPr="00B30376">
        <w:rPr>
          <w:szCs w:val="24"/>
        </w:rPr>
        <w:t>savarankiškosioms savivaldybės funkcijoms įgyvendinti (</w:t>
      </w:r>
      <w:r w:rsidRPr="00B30376">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Pr="00B30376">
        <w:rPr>
          <w:szCs w:val="24"/>
        </w:rPr>
        <w:t>)</w:t>
      </w:r>
      <w:r w:rsidRPr="00B30376">
        <w:t xml:space="preserve"> pagal priedą (pridedamas).</w:t>
      </w:r>
    </w:p>
    <w:p w14:paraId="72A99142" w14:textId="77777777" w:rsidR="009306AF" w:rsidRPr="00B30376" w:rsidRDefault="009306AF" w:rsidP="009306AF">
      <w:pPr>
        <w:overflowPunct w:val="0"/>
        <w:autoSpaceDE w:val="0"/>
        <w:autoSpaceDN w:val="0"/>
        <w:adjustRightInd w:val="0"/>
        <w:ind w:firstLine="720"/>
        <w:jc w:val="both"/>
      </w:pPr>
      <w:r w:rsidRPr="00B30376">
        <w:t xml:space="preserve">2. Perduoti perėmus savivaldybės nuosavybėn šio sprendimo 1 punkte nurodytą turtą Jurbarko rajono savivaldybės viešajai bibliotekai patikėjimo teise valdyti, naudoti ir disponuoti juo tik savivaldybės viešosios bibliotekos veiklai, plėtojant viešosios interneto prieigos paslaugų teikimą. </w:t>
      </w:r>
    </w:p>
    <w:p w14:paraId="1FD6EA05" w14:textId="0C10B4CC" w:rsidR="00FC1CD3" w:rsidRDefault="009306AF" w:rsidP="009306AF">
      <w:pPr>
        <w:overflowPunct w:val="0"/>
        <w:autoSpaceDE w:val="0"/>
        <w:autoSpaceDN w:val="0"/>
        <w:adjustRightInd w:val="0"/>
        <w:ind w:firstLine="720"/>
        <w:jc w:val="both"/>
      </w:pPr>
      <w:r w:rsidRPr="00B30376">
        <w:t>3. Įgalioti Jurbarko rajono savivaldybės administracijos direktorių savivaldybės vardu pasirašyti su šio sprendimo 1 punkte nurodyto turto priėmimu ir perdavimu susijusius dokumentus.</w:t>
      </w:r>
    </w:p>
    <w:p w14:paraId="12DC7200" w14:textId="77F4B592" w:rsidR="00FC1CD3" w:rsidRDefault="009306AF">
      <w:pPr>
        <w:jc w:val="both"/>
      </w:pPr>
      <w:r>
        <w:tab/>
      </w:r>
      <w:r w:rsidRPr="009306AF">
        <w:t>Šis sprendimas per vieną mėnesį nuo paskelbimo arba įteikimo suinteresuotai šaliai dienos gali būti skundžiamas Lietuvos administracinių ginčų komisijos Kauno apygardos skyriui (adresu: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2E0E159C" w14:textId="77777777" w:rsidR="00FC1CD3" w:rsidRDefault="00FC1CD3">
      <w:pPr>
        <w:jc w:val="both"/>
      </w:pPr>
    </w:p>
    <w:p w14:paraId="6D5FD092" w14:textId="01E69C7A" w:rsidR="00FC1CD3" w:rsidRDefault="00FC1CD3">
      <w:pPr>
        <w:jc w:val="both"/>
      </w:pPr>
    </w:p>
    <w:p w14:paraId="070DA04F" w14:textId="77777777" w:rsidR="009306AF" w:rsidRDefault="009306AF">
      <w:pPr>
        <w:jc w:val="both"/>
      </w:pPr>
    </w:p>
    <w:tbl>
      <w:tblPr>
        <w:tblW w:w="0" w:type="auto"/>
        <w:tblInd w:w="108" w:type="dxa"/>
        <w:tblLook w:val="0000" w:firstRow="0" w:lastRow="0" w:firstColumn="0" w:lastColumn="0" w:noHBand="0" w:noVBand="0"/>
      </w:tblPr>
      <w:tblGrid>
        <w:gridCol w:w="4410"/>
        <w:gridCol w:w="4410"/>
      </w:tblGrid>
      <w:tr w:rsidR="00FC1CD3" w14:paraId="0BFE1F8F" w14:textId="77777777">
        <w:trPr>
          <w:trHeight w:val="180"/>
        </w:trPr>
        <w:tc>
          <w:tcPr>
            <w:tcW w:w="4410" w:type="dxa"/>
          </w:tcPr>
          <w:bookmarkStart w:id="1" w:name="SIGN_OFFICE"/>
          <w:p w14:paraId="0FD15526" w14:textId="77777777" w:rsidR="00FC1CD3" w:rsidRDefault="008A0CB4" w:rsidP="004736D3">
            <w:r>
              <w:fldChar w:fldCharType="begin">
                <w:ffData>
                  <w:name w:val="SIGN_OFFICE"/>
                  <w:enabled/>
                  <w:calcOnExit w:val="0"/>
                  <w:textInput>
                    <w:default w:val="{$SIGN_OFFICE}"/>
                  </w:textInput>
                </w:ffData>
              </w:fldChar>
            </w:r>
            <w:r w:rsidR="00854CEB">
              <w:instrText xml:space="preserve"> FORMTEXT </w:instrText>
            </w:r>
            <w:r>
              <w:fldChar w:fldCharType="separate"/>
            </w:r>
            <w:r w:rsidR="004736D3">
              <w:rPr>
                <w:noProof/>
              </w:rPr>
              <w:t>Savivaldybės meras</w:t>
            </w:r>
            <w:bookmarkEnd w:id="1"/>
            <w:r>
              <w:fldChar w:fldCharType="end"/>
            </w:r>
          </w:p>
        </w:tc>
        <w:bookmarkStart w:id="2" w:name="SIGN_SHOWS"/>
        <w:tc>
          <w:tcPr>
            <w:tcW w:w="4410" w:type="dxa"/>
          </w:tcPr>
          <w:p w14:paraId="6CBC39B1" w14:textId="77777777" w:rsidR="00FC1CD3" w:rsidRDefault="008A0CB4" w:rsidP="006B194D">
            <w:pPr>
              <w:jc w:val="right"/>
            </w:pPr>
            <w:r>
              <w:fldChar w:fldCharType="begin">
                <w:ffData>
                  <w:name w:val="SIGN_SHOWS"/>
                  <w:enabled/>
                  <w:calcOnExit w:val="0"/>
                  <w:textInput>
                    <w:default w:val="{$SIGN_SHOWS}"/>
                  </w:textInput>
                </w:ffData>
              </w:fldChar>
            </w:r>
            <w:r w:rsidR="00F20019">
              <w:instrText xml:space="preserve"> FORMTEXT </w:instrText>
            </w:r>
            <w:r>
              <w:fldChar w:fldCharType="separate"/>
            </w:r>
            <w:r w:rsidR="006B194D">
              <w:rPr>
                <w:noProof/>
              </w:rPr>
              <w:t>Skirmantas Mockevičius</w:t>
            </w:r>
            <w:r>
              <w:fldChar w:fldCharType="end"/>
            </w:r>
            <w:bookmarkEnd w:id="2"/>
          </w:p>
        </w:tc>
      </w:tr>
    </w:tbl>
    <w:p w14:paraId="2F0D65ED" w14:textId="77777777" w:rsidR="00FC1CD3" w:rsidRDefault="00FC1CD3"/>
    <w:p w14:paraId="0E21A1FA" w14:textId="77777777" w:rsidR="009306AF" w:rsidRDefault="009306AF">
      <w:pPr>
        <w:sectPr w:rsidR="009306AF" w:rsidSect="00FC1CD3">
          <w:headerReference w:type="even" r:id="rId8"/>
          <w:headerReference w:type="default" r:id="rId9"/>
          <w:pgSz w:w="11906" w:h="16838" w:code="9"/>
          <w:pgMar w:top="1134" w:right="680" w:bottom="1134" w:left="1701" w:header="1134" w:footer="726" w:gutter="0"/>
          <w:cols w:space="1296"/>
          <w:titlePg/>
          <w:docGrid w:linePitch="360"/>
        </w:sectPr>
      </w:pPr>
    </w:p>
    <w:p w14:paraId="5A6879D0" w14:textId="77777777" w:rsidR="009306AF" w:rsidRPr="00B30376" w:rsidRDefault="009306AF" w:rsidP="009306AF">
      <w:pPr>
        <w:pStyle w:val="Antrats"/>
        <w:tabs>
          <w:tab w:val="clear" w:pos="4153"/>
          <w:tab w:val="clear" w:pos="8306"/>
        </w:tabs>
        <w:ind w:left="4320" w:firstLine="720"/>
        <w:rPr>
          <w:lang w:eastAsia="de-DE"/>
        </w:rPr>
      </w:pPr>
      <w:r w:rsidRPr="00B30376">
        <w:rPr>
          <w:lang w:eastAsia="de-DE"/>
        </w:rPr>
        <w:lastRenderedPageBreak/>
        <w:t>Jurbarko rajono savivaldybės tarybos</w:t>
      </w:r>
    </w:p>
    <w:p w14:paraId="75160291" w14:textId="5949FC84" w:rsidR="009306AF" w:rsidRPr="00B30376" w:rsidRDefault="009306AF" w:rsidP="009306AF">
      <w:pPr>
        <w:pStyle w:val="Antrats"/>
        <w:tabs>
          <w:tab w:val="clear" w:pos="4153"/>
          <w:tab w:val="clear" w:pos="8306"/>
        </w:tabs>
        <w:ind w:left="4320" w:firstLine="720"/>
        <w:rPr>
          <w:lang w:eastAsia="de-DE"/>
        </w:rPr>
      </w:pPr>
      <w:r w:rsidRPr="00B30376">
        <w:rPr>
          <w:lang w:eastAsia="de-DE"/>
        </w:rPr>
        <w:t>2022 m. sausio 27 d. sprendimo Nr. T2-</w:t>
      </w:r>
      <w:r>
        <w:rPr>
          <w:lang w:eastAsia="de-DE"/>
        </w:rPr>
        <w:t>15</w:t>
      </w:r>
    </w:p>
    <w:p w14:paraId="686D7BFF" w14:textId="77777777" w:rsidR="009306AF" w:rsidRPr="00B30376" w:rsidRDefault="009306AF" w:rsidP="009306AF">
      <w:pPr>
        <w:pStyle w:val="Antrats"/>
        <w:tabs>
          <w:tab w:val="clear" w:pos="4153"/>
          <w:tab w:val="clear" w:pos="8306"/>
        </w:tabs>
        <w:ind w:left="4320" w:firstLine="720"/>
        <w:rPr>
          <w:lang w:eastAsia="de-DE"/>
        </w:rPr>
      </w:pPr>
      <w:r w:rsidRPr="00B30376">
        <w:rPr>
          <w:lang w:eastAsia="de-DE"/>
        </w:rPr>
        <w:t>priedas</w:t>
      </w:r>
    </w:p>
    <w:p w14:paraId="4B3AC146" w14:textId="77777777" w:rsidR="009306AF" w:rsidRPr="00B30376" w:rsidRDefault="009306AF" w:rsidP="009306AF">
      <w:pPr>
        <w:pStyle w:val="Antrats"/>
        <w:tabs>
          <w:tab w:val="clear" w:pos="4153"/>
          <w:tab w:val="clear" w:pos="8306"/>
        </w:tabs>
        <w:rPr>
          <w:lang w:eastAsia="de-DE"/>
        </w:rPr>
      </w:pPr>
    </w:p>
    <w:p w14:paraId="281579E4" w14:textId="77777777" w:rsidR="009306AF" w:rsidRPr="00B30376" w:rsidRDefault="009306AF" w:rsidP="009306AF">
      <w:pPr>
        <w:pStyle w:val="Antrats"/>
        <w:tabs>
          <w:tab w:val="clear" w:pos="4153"/>
          <w:tab w:val="clear" w:pos="8306"/>
        </w:tabs>
        <w:rPr>
          <w:lang w:eastAsia="de-DE"/>
        </w:rPr>
      </w:pPr>
    </w:p>
    <w:p w14:paraId="5AF1E30A" w14:textId="77777777" w:rsidR="009306AF" w:rsidRPr="00B30376" w:rsidRDefault="009306AF" w:rsidP="009306AF">
      <w:pPr>
        <w:pStyle w:val="Antrats"/>
        <w:tabs>
          <w:tab w:val="clear" w:pos="4153"/>
          <w:tab w:val="clear" w:pos="8306"/>
        </w:tabs>
        <w:jc w:val="center"/>
        <w:rPr>
          <w:b/>
          <w:bCs/>
          <w:lang w:eastAsia="de-DE"/>
        </w:rPr>
      </w:pPr>
      <w:r w:rsidRPr="00B30376">
        <w:rPr>
          <w:b/>
          <w:bCs/>
          <w:lang w:val="pl-PL"/>
        </w:rPr>
        <w:t>JURBARKO RAJONO SAVIVALDYBĖS NUOSAVYBĖN PERDUODAMO ILGALAIKIO IR TRUMPALAIKIO MATERIALIOJO BEI NEMATERIALIOJO TURTO SĄRAŠAS</w:t>
      </w:r>
    </w:p>
    <w:p w14:paraId="0C9FCDDA" w14:textId="77777777" w:rsidR="009306AF" w:rsidRPr="00B30376" w:rsidRDefault="009306AF" w:rsidP="009306AF">
      <w:pPr>
        <w:pStyle w:val="Antrats"/>
        <w:tabs>
          <w:tab w:val="clear" w:pos="4153"/>
          <w:tab w:val="clear" w:pos="8306"/>
        </w:tabs>
        <w:rPr>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100"/>
        <w:gridCol w:w="851"/>
        <w:gridCol w:w="1134"/>
        <w:gridCol w:w="1556"/>
      </w:tblGrid>
      <w:tr w:rsidR="009306AF" w:rsidRPr="00B30376" w14:paraId="31D2A3E6" w14:textId="77777777" w:rsidTr="00D57FB4">
        <w:trPr>
          <w:jc w:val="center"/>
        </w:trPr>
        <w:tc>
          <w:tcPr>
            <w:tcW w:w="540" w:type="dxa"/>
            <w:vAlign w:val="center"/>
          </w:tcPr>
          <w:p w14:paraId="69A8E827"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Eil. Nr.</w:t>
            </w:r>
          </w:p>
        </w:tc>
        <w:tc>
          <w:tcPr>
            <w:tcW w:w="5100" w:type="dxa"/>
            <w:vAlign w:val="center"/>
          </w:tcPr>
          <w:p w14:paraId="0FDF16B5"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Perduodamo turto pavadinimas</w:t>
            </w:r>
          </w:p>
        </w:tc>
        <w:tc>
          <w:tcPr>
            <w:tcW w:w="851" w:type="dxa"/>
            <w:vAlign w:val="center"/>
          </w:tcPr>
          <w:p w14:paraId="7C76DEDD"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Kiekis vnt.</w:t>
            </w:r>
          </w:p>
        </w:tc>
        <w:tc>
          <w:tcPr>
            <w:tcW w:w="1134" w:type="dxa"/>
            <w:vAlign w:val="center"/>
          </w:tcPr>
          <w:p w14:paraId="7750BE91"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Vieneto įsigijimo vertė (eurais)</w:t>
            </w:r>
          </w:p>
        </w:tc>
        <w:tc>
          <w:tcPr>
            <w:tcW w:w="1556" w:type="dxa"/>
            <w:vAlign w:val="center"/>
          </w:tcPr>
          <w:p w14:paraId="6FABAB4C"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Bendra</w:t>
            </w:r>
          </w:p>
          <w:p w14:paraId="27D76EBC"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likutinė</w:t>
            </w:r>
          </w:p>
          <w:p w14:paraId="0EBFD9F9"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 xml:space="preserve">vertė 2021 m. lapkričio </w:t>
            </w:r>
          </w:p>
          <w:p w14:paraId="7119D75B"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24 d.</w:t>
            </w:r>
          </w:p>
          <w:p w14:paraId="0767BD37"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(eurais )</w:t>
            </w:r>
          </w:p>
        </w:tc>
      </w:tr>
      <w:tr w:rsidR="009306AF" w:rsidRPr="00B30376" w14:paraId="67E4376C" w14:textId="77777777" w:rsidTr="00D57FB4">
        <w:trPr>
          <w:jc w:val="center"/>
        </w:trPr>
        <w:tc>
          <w:tcPr>
            <w:tcW w:w="5640" w:type="dxa"/>
            <w:gridSpan w:val="2"/>
            <w:vAlign w:val="center"/>
          </w:tcPr>
          <w:p w14:paraId="78E67BE1" w14:textId="77777777" w:rsidR="009306AF" w:rsidRPr="00B30376" w:rsidRDefault="009306AF" w:rsidP="00D57FB4">
            <w:pPr>
              <w:overflowPunct w:val="0"/>
              <w:autoSpaceDE w:val="0"/>
              <w:autoSpaceDN w:val="0"/>
              <w:adjustRightInd w:val="0"/>
              <w:rPr>
                <w:b/>
                <w:i/>
                <w:iCs/>
                <w:sz w:val="22"/>
                <w:szCs w:val="22"/>
              </w:rPr>
            </w:pPr>
            <w:r w:rsidRPr="00B30376">
              <w:rPr>
                <w:b/>
                <w:i/>
                <w:iCs/>
                <w:sz w:val="22"/>
                <w:szCs w:val="22"/>
              </w:rPr>
              <w:t>Ilgalaikis materialusis turtas</w:t>
            </w:r>
          </w:p>
        </w:tc>
        <w:tc>
          <w:tcPr>
            <w:tcW w:w="851" w:type="dxa"/>
            <w:vAlign w:val="center"/>
          </w:tcPr>
          <w:p w14:paraId="3D2B51F6" w14:textId="77777777" w:rsidR="009306AF" w:rsidRPr="00B30376" w:rsidRDefault="009306AF" w:rsidP="00D57FB4">
            <w:pPr>
              <w:overflowPunct w:val="0"/>
              <w:autoSpaceDE w:val="0"/>
              <w:autoSpaceDN w:val="0"/>
              <w:adjustRightInd w:val="0"/>
              <w:jc w:val="center"/>
              <w:rPr>
                <w:b/>
                <w:sz w:val="22"/>
                <w:szCs w:val="22"/>
              </w:rPr>
            </w:pPr>
          </w:p>
        </w:tc>
        <w:tc>
          <w:tcPr>
            <w:tcW w:w="1134" w:type="dxa"/>
            <w:vAlign w:val="center"/>
          </w:tcPr>
          <w:p w14:paraId="41F42182" w14:textId="77777777" w:rsidR="009306AF" w:rsidRPr="00B30376" w:rsidRDefault="009306AF" w:rsidP="00D57FB4">
            <w:pPr>
              <w:overflowPunct w:val="0"/>
              <w:autoSpaceDE w:val="0"/>
              <w:autoSpaceDN w:val="0"/>
              <w:adjustRightInd w:val="0"/>
              <w:jc w:val="center"/>
              <w:rPr>
                <w:b/>
                <w:sz w:val="22"/>
                <w:szCs w:val="22"/>
              </w:rPr>
            </w:pPr>
          </w:p>
        </w:tc>
        <w:tc>
          <w:tcPr>
            <w:tcW w:w="1556" w:type="dxa"/>
            <w:vAlign w:val="center"/>
          </w:tcPr>
          <w:p w14:paraId="4DB65B95" w14:textId="77777777" w:rsidR="009306AF" w:rsidRPr="00B30376" w:rsidRDefault="009306AF" w:rsidP="00D57FB4">
            <w:pPr>
              <w:overflowPunct w:val="0"/>
              <w:autoSpaceDE w:val="0"/>
              <w:autoSpaceDN w:val="0"/>
              <w:adjustRightInd w:val="0"/>
              <w:jc w:val="center"/>
              <w:rPr>
                <w:b/>
                <w:sz w:val="22"/>
                <w:szCs w:val="22"/>
              </w:rPr>
            </w:pPr>
          </w:p>
        </w:tc>
      </w:tr>
      <w:tr w:rsidR="009306AF" w:rsidRPr="00B30376" w14:paraId="7B7EF108" w14:textId="77777777" w:rsidTr="00D57FB4">
        <w:trPr>
          <w:jc w:val="center"/>
        </w:trPr>
        <w:tc>
          <w:tcPr>
            <w:tcW w:w="540" w:type="dxa"/>
          </w:tcPr>
          <w:p w14:paraId="392F1156"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w:t>
            </w:r>
          </w:p>
        </w:tc>
        <w:tc>
          <w:tcPr>
            <w:tcW w:w="5100" w:type="dxa"/>
          </w:tcPr>
          <w:p w14:paraId="5DB8E7AF"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Stacionarusis kompiuteris Dell OptiPlex 7470 AiO</w:t>
            </w:r>
          </w:p>
        </w:tc>
        <w:tc>
          <w:tcPr>
            <w:tcW w:w="851" w:type="dxa"/>
            <w:vAlign w:val="center"/>
          </w:tcPr>
          <w:p w14:paraId="199CFD71"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15</w:t>
            </w:r>
          </w:p>
        </w:tc>
        <w:tc>
          <w:tcPr>
            <w:tcW w:w="1134" w:type="dxa"/>
            <w:vAlign w:val="center"/>
          </w:tcPr>
          <w:p w14:paraId="36B39BDD"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909,92</w:t>
            </w:r>
          </w:p>
        </w:tc>
        <w:tc>
          <w:tcPr>
            <w:tcW w:w="1556" w:type="dxa"/>
            <w:vAlign w:val="center"/>
          </w:tcPr>
          <w:p w14:paraId="236F2F86"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13 648,80</w:t>
            </w:r>
          </w:p>
        </w:tc>
      </w:tr>
      <w:tr w:rsidR="009306AF" w:rsidRPr="00B30376" w14:paraId="79FBCAFD" w14:textId="77777777" w:rsidTr="00D57FB4">
        <w:trPr>
          <w:jc w:val="center"/>
        </w:trPr>
        <w:tc>
          <w:tcPr>
            <w:tcW w:w="540" w:type="dxa"/>
          </w:tcPr>
          <w:p w14:paraId="4FF1B970"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w:t>
            </w:r>
          </w:p>
        </w:tc>
        <w:tc>
          <w:tcPr>
            <w:tcW w:w="5100" w:type="dxa"/>
          </w:tcPr>
          <w:p w14:paraId="0763EF82"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Stacionarusis kompiuteris HP ProOne 440 G6</w:t>
            </w:r>
          </w:p>
        </w:tc>
        <w:tc>
          <w:tcPr>
            <w:tcW w:w="851" w:type="dxa"/>
            <w:vAlign w:val="center"/>
          </w:tcPr>
          <w:p w14:paraId="1FE7FE55"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17</w:t>
            </w:r>
          </w:p>
        </w:tc>
        <w:tc>
          <w:tcPr>
            <w:tcW w:w="1134" w:type="dxa"/>
            <w:vAlign w:val="center"/>
          </w:tcPr>
          <w:p w14:paraId="2214CDE2"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804,65</w:t>
            </w:r>
          </w:p>
        </w:tc>
        <w:tc>
          <w:tcPr>
            <w:tcW w:w="1556" w:type="dxa"/>
            <w:vAlign w:val="center"/>
          </w:tcPr>
          <w:p w14:paraId="132B2A20"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13 679,05</w:t>
            </w:r>
          </w:p>
        </w:tc>
      </w:tr>
      <w:tr w:rsidR="009306AF" w:rsidRPr="00B30376" w14:paraId="30C7A6C8" w14:textId="77777777" w:rsidTr="00D57FB4">
        <w:trPr>
          <w:jc w:val="center"/>
        </w:trPr>
        <w:tc>
          <w:tcPr>
            <w:tcW w:w="540" w:type="dxa"/>
          </w:tcPr>
          <w:p w14:paraId="4BA7430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3.</w:t>
            </w:r>
          </w:p>
        </w:tc>
        <w:tc>
          <w:tcPr>
            <w:tcW w:w="5100" w:type="dxa"/>
          </w:tcPr>
          <w:p w14:paraId="6AC3F601"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Televizorius TCL 65EP640</w:t>
            </w:r>
          </w:p>
        </w:tc>
        <w:tc>
          <w:tcPr>
            <w:tcW w:w="851" w:type="dxa"/>
            <w:vAlign w:val="center"/>
          </w:tcPr>
          <w:p w14:paraId="7AC16B9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w:t>
            </w:r>
          </w:p>
        </w:tc>
        <w:tc>
          <w:tcPr>
            <w:tcW w:w="1134" w:type="dxa"/>
            <w:vAlign w:val="center"/>
          </w:tcPr>
          <w:p w14:paraId="694A4B69"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571,12</w:t>
            </w:r>
          </w:p>
        </w:tc>
        <w:tc>
          <w:tcPr>
            <w:tcW w:w="1556" w:type="dxa"/>
            <w:vAlign w:val="center"/>
          </w:tcPr>
          <w:p w14:paraId="623BF234"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1 142,24</w:t>
            </w:r>
          </w:p>
        </w:tc>
      </w:tr>
      <w:tr w:rsidR="009306AF" w:rsidRPr="00B30376" w14:paraId="1A0C7A7F" w14:textId="77777777" w:rsidTr="00D57FB4">
        <w:trPr>
          <w:jc w:val="center"/>
        </w:trPr>
        <w:tc>
          <w:tcPr>
            <w:tcW w:w="540" w:type="dxa"/>
          </w:tcPr>
          <w:p w14:paraId="76562417"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4.</w:t>
            </w:r>
          </w:p>
        </w:tc>
        <w:tc>
          <w:tcPr>
            <w:tcW w:w="5100" w:type="dxa"/>
          </w:tcPr>
          <w:p w14:paraId="61B37399"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Maršrutizatorius B tipo</w:t>
            </w:r>
          </w:p>
        </w:tc>
        <w:tc>
          <w:tcPr>
            <w:tcW w:w="851" w:type="dxa"/>
            <w:vAlign w:val="center"/>
          </w:tcPr>
          <w:p w14:paraId="3C66AE7E"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7</w:t>
            </w:r>
          </w:p>
        </w:tc>
        <w:tc>
          <w:tcPr>
            <w:tcW w:w="1134" w:type="dxa"/>
            <w:vAlign w:val="center"/>
          </w:tcPr>
          <w:p w14:paraId="4A40DF8E"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817,96</w:t>
            </w:r>
          </w:p>
        </w:tc>
        <w:tc>
          <w:tcPr>
            <w:tcW w:w="1556" w:type="dxa"/>
            <w:vAlign w:val="center"/>
          </w:tcPr>
          <w:p w14:paraId="35CD24E0"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5 725,72</w:t>
            </w:r>
          </w:p>
        </w:tc>
      </w:tr>
      <w:tr w:rsidR="009306AF" w:rsidRPr="00B30376" w14:paraId="06787B5F" w14:textId="77777777" w:rsidTr="00D57FB4">
        <w:trPr>
          <w:jc w:val="center"/>
        </w:trPr>
        <w:tc>
          <w:tcPr>
            <w:tcW w:w="540" w:type="dxa"/>
          </w:tcPr>
          <w:p w14:paraId="6BC41AC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5.</w:t>
            </w:r>
          </w:p>
        </w:tc>
        <w:tc>
          <w:tcPr>
            <w:tcW w:w="5100" w:type="dxa"/>
          </w:tcPr>
          <w:p w14:paraId="5D44FAF2"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Maršrutizatorius FortiWiFi-60E FWF-60E-BDL-900-36</w:t>
            </w:r>
          </w:p>
        </w:tc>
        <w:tc>
          <w:tcPr>
            <w:tcW w:w="851" w:type="dxa"/>
            <w:vAlign w:val="center"/>
          </w:tcPr>
          <w:p w14:paraId="3A5BF30D"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9</w:t>
            </w:r>
          </w:p>
        </w:tc>
        <w:tc>
          <w:tcPr>
            <w:tcW w:w="1134" w:type="dxa"/>
            <w:vAlign w:val="center"/>
          </w:tcPr>
          <w:p w14:paraId="74880B18"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1 536,70</w:t>
            </w:r>
          </w:p>
        </w:tc>
        <w:tc>
          <w:tcPr>
            <w:tcW w:w="1556" w:type="dxa"/>
            <w:vAlign w:val="center"/>
          </w:tcPr>
          <w:p w14:paraId="221E7B9A"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13 830,30</w:t>
            </w:r>
          </w:p>
        </w:tc>
      </w:tr>
      <w:tr w:rsidR="009306AF" w:rsidRPr="00B30376" w14:paraId="7F43E2FC" w14:textId="77777777" w:rsidTr="00D57FB4">
        <w:trPr>
          <w:jc w:val="center"/>
        </w:trPr>
        <w:tc>
          <w:tcPr>
            <w:tcW w:w="540" w:type="dxa"/>
            <w:vMerge w:val="restart"/>
            <w:vAlign w:val="center"/>
          </w:tcPr>
          <w:p w14:paraId="5721965F"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6.</w:t>
            </w:r>
          </w:p>
        </w:tc>
        <w:tc>
          <w:tcPr>
            <w:tcW w:w="5100" w:type="dxa"/>
            <w:vMerge w:val="restart"/>
            <w:vAlign w:val="center"/>
          </w:tcPr>
          <w:p w14:paraId="3E929074"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Apsauginės gaisrinės signalizacijos komplektas</w:t>
            </w:r>
          </w:p>
        </w:tc>
        <w:tc>
          <w:tcPr>
            <w:tcW w:w="851" w:type="dxa"/>
            <w:vAlign w:val="center"/>
          </w:tcPr>
          <w:p w14:paraId="17BC9918"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5</w:t>
            </w:r>
          </w:p>
        </w:tc>
        <w:tc>
          <w:tcPr>
            <w:tcW w:w="1134" w:type="dxa"/>
            <w:vAlign w:val="center"/>
          </w:tcPr>
          <w:p w14:paraId="3949F739"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693,24</w:t>
            </w:r>
          </w:p>
        </w:tc>
        <w:tc>
          <w:tcPr>
            <w:tcW w:w="1556" w:type="dxa"/>
            <w:vAlign w:val="center"/>
          </w:tcPr>
          <w:p w14:paraId="659E26D0"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3 466,20</w:t>
            </w:r>
          </w:p>
        </w:tc>
      </w:tr>
      <w:tr w:rsidR="009306AF" w:rsidRPr="00B30376" w14:paraId="2BD72C2C" w14:textId="77777777" w:rsidTr="00D57FB4">
        <w:trPr>
          <w:jc w:val="center"/>
        </w:trPr>
        <w:tc>
          <w:tcPr>
            <w:tcW w:w="540" w:type="dxa"/>
            <w:vMerge/>
          </w:tcPr>
          <w:p w14:paraId="6A67CD30" w14:textId="77777777" w:rsidR="009306AF" w:rsidRPr="00B30376" w:rsidRDefault="009306AF" w:rsidP="00D57FB4">
            <w:pPr>
              <w:overflowPunct w:val="0"/>
              <w:autoSpaceDE w:val="0"/>
              <w:autoSpaceDN w:val="0"/>
              <w:adjustRightInd w:val="0"/>
              <w:jc w:val="center"/>
              <w:rPr>
                <w:sz w:val="22"/>
                <w:szCs w:val="22"/>
              </w:rPr>
            </w:pPr>
          </w:p>
        </w:tc>
        <w:tc>
          <w:tcPr>
            <w:tcW w:w="5100" w:type="dxa"/>
            <w:vMerge/>
          </w:tcPr>
          <w:p w14:paraId="2B379D28" w14:textId="77777777" w:rsidR="009306AF" w:rsidRPr="00B30376" w:rsidRDefault="009306AF" w:rsidP="00D57FB4">
            <w:pPr>
              <w:overflowPunct w:val="0"/>
              <w:autoSpaceDE w:val="0"/>
              <w:autoSpaceDN w:val="0"/>
              <w:adjustRightInd w:val="0"/>
              <w:jc w:val="both"/>
              <w:rPr>
                <w:sz w:val="22"/>
                <w:szCs w:val="22"/>
              </w:rPr>
            </w:pPr>
          </w:p>
        </w:tc>
        <w:tc>
          <w:tcPr>
            <w:tcW w:w="851" w:type="dxa"/>
            <w:vAlign w:val="center"/>
          </w:tcPr>
          <w:p w14:paraId="0F94BE88"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4</w:t>
            </w:r>
          </w:p>
        </w:tc>
        <w:tc>
          <w:tcPr>
            <w:tcW w:w="1134" w:type="dxa"/>
            <w:vAlign w:val="center"/>
          </w:tcPr>
          <w:p w14:paraId="585E2752"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693,25</w:t>
            </w:r>
          </w:p>
        </w:tc>
        <w:tc>
          <w:tcPr>
            <w:tcW w:w="1556" w:type="dxa"/>
            <w:vAlign w:val="center"/>
          </w:tcPr>
          <w:p w14:paraId="2F174C4F"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2 773,00</w:t>
            </w:r>
          </w:p>
        </w:tc>
      </w:tr>
      <w:tr w:rsidR="009306AF" w:rsidRPr="00B30376" w14:paraId="5C4A1917" w14:textId="77777777" w:rsidTr="00D57FB4">
        <w:trPr>
          <w:jc w:val="center"/>
        </w:trPr>
        <w:tc>
          <w:tcPr>
            <w:tcW w:w="540" w:type="dxa"/>
          </w:tcPr>
          <w:p w14:paraId="78C653A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7.</w:t>
            </w:r>
          </w:p>
        </w:tc>
        <w:tc>
          <w:tcPr>
            <w:tcW w:w="5100" w:type="dxa"/>
          </w:tcPr>
          <w:p w14:paraId="6B84D675"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Brailio rašto spausdintuvas „VP Delta 2“ su programine įranga</w:t>
            </w:r>
          </w:p>
        </w:tc>
        <w:tc>
          <w:tcPr>
            <w:tcW w:w="851" w:type="dxa"/>
            <w:vAlign w:val="center"/>
          </w:tcPr>
          <w:p w14:paraId="622432C6"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w:t>
            </w:r>
          </w:p>
        </w:tc>
        <w:tc>
          <w:tcPr>
            <w:tcW w:w="1134" w:type="dxa"/>
            <w:vAlign w:val="center"/>
          </w:tcPr>
          <w:p w14:paraId="21BCC1E7"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7 190,00</w:t>
            </w:r>
          </w:p>
        </w:tc>
        <w:tc>
          <w:tcPr>
            <w:tcW w:w="1556" w:type="dxa"/>
            <w:vAlign w:val="center"/>
          </w:tcPr>
          <w:p w14:paraId="61678AF1"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7 190,00</w:t>
            </w:r>
          </w:p>
        </w:tc>
      </w:tr>
      <w:tr w:rsidR="009306AF" w:rsidRPr="00B30376" w14:paraId="5851C28B" w14:textId="77777777" w:rsidTr="00D57FB4">
        <w:trPr>
          <w:jc w:val="center"/>
        </w:trPr>
        <w:tc>
          <w:tcPr>
            <w:tcW w:w="540" w:type="dxa"/>
          </w:tcPr>
          <w:p w14:paraId="21B16385"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8.</w:t>
            </w:r>
          </w:p>
        </w:tc>
        <w:tc>
          <w:tcPr>
            <w:tcW w:w="5100" w:type="dxa"/>
          </w:tcPr>
          <w:p w14:paraId="2D43A8D4"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Skaitymo balsu įrenginys „Bruno“</w:t>
            </w:r>
          </w:p>
        </w:tc>
        <w:tc>
          <w:tcPr>
            <w:tcW w:w="851" w:type="dxa"/>
            <w:vAlign w:val="center"/>
          </w:tcPr>
          <w:p w14:paraId="17B099BF"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w:t>
            </w:r>
          </w:p>
        </w:tc>
        <w:tc>
          <w:tcPr>
            <w:tcW w:w="1134" w:type="dxa"/>
            <w:vAlign w:val="center"/>
          </w:tcPr>
          <w:p w14:paraId="6D06E7D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1 522,50</w:t>
            </w:r>
          </w:p>
        </w:tc>
        <w:tc>
          <w:tcPr>
            <w:tcW w:w="1556" w:type="dxa"/>
            <w:vAlign w:val="center"/>
          </w:tcPr>
          <w:p w14:paraId="3CF9DAF5"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1 522,50</w:t>
            </w:r>
          </w:p>
        </w:tc>
      </w:tr>
      <w:tr w:rsidR="009306AF" w:rsidRPr="00B30376" w14:paraId="515AEB59" w14:textId="77777777" w:rsidTr="00D57FB4">
        <w:trPr>
          <w:jc w:val="center"/>
        </w:trPr>
        <w:tc>
          <w:tcPr>
            <w:tcW w:w="5640" w:type="dxa"/>
            <w:gridSpan w:val="2"/>
          </w:tcPr>
          <w:p w14:paraId="53A12AA8" w14:textId="77777777" w:rsidR="009306AF" w:rsidRPr="00B30376" w:rsidRDefault="009306AF" w:rsidP="00D57FB4">
            <w:pPr>
              <w:overflowPunct w:val="0"/>
              <w:autoSpaceDE w:val="0"/>
              <w:autoSpaceDN w:val="0"/>
              <w:adjustRightInd w:val="0"/>
              <w:jc w:val="both"/>
              <w:rPr>
                <w:sz w:val="22"/>
                <w:szCs w:val="22"/>
              </w:rPr>
            </w:pPr>
            <w:r w:rsidRPr="00B30376">
              <w:rPr>
                <w:b/>
                <w:i/>
                <w:iCs/>
                <w:sz w:val="22"/>
                <w:szCs w:val="22"/>
              </w:rPr>
              <w:t>Nematerialusis turtas</w:t>
            </w:r>
          </w:p>
        </w:tc>
        <w:tc>
          <w:tcPr>
            <w:tcW w:w="851" w:type="dxa"/>
            <w:vAlign w:val="center"/>
          </w:tcPr>
          <w:p w14:paraId="68EE58E7" w14:textId="77777777" w:rsidR="009306AF" w:rsidRPr="00B30376" w:rsidRDefault="009306AF" w:rsidP="00D57FB4">
            <w:pPr>
              <w:overflowPunct w:val="0"/>
              <w:autoSpaceDE w:val="0"/>
              <w:autoSpaceDN w:val="0"/>
              <w:adjustRightInd w:val="0"/>
              <w:jc w:val="center"/>
              <w:rPr>
                <w:sz w:val="22"/>
                <w:szCs w:val="22"/>
              </w:rPr>
            </w:pPr>
          </w:p>
        </w:tc>
        <w:tc>
          <w:tcPr>
            <w:tcW w:w="1134" w:type="dxa"/>
            <w:vAlign w:val="center"/>
          </w:tcPr>
          <w:p w14:paraId="1AD58903" w14:textId="77777777" w:rsidR="009306AF" w:rsidRPr="00B30376" w:rsidRDefault="009306AF" w:rsidP="00D57FB4">
            <w:pPr>
              <w:overflowPunct w:val="0"/>
              <w:autoSpaceDE w:val="0"/>
              <w:autoSpaceDN w:val="0"/>
              <w:adjustRightInd w:val="0"/>
              <w:jc w:val="center"/>
              <w:rPr>
                <w:sz w:val="22"/>
                <w:szCs w:val="22"/>
              </w:rPr>
            </w:pPr>
          </w:p>
        </w:tc>
        <w:tc>
          <w:tcPr>
            <w:tcW w:w="1556" w:type="dxa"/>
            <w:vAlign w:val="center"/>
          </w:tcPr>
          <w:p w14:paraId="0CF5EB92" w14:textId="77777777" w:rsidR="009306AF" w:rsidRPr="00B30376" w:rsidRDefault="009306AF" w:rsidP="00D57FB4">
            <w:pPr>
              <w:overflowPunct w:val="0"/>
              <w:autoSpaceDE w:val="0"/>
              <w:autoSpaceDN w:val="0"/>
              <w:adjustRightInd w:val="0"/>
              <w:jc w:val="center"/>
              <w:rPr>
                <w:sz w:val="22"/>
                <w:szCs w:val="22"/>
              </w:rPr>
            </w:pPr>
          </w:p>
        </w:tc>
      </w:tr>
      <w:tr w:rsidR="009306AF" w:rsidRPr="00B30376" w14:paraId="4F53FF0B" w14:textId="77777777" w:rsidTr="00D57FB4">
        <w:trPr>
          <w:jc w:val="center"/>
        </w:trPr>
        <w:tc>
          <w:tcPr>
            <w:tcW w:w="540" w:type="dxa"/>
          </w:tcPr>
          <w:p w14:paraId="28038EB9"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9.</w:t>
            </w:r>
          </w:p>
        </w:tc>
        <w:tc>
          <w:tcPr>
            <w:tcW w:w="5100" w:type="dxa"/>
          </w:tcPr>
          <w:p w14:paraId="2B871D6F"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 xml:space="preserve">Balso sintezatoriaus programinė įranga, Freedom Scientific, JAWS </w:t>
            </w:r>
          </w:p>
        </w:tc>
        <w:tc>
          <w:tcPr>
            <w:tcW w:w="851" w:type="dxa"/>
            <w:vAlign w:val="center"/>
          </w:tcPr>
          <w:p w14:paraId="7980F71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w:t>
            </w:r>
          </w:p>
        </w:tc>
        <w:tc>
          <w:tcPr>
            <w:tcW w:w="1134" w:type="dxa"/>
            <w:vAlign w:val="center"/>
          </w:tcPr>
          <w:p w14:paraId="6393863E"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1 415,00</w:t>
            </w:r>
          </w:p>
        </w:tc>
        <w:tc>
          <w:tcPr>
            <w:tcW w:w="1556" w:type="dxa"/>
            <w:vAlign w:val="center"/>
          </w:tcPr>
          <w:p w14:paraId="2D91D98F"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1 415,00</w:t>
            </w:r>
          </w:p>
        </w:tc>
      </w:tr>
      <w:tr w:rsidR="009306AF" w:rsidRPr="00B30376" w14:paraId="28153228" w14:textId="77777777" w:rsidTr="00D57FB4">
        <w:trPr>
          <w:jc w:val="center"/>
        </w:trPr>
        <w:tc>
          <w:tcPr>
            <w:tcW w:w="5640" w:type="dxa"/>
            <w:gridSpan w:val="2"/>
          </w:tcPr>
          <w:p w14:paraId="646C1665" w14:textId="77777777" w:rsidR="009306AF" w:rsidRPr="00B30376" w:rsidRDefault="009306AF" w:rsidP="00D57FB4">
            <w:pPr>
              <w:overflowPunct w:val="0"/>
              <w:autoSpaceDE w:val="0"/>
              <w:autoSpaceDN w:val="0"/>
              <w:adjustRightInd w:val="0"/>
              <w:jc w:val="both"/>
              <w:rPr>
                <w:sz w:val="22"/>
                <w:szCs w:val="22"/>
              </w:rPr>
            </w:pPr>
            <w:r w:rsidRPr="00B30376">
              <w:rPr>
                <w:b/>
                <w:i/>
                <w:iCs/>
                <w:sz w:val="22"/>
                <w:szCs w:val="22"/>
              </w:rPr>
              <w:t>Trumpalaikis materialusis turtas</w:t>
            </w:r>
          </w:p>
        </w:tc>
        <w:tc>
          <w:tcPr>
            <w:tcW w:w="851" w:type="dxa"/>
            <w:vAlign w:val="center"/>
          </w:tcPr>
          <w:p w14:paraId="21A412E2" w14:textId="77777777" w:rsidR="009306AF" w:rsidRPr="00B30376" w:rsidRDefault="009306AF" w:rsidP="00D57FB4">
            <w:pPr>
              <w:overflowPunct w:val="0"/>
              <w:autoSpaceDE w:val="0"/>
              <w:autoSpaceDN w:val="0"/>
              <w:adjustRightInd w:val="0"/>
              <w:jc w:val="center"/>
              <w:rPr>
                <w:sz w:val="22"/>
                <w:szCs w:val="22"/>
              </w:rPr>
            </w:pPr>
          </w:p>
        </w:tc>
        <w:tc>
          <w:tcPr>
            <w:tcW w:w="1134" w:type="dxa"/>
            <w:vAlign w:val="center"/>
          </w:tcPr>
          <w:p w14:paraId="2E753B0C" w14:textId="77777777" w:rsidR="009306AF" w:rsidRPr="00B30376" w:rsidRDefault="009306AF" w:rsidP="00D57FB4">
            <w:pPr>
              <w:overflowPunct w:val="0"/>
              <w:autoSpaceDE w:val="0"/>
              <w:autoSpaceDN w:val="0"/>
              <w:adjustRightInd w:val="0"/>
              <w:jc w:val="center"/>
              <w:rPr>
                <w:sz w:val="22"/>
                <w:szCs w:val="22"/>
              </w:rPr>
            </w:pPr>
          </w:p>
        </w:tc>
        <w:tc>
          <w:tcPr>
            <w:tcW w:w="1556" w:type="dxa"/>
            <w:vAlign w:val="center"/>
          </w:tcPr>
          <w:p w14:paraId="6267181E" w14:textId="77777777" w:rsidR="009306AF" w:rsidRPr="00B30376" w:rsidRDefault="009306AF" w:rsidP="00D57FB4">
            <w:pPr>
              <w:overflowPunct w:val="0"/>
              <w:autoSpaceDE w:val="0"/>
              <w:autoSpaceDN w:val="0"/>
              <w:adjustRightInd w:val="0"/>
              <w:jc w:val="center"/>
              <w:rPr>
                <w:sz w:val="22"/>
                <w:szCs w:val="22"/>
              </w:rPr>
            </w:pPr>
          </w:p>
        </w:tc>
      </w:tr>
      <w:tr w:rsidR="009306AF" w:rsidRPr="00B30376" w14:paraId="6FD5DF75" w14:textId="77777777" w:rsidTr="00D57FB4">
        <w:trPr>
          <w:jc w:val="center"/>
        </w:trPr>
        <w:tc>
          <w:tcPr>
            <w:tcW w:w="540" w:type="dxa"/>
          </w:tcPr>
          <w:p w14:paraId="5031FAA7"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10.</w:t>
            </w:r>
          </w:p>
        </w:tc>
        <w:tc>
          <w:tcPr>
            <w:tcW w:w="5100" w:type="dxa"/>
          </w:tcPr>
          <w:p w14:paraId="2869B582"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Multifunkcinis spausdintuvas OKI MB492dn</w:t>
            </w:r>
          </w:p>
        </w:tc>
        <w:tc>
          <w:tcPr>
            <w:tcW w:w="851" w:type="dxa"/>
            <w:vAlign w:val="center"/>
          </w:tcPr>
          <w:p w14:paraId="7A64F1B9"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7</w:t>
            </w:r>
          </w:p>
        </w:tc>
        <w:tc>
          <w:tcPr>
            <w:tcW w:w="1134" w:type="dxa"/>
            <w:vAlign w:val="center"/>
          </w:tcPr>
          <w:p w14:paraId="0D9A3A9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242,00</w:t>
            </w:r>
          </w:p>
        </w:tc>
        <w:tc>
          <w:tcPr>
            <w:tcW w:w="1556" w:type="dxa"/>
            <w:vAlign w:val="center"/>
          </w:tcPr>
          <w:p w14:paraId="70C5D052"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1 694,00</w:t>
            </w:r>
          </w:p>
        </w:tc>
      </w:tr>
      <w:tr w:rsidR="009306AF" w:rsidRPr="00B30376" w14:paraId="24A1A4E6" w14:textId="77777777" w:rsidTr="00D57FB4">
        <w:trPr>
          <w:jc w:val="center"/>
        </w:trPr>
        <w:tc>
          <w:tcPr>
            <w:tcW w:w="540" w:type="dxa"/>
          </w:tcPr>
          <w:p w14:paraId="7AEA8D80"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11.</w:t>
            </w:r>
          </w:p>
        </w:tc>
        <w:tc>
          <w:tcPr>
            <w:tcW w:w="5100" w:type="dxa"/>
          </w:tcPr>
          <w:p w14:paraId="13436D66"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Projektorius InFocus IN119 HDG</w:t>
            </w:r>
          </w:p>
        </w:tc>
        <w:tc>
          <w:tcPr>
            <w:tcW w:w="851" w:type="dxa"/>
            <w:vAlign w:val="center"/>
          </w:tcPr>
          <w:p w14:paraId="1CC8AC50"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5</w:t>
            </w:r>
          </w:p>
        </w:tc>
        <w:tc>
          <w:tcPr>
            <w:tcW w:w="1134" w:type="dxa"/>
            <w:vAlign w:val="center"/>
          </w:tcPr>
          <w:p w14:paraId="59872CC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477,95</w:t>
            </w:r>
          </w:p>
        </w:tc>
        <w:tc>
          <w:tcPr>
            <w:tcW w:w="1556" w:type="dxa"/>
            <w:vAlign w:val="center"/>
          </w:tcPr>
          <w:p w14:paraId="31CD1B6B"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2 389,75</w:t>
            </w:r>
          </w:p>
        </w:tc>
      </w:tr>
      <w:tr w:rsidR="009306AF" w:rsidRPr="00B30376" w14:paraId="32F95280" w14:textId="77777777" w:rsidTr="00D57FB4">
        <w:trPr>
          <w:jc w:val="center"/>
        </w:trPr>
        <w:tc>
          <w:tcPr>
            <w:tcW w:w="540" w:type="dxa"/>
          </w:tcPr>
          <w:p w14:paraId="683FDAE7"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12.</w:t>
            </w:r>
          </w:p>
        </w:tc>
        <w:tc>
          <w:tcPr>
            <w:tcW w:w="5100" w:type="dxa"/>
          </w:tcPr>
          <w:p w14:paraId="74BDB777"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Multifunkcinis spausdintuvas Xerox WC3335V_DNI</w:t>
            </w:r>
          </w:p>
        </w:tc>
        <w:tc>
          <w:tcPr>
            <w:tcW w:w="851" w:type="dxa"/>
            <w:vAlign w:val="center"/>
          </w:tcPr>
          <w:p w14:paraId="2D34517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9</w:t>
            </w:r>
          </w:p>
        </w:tc>
        <w:tc>
          <w:tcPr>
            <w:tcW w:w="1134" w:type="dxa"/>
            <w:vAlign w:val="center"/>
          </w:tcPr>
          <w:p w14:paraId="4B26C24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363,00</w:t>
            </w:r>
          </w:p>
        </w:tc>
        <w:tc>
          <w:tcPr>
            <w:tcW w:w="1556" w:type="dxa"/>
            <w:vAlign w:val="center"/>
          </w:tcPr>
          <w:p w14:paraId="28F7515E"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3 267,00</w:t>
            </w:r>
          </w:p>
        </w:tc>
      </w:tr>
      <w:tr w:rsidR="009306AF" w:rsidRPr="00B30376" w14:paraId="5DD29754" w14:textId="77777777" w:rsidTr="00D57FB4">
        <w:trPr>
          <w:jc w:val="center"/>
        </w:trPr>
        <w:tc>
          <w:tcPr>
            <w:tcW w:w="540" w:type="dxa"/>
          </w:tcPr>
          <w:p w14:paraId="21DEB9B1"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13.</w:t>
            </w:r>
          </w:p>
        </w:tc>
        <w:tc>
          <w:tcPr>
            <w:tcW w:w="5100" w:type="dxa"/>
          </w:tcPr>
          <w:p w14:paraId="78866FD3"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Projektorius Acer H6531BD</w:t>
            </w:r>
          </w:p>
        </w:tc>
        <w:tc>
          <w:tcPr>
            <w:tcW w:w="851" w:type="dxa"/>
            <w:vAlign w:val="center"/>
          </w:tcPr>
          <w:p w14:paraId="587CD827"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8</w:t>
            </w:r>
          </w:p>
        </w:tc>
        <w:tc>
          <w:tcPr>
            <w:tcW w:w="1134" w:type="dxa"/>
            <w:vAlign w:val="center"/>
          </w:tcPr>
          <w:p w14:paraId="487D3C97"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445,28</w:t>
            </w:r>
          </w:p>
        </w:tc>
        <w:tc>
          <w:tcPr>
            <w:tcW w:w="1556" w:type="dxa"/>
            <w:vAlign w:val="center"/>
          </w:tcPr>
          <w:p w14:paraId="078A4054"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3 562,24</w:t>
            </w:r>
          </w:p>
        </w:tc>
      </w:tr>
      <w:tr w:rsidR="009306AF" w:rsidRPr="00B30376" w14:paraId="1630CDC0" w14:textId="77777777" w:rsidTr="00D57FB4">
        <w:trPr>
          <w:jc w:val="center"/>
        </w:trPr>
        <w:tc>
          <w:tcPr>
            <w:tcW w:w="540" w:type="dxa"/>
          </w:tcPr>
          <w:p w14:paraId="73044FE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14.</w:t>
            </w:r>
          </w:p>
        </w:tc>
        <w:tc>
          <w:tcPr>
            <w:tcW w:w="5100" w:type="dxa"/>
          </w:tcPr>
          <w:p w14:paraId="077B0BD8"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Televizorius TCL 55P615</w:t>
            </w:r>
          </w:p>
        </w:tc>
        <w:tc>
          <w:tcPr>
            <w:tcW w:w="851" w:type="dxa"/>
            <w:vAlign w:val="center"/>
          </w:tcPr>
          <w:p w14:paraId="168221BB"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w:t>
            </w:r>
          </w:p>
        </w:tc>
        <w:tc>
          <w:tcPr>
            <w:tcW w:w="1134" w:type="dxa"/>
            <w:vAlign w:val="center"/>
          </w:tcPr>
          <w:p w14:paraId="1954C89F"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417,45</w:t>
            </w:r>
          </w:p>
        </w:tc>
        <w:tc>
          <w:tcPr>
            <w:tcW w:w="1556" w:type="dxa"/>
            <w:vAlign w:val="center"/>
          </w:tcPr>
          <w:p w14:paraId="64A12C6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417,45</w:t>
            </w:r>
          </w:p>
        </w:tc>
      </w:tr>
      <w:tr w:rsidR="009306AF" w:rsidRPr="00B30376" w14:paraId="17E93556" w14:textId="77777777" w:rsidTr="00D57FB4">
        <w:trPr>
          <w:jc w:val="center"/>
        </w:trPr>
        <w:tc>
          <w:tcPr>
            <w:tcW w:w="540" w:type="dxa"/>
          </w:tcPr>
          <w:p w14:paraId="6951F4E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15.</w:t>
            </w:r>
          </w:p>
        </w:tc>
        <w:tc>
          <w:tcPr>
            <w:tcW w:w="5100" w:type="dxa"/>
          </w:tcPr>
          <w:p w14:paraId="082DE817"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Brailio rašto puslapių susegėjas, Followes Quasar TM+500</w:t>
            </w:r>
          </w:p>
        </w:tc>
        <w:tc>
          <w:tcPr>
            <w:tcW w:w="851" w:type="dxa"/>
            <w:vAlign w:val="center"/>
          </w:tcPr>
          <w:p w14:paraId="642D727A"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w:t>
            </w:r>
          </w:p>
        </w:tc>
        <w:tc>
          <w:tcPr>
            <w:tcW w:w="1134" w:type="dxa"/>
            <w:vAlign w:val="center"/>
          </w:tcPr>
          <w:p w14:paraId="3E8D8E08"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278,00</w:t>
            </w:r>
          </w:p>
        </w:tc>
        <w:tc>
          <w:tcPr>
            <w:tcW w:w="1556" w:type="dxa"/>
            <w:vAlign w:val="center"/>
          </w:tcPr>
          <w:p w14:paraId="578EAF55"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278,00</w:t>
            </w:r>
          </w:p>
        </w:tc>
      </w:tr>
      <w:tr w:rsidR="009306AF" w:rsidRPr="00B30376" w14:paraId="45ABB2E6" w14:textId="77777777" w:rsidTr="00D57FB4">
        <w:trPr>
          <w:jc w:val="center"/>
        </w:trPr>
        <w:tc>
          <w:tcPr>
            <w:tcW w:w="540" w:type="dxa"/>
          </w:tcPr>
          <w:p w14:paraId="68AFD578"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16.</w:t>
            </w:r>
          </w:p>
        </w:tc>
        <w:tc>
          <w:tcPr>
            <w:tcW w:w="5100" w:type="dxa"/>
          </w:tcPr>
          <w:p w14:paraId="3C9D4365"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Įlaminavimo įrenginys Followes VenusTM2 125 su „Insta Heat“ ir „AutoSense“ technologijomis</w:t>
            </w:r>
          </w:p>
        </w:tc>
        <w:tc>
          <w:tcPr>
            <w:tcW w:w="851" w:type="dxa"/>
            <w:vAlign w:val="center"/>
          </w:tcPr>
          <w:p w14:paraId="782F5B9F"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w:t>
            </w:r>
          </w:p>
        </w:tc>
        <w:tc>
          <w:tcPr>
            <w:tcW w:w="1134" w:type="dxa"/>
            <w:vAlign w:val="center"/>
          </w:tcPr>
          <w:p w14:paraId="4BDACC1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320,00</w:t>
            </w:r>
          </w:p>
        </w:tc>
        <w:tc>
          <w:tcPr>
            <w:tcW w:w="1556" w:type="dxa"/>
            <w:vAlign w:val="center"/>
          </w:tcPr>
          <w:p w14:paraId="23D53700"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320,00</w:t>
            </w:r>
          </w:p>
        </w:tc>
      </w:tr>
      <w:tr w:rsidR="009306AF" w:rsidRPr="00B30376" w14:paraId="32847B46" w14:textId="77777777" w:rsidTr="00D57FB4">
        <w:trPr>
          <w:jc w:val="center"/>
        </w:trPr>
        <w:tc>
          <w:tcPr>
            <w:tcW w:w="540" w:type="dxa"/>
          </w:tcPr>
          <w:p w14:paraId="66FAE85C"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17.</w:t>
            </w:r>
          </w:p>
        </w:tc>
        <w:tc>
          <w:tcPr>
            <w:tcW w:w="5100" w:type="dxa"/>
          </w:tcPr>
          <w:p w14:paraId="42B10436"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Valdymo klaviatūros rakinama dėžutė</w:t>
            </w:r>
          </w:p>
        </w:tc>
        <w:tc>
          <w:tcPr>
            <w:tcW w:w="851" w:type="dxa"/>
            <w:vAlign w:val="center"/>
          </w:tcPr>
          <w:p w14:paraId="1BFB6FF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7</w:t>
            </w:r>
          </w:p>
        </w:tc>
        <w:tc>
          <w:tcPr>
            <w:tcW w:w="1134" w:type="dxa"/>
            <w:vAlign w:val="center"/>
          </w:tcPr>
          <w:p w14:paraId="1802791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14,52</w:t>
            </w:r>
          </w:p>
        </w:tc>
        <w:tc>
          <w:tcPr>
            <w:tcW w:w="1556" w:type="dxa"/>
            <w:vAlign w:val="center"/>
          </w:tcPr>
          <w:p w14:paraId="31EB7F6E"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101,64</w:t>
            </w:r>
          </w:p>
        </w:tc>
      </w:tr>
      <w:tr w:rsidR="009306AF" w:rsidRPr="00B30376" w14:paraId="3917295D" w14:textId="77777777" w:rsidTr="00D57FB4">
        <w:trPr>
          <w:jc w:val="center"/>
        </w:trPr>
        <w:tc>
          <w:tcPr>
            <w:tcW w:w="540" w:type="dxa"/>
          </w:tcPr>
          <w:p w14:paraId="1F79FDE1"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18.</w:t>
            </w:r>
          </w:p>
        </w:tc>
        <w:tc>
          <w:tcPr>
            <w:tcW w:w="5100" w:type="dxa"/>
          </w:tcPr>
          <w:p w14:paraId="260D653A"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Belaidis judesio jutiklis</w:t>
            </w:r>
          </w:p>
        </w:tc>
        <w:tc>
          <w:tcPr>
            <w:tcW w:w="851" w:type="dxa"/>
            <w:vAlign w:val="center"/>
          </w:tcPr>
          <w:p w14:paraId="6AF1164B"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7</w:t>
            </w:r>
          </w:p>
        </w:tc>
        <w:tc>
          <w:tcPr>
            <w:tcW w:w="1134" w:type="dxa"/>
            <w:vAlign w:val="center"/>
          </w:tcPr>
          <w:p w14:paraId="3DF12C3D"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34,85</w:t>
            </w:r>
          </w:p>
        </w:tc>
        <w:tc>
          <w:tcPr>
            <w:tcW w:w="1556" w:type="dxa"/>
            <w:vAlign w:val="center"/>
          </w:tcPr>
          <w:p w14:paraId="683AF6B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243,95</w:t>
            </w:r>
          </w:p>
        </w:tc>
      </w:tr>
      <w:tr w:rsidR="009306AF" w:rsidRPr="00B30376" w14:paraId="218160AF" w14:textId="77777777" w:rsidTr="00D57FB4">
        <w:trPr>
          <w:jc w:val="center"/>
        </w:trPr>
        <w:tc>
          <w:tcPr>
            <w:tcW w:w="540" w:type="dxa"/>
          </w:tcPr>
          <w:p w14:paraId="489AA3AF"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19.</w:t>
            </w:r>
          </w:p>
        </w:tc>
        <w:tc>
          <w:tcPr>
            <w:tcW w:w="5100" w:type="dxa"/>
          </w:tcPr>
          <w:p w14:paraId="6F8654AD"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Belaidis dūmų jutiklis</w:t>
            </w:r>
          </w:p>
        </w:tc>
        <w:tc>
          <w:tcPr>
            <w:tcW w:w="851" w:type="dxa"/>
            <w:vAlign w:val="center"/>
          </w:tcPr>
          <w:p w14:paraId="0F6B6477"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w:t>
            </w:r>
          </w:p>
        </w:tc>
        <w:tc>
          <w:tcPr>
            <w:tcW w:w="1134" w:type="dxa"/>
            <w:vAlign w:val="center"/>
          </w:tcPr>
          <w:p w14:paraId="25F9E73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63,89</w:t>
            </w:r>
          </w:p>
        </w:tc>
        <w:tc>
          <w:tcPr>
            <w:tcW w:w="1556" w:type="dxa"/>
            <w:vAlign w:val="center"/>
          </w:tcPr>
          <w:p w14:paraId="7F274B51"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127,78</w:t>
            </w:r>
          </w:p>
        </w:tc>
      </w:tr>
      <w:tr w:rsidR="009306AF" w:rsidRPr="00B30376" w14:paraId="63884FDC" w14:textId="77777777" w:rsidTr="00D57FB4">
        <w:trPr>
          <w:jc w:val="center"/>
        </w:trPr>
        <w:tc>
          <w:tcPr>
            <w:tcW w:w="540" w:type="dxa"/>
          </w:tcPr>
          <w:p w14:paraId="7B66CF98"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20.</w:t>
            </w:r>
          </w:p>
        </w:tc>
        <w:tc>
          <w:tcPr>
            <w:tcW w:w="5100" w:type="dxa"/>
          </w:tcPr>
          <w:p w14:paraId="3236F900"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Viešinimo stendas</w:t>
            </w:r>
          </w:p>
        </w:tc>
        <w:tc>
          <w:tcPr>
            <w:tcW w:w="851" w:type="dxa"/>
            <w:vAlign w:val="center"/>
          </w:tcPr>
          <w:p w14:paraId="01FB355E"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9</w:t>
            </w:r>
          </w:p>
        </w:tc>
        <w:tc>
          <w:tcPr>
            <w:tcW w:w="1134" w:type="dxa"/>
            <w:vAlign w:val="center"/>
          </w:tcPr>
          <w:p w14:paraId="1D3B0BC0"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 xml:space="preserve">18,03 </w:t>
            </w:r>
          </w:p>
        </w:tc>
        <w:tc>
          <w:tcPr>
            <w:tcW w:w="1556" w:type="dxa"/>
            <w:vAlign w:val="center"/>
          </w:tcPr>
          <w:p w14:paraId="7D3E8BDB"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162,27</w:t>
            </w:r>
          </w:p>
        </w:tc>
      </w:tr>
      <w:tr w:rsidR="009306AF" w:rsidRPr="00B30376" w14:paraId="09163CC0" w14:textId="77777777" w:rsidTr="00D57FB4">
        <w:trPr>
          <w:jc w:val="center"/>
        </w:trPr>
        <w:tc>
          <w:tcPr>
            <w:tcW w:w="540" w:type="dxa"/>
          </w:tcPr>
          <w:p w14:paraId="7F6C9C23"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21.</w:t>
            </w:r>
          </w:p>
        </w:tc>
        <w:tc>
          <w:tcPr>
            <w:tcW w:w="5100" w:type="dxa"/>
          </w:tcPr>
          <w:p w14:paraId="04AED62A" w14:textId="77777777" w:rsidR="009306AF" w:rsidRPr="00B30376" w:rsidRDefault="009306AF" w:rsidP="00D57FB4">
            <w:pPr>
              <w:overflowPunct w:val="0"/>
              <w:autoSpaceDE w:val="0"/>
              <w:autoSpaceDN w:val="0"/>
              <w:adjustRightInd w:val="0"/>
              <w:jc w:val="both"/>
              <w:rPr>
                <w:sz w:val="22"/>
                <w:szCs w:val="22"/>
              </w:rPr>
            </w:pPr>
            <w:r w:rsidRPr="00B30376">
              <w:rPr>
                <w:sz w:val="22"/>
                <w:szCs w:val="22"/>
              </w:rPr>
              <w:t>A2 viešinimo stendas</w:t>
            </w:r>
          </w:p>
        </w:tc>
        <w:tc>
          <w:tcPr>
            <w:tcW w:w="851" w:type="dxa"/>
            <w:vAlign w:val="center"/>
          </w:tcPr>
          <w:p w14:paraId="425ACF04"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15</w:t>
            </w:r>
          </w:p>
        </w:tc>
        <w:tc>
          <w:tcPr>
            <w:tcW w:w="1134" w:type="dxa"/>
            <w:vAlign w:val="center"/>
          </w:tcPr>
          <w:p w14:paraId="30C4AA6A"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15,61</w:t>
            </w:r>
          </w:p>
        </w:tc>
        <w:tc>
          <w:tcPr>
            <w:tcW w:w="1556" w:type="dxa"/>
            <w:vAlign w:val="center"/>
          </w:tcPr>
          <w:p w14:paraId="03CA75CF" w14:textId="77777777" w:rsidR="009306AF" w:rsidRPr="00B30376" w:rsidRDefault="009306AF" w:rsidP="00D57FB4">
            <w:pPr>
              <w:overflowPunct w:val="0"/>
              <w:autoSpaceDE w:val="0"/>
              <w:autoSpaceDN w:val="0"/>
              <w:adjustRightInd w:val="0"/>
              <w:jc w:val="center"/>
              <w:rPr>
                <w:sz w:val="22"/>
                <w:szCs w:val="22"/>
              </w:rPr>
            </w:pPr>
            <w:r w:rsidRPr="00B30376">
              <w:rPr>
                <w:sz w:val="22"/>
                <w:szCs w:val="22"/>
              </w:rPr>
              <w:t>234,15</w:t>
            </w:r>
          </w:p>
        </w:tc>
      </w:tr>
      <w:tr w:rsidR="009306AF" w:rsidRPr="00B30376" w14:paraId="15556A5E" w14:textId="77777777" w:rsidTr="00D57FB4">
        <w:trPr>
          <w:jc w:val="center"/>
        </w:trPr>
        <w:tc>
          <w:tcPr>
            <w:tcW w:w="540" w:type="dxa"/>
          </w:tcPr>
          <w:p w14:paraId="35254E38" w14:textId="77777777" w:rsidR="009306AF" w:rsidRPr="00B30376" w:rsidRDefault="009306AF" w:rsidP="00D57FB4">
            <w:pPr>
              <w:overflowPunct w:val="0"/>
              <w:autoSpaceDE w:val="0"/>
              <w:autoSpaceDN w:val="0"/>
              <w:adjustRightInd w:val="0"/>
              <w:jc w:val="center"/>
              <w:rPr>
                <w:b/>
                <w:sz w:val="22"/>
                <w:szCs w:val="22"/>
              </w:rPr>
            </w:pPr>
          </w:p>
        </w:tc>
        <w:tc>
          <w:tcPr>
            <w:tcW w:w="5100" w:type="dxa"/>
          </w:tcPr>
          <w:p w14:paraId="73368438" w14:textId="77777777" w:rsidR="009306AF" w:rsidRPr="00B30376" w:rsidRDefault="009306AF" w:rsidP="00D57FB4">
            <w:pPr>
              <w:overflowPunct w:val="0"/>
              <w:autoSpaceDE w:val="0"/>
              <w:autoSpaceDN w:val="0"/>
              <w:adjustRightInd w:val="0"/>
              <w:jc w:val="right"/>
              <w:rPr>
                <w:b/>
                <w:sz w:val="22"/>
                <w:szCs w:val="22"/>
              </w:rPr>
            </w:pPr>
            <w:r w:rsidRPr="00B30376">
              <w:rPr>
                <w:b/>
                <w:sz w:val="22"/>
                <w:szCs w:val="22"/>
              </w:rPr>
              <w:t>Iš viso:</w:t>
            </w:r>
          </w:p>
        </w:tc>
        <w:tc>
          <w:tcPr>
            <w:tcW w:w="851" w:type="dxa"/>
            <w:vAlign w:val="center"/>
          </w:tcPr>
          <w:p w14:paraId="0D7B5C4C"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134</w:t>
            </w:r>
          </w:p>
        </w:tc>
        <w:tc>
          <w:tcPr>
            <w:tcW w:w="1134" w:type="dxa"/>
            <w:vAlign w:val="center"/>
          </w:tcPr>
          <w:p w14:paraId="50907E24" w14:textId="77777777" w:rsidR="009306AF" w:rsidRPr="00B30376" w:rsidRDefault="009306AF" w:rsidP="00D57FB4">
            <w:pPr>
              <w:overflowPunct w:val="0"/>
              <w:autoSpaceDE w:val="0"/>
              <w:autoSpaceDN w:val="0"/>
              <w:adjustRightInd w:val="0"/>
              <w:jc w:val="center"/>
              <w:rPr>
                <w:b/>
                <w:sz w:val="22"/>
                <w:szCs w:val="22"/>
              </w:rPr>
            </w:pPr>
          </w:p>
        </w:tc>
        <w:tc>
          <w:tcPr>
            <w:tcW w:w="1556" w:type="dxa"/>
            <w:vAlign w:val="center"/>
          </w:tcPr>
          <w:p w14:paraId="5243FD33" w14:textId="77777777" w:rsidR="009306AF" w:rsidRPr="00B30376" w:rsidRDefault="009306AF" w:rsidP="00D57FB4">
            <w:pPr>
              <w:overflowPunct w:val="0"/>
              <w:autoSpaceDE w:val="0"/>
              <w:autoSpaceDN w:val="0"/>
              <w:adjustRightInd w:val="0"/>
              <w:jc w:val="center"/>
              <w:rPr>
                <w:b/>
                <w:sz w:val="22"/>
                <w:szCs w:val="22"/>
              </w:rPr>
            </w:pPr>
            <w:r w:rsidRPr="00B30376">
              <w:rPr>
                <w:b/>
                <w:sz w:val="22"/>
                <w:szCs w:val="22"/>
              </w:rPr>
              <w:t>77 191,04</w:t>
            </w:r>
          </w:p>
        </w:tc>
      </w:tr>
    </w:tbl>
    <w:p w14:paraId="08DE4DA7" w14:textId="77777777" w:rsidR="009306AF" w:rsidRPr="00B30376" w:rsidRDefault="009306AF" w:rsidP="009306AF">
      <w:pPr>
        <w:pStyle w:val="Antrats"/>
        <w:tabs>
          <w:tab w:val="clear" w:pos="4153"/>
          <w:tab w:val="clear" w:pos="8306"/>
        </w:tabs>
        <w:rPr>
          <w:lang w:eastAsia="de-DE"/>
        </w:rPr>
      </w:pPr>
    </w:p>
    <w:p w14:paraId="5355A74E" w14:textId="77777777" w:rsidR="009306AF" w:rsidRPr="00B30376" w:rsidRDefault="009306AF" w:rsidP="009306AF">
      <w:pPr>
        <w:pStyle w:val="Antrats"/>
        <w:tabs>
          <w:tab w:val="clear" w:pos="4153"/>
          <w:tab w:val="clear" w:pos="8306"/>
        </w:tabs>
        <w:jc w:val="center"/>
        <w:rPr>
          <w:lang w:eastAsia="de-DE"/>
        </w:rPr>
      </w:pPr>
      <w:r w:rsidRPr="00B30376">
        <w:rPr>
          <w:lang w:eastAsia="de-DE"/>
        </w:rPr>
        <w:t>_________________</w:t>
      </w:r>
    </w:p>
    <w:p w14:paraId="1800388D" w14:textId="77777777" w:rsidR="009306AF" w:rsidRPr="00B30376" w:rsidRDefault="009306AF" w:rsidP="009306AF">
      <w:pPr>
        <w:pStyle w:val="Antrats"/>
        <w:tabs>
          <w:tab w:val="clear" w:pos="4153"/>
          <w:tab w:val="clear" w:pos="8306"/>
        </w:tabs>
        <w:rPr>
          <w:lang w:eastAsia="de-DE"/>
        </w:rPr>
      </w:pPr>
    </w:p>
    <w:p w14:paraId="5B862B33" w14:textId="77777777" w:rsidR="009306AF" w:rsidRPr="00B30376" w:rsidRDefault="009306AF" w:rsidP="009306AF">
      <w:pPr>
        <w:pStyle w:val="Antrats"/>
        <w:tabs>
          <w:tab w:val="clear" w:pos="4153"/>
          <w:tab w:val="clear" w:pos="8306"/>
        </w:tabs>
        <w:rPr>
          <w:lang w:eastAsia="de-DE"/>
        </w:rPr>
      </w:pPr>
    </w:p>
    <w:p w14:paraId="32E6ACB7" w14:textId="77777777" w:rsidR="00F320CA" w:rsidRDefault="00F320CA"/>
    <w:sectPr w:rsidR="00F320CA" w:rsidSect="00FC1CD3">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7164" w14:textId="77777777" w:rsidR="00DE247C" w:rsidRDefault="00DE247C">
      <w:r>
        <w:separator/>
      </w:r>
    </w:p>
  </w:endnote>
  <w:endnote w:type="continuationSeparator" w:id="0">
    <w:p w14:paraId="5F532100" w14:textId="77777777" w:rsidR="00DE247C" w:rsidRDefault="00DE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74B1" w14:textId="77777777" w:rsidR="00DE247C" w:rsidRDefault="00DE247C">
      <w:r>
        <w:separator/>
      </w:r>
    </w:p>
  </w:footnote>
  <w:footnote w:type="continuationSeparator" w:id="0">
    <w:p w14:paraId="78A942B6" w14:textId="77777777" w:rsidR="00DE247C" w:rsidRDefault="00DE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9D4A" w14:textId="77777777" w:rsidR="00FC1CD3" w:rsidRDefault="008A0CB4">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6E67F3F3"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5AA0" w14:textId="77777777" w:rsidR="00FC1CD3" w:rsidRDefault="00FC1CD3">
    <w:pPr>
      <w:pStyle w:val="Antrats"/>
      <w:framePr w:wrap="around" w:vAnchor="text" w:hAnchor="margin" w:xAlign="center" w:y="1"/>
      <w:rPr>
        <w:rStyle w:val="Puslapionumeris"/>
      </w:rPr>
    </w:pPr>
  </w:p>
  <w:p w14:paraId="3AD76479"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008E"/>
    <w:rsid w:val="00003883"/>
    <w:rsid w:val="00005BF7"/>
    <w:rsid w:val="0001212D"/>
    <w:rsid w:val="00012906"/>
    <w:rsid w:val="00016BFC"/>
    <w:rsid w:val="00031B2B"/>
    <w:rsid w:val="00067DE9"/>
    <w:rsid w:val="00076A1D"/>
    <w:rsid w:val="00090406"/>
    <w:rsid w:val="000B0953"/>
    <w:rsid w:val="000B1C96"/>
    <w:rsid w:val="000B1FDC"/>
    <w:rsid w:val="000B58D4"/>
    <w:rsid w:val="000C3A8A"/>
    <w:rsid w:val="000D7BB3"/>
    <w:rsid w:val="000E2BAC"/>
    <w:rsid w:val="000E6B72"/>
    <w:rsid w:val="00107C26"/>
    <w:rsid w:val="0012406B"/>
    <w:rsid w:val="0012514A"/>
    <w:rsid w:val="00137CE1"/>
    <w:rsid w:val="00162618"/>
    <w:rsid w:val="00196C9A"/>
    <w:rsid w:val="001A619A"/>
    <w:rsid w:val="001D2E82"/>
    <w:rsid w:val="00226341"/>
    <w:rsid w:val="00251454"/>
    <w:rsid w:val="00281984"/>
    <w:rsid w:val="0029115F"/>
    <w:rsid w:val="002A6329"/>
    <w:rsid w:val="002E1F99"/>
    <w:rsid w:val="002F084E"/>
    <w:rsid w:val="002F1BCC"/>
    <w:rsid w:val="00315599"/>
    <w:rsid w:val="003156A6"/>
    <w:rsid w:val="00317D02"/>
    <w:rsid w:val="00346E67"/>
    <w:rsid w:val="0037061D"/>
    <w:rsid w:val="00372033"/>
    <w:rsid w:val="003723C7"/>
    <w:rsid w:val="0037258B"/>
    <w:rsid w:val="00394FD0"/>
    <w:rsid w:val="003A6384"/>
    <w:rsid w:val="003B2523"/>
    <w:rsid w:val="003C0D2B"/>
    <w:rsid w:val="003D36E7"/>
    <w:rsid w:val="003E72FB"/>
    <w:rsid w:val="003F40BA"/>
    <w:rsid w:val="003F43DA"/>
    <w:rsid w:val="0040117E"/>
    <w:rsid w:val="00433D3F"/>
    <w:rsid w:val="004736D3"/>
    <w:rsid w:val="00477C70"/>
    <w:rsid w:val="00494CCC"/>
    <w:rsid w:val="004B2369"/>
    <w:rsid w:val="004D5726"/>
    <w:rsid w:val="004E7E03"/>
    <w:rsid w:val="00501A06"/>
    <w:rsid w:val="00501C69"/>
    <w:rsid w:val="00502438"/>
    <w:rsid w:val="005049D0"/>
    <w:rsid w:val="0053677B"/>
    <w:rsid w:val="0053777E"/>
    <w:rsid w:val="00542B92"/>
    <w:rsid w:val="00554E7E"/>
    <w:rsid w:val="005560FA"/>
    <w:rsid w:val="00583085"/>
    <w:rsid w:val="005902FC"/>
    <w:rsid w:val="005A679F"/>
    <w:rsid w:val="005A7489"/>
    <w:rsid w:val="005B2122"/>
    <w:rsid w:val="005B5054"/>
    <w:rsid w:val="005B677E"/>
    <w:rsid w:val="0060121E"/>
    <w:rsid w:val="006042B0"/>
    <w:rsid w:val="006046BD"/>
    <w:rsid w:val="0061124E"/>
    <w:rsid w:val="00611759"/>
    <w:rsid w:val="0063466E"/>
    <w:rsid w:val="006353B7"/>
    <w:rsid w:val="00641E12"/>
    <w:rsid w:val="0065250B"/>
    <w:rsid w:val="00694AE6"/>
    <w:rsid w:val="006A29E6"/>
    <w:rsid w:val="006A5260"/>
    <w:rsid w:val="006B194D"/>
    <w:rsid w:val="006F73C6"/>
    <w:rsid w:val="006F79BB"/>
    <w:rsid w:val="00707910"/>
    <w:rsid w:val="0071733F"/>
    <w:rsid w:val="00727BC2"/>
    <w:rsid w:val="00733F0E"/>
    <w:rsid w:val="00734333"/>
    <w:rsid w:val="00740725"/>
    <w:rsid w:val="00771B77"/>
    <w:rsid w:val="007775D8"/>
    <w:rsid w:val="007860A8"/>
    <w:rsid w:val="007B34D9"/>
    <w:rsid w:val="007B7194"/>
    <w:rsid w:val="007B7D9C"/>
    <w:rsid w:val="007E13A9"/>
    <w:rsid w:val="007E46FC"/>
    <w:rsid w:val="007F4542"/>
    <w:rsid w:val="008037D5"/>
    <w:rsid w:val="00815950"/>
    <w:rsid w:val="00854CEB"/>
    <w:rsid w:val="00863138"/>
    <w:rsid w:val="00863B80"/>
    <w:rsid w:val="00867C4B"/>
    <w:rsid w:val="008758B4"/>
    <w:rsid w:val="0088250C"/>
    <w:rsid w:val="00886E2F"/>
    <w:rsid w:val="00892223"/>
    <w:rsid w:val="00894D72"/>
    <w:rsid w:val="008962CF"/>
    <w:rsid w:val="008A0CB4"/>
    <w:rsid w:val="008A4BEF"/>
    <w:rsid w:val="008A7972"/>
    <w:rsid w:val="008B2A3E"/>
    <w:rsid w:val="008C2222"/>
    <w:rsid w:val="008C4BDA"/>
    <w:rsid w:val="009306AF"/>
    <w:rsid w:val="00931D64"/>
    <w:rsid w:val="00931DA5"/>
    <w:rsid w:val="00962068"/>
    <w:rsid w:val="00992B19"/>
    <w:rsid w:val="009A22DA"/>
    <w:rsid w:val="009B1E06"/>
    <w:rsid w:val="009B7CA4"/>
    <w:rsid w:val="009C146A"/>
    <w:rsid w:val="009E78A8"/>
    <w:rsid w:val="00A07C5C"/>
    <w:rsid w:val="00A10B04"/>
    <w:rsid w:val="00A151E4"/>
    <w:rsid w:val="00A15894"/>
    <w:rsid w:val="00A35132"/>
    <w:rsid w:val="00A44FD0"/>
    <w:rsid w:val="00A519AD"/>
    <w:rsid w:val="00A531C7"/>
    <w:rsid w:val="00A62A13"/>
    <w:rsid w:val="00A64F5E"/>
    <w:rsid w:val="00A749F9"/>
    <w:rsid w:val="00A85052"/>
    <w:rsid w:val="00A87403"/>
    <w:rsid w:val="00A91AD8"/>
    <w:rsid w:val="00AB13EB"/>
    <w:rsid w:val="00AC0F3F"/>
    <w:rsid w:val="00AC19FF"/>
    <w:rsid w:val="00AC51B4"/>
    <w:rsid w:val="00AC5D4C"/>
    <w:rsid w:val="00AD7C4E"/>
    <w:rsid w:val="00AE27EB"/>
    <w:rsid w:val="00B14102"/>
    <w:rsid w:val="00B26620"/>
    <w:rsid w:val="00B27F26"/>
    <w:rsid w:val="00B341B4"/>
    <w:rsid w:val="00B40845"/>
    <w:rsid w:val="00B418C7"/>
    <w:rsid w:val="00B44E1A"/>
    <w:rsid w:val="00B46291"/>
    <w:rsid w:val="00B64FCF"/>
    <w:rsid w:val="00B668F0"/>
    <w:rsid w:val="00B82C13"/>
    <w:rsid w:val="00B86706"/>
    <w:rsid w:val="00B951B0"/>
    <w:rsid w:val="00BD0827"/>
    <w:rsid w:val="00BD1082"/>
    <w:rsid w:val="00BD4342"/>
    <w:rsid w:val="00BD5160"/>
    <w:rsid w:val="00BE234B"/>
    <w:rsid w:val="00BF0DEF"/>
    <w:rsid w:val="00BF28F5"/>
    <w:rsid w:val="00C0081B"/>
    <w:rsid w:val="00C02331"/>
    <w:rsid w:val="00C1390A"/>
    <w:rsid w:val="00C1630A"/>
    <w:rsid w:val="00C43EC0"/>
    <w:rsid w:val="00C55384"/>
    <w:rsid w:val="00C73F5B"/>
    <w:rsid w:val="00C83B36"/>
    <w:rsid w:val="00C8715A"/>
    <w:rsid w:val="00CA58F1"/>
    <w:rsid w:val="00CD62B1"/>
    <w:rsid w:val="00D06133"/>
    <w:rsid w:val="00D1406C"/>
    <w:rsid w:val="00D27D0C"/>
    <w:rsid w:val="00D34E4F"/>
    <w:rsid w:val="00D367C9"/>
    <w:rsid w:val="00D513AA"/>
    <w:rsid w:val="00D82C9A"/>
    <w:rsid w:val="00D97375"/>
    <w:rsid w:val="00DE247C"/>
    <w:rsid w:val="00DF359F"/>
    <w:rsid w:val="00DF4642"/>
    <w:rsid w:val="00E22D46"/>
    <w:rsid w:val="00E24274"/>
    <w:rsid w:val="00E405C8"/>
    <w:rsid w:val="00E53280"/>
    <w:rsid w:val="00E63C87"/>
    <w:rsid w:val="00E727C5"/>
    <w:rsid w:val="00E81CB8"/>
    <w:rsid w:val="00E869DA"/>
    <w:rsid w:val="00E87E76"/>
    <w:rsid w:val="00EB3585"/>
    <w:rsid w:val="00EC77B8"/>
    <w:rsid w:val="00EF04BB"/>
    <w:rsid w:val="00F06585"/>
    <w:rsid w:val="00F14674"/>
    <w:rsid w:val="00F20019"/>
    <w:rsid w:val="00F27B18"/>
    <w:rsid w:val="00F320CA"/>
    <w:rsid w:val="00F45C3E"/>
    <w:rsid w:val="00F53CED"/>
    <w:rsid w:val="00F6384B"/>
    <w:rsid w:val="00F76D9B"/>
    <w:rsid w:val="00F87249"/>
    <w:rsid w:val="00F92D48"/>
    <w:rsid w:val="00F94EEA"/>
    <w:rsid w:val="00FC1CD3"/>
    <w:rsid w:val="00FC530C"/>
    <w:rsid w:val="00FC58BB"/>
    <w:rsid w:val="00FC6665"/>
    <w:rsid w:val="00FD2280"/>
    <w:rsid w:val="00FD3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CC027"/>
  <w15:docId w15:val="{C9A99EE7-DDAC-4E05-A203-2FA590B3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1</TotalTime>
  <Pages>2</Pages>
  <Words>2700</Words>
  <Characters>1540</Characters>
  <Application>Microsoft Office Word</Application>
  <DocSecurity>0</DocSecurity>
  <Lines>12</Lines>
  <Paragraphs>8</Paragraphs>
  <ScaleCrop>false</ScaleCrop>
  <Company>Sveikatos apsaugos ministerija</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Augenija Tamosaityte</cp:lastModifiedBy>
  <cp:revision>2</cp:revision>
  <cp:lastPrinted>2012-07-30T13:30:00Z</cp:lastPrinted>
  <dcterms:created xsi:type="dcterms:W3CDTF">2022-01-28T12:32:00Z</dcterms:created>
  <dcterms:modified xsi:type="dcterms:W3CDTF">2022-01-28T12:32:00Z</dcterms:modified>
</cp:coreProperties>
</file>