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F10B1A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D4075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F10B1A">
      <w:pPr>
        <w:ind w:firstLine="0"/>
      </w:pPr>
      <w:r w:rsidRPr="00F10B1A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56920946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F10B1A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F10B1A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D1E35">
        <w:rPr>
          <w:b/>
          <w:bCs/>
        </w:rPr>
        <w:t>SPRENDIMAS</w:t>
      </w:r>
      <w:r>
        <w:rPr>
          <w:b/>
          <w:bCs/>
        </w:rPr>
        <w:fldChar w:fldCharType="end"/>
      </w:r>
    </w:p>
    <w:p w:rsidR="00F205E2" w:rsidRDefault="00F10B1A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AD1E35" w:rsidRPr="00AD1E35">
        <w:rPr>
          <w:b/>
          <w:bCs/>
          <w:sz w:val="20"/>
        </w:rPr>
        <w:t>DĖL RIETAVO SAVIVALDYBĖS VISUOMENĖS SVEIKATOS RĖMIMO SPECIALIOSIOS PROGRAMOS 201</w:t>
      </w:r>
      <w:r w:rsidR="00884CD7">
        <w:rPr>
          <w:b/>
          <w:bCs/>
          <w:sz w:val="20"/>
        </w:rPr>
        <w:t>3</w:t>
      </w:r>
      <w:r w:rsidR="00AD1E35" w:rsidRPr="00AD1E35">
        <w:rPr>
          <w:b/>
          <w:bCs/>
          <w:sz w:val="20"/>
        </w:rPr>
        <w:t xml:space="preserve"> METŲ PRIEMONĖMS ĮGYVENDINTI LĖŠŲ PANAUDOJIMO ATASKAITOS 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F10B1A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562FD4">
        <w:rPr>
          <w:noProof/>
        </w:rPr>
        <w:t>201</w:t>
      </w:r>
      <w:r w:rsidR="00884CD7">
        <w:rPr>
          <w:noProof/>
        </w:rPr>
        <w:t>4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AD1E35">
        <w:t>kovo</w:t>
      </w:r>
      <w:r w:rsidR="005F2891">
        <w:t xml:space="preserve">  </w:t>
      </w:r>
      <w:r w:rsidR="00884CD7">
        <w:t xml:space="preserve">     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562FD4">
        <w:rPr>
          <w:noProof/>
        </w:rPr>
        <w:t>T1-</w:t>
      </w:r>
      <w:r>
        <w:fldChar w:fldCharType="end"/>
      </w:r>
    </w:p>
    <w:p w:rsidR="00F205E2" w:rsidRDefault="00F10B1A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AD1E35" w:rsidRPr="00F34A8F" w:rsidRDefault="00AD1E35" w:rsidP="0029330A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 w:rsidRPr="00C0686B">
        <w:rPr>
          <w:b w:val="0"/>
          <w:sz w:val="24"/>
          <w:szCs w:val="24"/>
        </w:rPr>
        <w:lastRenderedPageBreak/>
        <w:t xml:space="preserve">Vadovaudamasi </w:t>
      </w:r>
      <w:r>
        <w:rPr>
          <w:b w:val="0"/>
          <w:sz w:val="24"/>
          <w:szCs w:val="24"/>
        </w:rPr>
        <w:t xml:space="preserve">Lietuvos Respublikos vietos savivaldos įstatymo </w:t>
      </w:r>
      <w:r w:rsidRPr="00F34A8F">
        <w:rPr>
          <w:b w:val="0"/>
          <w:sz w:val="24"/>
          <w:szCs w:val="24"/>
        </w:rPr>
        <w:t>16 straipsnio 2 dalies 17 punktu, Lietuvos Respublikos sveikatos sistemos įstatymo 63 straipsnio 5 punktu</w:t>
      </w:r>
      <w:r w:rsidR="00536CAA">
        <w:rPr>
          <w:b w:val="0"/>
          <w:sz w:val="24"/>
          <w:szCs w:val="24"/>
        </w:rPr>
        <w:t xml:space="preserve"> ir</w:t>
      </w:r>
      <w:r w:rsidRPr="00F34A8F">
        <w:rPr>
          <w:b w:val="0"/>
          <w:sz w:val="24"/>
          <w:szCs w:val="24"/>
        </w:rPr>
        <w:t xml:space="preserve"> Lietuvos Respublikos savivaldybių aplinkos apsaugos rėmimo specialiosios programos įstatymo 4 straipsnio 1 dalies 2 punktu, Rietavo savivaldybės taryba</w:t>
      </w:r>
      <w:r w:rsidR="0029330A">
        <w:rPr>
          <w:b w:val="0"/>
          <w:sz w:val="24"/>
          <w:szCs w:val="24"/>
        </w:rPr>
        <w:t xml:space="preserve"> </w:t>
      </w:r>
      <w:r w:rsidRPr="00F34A8F">
        <w:rPr>
          <w:b w:val="0"/>
          <w:sz w:val="24"/>
          <w:szCs w:val="24"/>
        </w:rPr>
        <w:t xml:space="preserve"> n u s p r e n d ž i a:</w:t>
      </w:r>
    </w:p>
    <w:p w:rsidR="00AD1E35" w:rsidRPr="00F34A8F" w:rsidRDefault="00AD1E35" w:rsidP="00AD1E35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 w:rsidRPr="00F34A8F">
        <w:rPr>
          <w:b w:val="0"/>
          <w:sz w:val="24"/>
          <w:szCs w:val="24"/>
        </w:rPr>
        <w:t>Patvirtinti Rietavo savivaldybės visuomenės sveikatos rėmimo specialiosios programos 201</w:t>
      </w:r>
      <w:r w:rsidR="00884CD7">
        <w:rPr>
          <w:b w:val="0"/>
          <w:sz w:val="24"/>
          <w:szCs w:val="24"/>
        </w:rPr>
        <w:t>3</w:t>
      </w:r>
      <w:r w:rsidRPr="00F34A8F">
        <w:rPr>
          <w:b w:val="0"/>
          <w:sz w:val="24"/>
          <w:szCs w:val="24"/>
        </w:rPr>
        <w:t xml:space="preserve"> metų priemonėms įgyvendinti lėšų panaudojimo ataskaitą (pridedama).</w:t>
      </w:r>
    </w:p>
    <w:p w:rsidR="00AD1E35" w:rsidRPr="00F34A8F" w:rsidRDefault="00AD1E35" w:rsidP="00AD1E35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 w:rsidRPr="00F34A8F">
        <w:rPr>
          <w:b w:val="0"/>
          <w:sz w:val="24"/>
          <w:szCs w:val="24"/>
        </w:rPr>
        <w:t>Sprendimas gali būti skundžiamas Lietuvos Respublikos administracinių bylų teisenos įstatymo nustatyta tvarka.</w:t>
      </w:r>
    </w:p>
    <w:p w:rsidR="00AD1E35" w:rsidRDefault="00AD1E35" w:rsidP="00AD1E35">
      <w:pPr>
        <w:pStyle w:val="Pagrindinistekstas"/>
        <w:ind w:left="360" w:right="-42"/>
        <w:jc w:val="both"/>
        <w:rPr>
          <w:b w:val="0"/>
          <w:sz w:val="24"/>
          <w:szCs w:val="24"/>
        </w:rPr>
      </w:pPr>
      <w:r w:rsidRPr="00F34A8F">
        <w:rPr>
          <w:b w:val="0"/>
          <w:sz w:val="24"/>
          <w:szCs w:val="24"/>
        </w:rPr>
        <w:tab/>
      </w:r>
    </w:p>
    <w:p w:rsidR="00AD1E35" w:rsidRDefault="00AD1E35" w:rsidP="00AD1E35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E67851" w:rsidRDefault="00AD1E35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44B7" w:rsidRDefault="001344B7" w:rsidP="001344B7">
      <w:pPr>
        <w:pStyle w:val="Pagrindinistekstas"/>
        <w:ind w:right="-42"/>
        <w:jc w:val="both"/>
      </w:pPr>
    </w:p>
    <w:p w:rsidR="00AD1E35" w:rsidRDefault="00AD1E35" w:rsidP="00AD1E35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562FD4" w:rsidRDefault="00562FD4" w:rsidP="00562FD4">
      <w:pPr>
        <w:jc w:val="center"/>
        <w:rPr>
          <w:u w:val="single"/>
        </w:rPr>
      </w:pPr>
    </w:p>
    <w:p w:rsidR="0029330A" w:rsidRDefault="0029330A" w:rsidP="00562FD4">
      <w:pPr>
        <w:jc w:val="center"/>
        <w:rPr>
          <w:u w:val="single"/>
        </w:rPr>
      </w:pPr>
    </w:p>
    <w:p w:rsidR="0029330A" w:rsidRDefault="0029330A" w:rsidP="00562FD4">
      <w:pPr>
        <w:jc w:val="center"/>
        <w:rPr>
          <w:u w:val="single"/>
        </w:rPr>
      </w:pPr>
    </w:p>
    <w:p w:rsidR="00AD1E35" w:rsidRPr="00C0686B" w:rsidRDefault="00AD1E35" w:rsidP="00AD1E35">
      <w:pPr>
        <w:pStyle w:val="Pagrindinistekstas"/>
        <w:ind w:left="5040"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PATVIRTINTA   </w:t>
      </w:r>
      <w:r w:rsidRPr="00C0686B">
        <w:rPr>
          <w:b w:val="0"/>
          <w:sz w:val="24"/>
          <w:szCs w:val="24"/>
        </w:rPr>
        <w:tab/>
      </w:r>
    </w:p>
    <w:p w:rsidR="00AD1E35" w:rsidRDefault="00AD1E35" w:rsidP="00AD1E35">
      <w:pPr>
        <w:pStyle w:val="Pagrindinistekstas"/>
        <w:ind w:right="-4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Rietavo savivaldybės tarybos</w:t>
      </w:r>
    </w:p>
    <w:p w:rsidR="00AD1E35" w:rsidRDefault="00AD1E35" w:rsidP="00AD1E35">
      <w:pPr>
        <w:pStyle w:val="Pagrindinistekstas"/>
        <w:ind w:right="-4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201</w:t>
      </w:r>
      <w:r w:rsidR="00884CD7">
        <w:rPr>
          <w:b w:val="0"/>
          <w:bCs/>
          <w:sz w:val="24"/>
        </w:rPr>
        <w:t>4</w:t>
      </w:r>
      <w:r>
        <w:rPr>
          <w:b w:val="0"/>
          <w:bCs/>
          <w:sz w:val="24"/>
        </w:rPr>
        <w:t xml:space="preserve"> m. kovo </w:t>
      </w:r>
      <w:r w:rsidR="00884CD7">
        <w:rPr>
          <w:b w:val="0"/>
          <w:bCs/>
          <w:sz w:val="24"/>
        </w:rPr>
        <w:t xml:space="preserve">    </w:t>
      </w:r>
      <w:r>
        <w:rPr>
          <w:b w:val="0"/>
          <w:bCs/>
          <w:sz w:val="24"/>
        </w:rPr>
        <w:t xml:space="preserve">d. </w:t>
      </w:r>
    </w:p>
    <w:p w:rsidR="00AD1E35" w:rsidRDefault="00AD1E35" w:rsidP="00AD1E35">
      <w:pPr>
        <w:pStyle w:val="Pagrindinistekstas"/>
        <w:ind w:right="-4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sprendimu Nr. T1-</w:t>
      </w:r>
    </w:p>
    <w:p w:rsidR="00AD1E35" w:rsidRDefault="00AD1E35" w:rsidP="00AD1E35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AD1E35" w:rsidRDefault="00AD1E35" w:rsidP="00AD1E35">
      <w:pPr>
        <w:pStyle w:val="Pagrindinistekstas"/>
        <w:ind w:right="-42"/>
        <w:rPr>
          <w:sz w:val="24"/>
          <w:szCs w:val="24"/>
        </w:rPr>
      </w:pPr>
    </w:p>
    <w:p w:rsidR="00AD1E35" w:rsidRDefault="00AD1E35" w:rsidP="00AD1E35">
      <w:pPr>
        <w:pStyle w:val="Pagrindinistekstas"/>
        <w:ind w:right="-42"/>
        <w:rPr>
          <w:sz w:val="24"/>
          <w:szCs w:val="24"/>
        </w:rPr>
      </w:pPr>
    </w:p>
    <w:p w:rsidR="00AD1E35" w:rsidRDefault="00AD1E35" w:rsidP="00AD1E35">
      <w:pPr>
        <w:pStyle w:val="Pagrindinistekstas"/>
        <w:ind w:right="-42"/>
        <w:rPr>
          <w:sz w:val="24"/>
          <w:szCs w:val="24"/>
        </w:rPr>
      </w:pPr>
      <w:r>
        <w:rPr>
          <w:sz w:val="24"/>
          <w:szCs w:val="24"/>
        </w:rPr>
        <w:t>RIETAVO SAVIVALDYBĖS VISUOMENĖS SVEIKATOS RĖMIMO SPECIALIOSIOS PROGRAMOS 201</w:t>
      </w:r>
      <w:r w:rsidR="00884CD7">
        <w:rPr>
          <w:sz w:val="24"/>
          <w:szCs w:val="24"/>
        </w:rPr>
        <w:t>3</w:t>
      </w:r>
      <w:r>
        <w:rPr>
          <w:sz w:val="24"/>
          <w:szCs w:val="24"/>
        </w:rPr>
        <w:t xml:space="preserve"> METŲ PRIEMONĖMS ĮGYVENDINTI </w:t>
      </w:r>
    </w:p>
    <w:p w:rsidR="00AD1E35" w:rsidRDefault="00AD1E35" w:rsidP="00AD1E35">
      <w:pPr>
        <w:pStyle w:val="Pagrindinistekstas"/>
        <w:ind w:right="-42"/>
        <w:rPr>
          <w:bCs/>
          <w:sz w:val="22"/>
          <w:szCs w:val="22"/>
        </w:rPr>
      </w:pPr>
      <w:r>
        <w:rPr>
          <w:sz w:val="24"/>
          <w:szCs w:val="24"/>
        </w:rPr>
        <w:t>LĖŠŲ PANAUDOJIMO ATASKAITA</w:t>
      </w:r>
    </w:p>
    <w:p w:rsidR="00AD1E35" w:rsidRDefault="00AD1E35" w:rsidP="00AD1E35">
      <w:pPr>
        <w:pStyle w:val="Pagrindinistekstas"/>
        <w:ind w:right="-42"/>
        <w:rPr>
          <w:bCs/>
          <w:sz w:val="22"/>
          <w:szCs w:val="22"/>
        </w:rPr>
      </w:pPr>
    </w:p>
    <w:p w:rsidR="00AD1E35" w:rsidRDefault="00AD1E35" w:rsidP="00AD1E35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AD1E35" w:rsidRDefault="00AD1E35" w:rsidP="00AD1E35">
      <w:pPr>
        <w:pStyle w:val="Pagrindinistekstas"/>
        <w:ind w:right="-42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Cs/>
          <w:sz w:val="24"/>
          <w:szCs w:val="24"/>
        </w:rPr>
        <w:t>PAJAMOS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667"/>
      </w:tblGrid>
      <w:tr w:rsidR="00AD1E35" w:rsidRPr="00162244" w:rsidTr="00162244">
        <w:tc>
          <w:tcPr>
            <w:tcW w:w="959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Eil.</w:t>
            </w:r>
          </w:p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Nr.</w:t>
            </w:r>
          </w:p>
        </w:tc>
        <w:tc>
          <w:tcPr>
            <w:tcW w:w="6946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 xml:space="preserve">       Pajamų straipsniai</w:t>
            </w:r>
          </w:p>
        </w:tc>
        <w:tc>
          <w:tcPr>
            <w:tcW w:w="1667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Lėšos Lt</w:t>
            </w:r>
          </w:p>
        </w:tc>
      </w:tr>
      <w:tr w:rsidR="00AD1E35" w:rsidRPr="00162244" w:rsidTr="00162244">
        <w:tc>
          <w:tcPr>
            <w:tcW w:w="959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16224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162244">
              <w:rPr>
                <w:bCs/>
                <w:sz w:val="24"/>
                <w:szCs w:val="24"/>
              </w:rPr>
              <w:t>Likutis 201</w:t>
            </w:r>
            <w:r w:rsidR="00884CD7" w:rsidRPr="00162244">
              <w:rPr>
                <w:bCs/>
                <w:sz w:val="24"/>
                <w:szCs w:val="24"/>
              </w:rPr>
              <w:t>3</w:t>
            </w:r>
            <w:r w:rsidRPr="00162244">
              <w:rPr>
                <w:bCs/>
                <w:sz w:val="24"/>
                <w:szCs w:val="24"/>
              </w:rPr>
              <w:t>-01-01</w:t>
            </w:r>
          </w:p>
        </w:tc>
        <w:tc>
          <w:tcPr>
            <w:tcW w:w="1667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162244">
              <w:rPr>
                <w:bCs/>
                <w:sz w:val="24"/>
                <w:szCs w:val="24"/>
              </w:rPr>
              <w:t>0,00</w:t>
            </w:r>
          </w:p>
        </w:tc>
      </w:tr>
      <w:tr w:rsidR="00AD1E35" w:rsidRPr="00162244" w:rsidTr="00162244">
        <w:tc>
          <w:tcPr>
            <w:tcW w:w="959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Savivaldybės Aplinkos apsaugos rėmimo specialiosios programos lėšos</w:t>
            </w:r>
          </w:p>
          <w:p w:rsidR="00F65B41" w:rsidRPr="00162244" w:rsidRDefault="00F65B41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D1E35" w:rsidRPr="00162244" w:rsidRDefault="00884CD7" w:rsidP="00162244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18</w:t>
            </w:r>
            <w:r w:rsidR="00690DF3" w:rsidRPr="00162244">
              <w:rPr>
                <w:b w:val="0"/>
                <w:bCs/>
                <w:sz w:val="24"/>
                <w:szCs w:val="24"/>
              </w:rPr>
              <w:t xml:space="preserve"> </w:t>
            </w:r>
            <w:r w:rsidRPr="00162244">
              <w:rPr>
                <w:b w:val="0"/>
                <w:bCs/>
                <w:sz w:val="24"/>
                <w:szCs w:val="24"/>
              </w:rPr>
              <w:t>650</w:t>
            </w:r>
            <w:r w:rsidR="00AD1E35" w:rsidRPr="00162244">
              <w:rPr>
                <w:b w:val="0"/>
                <w:bCs/>
                <w:sz w:val="24"/>
                <w:szCs w:val="24"/>
              </w:rPr>
              <w:t>,00</w:t>
            </w:r>
          </w:p>
        </w:tc>
      </w:tr>
      <w:tr w:rsidR="00AD1E35" w:rsidRPr="00162244" w:rsidTr="00162244">
        <w:tc>
          <w:tcPr>
            <w:tcW w:w="959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Privalomojo sveikatos draudimo fondo lėšos visuomenės sveikatos programų rėmimo specialiajai programai</w:t>
            </w:r>
          </w:p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D1E35" w:rsidRPr="00162244" w:rsidRDefault="00884CD7" w:rsidP="00162244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8 450</w:t>
            </w:r>
            <w:r w:rsidR="00AD1E35" w:rsidRPr="00162244">
              <w:rPr>
                <w:b w:val="0"/>
                <w:bCs/>
                <w:sz w:val="24"/>
                <w:szCs w:val="24"/>
              </w:rPr>
              <w:t>,00</w:t>
            </w:r>
          </w:p>
        </w:tc>
      </w:tr>
      <w:tr w:rsidR="00AD1E35" w:rsidRPr="00162244" w:rsidTr="00162244">
        <w:tc>
          <w:tcPr>
            <w:tcW w:w="959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162244">
              <w:rPr>
                <w:bCs/>
                <w:sz w:val="24"/>
                <w:szCs w:val="24"/>
              </w:rPr>
              <w:t>Iš viso</w:t>
            </w:r>
          </w:p>
        </w:tc>
        <w:tc>
          <w:tcPr>
            <w:tcW w:w="1667" w:type="dxa"/>
          </w:tcPr>
          <w:p w:rsidR="00AD1E35" w:rsidRPr="00162244" w:rsidRDefault="00884CD7" w:rsidP="00162244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162244">
              <w:rPr>
                <w:bCs/>
                <w:sz w:val="24"/>
                <w:szCs w:val="24"/>
              </w:rPr>
              <w:t>2</w:t>
            </w:r>
            <w:r w:rsidR="00CC6331" w:rsidRPr="00162244">
              <w:rPr>
                <w:bCs/>
                <w:sz w:val="24"/>
                <w:szCs w:val="24"/>
              </w:rPr>
              <w:t>7 1</w:t>
            </w:r>
            <w:r w:rsidRPr="00162244">
              <w:rPr>
                <w:bCs/>
                <w:sz w:val="24"/>
                <w:szCs w:val="24"/>
              </w:rPr>
              <w:t>0</w:t>
            </w:r>
            <w:r w:rsidR="00CC6331" w:rsidRPr="00162244">
              <w:rPr>
                <w:bCs/>
                <w:sz w:val="24"/>
                <w:szCs w:val="24"/>
              </w:rPr>
              <w:t>0</w:t>
            </w:r>
            <w:r w:rsidR="00AD1E35" w:rsidRPr="00162244">
              <w:rPr>
                <w:bCs/>
                <w:sz w:val="24"/>
                <w:szCs w:val="24"/>
              </w:rPr>
              <w:t>,00</w:t>
            </w:r>
          </w:p>
        </w:tc>
      </w:tr>
    </w:tbl>
    <w:p w:rsidR="00AD1E35" w:rsidRDefault="00AD1E35" w:rsidP="00AD1E35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AD1E35" w:rsidRDefault="00AD1E35" w:rsidP="00AD1E35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</w:p>
    <w:p w:rsidR="00AD1E35" w:rsidRPr="0097537C" w:rsidRDefault="00AD1E35" w:rsidP="00AD1E35">
      <w:pPr>
        <w:pStyle w:val="Pagrindinistekstas"/>
        <w:ind w:right="-42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Cs/>
          <w:sz w:val="24"/>
          <w:szCs w:val="24"/>
        </w:rPr>
        <w:t>IŠLAIDOS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667"/>
      </w:tblGrid>
      <w:tr w:rsidR="00AD1E35" w:rsidRPr="00162244" w:rsidTr="00162244">
        <w:tc>
          <w:tcPr>
            <w:tcW w:w="959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Eil.</w:t>
            </w:r>
          </w:p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Nr.</w:t>
            </w:r>
          </w:p>
        </w:tc>
        <w:tc>
          <w:tcPr>
            <w:tcW w:w="6946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 xml:space="preserve">     Išlaidų straipsniai</w:t>
            </w:r>
          </w:p>
        </w:tc>
        <w:tc>
          <w:tcPr>
            <w:tcW w:w="1667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Lėšos Lt</w:t>
            </w:r>
          </w:p>
        </w:tc>
      </w:tr>
      <w:tr w:rsidR="00AD1E35" w:rsidRPr="00162244" w:rsidTr="00162244">
        <w:tc>
          <w:tcPr>
            <w:tcW w:w="959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Savivaldybės visuomenės sveikatos programų rėmimo specialiajai  programai</w:t>
            </w:r>
          </w:p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D1E35" w:rsidRPr="00162244" w:rsidRDefault="00884CD7" w:rsidP="00162244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22 100</w:t>
            </w:r>
            <w:r w:rsidR="00AD1E35" w:rsidRPr="00162244">
              <w:rPr>
                <w:b w:val="0"/>
                <w:bCs/>
                <w:sz w:val="24"/>
                <w:szCs w:val="24"/>
              </w:rPr>
              <w:t>,00</w:t>
            </w:r>
          </w:p>
        </w:tc>
      </w:tr>
      <w:tr w:rsidR="00717BE1" w:rsidRPr="00162244" w:rsidTr="00162244">
        <w:tc>
          <w:tcPr>
            <w:tcW w:w="959" w:type="dxa"/>
          </w:tcPr>
          <w:p w:rsidR="00717BE1" w:rsidRPr="00162244" w:rsidRDefault="00717BE1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65B41" w:rsidRPr="00162244" w:rsidRDefault="00717BE1" w:rsidP="00162244">
            <w:pPr>
              <w:pStyle w:val="Pagrindinistekstas"/>
              <w:shd w:val="clear" w:color="auto" w:fill="auto"/>
              <w:ind w:right="-42"/>
              <w:jc w:val="both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Savivaldybės visuomenės sveikatos priežiūros funkcijų vykdymui (Klaipėdos rajono savivaldybės  visuomenės sveikatos biurui</w:t>
            </w:r>
            <w:r w:rsidR="000D58DB" w:rsidRPr="00162244">
              <w:rPr>
                <w:b w:val="0"/>
                <w:bCs/>
                <w:sz w:val="24"/>
                <w:szCs w:val="24"/>
              </w:rPr>
              <w:t xml:space="preserve"> pagal </w:t>
            </w:r>
            <w:r w:rsidR="00D35C0C" w:rsidRPr="00162244">
              <w:rPr>
                <w:b w:val="0"/>
                <w:bCs/>
                <w:sz w:val="24"/>
                <w:szCs w:val="24"/>
              </w:rPr>
              <w:t xml:space="preserve">Rietavo savivaldybės tarybos </w:t>
            </w:r>
            <w:r w:rsidR="000D58DB" w:rsidRPr="00162244">
              <w:rPr>
                <w:b w:val="0"/>
                <w:bCs/>
                <w:sz w:val="24"/>
                <w:szCs w:val="24"/>
              </w:rPr>
              <w:t>201</w:t>
            </w:r>
            <w:r w:rsidR="000214F8" w:rsidRPr="00162244">
              <w:rPr>
                <w:b w:val="0"/>
                <w:bCs/>
                <w:sz w:val="24"/>
                <w:szCs w:val="24"/>
              </w:rPr>
              <w:t>3</w:t>
            </w:r>
            <w:r w:rsidR="000D58DB" w:rsidRPr="00162244">
              <w:rPr>
                <w:b w:val="0"/>
                <w:bCs/>
                <w:sz w:val="24"/>
                <w:szCs w:val="24"/>
              </w:rPr>
              <w:t xml:space="preserve"> m. kovo </w:t>
            </w:r>
            <w:r w:rsidR="000214F8" w:rsidRPr="00162244">
              <w:rPr>
                <w:b w:val="0"/>
                <w:bCs/>
                <w:sz w:val="24"/>
                <w:szCs w:val="24"/>
              </w:rPr>
              <w:t>28</w:t>
            </w:r>
            <w:r w:rsidR="000D58DB" w:rsidRPr="00162244">
              <w:rPr>
                <w:b w:val="0"/>
                <w:bCs/>
                <w:sz w:val="24"/>
                <w:szCs w:val="24"/>
              </w:rPr>
              <w:t xml:space="preserve"> d. </w:t>
            </w:r>
            <w:r w:rsidR="00D35C0C" w:rsidRPr="00162244">
              <w:rPr>
                <w:b w:val="0"/>
                <w:bCs/>
                <w:sz w:val="24"/>
                <w:szCs w:val="24"/>
              </w:rPr>
              <w:t xml:space="preserve">sprendimą </w:t>
            </w:r>
            <w:r w:rsidR="000D58DB" w:rsidRPr="00162244">
              <w:rPr>
                <w:b w:val="0"/>
                <w:bCs/>
                <w:sz w:val="24"/>
                <w:szCs w:val="24"/>
              </w:rPr>
              <w:t>Nr. T1-</w:t>
            </w:r>
            <w:r w:rsidR="000214F8" w:rsidRPr="00162244">
              <w:rPr>
                <w:b w:val="0"/>
                <w:bCs/>
                <w:sz w:val="24"/>
                <w:szCs w:val="24"/>
              </w:rPr>
              <w:t>44</w:t>
            </w:r>
            <w:r w:rsidRPr="00162244">
              <w:rPr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717BE1" w:rsidRPr="00162244" w:rsidRDefault="00340169" w:rsidP="00162244">
            <w:pPr>
              <w:pStyle w:val="Pagrindinistekstas"/>
              <w:shd w:val="clear" w:color="auto" w:fill="auto"/>
              <w:ind w:right="-42"/>
              <w:jc w:val="right"/>
              <w:rPr>
                <w:b w:val="0"/>
                <w:bCs/>
                <w:sz w:val="24"/>
                <w:szCs w:val="24"/>
              </w:rPr>
            </w:pPr>
            <w:r w:rsidRPr="00162244">
              <w:rPr>
                <w:b w:val="0"/>
                <w:bCs/>
                <w:sz w:val="24"/>
                <w:szCs w:val="24"/>
              </w:rPr>
              <w:t>5</w:t>
            </w:r>
            <w:r w:rsidR="00690DF3" w:rsidRPr="00162244">
              <w:rPr>
                <w:b w:val="0"/>
                <w:bCs/>
                <w:sz w:val="24"/>
                <w:szCs w:val="24"/>
              </w:rPr>
              <w:t xml:space="preserve"> 000,00</w:t>
            </w:r>
          </w:p>
        </w:tc>
      </w:tr>
      <w:tr w:rsidR="00AD1E35" w:rsidRPr="00162244" w:rsidTr="00162244">
        <w:tc>
          <w:tcPr>
            <w:tcW w:w="959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162244">
              <w:rPr>
                <w:bCs/>
                <w:sz w:val="24"/>
                <w:szCs w:val="24"/>
              </w:rPr>
              <w:t>Iš viso</w:t>
            </w:r>
          </w:p>
        </w:tc>
        <w:tc>
          <w:tcPr>
            <w:tcW w:w="1667" w:type="dxa"/>
          </w:tcPr>
          <w:p w:rsidR="00AD1E35" w:rsidRPr="00162244" w:rsidRDefault="00884CD7" w:rsidP="00162244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162244">
              <w:rPr>
                <w:bCs/>
                <w:sz w:val="24"/>
                <w:szCs w:val="24"/>
              </w:rPr>
              <w:t>2</w:t>
            </w:r>
            <w:r w:rsidR="000A123E" w:rsidRPr="00162244">
              <w:rPr>
                <w:bCs/>
                <w:sz w:val="24"/>
                <w:szCs w:val="24"/>
              </w:rPr>
              <w:t>7 1</w:t>
            </w:r>
            <w:r w:rsidRPr="00162244">
              <w:rPr>
                <w:bCs/>
                <w:sz w:val="24"/>
                <w:szCs w:val="24"/>
              </w:rPr>
              <w:t>0</w:t>
            </w:r>
            <w:r w:rsidR="000A123E" w:rsidRPr="00162244">
              <w:rPr>
                <w:bCs/>
                <w:sz w:val="24"/>
                <w:szCs w:val="24"/>
              </w:rPr>
              <w:t>0</w:t>
            </w:r>
            <w:r w:rsidR="00AD1E35" w:rsidRPr="00162244">
              <w:rPr>
                <w:bCs/>
                <w:sz w:val="24"/>
                <w:szCs w:val="24"/>
              </w:rPr>
              <w:t>,00</w:t>
            </w:r>
          </w:p>
        </w:tc>
      </w:tr>
      <w:tr w:rsidR="00AD1E35" w:rsidRPr="00162244" w:rsidTr="00162244">
        <w:tc>
          <w:tcPr>
            <w:tcW w:w="959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both"/>
              <w:rPr>
                <w:bCs/>
                <w:sz w:val="24"/>
                <w:szCs w:val="24"/>
              </w:rPr>
            </w:pPr>
            <w:r w:rsidRPr="00162244">
              <w:rPr>
                <w:bCs/>
                <w:sz w:val="24"/>
                <w:szCs w:val="24"/>
              </w:rPr>
              <w:t>Lėšų likutis 201</w:t>
            </w:r>
            <w:r w:rsidR="00884CD7" w:rsidRPr="00162244">
              <w:rPr>
                <w:bCs/>
                <w:sz w:val="24"/>
                <w:szCs w:val="24"/>
              </w:rPr>
              <w:t>4</w:t>
            </w:r>
            <w:r w:rsidRPr="00162244">
              <w:rPr>
                <w:bCs/>
                <w:sz w:val="24"/>
                <w:szCs w:val="24"/>
              </w:rPr>
              <w:t>-01-01</w:t>
            </w:r>
          </w:p>
        </w:tc>
        <w:tc>
          <w:tcPr>
            <w:tcW w:w="1667" w:type="dxa"/>
          </w:tcPr>
          <w:p w:rsidR="00AD1E35" w:rsidRPr="00162244" w:rsidRDefault="00AD1E35" w:rsidP="00162244">
            <w:pPr>
              <w:pStyle w:val="Pagrindinistekstas"/>
              <w:shd w:val="clear" w:color="auto" w:fill="auto"/>
              <w:ind w:right="-42"/>
              <w:jc w:val="right"/>
              <w:rPr>
                <w:bCs/>
                <w:sz w:val="24"/>
                <w:szCs w:val="24"/>
              </w:rPr>
            </w:pPr>
            <w:r w:rsidRPr="00162244">
              <w:rPr>
                <w:bCs/>
                <w:sz w:val="24"/>
                <w:szCs w:val="24"/>
              </w:rPr>
              <w:t>0,00</w:t>
            </w:r>
          </w:p>
        </w:tc>
      </w:tr>
    </w:tbl>
    <w:p w:rsidR="00AD1E35" w:rsidRDefault="00AD1E35" w:rsidP="00AD1E35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AD1E35" w:rsidRDefault="00AD1E35" w:rsidP="00AD1E35">
      <w:pPr>
        <w:pStyle w:val="Pagrindinistekstas"/>
        <w:ind w:right="-4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</w:t>
      </w:r>
    </w:p>
    <w:p w:rsidR="00AD1E35" w:rsidRDefault="00AD1E35" w:rsidP="00AD1E35">
      <w:pPr>
        <w:pStyle w:val="Pagrindinistekstas"/>
        <w:ind w:right="-42"/>
        <w:rPr>
          <w:b w:val="0"/>
          <w:bCs/>
          <w:sz w:val="24"/>
          <w:szCs w:val="24"/>
        </w:rPr>
      </w:pPr>
    </w:p>
    <w:p w:rsidR="00AD1E35" w:rsidRDefault="00AD1E35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E72F4" w:rsidRDefault="00EE72F4" w:rsidP="00562FD4">
      <w:pPr>
        <w:jc w:val="center"/>
        <w:rPr>
          <w:u w:val="single"/>
        </w:rPr>
      </w:pPr>
    </w:p>
    <w:p w:rsidR="00ED134F" w:rsidRDefault="00ED134F" w:rsidP="00562FD4">
      <w:pPr>
        <w:jc w:val="center"/>
        <w:rPr>
          <w:u w:val="single"/>
        </w:rPr>
      </w:pPr>
    </w:p>
    <w:p w:rsidR="00ED134F" w:rsidRDefault="00ED134F" w:rsidP="00ED134F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AIŠKINAMASIS RAŠTAS PRIE SPRENDIMO</w:t>
      </w:r>
    </w:p>
    <w:p w:rsidR="00ED134F" w:rsidRPr="00ED134F" w:rsidRDefault="00ED134F" w:rsidP="00ED134F">
      <w:pPr>
        <w:pStyle w:val="Pagrindinistekstas"/>
        <w:ind w:right="-42"/>
        <w:rPr>
          <w:sz w:val="24"/>
          <w:szCs w:val="24"/>
        </w:rPr>
      </w:pPr>
      <w:r w:rsidRPr="00ED134F">
        <w:rPr>
          <w:b w:val="0"/>
          <w:bCs/>
          <w:caps/>
          <w:sz w:val="24"/>
          <w:szCs w:val="24"/>
        </w:rPr>
        <w:t>,,</w:t>
      </w:r>
      <w:r w:rsidRPr="00ED134F">
        <w:rPr>
          <w:bCs/>
          <w:sz w:val="24"/>
          <w:szCs w:val="24"/>
        </w:rPr>
        <w:t xml:space="preserve">DĖL  RIETAVO SAVIVALDYBĖS VISUOMENĖS SVEIKATOS RĖMIMO SPECIALIOSIOS PROGRAMOS </w:t>
      </w:r>
      <w:r w:rsidRPr="00ED134F">
        <w:rPr>
          <w:sz w:val="24"/>
          <w:szCs w:val="24"/>
        </w:rPr>
        <w:t xml:space="preserve">2013 METŲ PRIEMONĖMS ĮGYVENDINTI </w:t>
      </w:r>
    </w:p>
    <w:p w:rsidR="00ED134F" w:rsidRDefault="00ED134F" w:rsidP="00ED134F">
      <w:pPr>
        <w:pStyle w:val="Pagrindinistekstas"/>
        <w:ind w:right="-42"/>
        <w:rPr>
          <w:caps/>
        </w:rPr>
      </w:pPr>
      <w:r w:rsidRPr="00ED134F">
        <w:rPr>
          <w:sz w:val="24"/>
        </w:rPr>
        <w:t>LĖŠŲ PANAUDOJIMO</w:t>
      </w:r>
      <w:r>
        <w:rPr>
          <w:sz w:val="24"/>
        </w:rPr>
        <w:t xml:space="preserve"> ATASKAITOS</w:t>
      </w:r>
      <w:r>
        <w:t>“</w:t>
      </w:r>
    </w:p>
    <w:p w:rsidR="00ED134F" w:rsidRDefault="00ED134F" w:rsidP="00ED134F">
      <w:pPr>
        <w:shd w:val="solid" w:color="FFFFFF" w:fill="FFFFFF"/>
        <w:jc w:val="center"/>
        <w:outlineLvl w:val="0"/>
        <w:rPr>
          <w:b/>
          <w:bCs/>
          <w:caps/>
        </w:rPr>
      </w:pPr>
    </w:p>
    <w:p w:rsidR="00ED134F" w:rsidRDefault="00ED134F" w:rsidP="00ED134F">
      <w:pPr>
        <w:ind w:firstLine="0"/>
        <w:jc w:val="center"/>
      </w:pPr>
      <w:r>
        <w:t>2014–02-24</w:t>
      </w:r>
    </w:p>
    <w:p w:rsidR="00ED134F" w:rsidRDefault="00ED134F" w:rsidP="00ED134F">
      <w:pPr>
        <w:tabs>
          <w:tab w:val="left" w:pos="-180"/>
        </w:tabs>
        <w:ind w:firstLine="0"/>
        <w:jc w:val="center"/>
      </w:pPr>
      <w:r>
        <w:t>Rietavas</w:t>
      </w:r>
    </w:p>
    <w:p w:rsidR="00ED134F" w:rsidRDefault="00ED134F" w:rsidP="00ED134F">
      <w:pPr>
        <w:tabs>
          <w:tab w:val="left" w:pos="1134"/>
        </w:tabs>
        <w:ind w:firstLine="0"/>
      </w:pPr>
    </w:p>
    <w:p w:rsidR="00ED134F" w:rsidRDefault="00ED134F" w:rsidP="00ED134F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ED134F" w:rsidRDefault="00ED134F" w:rsidP="00ED134F">
      <w:pPr>
        <w:pStyle w:val="Pagrindiniotekstotrauka"/>
        <w:tabs>
          <w:tab w:val="left" w:pos="1247"/>
        </w:tabs>
        <w:ind w:firstLine="0"/>
      </w:pPr>
      <w:r>
        <w:t>Sprendimo projektu siūloma patvirtinti Rietavo Visuomenės sveikatos rėmimo specialiosios programos 2013 metų priemonėms įgyvendinti lėšų panaudojimą</w:t>
      </w:r>
    </w:p>
    <w:p w:rsidR="00ED134F" w:rsidRDefault="00ED134F" w:rsidP="00ED134F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ED134F" w:rsidRDefault="00ED134F" w:rsidP="00ED134F">
      <w:pPr>
        <w:tabs>
          <w:tab w:val="left" w:pos="0"/>
        </w:tabs>
        <w:ind w:firstLine="0"/>
        <w:rPr>
          <w:color w:val="FF0000"/>
          <w:szCs w:val="24"/>
        </w:rPr>
      </w:pPr>
      <w:r>
        <w:rPr>
          <w:bCs/>
        </w:rPr>
        <w:t>Sprendimo projektas</w:t>
      </w:r>
      <w:r>
        <w:rPr>
          <w:b/>
          <w:bCs/>
        </w:rPr>
        <w:t xml:space="preserve"> </w:t>
      </w:r>
      <w:r>
        <w:rPr>
          <w:bCs/>
        </w:rPr>
        <w:t>parengtas va</w:t>
      </w:r>
      <w:r>
        <w:t xml:space="preserve">dovaujantis  Lietuvos Respublikos  sveikatos sistemos įstatymo 63 straipsnio 1 dalimi, Visuomenės sveikatos rėmimo specialiosios programos 2013 metų priemonėms įgyvendinti lėšų sąmata, patvirtinta Rietavo savivaldybės tarybos 2013 m. balandžio 25 d. sprendimu Nr. T1-71. </w:t>
      </w:r>
    </w:p>
    <w:p w:rsidR="00ED134F" w:rsidRDefault="00ED134F" w:rsidP="00ED134F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ED134F" w:rsidRDefault="00ED134F" w:rsidP="00ED134F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</w:t>
      </w:r>
      <w:r w:rsidR="000214F8">
        <w:t>tvirtinti</w:t>
      </w:r>
      <w:r>
        <w:t xml:space="preserve"> 201</w:t>
      </w:r>
      <w:r w:rsidR="000214F8">
        <w:t>3</w:t>
      </w:r>
      <w:r>
        <w:t xml:space="preserve"> metų Visuomenės rėmimo specialiajai programai skirt</w:t>
      </w:r>
      <w:r w:rsidR="000214F8">
        <w:t>ų</w:t>
      </w:r>
      <w:r>
        <w:t xml:space="preserve"> lėš</w:t>
      </w:r>
      <w:r w:rsidR="000214F8">
        <w:t>ų panaudojimo ataskaitą</w:t>
      </w:r>
      <w:r>
        <w:t>.</w:t>
      </w:r>
    </w:p>
    <w:p w:rsidR="00ED134F" w:rsidRDefault="00ED134F" w:rsidP="00ED134F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ED134F" w:rsidRDefault="00ED134F" w:rsidP="00ED134F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Skirtos lėšos </w:t>
      </w:r>
      <w:r w:rsidR="009A4CFF">
        <w:t xml:space="preserve">buvo </w:t>
      </w:r>
      <w:r>
        <w:t>panaudotos visuomenės sveikatos stiprinimui, sveikos gyvensenos ugdymui.</w:t>
      </w:r>
    </w:p>
    <w:p w:rsidR="00ED134F" w:rsidRDefault="00ED134F" w:rsidP="00ED134F">
      <w:pPr>
        <w:pStyle w:val="Pagrindiniotekstotrauka2"/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ED134F" w:rsidRDefault="00ED134F" w:rsidP="00ED134F">
      <w:pPr>
        <w:pStyle w:val="Pagrindiniotekstotrauka2"/>
        <w:spacing w:after="0" w:line="240" w:lineRule="auto"/>
        <w:ind w:left="0" w:firstLine="0"/>
      </w:pPr>
      <w:r>
        <w:t>Savivaldybės administracijos Sveikatos, socialinės paramos ir rūpybos skyrius.</w:t>
      </w:r>
    </w:p>
    <w:p w:rsidR="00ED134F" w:rsidRDefault="00ED134F" w:rsidP="00ED134F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ED134F" w:rsidRDefault="00ED134F" w:rsidP="00ED134F">
      <w:pPr>
        <w:tabs>
          <w:tab w:val="left" w:pos="1134"/>
        </w:tabs>
        <w:ind w:firstLine="0"/>
      </w:pPr>
      <w:r>
        <w:t>Neigiamų specialistų vertinimų negauta.</w:t>
      </w:r>
    </w:p>
    <w:p w:rsidR="00ED134F" w:rsidRDefault="00ED134F" w:rsidP="00ED134F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ED134F" w:rsidRDefault="00ED134F" w:rsidP="00ED134F">
      <w:pPr>
        <w:tabs>
          <w:tab w:val="left" w:pos="1134"/>
        </w:tabs>
        <w:ind w:firstLine="0"/>
      </w:pPr>
      <w:r>
        <w:t>Neigiamų pasekmių nenumatyta.</w:t>
      </w:r>
    </w:p>
    <w:p w:rsidR="00ED134F" w:rsidRDefault="00ED134F" w:rsidP="00ED134F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ED134F" w:rsidRDefault="00ED134F" w:rsidP="00ED134F">
      <w:pPr>
        <w:ind w:firstLine="0"/>
      </w:pPr>
      <w:r>
        <w:t xml:space="preserve">Sprendimo įgyvendinimui </w:t>
      </w:r>
      <w:r w:rsidR="0091438C">
        <w:t xml:space="preserve">panaudotos </w:t>
      </w:r>
      <w:r>
        <w:t>Visuomenės sveikatos rėm</w:t>
      </w:r>
      <w:r w:rsidR="0091438C">
        <w:t>imo specialiosios programos lėšos</w:t>
      </w:r>
      <w:r>
        <w:t>,  skiriam</w:t>
      </w:r>
      <w:r w:rsidR="0091438C">
        <w:t xml:space="preserve">os </w:t>
      </w:r>
      <w:r>
        <w:t>iš Privalomojo sveikatos draudimo fondo biudžeto ir Savivaldybės biudžeto.</w:t>
      </w:r>
    </w:p>
    <w:p w:rsidR="00ED134F" w:rsidRDefault="00ED134F" w:rsidP="00ED134F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91438C" w:rsidRDefault="0091438C" w:rsidP="0091438C">
      <w:pPr>
        <w:tabs>
          <w:tab w:val="left" w:pos="1134"/>
        </w:tabs>
        <w:ind w:firstLine="0"/>
      </w:pPr>
      <w:r>
        <w:t>Šis sprendimas antikorupciniu požiūriu nevertinamas.</w:t>
      </w:r>
    </w:p>
    <w:p w:rsidR="00ED134F" w:rsidRDefault="00ED134F" w:rsidP="00EE72F4">
      <w:pPr>
        <w:tabs>
          <w:tab w:val="left" w:pos="2400"/>
        </w:tabs>
        <w:ind w:firstLine="0"/>
      </w:pPr>
    </w:p>
    <w:p w:rsidR="0091438C" w:rsidRDefault="0091438C" w:rsidP="00EE72F4">
      <w:pPr>
        <w:ind w:firstLine="0"/>
      </w:pPr>
    </w:p>
    <w:p w:rsidR="00ED134F" w:rsidRDefault="00EE72F4" w:rsidP="00EE72F4">
      <w:pPr>
        <w:ind w:firstLine="0"/>
        <w:rPr>
          <w:u w:val="single"/>
        </w:rPr>
      </w:pPr>
      <w:r>
        <w:t>S</w:t>
      </w:r>
      <w:r w:rsidR="00ED134F">
        <w:t>kyriaus vedėj</w:t>
      </w:r>
      <w:r>
        <w:t>a</w:t>
      </w:r>
      <w:r>
        <w:tab/>
      </w:r>
      <w:r>
        <w:tab/>
      </w:r>
      <w:r w:rsidR="00ED134F">
        <w:tab/>
      </w:r>
      <w:r w:rsidR="00ED134F">
        <w:tab/>
      </w:r>
      <w:r w:rsidR="00ED134F">
        <w:tab/>
      </w:r>
      <w:r w:rsidR="00ED134F">
        <w:tab/>
      </w:r>
      <w:r w:rsidR="00ED134F">
        <w:tab/>
      </w:r>
      <w:r>
        <w:t>Jolita Alseikienė</w:t>
      </w:r>
    </w:p>
    <w:sectPr w:rsidR="00ED134F" w:rsidSect="00434BD7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ED" w:rsidRDefault="001773ED">
      <w:r>
        <w:separator/>
      </w:r>
    </w:p>
  </w:endnote>
  <w:endnote w:type="continuationSeparator" w:id="1">
    <w:p w:rsidR="001773ED" w:rsidRDefault="0017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ED" w:rsidRDefault="001773ED">
      <w:r>
        <w:separator/>
      </w:r>
    </w:p>
  </w:footnote>
  <w:footnote w:type="continuationSeparator" w:id="1">
    <w:p w:rsidR="001773ED" w:rsidRDefault="00177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5A9"/>
    <w:multiLevelType w:val="singleLevel"/>
    <w:tmpl w:val="8A92839A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89B408D"/>
    <w:multiLevelType w:val="singleLevel"/>
    <w:tmpl w:val="276A70E4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C8E36BC"/>
    <w:multiLevelType w:val="singleLevel"/>
    <w:tmpl w:val="354C00E8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1EE61B49"/>
    <w:multiLevelType w:val="singleLevel"/>
    <w:tmpl w:val="CEC4B53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B6864CF"/>
    <w:multiLevelType w:val="singleLevel"/>
    <w:tmpl w:val="4006B658"/>
    <w:lvl w:ilvl="0">
      <w:start w:val="1"/>
      <w:numFmt w:val="decimal"/>
      <w:lvlText w:val="1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41C85F88"/>
    <w:multiLevelType w:val="singleLevel"/>
    <w:tmpl w:val="756058AA"/>
    <w:lvl w:ilvl="0">
      <w:start w:val="1"/>
      <w:numFmt w:val="decimal"/>
      <w:lvlText w:val="2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58BB4BD9"/>
    <w:multiLevelType w:val="hybridMultilevel"/>
    <w:tmpl w:val="97784274"/>
    <w:lvl w:ilvl="0" w:tplc="E27EB26E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E12E5F14">
      <w:start w:val="2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6DEC50CE"/>
    <w:multiLevelType w:val="singleLevel"/>
    <w:tmpl w:val="7C6CB684"/>
    <w:lvl w:ilvl="0">
      <w:start w:val="1"/>
      <w:numFmt w:val="decimal"/>
      <w:lvlText w:val="2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7C0064A6"/>
    <w:multiLevelType w:val="singleLevel"/>
    <w:tmpl w:val="CEC4B53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214F8"/>
    <w:rsid w:val="00056090"/>
    <w:rsid w:val="000A123E"/>
    <w:rsid w:val="000D58DB"/>
    <w:rsid w:val="001344B7"/>
    <w:rsid w:val="001563B9"/>
    <w:rsid w:val="00162244"/>
    <w:rsid w:val="00165D6D"/>
    <w:rsid w:val="001773ED"/>
    <w:rsid w:val="00217EE7"/>
    <w:rsid w:val="0029330A"/>
    <w:rsid w:val="002D4569"/>
    <w:rsid w:val="002F0D0B"/>
    <w:rsid w:val="00320A73"/>
    <w:rsid w:val="00340169"/>
    <w:rsid w:val="003759A8"/>
    <w:rsid w:val="003A4013"/>
    <w:rsid w:val="00434BD7"/>
    <w:rsid w:val="0043775E"/>
    <w:rsid w:val="00444034"/>
    <w:rsid w:val="00481695"/>
    <w:rsid w:val="004825BD"/>
    <w:rsid w:val="004F36DB"/>
    <w:rsid w:val="00536CAA"/>
    <w:rsid w:val="00562FD4"/>
    <w:rsid w:val="005F2891"/>
    <w:rsid w:val="00642D0B"/>
    <w:rsid w:val="00690DF3"/>
    <w:rsid w:val="006C183A"/>
    <w:rsid w:val="006D4075"/>
    <w:rsid w:val="00700E8F"/>
    <w:rsid w:val="007032A2"/>
    <w:rsid w:val="007033EA"/>
    <w:rsid w:val="0071066A"/>
    <w:rsid w:val="00717BE1"/>
    <w:rsid w:val="007755E9"/>
    <w:rsid w:val="007757FD"/>
    <w:rsid w:val="007B5786"/>
    <w:rsid w:val="008052B4"/>
    <w:rsid w:val="00830A7F"/>
    <w:rsid w:val="00845799"/>
    <w:rsid w:val="00884CD7"/>
    <w:rsid w:val="008E1A77"/>
    <w:rsid w:val="008F5E69"/>
    <w:rsid w:val="0091438C"/>
    <w:rsid w:val="00946DC0"/>
    <w:rsid w:val="009A4CFF"/>
    <w:rsid w:val="009E3A70"/>
    <w:rsid w:val="00A53DFD"/>
    <w:rsid w:val="00A921DA"/>
    <w:rsid w:val="00A94AEB"/>
    <w:rsid w:val="00AC189A"/>
    <w:rsid w:val="00AC1F19"/>
    <w:rsid w:val="00AD1E35"/>
    <w:rsid w:val="00AE642A"/>
    <w:rsid w:val="00AE6CB3"/>
    <w:rsid w:val="00B11C51"/>
    <w:rsid w:val="00BE1D3B"/>
    <w:rsid w:val="00CB152F"/>
    <w:rsid w:val="00CC6331"/>
    <w:rsid w:val="00CF0AA3"/>
    <w:rsid w:val="00D21ADE"/>
    <w:rsid w:val="00D35C0C"/>
    <w:rsid w:val="00DB2A08"/>
    <w:rsid w:val="00DC7833"/>
    <w:rsid w:val="00DF59BF"/>
    <w:rsid w:val="00E555D8"/>
    <w:rsid w:val="00E67851"/>
    <w:rsid w:val="00EC5EA7"/>
    <w:rsid w:val="00ED134F"/>
    <w:rsid w:val="00EE72F4"/>
    <w:rsid w:val="00F10B1A"/>
    <w:rsid w:val="00F205E2"/>
    <w:rsid w:val="00F65B41"/>
    <w:rsid w:val="00FD0097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4BD7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562FD4"/>
    <w:pPr>
      <w:keepNext/>
      <w:ind w:firstLine="0"/>
      <w:jc w:val="center"/>
      <w:outlineLvl w:val="0"/>
    </w:pPr>
    <w:rPr>
      <w:b/>
      <w:bCs/>
      <w:noProof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34B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34BD7"/>
    <w:rPr>
      <w:sz w:val="16"/>
    </w:rPr>
  </w:style>
  <w:style w:type="paragraph" w:styleId="Komentarotekstas">
    <w:name w:val="annotation text"/>
    <w:basedOn w:val="prastasis"/>
    <w:semiHidden/>
    <w:rsid w:val="00434BD7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34B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34BD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34BD7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34BD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34BD7"/>
    <w:rPr>
      <w:color w:val="800080"/>
      <w:u w:val="single"/>
    </w:rPr>
  </w:style>
  <w:style w:type="paragraph" w:styleId="Pagrindinistekstas">
    <w:name w:val="Body Text"/>
    <w:basedOn w:val="prastasis"/>
    <w:rsid w:val="00434BD7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434BD7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562FD4"/>
    <w:pPr>
      <w:spacing w:after="120" w:line="480" w:lineRule="auto"/>
    </w:pPr>
  </w:style>
  <w:style w:type="paragraph" w:styleId="Pagrindiniotekstotrauka2">
    <w:name w:val="Body Text Indent 2"/>
    <w:basedOn w:val="prastasis"/>
    <w:rsid w:val="00562FD4"/>
    <w:pPr>
      <w:spacing w:after="120" w:line="480" w:lineRule="auto"/>
      <w:ind w:left="283"/>
    </w:pPr>
  </w:style>
  <w:style w:type="character" w:customStyle="1" w:styleId="Antrat1Diagrama">
    <w:name w:val="Antraštė 1 Diagrama"/>
    <w:basedOn w:val="Numatytasispastraiposriftas"/>
    <w:link w:val="Antrat1"/>
    <w:rsid w:val="00562FD4"/>
    <w:rPr>
      <w:b/>
      <w:bCs/>
      <w:noProof/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AD1E35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2412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2001-05-31T07:55:00Z</cp:lastPrinted>
  <dcterms:created xsi:type="dcterms:W3CDTF">2014-03-21T13:29:00Z</dcterms:created>
  <dcterms:modified xsi:type="dcterms:W3CDTF">2014-03-21T13:29:00Z</dcterms:modified>
</cp:coreProperties>
</file>