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9" w:rsidRDefault="00807991" w:rsidP="003F37EB">
      <w:pPr>
        <w:framePr w:w="2767" w:h="365" w:hSpace="180" w:wrap="auto" w:vAnchor="text" w:hAnchor="page" w:x="8242" w:y="-593"/>
        <w:rPr>
          <w:b/>
          <w:bCs/>
        </w:rPr>
      </w:pPr>
      <w:r>
        <w:rPr>
          <w:b/>
          <w:bCs/>
        </w:rPr>
        <w:t>p</w:t>
      </w:r>
      <w:r w:rsidR="00A75472">
        <w:rPr>
          <w:b/>
          <w:bCs/>
        </w:rPr>
        <w:t>rojektas</w:t>
      </w:r>
    </w:p>
    <w:p w:rsidR="00CA4089" w:rsidRDefault="00AF5AE9">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61001105" r:id="rId10"/>
        </w:pict>
      </w:r>
    </w:p>
    <w:p w:rsidR="00CA4089" w:rsidRDefault="00CA4089">
      <w:pPr>
        <w:jc w:val="both"/>
      </w:pPr>
    </w:p>
    <w:p w:rsidR="00CA4089" w:rsidRDefault="00CA4089">
      <w:pPr>
        <w:jc w:val="both"/>
      </w:pPr>
    </w:p>
    <w:p w:rsidR="00CA4089" w:rsidRDefault="00CA4089">
      <w:pPr>
        <w:ind w:firstLine="1502"/>
        <w:jc w:val="both"/>
      </w:pPr>
    </w:p>
    <w:p w:rsidR="00CA4089" w:rsidRDefault="00CA4089">
      <w:pPr>
        <w:shd w:val="solid" w:color="FFFFFF" w:fill="FFFFFF"/>
        <w:tabs>
          <w:tab w:val="left" w:pos="-851"/>
        </w:tabs>
        <w:jc w:val="center"/>
        <w:rPr>
          <w:caps/>
          <w:sz w:val="16"/>
        </w:rPr>
      </w:pPr>
    </w:p>
    <w:p w:rsidR="00CA4089" w:rsidRDefault="00E96B1D">
      <w:pPr>
        <w:shd w:val="solid" w:color="FFFFFF" w:fill="FFFFFF"/>
        <w:jc w:val="center"/>
        <w:rPr>
          <w:b/>
        </w:rPr>
      </w:pPr>
      <w:r>
        <w:rPr>
          <w:b/>
        </w:rPr>
        <w:t>RIETAVO SAVIVALDYBĖS TARYBA</w:t>
      </w:r>
    </w:p>
    <w:p w:rsidR="00CA4089" w:rsidRDefault="00CA4089">
      <w:pPr>
        <w:shd w:val="solid" w:color="FFFFFF" w:fill="FFFFFF"/>
        <w:jc w:val="center"/>
        <w:rPr>
          <w:b/>
        </w:rPr>
      </w:pPr>
    </w:p>
    <w:p w:rsidR="00CA4089" w:rsidRDefault="00CA4089">
      <w:pPr>
        <w:shd w:val="solid" w:color="FFFFFF" w:fill="FFFFFF"/>
        <w:jc w:val="center"/>
        <w:rPr>
          <w:b/>
          <w:bCs/>
        </w:rPr>
      </w:pPr>
    </w:p>
    <w:p w:rsidR="00BB213E" w:rsidRDefault="00E510C7" w:rsidP="00BB213E">
      <w:pPr>
        <w:shd w:val="solid" w:color="FFFFFF" w:fill="FFFFFF"/>
        <w:jc w:val="center"/>
        <w:rPr>
          <w:b/>
          <w:bCs/>
          <w:sz w:val="28"/>
          <w:szCs w:val="28"/>
        </w:rPr>
      </w:pPr>
      <w:r>
        <w:rPr>
          <w:b/>
          <w:bCs/>
          <w:sz w:val="28"/>
          <w:szCs w:val="28"/>
        </w:rPr>
        <w:t>SPRENDIMAS</w:t>
      </w:r>
    </w:p>
    <w:p w:rsidR="00BB213E" w:rsidRPr="00DD3F64" w:rsidRDefault="00D43760" w:rsidP="00BB213E">
      <w:pPr>
        <w:jc w:val="center"/>
        <w:rPr>
          <w:b/>
          <w:szCs w:val="24"/>
        </w:rPr>
      </w:pPr>
      <w:r>
        <w:rPr>
          <w:b/>
          <w:szCs w:val="24"/>
        </w:rPr>
        <w:t xml:space="preserve">DĖL </w:t>
      </w:r>
      <w:r w:rsidR="00402320">
        <w:rPr>
          <w:b/>
          <w:szCs w:val="24"/>
        </w:rPr>
        <w:t>VŠĮ RIETAVO TURIZMO IR VERSLO INFORMACIJOS CENTRUI</w:t>
      </w:r>
      <w:r w:rsidR="00402320">
        <w:rPr>
          <w:b/>
          <w:szCs w:val="24"/>
        </w:rPr>
        <w:t xml:space="preserve"> </w:t>
      </w:r>
      <w:r w:rsidR="00807991">
        <w:rPr>
          <w:b/>
          <w:szCs w:val="24"/>
        </w:rPr>
        <w:t xml:space="preserve">SUTEIKTO </w:t>
      </w:r>
      <w:r w:rsidR="00815EFA">
        <w:rPr>
          <w:b/>
          <w:szCs w:val="24"/>
        </w:rPr>
        <w:t xml:space="preserve">PASKOLOS </w:t>
      </w:r>
      <w:r>
        <w:rPr>
          <w:b/>
          <w:szCs w:val="24"/>
        </w:rPr>
        <w:t xml:space="preserve">GARANTO GRĄŽINIMO TERMINO PRATĘSIMO </w:t>
      </w:r>
    </w:p>
    <w:p w:rsidR="00BB213E" w:rsidRPr="002E65F1" w:rsidRDefault="00BB213E" w:rsidP="00BB213E">
      <w:pPr>
        <w:jc w:val="center"/>
        <w:rPr>
          <w:b/>
          <w:szCs w:val="24"/>
        </w:rPr>
      </w:pPr>
    </w:p>
    <w:p w:rsidR="00BB213E" w:rsidRDefault="00BB213E" w:rsidP="00BB213E">
      <w:pPr>
        <w:shd w:val="solid" w:color="FFFFFF" w:fill="FFFFFF"/>
        <w:jc w:val="center"/>
        <w:rPr>
          <w:szCs w:val="24"/>
        </w:rPr>
      </w:pPr>
      <w:r>
        <w:rPr>
          <w:szCs w:val="24"/>
        </w:rPr>
        <w:t xml:space="preserve">2020 m. rugsėjo 10 d.  Nr. </w:t>
      </w:r>
    </w:p>
    <w:p w:rsidR="00BB213E" w:rsidRDefault="00BB213E" w:rsidP="00BB213E">
      <w:pPr>
        <w:jc w:val="center"/>
        <w:rPr>
          <w:szCs w:val="24"/>
        </w:rPr>
      </w:pPr>
      <w:r>
        <w:rPr>
          <w:szCs w:val="24"/>
        </w:rPr>
        <w:t>Rietavas</w:t>
      </w:r>
    </w:p>
    <w:p w:rsidR="00CA4089" w:rsidRDefault="00CA4089">
      <w:pPr>
        <w:rPr>
          <w:sz w:val="10"/>
          <w:szCs w:val="10"/>
        </w:rPr>
      </w:pPr>
    </w:p>
    <w:p w:rsidR="00CA4089" w:rsidRDefault="00CA4089">
      <w:pPr>
        <w:shd w:val="solid" w:color="FFFFFF" w:fill="FFFFFF"/>
        <w:ind w:right="28"/>
        <w:rPr>
          <w:sz w:val="12"/>
        </w:rPr>
      </w:pPr>
    </w:p>
    <w:p w:rsidR="00CA4089" w:rsidRDefault="00CA4089">
      <w:pPr>
        <w:tabs>
          <w:tab w:val="center" w:pos="5548"/>
        </w:tabs>
        <w:ind w:firstLine="720"/>
        <w:jc w:val="both"/>
        <w:sectPr w:rsidR="00CA4089">
          <w:footerReference w:type="default" r:id="rId11"/>
          <w:type w:val="continuous"/>
          <w:pgSz w:w="11907" w:h="16840" w:code="9"/>
          <w:pgMar w:top="1134" w:right="708" w:bottom="567" w:left="1701" w:header="680" w:footer="454" w:gutter="0"/>
          <w:cols w:space="720"/>
        </w:sectPr>
      </w:pPr>
    </w:p>
    <w:p w:rsidR="00BB213E" w:rsidRPr="0072130D" w:rsidRDefault="0055752E" w:rsidP="00BB213E">
      <w:pPr>
        <w:ind w:firstLine="360"/>
        <w:jc w:val="both"/>
        <w:rPr>
          <w:szCs w:val="24"/>
        </w:rPr>
      </w:pPr>
      <w:r w:rsidRPr="0072130D">
        <w:rPr>
          <w:szCs w:val="24"/>
        </w:rPr>
        <w:lastRenderedPageBreak/>
        <w:t xml:space="preserve">        </w:t>
      </w:r>
      <w:r w:rsidR="00BB213E" w:rsidRPr="0072130D">
        <w:rPr>
          <w:szCs w:val="24"/>
        </w:rPr>
        <w:t>Vadovaudamasi Lietuvos Respublikos vietos savi</w:t>
      </w:r>
      <w:r w:rsidR="00D43760" w:rsidRPr="0072130D">
        <w:rPr>
          <w:szCs w:val="24"/>
        </w:rPr>
        <w:t xml:space="preserve">valdos įstatymo 16 straipsnio 2 dalies 28 punktu, Lietuvos Respublikos 2019 m. valstybės biudžeto ir savivaldybių biudžetų finansinių rodiklių patvirtinimo įstatymo 12 straipsnio 1 dalies 3 punktu, Rietavo savivaldybės skolinimosi tvarka, patvirtinta Rietavo savivaldybės tarybos 2015 m. gegužės 28 d. sprendimu Nr. T1-81 „Dėl Rietavo savivaldybės skolinimosi tvarkos patvirtinimo“, ir atsižvelgdama </w:t>
      </w:r>
      <w:r w:rsidR="001A3D99" w:rsidRPr="0072130D">
        <w:rPr>
          <w:szCs w:val="24"/>
        </w:rPr>
        <w:t xml:space="preserve">į </w:t>
      </w:r>
      <w:r w:rsidR="00402320">
        <w:rPr>
          <w:szCs w:val="24"/>
        </w:rPr>
        <w:t>v</w:t>
      </w:r>
      <w:r w:rsidR="001A3D99" w:rsidRPr="0072130D">
        <w:rPr>
          <w:szCs w:val="24"/>
        </w:rPr>
        <w:t>iešosios įstaigos Rietavo turizmo ir verslo informacijos centro direktoriaus 2020 m. birželio 26 d. prašymą Nr. S-(5.21) – 23, Rietavo savivaldybės kontrolės ir audito</w:t>
      </w:r>
      <w:r w:rsidR="00C3500B">
        <w:rPr>
          <w:szCs w:val="24"/>
        </w:rPr>
        <w:t xml:space="preserve"> tarnybos 2020 m. rugsėjo 2</w:t>
      </w:r>
      <w:r w:rsidR="001A3D99" w:rsidRPr="0072130D">
        <w:rPr>
          <w:szCs w:val="24"/>
        </w:rPr>
        <w:t xml:space="preserve"> d. išvadą Nr.</w:t>
      </w:r>
      <w:r w:rsidR="00C3500B">
        <w:rPr>
          <w:szCs w:val="24"/>
        </w:rPr>
        <w:t xml:space="preserve"> KT2-3</w:t>
      </w:r>
      <w:r w:rsidR="001A3D99" w:rsidRPr="0072130D">
        <w:rPr>
          <w:szCs w:val="24"/>
        </w:rPr>
        <w:t xml:space="preserve">, Finansų ir ekonomikos komiteto siūlymą,  </w:t>
      </w:r>
      <w:r w:rsidR="00BB213E" w:rsidRPr="0072130D">
        <w:rPr>
          <w:szCs w:val="24"/>
        </w:rPr>
        <w:t>Rietavo savivaldybės taryba n u s p r e d ž i a:</w:t>
      </w:r>
    </w:p>
    <w:p w:rsidR="001A3D99" w:rsidRPr="0072130D" w:rsidRDefault="00257B60" w:rsidP="00807991">
      <w:pPr>
        <w:pStyle w:val="Sraopastraipa"/>
        <w:numPr>
          <w:ilvl w:val="0"/>
          <w:numId w:val="5"/>
        </w:numPr>
        <w:tabs>
          <w:tab w:val="left" w:pos="1134"/>
        </w:tabs>
        <w:spacing w:after="0" w:line="240" w:lineRule="auto"/>
        <w:ind w:left="0" w:firstLine="851"/>
        <w:rPr>
          <w:rFonts w:ascii="Times New Roman" w:hAnsi="Times New Roman" w:cs="Times New Roman"/>
          <w:sz w:val="24"/>
          <w:szCs w:val="24"/>
        </w:rPr>
      </w:pPr>
      <w:r w:rsidRPr="0072130D">
        <w:rPr>
          <w:rFonts w:ascii="Times New Roman" w:hAnsi="Times New Roman" w:cs="Times New Roman"/>
          <w:sz w:val="24"/>
          <w:szCs w:val="24"/>
        </w:rPr>
        <w:t>Pratęsti</w:t>
      </w:r>
      <w:r w:rsidR="00433BA5" w:rsidRPr="0072130D">
        <w:rPr>
          <w:rFonts w:ascii="Times New Roman" w:hAnsi="Times New Roman" w:cs="Times New Roman"/>
          <w:sz w:val="24"/>
          <w:szCs w:val="24"/>
        </w:rPr>
        <w:t xml:space="preserve"> </w:t>
      </w:r>
      <w:proofErr w:type="spellStart"/>
      <w:r w:rsidR="00807991">
        <w:rPr>
          <w:rFonts w:ascii="Times New Roman" w:hAnsi="Times New Roman" w:cs="Times New Roman"/>
          <w:sz w:val="24"/>
          <w:szCs w:val="24"/>
        </w:rPr>
        <w:t>VšĮ</w:t>
      </w:r>
      <w:proofErr w:type="spellEnd"/>
      <w:r w:rsidR="00807991">
        <w:rPr>
          <w:rFonts w:ascii="Times New Roman" w:hAnsi="Times New Roman" w:cs="Times New Roman"/>
          <w:sz w:val="24"/>
          <w:szCs w:val="24"/>
        </w:rPr>
        <w:t xml:space="preserve"> </w:t>
      </w:r>
      <w:r w:rsidR="00433BA5" w:rsidRPr="0072130D">
        <w:rPr>
          <w:rFonts w:ascii="Times New Roman" w:hAnsi="Times New Roman" w:cs="Times New Roman"/>
          <w:sz w:val="24"/>
          <w:szCs w:val="24"/>
        </w:rPr>
        <w:t>Rietavo turizmo ir verslo informacijos centrui</w:t>
      </w:r>
      <w:r w:rsidRPr="0072130D">
        <w:rPr>
          <w:rFonts w:ascii="Times New Roman" w:hAnsi="Times New Roman" w:cs="Times New Roman"/>
          <w:sz w:val="24"/>
          <w:szCs w:val="24"/>
        </w:rPr>
        <w:t xml:space="preserve"> </w:t>
      </w:r>
      <w:r w:rsidR="00807991">
        <w:rPr>
          <w:rFonts w:ascii="Times New Roman" w:hAnsi="Times New Roman" w:cs="Times New Roman"/>
          <w:sz w:val="24"/>
          <w:szCs w:val="24"/>
        </w:rPr>
        <w:t xml:space="preserve">suteikto </w:t>
      </w:r>
      <w:r w:rsidR="00815EFA">
        <w:rPr>
          <w:rFonts w:ascii="Times New Roman" w:hAnsi="Times New Roman" w:cs="Times New Roman"/>
          <w:sz w:val="24"/>
          <w:szCs w:val="24"/>
        </w:rPr>
        <w:t xml:space="preserve">paskolos </w:t>
      </w:r>
      <w:r w:rsidR="00807991">
        <w:rPr>
          <w:rFonts w:ascii="Times New Roman" w:hAnsi="Times New Roman" w:cs="Times New Roman"/>
          <w:sz w:val="24"/>
          <w:szCs w:val="24"/>
        </w:rPr>
        <w:t xml:space="preserve">garanto grąžinimo terminą </w:t>
      </w:r>
      <w:r w:rsidRPr="0072130D">
        <w:rPr>
          <w:rFonts w:ascii="Times New Roman" w:hAnsi="Times New Roman" w:cs="Times New Roman"/>
          <w:sz w:val="24"/>
          <w:szCs w:val="24"/>
        </w:rPr>
        <w:t xml:space="preserve">iki 2021 m. rugsėjo </w:t>
      </w:r>
      <w:r w:rsidR="0072130D">
        <w:rPr>
          <w:rFonts w:ascii="Times New Roman" w:hAnsi="Times New Roman" w:cs="Times New Roman"/>
          <w:sz w:val="24"/>
          <w:szCs w:val="24"/>
        </w:rPr>
        <w:t>30 d.</w:t>
      </w:r>
      <w:r w:rsidR="00402320" w:rsidRPr="00402320">
        <w:rPr>
          <w:rFonts w:ascii="Times New Roman" w:hAnsi="Times New Roman" w:cs="Times New Roman"/>
          <w:sz w:val="24"/>
          <w:szCs w:val="24"/>
        </w:rPr>
        <w:t xml:space="preserve"> </w:t>
      </w:r>
      <w:r w:rsidR="00402320">
        <w:rPr>
          <w:rFonts w:ascii="Times New Roman" w:hAnsi="Times New Roman" w:cs="Times New Roman"/>
          <w:sz w:val="24"/>
          <w:szCs w:val="24"/>
        </w:rPr>
        <w:t>–</w:t>
      </w:r>
      <w:r w:rsidR="0072130D">
        <w:rPr>
          <w:rFonts w:ascii="Times New Roman" w:hAnsi="Times New Roman" w:cs="Times New Roman"/>
          <w:sz w:val="24"/>
          <w:szCs w:val="24"/>
        </w:rPr>
        <w:t xml:space="preserve"> </w:t>
      </w:r>
      <w:r w:rsidR="000A2C44" w:rsidRPr="0072130D">
        <w:rPr>
          <w:rFonts w:ascii="Times New Roman" w:hAnsi="Times New Roman" w:cs="Times New Roman"/>
          <w:sz w:val="24"/>
          <w:szCs w:val="24"/>
        </w:rPr>
        <w:t>įgyvendinti projektams:</w:t>
      </w:r>
    </w:p>
    <w:p w:rsidR="000A2C44" w:rsidRPr="0072130D" w:rsidRDefault="000A2C44" w:rsidP="00807991">
      <w:pPr>
        <w:pStyle w:val="Sraopastraipa"/>
        <w:numPr>
          <w:ilvl w:val="1"/>
          <w:numId w:val="5"/>
        </w:numPr>
        <w:tabs>
          <w:tab w:val="left" w:pos="1276"/>
        </w:tabs>
        <w:spacing w:after="0" w:line="240" w:lineRule="auto"/>
        <w:ind w:left="0" w:firstLine="851"/>
        <w:rPr>
          <w:rFonts w:ascii="Times New Roman" w:hAnsi="Times New Roman" w:cs="Times New Roman"/>
          <w:sz w:val="24"/>
          <w:szCs w:val="24"/>
        </w:rPr>
      </w:pPr>
      <w:r w:rsidRPr="0072130D">
        <w:rPr>
          <w:rFonts w:ascii="Times New Roman" w:hAnsi="Times New Roman" w:cs="Times New Roman"/>
          <w:sz w:val="24"/>
          <w:szCs w:val="24"/>
        </w:rPr>
        <w:t xml:space="preserve">„Regionų </w:t>
      </w:r>
      <w:proofErr w:type="spellStart"/>
      <w:r w:rsidRPr="0072130D">
        <w:rPr>
          <w:rFonts w:ascii="Times New Roman" w:hAnsi="Times New Roman" w:cs="Times New Roman"/>
          <w:sz w:val="24"/>
          <w:szCs w:val="24"/>
        </w:rPr>
        <w:t>verslumo</w:t>
      </w:r>
      <w:proofErr w:type="spellEnd"/>
      <w:r w:rsidRPr="0072130D">
        <w:rPr>
          <w:rFonts w:ascii="Times New Roman" w:hAnsi="Times New Roman" w:cs="Times New Roman"/>
          <w:sz w:val="24"/>
          <w:szCs w:val="24"/>
        </w:rPr>
        <w:t xml:space="preserve"> stiprinimas įgalinant bendradarbiavimą per sieną (BEE </w:t>
      </w:r>
      <w:proofErr w:type="spellStart"/>
      <w:r w:rsidRPr="0072130D">
        <w:rPr>
          <w:rFonts w:ascii="Times New Roman" w:hAnsi="Times New Roman" w:cs="Times New Roman"/>
          <w:sz w:val="24"/>
          <w:szCs w:val="24"/>
        </w:rPr>
        <w:t>Lab</w:t>
      </w:r>
      <w:proofErr w:type="spellEnd"/>
      <w:r w:rsidRPr="0072130D">
        <w:rPr>
          <w:rFonts w:ascii="Times New Roman" w:hAnsi="Times New Roman" w:cs="Times New Roman"/>
          <w:sz w:val="24"/>
          <w:szCs w:val="24"/>
        </w:rPr>
        <w:t xml:space="preserve"> – </w:t>
      </w:r>
      <w:proofErr w:type="spellStart"/>
      <w:r w:rsidRPr="0072130D">
        <w:rPr>
          <w:rFonts w:ascii="Times New Roman" w:hAnsi="Times New Roman" w:cs="Times New Roman"/>
          <w:sz w:val="24"/>
          <w:szCs w:val="24"/>
        </w:rPr>
        <w:t>Boost</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Regional</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Entrepreneurship</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by</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Enabling</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cross</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border</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cooperation</w:t>
      </w:r>
      <w:proofErr w:type="spellEnd"/>
      <w:r w:rsidRPr="0072130D">
        <w:rPr>
          <w:rFonts w:ascii="Times New Roman" w:hAnsi="Times New Roman" w:cs="Times New Roman"/>
          <w:sz w:val="24"/>
          <w:szCs w:val="24"/>
        </w:rPr>
        <w:t>) Nr. LL1-157“;</w:t>
      </w:r>
    </w:p>
    <w:p w:rsidR="000A2C44" w:rsidRPr="0072130D" w:rsidRDefault="000A2C44" w:rsidP="00807991">
      <w:pPr>
        <w:pStyle w:val="Sraopastraipa"/>
        <w:numPr>
          <w:ilvl w:val="1"/>
          <w:numId w:val="5"/>
        </w:numPr>
        <w:tabs>
          <w:tab w:val="left" w:pos="1276"/>
        </w:tabs>
        <w:spacing w:after="0" w:line="240" w:lineRule="auto"/>
        <w:ind w:left="0" w:firstLine="851"/>
        <w:rPr>
          <w:rFonts w:ascii="Times New Roman" w:hAnsi="Times New Roman" w:cs="Times New Roman"/>
          <w:sz w:val="24"/>
          <w:szCs w:val="24"/>
        </w:rPr>
      </w:pPr>
      <w:r w:rsidRPr="0072130D">
        <w:rPr>
          <w:rFonts w:ascii="Times New Roman" w:hAnsi="Times New Roman" w:cs="Times New Roman"/>
          <w:sz w:val="24"/>
          <w:szCs w:val="24"/>
        </w:rPr>
        <w:t xml:space="preserve">Europos teritorinio bendradarbiavimo tikslo </w:t>
      </w:r>
      <w:r w:rsidR="00402320">
        <w:rPr>
          <w:rFonts w:ascii="Times New Roman" w:hAnsi="Times New Roman" w:cs="Times New Roman"/>
          <w:sz w:val="24"/>
          <w:szCs w:val="24"/>
        </w:rPr>
        <w:t>„</w:t>
      </w:r>
      <w:proofErr w:type="spellStart"/>
      <w:r w:rsidRPr="0072130D">
        <w:rPr>
          <w:rFonts w:ascii="Times New Roman" w:hAnsi="Times New Roman" w:cs="Times New Roman"/>
          <w:sz w:val="24"/>
          <w:szCs w:val="24"/>
        </w:rPr>
        <w:t>Interreg</w:t>
      </w:r>
      <w:proofErr w:type="spellEnd"/>
      <w:r w:rsidRPr="0072130D">
        <w:rPr>
          <w:rFonts w:ascii="Times New Roman" w:hAnsi="Times New Roman" w:cs="Times New Roman"/>
          <w:sz w:val="24"/>
          <w:szCs w:val="24"/>
        </w:rPr>
        <w:t xml:space="preserve"> V-A Pietų Baltijos bendradarbiavimo per sieną</w:t>
      </w:r>
      <w:r w:rsidR="00402320">
        <w:rPr>
          <w:rFonts w:ascii="Times New Roman" w:hAnsi="Times New Roman" w:cs="Times New Roman"/>
          <w:sz w:val="24"/>
          <w:szCs w:val="24"/>
        </w:rPr>
        <w:t>“</w:t>
      </w:r>
      <w:r w:rsidRPr="0072130D">
        <w:rPr>
          <w:rFonts w:ascii="Times New Roman" w:hAnsi="Times New Roman" w:cs="Times New Roman"/>
          <w:sz w:val="24"/>
          <w:szCs w:val="24"/>
        </w:rPr>
        <w:t xml:space="preserve"> programos vykdomam projektui „</w:t>
      </w:r>
      <w:proofErr w:type="spellStart"/>
      <w:r w:rsidRPr="0072130D">
        <w:rPr>
          <w:rFonts w:ascii="Times New Roman" w:hAnsi="Times New Roman" w:cs="Times New Roman"/>
          <w:sz w:val="24"/>
          <w:szCs w:val="24"/>
        </w:rPr>
        <w:t>Low</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Carbon</w:t>
      </w:r>
      <w:proofErr w:type="spellEnd"/>
      <w:r w:rsidRPr="0072130D">
        <w:rPr>
          <w:rFonts w:ascii="Times New Roman" w:hAnsi="Times New Roman" w:cs="Times New Roman"/>
          <w:sz w:val="24"/>
          <w:szCs w:val="24"/>
        </w:rPr>
        <w:t xml:space="preserve"> </w:t>
      </w:r>
      <w:proofErr w:type="spellStart"/>
      <w:r w:rsidRPr="0072130D">
        <w:rPr>
          <w:rFonts w:ascii="Times New Roman" w:hAnsi="Times New Roman" w:cs="Times New Roman"/>
          <w:sz w:val="24"/>
          <w:szCs w:val="24"/>
        </w:rPr>
        <w:t>Logisties</w:t>
      </w:r>
      <w:proofErr w:type="spellEnd"/>
      <w:r w:rsidRPr="0072130D">
        <w:rPr>
          <w:rFonts w:ascii="Times New Roman" w:hAnsi="Times New Roman" w:cs="Times New Roman"/>
          <w:sz w:val="24"/>
          <w:szCs w:val="24"/>
        </w:rPr>
        <w:t xml:space="preserve"> LCL</w:t>
      </w:r>
      <w:r w:rsidR="00DF21FD" w:rsidRPr="0072130D">
        <w:rPr>
          <w:rFonts w:ascii="Times New Roman" w:hAnsi="Times New Roman" w:cs="Times New Roman"/>
          <w:sz w:val="24"/>
          <w:szCs w:val="24"/>
        </w:rPr>
        <w:t xml:space="preserve"> (CO2 mažinimas logistikoje), Nr</w:t>
      </w:r>
      <w:r w:rsidR="00402320">
        <w:rPr>
          <w:rFonts w:ascii="Times New Roman" w:hAnsi="Times New Roman" w:cs="Times New Roman"/>
          <w:sz w:val="24"/>
          <w:szCs w:val="24"/>
        </w:rPr>
        <w:t>.</w:t>
      </w:r>
      <w:r w:rsidR="00DF21FD" w:rsidRPr="0072130D">
        <w:rPr>
          <w:rFonts w:ascii="Times New Roman" w:hAnsi="Times New Roman" w:cs="Times New Roman"/>
          <w:sz w:val="24"/>
          <w:szCs w:val="24"/>
        </w:rPr>
        <w:t xml:space="preserve"> STHB.03.01.00-EN-0008/15/RM/1731“.</w:t>
      </w:r>
    </w:p>
    <w:p w:rsidR="00DF21FD" w:rsidRPr="0072130D" w:rsidRDefault="00DF21FD" w:rsidP="00807991">
      <w:pPr>
        <w:pStyle w:val="Sraopastraipa"/>
        <w:numPr>
          <w:ilvl w:val="0"/>
          <w:numId w:val="5"/>
        </w:numPr>
        <w:tabs>
          <w:tab w:val="left" w:pos="1134"/>
        </w:tabs>
        <w:spacing w:after="0" w:line="240" w:lineRule="auto"/>
        <w:ind w:left="0" w:firstLine="851"/>
        <w:rPr>
          <w:rFonts w:ascii="Times New Roman" w:hAnsi="Times New Roman" w:cs="Times New Roman"/>
          <w:sz w:val="24"/>
          <w:szCs w:val="24"/>
        </w:rPr>
      </w:pPr>
      <w:r w:rsidRPr="0072130D">
        <w:rPr>
          <w:rFonts w:ascii="Times New Roman" w:hAnsi="Times New Roman" w:cs="Times New Roman"/>
          <w:sz w:val="24"/>
          <w:szCs w:val="24"/>
        </w:rPr>
        <w:t xml:space="preserve">Įgalioti Rietavo savivaldybės administracijos direktorių Vytautą </w:t>
      </w:r>
      <w:proofErr w:type="spellStart"/>
      <w:r w:rsidRPr="0072130D">
        <w:rPr>
          <w:rFonts w:ascii="Times New Roman" w:hAnsi="Times New Roman" w:cs="Times New Roman"/>
          <w:sz w:val="24"/>
          <w:szCs w:val="24"/>
        </w:rPr>
        <w:t>Dičiūną</w:t>
      </w:r>
      <w:proofErr w:type="spellEnd"/>
      <w:r w:rsidRPr="0072130D">
        <w:rPr>
          <w:rFonts w:ascii="Times New Roman" w:hAnsi="Times New Roman" w:cs="Times New Roman"/>
          <w:sz w:val="24"/>
          <w:szCs w:val="24"/>
        </w:rPr>
        <w:t xml:space="preserve"> pasirašyti garantijos pratęsimo dokumentus. </w:t>
      </w:r>
    </w:p>
    <w:p w:rsidR="00DF21FD" w:rsidRPr="0072130D" w:rsidRDefault="00DF21FD" w:rsidP="00807991">
      <w:pPr>
        <w:rPr>
          <w:szCs w:val="24"/>
        </w:rPr>
      </w:pPr>
      <w:r w:rsidRPr="0072130D">
        <w:rPr>
          <w:szCs w:val="24"/>
        </w:rPr>
        <w:t xml:space="preserve">               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DF21FD" w:rsidRPr="00DF21FD" w:rsidRDefault="00DF21FD" w:rsidP="00DF21FD">
      <w:pPr>
        <w:ind w:left="360"/>
        <w:jc w:val="both"/>
        <w:rPr>
          <w:szCs w:val="24"/>
        </w:rPr>
      </w:pPr>
    </w:p>
    <w:p w:rsidR="00BB213E" w:rsidRDefault="00BB213E" w:rsidP="00BB213E">
      <w:pPr>
        <w:tabs>
          <w:tab w:val="left" w:pos="1247"/>
        </w:tabs>
        <w:jc w:val="both"/>
      </w:pPr>
    </w:p>
    <w:p w:rsidR="00BB213E" w:rsidRDefault="00BB213E" w:rsidP="00BB213E">
      <w:pPr>
        <w:tabs>
          <w:tab w:val="left" w:pos="1247"/>
        </w:tabs>
        <w:jc w:val="both"/>
      </w:pPr>
    </w:p>
    <w:p w:rsidR="00014D7A" w:rsidRDefault="00014D7A">
      <w:pPr>
        <w:tabs>
          <w:tab w:val="left" w:pos="1247"/>
        </w:tabs>
        <w:jc w:val="both"/>
      </w:pPr>
    </w:p>
    <w:p w:rsidR="00CA4089" w:rsidRDefault="00E96B1D">
      <w:pPr>
        <w:tabs>
          <w:tab w:val="left" w:pos="1247"/>
        </w:tabs>
        <w:jc w:val="both"/>
      </w:pPr>
      <w:r>
        <w:t>Savivaldybės meras</w:t>
      </w:r>
      <w:r>
        <w:tab/>
      </w:r>
      <w:r>
        <w:tab/>
      </w:r>
      <w:r>
        <w:tab/>
      </w:r>
      <w:r w:rsidR="003B1B75">
        <w:t xml:space="preserve">                                      </w:t>
      </w:r>
      <w:r w:rsidR="0066210F">
        <w:t xml:space="preserve">      </w:t>
      </w:r>
      <w:r>
        <w:tab/>
      </w:r>
      <w:r>
        <w:tab/>
      </w:r>
      <w:r>
        <w:tab/>
      </w:r>
      <w:r>
        <w:tab/>
      </w:r>
      <w:r>
        <w:tab/>
      </w:r>
    </w:p>
    <w:p w:rsidR="00CA4089" w:rsidRDefault="00CA4089">
      <w:pPr>
        <w:tabs>
          <w:tab w:val="left" w:pos="1247"/>
        </w:tabs>
        <w:jc w:val="both"/>
      </w:pPr>
    </w:p>
    <w:p w:rsidR="00CA4089" w:rsidRDefault="00CA4089">
      <w:pPr>
        <w:tabs>
          <w:tab w:val="left" w:pos="1247"/>
        </w:tabs>
        <w:jc w:val="both"/>
      </w:pPr>
    </w:p>
    <w:p w:rsidR="00CA4089" w:rsidRDefault="00CA4089">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BB213E" w:rsidRDefault="00BB213E">
      <w:pPr>
        <w:tabs>
          <w:tab w:val="left" w:pos="1247"/>
        </w:tabs>
        <w:jc w:val="both"/>
      </w:pPr>
    </w:p>
    <w:p w:rsidR="007E42CB" w:rsidRPr="007E42CB" w:rsidRDefault="007E42CB" w:rsidP="007E42CB">
      <w:pPr>
        <w:tabs>
          <w:tab w:val="left" w:pos="1247"/>
        </w:tabs>
        <w:jc w:val="both"/>
        <w:rPr>
          <w:b/>
          <w:szCs w:val="24"/>
        </w:rPr>
      </w:pPr>
    </w:p>
    <w:p w:rsidR="00A75472" w:rsidRDefault="00A75472" w:rsidP="00EF7019">
      <w:pPr>
        <w:tabs>
          <w:tab w:val="left" w:pos="1247"/>
        </w:tabs>
        <w:jc w:val="center"/>
        <w:rPr>
          <w:b/>
          <w:szCs w:val="24"/>
        </w:rPr>
      </w:pPr>
      <w:r>
        <w:rPr>
          <w:b/>
          <w:szCs w:val="24"/>
        </w:rPr>
        <w:t xml:space="preserve">RIETAVO SAVIVALDYBĖS ADMINISTRACIJOS </w:t>
      </w:r>
    </w:p>
    <w:p w:rsidR="00A75472" w:rsidRDefault="00A75472" w:rsidP="00EF7019">
      <w:pPr>
        <w:tabs>
          <w:tab w:val="left" w:pos="1247"/>
        </w:tabs>
        <w:jc w:val="center"/>
        <w:rPr>
          <w:b/>
          <w:szCs w:val="24"/>
        </w:rPr>
      </w:pPr>
      <w:r>
        <w:rPr>
          <w:b/>
          <w:szCs w:val="24"/>
        </w:rPr>
        <w:t>FINANSŲ SKYRIUS</w:t>
      </w:r>
    </w:p>
    <w:p w:rsidR="00A75472" w:rsidRDefault="00A75472" w:rsidP="00EF7019">
      <w:pPr>
        <w:tabs>
          <w:tab w:val="left" w:pos="1247"/>
        </w:tabs>
        <w:jc w:val="center"/>
        <w:rPr>
          <w:b/>
          <w:szCs w:val="24"/>
        </w:rPr>
      </w:pPr>
    </w:p>
    <w:p w:rsidR="00AB61E1" w:rsidRDefault="007E42CB" w:rsidP="00EF7019">
      <w:pPr>
        <w:tabs>
          <w:tab w:val="left" w:pos="1247"/>
        </w:tabs>
        <w:jc w:val="center"/>
        <w:rPr>
          <w:b/>
          <w:bCs/>
          <w:sz w:val="28"/>
          <w:szCs w:val="28"/>
        </w:rPr>
      </w:pPr>
      <w:r w:rsidRPr="007E42CB">
        <w:rPr>
          <w:b/>
          <w:szCs w:val="24"/>
        </w:rPr>
        <w:t>AIŠKINAMASIS RAŠTAS PRIE SPRENDIMO</w:t>
      </w:r>
    </w:p>
    <w:p w:rsidR="00AB61E1" w:rsidRPr="00DD3F64" w:rsidRDefault="00A75472" w:rsidP="00A75472">
      <w:pPr>
        <w:jc w:val="center"/>
        <w:rPr>
          <w:b/>
          <w:szCs w:val="24"/>
        </w:rPr>
      </w:pPr>
      <w:r>
        <w:rPr>
          <w:b/>
          <w:szCs w:val="24"/>
        </w:rPr>
        <w:t xml:space="preserve">„DĖL </w:t>
      </w:r>
      <w:r w:rsidR="00402320">
        <w:rPr>
          <w:b/>
          <w:szCs w:val="24"/>
        </w:rPr>
        <w:t>VŠĮ RIETAVO TURIZMO IR VERSLO INFORMACIJOS CENTRUI</w:t>
      </w:r>
      <w:r w:rsidR="00402320">
        <w:rPr>
          <w:b/>
          <w:szCs w:val="24"/>
        </w:rPr>
        <w:t xml:space="preserve"> </w:t>
      </w:r>
      <w:r w:rsidR="00807991">
        <w:rPr>
          <w:b/>
          <w:szCs w:val="24"/>
        </w:rPr>
        <w:t xml:space="preserve">SUTEIKTO </w:t>
      </w:r>
      <w:r w:rsidR="00815EFA">
        <w:rPr>
          <w:b/>
          <w:szCs w:val="24"/>
        </w:rPr>
        <w:t xml:space="preserve">PASKOLOS </w:t>
      </w:r>
      <w:r>
        <w:rPr>
          <w:b/>
          <w:szCs w:val="24"/>
        </w:rPr>
        <w:t xml:space="preserve">GARANTO GRĄŽINIMO TERMINO PRATĘSIMO“ </w:t>
      </w:r>
      <w:r w:rsidR="00EF7019">
        <w:rPr>
          <w:b/>
          <w:szCs w:val="24"/>
        </w:rPr>
        <w:t>PROJEKTO</w:t>
      </w:r>
    </w:p>
    <w:p w:rsidR="00AB61E1" w:rsidRPr="002E65F1" w:rsidRDefault="00AB61E1" w:rsidP="00AB61E1">
      <w:pPr>
        <w:jc w:val="center"/>
        <w:rPr>
          <w:b/>
          <w:szCs w:val="24"/>
        </w:rPr>
      </w:pPr>
    </w:p>
    <w:p w:rsidR="007E42CB" w:rsidRPr="007E42CB" w:rsidRDefault="007E42CB" w:rsidP="00B34009">
      <w:pPr>
        <w:jc w:val="center"/>
        <w:rPr>
          <w:b/>
          <w:szCs w:val="24"/>
        </w:rPr>
      </w:pPr>
    </w:p>
    <w:p w:rsidR="007E42CB" w:rsidRPr="007E42CB" w:rsidRDefault="00EA2DD4" w:rsidP="007E42CB">
      <w:pPr>
        <w:tabs>
          <w:tab w:val="left" w:pos="1247"/>
        </w:tabs>
        <w:jc w:val="center"/>
        <w:rPr>
          <w:szCs w:val="24"/>
        </w:rPr>
      </w:pPr>
      <w:r>
        <w:rPr>
          <w:szCs w:val="24"/>
        </w:rPr>
        <w:t>2020-09</w:t>
      </w:r>
      <w:r w:rsidR="007E42CB" w:rsidRPr="007E42CB">
        <w:rPr>
          <w:szCs w:val="24"/>
        </w:rPr>
        <w:t>-</w:t>
      </w:r>
      <w:r w:rsidR="00A75472">
        <w:rPr>
          <w:szCs w:val="24"/>
        </w:rPr>
        <w:t>04</w:t>
      </w:r>
    </w:p>
    <w:p w:rsidR="007E42CB" w:rsidRPr="007E42CB" w:rsidRDefault="007E42CB" w:rsidP="007E42CB">
      <w:pPr>
        <w:tabs>
          <w:tab w:val="left" w:pos="1247"/>
        </w:tabs>
        <w:jc w:val="center"/>
        <w:rPr>
          <w:szCs w:val="24"/>
        </w:rPr>
      </w:pPr>
      <w:r w:rsidRPr="007E42CB">
        <w:rPr>
          <w:szCs w:val="24"/>
        </w:rPr>
        <w:t>Rietavas</w:t>
      </w:r>
    </w:p>
    <w:p w:rsidR="007E42CB" w:rsidRPr="007E42CB" w:rsidRDefault="007E42CB" w:rsidP="007E42CB">
      <w:pPr>
        <w:jc w:val="both"/>
        <w:rPr>
          <w:b/>
          <w:szCs w:val="24"/>
        </w:rPr>
      </w:pPr>
    </w:p>
    <w:p w:rsidR="007E42CB" w:rsidRDefault="007E42CB" w:rsidP="00806D8D">
      <w:pPr>
        <w:tabs>
          <w:tab w:val="left" w:pos="709"/>
          <w:tab w:val="left" w:pos="851"/>
          <w:tab w:val="left" w:pos="993"/>
        </w:tabs>
        <w:jc w:val="both"/>
      </w:pPr>
      <w:r w:rsidRPr="00E9256A">
        <w:rPr>
          <w:b/>
        </w:rPr>
        <w:tab/>
        <w:t>1.</w:t>
      </w:r>
      <w:r>
        <w:tab/>
      </w:r>
      <w:r w:rsidRPr="004B520A">
        <w:rPr>
          <w:b/>
        </w:rPr>
        <w:t>Sprendimo projekto esmė.</w:t>
      </w:r>
    </w:p>
    <w:p w:rsidR="00243D96" w:rsidRPr="00586F87" w:rsidRDefault="007E42CB" w:rsidP="00807991">
      <w:pPr>
        <w:pStyle w:val="Pagrindiniotekstotrauka"/>
        <w:tabs>
          <w:tab w:val="left" w:pos="709"/>
          <w:tab w:val="left" w:pos="993"/>
        </w:tabs>
        <w:ind w:firstLine="360"/>
        <w:rPr>
          <w:color w:val="000000"/>
        </w:rPr>
      </w:pPr>
      <w:r>
        <w:t xml:space="preserve">            </w:t>
      </w:r>
      <w:r w:rsidR="00243D96" w:rsidRPr="00807991">
        <w:t>S</w:t>
      </w:r>
      <w:r w:rsidR="00243D96" w:rsidRPr="00FD6E17">
        <w:t xml:space="preserve">iūloma </w:t>
      </w:r>
      <w:r w:rsidR="00807991">
        <w:t>pratęsti</w:t>
      </w:r>
      <w:r w:rsidR="00243D96">
        <w:t xml:space="preserve"> </w:t>
      </w:r>
      <w:proofErr w:type="spellStart"/>
      <w:r w:rsidR="00807991">
        <w:t>VšĮ</w:t>
      </w:r>
      <w:proofErr w:type="spellEnd"/>
      <w:r w:rsidR="00243D96">
        <w:t xml:space="preserve"> Rietavo turizmo ir verslo informacijos centrui projektams „Regionų </w:t>
      </w:r>
      <w:proofErr w:type="spellStart"/>
      <w:r w:rsidR="00243D96">
        <w:t>verslumo</w:t>
      </w:r>
      <w:proofErr w:type="spellEnd"/>
      <w:r w:rsidR="00243D96">
        <w:t xml:space="preserve"> stiprinimas įgalinant bendradarbiavimą per sieną (BEE </w:t>
      </w:r>
      <w:proofErr w:type="spellStart"/>
      <w:r w:rsidR="00243D96">
        <w:t>Lab</w:t>
      </w:r>
      <w:proofErr w:type="spellEnd"/>
      <w:r w:rsidR="00243D96">
        <w:t xml:space="preserve"> – </w:t>
      </w:r>
      <w:proofErr w:type="spellStart"/>
      <w:r w:rsidR="00243D96">
        <w:t>Boost</w:t>
      </w:r>
      <w:proofErr w:type="spellEnd"/>
      <w:r w:rsidR="00243D96">
        <w:t xml:space="preserve"> </w:t>
      </w:r>
      <w:proofErr w:type="spellStart"/>
      <w:r w:rsidR="00243D96">
        <w:t>Regional</w:t>
      </w:r>
      <w:proofErr w:type="spellEnd"/>
      <w:r w:rsidR="00243D96">
        <w:t xml:space="preserve"> </w:t>
      </w:r>
      <w:proofErr w:type="spellStart"/>
      <w:r w:rsidR="00243D96">
        <w:t>Entrepreneurship</w:t>
      </w:r>
      <w:proofErr w:type="spellEnd"/>
      <w:r w:rsidR="00243D96">
        <w:t xml:space="preserve"> </w:t>
      </w:r>
      <w:proofErr w:type="spellStart"/>
      <w:r w:rsidR="00243D96">
        <w:t>by</w:t>
      </w:r>
      <w:proofErr w:type="spellEnd"/>
      <w:r w:rsidR="00243D96">
        <w:t xml:space="preserve"> </w:t>
      </w:r>
      <w:proofErr w:type="spellStart"/>
      <w:r w:rsidR="00243D96">
        <w:t>Enabling</w:t>
      </w:r>
      <w:proofErr w:type="spellEnd"/>
      <w:r w:rsidR="00243D96">
        <w:t xml:space="preserve"> </w:t>
      </w:r>
      <w:proofErr w:type="spellStart"/>
      <w:r w:rsidR="00243D96">
        <w:t>cross</w:t>
      </w:r>
      <w:proofErr w:type="spellEnd"/>
      <w:r w:rsidR="00243D96">
        <w:t xml:space="preserve"> </w:t>
      </w:r>
      <w:proofErr w:type="spellStart"/>
      <w:r w:rsidR="00243D96">
        <w:t>border</w:t>
      </w:r>
      <w:proofErr w:type="spellEnd"/>
      <w:r w:rsidR="00243D96">
        <w:t xml:space="preserve"> </w:t>
      </w:r>
      <w:proofErr w:type="spellStart"/>
      <w:r w:rsidR="00243D96">
        <w:t>cooperation</w:t>
      </w:r>
      <w:proofErr w:type="spellEnd"/>
      <w:r w:rsidR="00243D96">
        <w:t>) Nr. LL1-157“ įgyvendinti;</w:t>
      </w:r>
      <w:r w:rsidR="00807991">
        <w:t xml:space="preserve"> </w:t>
      </w:r>
      <w:r w:rsidR="00243D96">
        <w:rPr>
          <w:szCs w:val="24"/>
        </w:rPr>
        <w:t xml:space="preserve">Europos teritorinio bendradarbiavimo tikslo </w:t>
      </w:r>
      <w:proofErr w:type="spellStart"/>
      <w:r w:rsidR="00243D96">
        <w:rPr>
          <w:szCs w:val="24"/>
        </w:rPr>
        <w:t>Interreg</w:t>
      </w:r>
      <w:proofErr w:type="spellEnd"/>
      <w:r w:rsidR="00243D96">
        <w:rPr>
          <w:szCs w:val="24"/>
        </w:rPr>
        <w:t xml:space="preserve"> V-A Pietų Baltijos bendradarbiavimo per sieną programos vykdomam projektui „</w:t>
      </w:r>
      <w:proofErr w:type="spellStart"/>
      <w:r w:rsidR="00243D96">
        <w:rPr>
          <w:szCs w:val="24"/>
        </w:rPr>
        <w:t>Low</w:t>
      </w:r>
      <w:proofErr w:type="spellEnd"/>
      <w:r w:rsidR="00243D96">
        <w:rPr>
          <w:szCs w:val="24"/>
        </w:rPr>
        <w:t xml:space="preserve"> </w:t>
      </w:r>
      <w:proofErr w:type="spellStart"/>
      <w:r w:rsidR="00243D96">
        <w:rPr>
          <w:szCs w:val="24"/>
        </w:rPr>
        <w:t>Carbon</w:t>
      </w:r>
      <w:proofErr w:type="spellEnd"/>
      <w:r w:rsidR="00243D96">
        <w:rPr>
          <w:szCs w:val="24"/>
        </w:rPr>
        <w:t xml:space="preserve"> </w:t>
      </w:r>
      <w:proofErr w:type="spellStart"/>
      <w:r w:rsidR="00243D96">
        <w:rPr>
          <w:szCs w:val="24"/>
        </w:rPr>
        <w:t>Logisties</w:t>
      </w:r>
      <w:proofErr w:type="spellEnd"/>
      <w:r w:rsidR="00243D96">
        <w:rPr>
          <w:szCs w:val="24"/>
        </w:rPr>
        <w:t xml:space="preserve"> LCL (CO2 mažinimas logistikoje), Nr. STHB.03.01.00-EN-0008/15/RM/1731“</w:t>
      </w:r>
      <w:r w:rsidR="00402320" w:rsidRPr="00402320">
        <w:t xml:space="preserve"> </w:t>
      </w:r>
      <w:r w:rsidR="00402320">
        <w:t>suteikto paskolos garanto grąžinimo terminą iki 2021 m. rugsėjo 30 d.</w:t>
      </w:r>
    </w:p>
    <w:p w:rsidR="007E42CB" w:rsidRPr="00E9256A" w:rsidRDefault="007E42CB" w:rsidP="00806D8D">
      <w:pPr>
        <w:jc w:val="both"/>
        <w:rPr>
          <w:b/>
        </w:rPr>
      </w:pPr>
      <w:r w:rsidRPr="00E9256A">
        <w:rPr>
          <w:b/>
        </w:rPr>
        <w:t xml:space="preserve">            2. Kuo vadovaujantis parengtas sprendimo projektas. </w:t>
      </w:r>
    </w:p>
    <w:p w:rsidR="00773B70" w:rsidRPr="00AD4508" w:rsidRDefault="007E42CB" w:rsidP="00806D8D">
      <w:pPr>
        <w:tabs>
          <w:tab w:val="left" w:pos="709"/>
        </w:tabs>
        <w:jc w:val="both"/>
        <w:rPr>
          <w:szCs w:val="24"/>
        </w:rPr>
      </w:pPr>
      <w:r>
        <w:t xml:space="preserve">            </w:t>
      </w:r>
      <w:r w:rsidRPr="003A680B">
        <w:t xml:space="preserve">Sprendimo projektas parengtas vadovaujantis </w:t>
      </w:r>
      <w:r w:rsidR="003429D5" w:rsidRPr="0072130D">
        <w:rPr>
          <w:szCs w:val="24"/>
        </w:rPr>
        <w:t>Lietuvos Respublikos vietos savivaldos įstatymo 16 straipsnio 2 dalies 28 punktu, Lietuvos Respublikos 2019 m. valstybės biudžeto ir savivaldybių biudžetų finansinių rodiklių patvirtinimo įstatymo 12 straipsnio 1 dalies 3 punktu, Rietavo savivaldybės skolinimosi tvarka, patvirtinta Rietavo savivaldybės tarybos 2015 m. gegužės 28 d. sprendimu Nr. T1-81 „Dėl Rietavo savivaldybės skolinimosi tvarkos patvirtinimo</w:t>
      </w:r>
      <w:r w:rsidR="003429D5">
        <w:rPr>
          <w:szCs w:val="24"/>
        </w:rPr>
        <w:t>“</w:t>
      </w:r>
      <w:r w:rsidR="00224AFE">
        <w:rPr>
          <w:szCs w:val="24"/>
        </w:rPr>
        <w:t xml:space="preserve">, </w:t>
      </w:r>
      <w:r w:rsidR="00224AFE" w:rsidRPr="0072130D">
        <w:rPr>
          <w:szCs w:val="24"/>
        </w:rPr>
        <w:t>Rietavo savivaldybės kontrolės ir audito</w:t>
      </w:r>
      <w:r w:rsidR="00224AFE">
        <w:rPr>
          <w:szCs w:val="24"/>
        </w:rPr>
        <w:t xml:space="preserve"> tarnybos 2020 m. rugsėjo 2 d. išvada</w:t>
      </w:r>
      <w:r w:rsidR="00224AFE" w:rsidRPr="0072130D">
        <w:rPr>
          <w:szCs w:val="24"/>
        </w:rPr>
        <w:t xml:space="preserve"> Nr.</w:t>
      </w:r>
      <w:r w:rsidR="00224AFE">
        <w:rPr>
          <w:szCs w:val="24"/>
        </w:rPr>
        <w:t xml:space="preserve"> KT2-3</w:t>
      </w:r>
      <w:r w:rsidR="003429D5">
        <w:rPr>
          <w:szCs w:val="24"/>
        </w:rPr>
        <w:t xml:space="preserve">. </w:t>
      </w:r>
    </w:p>
    <w:p w:rsidR="007E42CB" w:rsidRPr="00AD4508" w:rsidRDefault="007E42CB" w:rsidP="00806D8D">
      <w:pPr>
        <w:tabs>
          <w:tab w:val="left" w:pos="709"/>
        </w:tabs>
        <w:ind w:firstLine="709"/>
        <w:jc w:val="both"/>
        <w:rPr>
          <w:b/>
        </w:rPr>
      </w:pPr>
      <w:r w:rsidRPr="00AD4508">
        <w:rPr>
          <w:b/>
        </w:rPr>
        <w:t>3. Tikslai ir uždaviniai.</w:t>
      </w:r>
    </w:p>
    <w:p w:rsidR="00243D96" w:rsidRPr="00FD6E17" w:rsidRDefault="00402320" w:rsidP="00243D96">
      <w:pPr>
        <w:pStyle w:val="Pagrindiniotekstotrauka"/>
        <w:tabs>
          <w:tab w:val="left" w:pos="709"/>
          <w:tab w:val="left" w:pos="993"/>
        </w:tabs>
        <w:ind w:firstLine="360"/>
      </w:pPr>
      <w:r>
        <w:rPr>
          <w:color w:val="000000"/>
        </w:rPr>
        <w:t>U</w:t>
      </w:r>
      <w:r w:rsidR="00243D96" w:rsidRPr="00FD6E17">
        <w:rPr>
          <w:color w:val="000000"/>
        </w:rPr>
        <w:t xml:space="preserve">žtikrinti </w:t>
      </w:r>
      <w:proofErr w:type="spellStart"/>
      <w:r w:rsidR="00807991">
        <w:t>VšĮ</w:t>
      </w:r>
      <w:proofErr w:type="spellEnd"/>
      <w:r w:rsidR="00243D96">
        <w:t xml:space="preserve"> Rietavo turizmo ir verslo informacijos centrui</w:t>
      </w:r>
      <w:r w:rsidR="00243D96">
        <w:rPr>
          <w:color w:val="000000"/>
        </w:rPr>
        <w:t xml:space="preserve"> </w:t>
      </w:r>
      <w:r>
        <w:rPr>
          <w:color w:val="000000"/>
        </w:rPr>
        <w:t xml:space="preserve">paskolos </w:t>
      </w:r>
      <w:r w:rsidR="00243D96">
        <w:rPr>
          <w:color w:val="000000"/>
        </w:rPr>
        <w:t>garanto Europos Sąjungos lėšomis finansuojamiems projektams įgyvendinti</w:t>
      </w:r>
      <w:r w:rsidRPr="00402320">
        <w:rPr>
          <w:color w:val="000000"/>
        </w:rPr>
        <w:t xml:space="preserve"> </w:t>
      </w:r>
      <w:bookmarkStart w:id="0" w:name="_GoBack"/>
      <w:r>
        <w:rPr>
          <w:color w:val="000000"/>
        </w:rPr>
        <w:t>pratęsimą</w:t>
      </w:r>
      <w:bookmarkEnd w:id="0"/>
      <w:r w:rsidR="00243D96">
        <w:rPr>
          <w:color w:val="000000"/>
        </w:rPr>
        <w:t>.</w:t>
      </w:r>
    </w:p>
    <w:p w:rsidR="007E42CB" w:rsidRPr="00AD4508" w:rsidRDefault="007E42CB" w:rsidP="00806D8D">
      <w:pPr>
        <w:tabs>
          <w:tab w:val="left" w:pos="0"/>
        </w:tabs>
        <w:ind w:firstLine="709"/>
        <w:jc w:val="both"/>
        <w:rPr>
          <w:b/>
        </w:rPr>
      </w:pPr>
      <w:r w:rsidRPr="00AD4508">
        <w:rPr>
          <w:b/>
        </w:rPr>
        <w:t>4. Laukiami rezultatai.</w:t>
      </w:r>
    </w:p>
    <w:p w:rsidR="00873B36" w:rsidRPr="00AD4508" w:rsidRDefault="008F02F9" w:rsidP="00806D8D">
      <w:pPr>
        <w:tabs>
          <w:tab w:val="left" w:pos="0"/>
        </w:tabs>
        <w:ind w:firstLine="709"/>
        <w:jc w:val="both"/>
      </w:pPr>
      <w:r>
        <w:t xml:space="preserve">Šio sprendimo projekto laukiamas rezultatas – pratęstas garanto ir paskolos grąžinimo terminas ir perskirstytas paskolos grąžinimo grafikas. </w:t>
      </w:r>
    </w:p>
    <w:p w:rsidR="007E42CB" w:rsidRPr="00AD4508" w:rsidRDefault="007E42CB" w:rsidP="00806D8D">
      <w:pPr>
        <w:ind w:firstLine="709"/>
        <w:jc w:val="both"/>
        <w:rPr>
          <w:b/>
        </w:rPr>
      </w:pPr>
      <w:r w:rsidRPr="00AD4508">
        <w:rPr>
          <w:b/>
        </w:rPr>
        <w:t>5. Kas inicijavo sprendimo  projekto rengimą.</w:t>
      </w:r>
    </w:p>
    <w:p w:rsidR="00243D96" w:rsidRPr="00FD6E17" w:rsidRDefault="007E42CB" w:rsidP="00243D96">
      <w:pPr>
        <w:rPr>
          <w:color w:val="000000"/>
        </w:rPr>
      </w:pPr>
      <w:r>
        <w:t xml:space="preserve">            </w:t>
      </w:r>
      <w:r w:rsidR="00243D96" w:rsidRPr="00FD6E17">
        <w:rPr>
          <w:color w:val="000000"/>
        </w:rPr>
        <w:t xml:space="preserve">Sprendimo projekto rengimą inicijavo Savivaldybės administracijos </w:t>
      </w:r>
      <w:r w:rsidR="00243D96">
        <w:rPr>
          <w:color w:val="000000"/>
        </w:rPr>
        <w:t>F</w:t>
      </w:r>
      <w:r w:rsidR="00243D96" w:rsidRPr="00FD6E17">
        <w:rPr>
          <w:color w:val="000000"/>
        </w:rPr>
        <w:t>inansų skyrius.</w:t>
      </w:r>
    </w:p>
    <w:p w:rsidR="007E42CB" w:rsidRPr="009B623A" w:rsidRDefault="00243D96" w:rsidP="00243D96">
      <w:pPr>
        <w:ind w:left="709" w:hanging="709"/>
        <w:jc w:val="both"/>
        <w:rPr>
          <w:b/>
        </w:rPr>
      </w:pPr>
      <w:r>
        <w:rPr>
          <w:b/>
        </w:rPr>
        <w:t xml:space="preserve">           </w:t>
      </w:r>
      <w:r w:rsidR="007E42CB">
        <w:rPr>
          <w:b/>
        </w:rPr>
        <w:t xml:space="preserve">6. </w:t>
      </w:r>
      <w:r w:rsidR="007E42CB" w:rsidRPr="009B623A">
        <w:rPr>
          <w:b/>
        </w:rPr>
        <w:t>Sprendimo projekto rengimo metu gauti specialistų vertinimai.</w:t>
      </w:r>
    </w:p>
    <w:p w:rsidR="007E42CB" w:rsidRDefault="007E42CB" w:rsidP="00806D8D">
      <w:pPr>
        <w:ind w:firstLine="567"/>
        <w:jc w:val="both"/>
      </w:pPr>
      <w:r>
        <w:t xml:space="preserve">  Neigiamų specialistų vertinimų negauta.</w:t>
      </w:r>
    </w:p>
    <w:p w:rsidR="007E42CB" w:rsidRPr="009B623A" w:rsidRDefault="007E42CB" w:rsidP="00806D8D">
      <w:pPr>
        <w:ind w:firstLine="709"/>
        <w:jc w:val="both"/>
        <w:rPr>
          <w:b/>
        </w:rPr>
      </w:pPr>
      <w:r>
        <w:rPr>
          <w:b/>
        </w:rPr>
        <w:t xml:space="preserve">7. </w:t>
      </w:r>
      <w:r w:rsidRPr="009B623A">
        <w:rPr>
          <w:b/>
        </w:rPr>
        <w:t>Galimos teigiamos ar neigiamos sprendimo priėmimo pasekmės.</w:t>
      </w:r>
    </w:p>
    <w:p w:rsidR="007E42CB" w:rsidRDefault="007E42CB" w:rsidP="00806D8D">
      <w:pPr>
        <w:ind w:firstLine="709"/>
        <w:jc w:val="both"/>
      </w:pPr>
      <w:r>
        <w:t>Neigiamų pasekmių nenumatyta.</w:t>
      </w:r>
    </w:p>
    <w:p w:rsidR="00806D8D" w:rsidRDefault="007E42CB" w:rsidP="00806D8D">
      <w:pPr>
        <w:ind w:firstLine="709"/>
        <w:jc w:val="both"/>
        <w:rPr>
          <w:b/>
        </w:rPr>
      </w:pPr>
      <w:r w:rsidRPr="009B623A">
        <w:rPr>
          <w:b/>
        </w:rPr>
        <w:t>8. Lėšų poreikis sprendimo įgyvendinimui.</w:t>
      </w:r>
    </w:p>
    <w:p w:rsidR="00F60630" w:rsidRDefault="00806D8D" w:rsidP="00806D8D">
      <w:pPr>
        <w:tabs>
          <w:tab w:val="left" w:pos="709"/>
        </w:tabs>
        <w:ind w:firstLine="709"/>
        <w:jc w:val="both"/>
      </w:pPr>
      <w:r>
        <w:t>Lėšų prisidėjimas projekto vykdymui yra nenumatytas.</w:t>
      </w:r>
    </w:p>
    <w:p w:rsidR="00806D8D" w:rsidRDefault="00806D8D" w:rsidP="00E86886">
      <w:pPr>
        <w:tabs>
          <w:tab w:val="left" w:pos="709"/>
        </w:tabs>
        <w:jc w:val="both"/>
      </w:pPr>
    </w:p>
    <w:p w:rsidR="00DA6223" w:rsidRDefault="007B0B30" w:rsidP="00806D8D">
      <w:pPr>
        <w:jc w:val="both"/>
      </w:pPr>
      <w:r>
        <w:t>Finansų skyriaus vedėja</w:t>
      </w:r>
      <w:r w:rsidR="00014D7A">
        <w:t xml:space="preserve">                                          </w:t>
      </w:r>
      <w:r>
        <w:t xml:space="preserve">                         Kristina </w:t>
      </w:r>
      <w:proofErr w:type="spellStart"/>
      <w:r>
        <w:t>Pužauskienė</w:t>
      </w:r>
      <w:proofErr w:type="spellEnd"/>
    </w:p>
    <w:p w:rsidR="00AC65E2" w:rsidRPr="00AF2979" w:rsidRDefault="0066210F" w:rsidP="00AC65E2">
      <w:pPr>
        <w:jc w:val="both"/>
      </w:pPr>
      <w:r>
        <w:t xml:space="preserve">                                            </w:t>
      </w:r>
      <w:r w:rsidR="00E86886">
        <w:t xml:space="preserve">                      </w:t>
      </w:r>
    </w:p>
    <w:sectPr w:rsidR="00AC65E2" w:rsidRPr="00AF2979" w:rsidSect="00CA408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E9" w:rsidRDefault="00AF5AE9">
      <w:pPr>
        <w:ind w:firstLine="720"/>
        <w:jc w:val="both"/>
      </w:pPr>
      <w:r>
        <w:separator/>
      </w:r>
    </w:p>
  </w:endnote>
  <w:endnote w:type="continuationSeparator" w:id="0">
    <w:p w:rsidR="00AF5AE9" w:rsidRDefault="00AF5AE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89" w:rsidRDefault="00E96B1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E9" w:rsidRDefault="00AF5AE9">
      <w:pPr>
        <w:ind w:firstLine="720"/>
        <w:jc w:val="both"/>
      </w:pPr>
      <w:r>
        <w:separator/>
      </w:r>
    </w:p>
  </w:footnote>
  <w:footnote w:type="continuationSeparator" w:id="0">
    <w:p w:rsidR="00AF5AE9" w:rsidRDefault="00AF5AE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2CE6"/>
    <w:multiLevelType w:val="hybridMultilevel"/>
    <w:tmpl w:val="5FD28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0C23509"/>
    <w:multiLevelType w:val="hybridMultilevel"/>
    <w:tmpl w:val="48AA31B6"/>
    <w:lvl w:ilvl="0" w:tplc="5C4E8538">
      <w:start w:val="1"/>
      <w:numFmt w:val="decimal"/>
      <w:lvlText w:val="%1."/>
      <w:lvlJc w:val="left"/>
      <w:pPr>
        <w:ind w:left="1503" w:hanging="360"/>
      </w:pPr>
      <w:rPr>
        <w:rFonts w:hint="default"/>
      </w:rPr>
    </w:lvl>
    <w:lvl w:ilvl="1" w:tplc="04270019" w:tentative="1">
      <w:start w:val="1"/>
      <w:numFmt w:val="lowerLetter"/>
      <w:lvlText w:val="%2."/>
      <w:lvlJc w:val="left"/>
      <w:pPr>
        <w:ind w:left="2223" w:hanging="360"/>
      </w:pPr>
    </w:lvl>
    <w:lvl w:ilvl="2" w:tplc="0427001B" w:tentative="1">
      <w:start w:val="1"/>
      <w:numFmt w:val="lowerRoman"/>
      <w:lvlText w:val="%3."/>
      <w:lvlJc w:val="right"/>
      <w:pPr>
        <w:ind w:left="2943" w:hanging="180"/>
      </w:pPr>
    </w:lvl>
    <w:lvl w:ilvl="3" w:tplc="0427000F" w:tentative="1">
      <w:start w:val="1"/>
      <w:numFmt w:val="decimal"/>
      <w:lvlText w:val="%4."/>
      <w:lvlJc w:val="left"/>
      <w:pPr>
        <w:ind w:left="3663" w:hanging="360"/>
      </w:pPr>
    </w:lvl>
    <w:lvl w:ilvl="4" w:tplc="04270019" w:tentative="1">
      <w:start w:val="1"/>
      <w:numFmt w:val="lowerLetter"/>
      <w:lvlText w:val="%5."/>
      <w:lvlJc w:val="left"/>
      <w:pPr>
        <w:ind w:left="4383" w:hanging="360"/>
      </w:pPr>
    </w:lvl>
    <w:lvl w:ilvl="5" w:tplc="0427001B" w:tentative="1">
      <w:start w:val="1"/>
      <w:numFmt w:val="lowerRoman"/>
      <w:lvlText w:val="%6."/>
      <w:lvlJc w:val="right"/>
      <w:pPr>
        <w:ind w:left="5103" w:hanging="180"/>
      </w:pPr>
    </w:lvl>
    <w:lvl w:ilvl="6" w:tplc="0427000F" w:tentative="1">
      <w:start w:val="1"/>
      <w:numFmt w:val="decimal"/>
      <w:lvlText w:val="%7."/>
      <w:lvlJc w:val="left"/>
      <w:pPr>
        <w:ind w:left="5823" w:hanging="360"/>
      </w:pPr>
    </w:lvl>
    <w:lvl w:ilvl="7" w:tplc="04270019" w:tentative="1">
      <w:start w:val="1"/>
      <w:numFmt w:val="lowerLetter"/>
      <w:lvlText w:val="%8."/>
      <w:lvlJc w:val="left"/>
      <w:pPr>
        <w:ind w:left="6543" w:hanging="360"/>
      </w:pPr>
    </w:lvl>
    <w:lvl w:ilvl="8" w:tplc="0427001B" w:tentative="1">
      <w:start w:val="1"/>
      <w:numFmt w:val="lowerRoman"/>
      <w:lvlText w:val="%9."/>
      <w:lvlJc w:val="right"/>
      <w:pPr>
        <w:ind w:left="7263" w:hanging="180"/>
      </w:pPr>
    </w:lvl>
  </w:abstractNum>
  <w:abstractNum w:abstractNumId="2">
    <w:nsid w:val="53A70276"/>
    <w:multiLevelType w:val="multilevel"/>
    <w:tmpl w:val="C9347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57F3434"/>
    <w:multiLevelType w:val="hybridMultilevel"/>
    <w:tmpl w:val="22BAA3BE"/>
    <w:lvl w:ilvl="0" w:tplc="51C4237E">
      <w:start w:val="1"/>
      <w:numFmt w:val="decimal"/>
      <w:lvlText w:val="%1."/>
      <w:lvlJc w:val="left"/>
      <w:pPr>
        <w:ind w:left="1494" w:hanging="360"/>
      </w:pPr>
      <w:rPr>
        <w:rFonts w:ascii="Times New Roman" w:hAnsi="Times New Roman" w:cs="Times New Roman" w:hint="default"/>
        <w:sz w:val="24"/>
        <w:szCs w:val="24"/>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nsid w:val="767C3826"/>
    <w:multiLevelType w:val="hybridMultilevel"/>
    <w:tmpl w:val="CBA4FFFA"/>
    <w:lvl w:ilvl="0" w:tplc="FB9C3DF8">
      <w:start w:val="1"/>
      <w:numFmt w:val="decimal"/>
      <w:lvlText w:val="%1."/>
      <w:lvlJc w:val="left"/>
      <w:pPr>
        <w:ind w:left="1920" w:hanging="360"/>
      </w:pPr>
      <w:rPr>
        <w:rFonts w:hint="default"/>
      </w:rPr>
    </w:lvl>
    <w:lvl w:ilvl="1" w:tplc="04270019" w:tentative="1">
      <w:start w:val="1"/>
      <w:numFmt w:val="lowerLetter"/>
      <w:lvlText w:val="%2."/>
      <w:lvlJc w:val="left"/>
      <w:pPr>
        <w:ind w:left="2223" w:hanging="360"/>
      </w:pPr>
    </w:lvl>
    <w:lvl w:ilvl="2" w:tplc="0427001B" w:tentative="1">
      <w:start w:val="1"/>
      <w:numFmt w:val="lowerRoman"/>
      <w:lvlText w:val="%3."/>
      <w:lvlJc w:val="right"/>
      <w:pPr>
        <w:ind w:left="2943" w:hanging="180"/>
      </w:pPr>
    </w:lvl>
    <w:lvl w:ilvl="3" w:tplc="0427000F" w:tentative="1">
      <w:start w:val="1"/>
      <w:numFmt w:val="decimal"/>
      <w:lvlText w:val="%4."/>
      <w:lvlJc w:val="left"/>
      <w:pPr>
        <w:ind w:left="3663" w:hanging="360"/>
      </w:pPr>
    </w:lvl>
    <w:lvl w:ilvl="4" w:tplc="04270019" w:tentative="1">
      <w:start w:val="1"/>
      <w:numFmt w:val="lowerLetter"/>
      <w:lvlText w:val="%5."/>
      <w:lvlJc w:val="left"/>
      <w:pPr>
        <w:ind w:left="4383" w:hanging="360"/>
      </w:pPr>
    </w:lvl>
    <w:lvl w:ilvl="5" w:tplc="0427001B" w:tentative="1">
      <w:start w:val="1"/>
      <w:numFmt w:val="lowerRoman"/>
      <w:lvlText w:val="%6."/>
      <w:lvlJc w:val="right"/>
      <w:pPr>
        <w:ind w:left="5103" w:hanging="180"/>
      </w:pPr>
    </w:lvl>
    <w:lvl w:ilvl="6" w:tplc="0427000F" w:tentative="1">
      <w:start w:val="1"/>
      <w:numFmt w:val="decimal"/>
      <w:lvlText w:val="%7."/>
      <w:lvlJc w:val="left"/>
      <w:pPr>
        <w:ind w:left="5823" w:hanging="360"/>
      </w:pPr>
    </w:lvl>
    <w:lvl w:ilvl="7" w:tplc="04270019" w:tentative="1">
      <w:start w:val="1"/>
      <w:numFmt w:val="lowerLetter"/>
      <w:lvlText w:val="%8."/>
      <w:lvlJc w:val="left"/>
      <w:pPr>
        <w:ind w:left="6543" w:hanging="360"/>
      </w:pPr>
    </w:lvl>
    <w:lvl w:ilvl="8" w:tplc="0427001B" w:tentative="1">
      <w:start w:val="1"/>
      <w:numFmt w:val="lowerRoman"/>
      <w:lvlText w:val="%9."/>
      <w:lvlJc w:val="right"/>
      <w:pPr>
        <w:ind w:left="7263" w:hanging="180"/>
      </w:pPr>
    </w:lvl>
  </w:abstractNum>
  <w:abstractNum w:abstractNumId="5">
    <w:nsid w:val="7D905D4F"/>
    <w:multiLevelType w:val="multilevel"/>
    <w:tmpl w:val="0EB46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05C1F"/>
    <w:rsid w:val="00014D7A"/>
    <w:rsid w:val="000155F0"/>
    <w:rsid w:val="00016C43"/>
    <w:rsid w:val="000425F4"/>
    <w:rsid w:val="00082020"/>
    <w:rsid w:val="000A2C44"/>
    <w:rsid w:val="000E10E4"/>
    <w:rsid w:val="000F178C"/>
    <w:rsid w:val="00100E69"/>
    <w:rsid w:val="00107645"/>
    <w:rsid w:val="001104BD"/>
    <w:rsid w:val="00115A9C"/>
    <w:rsid w:val="00116D4A"/>
    <w:rsid w:val="001319B2"/>
    <w:rsid w:val="001363AF"/>
    <w:rsid w:val="00146C16"/>
    <w:rsid w:val="00152CB7"/>
    <w:rsid w:val="0016710E"/>
    <w:rsid w:val="00172FF2"/>
    <w:rsid w:val="00182D58"/>
    <w:rsid w:val="001A3D99"/>
    <w:rsid w:val="001A7B65"/>
    <w:rsid w:val="001C11C8"/>
    <w:rsid w:val="001C33A4"/>
    <w:rsid w:val="001C3F8C"/>
    <w:rsid w:val="001E489F"/>
    <w:rsid w:val="001F5665"/>
    <w:rsid w:val="00206326"/>
    <w:rsid w:val="00224AFE"/>
    <w:rsid w:val="002418F6"/>
    <w:rsid w:val="00242A07"/>
    <w:rsid w:val="00243D96"/>
    <w:rsid w:val="00257B60"/>
    <w:rsid w:val="002919FB"/>
    <w:rsid w:val="00295904"/>
    <w:rsid w:val="00296A29"/>
    <w:rsid w:val="002977B5"/>
    <w:rsid w:val="002D169D"/>
    <w:rsid w:val="002D3994"/>
    <w:rsid w:val="003048B0"/>
    <w:rsid w:val="00307924"/>
    <w:rsid w:val="00322D94"/>
    <w:rsid w:val="0033747A"/>
    <w:rsid w:val="003429D5"/>
    <w:rsid w:val="00346F46"/>
    <w:rsid w:val="0037410F"/>
    <w:rsid w:val="003852A9"/>
    <w:rsid w:val="0039131D"/>
    <w:rsid w:val="003A680B"/>
    <w:rsid w:val="003B1B75"/>
    <w:rsid w:val="003D311A"/>
    <w:rsid w:val="003D4624"/>
    <w:rsid w:val="003D5979"/>
    <w:rsid w:val="003F37EB"/>
    <w:rsid w:val="003F6C0A"/>
    <w:rsid w:val="003F711C"/>
    <w:rsid w:val="00402320"/>
    <w:rsid w:val="00403B49"/>
    <w:rsid w:val="00411221"/>
    <w:rsid w:val="0042617D"/>
    <w:rsid w:val="00433BA5"/>
    <w:rsid w:val="0044425A"/>
    <w:rsid w:val="00463CC6"/>
    <w:rsid w:val="00467E3D"/>
    <w:rsid w:val="004B5A89"/>
    <w:rsid w:val="004C5242"/>
    <w:rsid w:val="004C5406"/>
    <w:rsid w:val="004C60AF"/>
    <w:rsid w:val="004F0929"/>
    <w:rsid w:val="00527C72"/>
    <w:rsid w:val="0055752E"/>
    <w:rsid w:val="0056434C"/>
    <w:rsid w:val="005A226A"/>
    <w:rsid w:val="005C3996"/>
    <w:rsid w:val="005F7210"/>
    <w:rsid w:val="00603157"/>
    <w:rsid w:val="006168E4"/>
    <w:rsid w:val="00620D21"/>
    <w:rsid w:val="0066210F"/>
    <w:rsid w:val="00670E98"/>
    <w:rsid w:val="00684B19"/>
    <w:rsid w:val="006B576F"/>
    <w:rsid w:val="006C0E41"/>
    <w:rsid w:val="006D6DAE"/>
    <w:rsid w:val="00712480"/>
    <w:rsid w:val="0072130D"/>
    <w:rsid w:val="0074598A"/>
    <w:rsid w:val="00750857"/>
    <w:rsid w:val="00757335"/>
    <w:rsid w:val="00763EBA"/>
    <w:rsid w:val="00773B70"/>
    <w:rsid w:val="00781F81"/>
    <w:rsid w:val="007A72A5"/>
    <w:rsid w:val="007B0B30"/>
    <w:rsid w:val="007C1F04"/>
    <w:rsid w:val="007C362C"/>
    <w:rsid w:val="007C43DB"/>
    <w:rsid w:val="007C7D56"/>
    <w:rsid w:val="007E045F"/>
    <w:rsid w:val="007E42CB"/>
    <w:rsid w:val="00802B7C"/>
    <w:rsid w:val="00806D8D"/>
    <w:rsid w:val="00807991"/>
    <w:rsid w:val="00807B72"/>
    <w:rsid w:val="00815EFA"/>
    <w:rsid w:val="0084176A"/>
    <w:rsid w:val="008533AC"/>
    <w:rsid w:val="00860740"/>
    <w:rsid w:val="008622B6"/>
    <w:rsid w:val="00873B36"/>
    <w:rsid w:val="00885E70"/>
    <w:rsid w:val="00892536"/>
    <w:rsid w:val="008973CC"/>
    <w:rsid w:val="008E14D2"/>
    <w:rsid w:val="008E4000"/>
    <w:rsid w:val="008F02F9"/>
    <w:rsid w:val="00901373"/>
    <w:rsid w:val="009501D9"/>
    <w:rsid w:val="0096226E"/>
    <w:rsid w:val="009717F6"/>
    <w:rsid w:val="009801F9"/>
    <w:rsid w:val="00993227"/>
    <w:rsid w:val="009A37B3"/>
    <w:rsid w:val="009D7487"/>
    <w:rsid w:val="00A0507A"/>
    <w:rsid w:val="00A4018F"/>
    <w:rsid w:val="00A67E4B"/>
    <w:rsid w:val="00A72D77"/>
    <w:rsid w:val="00A75472"/>
    <w:rsid w:val="00A900E2"/>
    <w:rsid w:val="00A91B42"/>
    <w:rsid w:val="00AA5771"/>
    <w:rsid w:val="00AB28A9"/>
    <w:rsid w:val="00AB61E1"/>
    <w:rsid w:val="00AC222E"/>
    <w:rsid w:val="00AC65E2"/>
    <w:rsid w:val="00AD4508"/>
    <w:rsid w:val="00AE1BF9"/>
    <w:rsid w:val="00AF2979"/>
    <w:rsid w:val="00AF5500"/>
    <w:rsid w:val="00AF5AE9"/>
    <w:rsid w:val="00B34009"/>
    <w:rsid w:val="00B41C29"/>
    <w:rsid w:val="00B503FC"/>
    <w:rsid w:val="00B774B4"/>
    <w:rsid w:val="00B90067"/>
    <w:rsid w:val="00BA6A0B"/>
    <w:rsid w:val="00BB213E"/>
    <w:rsid w:val="00BB325F"/>
    <w:rsid w:val="00BC365A"/>
    <w:rsid w:val="00BD2362"/>
    <w:rsid w:val="00BD549C"/>
    <w:rsid w:val="00BD796E"/>
    <w:rsid w:val="00BE168F"/>
    <w:rsid w:val="00BF5417"/>
    <w:rsid w:val="00BF5AAB"/>
    <w:rsid w:val="00C04264"/>
    <w:rsid w:val="00C3500B"/>
    <w:rsid w:val="00C40702"/>
    <w:rsid w:val="00C42E73"/>
    <w:rsid w:val="00C541C1"/>
    <w:rsid w:val="00C65366"/>
    <w:rsid w:val="00C833F8"/>
    <w:rsid w:val="00C875B9"/>
    <w:rsid w:val="00CA2754"/>
    <w:rsid w:val="00CA4089"/>
    <w:rsid w:val="00CC683A"/>
    <w:rsid w:val="00D25AAD"/>
    <w:rsid w:val="00D358A6"/>
    <w:rsid w:val="00D42D69"/>
    <w:rsid w:val="00D43760"/>
    <w:rsid w:val="00D47E0B"/>
    <w:rsid w:val="00D72671"/>
    <w:rsid w:val="00D7601F"/>
    <w:rsid w:val="00D954D2"/>
    <w:rsid w:val="00DA6223"/>
    <w:rsid w:val="00DF21FD"/>
    <w:rsid w:val="00E10DA4"/>
    <w:rsid w:val="00E164B1"/>
    <w:rsid w:val="00E32EC8"/>
    <w:rsid w:val="00E510C7"/>
    <w:rsid w:val="00E75FCA"/>
    <w:rsid w:val="00E86886"/>
    <w:rsid w:val="00E95901"/>
    <w:rsid w:val="00E96B1D"/>
    <w:rsid w:val="00EA2DD4"/>
    <w:rsid w:val="00ED3387"/>
    <w:rsid w:val="00EF7019"/>
    <w:rsid w:val="00F041E8"/>
    <w:rsid w:val="00F113AA"/>
    <w:rsid w:val="00F20731"/>
    <w:rsid w:val="00F34155"/>
    <w:rsid w:val="00F60630"/>
    <w:rsid w:val="00F7799E"/>
    <w:rsid w:val="00F9105E"/>
    <w:rsid w:val="00F913B7"/>
    <w:rsid w:val="00FD2696"/>
    <w:rsid w:val="00FF2DB8"/>
    <w:rsid w:val="00FF305E"/>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 w:type="paragraph" w:styleId="Antrats">
    <w:name w:val="header"/>
    <w:basedOn w:val="prastasis"/>
    <w:link w:val="AntratsDiagrama"/>
    <w:rsid w:val="00AF5500"/>
    <w:pPr>
      <w:tabs>
        <w:tab w:val="center" w:pos="4680"/>
        <w:tab w:val="right" w:pos="9360"/>
      </w:tabs>
    </w:pPr>
  </w:style>
  <w:style w:type="character" w:customStyle="1" w:styleId="AntratsDiagrama">
    <w:name w:val="Antraštės Diagrama"/>
    <w:basedOn w:val="Numatytasispastraiposriftas"/>
    <w:link w:val="Antrats"/>
    <w:rsid w:val="00AF5500"/>
  </w:style>
  <w:style w:type="paragraph" w:styleId="Porat">
    <w:name w:val="footer"/>
    <w:basedOn w:val="prastasis"/>
    <w:link w:val="PoratDiagrama"/>
    <w:rsid w:val="00AF5500"/>
    <w:pPr>
      <w:tabs>
        <w:tab w:val="center" w:pos="4680"/>
        <w:tab w:val="right" w:pos="9360"/>
      </w:tabs>
    </w:pPr>
  </w:style>
  <w:style w:type="character" w:customStyle="1" w:styleId="PoratDiagrama">
    <w:name w:val="Poraštė Diagrama"/>
    <w:basedOn w:val="Numatytasispastraiposriftas"/>
    <w:link w:val="Porat"/>
    <w:rsid w:val="00AF5500"/>
  </w:style>
  <w:style w:type="paragraph" w:styleId="Sraopastraipa">
    <w:name w:val="List Paragraph"/>
    <w:basedOn w:val="prastasis"/>
    <w:uiPriority w:val="34"/>
    <w:qFormat/>
    <w:rsid w:val="0074598A"/>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rsid w:val="00C5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E95901"/>
    <w:rPr>
      <w:sz w:val="16"/>
    </w:rPr>
  </w:style>
  <w:style w:type="paragraph" w:styleId="Debesliotekstas">
    <w:name w:val="Balloon Text"/>
    <w:basedOn w:val="prastasis"/>
    <w:link w:val="DebesliotekstasDiagrama"/>
    <w:rsid w:val="00AB61E1"/>
    <w:rPr>
      <w:rFonts w:ascii="Tahoma" w:hAnsi="Tahoma" w:cs="Tahoma"/>
      <w:sz w:val="16"/>
      <w:szCs w:val="16"/>
    </w:rPr>
  </w:style>
  <w:style w:type="character" w:customStyle="1" w:styleId="DebesliotekstasDiagrama">
    <w:name w:val="Debesėlio tekstas Diagrama"/>
    <w:basedOn w:val="Numatytasispastraiposriftas"/>
    <w:link w:val="Debesliotekstas"/>
    <w:rsid w:val="00AB6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 w:type="paragraph" w:styleId="Antrats">
    <w:name w:val="header"/>
    <w:basedOn w:val="prastasis"/>
    <w:link w:val="AntratsDiagrama"/>
    <w:rsid w:val="00AF5500"/>
    <w:pPr>
      <w:tabs>
        <w:tab w:val="center" w:pos="4680"/>
        <w:tab w:val="right" w:pos="9360"/>
      </w:tabs>
    </w:pPr>
  </w:style>
  <w:style w:type="character" w:customStyle="1" w:styleId="AntratsDiagrama">
    <w:name w:val="Antraštės Diagrama"/>
    <w:basedOn w:val="Numatytasispastraiposriftas"/>
    <w:link w:val="Antrats"/>
    <w:rsid w:val="00AF5500"/>
  </w:style>
  <w:style w:type="paragraph" w:styleId="Porat">
    <w:name w:val="footer"/>
    <w:basedOn w:val="prastasis"/>
    <w:link w:val="PoratDiagrama"/>
    <w:rsid w:val="00AF5500"/>
    <w:pPr>
      <w:tabs>
        <w:tab w:val="center" w:pos="4680"/>
        <w:tab w:val="right" w:pos="9360"/>
      </w:tabs>
    </w:pPr>
  </w:style>
  <w:style w:type="character" w:customStyle="1" w:styleId="PoratDiagrama">
    <w:name w:val="Poraštė Diagrama"/>
    <w:basedOn w:val="Numatytasispastraiposriftas"/>
    <w:link w:val="Porat"/>
    <w:rsid w:val="00AF5500"/>
  </w:style>
  <w:style w:type="paragraph" w:styleId="Sraopastraipa">
    <w:name w:val="List Paragraph"/>
    <w:basedOn w:val="prastasis"/>
    <w:uiPriority w:val="34"/>
    <w:qFormat/>
    <w:rsid w:val="0074598A"/>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rsid w:val="00C5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E95901"/>
    <w:rPr>
      <w:sz w:val="16"/>
    </w:rPr>
  </w:style>
  <w:style w:type="paragraph" w:styleId="Debesliotekstas">
    <w:name w:val="Balloon Text"/>
    <w:basedOn w:val="prastasis"/>
    <w:link w:val="DebesliotekstasDiagrama"/>
    <w:rsid w:val="00AB61E1"/>
    <w:rPr>
      <w:rFonts w:ascii="Tahoma" w:hAnsi="Tahoma" w:cs="Tahoma"/>
      <w:sz w:val="16"/>
      <w:szCs w:val="16"/>
    </w:rPr>
  </w:style>
  <w:style w:type="character" w:customStyle="1" w:styleId="DebesliotekstasDiagrama">
    <w:name w:val="Debesėlio tekstas Diagrama"/>
    <w:basedOn w:val="Numatytasispastraiposriftas"/>
    <w:link w:val="Debesliotekstas"/>
    <w:rsid w:val="00AB6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9">
      <w:bodyDiv w:val="1"/>
      <w:marLeft w:val="0"/>
      <w:marRight w:val="0"/>
      <w:marTop w:val="0"/>
      <w:marBottom w:val="0"/>
      <w:divBdr>
        <w:top w:val="none" w:sz="0" w:space="0" w:color="auto"/>
        <w:left w:val="none" w:sz="0" w:space="0" w:color="auto"/>
        <w:bottom w:val="none" w:sz="0" w:space="0" w:color="auto"/>
        <w:right w:val="none" w:sz="0" w:space="0" w:color="auto"/>
      </w:divBdr>
    </w:div>
    <w:div w:id="506989564">
      <w:bodyDiv w:val="1"/>
      <w:marLeft w:val="0"/>
      <w:marRight w:val="0"/>
      <w:marTop w:val="0"/>
      <w:marBottom w:val="0"/>
      <w:divBdr>
        <w:top w:val="none" w:sz="0" w:space="0" w:color="auto"/>
        <w:left w:val="none" w:sz="0" w:space="0" w:color="auto"/>
        <w:bottom w:val="none" w:sz="0" w:space="0" w:color="auto"/>
        <w:right w:val="none" w:sz="0" w:space="0" w:color="auto"/>
      </w:divBdr>
    </w:div>
    <w:div w:id="1662850184">
      <w:bodyDiv w:val="1"/>
      <w:marLeft w:val="0"/>
      <w:marRight w:val="0"/>
      <w:marTop w:val="0"/>
      <w:marBottom w:val="0"/>
      <w:divBdr>
        <w:top w:val="none" w:sz="0" w:space="0" w:color="auto"/>
        <w:left w:val="none" w:sz="0" w:space="0" w:color="auto"/>
        <w:bottom w:val="none" w:sz="0" w:space="0" w:color="auto"/>
        <w:right w:val="none" w:sz="0" w:space="0" w:color="auto"/>
      </w:divBdr>
    </w:div>
    <w:div w:id="1746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CFB30-54F9-4D67-9EEA-ECAA87FC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2905</Words>
  <Characters>1656</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4552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2020-09-03T08:01:00Z</cp:lastPrinted>
  <dcterms:created xsi:type="dcterms:W3CDTF">2020-09-07T13:25:00Z</dcterms:created>
  <dcterms:modified xsi:type="dcterms:W3CDTF">2020-09-07T13:25:00Z</dcterms:modified>
</cp:coreProperties>
</file>