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6B622" w14:textId="4E581F97" w:rsidR="00C545A8" w:rsidRDefault="00BC79C6" w:rsidP="00BC79C6">
      <w:pPr>
        <w:tabs>
          <w:tab w:val="center" w:pos="4153"/>
          <w:tab w:val="right" w:pos="8306"/>
        </w:tabs>
        <w:jc w:val="center"/>
      </w:pPr>
      <w:r>
        <w:rPr>
          <w:noProof/>
          <w:lang w:eastAsia="lt-LT"/>
        </w:rPr>
        <w:drawing>
          <wp:inline distT="0" distB="0" distL="0" distR="0" wp14:anchorId="230B1096" wp14:editId="32C439D4">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14:paraId="1046B623" w14:textId="77777777" w:rsidR="00C545A8" w:rsidRDefault="00C545A8">
      <w:pPr>
        <w:shd w:val="solid" w:color="FFFFFF" w:fill="FFFFFF"/>
        <w:tabs>
          <w:tab w:val="left" w:pos="-851"/>
        </w:tabs>
        <w:jc w:val="center"/>
        <w:rPr>
          <w:caps/>
          <w:sz w:val="16"/>
        </w:rPr>
      </w:pPr>
    </w:p>
    <w:p w14:paraId="1046B624" w14:textId="77777777" w:rsidR="00C545A8" w:rsidRDefault="00BC79C6">
      <w:pPr>
        <w:shd w:val="solid" w:color="FFFFFF" w:fill="FFFFFF"/>
        <w:jc w:val="center"/>
        <w:rPr>
          <w:b/>
          <w:color w:val="000000"/>
        </w:rPr>
      </w:pPr>
      <w:r>
        <w:rPr>
          <w:b/>
          <w:color w:val="000000"/>
        </w:rPr>
        <w:t>RIETAVO SAVIVALDYBĖS TARYBA</w:t>
      </w:r>
    </w:p>
    <w:p w14:paraId="1046B625" w14:textId="77777777" w:rsidR="00C545A8" w:rsidRDefault="00C545A8">
      <w:pPr>
        <w:shd w:val="solid" w:color="FFFFFF" w:fill="FFFFFF"/>
        <w:jc w:val="center"/>
        <w:rPr>
          <w:b/>
          <w:color w:val="000000"/>
        </w:rPr>
      </w:pPr>
    </w:p>
    <w:p w14:paraId="1046B626" w14:textId="77777777" w:rsidR="00C545A8" w:rsidRDefault="00C545A8">
      <w:pPr>
        <w:shd w:val="solid" w:color="FFFFFF" w:fill="FFFFFF"/>
        <w:jc w:val="center"/>
        <w:rPr>
          <w:b/>
          <w:bCs/>
          <w:color w:val="FF0000"/>
        </w:rPr>
      </w:pPr>
    </w:p>
    <w:p w14:paraId="1046B627" w14:textId="77777777" w:rsidR="00C545A8" w:rsidRDefault="00BC79C6">
      <w:pPr>
        <w:shd w:val="solid" w:color="FFFFFF" w:fill="FFFFFF"/>
        <w:jc w:val="center"/>
        <w:rPr>
          <w:b/>
          <w:bCs/>
          <w:color w:val="000000"/>
          <w:sz w:val="20"/>
        </w:rPr>
      </w:pPr>
      <w:r>
        <w:rPr>
          <w:b/>
          <w:bCs/>
          <w:color w:val="000000"/>
        </w:rPr>
        <w:t>SPRENDIMAS</w:t>
      </w:r>
    </w:p>
    <w:p w14:paraId="1046B628" w14:textId="7AB48DD4" w:rsidR="00C545A8" w:rsidRPr="00616533" w:rsidRDefault="00BC79C6">
      <w:pPr>
        <w:shd w:val="solid" w:color="FFFFFF" w:fill="FFFFFF"/>
        <w:jc w:val="center"/>
        <w:rPr>
          <w:b/>
          <w:bCs/>
          <w:szCs w:val="24"/>
        </w:rPr>
      </w:pPr>
      <w:r w:rsidRPr="00616533">
        <w:rPr>
          <w:b/>
          <w:bCs/>
          <w:szCs w:val="24"/>
        </w:rPr>
        <w:t xml:space="preserve">DĖL PRIĖMIMO Į RIETAVO SAVIVALDYBĖS BENDROJO UGDYMO </w:t>
      </w:r>
      <w:r w:rsidR="00D74B9F" w:rsidRPr="00616533">
        <w:rPr>
          <w:b/>
          <w:bCs/>
          <w:szCs w:val="24"/>
        </w:rPr>
        <w:t xml:space="preserve">IR IKIMOKYKLINIO UGDYMO </w:t>
      </w:r>
      <w:r w:rsidRPr="00616533">
        <w:rPr>
          <w:b/>
          <w:bCs/>
          <w:szCs w:val="24"/>
        </w:rPr>
        <w:t>MOKYKLAS TVARKOS APRAŠ</w:t>
      </w:r>
      <w:r w:rsidR="00616533">
        <w:rPr>
          <w:b/>
          <w:bCs/>
          <w:szCs w:val="24"/>
        </w:rPr>
        <w:t>E NENUMATYTŲ ATVEJŲ KOMISIJOS IR JOS REGLAMENTO</w:t>
      </w:r>
      <w:r w:rsidRPr="00616533">
        <w:rPr>
          <w:b/>
          <w:bCs/>
          <w:color w:val="FF0000"/>
          <w:szCs w:val="24"/>
        </w:rPr>
        <w:t xml:space="preserve"> </w:t>
      </w:r>
      <w:r w:rsidRPr="00616533">
        <w:rPr>
          <w:b/>
          <w:bCs/>
          <w:szCs w:val="24"/>
        </w:rPr>
        <w:t>PATVIRTINIMO</w:t>
      </w:r>
    </w:p>
    <w:p w14:paraId="1A35F016" w14:textId="77777777" w:rsidR="00BC79C6" w:rsidRPr="00616533" w:rsidRDefault="00BC79C6" w:rsidP="00BC79C6">
      <w:pPr>
        <w:shd w:val="solid" w:color="FFFFFF" w:fill="FFFFFF"/>
        <w:jc w:val="center"/>
      </w:pPr>
    </w:p>
    <w:p w14:paraId="4B79B35E" w14:textId="650AD7C8" w:rsidR="00BC79C6" w:rsidRPr="00616533" w:rsidRDefault="00BC79C6" w:rsidP="00BC79C6">
      <w:pPr>
        <w:shd w:val="solid" w:color="FFFFFF" w:fill="FFFFFF"/>
        <w:jc w:val="center"/>
      </w:pPr>
      <w:r w:rsidRPr="00616533">
        <w:t>20</w:t>
      </w:r>
      <w:r w:rsidR="00D74B9F" w:rsidRPr="00616533">
        <w:t>20</w:t>
      </w:r>
      <w:r w:rsidRPr="00616533">
        <w:t xml:space="preserve"> m. </w:t>
      </w:r>
      <w:r w:rsidR="00D74B9F" w:rsidRPr="00616533">
        <w:t xml:space="preserve">liepos </w:t>
      </w:r>
      <w:r w:rsidRPr="00616533">
        <w:t xml:space="preserve"> d.  Nr. T1-</w:t>
      </w:r>
    </w:p>
    <w:p w14:paraId="16E2E9F4" w14:textId="77777777" w:rsidR="00BC79C6" w:rsidRPr="00616533" w:rsidRDefault="00BC79C6" w:rsidP="00BC79C6">
      <w:pPr>
        <w:shd w:val="solid" w:color="FFFFFF" w:fill="FFFFFF"/>
        <w:jc w:val="center"/>
      </w:pPr>
      <w:r w:rsidRPr="00616533">
        <w:t>Rietavas</w:t>
      </w:r>
    </w:p>
    <w:p w14:paraId="1046B62C" w14:textId="77777777" w:rsidR="00C545A8" w:rsidRPr="00616533" w:rsidRDefault="00C545A8">
      <w:pPr>
        <w:spacing w:line="360" w:lineRule="auto"/>
        <w:jc w:val="center"/>
        <w:rPr>
          <w:color w:val="FF0000"/>
        </w:rPr>
      </w:pPr>
    </w:p>
    <w:p w14:paraId="1046B62D" w14:textId="4143C283" w:rsidR="00C545A8" w:rsidRPr="00616533" w:rsidRDefault="00BC79C6">
      <w:pPr>
        <w:ind w:firstLine="720"/>
        <w:jc w:val="both"/>
        <w:rPr>
          <w:szCs w:val="24"/>
        </w:rPr>
      </w:pPr>
      <w:r w:rsidRPr="00616533">
        <w:rPr>
          <w:szCs w:val="24"/>
        </w:rPr>
        <w:t xml:space="preserve">Vadovaudamasi Lietuvos Respublikos vietos savivaldos įstatymo </w:t>
      </w:r>
      <w:r w:rsidR="00386840">
        <w:rPr>
          <w:szCs w:val="24"/>
        </w:rPr>
        <w:t xml:space="preserve">6 straipsnio 8 punktu, </w:t>
      </w:r>
      <w:r w:rsidRPr="00616533">
        <w:rPr>
          <w:szCs w:val="24"/>
        </w:rPr>
        <w:t xml:space="preserve">16 straipsnio </w:t>
      </w:r>
      <w:r w:rsidR="00D74B9F" w:rsidRPr="00616533">
        <w:rPr>
          <w:szCs w:val="24"/>
        </w:rPr>
        <w:t>4</w:t>
      </w:r>
      <w:r w:rsidRPr="00616533">
        <w:rPr>
          <w:szCs w:val="24"/>
        </w:rPr>
        <w:t xml:space="preserve"> dali</w:t>
      </w:r>
      <w:r w:rsidR="00D74B9F" w:rsidRPr="00616533">
        <w:rPr>
          <w:szCs w:val="24"/>
        </w:rPr>
        <w:t>mi</w:t>
      </w:r>
      <w:r w:rsidRPr="00616533">
        <w:rPr>
          <w:szCs w:val="24"/>
        </w:rPr>
        <w:t>, Lietuvos Respublikos švietimo įstatymo 29 straipsnio 2 dalimi ir Priėmimo į valstybinę ir savivaldybės bendrojo lavinimo mokyklą, profesinio mokymo įstaigą bendrųjų kriterijų sąrašo, patvirtinto Lietuvos Respublikos švietimo ir mokslo ministro 2004 m. birželio 25 d. įsakymu Nr. ISAK-1019 „Dėl priėmimo į valstybinę ir savivaldybės bendrojo lavinimo, profesinio mokymo įstaigą bendrųjų kriterijų sąrašo patvirtinimo“, 1 ir 7 punktais, Rietavo savivaldybės taryba n u s p r e n d ž i a:</w:t>
      </w:r>
    </w:p>
    <w:p w14:paraId="1046B62E" w14:textId="0F52139D" w:rsidR="00C545A8" w:rsidRPr="00054019" w:rsidRDefault="00054019" w:rsidP="00054019">
      <w:pPr>
        <w:ind w:firstLine="720"/>
        <w:jc w:val="both"/>
        <w:rPr>
          <w:szCs w:val="24"/>
        </w:rPr>
      </w:pPr>
      <w:r w:rsidRPr="00054019">
        <w:rPr>
          <w:szCs w:val="24"/>
        </w:rPr>
        <w:t>1.</w:t>
      </w:r>
      <w:r>
        <w:rPr>
          <w:szCs w:val="24"/>
        </w:rPr>
        <w:t xml:space="preserve"> </w:t>
      </w:r>
      <w:r w:rsidR="00BC79C6" w:rsidRPr="00054019">
        <w:rPr>
          <w:szCs w:val="24"/>
        </w:rPr>
        <w:t xml:space="preserve">Patvirtinti Priėmimo į Rietavo savivaldybės bendrojo ugdymo </w:t>
      </w:r>
      <w:r w:rsidR="00D74B9F" w:rsidRPr="00054019">
        <w:rPr>
          <w:szCs w:val="24"/>
        </w:rPr>
        <w:t xml:space="preserve">ir ikimokyklinio ugdymo </w:t>
      </w:r>
      <w:r w:rsidR="00BC79C6" w:rsidRPr="00054019">
        <w:rPr>
          <w:szCs w:val="24"/>
        </w:rPr>
        <w:t>mokyklas tvarkos apraš</w:t>
      </w:r>
      <w:r w:rsidR="00616533" w:rsidRPr="00054019">
        <w:rPr>
          <w:szCs w:val="24"/>
        </w:rPr>
        <w:t>e</w:t>
      </w:r>
      <w:r w:rsidRPr="00054019">
        <w:rPr>
          <w:szCs w:val="24"/>
        </w:rPr>
        <w:t xml:space="preserve"> nenumatytų atvejų komisij</w:t>
      </w:r>
      <w:r w:rsidR="00BC79C6" w:rsidRPr="00054019">
        <w:rPr>
          <w:szCs w:val="24"/>
        </w:rPr>
        <w:t>ą (</w:t>
      </w:r>
      <w:r w:rsidRPr="00054019">
        <w:rPr>
          <w:szCs w:val="24"/>
        </w:rPr>
        <w:t xml:space="preserve">1 </w:t>
      </w:r>
      <w:r w:rsidR="00BC79C6" w:rsidRPr="00054019">
        <w:rPr>
          <w:szCs w:val="24"/>
        </w:rPr>
        <w:t>pri</w:t>
      </w:r>
      <w:r w:rsidRPr="00054019">
        <w:rPr>
          <w:szCs w:val="24"/>
        </w:rPr>
        <w:t>edas</w:t>
      </w:r>
      <w:r w:rsidR="00BC79C6" w:rsidRPr="00054019">
        <w:rPr>
          <w:szCs w:val="24"/>
        </w:rPr>
        <w:t xml:space="preserve">). </w:t>
      </w:r>
    </w:p>
    <w:p w14:paraId="1046B62F" w14:textId="42AEFC91" w:rsidR="00C545A8" w:rsidRPr="00054019" w:rsidRDefault="00BC79C6">
      <w:pPr>
        <w:ind w:firstLine="720"/>
        <w:jc w:val="both"/>
      </w:pPr>
      <w:r w:rsidRPr="00054019">
        <w:t xml:space="preserve">2. </w:t>
      </w:r>
      <w:r w:rsidR="00054019" w:rsidRPr="00054019">
        <w:rPr>
          <w:szCs w:val="24"/>
        </w:rPr>
        <w:t xml:space="preserve">Patvirtinti Priėmimo į Rietavo savivaldybės bendrojo ugdymo ir ikimokyklinio ugdymo mokyklas tvarkos apraše nenumatytų atvejų komisijos darbo reglamentą (2 priedas). </w:t>
      </w:r>
    </w:p>
    <w:p w14:paraId="1046B630" w14:textId="52177247" w:rsidR="00C545A8" w:rsidRPr="00054019" w:rsidRDefault="00BC79C6">
      <w:pPr>
        <w:ind w:firstLine="720"/>
        <w:jc w:val="both"/>
        <w:rPr>
          <w:szCs w:val="24"/>
        </w:rPr>
      </w:pPr>
      <w:r w:rsidRPr="00054019">
        <w:rPr>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 </w:t>
      </w:r>
    </w:p>
    <w:p w14:paraId="1046B631" w14:textId="5F8A1E27" w:rsidR="00C545A8" w:rsidRPr="00054019" w:rsidRDefault="00C545A8">
      <w:pPr>
        <w:spacing w:line="360" w:lineRule="auto"/>
        <w:ind w:firstLine="720"/>
        <w:jc w:val="both"/>
        <w:rPr>
          <w:szCs w:val="24"/>
        </w:rPr>
      </w:pPr>
    </w:p>
    <w:p w14:paraId="0CA604B0" w14:textId="77777777" w:rsidR="00BC79C6" w:rsidRPr="00054019" w:rsidRDefault="00BC79C6">
      <w:pPr>
        <w:spacing w:line="360" w:lineRule="auto"/>
        <w:ind w:firstLine="720"/>
        <w:jc w:val="both"/>
        <w:rPr>
          <w:szCs w:val="24"/>
        </w:rPr>
      </w:pPr>
    </w:p>
    <w:p w14:paraId="1046B632" w14:textId="61406F53" w:rsidR="00C545A8" w:rsidRPr="00054019" w:rsidRDefault="00BC79C6">
      <w:pPr>
        <w:tabs>
          <w:tab w:val="left" w:pos="1247"/>
        </w:tabs>
        <w:spacing w:line="360" w:lineRule="auto"/>
        <w:jc w:val="both"/>
        <w:rPr>
          <w:lang w:val="x-none"/>
        </w:rPr>
      </w:pPr>
      <w:r w:rsidRPr="00054019">
        <w:rPr>
          <w:lang w:val="x-none"/>
        </w:rPr>
        <w:t>Savivaldybės meras</w:t>
      </w:r>
      <w:r w:rsidRPr="00054019">
        <w:rPr>
          <w:lang w:val="x-none"/>
        </w:rPr>
        <w:tab/>
      </w:r>
      <w:r w:rsidRPr="00054019">
        <w:rPr>
          <w:lang w:val="x-none"/>
        </w:rPr>
        <w:tab/>
      </w:r>
      <w:r w:rsidRPr="00054019">
        <w:rPr>
          <w:lang w:val="x-none"/>
        </w:rPr>
        <w:tab/>
        <w:t xml:space="preserve">                                   </w:t>
      </w:r>
    </w:p>
    <w:p w14:paraId="1046B633" w14:textId="1F9A80FE" w:rsidR="00C545A8" w:rsidRPr="00616533" w:rsidRDefault="00C545A8">
      <w:pPr>
        <w:spacing w:line="360" w:lineRule="auto"/>
        <w:ind w:left="4860" w:firstLine="720"/>
        <w:jc w:val="both"/>
        <w:rPr>
          <w:color w:val="FF0000"/>
        </w:rPr>
      </w:pPr>
    </w:p>
    <w:p w14:paraId="16011C14" w14:textId="77777777" w:rsidR="00BC79C6" w:rsidRPr="00616533" w:rsidRDefault="00BC79C6" w:rsidP="00BC79C6">
      <w:pPr>
        <w:ind w:left="6521"/>
        <w:jc w:val="both"/>
        <w:rPr>
          <w:color w:val="FF0000"/>
          <w:szCs w:val="24"/>
        </w:rPr>
        <w:sectPr w:rsidR="00BC79C6" w:rsidRPr="00616533">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720" w:footer="720" w:gutter="0"/>
          <w:pgNumType w:start="1"/>
          <w:cols w:space="720"/>
          <w:titlePg/>
          <w:docGrid w:linePitch="326"/>
        </w:sectPr>
      </w:pPr>
    </w:p>
    <w:p w14:paraId="1046B6CB" w14:textId="5D133C9A" w:rsidR="00C545A8" w:rsidRPr="00616533" w:rsidRDefault="00BC79C6">
      <w:pPr>
        <w:suppressAutoHyphens/>
        <w:ind w:firstLine="5698"/>
        <w:jc w:val="both"/>
        <w:textAlignment w:val="baseline"/>
        <w:rPr>
          <w:szCs w:val="24"/>
          <w:lang w:eastAsia="lt-LT"/>
        </w:rPr>
      </w:pPr>
      <w:r w:rsidRPr="00616533">
        <w:rPr>
          <w:szCs w:val="24"/>
          <w:lang w:eastAsia="lt-LT"/>
        </w:rPr>
        <w:lastRenderedPageBreak/>
        <w:t>Rietavo savivaldybės tarybos</w:t>
      </w:r>
    </w:p>
    <w:p w14:paraId="1046B6CC" w14:textId="20C3E3E4" w:rsidR="00C545A8" w:rsidRPr="00616533" w:rsidRDefault="00BC79C6">
      <w:pPr>
        <w:suppressAutoHyphens/>
        <w:ind w:firstLine="5704"/>
        <w:jc w:val="both"/>
        <w:textAlignment w:val="baseline"/>
        <w:rPr>
          <w:szCs w:val="24"/>
          <w:lang w:eastAsia="lt-LT"/>
        </w:rPr>
      </w:pPr>
      <w:r w:rsidRPr="00616533">
        <w:rPr>
          <w:szCs w:val="24"/>
          <w:lang w:eastAsia="lt-LT"/>
        </w:rPr>
        <w:t>20</w:t>
      </w:r>
      <w:r w:rsidR="00616533" w:rsidRPr="00616533">
        <w:rPr>
          <w:szCs w:val="24"/>
          <w:lang w:eastAsia="lt-LT"/>
        </w:rPr>
        <w:t>20</w:t>
      </w:r>
      <w:r w:rsidRPr="00616533">
        <w:rPr>
          <w:szCs w:val="24"/>
          <w:lang w:eastAsia="lt-LT"/>
        </w:rPr>
        <w:t xml:space="preserve"> m. </w:t>
      </w:r>
      <w:r w:rsidR="00616533" w:rsidRPr="00616533">
        <w:rPr>
          <w:szCs w:val="24"/>
          <w:lang w:eastAsia="lt-LT"/>
        </w:rPr>
        <w:t>liepos</w:t>
      </w:r>
      <w:r w:rsidRPr="00616533">
        <w:rPr>
          <w:szCs w:val="24"/>
          <w:lang w:eastAsia="lt-LT"/>
        </w:rPr>
        <w:t xml:space="preserve"> </w:t>
      </w:r>
      <w:r w:rsidR="00616533" w:rsidRPr="00616533">
        <w:rPr>
          <w:szCs w:val="24"/>
          <w:lang w:eastAsia="lt-LT"/>
        </w:rPr>
        <w:t xml:space="preserve"> </w:t>
      </w:r>
      <w:r w:rsidRPr="00616533">
        <w:rPr>
          <w:szCs w:val="24"/>
          <w:lang w:eastAsia="lt-LT"/>
        </w:rPr>
        <w:t xml:space="preserve">d. </w:t>
      </w:r>
    </w:p>
    <w:p w14:paraId="1046B6CD" w14:textId="4D3FB9B3" w:rsidR="00C545A8" w:rsidRPr="00616533" w:rsidRDefault="00BC79C6">
      <w:pPr>
        <w:suppressAutoHyphens/>
        <w:ind w:firstLine="5704"/>
        <w:jc w:val="both"/>
        <w:textAlignment w:val="baseline"/>
        <w:rPr>
          <w:szCs w:val="24"/>
          <w:lang w:eastAsia="lt-LT"/>
        </w:rPr>
      </w:pPr>
      <w:r w:rsidRPr="00616533">
        <w:rPr>
          <w:szCs w:val="24"/>
          <w:lang w:eastAsia="lt-LT"/>
        </w:rPr>
        <w:t>sprendimo Nr. T1-</w:t>
      </w:r>
    </w:p>
    <w:p w14:paraId="1046B6CE" w14:textId="2970F53A" w:rsidR="00C545A8" w:rsidRPr="00616533" w:rsidRDefault="00616533">
      <w:pPr>
        <w:suppressAutoHyphens/>
        <w:ind w:firstLine="5698"/>
        <w:jc w:val="both"/>
        <w:textAlignment w:val="baseline"/>
        <w:rPr>
          <w:szCs w:val="24"/>
          <w:lang w:eastAsia="lt-LT"/>
        </w:rPr>
      </w:pPr>
      <w:r w:rsidRPr="00616533">
        <w:rPr>
          <w:szCs w:val="24"/>
          <w:lang w:eastAsia="lt-LT"/>
        </w:rPr>
        <w:t>1</w:t>
      </w:r>
      <w:r w:rsidR="00BC79C6" w:rsidRPr="00616533">
        <w:rPr>
          <w:szCs w:val="24"/>
          <w:lang w:eastAsia="lt-LT"/>
        </w:rPr>
        <w:t xml:space="preserve"> priedas</w:t>
      </w:r>
    </w:p>
    <w:p w14:paraId="1046B6CF" w14:textId="77777777" w:rsidR="00C545A8" w:rsidRPr="00616533" w:rsidRDefault="00C545A8">
      <w:pPr>
        <w:suppressAutoHyphens/>
        <w:overflowPunct w:val="0"/>
        <w:ind w:firstLine="720"/>
        <w:jc w:val="both"/>
        <w:textAlignment w:val="baseline"/>
        <w:rPr>
          <w:szCs w:val="24"/>
          <w:lang w:eastAsia="ar-SA"/>
        </w:rPr>
      </w:pPr>
    </w:p>
    <w:p w14:paraId="1046B6D0" w14:textId="4BA9D450" w:rsidR="00C545A8" w:rsidRPr="00616533" w:rsidRDefault="00BC79C6">
      <w:pPr>
        <w:suppressAutoHyphens/>
        <w:overflowPunct w:val="0"/>
        <w:ind w:firstLine="720"/>
        <w:jc w:val="center"/>
        <w:textAlignment w:val="baseline"/>
        <w:rPr>
          <w:b/>
          <w:bCs/>
          <w:caps/>
          <w:szCs w:val="24"/>
          <w:lang w:eastAsia="ar-SA"/>
        </w:rPr>
      </w:pPr>
      <w:r w:rsidRPr="00616533">
        <w:rPr>
          <w:b/>
          <w:bCs/>
          <w:caps/>
          <w:szCs w:val="24"/>
          <w:lang w:eastAsia="ar-SA"/>
        </w:rPr>
        <w:t xml:space="preserve">PRIĖMIMO į RIETAVO SAVIVALDYBĖS BENDROJO UGDYMO </w:t>
      </w:r>
      <w:r w:rsidR="00616533" w:rsidRPr="00616533">
        <w:rPr>
          <w:b/>
          <w:bCs/>
          <w:caps/>
          <w:szCs w:val="24"/>
          <w:lang w:eastAsia="ar-SA"/>
        </w:rPr>
        <w:t xml:space="preserve">IR IKIMOKYKLINIO UGDYMO </w:t>
      </w:r>
      <w:r w:rsidRPr="00616533">
        <w:rPr>
          <w:b/>
          <w:bCs/>
          <w:caps/>
          <w:szCs w:val="24"/>
          <w:lang w:eastAsia="ar-SA"/>
        </w:rPr>
        <w:t xml:space="preserve">MOKYKLAS </w:t>
      </w:r>
      <w:r w:rsidR="00054019">
        <w:rPr>
          <w:b/>
          <w:bCs/>
          <w:caps/>
          <w:szCs w:val="24"/>
          <w:lang w:eastAsia="ar-SA"/>
        </w:rPr>
        <w:t xml:space="preserve">TVARKOS APRAŠE NENUMATYTŲ </w:t>
      </w:r>
      <w:r w:rsidRPr="00616533">
        <w:rPr>
          <w:b/>
          <w:bCs/>
          <w:caps/>
          <w:szCs w:val="24"/>
          <w:lang w:eastAsia="ar-SA"/>
        </w:rPr>
        <w:t>ATVEJŲ KOMISIJA</w:t>
      </w:r>
    </w:p>
    <w:p w14:paraId="1046B6D1" w14:textId="77777777" w:rsidR="00C545A8" w:rsidRPr="00616533" w:rsidRDefault="00C545A8">
      <w:pPr>
        <w:suppressAutoHyphens/>
        <w:ind w:firstLine="720"/>
        <w:jc w:val="both"/>
        <w:textAlignment w:val="baseline"/>
        <w:rPr>
          <w:rFonts w:eastAsia="Calibri"/>
          <w:szCs w:val="24"/>
        </w:rPr>
      </w:pPr>
    </w:p>
    <w:p w14:paraId="3C85D23F" w14:textId="264F4E6D" w:rsidR="00616533" w:rsidRPr="00616533" w:rsidRDefault="00616533">
      <w:pPr>
        <w:suppressAutoHyphens/>
        <w:ind w:firstLine="709"/>
        <w:jc w:val="both"/>
        <w:textAlignment w:val="baseline"/>
        <w:rPr>
          <w:rFonts w:eastAsia="Calibri"/>
          <w:szCs w:val="24"/>
        </w:rPr>
      </w:pPr>
      <w:r w:rsidRPr="00616533">
        <w:rPr>
          <w:rFonts w:eastAsia="Calibri"/>
          <w:szCs w:val="24"/>
        </w:rPr>
        <w:t xml:space="preserve">Eglė </w:t>
      </w:r>
      <w:proofErr w:type="spellStart"/>
      <w:r w:rsidRPr="00616533">
        <w:rPr>
          <w:rFonts w:eastAsia="Calibri"/>
          <w:szCs w:val="24"/>
        </w:rPr>
        <w:t>Fabijonavičienė</w:t>
      </w:r>
      <w:proofErr w:type="spellEnd"/>
      <w:r w:rsidRPr="00616533">
        <w:rPr>
          <w:rFonts w:eastAsia="Calibri"/>
          <w:szCs w:val="24"/>
        </w:rPr>
        <w:t xml:space="preserve">, Rietavo savivaldybės tarybos narė (pirmininkė); </w:t>
      </w:r>
    </w:p>
    <w:p w14:paraId="1046B6D2" w14:textId="210B3D5D" w:rsidR="00C545A8" w:rsidRPr="00616533" w:rsidRDefault="00BC79C6">
      <w:pPr>
        <w:suppressAutoHyphens/>
        <w:ind w:firstLine="709"/>
        <w:jc w:val="both"/>
        <w:textAlignment w:val="baseline"/>
        <w:rPr>
          <w:rFonts w:eastAsia="Calibri"/>
          <w:szCs w:val="24"/>
        </w:rPr>
      </w:pPr>
      <w:r w:rsidRPr="00616533">
        <w:rPr>
          <w:rFonts w:eastAsia="Calibri"/>
          <w:szCs w:val="24"/>
        </w:rPr>
        <w:t xml:space="preserve">Lidija </w:t>
      </w:r>
      <w:proofErr w:type="spellStart"/>
      <w:r w:rsidRPr="00616533">
        <w:rPr>
          <w:rFonts w:eastAsia="Calibri"/>
          <w:szCs w:val="24"/>
        </w:rPr>
        <w:t>Rėkašienė</w:t>
      </w:r>
      <w:proofErr w:type="spellEnd"/>
      <w:r w:rsidRPr="00616533">
        <w:rPr>
          <w:rFonts w:eastAsia="Calibri"/>
          <w:szCs w:val="24"/>
        </w:rPr>
        <w:t>, Rietavo savivaldybės administracijos Švietimo, kultūros ir sporto skyriaus vedėja</w:t>
      </w:r>
      <w:r w:rsidR="00616533" w:rsidRPr="00616533">
        <w:rPr>
          <w:rFonts w:eastAsia="Calibri"/>
          <w:szCs w:val="24"/>
        </w:rPr>
        <w:t xml:space="preserve"> (</w:t>
      </w:r>
      <w:r w:rsidR="0045717B">
        <w:rPr>
          <w:rFonts w:eastAsia="Calibri"/>
          <w:szCs w:val="24"/>
        </w:rPr>
        <w:t>pirmininko pavaduotoja</w:t>
      </w:r>
      <w:r w:rsidR="00616533" w:rsidRPr="00616533">
        <w:rPr>
          <w:rFonts w:eastAsia="Calibri"/>
          <w:szCs w:val="24"/>
        </w:rPr>
        <w:t>)</w:t>
      </w:r>
      <w:r w:rsidRPr="00616533">
        <w:rPr>
          <w:rFonts w:eastAsia="Calibri"/>
          <w:szCs w:val="24"/>
        </w:rPr>
        <w:t>;</w:t>
      </w:r>
    </w:p>
    <w:p w14:paraId="1046B6D3" w14:textId="77777777" w:rsidR="00C545A8" w:rsidRPr="00616533" w:rsidRDefault="00BC79C6">
      <w:pPr>
        <w:suppressAutoHyphens/>
        <w:ind w:firstLine="709"/>
        <w:jc w:val="both"/>
        <w:textAlignment w:val="baseline"/>
        <w:rPr>
          <w:rFonts w:eastAsia="Calibri"/>
          <w:szCs w:val="24"/>
        </w:rPr>
      </w:pPr>
      <w:r w:rsidRPr="00616533">
        <w:rPr>
          <w:rFonts w:eastAsia="Calibri"/>
          <w:szCs w:val="24"/>
        </w:rPr>
        <w:t xml:space="preserve">Janina </w:t>
      </w:r>
      <w:proofErr w:type="spellStart"/>
      <w:r w:rsidRPr="00616533">
        <w:rPr>
          <w:rFonts w:eastAsia="Calibri"/>
          <w:szCs w:val="24"/>
        </w:rPr>
        <w:t>Barynienė</w:t>
      </w:r>
      <w:proofErr w:type="spellEnd"/>
      <w:r w:rsidRPr="00616533">
        <w:rPr>
          <w:rFonts w:eastAsia="Calibri"/>
          <w:szCs w:val="24"/>
        </w:rPr>
        <w:t>, Rietavo savivaldybės administracijos Švietimo, kultūros ir sporto skyriaus vedėjo pavaduotoja (narė);</w:t>
      </w:r>
    </w:p>
    <w:p w14:paraId="1046B6D4" w14:textId="77777777" w:rsidR="00C545A8" w:rsidRPr="00616533" w:rsidRDefault="00BC79C6">
      <w:pPr>
        <w:suppressAutoHyphens/>
        <w:ind w:firstLine="709"/>
        <w:jc w:val="both"/>
        <w:textAlignment w:val="baseline"/>
        <w:rPr>
          <w:rFonts w:eastAsia="Calibri"/>
          <w:szCs w:val="24"/>
        </w:rPr>
      </w:pPr>
      <w:r w:rsidRPr="00616533">
        <w:rPr>
          <w:rFonts w:eastAsia="Calibri"/>
          <w:szCs w:val="24"/>
        </w:rPr>
        <w:t xml:space="preserve">Alma Lengvenienė, Rietavo Lauryno Ivinskio gimnazijos direktorė (narė); </w:t>
      </w:r>
    </w:p>
    <w:p w14:paraId="1046B6D5" w14:textId="77777777" w:rsidR="00C545A8" w:rsidRPr="00616533" w:rsidRDefault="00BC79C6">
      <w:pPr>
        <w:suppressAutoHyphens/>
        <w:ind w:firstLine="709"/>
        <w:jc w:val="both"/>
        <w:textAlignment w:val="baseline"/>
        <w:rPr>
          <w:rFonts w:eastAsia="Calibri"/>
          <w:szCs w:val="24"/>
        </w:rPr>
      </w:pPr>
      <w:r w:rsidRPr="00616533">
        <w:rPr>
          <w:rFonts w:eastAsia="Calibri"/>
          <w:szCs w:val="24"/>
        </w:rPr>
        <w:t xml:space="preserve">Gitana Kužmarskytė, </w:t>
      </w:r>
      <w:proofErr w:type="spellStart"/>
      <w:r w:rsidRPr="00616533">
        <w:rPr>
          <w:rFonts w:eastAsia="Calibri"/>
          <w:szCs w:val="24"/>
        </w:rPr>
        <w:t>Tverų</w:t>
      </w:r>
      <w:proofErr w:type="spellEnd"/>
      <w:r w:rsidRPr="00616533">
        <w:rPr>
          <w:rFonts w:eastAsia="Calibri"/>
          <w:szCs w:val="24"/>
        </w:rPr>
        <w:t xml:space="preserve"> gimnazijos direktorė (narė); </w:t>
      </w:r>
    </w:p>
    <w:p w14:paraId="7EC67EAA" w14:textId="77777777" w:rsidR="00616533" w:rsidRPr="00616533" w:rsidRDefault="00BC79C6">
      <w:pPr>
        <w:suppressAutoHyphens/>
        <w:ind w:firstLine="709"/>
        <w:jc w:val="both"/>
        <w:textAlignment w:val="baseline"/>
        <w:rPr>
          <w:rFonts w:eastAsia="Calibri"/>
          <w:szCs w:val="24"/>
        </w:rPr>
      </w:pPr>
      <w:r w:rsidRPr="00616533">
        <w:rPr>
          <w:rFonts w:eastAsia="Calibri"/>
          <w:szCs w:val="24"/>
        </w:rPr>
        <w:t xml:space="preserve">Sigitas </w:t>
      </w:r>
      <w:proofErr w:type="spellStart"/>
      <w:r w:rsidRPr="00616533">
        <w:rPr>
          <w:rFonts w:eastAsia="Calibri"/>
          <w:szCs w:val="24"/>
        </w:rPr>
        <w:t>Kažukauskas</w:t>
      </w:r>
      <w:proofErr w:type="spellEnd"/>
      <w:r w:rsidRPr="00616533">
        <w:rPr>
          <w:rFonts w:eastAsia="Calibri"/>
          <w:szCs w:val="24"/>
        </w:rPr>
        <w:t xml:space="preserve">, </w:t>
      </w:r>
      <w:proofErr w:type="spellStart"/>
      <w:r w:rsidRPr="00616533">
        <w:rPr>
          <w:rFonts w:eastAsia="Calibri"/>
          <w:szCs w:val="24"/>
        </w:rPr>
        <w:t>Žadvainių</w:t>
      </w:r>
      <w:proofErr w:type="spellEnd"/>
      <w:r w:rsidRPr="00616533">
        <w:rPr>
          <w:rFonts w:eastAsia="Calibri"/>
          <w:szCs w:val="24"/>
        </w:rPr>
        <w:t xml:space="preserve"> pagrindinės mokyklos direktorius (narys)</w:t>
      </w:r>
      <w:r w:rsidR="00616533" w:rsidRPr="00616533">
        <w:rPr>
          <w:rFonts w:eastAsia="Calibri"/>
          <w:szCs w:val="24"/>
        </w:rPr>
        <w:t xml:space="preserve">; </w:t>
      </w:r>
    </w:p>
    <w:p w14:paraId="1046B6D6" w14:textId="3A0DB8E2" w:rsidR="00C545A8" w:rsidRPr="00616533" w:rsidRDefault="00616533">
      <w:pPr>
        <w:suppressAutoHyphens/>
        <w:ind w:firstLine="709"/>
        <w:jc w:val="both"/>
        <w:textAlignment w:val="baseline"/>
        <w:rPr>
          <w:rFonts w:eastAsia="Calibri"/>
          <w:szCs w:val="24"/>
        </w:rPr>
      </w:pPr>
      <w:r w:rsidRPr="00616533">
        <w:rPr>
          <w:rFonts w:eastAsia="Calibri"/>
          <w:szCs w:val="24"/>
        </w:rPr>
        <w:t xml:space="preserve">Stefa </w:t>
      </w:r>
      <w:proofErr w:type="spellStart"/>
      <w:r w:rsidRPr="00616533">
        <w:rPr>
          <w:rFonts w:eastAsia="Calibri"/>
          <w:szCs w:val="24"/>
        </w:rPr>
        <w:t>Steponavičiutė</w:t>
      </w:r>
      <w:proofErr w:type="spellEnd"/>
      <w:r w:rsidRPr="00616533">
        <w:rPr>
          <w:rFonts w:eastAsia="Calibri"/>
          <w:szCs w:val="24"/>
        </w:rPr>
        <w:t>, Rietavo lopšelio-darželio direktorė</w:t>
      </w:r>
      <w:r w:rsidR="00BC79C6" w:rsidRPr="00616533">
        <w:rPr>
          <w:rFonts w:eastAsia="Calibri"/>
          <w:szCs w:val="24"/>
        </w:rPr>
        <w:t xml:space="preserve">. </w:t>
      </w:r>
    </w:p>
    <w:p w14:paraId="1046B6D7" w14:textId="77777777" w:rsidR="00C545A8" w:rsidRPr="00616533" w:rsidRDefault="00C545A8">
      <w:pPr>
        <w:suppressAutoHyphens/>
        <w:ind w:firstLine="720"/>
        <w:jc w:val="center"/>
        <w:textAlignment w:val="baseline"/>
        <w:rPr>
          <w:rFonts w:eastAsia="Calibri"/>
          <w:szCs w:val="24"/>
        </w:rPr>
      </w:pPr>
    </w:p>
    <w:p w14:paraId="1046B6D8" w14:textId="77777777" w:rsidR="00C545A8" w:rsidRPr="00616533" w:rsidRDefault="00C545A8">
      <w:pPr>
        <w:ind w:firstLine="720"/>
        <w:jc w:val="both"/>
        <w:rPr>
          <w:sz w:val="14"/>
          <w:szCs w:val="14"/>
        </w:rPr>
      </w:pPr>
    </w:p>
    <w:p w14:paraId="1046B6D9" w14:textId="77777777" w:rsidR="00C545A8" w:rsidRPr="00616533" w:rsidRDefault="00BC79C6">
      <w:pPr>
        <w:suppressAutoHyphens/>
        <w:ind w:firstLine="720"/>
        <w:jc w:val="center"/>
        <w:textAlignment w:val="baseline"/>
        <w:rPr>
          <w:rFonts w:eastAsia="Calibri"/>
          <w:szCs w:val="24"/>
        </w:rPr>
      </w:pPr>
      <w:r w:rsidRPr="00616533">
        <w:rPr>
          <w:rFonts w:eastAsia="Calibri"/>
          <w:szCs w:val="24"/>
          <w:lang w:eastAsia="lt-LT"/>
        </w:rPr>
        <w:t>______________________</w:t>
      </w:r>
    </w:p>
    <w:p w14:paraId="1046B6DB" w14:textId="77777777" w:rsidR="00C545A8" w:rsidRPr="00616533" w:rsidRDefault="00C545A8">
      <w:pPr>
        <w:tabs>
          <w:tab w:val="center" w:pos="4153"/>
          <w:tab w:val="right" w:pos="8306"/>
        </w:tabs>
        <w:ind w:firstLine="720"/>
        <w:jc w:val="both"/>
        <w:rPr>
          <w:lang w:val="x-none"/>
        </w:rPr>
      </w:pPr>
    </w:p>
    <w:p w14:paraId="2E3110C1" w14:textId="77777777" w:rsidR="00BC79C6" w:rsidRPr="00D74B9F" w:rsidRDefault="00BC79C6">
      <w:pPr>
        <w:suppressAutoHyphens/>
        <w:ind w:firstLine="5946"/>
        <w:jc w:val="both"/>
        <w:textAlignment w:val="baseline"/>
        <w:rPr>
          <w:color w:val="7030A0"/>
        </w:rPr>
        <w:sectPr w:rsidR="00BC79C6" w:rsidRPr="00D74B9F">
          <w:headerReference w:type="even" r:id="rId16"/>
          <w:headerReference w:type="default" r:id="rId17"/>
          <w:footerReference w:type="default" r:id="rId18"/>
          <w:pgSz w:w="11906" w:h="16838"/>
          <w:pgMar w:top="1134" w:right="567" w:bottom="1134" w:left="1701" w:header="720" w:footer="720" w:gutter="0"/>
          <w:pgNumType w:start="0"/>
          <w:cols w:space="720"/>
          <w:titlePg/>
          <w:docGrid w:linePitch="326"/>
        </w:sectPr>
      </w:pPr>
    </w:p>
    <w:p w14:paraId="1046B6DC" w14:textId="461852E6" w:rsidR="00C545A8" w:rsidRPr="00616533" w:rsidRDefault="00BC79C6">
      <w:pPr>
        <w:suppressAutoHyphens/>
        <w:ind w:firstLine="5946"/>
        <w:jc w:val="both"/>
        <w:textAlignment w:val="baseline"/>
        <w:rPr>
          <w:szCs w:val="24"/>
          <w:lang w:eastAsia="lt-LT"/>
        </w:rPr>
      </w:pPr>
      <w:r w:rsidRPr="00616533">
        <w:rPr>
          <w:szCs w:val="24"/>
          <w:lang w:eastAsia="lt-LT"/>
        </w:rPr>
        <w:lastRenderedPageBreak/>
        <w:t>Rietavo savivaldybės tarybos</w:t>
      </w:r>
    </w:p>
    <w:p w14:paraId="1046B6DD" w14:textId="5D500E9E" w:rsidR="00C545A8" w:rsidRPr="00616533" w:rsidRDefault="00BC79C6">
      <w:pPr>
        <w:suppressAutoHyphens/>
        <w:ind w:firstLine="5952"/>
        <w:jc w:val="both"/>
        <w:textAlignment w:val="baseline"/>
        <w:rPr>
          <w:szCs w:val="24"/>
          <w:lang w:eastAsia="lt-LT"/>
        </w:rPr>
      </w:pPr>
      <w:r w:rsidRPr="00616533">
        <w:rPr>
          <w:szCs w:val="24"/>
          <w:lang w:eastAsia="lt-LT"/>
        </w:rPr>
        <w:t>20</w:t>
      </w:r>
      <w:r w:rsidR="00616533" w:rsidRPr="00616533">
        <w:rPr>
          <w:szCs w:val="24"/>
          <w:lang w:eastAsia="lt-LT"/>
        </w:rPr>
        <w:t>20</w:t>
      </w:r>
      <w:r w:rsidRPr="00616533">
        <w:rPr>
          <w:szCs w:val="24"/>
          <w:lang w:eastAsia="lt-LT"/>
        </w:rPr>
        <w:t xml:space="preserve"> m. </w:t>
      </w:r>
      <w:r w:rsidR="00616533" w:rsidRPr="00616533">
        <w:rPr>
          <w:szCs w:val="24"/>
          <w:lang w:eastAsia="lt-LT"/>
        </w:rPr>
        <w:t xml:space="preserve">liepos </w:t>
      </w:r>
      <w:r w:rsidRPr="00616533">
        <w:rPr>
          <w:szCs w:val="24"/>
          <w:lang w:eastAsia="lt-LT"/>
        </w:rPr>
        <w:t xml:space="preserve"> d. </w:t>
      </w:r>
    </w:p>
    <w:p w14:paraId="1046B6DE" w14:textId="19FAB248" w:rsidR="00C545A8" w:rsidRPr="00616533" w:rsidRDefault="00BC79C6">
      <w:pPr>
        <w:suppressAutoHyphens/>
        <w:ind w:firstLine="5952"/>
        <w:jc w:val="both"/>
        <w:textAlignment w:val="baseline"/>
        <w:rPr>
          <w:szCs w:val="24"/>
          <w:lang w:eastAsia="lt-LT"/>
        </w:rPr>
      </w:pPr>
      <w:r w:rsidRPr="00616533">
        <w:rPr>
          <w:szCs w:val="24"/>
          <w:lang w:eastAsia="lt-LT"/>
        </w:rPr>
        <w:t>sprendimo Nr. T1-</w:t>
      </w:r>
    </w:p>
    <w:p w14:paraId="1046B6DF" w14:textId="37D1AB28" w:rsidR="00C545A8" w:rsidRPr="00616533" w:rsidRDefault="00616533">
      <w:pPr>
        <w:suppressAutoHyphens/>
        <w:ind w:firstLine="5946"/>
        <w:jc w:val="both"/>
        <w:textAlignment w:val="baseline"/>
        <w:rPr>
          <w:szCs w:val="24"/>
          <w:lang w:eastAsia="lt-LT"/>
        </w:rPr>
      </w:pPr>
      <w:r w:rsidRPr="00616533">
        <w:rPr>
          <w:szCs w:val="24"/>
          <w:lang w:eastAsia="lt-LT"/>
        </w:rPr>
        <w:t>2</w:t>
      </w:r>
      <w:r w:rsidR="00BC79C6" w:rsidRPr="00616533">
        <w:rPr>
          <w:szCs w:val="24"/>
          <w:lang w:eastAsia="lt-LT"/>
        </w:rPr>
        <w:t xml:space="preserve"> priedas</w:t>
      </w:r>
    </w:p>
    <w:p w14:paraId="1046B6E0" w14:textId="77777777" w:rsidR="00C545A8" w:rsidRPr="00D74B9F" w:rsidRDefault="00C545A8">
      <w:pPr>
        <w:suppressAutoHyphens/>
        <w:ind w:firstLine="720"/>
        <w:jc w:val="right"/>
        <w:textAlignment w:val="baseline"/>
        <w:rPr>
          <w:rFonts w:eastAsia="Calibri"/>
          <w:color w:val="7030A0"/>
          <w:szCs w:val="24"/>
        </w:rPr>
      </w:pPr>
    </w:p>
    <w:p w14:paraId="1046B6E1" w14:textId="01F12FEE" w:rsidR="00C545A8" w:rsidRPr="00D74B9F" w:rsidRDefault="00054019" w:rsidP="00054019">
      <w:pPr>
        <w:suppressAutoHyphens/>
        <w:overflowPunct w:val="0"/>
        <w:ind w:firstLine="720"/>
        <w:jc w:val="center"/>
        <w:textAlignment w:val="baseline"/>
        <w:rPr>
          <w:rFonts w:eastAsia="Calibri"/>
          <w:b/>
          <w:color w:val="7030A0"/>
          <w:szCs w:val="24"/>
        </w:rPr>
      </w:pPr>
      <w:r w:rsidRPr="00616533">
        <w:rPr>
          <w:b/>
          <w:bCs/>
          <w:caps/>
          <w:szCs w:val="24"/>
          <w:lang w:eastAsia="ar-SA"/>
        </w:rPr>
        <w:t xml:space="preserve">PRIĖMIMO į RIETAVO SAVIVALDYBĖS BENDROJO UGDYMO IR IKIMOKYKLINIO UGDYMO MOKYKLAS </w:t>
      </w:r>
      <w:r>
        <w:rPr>
          <w:b/>
          <w:bCs/>
          <w:caps/>
          <w:szCs w:val="24"/>
          <w:lang w:eastAsia="ar-SA"/>
        </w:rPr>
        <w:t>TVARKOS APR</w:t>
      </w:r>
      <w:r w:rsidR="002B63A2">
        <w:rPr>
          <w:b/>
          <w:bCs/>
          <w:caps/>
          <w:szCs w:val="24"/>
          <w:lang w:eastAsia="ar-SA"/>
        </w:rPr>
        <w:t>A</w:t>
      </w:r>
      <w:r>
        <w:rPr>
          <w:b/>
          <w:bCs/>
          <w:caps/>
          <w:szCs w:val="24"/>
          <w:lang w:eastAsia="ar-SA"/>
        </w:rPr>
        <w:t xml:space="preserve">ŠE NENUMATYTŲ </w:t>
      </w:r>
      <w:r w:rsidRPr="00616533">
        <w:rPr>
          <w:b/>
          <w:bCs/>
          <w:caps/>
          <w:szCs w:val="24"/>
          <w:lang w:eastAsia="ar-SA"/>
        </w:rPr>
        <w:t>ATVEJŲ KOMISIJ</w:t>
      </w:r>
      <w:r>
        <w:rPr>
          <w:b/>
          <w:bCs/>
          <w:caps/>
          <w:szCs w:val="24"/>
          <w:lang w:eastAsia="ar-SA"/>
        </w:rPr>
        <w:t>OS DARBO REGLAMENTAS</w:t>
      </w:r>
    </w:p>
    <w:p w14:paraId="1046B6E2" w14:textId="77777777" w:rsidR="00C545A8" w:rsidRPr="00D74B9F" w:rsidRDefault="00C545A8">
      <w:pPr>
        <w:suppressAutoHyphens/>
        <w:ind w:firstLine="720"/>
        <w:jc w:val="both"/>
        <w:textAlignment w:val="baseline"/>
        <w:rPr>
          <w:rFonts w:eastAsia="Calibri"/>
          <w:color w:val="7030A0"/>
          <w:szCs w:val="24"/>
        </w:rPr>
      </w:pPr>
    </w:p>
    <w:p w14:paraId="1046B6E3" w14:textId="77777777" w:rsidR="00C545A8" w:rsidRPr="00054019" w:rsidRDefault="00BC79C6">
      <w:pPr>
        <w:suppressAutoHyphens/>
        <w:ind w:firstLine="720"/>
        <w:jc w:val="center"/>
        <w:textAlignment w:val="baseline"/>
        <w:rPr>
          <w:rFonts w:eastAsia="Calibri"/>
          <w:b/>
          <w:szCs w:val="24"/>
        </w:rPr>
      </w:pPr>
      <w:r w:rsidRPr="00054019">
        <w:rPr>
          <w:rFonts w:eastAsia="Calibri"/>
          <w:b/>
          <w:szCs w:val="24"/>
        </w:rPr>
        <w:t>I SKYRIUS</w:t>
      </w:r>
    </w:p>
    <w:p w14:paraId="1046B6E4" w14:textId="77777777" w:rsidR="00C545A8" w:rsidRPr="00054019" w:rsidRDefault="00BC79C6">
      <w:pPr>
        <w:suppressAutoHyphens/>
        <w:ind w:firstLine="720"/>
        <w:jc w:val="center"/>
        <w:textAlignment w:val="baseline"/>
        <w:rPr>
          <w:rFonts w:ascii="Calibri" w:eastAsia="Calibri" w:hAnsi="Calibri"/>
          <w:sz w:val="22"/>
          <w:szCs w:val="22"/>
        </w:rPr>
      </w:pPr>
      <w:r w:rsidRPr="00054019">
        <w:rPr>
          <w:rFonts w:eastAsia="Calibri"/>
          <w:b/>
          <w:szCs w:val="24"/>
        </w:rPr>
        <w:t>BENDROSIOS NUOSTATOS</w:t>
      </w:r>
    </w:p>
    <w:p w14:paraId="1046B6E5" w14:textId="77777777" w:rsidR="00C545A8" w:rsidRPr="00D74B9F" w:rsidRDefault="00C545A8">
      <w:pPr>
        <w:suppressAutoHyphens/>
        <w:ind w:firstLine="720"/>
        <w:jc w:val="center"/>
        <w:textAlignment w:val="baseline"/>
        <w:rPr>
          <w:rFonts w:eastAsia="Calibri"/>
          <w:color w:val="7030A0"/>
          <w:szCs w:val="24"/>
        </w:rPr>
      </w:pPr>
    </w:p>
    <w:p w14:paraId="1046B6E6" w14:textId="1CC861CE" w:rsidR="00C545A8" w:rsidRPr="00480002" w:rsidRDefault="00BC79C6">
      <w:pPr>
        <w:tabs>
          <w:tab w:val="left" w:pos="993"/>
        </w:tabs>
        <w:suppressAutoHyphens/>
        <w:ind w:firstLine="709"/>
        <w:jc w:val="both"/>
        <w:textAlignment w:val="baseline"/>
        <w:rPr>
          <w:rFonts w:eastAsia="Calibri"/>
          <w:szCs w:val="24"/>
        </w:rPr>
      </w:pPr>
      <w:r w:rsidRPr="00D74B9F">
        <w:rPr>
          <w:rFonts w:eastAsia="Calibri"/>
          <w:color w:val="7030A0"/>
          <w:szCs w:val="24"/>
        </w:rPr>
        <w:t>1.</w:t>
      </w:r>
      <w:r w:rsidRPr="00D74B9F">
        <w:rPr>
          <w:rFonts w:eastAsia="Calibri"/>
          <w:color w:val="7030A0"/>
          <w:szCs w:val="24"/>
        </w:rPr>
        <w:tab/>
      </w:r>
      <w:r w:rsidR="00054019" w:rsidRPr="00054019">
        <w:rPr>
          <w:szCs w:val="24"/>
        </w:rPr>
        <w:t xml:space="preserve">Priėmimo į Rietavo savivaldybės bendrojo ugdymo ir ikimokyklinio ugdymo mokyklas tvarkos apraše nenumatytų atvejų komisijos darbo reglamentas </w:t>
      </w:r>
      <w:r w:rsidRPr="00054019">
        <w:rPr>
          <w:rFonts w:eastAsia="Calibri"/>
          <w:szCs w:val="24"/>
        </w:rPr>
        <w:t xml:space="preserve">(toliau – Reglamentas) nustato </w:t>
      </w:r>
      <w:r w:rsidR="00480002">
        <w:rPr>
          <w:szCs w:val="24"/>
        </w:rPr>
        <w:t xml:space="preserve">Priėmimo į Rietavo savivaldybės bendrojo ugdymo ir ikimokyklinio ugdymo mokyklas tvarkos apraše </w:t>
      </w:r>
      <w:r w:rsidRPr="00480002">
        <w:rPr>
          <w:rFonts w:eastAsia="Calibri"/>
          <w:szCs w:val="24"/>
        </w:rPr>
        <w:t xml:space="preserve">nenumatytiems atvejams nagrinėti komisijos (toliau – Komisija) </w:t>
      </w:r>
      <w:r w:rsidR="002B63A2">
        <w:rPr>
          <w:rFonts w:eastAsia="Calibri"/>
          <w:szCs w:val="24"/>
        </w:rPr>
        <w:t xml:space="preserve">darbo </w:t>
      </w:r>
      <w:r w:rsidRPr="00480002">
        <w:rPr>
          <w:rFonts w:eastAsia="Calibri"/>
          <w:szCs w:val="24"/>
        </w:rPr>
        <w:t>tvarką, funkcijas ir teises.</w:t>
      </w:r>
    </w:p>
    <w:p w14:paraId="1046B6E7" w14:textId="7AB8C9BD" w:rsidR="00C545A8" w:rsidRPr="00D74B9F" w:rsidRDefault="00BC79C6">
      <w:pPr>
        <w:tabs>
          <w:tab w:val="left" w:pos="993"/>
        </w:tabs>
        <w:suppressAutoHyphens/>
        <w:ind w:firstLine="709"/>
        <w:jc w:val="both"/>
        <w:textAlignment w:val="baseline"/>
        <w:rPr>
          <w:rFonts w:eastAsia="Calibri"/>
          <w:color w:val="7030A0"/>
          <w:szCs w:val="24"/>
        </w:rPr>
      </w:pPr>
      <w:r w:rsidRPr="00480002">
        <w:rPr>
          <w:rFonts w:eastAsia="Calibri"/>
          <w:szCs w:val="24"/>
        </w:rPr>
        <w:t>2.</w:t>
      </w:r>
      <w:r w:rsidRPr="00480002">
        <w:rPr>
          <w:rFonts w:eastAsia="Calibri"/>
          <w:szCs w:val="24"/>
        </w:rPr>
        <w:tab/>
        <w:t xml:space="preserve">Komisija savo veikloje vadovaujasi Priėmimo į Rietavo savivaldybės bendrojo ugdymo </w:t>
      </w:r>
      <w:r w:rsidR="00480002">
        <w:rPr>
          <w:szCs w:val="24"/>
        </w:rPr>
        <w:t xml:space="preserve">ir ikimokyklinio ugdymo </w:t>
      </w:r>
      <w:r w:rsidRPr="00480002">
        <w:rPr>
          <w:rFonts w:eastAsia="Calibri"/>
          <w:szCs w:val="24"/>
        </w:rPr>
        <w:t>mokyklas tvarkos aprašu (toliau – Aprašas), patvirtintu Rietavo savivaldybės tarybos sprendimu.</w:t>
      </w:r>
    </w:p>
    <w:p w14:paraId="1046B6E8" w14:textId="294212F8" w:rsidR="00C545A8" w:rsidRDefault="00BC79C6">
      <w:pPr>
        <w:tabs>
          <w:tab w:val="left" w:pos="993"/>
        </w:tabs>
        <w:suppressAutoHyphens/>
        <w:ind w:firstLine="709"/>
        <w:jc w:val="both"/>
        <w:textAlignment w:val="baseline"/>
        <w:rPr>
          <w:rFonts w:eastAsia="Calibri"/>
          <w:szCs w:val="24"/>
        </w:rPr>
      </w:pPr>
      <w:r w:rsidRPr="0045717B">
        <w:rPr>
          <w:rFonts w:eastAsia="Calibri"/>
          <w:szCs w:val="24"/>
        </w:rPr>
        <w:t>3.</w:t>
      </w:r>
      <w:r w:rsidRPr="0045717B">
        <w:rPr>
          <w:rFonts w:eastAsia="Calibri"/>
          <w:szCs w:val="24"/>
        </w:rPr>
        <w:tab/>
        <w:t>Komisiją sudaro pirmininkas ir nariai</w:t>
      </w:r>
      <w:r w:rsidR="0045717B" w:rsidRPr="0045717B">
        <w:rPr>
          <w:rFonts w:eastAsia="Calibri"/>
          <w:szCs w:val="24"/>
        </w:rPr>
        <w:t xml:space="preserve">, </w:t>
      </w:r>
      <w:r w:rsidRPr="0045717B">
        <w:rPr>
          <w:rFonts w:eastAsia="Calibri"/>
          <w:szCs w:val="24"/>
        </w:rPr>
        <w:t xml:space="preserve">skiriami iš </w:t>
      </w:r>
      <w:r w:rsidR="0045717B" w:rsidRPr="0045717B">
        <w:rPr>
          <w:rFonts w:eastAsia="Calibri"/>
          <w:szCs w:val="24"/>
        </w:rPr>
        <w:t xml:space="preserve">Savivaldybės tarybos, </w:t>
      </w:r>
      <w:r w:rsidRPr="0045717B">
        <w:rPr>
          <w:rFonts w:eastAsia="Calibri"/>
          <w:szCs w:val="24"/>
        </w:rPr>
        <w:t>Savivaldybės administracijos</w:t>
      </w:r>
      <w:r w:rsidR="0045717B" w:rsidRPr="0045717B">
        <w:rPr>
          <w:rFonts w:eastAsia="Calibri"/>
          <w:szCs w:val="24"/>
        </w:rPr>
        <w:t>, mokyklų</w:t>
      </w:r>
      <w:r w:rsidRPr="0045717B">
        <w:rPr>
          <w:rFonts w:eastAsia="Calibri"/>
          <w:szCs w:val="24"/>
        </w:rPr>
        <w:t>. Komisijos darbas grindžiamas kolegialiu klausimų svarstymu, teisėtumo, objektyvumo ir nešališkumo principais.</w:t>
      </w:r>
      <w:r w:rsidR="0045717B">
        <w:rPr>
          <w:rFonts w:eastAsia="Calibri"/>
          <w:szCs w:val="24"/>
        </w:rPr>
        <w:t xml:space="preserve"> </w:t>
      </w:r>
    </w:p>
    <w:p w14:paraId="473DCF2F" w14:textId="565C80D6" w:rsidR="0045717B" w:rsidRPr="0045717B" w:rsidRDefault="0045717B">
      <w:pPr>
        <w:tabs>
          <w:tab w:val="left" w:pos="993"/>
        </w:tabs>
        <w:suppressAutoHyphens/>
        <w:ind w:firstLine="709"/>
        <w:jc w:val="both"/>
        <w:textAlignment w:val="baseline"/>
        <w:rPr>
          <w:rFonts w:eastAsia="Calibri"/>
          <w:szCs w:val="24"/>
        </w:rPr>
      </w:pPr>
      <w:r>
        <w:rPr>
          <w:rFonts w:eastAsia="Calibri"/>
          <w:szCs w:val="24"/>
        </w:rPr>
        <w:t xml:space="preserve">4. Komisijos darbui vadovauja Komisijos pirmininkas. Komisijos pirmininkui negalint eiti pareigų, jį pavaduoja Komisijos pirmininko pavaduotojas. </w:t>
      </w:r>
    </w:p>
    <w:p w14:paraId="1046B6E9" w14:textId="77777777" w:rsidR="00C545A8" w:rsidRPr="00D74B9F" w:rsidRDefault="00C545A8">
      <w:pPr>
        <w:tabs>
          <w:tab w:val="left" w:pos="993"/>
        </w:tabs>
        <w:suppressAutoHyphens/>
        <w:ind w:firstLine="720"/>
        <w:jc w:val="both"/>
        <w:textAlignment w:val="baseline"/>
        <w:rPr>
          <w:rFonts w:eastAsia="Calibri"/>
          <w:color w:val="7030A0"/>
          <w:szCs w:val="24"/>
        </w:rPr>
      </w:pPr>
    </w:p>
    <w:p w14:paraId="1046B6EA" w14:textId="77777777" w:rsidR="00C545A8" w:rsidRPr="0045717B" w:rsidRDefault="00BC79C6">
      <w:pPr>
        <w:suppressAutoHyphens/>
        <w:ind w:firstLine="720"/>
        <w:jc w:val="center"/>
        <w:textAlignment w:val="baseline"/>
        <w:rPr>
          <w:rFonts w:eastAsia="Calibri"/>
          <w:b/>
          <w:szCs w:val="24"/>
        </w:rPr>
      </w:pPr>
      <w:r w:rsidRPr="0045717B">
        <w:rPr>
          <w:rFonts w:eastAsia="Calibri"/>
          <w:b/>
          <w:szCs w:val="24"/>
        </w:rPr>
        <w:t>II SKYRIUS</w:t>
      </w:r>
    </w:p>
    <w:p w14:paraId="1046B6EB" w14:textId="77777777" w:rsidR="00C545A8" w:rsidRPr="0045717B" w:rsidRDefault="00BC79C6">
      <w:pPr>
        <w:tabs>
          <w:tab w:val="left" w:pos="993"/>
        </w:tabs>
        <w:suppressAutoHyphens/>
        <w:ind w:firstLine="720"/>
        <w:jc w:val="center"/>
        <w:textAlignment w:val="baseline"/>
        <w:rPr>
          <w:rFonts w:eastAsia="Calibri"/>
          <w:szCs w:val="22"/>
        </w:rPr>
      </w:pPr>
      <w:r w:rsidRPr="0045717B">
        <w:rPr>
          <w:rFonts w:eastAsia="Calibri"/>
          <w:b/>
          <w:szCs w:val="24"/>
        </w:rPr>
        <w:t>KOMISIJOS FUNKCIJOS IR TEISĖS</w:t>
      </w:r>
    </w:p>
    <w:p w14:paraId="1046B6EC" w14:textId="77777777" w:rsidR="00C545A8" w:rsidRPr="0045717B" w:rsidRDefault="00C545A8">
      <w:pPr>
        <w:tabs>
          <w:tab w:val="left" w:pos="993"/>
        </w:tabs>
        <w:suppressAutoHyphens/>
        <w:ind w:firstLine="720"/>
        <w:jc w:val="both"/>
        <w:textAlignment w:val="baseline"/>
        <w:rPr>
          <w:rFonts w:eastAsia="Calibri"/>
          <w:szCs w:val="24"/>
        </w:rPr>
      </w:pPr>
    </w:p>
    <w:p w14:paraId="1046B6ED" w14:textId="41C9DE85" w:rsidR="00C545A8" w:rsidRPr="0045717B" w:rsidRDefault="0045717B">
      <w:pPr>
        <w:tabs>
          <w:tab w:val="left" w:pos="993"/>
        </w:tabs>
        <w:suppressAutoHyphens/>
        <w:ind w:firstLine="709"/>
        <w:jc w:val="both"/>
        <w:textAlignment w:val="baseline"/>
        <w:rPr>
          <w:rFonts w:eastAsia="Calibri"/>
          <w:szCs w:val="24"/>
        </w:rPr>
      </w:pPr>
      <w:r w:rsidRPr="0045717B">
        <w:rPr>
          <w:rFonts w:eastAsia="Calibri"/>
          <w:szCs w:val="24"/>
        </w:rPr>
        <w:t>5</w:t>
      </w:r>
      <w:r w:rsidR="00BC79C6" w:rsidRPr="0045717B">
        <w:rPr>
          <w:rFonts w:eastAsia="Calibri"/>
          <w:szCs w:val="24"/>
        </w:rPr>
        <w:t>.</w:t>
      </w:r>
      <w:r w:rsidR="00BC79C6" w:rsidRPr="0045717B">
        <w:rPr>
          <w:rFonts w:eastAsia="Calibri"/>
          <w:szCs w:val="24"/>
        </w:rPr>
        <w:tab/>
        <w:t>Komisijos funkcijos:</w:t>
      </w:r>
    </w:p>
    <w:p w14:paraId="1046B6EE" w14:textId="272A7988" w:rsidR="00C545A8" w:rsidRPr="0045717B" w:rsidRDefault="0045717B">
      <w:pPr>
        <w:tabs>
          <w:tab w:val="left" w:pos="720"/>
          <w:tab w:val="left" w:pos="1134"/>
        </w:tabs>
        <w:suppressAutoHyphens/>
        <w:ind w:firstLine="709"/>
        <w:jc w:val="both"/>
        <w:textAlignment w:val="baseline"/>
        <w:rPr>
          <w:rFonts w:eastAsia="Calibri"/>
          <w:szCs w:val="24"/>
        </w:rPr>
      </w:pPr>
      <w:r w:rsidRPr="0045717B">
        <w:rPr>
          <w:rFonts w:eastAsia="Calibri"/>
          <w:szCs w:val="24"/>
        </w:rPr>
        <w:t>5</w:t>
      </w:r>
      <w:r w:rsidR="00BC79C6" w:rsidRPr="0045717B">
        <w:rPr>
          <w:rFonts w:eastAsia="Calibri"/>
          <w:szCs w:val="24"/>
        </w:rPr>
        <w:t>.1.</w:t>
      </w:r>
      <w:r w:rsidR="00BC79C6" w:rsidRPr="0045717B">
        <w:rPr>
          <w:rFonts w:eastAsia="Calibri"/>
          <w:szCs w:val="24"/>
        </w:rPr>
        <w:tab/>
        <w:t>nagrinėja aktualius, Apraše nenumatytus atvejus;</w:t>
      </w:r>
    </w:p>
    <w:p w14:paraId="1046B6EF" w14:textId="641CC784" w:rsidR="00C545A8" w:rsidRPr="0045717B" w:rsidRDefault="0045717B">
      <w:pPr>
        <w:tabs>
          <w:tab w:val="left" w:pos="720"/>
          <w:tab w:val="left" w:pos="1134"/>
        </w:tabs>
        <w:suppressAutoHyphens/>
        <w:ind w:firstLine="709"/>
        <w:jc w:val="both"/>
        <w:textAlignment w:val="baseline"/>
        <w:rPr>
          <w:rFonts w:eastAsia="Calibri"/>
          <w:szCs w:val="24"/>
        </w:rPr>
      </w:pPr>
      <w:r w:rsidRPr="0045717B">
        <w:rPr>
          <w:rFonts w:eastAsia="Calibri"/>
          <w:szCs w:val="24"/>
        </w:rPr>
        <w:t>5</w:t>
      </w:r>
      <w:r w:rsidR="00BC79C6" w:rsidRPr="0045717B">
        <w:rPr>
          <w:rFonts w:eastAsia="Calibri"/>
          <w:szCs w:val="24"/>
        </w:rPr>
        <w:t>.2.</w:t>
      </w:r>
      <w:r w:rsidR="00BC79C6" w:rsidRPr="0045717B">
        <w:rPr>
          <w:rFonts w:eastAsia="Calibri"/>
          <w:szCs w:val="24"/>
        </w:rPr>
        <w:tab/>
        <w:t>konsultuoja tėvus (globėjus, rūpintojus) mokinių priėmimo į bendrojo ugdymo</w:t>
      </w:r>
      <w:r w:rsidRPr="0045717B">
        <w:rPr>
          <w:rFonts w:eastAsia="Calibri"/>
          <w:szCs w:val="24"/>
        </w:rPr>
        <w:t xml:space="preserve"> ir ikimokyklinio ugdymo</w:t>
      </w:r>
      <w:r w:rsidR="00BC79C6" w:rsidRPr="0045717B">
        <w:rPr>
          <w:rFonts w:eastAsia="Calibri"/>
          <w:szCs w:val="24"/>
        </w:rPr>
        <w:t xml:space="preserve"> mokyklas klausimais;</w:t>
      </w:r>
    </w:p>
    <w:p w14:paraId="1046B6F0" w14:textId="2071D94A" w:rsidR="00C545A8" w:rsidRPr="0045717B" w:rsidRDefault="0045717B">
      <w:pPr>
        <w:tabs>
          <w:tab w:val="left" w:pos="720"/>
          <w:tab w:val="left" w:pos="1134"/>
        </w:tabs>
        <w:suppressAutoHyphens/>
        <w:ind w:firstLine="709"/>
        <w:jc w:val="both"/>
        <w:textAlignment w:val="baseline"/>
        <w:rPr>
          <w:rFonts w:eastAsia="Calibri"/>
          <w:szCs w:val="24"/>
        </w:rPr>
      </w:pPr>
      <w:r w:rsidRPr="0045717B">
        <w:rPr>
          <w:rFonts w:eastAsia="Calibri"/>
          <w:szCs w:val="24"/>
        </w:rPr>
        <w:t>5</w:t>
      </w:r>
      <w:r w:rsidR="00BC79C6" w:rsidRPr="0045717B">
        <w:rPr>
          <w:rFonts w:eastAsia="Calibri"/>
          <w:szCs w:val="24"/>
        </w:rPr>
        <w:t>.3.</w:t>
      </w:r>
      <w:r w:rsidR="00BC79C6" w:rsidRPr="0045717B">
        <w:rPr>
          <w:rFonts w:eastAsia="Calibri"/>
          <w:szCs w:val="24"/>
        </w:rPr>
        <w:tab/>
        <w:t>administracijos direktoriaus pavedimu sprendžia kitus klausimus, susijusius su Aprašo vykdymu.</w:t>
      </w:r>
    </w:p>
    <w:p w14:paraId="1046B6F1" w14:textId="275A24CD" w:rsidR="00C545A8" w:rsidRPr="0045717B" w:rsidRDefault="0045717B">
      <w:pPr>
        <w:tabs>
          <w:tab w:val="left" w:pos="993"/>
        </w:tabs>
        <w:suppressAutoHyphens/>
        <w:ind w:firstLine="709"/>
        <w:jc w:val="both"/>
        <w:textAlignment w:val="baseline"/>
        <w:rPr>
          <w:rFonts w:eastAsia="Calibri"/>
          <w:szCs w:val="24"/>
        </w:rPr>
      </w:pPr>
      <w:r w:rsidRPr="0045717B">
        <w:rPr>
          <w:rFonts w:eastAsia="Calibri"/>
          <w:szCs w:val="24"/>
        </w:rPr>
        <w:t>6</w:t>
      </w:r>
      <w:r w:rsidR="00BC79C6" w:rsidRPr="0045717B">
        <w:rPr>
          <w:rFonts w:eastAsia="Calibri"/>
          <w:szCs w:val="24"/>
        </w:rPr>
        <w:t>.</w:t>
      </w:r>
      <w:r w:rsidR="00BC79C6" w:rsidRPr="0045717B">
        <w:rPr>
          <w:rFonts w:eastAsia="Calibri"/>
          <w:szCs w:val="24"/>
        </w:rPr>
        <w:tab/>
        <w:t>Komisija turi teisę:</w:t>
      </w:r>
    </w:p>
    <w:p w14:paraId="4AA9C127" w14:textId="5A16F266" w:rsidR="0045717B" w:rsidRPr="0045717B" w:rsidRDefault="0045717B">
      <w:pPr>
        <w:tabs>
          <w:tab w:val="left" w:pos="993"/>
        </w:tabs>
        <w:suppressAutoHyphens/>
        <w:ind w:firstLine="709"/>
        <w:jc w:val="both"/>
        <w:textAlignment w:val="baseline"/>
        <w:rPr>
          <w:rFonts w:eastAsia="Calibri"/>
          <w:szCs w:val="24"/>
        </w:rPr>
      </w:pPr>
      <w:r w:rsidRPr="0045717B">
        <w:rPr>
          <w:rFonts w:eastAsia="Calibri"/>
          <w:szCs w:val="24"/>
        </w:rPr>
        <w:t xml:space="preserve">6.1. gauti iš Savivaldybės mokyklų, kitų institucijų ar įstaigų informaciją, reikalingą Komisijos funkcijoms </w:t>
      </w:r>
      <w:r w:rsidR="002B63A2">
        <w:rPr>
          <w:rFonts w:eastAsia="Calibri"/>
          <w:szCs w:val="24"/>
        </w:rPr>
        <w:t>vykdyti</w:t>
      </w:r>
      <w:r w:rsidRPr="0045717B">
        <w:rPr>
          <w:rFonts w:eastAsia="Calibri"/>
          <w:szCs w:val="24"/>
        </w:rPr>
        <w:t xml:space="preserve"> ir sprendimams priimti; </w:t>
      </w:r>
    </w:p>
    <w:p w14:paraId="1046B6F2" w14:textId="21D66CDD" w:rsidR="00C545A8" w:rsidRPr="0045717B" w:rsidRDefault="0045717B">
      <w:pPr>
        <w:tabs>
          <w:tab w:val="left" w:pos="709"/>
          <w:tab w:val="left" w:pos="1134"/>
        </w:tabs>
        <w:suppressAutoHyphens/>
        <w:ind w:firstLine="709"/>
        <w:jc w:val="both"/>
        <w:textAlignment w:val="baseline"/>
        <w:rPr>
          <w:rFonts w:eastAsia="Calibri"/>
          <w:szCs w:val="24"/>
        </w:rPr>
      </w:pPr>
      <w:r>
        <w:rPr>
          <w:rFonts w:eastAsia="Calibri"/>
          <w:szCs w:val="24"/>
        </w:rPr>
        <w:t>6</w:t>
      </w:r>
      <w:r w:rsidR="00BC79C6" w:rsidRPr="0045717B">
        <w:rPr>
          <w:rFonts w:eastAsia="Calibri"/>
          <w:szCs w:val="24"/>
        </w:rPr>
        <w:t>.</w:t>
      </w:r>
      <w:r>
        <w:rPr>
          <w:rFonts w:eastAsia="Calibri"/>
          <w:szCs w:val="24"/>
        </w:rPr>
        <w:t>2</w:t>
      </w:r>
      <w:r w:rsidR="00BC79C6" w:rsidRPr="0045717B">
        <w:rPr>
          <w:rFonts w:eastAsia="Calibri"/>
          <w:szCs w:val="24"/>
        </w:rPr>
        <w:t>.</w:t>
      </w:r>
      <w:r w:rsidR="00BC79C6" w:rsidRPr="0045717B">
        <w:rPr>
          <w:rFonts w:eastAsia="Calibri"/>
          <w:szCs w:val="24"/>
        </w:rPr>
        <w:tab/>
        <w:t>priimti sprendimą dėl tėvų (globėjų, rūpintojų) prašymo pagrįstumo ir siūlyti bendrojo ugdymo mokyklos</w:t>
      </w:r>
      <w:r>
        <w:rPr>
          <w:rFonts w:eastAsia="Calibri"/>
          <w:szCs w:val="24"/>
        </w:rPr>
        <w:t xml:space="preserve"> ar </w:t>
      </w:r>
      <w:r w:rsidRPr="0045717B">
        <w:rPr>
          <w:rFonts w:eastAsia="Calibri"/>
          <w:szCs w:val="24"/>
        </w:rPr>
        <w:t>ikimokyklinio ugdymo mokykl</w:t>
      </w:r>
      <w:r>
        <w:rPr>
          <w:rFonts w:eastAsia="Calibri"/>
          <w:szCs w:val="24"/>
        </w:rPr>
        <w:t>o</w:t>
      </w:r>
      <w:r w:rsidRPr="0045717B">
        <w:rPr>
          <w:rFonts w:eastAsia="Calibri"/>
          <w:szCs w:val="24"/>
        </w:rPr>
        <w:t>s</w:t>
      </w:r>
      <w:r w:rsidR="00BC79C6" w:rsidRPr="0045717B">
        <w:rPr>
          <w:rFonts w:eastAsia="Calibri"/>
          <w:szCs w:val="24"/>
        </w:rPr>
        <w:t xml:space="preserve"> direktoriui priimti atitinkamą individualų sprendimą dėl mokinio priėmimo;</w:t>
      </w:r>
    </w:p>
    <w:p w14:paraId="1046B6F3" w14:textId="7D4C13A1" w:rsidR="00C545A8" w:rsidRDefault="0045717B">
      <w:pPr>
        <w:tabs>
          <w:tab w:val="left" w:pos="709"/>
          <w:tab w:val="left" w:pos="1134"/>
        </w:tabs>
        <w:suppressAutoHyphens/>
        <w:ind w:firstLine="709"/>
        <w:jc w:val="both"/>
        <w:textAlignment w:val="baseline"/>
        <w:rPr>
          <w:rFonts w:eastAsia="Calibri"/>
          <w:szCs w:val="24"/>
        </w:rPr>
      </w:pPr>
      <w:r>
        <w:rPr>
          <w:rFonts w:eastAsia="Calibri"/>
          <w:szCs w:val="24"/>
        </w:rPr>
        <w:t>6</w:t>
      </w:r>
      <w:r w:rsidR="00BC79C6" w:rsidRPr="0045717B">
        <w:rPr>
          <w:rFonts w:eastAsia="Calibri"/>
          <w:szCs w:val="24"/>
        </w:rPr>
        <w:t>.</w:t>
      </w:r>
      <w:r>
        <w:rPr>
          <w:rFonts w:eastAsia="Calibri"/>
          <w:szCs w:val="24"/>
        </w:rPr>
        <w:t>3</w:t>
      </w:r>
      <w:r w:rsidR="00BC79C6" w:rsidRPr="0045717B">
        <w:rPr>
          <w:rFonts w:eastAsia="Calibri"/>
          <w:szCs w:val="24"/>
        </w:rPr>
        <w:t>.</w:t>
      </w:r>
      <w:r w:rsidR="00BC79C6" w:rsidRPr="0045717B">
        <w:rPr>
          <w:rFonts w:eastAsia="Calibri"/>
          <w:szCs w:val="24"/>
        </w:rPr>
        <w:tab/>
        <w:t>atmesti prašymą kaip nepagrįstą</w:t>
      </w:r>
      <w:r>
        <w:rPr>
          <w:rFonts w:eastAsia="Calibri"/>
          <w:szCs w:val="24"/>
        </w:rPr>
        <w:t xml:space="preserve">; </w:t>
      </w:r>
    </w:p>
    <w:p w14:paraId="3236D9BE" w14:textId="6A99FDDF" w:rsidR="0045717B" w:rsidRPr="0045717B" w:rsidRDefault="0045717B">
      <w:pPr>
        <w:tabs>
          <w:tab w:val="left" w:pos="709"/>
          <w:tab w:val="left" w:pos="1134"/>
        </w:tabs>
        <w:suppressAutoHyphens/>
        <w:ind w:firstLine="709"/>
        <w:jc w:val="both"/>
        <w:textAlignment w:val="baseline"/>
        <w:rPr>
          <w:rFonts w:eastAsia="Calibri"/>
          <w:szCs w:val="24"/>
        </w:rPr>
      </w:pPr>
      <w:r>
        <w:rPr>
          <w:rFonts w:eastAsia="Calibri"/>
          <w:szCs w:val="24"/>
        </w:rPr>
        <w:t>6.4. kviesti į posėdžius suinteresuotus asmenis.</w:t>
      </w:r>
    </w:p>
    <w:p w14:paraId="1046B6F4" w14:textId="77777777" w:rsidR="00C545A8" w:rsidRPr="00847314" w:rsidRDefault="00C545A8">
      <w:pPr>
        <w:tabs>
          <w:tab w:val="left" w:pos="993"/>
        </w:tabs>
        <w:suppressAutoHyphens/>
        <w:ind w:firstLine="720"/>
        <w:jc w:val="both"/>
        <w:textAlignment w:val="baseline"/>
        <w:rPr>
          <w:rFonts w:eastAsia="Calibri"/>
          <w:szCs w:val="24"/>
        </w:rPr>
      </w:pPr>
    </w:p>
    <w:p w14:paraId="1046B6F5" w14:textId="77777777" w:rsidR="00C545A8" w:rsidRPr="00847314" w:rsidRDefault="00BC79C6">
      <w:pPr>
        <w:suppressAutoHyphens/>
        <w:ind w:firstLine="720"/>
        <w:jc w:val="center"/>
        <w:textAlignment w:val="baseline"/>
        <w:rPr>
          <w:rFonts w:eastAsia="Calibri"/>
          <w:b/>
          <w:szCs w:val="24"/>
        </w:rPr>
      </w:pPr>
      <w:r w:rsidRPr="00847314">
        <w:rPr>
          <w:rFonts w:eastAsia="Calibri"/>
          <w:b/>
          <w:szCs w:val="24"/>
        </w:rPr>
        <w:t>III SKYRIUS</w:t>
      </w:r>
    </w:p>
    <w:p w14:paraId="1046B6F6" w14:textId="77777777" w:rsidR="00C545A8" w:rsidRPr="00847314" w:rsidRDefault="00BC79C6">
      <w:pPr>
        <w:tabs>
          <w:tab w:val="left" w:pos="993"/>
        </w:tabs>
        <w:suppressAutoHyphens/>
        <w:ind w:firstLine="720"/>
        <w:jc w:val="center"/>
        <w:textAlignment w:val="baseline"/>
        <w:rPr>
          <w:rFonts w:eastAsia="Calibri"/>
          <w:szCs w:val="22"/>
        </w:rPr>
      </w:pPr>
      <w:r w:rsidRPr="00847314">
        <w:rPr>
          <w:rFonts w:eastAsia="Calibri"/>
          <w:b/>
          <w:szCs w:val="24"/>
        </w:rPr>
        <w:t>PRAŠYMŲ PATEIKIMAS, KOMISIJOS DARBO ORGANIZAVIMAS</w:t>
      </w:r>
    </w:p>
    <w:p w14:paraId="1046B6F7" w14:textId="77777777" w:rsidR="00C545A8" w:rsidRPr="00847314" w:rsidRDefault="00C545A8">
      <w:pPr>
        <w:tabs>
          <w:tab w:val="left" w:pos="993"/>
        </w:tabs>
        <w:suppressAutoHyphens/>
        <w:ind w:firstLine="720"/>
        <w:jc w:val="both"/>
        <w:textAlignment w:val="baseline"/>
        <w:rPr>
          <w:rFonts w:eastAsia="Calibri"/>
          <w:szCs w:val="24"/>
        </w:rPr>
      </w:pPr>
    </w:p>
    <w:p w14:paraId="1046B6F8" w14:textId="29967182" w:rsidR="00C545A8" w:rsidRPr="00847314" w:rsidRDefault="00847314">
      <w:pPr>
        <w:tabs>
          <w:tab w:val="left" w:pos="993"/>
        </w:tabs>
        <w:suppressAutoHyphens/>
        <w:ind w:firstLine="709"/>
        <w:jc w:val="both"/>
        <w:textAlignment w:val="baseline"/>
        <w:rPr>
          <w:rFonts w:eastAsia="Calibri"/>
          <w:szCs w:val="24"/>
        </w:rPr>
      </w:pPr>
      <w:r w:rsidRPr="00847314">
        <w:rPr>
          <w:rFonts w:eastAsia="Calibri"/>
          <w:szCs w:val="24"/>
        </w:rPr>
        <w:t>7</w:t>
      </w:r>
      <w:r w:rsidR="00BC79C6" w:rsidRPr="00847314">
        <w:rPr>
          <w:rFonts w:eastAsia="Calibri"/>
          <w:szCs w:val="24"/>
        </w:rPr>
        <w:t>.</w:t>
      </w:r>
      <w:r w:rsidR="00BC79C6" w:rsidRPr="00847314">
        <w:rPr>
          <w:rFonts w:eastAsia="Calibri"/>
          <w:szCs w:val="24"/>
        </w:rPr>
        <w:tab/>
        <w:t xml:space="preserve">Prašymą dėl priėmimo asmuo pateikia Švietimo, kultūros ir sporto skyriui. </w:t>
      </w:r>
    </w:p>
    <w:p w14:paraId="1046B6F9" w14:textId="482EEC69" w:rsidR="00C545A8" w:rsidRPr="00847314" w:rsidRDefault="00847314">
      <w:pPr>
        <w:tabs>
          <w:tab w:val="left" w:pos="993"/>
        </w:tabs>
        <w:suppressAutoHyphens/>
        <w:ind w:firstLine="709"/>
        <w:jc w:val="both"/>
        <w:textAlignment w:val="baseline"/>
        <w:rPr>
          <w:rFonts w:eastAsia="Calibri"/>
          <w:szCs w:val="24"/>
        </w:rPr>
      </w:pPr>
      <w:r w:rsidRPr="00847314">
        <w:rPr>
          <w:rFonts w:eastAsia="Calibri"/>
          <w:szCs w:val="24"/>
        </w:rPr>
        <w:t>8</w:t>
      </w:r>
      <w:r w:rsidR="00BC79C6" w:rsidRPr="00847314">
        <w:rPr>
          <w:rFonts w:eastAsia="Calibri"/>
          <w:szCs w:val="24"/>
        </w:rPr>
        <w:t>.</w:t>
      </w:r>
      <w:r w:rsidR="00BC79C6" w:rsidRPr="00847314">
        <w:rPr>
          <w:rFonts w:eastAsia="Calibri"/>
          <w:szCs w:val="24"/>
        </w:rPr>
        <w:tab/>
        <w:t>Prašymas pateikiamas, kai asmuo galvoja, kad pažeistos jo teisės dėl nereglamentuoto atvejo buvimo Apraše. Prašyme nurodomas vardas, pavardė, adresas, kontaktinis tel., mokykla. Trumpai, glaustai ir aiškiai išdėstoma prašymo esmė, prašymas pasirašomas.</w:t>
      </w:r>
    </w:p>
    <w:p w14:paraId="1046B6FA" w14:textId="3CD02657" w:rsidR="00C545A8" w:rsidRPr="00847314" w:rsidRDefault="00847314">
      <w:pPr>
        <w:tabs>
          <w:tab w:val="left" w:pos="993"/>
        </w:tabs>
        <w:suppressAutoHyphens/>
        <w:ind w:firstLine="709"/>
        <w:jc w:val="both"/>
        <w:textAlignment w:val="baseline"/>
        <w:rPr>
          <w:rFonts w:eastAsia="Calibri"/>
          <w:szCs w:val="24"/>
        </w:rPr>
      </w:pPr>
      <w:r w:rsidRPr="00847314">
        <w:rPr>
          <w:rFonts w:eastAsia="Calibri"/>
          <w:szCs w:val="24"/>
        </w:rPr>
        <w:lastRenderedPageBreak/>
        <w:t>9</w:t>
      </w:r>
      <w:r w:rsidR="00BC79C6" w:rsidRPr="00847314">
        <w:rPr>
          <w:rFonts w:eastAsia="Calibri"/>
          <w:szCs w:val="24"/>
        </w:rPr>
        <w:t>.</w:t>
      </w:r>
      <w:r w:rsidR="00BC79C6" w:rsidRPr="00847314">
        <w:rPr>
          <w:rFonts w:eastAsia="Calibri"/>
          <w:szCs w:val="24"/>
        </w:rPr>
        <w:tab/>
        <w:t xml:space="preserve">Komisijai nagrinėti gali būti perduodami tėvų (globėjų, rūpintojų), administracijos, </w:t>
      </w:r>
      <w:r w:rsidR="002B63A2" w:rsidRPr="00847314">
        <w:rPr>
          <w:rFonts w:eastAsia="Calibri"/>
          <w:szCs w:val="24"/>
        </w:rPr>
        <w:t>S</w:t>
      </w:r>
      <w:r w:rsidR="00BC79C6" w:rsidRPr="00847314">
        <w:rPr>
          <w:rFonts w:eastAsia="Calibri"/>
          <w:szCs w:val="24"/>
        </w:rPr>
        <w:t>avivaldybės tarybos narių prašymai, pareiškimai, skundai</w:t>
      </w:r>
      <w:r w:rsidR="002B63A2">
        <w:rPr>
          <w:rFonts w:eastAsia="Calibri"/>
          <w:szCs w:val="24"/>
        </w:rPr>
        <w:t>,</w:t>
      </w:r>
      <w:r w:rsidR="00BC79C6" w:rsidRPr="00847314">
        <w:rPr>
          <w:rFonts w:eastAsia="Calibri"/>
          <w:szCs w:val="24"/>
        </w:rPr>
        <w:t xml:space="preserve"> savo turiniu atitinkantys Aprašą.</w:t>
      </w:r>
    </w:p>
    <w:p w14:paraId="1046B6FB" w14:textId="020B1CEE" w:rsidR="00C545A8" w:rsidRPr="00847314" w:rsidRDefault="00847314" w:rsidP="00847314">
      <w:pPr>
        <w:tabs>
          <w:tab w:val="left" w:pos="1134"/>
        </w:tabs>
        <w:suppressAutoHyphens/>
        <w:ind w:firstLine="709"/>
        <w:jc w:val="both"/>
        <w:textAlignment w:val="baseline"/>
        <w:rPr>
          <w:rFonts w:eastAsia="Calibri"/>
          <w:szCs w:val="24"/>
        </w:rPr>
      </w:pPr>
      <w:r w:rsidRPr="00847314">
        <w:rPr>
          <w:rFonts w:eastAsia="Calibri"/>
          <w:szCs w:val="24"/>
        </w:rPr>
        <w:t>10.</w:t>
      </w:r>
      <w:r w:rsidR="00BC79C6" w:rsidRPr="00847314">
        <w:rPr>
          <w:rFonts w:eastAsia="Calibri"/>
          <w:szCs w:val="24"/>
        </w:rPr>
        <w:tab/>
        <w:t>Komisijos posėdžiai rengiami gavus prašymą.</w:t>
      </w:r>
    </w:p>
    <w:p w14:paraId="1046B6FC" w14:textId="1B8B147E" w:rsidR="00C545A8" w:rsidRPr="00847314" w:rsidRDefault="00BC79C6">
      <w:pPr>
        <w:tabs>
          <w:tab w:val="left" w:pos="1134"/>
        </w:tabs>
        <w:suppressAutoHyphens/>
        <w:ind w:firstLine="709"/>
        <w:jc w:val="both"/>
        <w:textAlignment w:val="baseline"/>
        <w:rPr>
          <w:rFonts w:eastAsia="Calibri"/>
          <w:szCs w:val="24"/>
        </w:rPr>
      </w:pPr>
      <w:r w:rsidRPr="00847314">
        <w:rPr>
          <w:rFonts w:eastAsia="Calibri"/>
          <w:szCs w:val="24"/>
        </w:rPr>
        <w:t>1</w:t>
      </w:r>
      <w:r w:rsidR="00847314" w:rsidRPr="00847314">
        <w:rPr>
          <w:rFonts w:eastAsia="Calibri"/>
          <w:szCs w:val="24"/>
        </w:rPr>
        <w:t>1</w:t>
      </w:r>
      <w:r w:rsidRPr="00847314">
        <w:rPr>
          <w:rFonts w:eastAsia="Calibri"/>
          <w:szCs w:val="24"/>
        </w:rPr>
        <w:t>.</w:t>
      </w:r>
      <w:r w:rsidRPr="00847314">
        <w:rPr>
          <w:rFonts w:eastAsia="Calibri"/>
          <w:szCs w:val="24"/>
        </w:rPr>
        <w:tab/>
        <w:t>Komisijos posėdžius organizuoja ir jiems vadovauja pirmininkas.</w:t>
      </w:r>
    </w:p>
    <w:p w14:paraId="1046B6FD" w14:textId="6219C199" w:rsidR="00C545A8" w:rsidRPr="00847314" w:rsidRDefault="00BC79C6">
      <w:pPr>
        <w:tabs>
          <w:tab w:val="left" w:pos="1134"/>
        </w:tabs>
        <w:suppressAutoHyphens/>
        <w:ind w:firstLine="709"/>
        <w:jc w:val="both"/>
        <w:textAlignment w:val="baseline"/>
        <w:rPr>
          <w:rFonts w:eastAsia="Calibri"/>
          <w:szCs w:val="24"/>
        </w:rPr>
      </w:pPr>
      <w:r w:rsidRPr="00847314">
        <w:rPr>
          <w:rFonts w:eastAsia="Calibri"/>
          <w:szCs w:val="24"/>
        </w:rPr>
        <w:t>1</w:t>
      </w:r>
      <w:r w:rsidR="00847314" w:rsidRPr="00847314">
        <w:rPr>
          <w:rFonts w:eastAsia="Calibri"/>
          <w:szCs w:val="24"/>
        </w:rPr>
        <w:t>2</w:t>
      </w:r>
      <w:r w:rsidRPr="00847314">
        <w:rPr>
          <w:rFonts w:eastAsia="Calibri"/>
          <w:szCs w:val="24"/>
        </w:rPr>
        <w:t>.</w:t>
      </w:r>
      <w:r w:rsidRPr="00847314">
        <w:rPr>
          <w:rFonts w:eastAsia="Calibri"/>
          <w:szCs w:val="24"/>
        </w:rPr>
        <w:tab/>
        <w:t xml:space="preserve">Komisijos posėdis teisėtas, jeigu jame dalyvauja daugiau kaip pusė narių. </w:t>
      </w:r>
    </w:p>
    <w:p w14:paraId="1046B6FE" w14:textId="117F4AE8" w:rsidR="00C545A8" w:rsidRPr="00847314" w:rsidRDefault="00847314">
      <w:pPr>
        <w:tabs>
          <w:tab w:val="left" w:pos="1134"/>
        </w:tabs>
        <w:suppressAutoHyphens/>
        <w:ind w:firstLine="709"/>
        <w:jc w:val="both"/>
        <w:textAlignment w:val="baseline"/>
        <w:rPr>
          <w:rFonts w:eastAsia="Calibri"/>
          <w:szCs w:val="24"/>
        </w:rPr>
      </w:pPr>
      <w:r w:rsidRPr="00847314">
        <w:rPr>
          <w:rFonts w:eastAsia="Calibri"/>
          <w:szCs w:val="24"/>
        </w:rPr>
        <w:t>13</w:t>
      </w:r>
      <w:r w:rsidR="00BC79C6" w:rsidRPr="00847314">
        <w:rPr>
          <w:rFonts w:eastAsia="Calibri"/>
          <w:szCs w:val="24"/>
        </w:rPr>
        <w:t>.</w:t>
      </w:r>
      <w:r w:rsidR="00BC79C6" w:rsidRPr="00847314">
        <w:rPr>
          <w:rFonts w:eastAsia="Calibri"/>
          <w:szCs w:val="24"/>
        </w:rPr>
        <w:tab/>
        <w:t xml:space="preserve">Komisijos sprendimai priimami atviru balsavimu </w:t>
      </w:r>
      <w:r w:rsidR="002B63A2" w:rsidRPr="00847314">
        <w:rPr>
          <w:rFonts w:eastAsia="Calibri"/>
          <w:szCs w:val="24"/>
        </w:rPr>
        <w:t>K</w:t>
      </w:r>
      <w:r w:rsidR="00BC79C6" w:rsidRPr="00847314">
        <w:rPr>
          <w:rFonts w:eastAsia="Calibri"/>
          <w:szCs w:val="24"/>
        </w:rPr>
        <w:t>omisijos narių balsų dauguma.</w:t>
      </w:r>
    </w:p>
    <w:p w14:paraId="1046B6FF" w14:textId="0856ADD2" w:rsidR="00C545A8" w:rsidRPr="00847314" w:rsidRDefault="00847314">
      <w:pPr>
        <w:tabs>
          <w:tab w:val="left" w:pos="1134"/>
        </w:tabs>
        <w:suppressAutoHyphens/>
        <w:ind w:firstLine="709"/>
        <w:jc w:val="both"/>
        <w:textAlignment w:val="baseline"/>
        <w:rPr>
          <w:rFonts w:eastAsia="Calibri"/>
          <w:szCs w:val="24"/>
        </w:rPr>
      </w:pPr>
      <w:r w:rsidRPr="00847314">
        <w:rPr>
          <w:rFonts w:eastAsia="Calibri"/>
          <w:szCs w:val="24"/>
        </w:rPr>
        <w:t>14</w:t>
      </w:r>
      <w:r w:rsidR="00BC79C6" w:rsidRPr="00847314">
        <w:rPr>
          <w:rFonts w:eastAsia="Calibri"/>
          <w:szCs w:val="24"/>
        </w:rPr>
        <w:t>.</w:t>
      </w:r>
      <w:r w:rsidR="00BC79C6" w:rsidRPr="00847314">
        <w:rPr>
          <w:rFonts w:eastAsia="Calibri"/>
          <w:szCs w:val="24"/>
        </w:rPr>
        <w:tab/>
        <w:t xml:space="preserve">Komisijos posėdžiai protokoluojami. </w:t>
      </w:r>
    </w:p>
    <w:p w14:paraId="1046B700" w14:textId="77777777" w:rsidR="00C545A8" w:rsidRPr="00847314" w:rsidRDefault="00C545A8">
      <w:pPr>
        <w:tabs>
          <w:tab w:val="left" w:pos="1134"/>
        </w:tabs>
        <w:suppressAutoHyphens/>
        <w:ind w:firstLine="709"/>
        <w:jc w:val="both"/>
        <w:textAlignment w:val="baseline"/>
        <w:rPr>
          <w:rFonts w:eastAsia="Calibri"/>
          <w:szCs w:val="24"/>
        </w:rPr>
      </w:pPr>
    </w:p>
    <w:p w14:paraId="1046B701" w14:textId="5571E4E7" w:rsidR="00C545A8" w:rsidRPr="00847314" w:rsidRDefault="00BC79C6">
      <w:pPr>
        <w:suppressAutoHyphens/>
        <w:ind w:firstLine="720"/>
        <w:jc w:val="center"/>
        <w:textAlignment w:val="baseline"/>
        <w:rPr>
          <w:rFonts w:eastAsia="Calibri"/>
          <w:b/>
          <w:szCs w:val="24"/>
        </w:rPr>
      </w:pPr>
      <w:r w:rsidRPr="00847314">
        <w:rPr>
          <w:rFonts w:eastAsia="Calibri"/>
          <w:b/>
          <w:szCs w:val="24"/>
        </w:rPr>
        <w:t>IV SKYRIUS</w:t>
      </w:r>
    </w:p>
    <w:p w14:paraId="1046B702" w14:textId="77777777" w:rsidR="00C545A8" w:rsidRPr="00847314" w:rsidRDefault="00BC79C6">
      <w:pPr>
        <w:tabs>
          <w:tab w:val="left" w:pos="1134"/>
        </w:tabs>
        <w:suppressAutoHyphens/>
        <w:ind w:firstLine="720"/>
        <w:jc w:val="center"/>
        <w:textAlignment w:val="baseline"/>
        <w:rPr>
          <w:rFonts w:eastAsia="Calibri"/>
          <w:szCs w:val="22"/>
        </w:rPr>
      </w:pPr>
      <w:r w:rsidRPr="00847314">
        <w:rPr>
          <w:rFonts w:eastAsia="Calibri"/>
          <w:b/>
          <w:szCs w:val="24"/>
        </w:rPr>
        <w:t>BAIGIAMOSIOS NUOSTATOS</w:t>
      </w:r>
    </w:p>
    <w:p w14:paraId="1046B703" w14:textId="77777777" w:rsidR="00C545A8" w:rsidRPr="00D74B9F" w:rsidRDefault="00C545A8">
      <w:pPr>
        <w:tabs>
          <w:tab w:val="left" w:pos="1134"/>
        </w:tabs>
        <w:suppressAutoHyphens/>
        <w:ind w:firstLine="720"/>
        <w:jc w:val="both"/>
        <w:textAlignment w:val="baseline"/>
        <w:rPr>
          <w:rFonts w:eastAsia="Calibri"/>
          <w:color w:val="7030A0"/>
          <w:szCs w:val="24"/>
        </w:rPr>
      </w:pPr>
    </w:p>
    <w:p w14:paraId="1046B704" w14:textId="50CCB453" w:rsidR="00C545A8" w:rsidRPr="00847314" w:rsidRDefault="00BC79C6">
      <w:pPr>
        <w:tabs>
          <w:tab w:val="left" w:pos="1134"/>
        </w:tabs>
        <w:suppressAutoHyphens/>
        <w:ind w:firstLine="709"/>
        <w:jc w:val="both"/>
        <w:textAlignment w:val="baseline"/>
        <w:rPr>
          <w:rFonts w:eastAsia="Calibri"/>
          <w:szCs w:val="24"/>
        </w:rPr>
      </w:pPr>
      <w:r w:rsidRPr="00847314">
        <w:rPr>
          <w:rFonts w:eastAsia="Calibri"/>
          <w:szCs w:val="24"/>
        </w:rPr>
        <w:t>1</w:t>
      </w:r>
      <w:r w:rsidR="00847314" w:rsidRPr="00847314">
        <w:rPr>
          <w:rFonts w:eastAsia="Calibri"/>
          <w:szCs w:val="24"/>
        </w:rPr>
        <w:t>5</w:t>
      </w:r>
      <w:r w:rsidRPr="00847314">
        <w:rPr>
          <w:rFonts w:eastAsia="Calibri"/>
          <w:szCs w:val="24"/>
        </w:rPr>
        <w:t>.</w:t>
      </w:r>
      <w:r w:rsidRPr="00847314">
        <w:rPr>
          <w:rFonts w:eastAsia="Calibri"/>
          <w:szCs w:val="24"/>
        </w:rPr>
        <w:tab/>
        <w:t xml:space="preserve">Su Komisijos priimtais sprendimais supažindinami prašymo teikėjai ir atitinkamos bendrojo ugdymo </w:t>
      </w:r>
      <w:r w:rsidR="00847314">
        <w:rPr>
          <w:rFonts w:eastAsia="Calibri"/>
          <w:szCs w:val="24"/>
        </w:rPr>
        <w:t xml:space="preserve">ar ikimokyklinio ugdymo </w:t>
      </w:r>
      <w:r w:rsidRPr="00847314">
        <w:rPr>
          <w:rFonts w:eastAsia="Calibri"/>
          <w:szCs w:val="24"/>
        </w:rPr>
        <w:t>mokyklos direktorius.</w:t>
      </w:r>
    </w:p>
    <w:p w14:paraId="1046B705" w14:textId="368AD5CD" w:rsidR="00C545A8" w:rsidRDefault="00847314">
      <w:pPr>
        <w:suppressAutoHyphens/>
        <w:ind w:firstLine="720"/>
        <w:jc w:val="both"/>
        <w:textAlignment w:val="baseline"/>
        <w:rPr>
          <w:rFonts w:eastAsia="Calibri"/>
          <w:szCs w:val="24"/>
        </w:rPr>
      </w:pPr>
      <w:r>
        <w:rPr>
          <w:rFonts w:eastAsia="Calibri"/>
          <w:szCs w:val="24"/>
        </w:rPr>
        <w:t xml:space="preserve">16. Komisijos veiklos dokumentai (susirašinėjimo medžiaga, kiti dokumentai) saugomi ir tvarkomi  Lietuvos Respublikos dokumentų ir archyvų įstatymo nustatyta tvarka. </w:t>
      </w:r>
    </w:p>
    <w:p w14:paraId="6EE3DC64" w14:textId="45EC9BAB" w:rsidR="00847314" w:rsidRPr="00847314" w:rsidRDefault="00847314">
      <w:pPr>
        <w:suppressAutoHyphens/>
        <w:ind w:firstLine="720"/>
        <w:jc w:val="both"/>
        <w:textAlignment w:val="baseline"/>
        <w:rPr>
          <w:rFonts w:eastAsia="Calibri"/>
          <w:szCs w:val="24"/>
        </w:rPr>
      </w:pPr>
      <w:r>
        <w:rPr>
          <w:rFonts w:eastAsia="Calibri"/>
          <w:szCs w:val="24"/>
        </w:rPr>
        <w:t xml:space="preserve">17. Reglamentas gali būti pakeistas, papildytas ar panaikintas Savivaldybės tarybos sprendimu. </w:t>
      </w:r>
    </w:p>
    <w:p w14:paraId="1046B706" w14:textId="1CBC8FB5" w:rsidR="00C545A8" w:rsidRPr="00C93CFF" w:rsidRDefault="00BC79C6">
      <w:pPr>
        <w:suppressAutoHyphens/>
        <w:ind w:firstLine="720"/>
        <w:jc w:val="center"/>
        <w:textAlignment w:val="baseline"/>
        <w:rPr>
          <w:rFonts w:eastAsia="Calibri"/>
          <w:szCs w:val="24"/>
        </w:rPr>
      </w:pPr>
      <w:r w:rsidRPr="00C93CFF">
        <w:rPr>
          <w:szCs w:val="24"/>
          <w:lang w:eastAsia="lt-LT"/>
        </w:rPr>
        <w:t>______________________</w:t>
      </w:r>
    </w:p>
    <w:p w14:paraId="1046B734" w14:textId="32C58593" w:rsidR="00C545A8" w:rsidRDefault="00C545A8">
      <w:pPr>
        <w:tabs>
          <w:tab w:val="left" w:pos="1134"/>
        </w:tabs>
        <w:ind w:firstLine="62"/>
        <w:jc w:val="both"/>
      </w:pPr>
    </w:p>
    <w:p w14:paraId="387DDC7E" w14:textId="77777777" w:rsidR="00C93CFF" w:rsidRDefault="00C93CFF">
      <w:pPr>
        <w:tabs>
          <w:tab w:val="left" w:pos="1134"/>
        </w:tabs>
        <w:ind w:firstLine="62"/>
        <w:jc w:val="both"/>
      </w:pPr>
    </w:p>
    <w:p w14:paraId="4F90FEE6" w14:textId="77777777" w:rsidR="00C93CFF" w:rsidRDefault="00C93CFF">
      <w:pPr>
        <w:tabs>
          <w:tab w:val="left" w:pos="1134"/>
        </w:tabs>
        <w:ind w:firstLine="62"/>
        <w:jc w:val="both"/>
      </w:pPr>
    </w:p>
    <w:p w14:paraId="088F9141" w14:textId="77777777" w:rsidR="00C93CFF" w:rsidRDefault="00C93CFF">
      <w:pPr>
        <w:tabs>
          <w:tab w:val="left" w:pos="1134"/>
        </w:tabs>
        <w:ind w:firstLine="62"/>
        <w:jc w:val="both"/>
      </w:pPr>
    </w:p>
    <w:p w14:paraId="06C419F9" w14:textId="77777777" w:rsidR="00C93CFF" w:rsidRDefault="00C93CFF">
      <w:pPr>
        <w:tabs>
          <w:tab w:val="left" w:pos="1134"/>
        </w:tabs>
        <w:ind w:firstLine="62"/>
        <w:jc w:val="both"/>
      </w:pPr>
    </w:p>
    <w:p w14:paraId="2C251124" w14:textId="77777777" w:rsidR="00C93CFF" w:rsidRDefault="00C93CFF">
      <w:pPr>
        <w:tabs>
          <w:tab w:val="left" w:pos="1134"/>
        </w:tabs>
        <w:ind w:firstLine="62"/>
        <w:jc w:val="both"/>
      </w:pPr>
    </w:p>
    <w:p w14:paraId="250F67F3" w14:textId="77777777" w:rsidR="00C93CFF" w:rsidRDefault="00C93CFF">
      <w:pPr>
        <w:tabs>
          <w:tab w:val="left" w:pos="1134"/>
        </w:tabs>
        <w:ind w:firstLine="62"/>
        <w:jc w:val="both"/>
      </w:pPr>
    </w:p>
    <w:p w14:paraId="5B138EE5" w14:textId="77777777" w:rsidR="00C93CFF" w:rsidRDefault="00C93CFF">
      <w:pPr>
        <w:tabs>
          <w:tab w:val="left" w:pos="1134"/>
        </w:tabs>
        <w:ind w:firstLine="62"/>
        <w:jc w:val="both"/>
      </w:pPr>
    </w:p>
    <w:p w14:paraId="185DDB2F" w14:textId="77777777" w:rsidR="00C93CFF" w:rsidRDefault="00C93CFF">
      <w:pPr>
        <w:tabs>
          <w:tab w:val="left" w:pos="1134"/>
        </w:tabs>
        <w:ind w:firstLine="62"/>
        <w:jc w:val="both"/>
      </w:pPr>
    </w:p>
    <w:p w14:paraId="63AE5471" w14:textId="77777777" w:rsidR="00C93CFF" w:rsidRDefault="00C93CFF">
      <w:pPr>
        <w:tabs>
          <w:tab w:val="left" w:pos="1134"/>
        </w:tabs>
        <w:ind w:firstLine="62"/>
        <w:jc w:val="both"/>
      </w:pPr>
    </w:p>
    <w:p w14:paraId="31EA5FFF" w14:textId="77777777" w:rsidR="00C93CFF" w:rsidRDefault="00C93CFF">
      <w:pPr>
        <w:tabs>
          <w:tab w:val="left" w:pos="1134"/>
        </w:tabs>
        <w:ind w:firstLine="62"/>
        <w:jc w:val="both"/>
      </w:pPr>
    </w:p>
    <w:p w14:paraId="07719787" w14:textId="77777777" w:rsidR="00C93CFF" w:rsidRDefault="00C93CFF">
      <w:pPr>
        <w:tabs>
          <w:tab w:val="left" w:pos="1134"/>
        </w:tabs>
        <w:ind w:firstLine="62"/>
        <w:jc w:val="both"/>
      </w:pPr>
    </w:p>
    <w:p w14:paraId="2BCEBA03" w14:textId="77777777" w:rsidR="00C93CFF" w:rsidRDefault="00C93CFF">
      <w:pPr>
        <w:tabs>
          <w:tab w:val="left" w:pos="1134"/>
        </w:tabs>
        <w:ind w:firstLine="62"/>
        <w:jc w:val="both"/>
      </w:pPr>
    </w:p>
    <w:p w14:paraId="34C2BFC2" w14:textId="77777777" w:rsidR="00C93CFF" w:rsidRDefault="00C93CFF">
      <w:pPr>
        <w:tabs>
          <w:tab w:val="left" w:pos="1134"/>
        </w:tabs>
        <w:ind w:firstLine="62"/>
        <w:jc w:val="both"/>
      </w:pPr>
    </w:p>
    <w:p w14:paraId="2E4357EF" w14:textId="77777777" w:rsidR="00C93CFF" w:rsidRDefault="00C93CFF">
      <w:pPr>
        <w:tabs>
          <w:tab w:val="left" w:pos="1134"/>
        </w:tabs>
        <w:ind w:firstLine="62"/>
        <w:jc w:val="both"/>
      </w:pPr>
    </w:p>
    <w:p w14:paraId="68913939" w14:textId="77777777" w:rsidR="00C93CFF" w:rsidRDefault="00C93CFF">
      <w:pPr>
        <w:tabs>
          <w:tab w:val="left" w:pos="1134"/>
        </w:tabs>
        <w:ind w:firstLine="62"/>
        <w:jc w:val="both"/>
      </w:pPr>
    </w:p>
    <w:p w14:paraId="264D31E6" w14:textId="77777777" w:rsidR="00C93CFF" w:rsidRDefault="00C93CFF">
      <w:pPr>
        <w:tabs>
          <w:tab w:val="left" w:pos="1134"/>
        </w:tabs>
        <w:ind w:firstLine="62"/>
        <w:jc w:val="both"/>
      </w:pPr>
    </w:p>
    <w:p w14:paraId="7A80177F" w14:textId="77777777" w:rsidR="00C93CFF" w:rsidRDefault="00C93CFF">
      <w:pPr>
        <w:tabs>
          <w:tab w:val="left" w:pos="1134"/>
        </w:tabs>
        <w:ind w:firstLine="62"/>
        <w:jc w:val="both"/>
      </w:pPr>
    </w:p>
    <w:p w14:paraId="1F126643" w14:textId="77777777" w:rsidR="00C93CFF" w:rsidRDefault="00C93CFF">
      <w:pPr>
        <w:tabs>
          <w:tab w:val="left" w:pos="1134"/>
        </w:tabs>
        <w:ind w:firstLine="62"/>
        <w:jc w:val="both"/>
      </w:pPr>
    </w:p>
    <w:p w14:paraId="1FE9ED3C" w14:textId="77777777" w:rsidR="00C93CFF" w:rsidRDefault="00C93CFF">
      <w:pPr>
        <w:tabs>
          <w:tab w:val="left" w:pos="1134"/>
        </w:tabs>
        <w:ind w:firstLine="62"/>
        <w:jc w:val="both"/>
      </w:pPr>
    </w:p>
    <w:p w14:paraId="6C3EE8EA" w14:textId="77777777" w:rsidR="00C93CFF" w:rsidRDefault="00C93CFF">
      <w:pPr>
        <w:tabs>
          <w:tab w:val="left" w:pos="1134"/>
        </w:tabs>
        <w:ind w:firstLine="62"/>
        <w:jc w:val="both"/>
      </w:pPr>
    </w:p>
    <w:p w14:paraId="447A5C35" w14:textId="77777777" w:rsidR="00C93CFF" w:rsidRDefault="00C93CFF">
      <w:pPr>
        <w:tabs>
          <w:tab w:val="left" w:pos="1134"/>
        </w:tabs>
        <w:ind w:firstLine="62"/>
        <w:jc w:val="both"/>
      </w:pPr>
    </w:p>
    <w:p w14:paraId="25303931" w14:textId="77777777" w:rsidR="00C93CFF" w:rsidRDefault="00C93CFF">
      <w:pPr>
        <w:tabs>
          <w:tab w:val="left" w:pos="1134"/>
        </w:tabs>
        <w:ind w:firstLine="62"/>
        <w:jc w:val="both"/>
      </w:pPr>
    </w:p>
    <w:p w14:paraId="460EE1C5" w14:textId="77777777" w:rsidR="00C93CFF" w:rsidRDefault="00C93CFF">
      <w:pPr>
        <w:tabs>
          <w:tab w:val="left" w:pos="1134"/>
        </w:tabs>
        <w:ind w:firstLine="62"/>
        <w:jc w:val="both"/>
      </w:pPr>
    </w:p>
    <w:p w14:paraId="43F81BA8" w14:textId="77777777" w:rsidR="00C93CFF" w:rsidRDefault="00C93CFF">
      <w:pPr>
        <w:tabs>
          <w:tab w:val="left" w:pos="1134"/>
        </w:tabs>
        <w:ind w:firstLine="62"/>
        <w:jc w:val="both"/>
      </w:pPr>
    </w:p>
    <w:p w14:paraId="2049D4C0" w14:textId="77777777" w:rsidR="00C93CFF" w:rsidRDefault="00C93CFF">
      <w:pPr>
        <w:tabs>
          <w:tab w:val="left" w:pos="1134"/>
        </w:tabs>
        <w:ind w:firstLine="62"/>
        <w:jc w:val="both"/>
      </w:pPr>
    </w:p>
    <w:p w14:paraId="4B737FA0" w14:textId="77777777" w:rsidR="00C93CFF" w:rsidRDefault="00C93CFF">
      <w:pPr>
        <w:tabs>
          <w:tab w:val="left" w:pos="1134"/>
        </w:tabs>
        <w:ind w:firstLine="62"/>
        <w:jc w:val="both"/>
      </w:pPr>
    </w:p>
    <w:p w14:paraId="28F3E79B" w14:textId="77777777" w:rsidR="00C93CFF" w:rsidRDefault="00C93CFF">
      <w:pPr>
        <w:tabs>
          <w:tab w:val="left" w:pos="1134"/>
        </w:tabs>
        <w:ind w:firstLine="62"/>
        <w:jc w:val="both"/>
      </w:pPr>
    </w:p>
    <w:p w14:paraId="3008EDEA" w14:textId="77777777" w:rsidR="00C93CFF" w:rsidRDefault="00C93CFF">
      <w:pPr>
        <w:tabs>
          <w:tab w:val="left" w:pos="1134"/>
        </w:tabs>
        <w:ind w:firstLine="62"/>
        <w:jc w:val="both"/>
      </w:pPr>
    </w:p>
    <w:p w14:paraId="619C0438" w14:textId="77777777" w:rsidR="00C93CFF" w:rsidRDefault="00C93CFF">
      <w:pPr>
        <w:tabs>
          <w:tab w:val="left" w:pos="1134"/>
        </w:tabs>
        <w:ind w:firstLine="62"/>
        <w:jc w:val="both"/>
      </w:pPr>
    </w:p>
    <w:p w14:paraId="395ACCDC" w14:textId="77777777" w:rsidR="00C93CFF" w:rsidRDefault="00C93CFF">
      <w:pPr>
        <w:tabs>
          <w:tab w:val="left" w:pos="1134"/>
        </w:tabs>
        <w:ind w:firstLine="62"/>
        <w:jc w:val="both"/>
      </w:pPr>
    </w:p>
    <w:p w14:paraId="6B71D8B4" w14:textId="77777777" w:rsidR="00C93CFF" w:rsidRDefault="00C93CFF">
      <w:pPr>
        <w:tabs>
          <w:tab w:val="left" w:pos="1134"/>
        </w:tabs>
        <w:ind w:firstLine="62"/>
        <w:jc w:val="both"/>
      </w:pPr>
    </w:p>
    <w:p w14:paraId="099367DB" w14:textId="77777777" w:rsidR="00C93CFF" w:rsidRDefault="00C93CFF">
      <w:pPr>
        <w:tabs>
          <w:tab w:val="left" w:pos="1134"/>
        </w:tabs>
        <w:ind w:firstLine="62"/>
        <w:jc w:val="both"/>
      </w:pPr>
    </w:p>
    <w:p w14:paraId="7703F6C6" w14:textId="77777777" w:rsidR="00C93CFF" w:rsidRDefault="00C93CFF">
      <w:pPr>
        <w:tabs>
          <w:tab w:val="left" w:pos="1134"/>
        </w:tabs>
        <w:ind w:firstLine="62"/>
        <w:jc w:val="both"/>
      </w:pPr>
    </w:p>
    <w:p w14:paraId="6E1F0F4D" w14:textId="77777777" w:rsidR="00C93CFF" w:rsidRDefault="00C93CFF">
      <w:pPr>
        <w:tabs>
          <w:tab w:val="left" w:pos="1134"/>
        </w:tabs>
        <w:ind w:firstLine="62"/>
        <w:jc w:val="both"/>
      </w:pPr>
    </w:p>
    <w:p w14:paraId="389AE31A" w14:textId="77777777" w:rsidR="00C93CFF" w:rsidRDefault="00C93CFF">
      <w:pPr>
        <w:tabs>
          <w:tab w:val="left" w:pos="1134"/>
        </w:tabs>
        <w:ind w:firstLine="62"/>
        <w:jc w:val="both"/>
      </w:pPr>
    </w:p>
    <w:p w14:paraId="11B1717E" w14:textId="77777777" w:rsidR="00C93CFF" w:rsidRDefault="00C93CFF" w:rsidP="00C93CFF">
      <w:pPr>
        <w:pStyle w:val="Pagrindiniotekstotrauka"/>
        <w:tabs>
          <w:tab w:val="left" w:pos="1247"/>
        </w:tabs>
        <w:ind w:firstLine="0"/>
        <w:jc w:val="center"/>
        <w:rPr>
          <w:b/>
          <w:szCs w:val="24"/>
        </w:rPr>
      </w:pPr>
      <w:r>
        <w:rPr>
          <w:b/>
          <w:szCs w:val="24"/>
        </w:rPr>
        <w:t xml:space="preserve">RIETAVO SAVIVALDYBĖS ADMINISTRACIJOS </w:t>
      </w:r>
    </w:p>
    <w:p w14:paraId="5F5BA2D9" w14:textId="77777777" w:rsidR="00C93CFF" w:rsidRDefault="00C93CFF" w:rsidP="00C93CFF">
      <w:pPr>
        <w:pStyle w:val="Pagrindiniotekstotrauka"/>
        <w:tabs>
          <w:tab w:val="left" w:pos="1247"/>
        </w:tabs>
        <w:ind w:firstLine="0"/>
        <w:jc w:val="center"/>
        <w:rPr>
          <w:b/>
        </w:rPr>
      </w:pPr>
      <w:r>
        <w:rPr>
          <w:b/>
        </w:rPr>
        <w:t>ŠVIETIMO, KULTŪROS IR SPORTO SKYRIUS</w:t>
      </w:r>
    </w:p>
    <w:p w14:paraId="598341E3" w14:textId="77777777" w:rsidR="00C93CFF" w:rsidRDefault="00C93CFF" w:rsidP="00C93CFF">
      <w:pPr>
        <w:jc w:val="center"/>
        <w:rPr>
          <w:b/>
          <w:szCs w:val="24"/>
        </w:rPr>
      </w:pPr>
    </w:p>
    <w:p w14:paraId="1B838040" w14:textId="77777777" w:rsidR="00C93CFF" w:rsidRDefault="00C93CFF" w:rsidP="00C93CFF">
      <w:pPr>
        <w:jc w:val="center"/>
        <w:rPr>
          <w:b/>
          <w:szCs w:val="24"/>
        </w:rPr>
      </w:pPr>
      <w:r>
        <w:rPr>
          <w:b/>
          <w:szCs w:val="24"/>
        </w:rPr>
        <w:t>AIŠKINAMASIS RAŠTAS PRIE SPRENDIMO</w:t>
      </w:r>
    </w:p>
    <w:p w14:paraId="1EDBE87A" w14:textId="75B90138" w:rsidR="00C93CFF" w:rsidRDefault="00C93CFF" w:rsidP="00C93CFF">
      <w:pPr>
        <w:jc w:val="center"/>
        <w:rPr>
          <w:b/>
          <w:bCs/>
          <w:szCs w:val="24"/>
        </w:rPr>
      </w:pPr>
      <w:r>
        <w:rPr>
          <w:b/>
          <w:bCs/>
          <w:szCs w:val="24"/>
        </w:rPr>
        <w:t>„</w:t>
      </w:r>
      <w:r w:rsidRPr="00616533">
        <w:rPr>
          <w:b/>
          <w:bCs/>
          <w:szCs w:val="24"/>
        </w:rPr>
        <w:t>DĖL PRIĖMIMO Į RIETAVO SAVIVALDYBĖS BENDROJO UGDYMO IR IKIMOKYKLINIO UGDYMO MOKYKLAS TVARKOS APRAŠ</w:t>
      </w:r>
      <w:r>
        <w:rPr>
          <w:b/>
          <w:bCs/>
          <w:szCs w:val="24"/>
        </w:rPr>
        <w:t>E NENUMATYTŲ ATVEJŲ KOMISIJOS IR JOS REGLAMENTO</w:t>
      </w:r>
      <w:r w:rsidRPr="00616533">
        <w:rPr>
          <w:b/>
          <w:bCs/>
          <w:color w:val="FF0000"/>
          <w:szCs w:val="24"/>
        </w:rPr>
        <w:t xml:space="preserve"> </w:t>
      </w:r>
      <w:r w:rsidRPr="00616533">
        <w:rPr>
          <w:b/>
          <w:bCs/>
          <w:szCs w:val="24"/>
        </w:rPr>
        <w:t>PATVIRTINIMO</w:t>
      </w:r>
      <w:r>
        <w:rPr>
          <w:b/>
          <w:bCs/>
          <w:szCs w:val="24"/>
        </w:rPr>
        <w:t>“</w:t>
      </w:r>
      <w:r w:rsidR="002B63A2">
        <w:rPr>
          <w:b/>
          <w:bCs/>
          <w:szCs w:val="24"/>
        </w:rPr>
        <w:t xml:space="preserve"> PROJEKTO</w:t>
      </w:r>
    </w:p>
    <w:p w14:paraId="4DBEE664" w14:textId="77777777" w:rsidR="001C1370" w:rsidRDefault="001C1370" w:rsidP="00C93CFF">
      <w:pPr>
        <w:jc w:val="center"/>
        <w:rPr>
          <w:b/>
          <w:bCs/>
          <w:szCs w:val="24"/>
        </w:rPr>
      </w:pPr>
    </w:p>
    <w:p w14:paraId="75723FE6" w14:textId="637110BA" w:rsidR="00C93CFF" w:rsidRPr="00BC7AB6" w:rsidRDefault="00C93CFF" w:rsidP="00C93CFF">
      <w:pPr>
        <w:jc w:val="center"/>
        <w:rPr>
          <w:szCs w:val="24"/>
        </w:rPr>
      </w:pPr>
      <w:r>
        <w:rPr>
          <w:szCs w:val="24"/>
        </w:rPr>
        <w:t>2020-06-23</w:t>
      </w:r>
      <w:r w:rsidRPr="00BC7AB6">
        <w:rPr>
          <w:szCs w:val="24"/>
        </w:rPr>
        <w:t xml:space="preserve"> Nr.</w:t>
      </w:r>
    </w:p>
    <w:p w14:paraId="3B0A4182" w14:textId="77777777" w:rsidR="00C93CFF" w:rsidRDefault="00C93CFF" w:rsidP="00C93CFF">
      <w:pPr>
        <w:jc w:val="center"/>
        <w:rPr>
          <w:szCs w:val="24"/>
        </w:rPr>
      </w:pPr>
      <w:r>
        <w:rPr>
          <w:szCs w:val="24"/>
        </w:rPr>
        <w:t>Rietavas</w:t>
      </w:r>
    </w:p>
    <w:p w14:paraId="137FE1BC" w14:textId="77777777" w:rsidR="00C93CFF" w:rsidRDefault="00C93CFF" w:rsidP="00C93CFF">
      <w:pPr>
        <w:jc w:val="center"/>
        <w:rPr>
          <w:b/>
          <w:szCs w:val="24"/>
        </w:rPr>
      </w:pPr>
    </w:p>
    <w:p w14:paraId="2C03A40B" w14:textId="77777777" w:rsidR="00C93CFF" w:rsidRDefault="00C93CFF" w:rsidP="00C93CFF">
      <w:pPr>
        <w:pStyle w:val="Pagrindiniotekstotrauka"/>
        <w:numPr>
          <w:ilvl w:val="0"/>
          <w:numId w:val="2"/>
        </w:numPr>
        <w:tabs>
          <w:tab w:val="left" w:pos="1247"/>
          <w:tab w:val="left" w:pos="1843"/>
        </w:tabs>
        <w:rPr>
          <w:b/>
        </w:rPr>
      </w:pPr>
      <w:r>
        <w:rPr>
          <w:b/>
        </w:rPr>
        <w:t xml:space="preserve">Sprendimo projekto esmė. </w:t>
      </w:r>
    </w:p>
    <w:p w14:paraId="22B8FD0F" w14:textId="77777777" w:rsidR="00C93CFF" w:rsidRDefault="00C93CFF" w:rsidP="00C93CFF">
      <w:pPr>
        <w:pStyle w:val="Pagrindiniotekstotrauka"/>
        <w:tabs>
          <w:tab w:val="left" w:pos="1247"/>
          <w:tab w:val="left" w:pos="1843"/>
        </w:tabs>
        <w:ind w:firstLine="0"/>
        <w:rPr>
          <w:b/>
        </w:rPr>
      </w:pPr>
      <w:r>
        <w:rPr>
          <w:szCs w:val="24"/>
        </w:rPr>
        <w:tab/>
      </w:r>
      <w:r w:rsidRPr="008B029F">
        <w:rPr>
          <w:szCs w:val="24"/>
        </w:rPr>
        <w:t>Paskelbus Lietuvos Respublikos švietimo ir mokslo ministro 201</w:t>
      </w:r>
      <w:r>
        <w:rPr>
          <w:szCs w:val="24"/>
        </w:rPr>
        <w:t>8</w:t>
      </w:r>
      <w:r w:rsidRPr="008B029F">
        <w:rPr>
          <w:szCs w:val="24"/>
        </w:rPr>
        <w:t xml:space="preserve"> m. </w:t>
      </w:r>
      <w:r>
        <w:rPr>
          <w:szCs w:val="24"/>
        </w:rPr>
        <w:t>balandžio 5</w:t>
      </w:r>
      <w:r w:rsidRPr="008B029F">
        <w:rPr>
          <w:szCs w:val="24"/>
        </w:rPr>
        <w:t xml:space="preserve"> d. įsakymą Nr. V-</w:t>
      </w:r>
      <w:r>
        <w:rPr>
          <w:szCs w:val="24"/>
        </w:rPr>
        <w:t>322</w:t>
      </w:r>
      <w:r w:rsidRPr="008B029F">
        <w:rPr>
          <w:szCs w:val="24"/>
        </w:rPr>
        <w:t xml:space="preserve"> „Dėl švietimo ir mokslo ministro 2004 m. birželio 25 d. įsakymo Nr. ISAK-1019 „Dėl Priėmimo į valstybinę ir savivaldybės bendrojo ugdymo mokyklą, profesinio mokymo įstaigą bendrųjų kriterijų sąrašo patvirtinimo“ pakeitimo“, būtina </w:t>
      </w:r>
      <w:r>
        <w:rPr>
          <w:szCs w:val="24"/>
        </w:rPr>
        <w:t>keisti</w:t>
      </w:r>
      <w:r w:rsidRPr="008B029F">
        <w:rPr>
          <w:szCs w:val="24"/>
        </w:rPr>
        <w:t xml:space="preserve"> kai kuriuos </w:t>
      </w:r>
      <w:r>
        <w:rPr>
          <w:szCs w:val="24"/>
        </w:rPr>
        <w:t xml:space="preserve">Rietavo savivaldybės tarybos sprendimu patvirtintus dokumentus. </w:t>
      </w:r>
    </w:p>
    <w:p w14:paraId="2DD0F1BB" w14:textId="77777777" w:rsidR="00C93CFF" w:rsidRDefault="00C93CFF" w:rsidP="00C93CFF">
      <w:pPr>
        <w:rPr>
          <w:b/>
        </w:rPr>
      </w:pPr>
      <w:r>
        <w:rPr>
          <w:bCs/>
        </w:rPr>
        <w:t xml:space="preserve">            </w:t>
      </w:r>
      <w:r>
        <w:rPr>
          <w:b/>
        </w:rPr>
        <w:t>2.</w:t>
      </w:r>
      <w:r>
        <w:rPr>
          <w:bCs/>
        </w:rPr>
        <w:t xml:space="preserve"> </w:t>
      </w:r>
      <w:r>
        <w:rPr>
          <w:b/>
        </w:rPr>
        <w:t xml:space="preserve">Kuo vadovaujantis parengtas sprendimo projektas. </w:t>
      </w:r>
    </w:p>
    <w:p w14:paraId="43D65F23" w14:textId="540F82E8" w:rsidR="00C93CFF" w:rsidRDefault="00C93CFF" w:rsidP="00C93CFF">
      <w:pPr>
        <w:ind w:firstLine="851"/>
        <w:rPr>
          <w:szCs w:val="24"/>
        </w:rPr>
      </w:pPr>
      <w:r>
        <w:t xml:space="preserve">  </w:t>
      </w:r>
      <w:r w:rsidR="001C1370">
        <w:t xml:space="preserve">Sprendimo projektas parengtas vadovaujantis </w:t>
      </w:r>
      <w:r w:rsidR="0064300D">
        <w:rPr>
          <w:szCs w:val="24"/>
        </w:rPr>
        <w:t xml:space="preserve">Lietuvos Respublikos vietos savivaldos įstatymo </w:t>
      </w:r>
      <w:bookmarkStart w:id="0" w:name="_GoBack"/>
      <w:bookmarkEnd w:id="0"/>
      <w:r w:rsidR="00386840">
        <w:rPr>
          <w:szCs w:val="24"/>
        </w:rPr>
        <w:t xml:space="preserve">6 straipsnio 8 punktu, </w:t>
      </w:r>
      <w:r w:rsidR="00386840" w:rsidRPr="00616533">
        <w:rPr>
          <w:szCs w:val="24"/>
        </w:rPr>
        <w:t>16 straipsnio 4 dalimi,</w:t>
      </w:r>
      <w:r w:rsidR="001C1370" w:rsidRPr="00AF5EF5">
        <w:t xml:space="preserve"> </w:t>
      </w:r>
      <w:r w:rsidR="001C1370" w:rsidRPr="00AF5EF5">
        <w:rPr>
          <w:szCs w:val="24"/>
        </w:rPr>
        <w:t>Lietuvos Respublikos švietimo įstatymu,</w:t>
      </w:r>
      <w:r w:rsidR="001C1370">
        <w:rPr>
          <w:szCs w:val="24"/>
        </w:rPr>
        <w:t xml:space="preserve"> Priėmimo į valstybinę ir savivaldybės bendrojo lavinimo mokyklą, profesinio mokymo įstaigą bendrųjų kriterijų sąrašu, Lietuvos Respublikos švietimo, mokslo ir sporto ministerijos 2020 m. gegužės 18 d. raštu SR-2290. </w:t>
      </w:r>
    </w:p>
    <w:p w14:paraId="120C9124" w14:textId="77777777" w:rsidR="00C93CFF" w:rsidRDefault="00C93CFF" w:rsidP="00C93CFF">
      <w:pPr>
        <w:numPr>
          <w:ilvl w:val="0"/>
          <w:numId w:val="3"/>
        </w:numPr>
        <w:jc w:val="both"/>
        <w:rPr>
          <w:b/>
        </w:rPr>
      </w:pPr>
      <w:r>
        <w:rPr>
          <w:b/>
        </w:rPr>
        <w:t xml:space="preserve">Tikslai ir uždaviniai. </w:t>
      </w:r>
    </w:p>
    <w:p w14:paraId="0728DA3D" w14:textId="4ADC100D" w:rsidR="00C93CFF" w:rsidRPr="008B029F" w:rsidRDefault="00C93CFF" w:rsidP="00C93CFF">
      <w:pPr>
        <w:ind w:firstLine="1296"/>
        <w:rPr>
          <w:szCs w:val="24"/>
        </w:rPr>
      </w:pPr>
      <w:r>
        <w:rPr>
          <w:lang w:val="pt-BR"/>
        </w:rPr>
        <w:t>Pasikeitus Priėmimo į valstybinę ir savivaldybės bendrojo ugdymo mokyklą, profesinio mokymo įstaigą bendrųjų kriterijų sąrašui, teikiamas naujas</w:t>
      </w:r>
      <w:r>
        <w:t xml:space="preserve"> Priėmimo į Rietavo savivaldybės bendrojo ugdymo mokyklas tvarkos aprašas</w:t>
      </w:r>
      <w:r w:rsidR="00906F05">
        <w:t xml:space="preserve">. Todėl teikiama patvirtinti </w:t>
      </w:r>
      <w:r w:rsidR="00906F05" w:rsidRPr="00054019">
        <w:rPr>
          <w:szCs w:val="24"/>
        </w:rPr>
        <w:t>Priėmimo į Rietavo savivaldybės bendrojo ugdymo ir ikimokyklinio ugdymo mokyklas tvarkos apraše nenumatytų atvejų komisij</w:t>
      </w:r>
      <w:r w:rsidR="00906F05">
        <w:rPr>
          <w:szCs w:val="24"/>
        </w:rPr>
        <w:t>a ir šios komisijos</w:t>
      </w:r>
      <w:r w:rsidR="00906F05" w:rsidRPr="00054019">
        <w:rPr>
          <w:szCs w:val="24"/>
        </w:rPr>
        <w:t xml:space="preserve"> darbo reglament</w:t>
      </w:r>
      <w:r w:rsidR="00906F05">
        <w:rPr>
          <w:szCs w:val="24"/>
        </w:rPr>
        <w:t>as.</w:t>
      </w:r>
    </w:p>
    <w:p w14:paraId="45490690" w14:textId="77777777" w:rsidR="00C93CFF" w:rsidRDefault="00C93CFF" w:rsidP="00C93CFF">
      <w:pPr>
        <w:numPr>
          <w:ilvl w:val="0"/>
          <w:numId w:val="3"/>
        </w:numPr>
        <w:jc w:val="both"/>
        <w:rPr>
          <w:b/>
        </w:rPr>
      </w:pPr>
      <w:r>
        <w:rPr>
          <w:b/>
        </w:rPr>
        <w:t xml:space="preserve">Laukiami rezultatai. </w:t>
      </w:r>
    </w:p>
    <w:p w14:paraId="1D8DA931" w14:textId="4FFE1CB4" w:rsidR="00C93CFF" w:rsidRDefault="00C93CFF" w:rsidP="00C93CFF">
      <w:pPr>
        <w:ind w:firstLine="1296"/>
      </w:pPr>
      <w:r w:rsidRPr="008B029F">
        <w:rPr>
          <w:szCs w:val="24"/>
        </w:rPr>
        <w:t xml:space="preserve">Įgyvendinamas </w:t>
      </w:r>
      <w:r>
        <w:rPr>
          <w:szCs w:val="24"/>
        </w:rPr>
        <w:t>Rietavo</w:t>
      </w:r>
      <w:r w:rsidRPr="008B029F">
        <w:rPr>
          <w:szCs w:val="24"/>
        </w:rPr>
        <w:t xml:space="preserve"> savivaldybės mokyklų tinklo pertvarkos 2016–2020 metų bendrasis planas. </w:t>
      </w:r>
      <w:r w:rsidR="00906F05">
        <w:rPr>
          <w:szCs w:val="24"/>
        </w:rPr>
        <w:t xml:space="preserve">Į </w:t>
      </w:r>
      <w:r w:rsidR="00906F05" w:rsidRPr="00054019">
        <w:rPr>
          <w:szCs w:val="24"/>
        </w:rPr>
        <w:t>Priėmimo į Rietavo savivaldybės bendrojo ugdymo ir ikimokyklinio ugdymo mokyklas tvarkos apraše nenumatytų atvejų komisij</w:t>
      </w:r>
      <w:r w:rsidR="00906F05">
        <w:rPr>
          <w:szCs w:val="24"/>
        </w:rPr>
        <w:t>os sudėtį bus įrašytas Savivaldybės tarybos narys. Komisija vadovausis patvirtintu darbo reglamentu</w:t>
      </w:r>
      <w:r w:rsidRPr="008B029F">
        <w:rPr>
          <w:szCs w:val="24"/>
        </w:rPr>
        <w:t>, laiku bus sprendžiami priėmimo į mokyklas nenumatyti atvejai.</w:t>
      </w:r>
      <w:r>
        <w:rPr>
          <w:szCs w:val="24"/>
        </w:rPr>
        <w:t xml:space="preserve"> </w:t>
      </w:r>
    </w:p>
    <w:p w14:paraId="5EA07F56" w14:textId="77777777" w:rsidR="00C93CFF" w:rsidRDefault="00C93CFF" w:rsidP="00C93CFF">
      <w:pPr>
        <w:numPr>
          <w:ilvl w:val="0"/>
          <w:numId w:val="3"/>
        </w:numPr>
        <w:jc w:val="both"/>
        <w:rPr>
          <w:b/>
        </w:rPr>
      </w:pPr>
      <w:r>
        <w:rPr>
          <w:b/>
        </w:rPr>
        <w:t>Kas inicijavo sprendimo  projekto rengimą.</w:t>
      </w:r>
    </w:p>
    <w:p w14:paraId="4E41EB78" w14:textId="77777777" w:rsidR="00C93CFF" w:rsidRDefault="00C93CFF" w:rsidP="00C93CFF">
      <w:pPr>
        <w:ind w:firstLine="1296"/>
        <w:rPr>
          <w:bCs/>
        </w:rPr>
      </w:pPr>
      <w:r>
        <w:rPr>
          <w:bCs/>
        </w:rPr>
        <w:t xml:space="preserve">Rietavo savivaldybės administracijos Švietimo, kultūros ir sporto skyrius. </w:t>
      </w:r>
    </w:p>
    <w:p w14:paraId="51F343A4" w14:textId="77777777" w:rsidR="00C93CFF" w:rsidRDefault="00C93CFF" w:rsidP="00C93CFF">
      <w:pPr>
        <w:numPr>
          <w:ilvl w:val="0"/>
          <w:numId w:val="3"/>
        </w:numPr>
        <w:jc w:val="both"/>
        <w:rPr>
          <w:b/>
        </w:rPr>
      </w:pPr>
      <w:r>
        <w:rPr>
          <w:b/>
        </w:rPr>
        <w:t>Sprendimo projekto rengimo metu gauti specialistų vertinimai.</w:t>
      </w:r>
    </w:p>
    <w:p w14:paraId="7C76DDBD" w14:textId="77777777" w:rsidR="00C93CFF" w:rsidRDefault="00C93CFF" w:rsidP="00C93CFF">
      <w:pPr>
        <w:ind w:left="1296"/>
        <w:rPr>
          <w:bCs/>
        </w:rPr>
      </w:pPr>
      <w:r>
        <w:rPr>
          <w:bCs/>
        </w:rPr>
        <w:t>Neigiamų specialistų vertinimų negauta.</w:t>
      </w:r>
    </w:p>
    <w:p w14:paraId="7725A2D4" w14:textId="77777777" w:rsidR="00C93CFF" w:rsidRDefault="00C93CFF" w:rsidP="00C93CFF">
      <w:pPr>
        <w:numPr>
          <w:ilvl w:val="0"/>
          <w:numId w:val="3"/>
        </w:numPr>
        <w:jc w:val="both"/>
        <w:rPr>
          <w:b/>
        </w:rPr>
      </w:pPr>
      <w:r>
        <w:rPr>
          <w:b/>
        </w:rPr>
        <w:t>Galimos teigiamos ar neigiamos sprendimo priėmimo pasekmės.</w:t>
      </w:r>
    </w:p>
    <w:p w14:paraId="79E492ED" w14:textId="77777777" w:rsidR="00C93CFF" w:rsidRDefault="00C93CFF" w:rsidP="00C93CFF">
      <w:pPr>
        <w:ind w:left="576"/>
        <w:rPr>
          <w:bCs/>
        </w:rPr>
      </w:pPr>
      <w:r>
        <w:rPr>
          <w:bCs/>
        </w:rPr>
        <w:t xml:space="preserve">Neigiamų pasekmių nenumatyta. </w:t>
      </w:r>
    </w:p>
    <w:p w14:paraId="50E58E4D" w14:textId="77777777" w:rsidR="00C93CFF" w:rsidRDefault="00C93CFF" w:rsidP="00C93CFF">
      <w:pPr>
        <w:numPr>
          <w:ilvl w:val="0"/>
          <w:numId w:val="3"/>
        </w:numPr>
        <w:jc w:val="both"/>
        <w:rPr>
          <w:b/>
        </w:rPr>
      </w:pPr>
      <w:r>
        <w:rPr>
          <w:b/>
        </w:rPr>
        <w:t>Lėšų poreikis sprendimo įgyvendinimui.</w:t>
      </w:r>
    </w:p>
    <w:p w14:paraId="1190F1B9" w14:textId="77777777" w:rsidR="00C93CFF" w:rsidRDefault="00C93CFF" w:rsidP="00C93CFF">
      <w:pPr>
        <w:ind w:firstLine="1296"/>
        <w:rPr>
          <w:bCs/>
        </w:rPr>
      </w:pPr>
      <w:r>
        <w:rPr>
          <w:bCs/>
        </w:rPr>
        <w:t xml:space="preserve">  Visuomenės ugdymo programoje numatytos lėšos.</w:t>
      </w:r>
      <w:r>
        <w:rPr>
          <w:bCs/>
          <w:szCs w:val="24"/>
        </w:rPr>
        <w:t xml:space="preserve"> </w:t>
      </w:r>
    </w:p>
    <w:p w14:paraId="00960035" w14:textId="77777777" w:rsidR="00C93CFF" w:rsidRDefault="00C93CFF" w:rsidP="00C93CFF">
      <w:pPr>
        <w:ind w:firstLine="1425"/>
        <w:rPr>
          <w:bCs/>
        </w:rPr>
      </w:pPr>
      <w:r>
        <w:rPr>
          <w:bCs/>
          <w:color w:val="FF0000"/>
        </w:rPr>
        <w:t xml:space="preserve"> </w:t>
      </w:r>
      <w:r>
        <w:rPr>
          <w:b/>
          <w:bCs/>
        </w:rPr>
        <w:t>9.</w:t>
      </w:r>
      <w:r>
        <w:rPr>
          <w:bCs/>
        </w:rPr>
        <w:t xml:space="preserve"> </w:t>
      </w:r>
      <w:r>
        <w:rPr>
          <w:b/>
        </w:rPr>
        <w:t>Antikorupcinis vertinimas.</w:t>
      </w:r>
      <w:r>
        <w:rPr>
          <w:bCs/>
        </w:rPr>
        <w:t xml:space="preserve"> </w:t>
      </w:r>
    </w:p>
    <w:p w14:paraId="159294FF" w14:textId="77777777" w:rsidR="00C93CFF" w:rsidRDefault="00C93CFF" w:rsidP="00C93CFF">
      <w:pPr>
        <w:tabs>
          <w:tab w:val="left" w:pos="1134"/>
        </w:tabs>
      </w:pPr>
      <w:r>
        <w:tab/>
        <w:t xml:space="preserve">Šis sprendimas antikorupciniu požiūriu nevertinamas. </w:t>
      </w:r>
    </w:p>
    <w:p w14:paraId="336AC6C4" w14:textId="77777777" w:rsidR="00C93CFF" w:rsidRDefault="00C93CFF" w:rsidP="00C93CFF">
      <w:pPr>
        <w:tabs>
          <w:tab w:val="left" w:pos="1134"/>
        </w:tabs>
      </w:pPr>
    </w:p>
    <w:p w14:paraId="2258212A" w14:textId="0836874F" w:rsidR="00C93CFF" w:rsidRDefault="00C93CFF" w:rsidP="00C93CFF">
      <w:pPr>
        <w:tabs>
          <w:tab w:val="left" w:pos="1134"/>
        </w:tabs>
      </w:pPr>
      <w:r>
        <w:t>V</w:t>
      </w:r>
      <w:r w:rsidR="00B24A09">
        <w:t>yr. specialistė  švietimui                                                                              Janina Barynienė</w:t>
      </w:r>
      <w:r>
        <w:t xml:space="preserve"> </w:t>
      </w:r>
    </w:p>
    <w:p w14:paraId="4F808D16" w14:textId="77777777" w:rsidR="00C93CFF" w:rsidRPr="00C93CFF" w:rsidRDefault="00C93CFF" w:rsidP="00C93CFF">
      <w:pPr>
        <w:tabs>
          <w:tab w:val="left" w:pos="1134"/>
        </w:tabs>
        <w:ind w:firstLine="62"/>
        <w:jc w:val="both"/>
      </w:pPr>
    </w:p>
    <w:sectPr w:rsidR="00C93CFF" w:rsidRPr="00C93CFF" w:rsidSect="00BC79C6">
      <w:pgSz w:w="11906" w:h="16838"/>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1C6E7" w14:textId="77777777" w:rsidR="00F17AE6" w:rsidRDefault="00F17AE6">
      <w:pPr>
        <w:ind w:firstLine="720"/>
        <w:jc w:val="both"/>
      </w:pPr>
      <w:r>
        <w:separator/>
      </w:r>
    </w:p>
  </w:endnote>
  <w:endnote w:type="continuationSeparator" w:id="0">
    <w:p w14:paraId="087132D4" w14:textId="77777777" w:rsidR="00F17AE6" w:rsidRDefault="00F17AE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3C" w14:textId="77777777" w:rsidR="00C545A8" w:rsidRDefault="00C545A8">
    <w:pPr>
      <w:tabs>
        <w:tab w:val="center" w:pos="4153"/>
        <w:tab w:val="right" w:pos="8306"/>
      </w:tabs>
      <w:ind w:firstLine="720"/>
      <w:jc w:val="both"/>
      <w:rPr>
        <w:lang w:val="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3D" w14:textId="77777777" w:rsidR="00C545A8" w:rsidRDefault="00C545A8">
    <w:pPr>
      <w:tabs>
        <w:tab w:val="center" w:pos="4153"/>
        <w:tab w:val="right" w:pos="8306"/>
      </w:tabs>
      <w:ind w:firstLine="720"/>
      <w:jc w:val="both"/>
      <w:rPr>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3F" w14:textId="77777777" w:rsidR="00C545A8" w:rsidRDefault="00C545A8">
    <w:pPr>
      <w:tabs>
        <w:tab w:val="center" w:pos="4153"/>
        <w:tab w:val="right" w:pos="8306"/>
      </w:tabs>
      <w:ind w:firstLine="720"/>
      <w:jc w:val="both"/>
      <w:rPr>
        <w:lang w:val="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44" w14:textId="2B5C95BB" w:rsidR="00C545A8" w:rsidRPr="00BC79C6" w:rsidRDefault="00C545A8" w:rsidP="00BC79C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5C70D" w14:textId="77777777" w:rsidR="00F17AE6" w:rsidRDefault="00F17AE6">
      <w:pPr>
        <w:ind w:firstLine="720"/>
        <w:jc w:val="both"/>
      </w:pPr>
      <w:r>
        <w:separator/>
      </w:r>
    </w:p>
  </w:footnote>
  <w:footnote w:type="continuationSeparator" w:id="0">
    <w:p w14:paraId="0D1C84C1" w14:textId="77777777" w:rsidR="00F17AE6" w:rsidRDefault="00F17AE6">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3A" w14:textId="77777777" w:rsidR="00C545A8" w:rsidRDefault="00C545A8">
    <w:pPr>
      <w:tabs>
        <w:tab w:val="center" w:pos="4153"/>
        <w:tab w:val="right" w:pos="8306"/>
      </w:tabs>
      <w:ind w:firstLine="720"/>
      <w:jc w:val="both"/>
      <w:rPr>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6769"/>
      <w:docPartObj>
        <w:docPartGallery w:val="Page Numbers (Top of Page)"/>
        <w:docPartUnique/>
      </w:docPartObj>
    </w:sdtPr>
    <w:sdtEndPr/>
    <w:sdtContent>
      <w:p w14:paraId="72CDB8B7" w14:textId="4310F835" w:rsidR="00BC79C6" w:rsidRDefault="00BC79C6">
        <w:pPr>
          <w:pStyle w:val="Antrats"/>
          <w:jc w:val="center"/>
        </w:pPr>
        <w:r>
          <w:fldChar w:fldCharType="begin"/>
        </w:r>
        <w:r>
          <w:instrText>PAGE   \* MERGEFORMAT</w:instrText>
        </w:r>
        <w:r>
          <w:fldChar w:fldCharType="separate"/>
        </w:r>
        <w:r w:rsidR="00616533">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3E" w14:textId="77777777" w:rsidR="00C545A8" w:rsidRDefault="00C545A8">
    <w:pPr>
      <w:tabs>
        <w:tab w:val="center" w:pos="4153"/>
        <w:tab w:val="right" w:pos="8306"/>
      </w:tabs>
      <w:ind w:firstLine="720"/>
      <w:jc w:val="both"/>
      <w:rPr>
        <w:lang w:val="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40" w14:textId="77777777" w:rsidR="00C545A8" w:rsidRDefault="00BC79C6">
    <w:pPr>
      <w:framePr w:wrap="auto" w:vAnchor="text" w:hAnchor="margin" w:xAlign="center" w:y="1"/>
      <w:tabs>
        <w:tab w:val="center" w:pos="4153"/>
        <w:tab w:val="right" w:pos="8306"/>
      </w:tabs>
      <w:ind w:firstLine="720"/>
      <w:jc w:val="both"/>
      <w:rPr>
        <w:lang w:val="x-none"/>
      </w:rPr>
    </w:pPr>
    <w:r>
      <w:rPr>
        <w:lang w:val="x-none"/>
      </w:rPr>
      <w:fldChar w:fldCharType="begin"/>
    </w:r>
    <w:r>
      <w:rPr>
        <w:lang w:val="x-none"/>
      </w:rPr>
      <w:instrText xml:space="preserve">PAGE  </w:instrText>
    </w:r>
    <w:r>
      <w:rPr>
        <w:lang w:val="x-none"/>
      </w:rPr>
      <w:fldChar w:fldCharType="end"/>
    </w:r>
  </w:p>
  <w:p w14:paraId="1046B741" w14:textId="77777777" w:rsidR="00C545A8" w:rsidRDefault="00C545A8">
    <w:pPr>
      <w:tabs>
        <w:tab w:val="center" w:pos="4153"/>
        <w:tab w:val="right" w:pos="8306"/>
      </w:tabs>
      <w:ind w:firstLine="720"/>
      <w:jc w:val="both"/>
      <w:rPr>
        <w:lang w:val="x-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43" w14:textId="77777777" w:rsidR="00C545A8" w:rsidRDefault="00C545A8">
    <w:pPr>
      <w:tabs>
        <w:tab w:val="center" w:pos="4153"/>
        <w:tab w:val="right" w:pos="8306"/>
      </w:tabs>
      <w:jc w:val="both"/>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lvl>
    <w:lvl w:ilvl="1" w:tplc="04270019">
      <w:start w:val="1"/>
      <w:numFmt w:val="lowerLetter"/>
      <w:lvlText w:val="%2."/>
      <w:lvlJc w:val="left"/>
      <w:pPr>
        <w:tabs>
          <w:tab w:val="num" w:pos="2505"/>
        </w:tabs>
        <w:ind w:left="2505" w:hanging="360"/>
      </w:pPr>
    </w:lvl>
    <w:lvl w:ilvl="2" w:tplc="0427001B">
      <w:start w:val="1"/>
      <w:numFmt w:val="lowerRoman"/>
      <w:lvlText w:val="%3."/>
      <w:lvlJc w:val="right"/>
      <w:pPr>
        <w:tabs>
          <w:tab w:val="num" w:pos="3225"/>
        </w:tabs>
        <w:ind w:left="3225" w:hanging="180"/>
      </w:pPr>
    </w:lvl>
    <w:lvl w:ilvl="3" w:tplc="0427000F">
      <w:start w:val="1"/>
      <w:numFmt w:val="decimal"/>
      <w:lvlText w:val="%4."/>
      <w:lvlJc w:val="left"/>
      <w:pPr>
        <w:tabs>
          <w:tab w:val="num" w:pos="3945"/>
        </w:tabs>
        <w:ind w:left="3945" w:hanging="360"/>
      </w:pPr>
    </w:lvl>
    <w:lvl w:ilvl="4" w:tplc="04270019">
      <w:start w:val="1"/>
      <w:numFmt w:val="lowerLetter"/>
      <w:lvlText w:val="%5."/>
      <w:lvlJc w:val="left"/>
      <w:pPr>
        <w:tabs>
          <w:tab w:val="num" w:pos="4665"/>
        </w:tabs>
        <w:ind w:left="4665" w:hanging="360"/>
      </w:pPr>
    </w:lvl>
    <w:lvl w:ilvl="5" w:tplc="0427001B">
      <w:start w:val="1"/>
      <w:numFmt w:val="lowerRoman"/>
      <w:lvlText w:val="%6."/>
      <w:lvlJc w:val="right"/>
      <w:pPr>
        <w:tabs>
          <w:tab w:val="num" w:pos="5385"/>
        </w:tabs>
        <w:ind w:left="5385" w:hanging="180"/>
      </w:pPr>
    </w:lvl>
    <w:lvl w:ilvl="6" w:tplc="0427000F">
      <w:start w:val="1"/>
      <w:numFmt w:val="decimal"/>
      <w:lvlText w:val="%7."/>
      <w:lvlJc w:val="left"/>
      <w:pPr>
        <w:tabs>
          <w:tab w:val="num" w:pos="6105"/>
        </w:tabs>
        <w:ind w:left="6105" w:hanging="360"/>
      </w:pPr>
    </w:lvl>
    <w:lvl w:ilvl="7" w:tplc="04270019">
      <w:start w:val="1"/>
      <w:numFmt w:val="lowerLetter"/>
      <w:lvlText w:val="%8."/>
      <w:lvlJc w:val="left"/>
      <w:pPr>
        <w:tabs>
          <w:tab w:val="num" w:pos="6825"/>
        </w:tabs>
        <w:ind w:left="6825" w:hanging="360"/>
      </w:pPr>
    </w:lvl>
    <w:lvl w:ilvl="8" w:tplc="0427001B">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lvl>
    <w:lvl w:ilvl="1" w:tplc="04270019">
      <w:start w:val="1"/>
      <w:numFmt w:val="lowerLetter"/>
      <w:lvlText w:val="%2."/>
      <w:lvlJc w:val="left"/>
      <w:pPr>
        <w:tabs>
          <w:tab w:val="num" w:pos="2505"/>
        </w:tabs>
        <w:ind w:left="2505" w:hanging="360"/>
      </w:pPr>
    </w:lvl>
    <w:lvl w:ilvl="2" w:tplc="0427001B">
      <w:start w:val="1"/>
      <w:numFmt w:val="lowerRoman"/>
      <w:lvlText w:val="%3."/>
      <w:lvlJc w:val="right"/>
      <w:pPr>
        <w:tabs>
          <w:tab w:val="num" w:pos="3225"/>
        </w:tabs>
        <w:ind w:left="3225" w:hanging="180"/>
      </w:pPr>
    </w:lvl>
    <w:lvl w:ilvl="3" w:tplc="0427000F">
      <w:start w:val="1"/>
      <w:numFmt w:val="decimal"/>
      <w:lvlText w:val="%4."/>
      <w:lvlJc w:val="left"/>
      <w:pPr>
        <w:tabs>
          <w:tab w:val="num" w:pos="3945"/>
        </w:tabs>
        <w:ind w:left="3945" w:hanging="360"/>
      </w:pPr>
    </w:lvl>
    <w:lvl w:ilvl="4" w:tplc="04270019">
      <w:start w:val="1"/>
      <w:numFmt w:val="lowerLetter"/>
      <w:lvlText w:val="%5."/>
      <w:lvlJc w:val="left"/>
      <w:pPr>
        <w:tabs>
          <w:tab w:val="num" w:pos="4665"/>
        </w:tabs>
        <w:ind w:left="4665" w:hanging="360"/>
      </w:pPr>
    </w:lvl>
    <w:lvl w:ilvl="5" w:tplc="0427001B">
      <w:start w:val="1"/>
      <w:numFmt w:val="lowerRoman"/>
      <w:lvlText w:val="%6."/>
      <w:lvlJc w:val="right"/>
      <w:pPr>
        <w:tabs>
          <w:tab w:val="num" w:pos="5385"/>
        </w:tabs>
        <w:ind w:left="5385" w:hanging="180"/>
      </w:pPr>
    </w:lvl>
    <w:lvl w:ilvl="6" w:tplc="0427000F">
      <w:start w:val="1"/>
      <w:numFmt w:val="decimal"/>
      <w:lvlText w:val="%7."/>
      <w:lvlJc w:val="left"/>
      <w:pPr>
        <w:tabs>
          <w:tab w:val="num" w:pos="6105"/>
        </w:tabs>
        <w:ind w:left="6105" w:hanging="360"/>
      </w:pPr>
    </w:lvl>
    <w:lvl w:ilvl="7" w:tplc="04270019">
      <w:start w:val="1"/>
      <w:numFmt w:val="lowerLetter"/>
      <w:lvlText w:val="%8."/>
      <w:lvlJc w:val="left"/>
      <w:pPr>
        <w:tabs>
          <w:tab w:val="num" w:pos="6825"/>
        </w:tabs>
        <w:ind w:left="6825" w:hanging="360"/>
      </w:pPr>
    </w:lvl>
    <w:lvl w:ilvl="8" w:tplc="0427001B">
      <w:start w:val="1"/>
      <w:numFmt w:val="lowerRoman"/>
      <w:lvlText w:val="%9."/>
      <w:lvlJc w:val="right"/>
      <w:pPr>
        <w:tabs>
          <w:tab w:val="num" w:pos="7545"/>
        </w:tabs>
        <w:ind w:left="7545" w:hanging="180"/>
      </w:pPr>
    </w:lvl>
  </w:abstractNum>
  <w:abstractNum w:abstractNumId="2">
    <w:nsid w:val="5C0920FA"/>
    <w:multiLevelType w:val="hybridMultilevel"/>
    <w:tmpl w:val="96D84672"/>
    <w:lvl w:ilvl="0" w:tplc="5E682BFA">
      <w:start w:val="1"/>
      <w:numFmt w:val="decimal"/>
      <w:lvlText w:val="%1."/>
      <w:lvlJc w:val="left"/>
      <w:pPr>
        <w:ind w:left="1704" w:hanging="984"/>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B8"/>
    <w:rsid w:val="00054019"/>
    <w:rsid w:val="001B299E"/>
    <w:rsid w:val="001C1370"/>
    <w:rsid w:val="002B63A2"/>
    <w:rsid w:val="002C25D1"/>
    <w:rsid w:val="002C2C09"/>
    <w:rsid w:val="00386840"/>
    <w:rsid w:val="0045717B"/>
    <w:rsid w:val="00480002"/>
    <w:rsid w:val="004E56AB"/>
    <w:rsid w:val="00562F3F"/>
    <w:rsid w:val="005C01B8"/>
    <w:rsid w:val="00616533"/>
    <w:rsid w:val="0064300D"/>
    <w:rsid w:val="006B1ADC"/>
    <w:rsid w:val="00783FB1"/>
    <w:rsid w:val="007C086A"/>
    <w:rsid w:val="00847314"/>
    <w:rsid w:val="0089786F"/>
    <w:rsid w:val="008B5E38"/>
    <w:rsid w:val="00906F05"/>
    <w:rsid w:val="009842D0"/>
    <w:rsid w:val="00B24A09"/>
    <w:rsid w:val="00BC79C6"/>
    <w:rsid w:val="00C545A8"/>
    <w:rsid w:val="00C93CFF"/>
    <w:rsid w:val="00D74B9F"/>
    <w:rsid w:val="00E85844"/>
    <w:rsid w:val="00EB6EAB"/>
    <w:rsid w:val="00F17AE6"/>
    <w:rsid w:val="00FC3504"/>
    <w:rsid w:val="00FD27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6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79C6"/>
    <w:rPr>
      <w:color w:val="808080"/>
    </w:rPr>
  </w:style>
  <w:style w:type="paragraph" w:styleId="Porat">
    <w:name w:val="footer"/>
    <w:basedOn w:val="prastasis"/>
    <w:link w:val="PoratDiagrama"/>
    <w:rsid w:val="00BC79C6"/>
    <w:pPr>
      <w:tabs>
        <w:tab w:val="center" w:pos="4819"/>
        <w:tab w:val="right" w:pos="9638"/>
      </w:tabs>
    </w:pPr>
  </w:style>
  <w:style w:type="character" w:customStyle="1" w:styleId="PoratDiagrama">
    <w:name w:val="Poraštė Diagrama"/>
    <w:basedOn w:val="Numatytasispastraiposriftas"/>
    <w:link w:val="Porat"/>
    <w:rsid w:val="00BC79C6"/>
  </w:style>
  <w:style w:type="paragraph" w:styleId="Antrats">
    <w:name w:val="header"/>
    <w:basedOn w:val="prastasis"/>
    <w:link w:val="AntratsDiagrama"/>
    <w:uiPriority w:val="99"/>
    <w:unhideWhenUsed/>
    <w:rsid w:val="00BC79C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C79C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7C086A"/>
    <w:rPr>
      <w:rFonts w:ascii="Tahoma" w:hAnsi="Tahoma" w:cs="Tahoma"/>
      <w:sz w:val="16"/>
      <w:szCs w:val="16"/>
    </w:rPr>
  </w:style>
  <w:style w:type="character" w:customStyle="1" w:styleId="DebesliotekstasDiagrama">
    <w:name w:val="Debesėlio tekstas Diagrama"/>
    <w:basedOn w:val="Numatytasispastraiposriftas"/>
    <w:link w:val="Debesliotekstas"/>
    <w:rsid w:val="007C086A"/>
    <w:rPr>
      <w:rFonts w:ascii="Tahoma" w:hAnsi="Tahoma" w:cs="Tahoma"/>
      <w:sz w:val="16"/>
      <w:szCs w:val="16"/>
    </w:rPr>
  </w:style>
  <w:style w:type="paragraph" w:styleId="Sraopastraipa">
    <w:name w:val="List Paragraph"/>
    <w:basedOn w:val="prastasis"/>
    <w:rsid w:val="00054019"/>
    <w:pPr>
      <w:ind w:left="720"/>
      <w:contextualSpacing/>
    </w:pPr>
  </w:style>
  <w:style w:type="paragraph" w:styleId="Pagrindiniotekstotrauka">
    <w:name w:val="Body Text Indent"/>
    <w:basedOn w:val="prastasis"/>
    <w:link w:val="PagrindiniotekstotraukaDiagrama"/>
    <w:rsid w:val="00C93CFF"/>
    <w:pPr>
      <w:ind w:firstLine="709"/>
      <w:jc w:val="both"/>
    </w:pPr>
  </w:style>
  <w:style w:type="character" w:customStyle="1" w:styleId="PagrindiniotekstotraukaDiagrama">
    <w:name w:val="Pagrindinio teksto įtrauka Diagrama"/>
    <w:basedOn w:val="Numatytasispastraiposriftas"/>
    <w:link w:val="Pagrindiniotekstotrauka"/>
    <w:rsid w:val="00C93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79C6"/>
    <w:rPr>
      <w:color w:val="808080"/>
    </w:rPr>
  </w:style>
  <w:style w:type="paragraph" w:styleId="Porat">
    <w:name w:val="footer"/>
    <w:basedOn w:val="prastasis"/>
    <w:link w:val="PoratDiagrama"/>
    <w:rsid w:val="00BC79C6"/>
    <w:pPr>
      <w:tabs>
        <w:tab w:val="center" w:pos="4819"/>
        <w:tab w:val="right" w:pos="9638"/>
      </w:tabs>
    </w:pPr>
  </w:style>
  <w:style w:type="character" w:customStyle="1" w:styleId="PoratDiagrama">
    <w:name w:val="Poraštė Diagrama"/>
    <w:basedOn w:val="Numatytasispastraiposriftas"/>
    <w:link w:val="Porat"/>
    <w:rsid w:val="00BC79C6"/>
  </w:style>
  <w:style w:type="paragraph" w:styleId="Antrats">
    <w:name w:val="header"/>
    <w:basedOn w:val="prastasis"/>
    <w:link w:val="AntratsDiagrama"/>
    <w:uiPriority w:val="99"/>
    <w:unhideWhenUsed/>
    <w:rsid w:val="00BC79C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C79C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7C086A"/>
    <w:rPr>
      <w:rFonts w:ascii="Tahoma" w:hAnsi="Tahoma" w:cs="Tahoma"/>
      <w:sz w:val="16"/>
      <w:szCs w:val="16"/>
    </w:rPr>
  </w:style>
  <w:style w:type="character" w:customStyle="1" w:styleId="DebesliotekstasDiagrama">
    <w:name w:val="Debesėlio tekstas Diagrama"/>
    <w:basedOn w:val="Numatytasispastraiposriftas"/>
    <w:link w:val="Debesliotekstas"/>
    <w:rsid w:val="007C086A"/>
    <w:rPr>
      <w:rFonts w:ascii="Tahoma" w:hAnsi="Tahoma" w:cs="Tahoma"/>
      <w:sz w:val="16"/>
      <w:szCs w:val="16"/>
    </w:rPr>
  </w:style>
  <w:style w:type="paragraph" w:styleId="Sraopastraipa">
    <w:name w:val="List Paragraph"/>
    <w:basedOn w:val="prastasis"/>
    <w:rsid w:val="00054019"/>
    <w:pPr>
      <w:ind w:left="720"/>
      <w:contextualSpacing/>
    </w:pPr>
  </w:style>
  <w:style w:type="paragraph" w:styleId="Pagrindiniotekstotrauka">
    <w:name w:val="Body Text Indent"/>
    <w:basedOn w:val="prastasis"/>
    <w:link w:val="PagrindiniotekstotraukaDiagrama"/>
    <w:rsid w:val="00C93CFF"/>
    <w:pPr>
      <w:ind w:firstLine="709"/>
      <w:jc w:val="both"/>
    </w:pPr>
  </w:style>
  <w:style w:type="character" w:customStyle="1" w:styleId="PagrindiniotekstotraukaDiagrama">
    <w:name w:val="Pagrindinio teksto įtrauka Diagrama"/>
    <w:basedOn w:val="Numatytasispastraiposriftas"/>
    <w:link w:val="Pagrindiniotekstotrauka"/>
    <w:rsid w:val="00C9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5344">
      <w:bodyDiv w:val="1"/>
      <w:marLeft w:val="225"/>
      <w:marRight w:val="225"/>
      <w:marTop w:val="0"/>
      <w:marBottom w:val="0"/>
      <w:divBdr>
        <w:top w:val="none" w:sz="0" w:space="0" w:color="auto"/>
        <w:left w:val="none" w:sz="0" w:space="0" w:color="auto"/>
        <w:bottom w:val="none" w:sz="0" w:space="0" w:color="auto"/>
        <w:right w:val="none" w:sz="0" w:space="0" w:color="auto"/>
      </w:divBdr>
      <w:divsChild>
        <w:div w:id="1479103725">
          <w:marLeft w:val="0"/>
          <w:marRight w:val="0"/>
          <w:marTop w:val="0"/>
          <w:marBottom w:val="0"/>
          <w:divBdr>
            <w:top w:val="none" w:sz="0" w:space="0" w:color="auto"/>
            <w:left w:val="none" w:sz="0" w:space="0" w:color="auto"/>
            <w:bottom w:val="none" w:sz="0" w:space="0" w:color="auto"/>
            <w:right w:val="none" w:sz="0" w:space="0" w:color="auto"/>
          </w:divBdr>
        </w:div>
      </w:divsChild>
    </w:div>
    <w:div w:id="1115447547">
      <w:bodyDiv w:val="1"/>
      <w:marLeft w:val="0"/>
      <w:marRight w:val="0"/>
      <w:marTop w:val="0"/>
      <w:marBottom w:val="0"/>
      <w:divBdr>
        <w:top w:val="none" w:sz="0" w:space="0" w:color="auto"/>
        <w:left w:val="none" w:sz="0" w:space="0" w:color="auto"/>
        <w:bottom w:val="none" w:sz="0" w:space="0" w:color="auto"/>
        <w:right w:val="none" w:sz="0" w:space="0" w:color="auto"/>
      </w:divBdr>
    </w:div>
    <w:div w:id="19539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39652-214A-4B5A-A9C1-CFF27396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5424</Words>
  <Characters>3092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Rietavo sav. administracija</Company>
  <LinksUpToDate>false</LinksUpToDate>
  <CharactersWithSpaces>8500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Baryniene</dc:creator>
  <cp:lastModifiedBy>User</cp:lastModifiedBy>
  <cp:revision>2</cp:revision>
  <cp:lastPrinted>2018-06-20T06:38:00Z</cp:lastPrinted>
  <dcterms:created xsi:type="dcterms:W3CDTF">2020-07-09T07:52:00Z</dcterms:created>
  <dcterms:modified xsi:type="dcterms:W3CDTF">2020-07-09T07:52:00Z</dcterms:modified>
</cp:coreProperties>
</file>