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614955">
      <w:pPr>
        <w:framePr w:w="2767" w:h="365" w:hSpace="180" w:wrap="around" w:vAnchor="text" w:hAnchor="page" w:x="8242" w:y="-593"/>
        <w:ind w:firstLine="0"/>
        <w:jc w:val="center"/>
        <w:rPr>
          <w:b/>
          <w:bCs/>
        </w:rPr>
      </w:pPr>
      <w:r>
        <w:rPr>
          <w:b/>
          <w:bCs/>
        </w:rPr>
        <w:t>projektas</w:t>
      </w:r>
      <w:r w:rsidR="00B53B6B">
        <w:rPr>
          <w:b/>
          <w:bCs/>
        </w:rPr>
        <w:fldChar w:fldCharType="begin">
          <w:ffData>
            <w:name w:val="Text9"/>
            <w:enabled/>
            <w:calcOnExit w:val="0"/>
            <w:textInput/>
          </w:ffData>
        </w:fldChar>
      </w:r>
      <w:bookmarkStart w:id="0" w:name="Text9"/>
      <w:r w:rsidR="00A13F0D">
        <w:rPr>
          <w:b/>
          <w:bCs/>
        </w:rPr>
        <w:instrText xml:space="preserve"> FORMTEXT </w:instrText>
      </w:r>
      <w:r w:rsidR="00B53B6B">
        <w:rPr>
          <w:b/>
          <w:bCs/>
        </w:rPr>
      </w:r>
      <w:r w:rsidR="00B53B6B">
        <w:rPr>
          <w:b/>
          <w:bCs/>
        </w:rPr>
        <w:fldChar w:fldCharType="separate"/>
      </w:r>
      <w:r w:rsidR="00551B83">
        <w:rPr>
          <w:b/>
          <w:bCs/>
        </w:rPr>
        <w:t> </w:t>
      </w:r>
      <w:r w:rsidR="00551B83">
        <w:rPr>
          <w:b/>
          <w:bCs/>
        </w:rPr>
        <w:t> </w:t>
      </w:r>
      <w:r w:rsidR="00B53B6B">
        <w:rPr>
          <w:b/>
          <w:bCs/>
        </w:rPr>
        <w:fldChar w:fldCharType="end"/>
      </w:r>
      <w:bookmarkEnd w:id="0"/>
    </w:p>
    <w:p w:rsidR="00A13F0D" w:rsidRDefault="0065110D">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3155992"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60097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1100DA" w:rsidRDefault="001100DA" w:rsidP="001100DA">
      <w:pPr>
        <w:framePr w:w="5378" w:h="365" w:hRule="exact" w:hSpace="1418" w:wrap="around" w:vAnchor="page" w:hAnchor="page" w:x="3869" w:y="4531"/>
        <w:shd w:val="solid" w:color="FFFFFF" w:fill="FFFFFF"/>
        <w:ind w:firstLine="0"/>
        <w:jc w:val="center"/>
      </w:pPr>
      <w:r>
        <w:fldChar w:fldCharType="begin">
          <w:ffData>
            <w:name w:val="Text5"/>
            <w:enabled/>
            <w:calcOnExit w:val="0"/>
            <w:textInput/>
          </w:ffData>
        </w:fldChar>
      </w:r>
      <w:bookmarkStart w:id="1" w:name="Text5"/>
      <w:r>
        <w:instrText xml:space="preserve"> FORMTEXT </w:instrText>
      </w:r>
      <w:r>
        <w:fldChar w:fldCharType="separate"/>
      </w:r>
      <w:r>
        <w:rPr>
          <w:noProof/>
        </w:rPr>
        <w:t>2019</w:t>
      </w:r>
      <w:r>
        <w:fldChar w:fldCharType="end"/>
      </w:r>
      <w:bookmarkEnd w:id="1"/>
      <w:r>
        <w:t xml:space="preserve"> m. </w:t>
      </w:r>
      <w:r w:rsidR="00C06DA9">
        <w:t xml:space="preserve">spalio 24 </w:t>
      </w:r>
      <w:r w:rsidR="008A0996">
        <w:t>d.</w:t>
      </w:r>
      <w:r>
        <w:t xml:space="preserve">  Nr. </w:t>
      </w:r>
      <w:r>
        <w:fldChar w:fldCharType="begin">
          <w:ffData>
            <w:name w:val="Text7"/>
            <w:enabled/>
            <w:calcOnExit w:val="0"/>
            <w:textInput/>
          </w:ffData>
        </w:fldChar>
      </w:r>
      <w:bookmarkStart w:id="2" w:name="Text7"/>
      <w:r>
        <w:instrText xml:space="preserve"> FORMTEXT </w:instrText>
      </w:r>
      <w:r>
        <w:fldChar w:fldCharType="separate"/>
      </w:r>
      <w:r>
        <w:rPr>
          <w:noProof/>
        </w:rPr>
        <w:t>T1-</w:t>
      </w:r>
      <w:r>
        <w:fldChar w:fldCharType="end"/>
      </w:r>
      <w:bookmarkEnd w:id="2"/>
    </w:p>
    <w:p w:rsidR="00A13F0D" w:rsidRPr="001100DA" w:rsidRDefault="00D7742E">
      <w:pPr>
        <w:shd w:val="solid" w:color="FFFFFF" w:fill="FFFFFF"/>
        <w:ind w:firstLine="0"/>
        <w:jc w:val="center"/>
        <w:rPr>
          <w:b/>
          <w:bCs/>
          <w:szCs w:val="24"/>
        </w:rPr>
      </w:pPr>
      <w:r>
        <w:rPr>
          <w:b/>
          <w:bCs/>
          <w:szCs w:val="24"/>
        </w:rPr>
        <w:t xml:space="preserve">DĖL </w:t>
      </w:r>
      <w:r w:rsidR="00A113DC">
        <w:rPr>
          <w:b/>
          <w:bCs/>
          <w:szCs w:val="24"/>
        </w:rPr>
        <w:t>VIDUTINĖS KIETO</w:t>
      </w:r>
      <w:r w:rsidR="00C06DA9">
        <w:rPr>
          <w:b/>
          <w:bCs/>
          <w:szCs w:val="24"/>
        </w:rPr>
        <w:t xml:space="preserve"> </w:t>
      </w:r>
      <w:r w:rsidR="00A113DC">
        <w:rPr>
          <w:b/>
          <w:bCs/>
          <w:szCs w:val="24"/>
        </w:rPr>
        <w:t>KURO KAINOS KOMPENSACIJOMS SKAIČIUOTI</w:t>
      </w:r>
      <w:r w:rsidR="00C06DA9">
        <w:rPr>
          <w:b/>
          <w:bCs/>
          <w:szCs w:val="24"/>
        </w:rPr>
        <w:t xml:space="preserve"> </w:t>
      </w:r>
      <w:r w:rsidR="00C06DA9">
        <w:rPr>
          <w:b/>
          <w:bCs/>
          <w:szCs w:val="24"/>
        </w:rPr>
        <w:tab/>
        <w:t>NUSTATYMO</w:t>
      </w:r>
    </w:p>
    <w:p w:rsidR="00A13F0D" w:rsidRDefault="00A13F0D">
      <w:pPr>
        <w:shd w:val="solid" w:color="FFFFFF" w:fill="FFFFFF"/>
        <w:ind w:firstLine="0"/>
        <w:jc w:val="center"/>
      </w:pPr>
    </w:p>
    <w:p w:rsidR="00A13F0D" w:rsidRDefault="00B53B6B">
      <w:pPr>
        <w:ind w:firstLine="0"/>
        <w:jc w:val="center"/>
      </w:pPr>
      <w:r>
        <w:fldChar w:fldCharType="begin">
          <w:ffData>
            <w:name w:val="Text11"/>
            <w:enabled/>
            <w:calcOnExit w:val="0"/>
            <w:textInput>
              <w:default w:val="Rietavas"/>
            </w:textInput>
          </w:ffData>
        </w:fldChar>
      </w:r>
      <w:bookmarkStart w:id="3" w:name="Text11"/>
      <w:r w:rsidR="00A13F0D">
        <w:instrText xml:space="preserve"> FORMTEXT </w:instrText>
      </w:r>
      <w:r>
        <w:fldChar w:fldCharType="separate"/>
      </w:r>
      <w:r w:rsidR="00A13F0D">
        <w:rPr>
          <w:noProof/>
        </w:rPr>
        <w:t>Rietavas</w:t>
      </w:r>
      <w:r>
        <w:fldChar w:fldCharType="end"/>
      </w:r>
      <w:bookmarkEnd w:id="3"/>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C06DA9" w:rsidRDefault="00C0686B" w:rsidP="008A0996">
      <w:pPr>
        <w:pStyle w:val="Pagrindinistekstas"/>
        <w:ind w:right="-42"/>
        <w:jc w:val="both"/>
        <w:rPr>
          <w:b w:val="0"/>
          <w:sz w:val="24"/>
          <w:szCs w:val="24"/>
        </w:rPr>
      </w:pPr>
      <w:r>
        <w:lastRenderedPageBreak/>
        <w:tab/>
      </w:r>
      <w:r w:rsidR="008A0996" w:rsidRPr="008A0996">
        <w:rPr>
          <w:b w:val="0"/>
          <w:sz w:val="24"/>
          <w:szCs w:val="24"/>
        </w:rPr>
        <w:t xml:space="preserve">Vadovaudamasi Lietuvos Respublikos vietos savivaldos įstatymo 16 straipsnio </w:t>
      </w:r>
      <w:r w:rsidR="00C06DA9">
        <w:rPr>
          <w:b w:val="0"/>
          <w:sz w:val="24"/>
          <w:szCs w:val="24"/>
        </w:rPr>
        <w:t xml:space="preserve">2 </w:t>
      </w:r>
      <w:r w:rsidR="008A0996" w:rsidRPr="008A0996">
        <w:rPr>
          <w:b w:val="0"/>
          <w:sz w:val="24"/>
          <w:szCs w:val="24"/>
        </w:rPr>
        <w:t>dali</w:t>
      </w:r>
      <w:r w:rsidR="00C06DA9">
        <w:rPr>
          <w:b w:val="0"/>
          <w:sz w:val="24"/>
          <w:szCs w:val="24"/>
        </w:rPr>
        <w:t>es 38 punktu ir 18 straipsnio 1 dalimi</w:t>
      </w:r>
      <w:r w:rsidR="008A0996" w:rsidRPr="008A0996">
        <w:rPr>
          <w:b w:val="0"/>
          <w:sz w:val="24"/>
          <w:szCs w:val="24"/>
        </w:rPr>
        <w:t xml:space="preserve">, </w:t>
      </w:r>
      <w:r w:rsidR="00C06DA9">
        <w:rPr>
          <w:b w:val="0"/>
          <w:sz w:val="24"/>
          <w:szCs w:val="24"/>
        </w:rPr>
        <w:t>Lietuvos Respublikos piniginės socialinės paramos nepasiturintiems gyventojams įstatymo 11 straipsnio 3 dalimi, Rietavo savivaldybės taryba</w:t>
      </w:r>
    </w:p>
    <w:p w:rsidR="00C06DA9" w:rsidRDefault="00C06DA9" w:rsidP="008A0996">
      <w:pPr>
        <w:pStyle w:val="Pagrindinistekstas"/>
        <w:ind w:right="-42"/>
        <w:jc w:val="both"/>
        <w:rPr>
          <w:b w:val="0"/>
          <w:sz w:val="24"/>
          <w:szCs w:val="24"/>
        </w:rPr>
      </w:pPr>
      <w:r>
        <w:rPr>
          <w:b w:val="0"/>
          <w:sz w:val="24"/>
          <w:szCs w:val="24"/>
        </w:rPr>
        <w:t>n u s p r e n d ž i a:</w:t>
      </w:r>
    </w:p>
    <w:p w:rsidR="00C06DA9" w:rsidRDefault="00C06DA9" w:rsidP="008A0996">
      <w:pPr>
        <w:pStyle w:val="Pagrindinistekstas"/>
        <w:ind w:right="-42"/>
        <w:jc w:val="both"/>
        <w:rPr>
          <w:b w:val="0"/>
          <w:sz w:val="24"/>
          <w:szCs w:val="24"/>
        </w:rPr>
      </w:pPr>
      <w:r>
        <w:rPr>
          <w:b w:val="0"/>
          <w:sz w:val="24"/>
          <w:szCs w:val="24"/>
        </w:rPr>
        <w:tab/>
        <w:t>1. Nustatyti, kad skaičiuojant kompensacij</w:t>
      </w:r>
      <w:r w:rsidR="00A4131F">
        <w:rPr>
          <w:b w:val="0"/>
          <w:sz w:val="24"/>
          <w:szCs w:val="24"/>
        </w:rPr>
        <w:t>a</w:t>
      </w:r>
      <w:r>
        <w:rPr>
          <w:b w:val="0"/>
          <w:sz w:val="24"/>
          <w:szCs w:val="24"/>
        </w:rPr>
        <w:t>s būstui šildyti ir karštam vandeniui ruošti, kai naudojamas kietasis kuras, kurio faktinės sąnaudos kiekvieną mėnesį nenustatomos, nuo 201</w:t>
      </w:r>
      <w:r w:rsidR="00E04F25">
        <w:rPr>
          <w:b w:val="0"/>
          <w:sz w:val="24"/>
          <w:szCs w:val="24"/>
        </w:rPr>
        <w:t>9</w:t>
      </w:r>
      <w:r>
        <w:rPr>
          <w:b w:val="0"/>
          <w:sz w:val="24"/>
          <w:szCs w:val="24"/>
        </w:rPr>
        <w:t xml:space="preserve"> m. spalio 1 d. būtų </w:t>
      </w:r>
      <w:r w:rsidR="00544C57">
        <w:rPr>
          <w:b w:val="0"/>
          <w:sz w:val="24"/>
          <w:szCs w:val="24"/>
        </w:rPr>
        <w:t xml:space="preserve">taikomos </w:t>
      </w:r>
      <w:r>
        <w:rPr>
          <w:b w:val="0"/>
          <w:sz w:val="24"/>
          <w:szCs w:val="24"/>
        </w:rPr>
        <w:t>vidutinė</w:t>
      </w:r>
      <w:r w:rsidR="00544C57">
        <w:rPr>
          <w:b w:val="0"/>
          <w:sz w:val="24"/>
          <w:szCs w:val="24"/>
        </w:rPr>
        <w:t>s</w:t>
      </w:r>
      <w:r>
        <w:rPr>
          <w:b w:val="0"/>
          <w:sz w:val="24"/>
          <w:szCs w:val="24"/>
        </w:rPr>
        <w:t xml:space="preserve"> kieto kuro kain</w:t>
      </w:r>
      <w:r w:rsidR="00544C57">
        <w:rPr>
          <w:b w:val="0"/>
          <w:sz w:val="24"/>
          <w:szCs w:val="24"/>
        </w:rPr>
        <w:t>os:</w:t>
      </w:r>
    </w:p>
    <w:p w:rsidR="00544C57" w:rsidRDefault="00544C57" w:rsidP="008A0996">
      <w:pPr>
        <w:pStyle w:val="Pagrindinistekstas"/>
        <w:ind w:right="-42"/>
        <w:jc w:val="both"/>
        <w:rPr>
          <w:b w:val="0"/>
          <w:sz w:val="24"/>
          <w:szCs w:val="24"/>
        </w:rPr>
      </w:pPr>
      <w:r>
        <w:rPr>
          <w:b w:val="0"/>
          <w:sz w:val="24"/>
          <w:szCs w:val="24"/>
        </w:rPr>
        <w:tab/>
        <w:t xml:space="preserve">1.1. vieno kubinio metro (kietmetrio) mišrių 30 proc. drėgnumo malkų </w:t>
      </w:r>
      <w:r w:rsidR="009C4918">
        <w:rPr>
          <w:b w:val="0"/>
          <w:sz w:val="24"/>
          <w:szCs w:val="24"/>
        </w:rPr>
        <w:t>(</w:t>
      </w:r>
      <w:r>
        <w:rPr>
          <w:b w:val="0"/>
          <w:sz w:val="24"/>
          <w:szCs w:val="24"/>
        </w:rPr>
        <w:t>su transportavimo išlaidomis</w:t>
      </w:r>
      <w:r w:rsidR="009C4918">
        <w:rPr>
          <w:b w:val="0"/>
          <w:sz w:val="24"/>
          <w:szCs w:val="24"/>
        </w:rPr>
        <w:t>)</w:t>
      </w:r>
      <w:r>
        <w:rPr>
          <w:b w:val="0"/>
          <w:sz w:val="24"/>
          <w:szCs w:val="24"/>
        </w:rPr>
        <w:t xml:space="preserve"> – 3</w:t>
      </w:r>
      <w:r w:rsidR="00205185">
        <w:rPr>
          <w:b w:val="0"/>
          <w:sz w:val="24"/>
          <w:szCs w:val="24"/>
        </w:rPr>
        <w:t>9,00</w:t>
      </w:r>
      <w:r>
        <w:rPr>
          <w:b w:val="0"/>
          <w:sz w:val="24"/>
          <w:szCs w:val="24"/>
        </w:rPr>
        <w:t xml:space="preserve"> </w:t>
      </w:r>
      <w:proofErr w:type="spellStart"/>
      <w:r>
        <w:rPr>
          <w:b w:val="0"/>
          <w:sz w:val="24"/>
          <w:szCs w:val="24"/>
        </w:rPr>
        <w:t>Eur</w:t>
      </w:r>
      <w:proofErr w:type="spellEnd"/>
      <w:r>
        <w:rPr>
          <w:b w:val="0"/>
          <w:sz w:val="24"/>
          <w:szCs w:val="24"/>
        </w:rPr>
        <w:t>;</w:t>
      </w:r>
    </w:p>
    <w:p w:rsidR="00544C57" w:rsidRDefault="00544C57" w:rsidP="008A0996">
      <w:pPr>
        <w:pStyle w:val="Pagrindinistekstas"/>
        <w:ind w:right="-42"/>
        <w:jc w:val="both"/>
        <w:rPr>
          <w:b w:val="0"/>
          <w:sz w:val="24"/>
          <w:szCs w:val="24"/>
        </w:rPr>
      </w:pPr>
      <w:r>
        <w:rPr>
          <w:b w:val="0"/>
          <w:sz w:val="24"/>
          <w:szCs w:val="24"/>
        </w:rPr>
        <w:tab/>
        <w:t>1.2. vienos tonos akmens anglies – 170,</w:t>
      </w:r>
      <w:r w:rsidR="00734CE7">
        <w:rPr>
          <w:b w:val="0"/>
          <w:sz w:val="24"/>
          <w:szCs w:val="24"/>
        </w:rPr>
        <w:t xml:space="preserve">00 </w:t>
      </w:r>
      <w:proofErr w:type="spellStart"/>
      <w:r w:rsidR="00734CE7">
        <w:rPr>
          <w:b w:val="0"/>
          <w:sz w:val="24"/>
          <w:szCs w:val="24"/>
        </w:rPr>
        <w:t>Eur</w:t>
      </w:r>
      <w:proofErr w:type="spellEnd"/>
      <w:r w:rsidR="00734CE7">
        <w:rPr>
          <w:b w:val="0"/>
          <w:sz w:val="24"/>
          <w:szCs w:val="24"/>
        </w:rPr>
        <w:t>;</w:t>
      </w:r>
    </w:p>
    <w:p w:rsidR="00544C57" w:rsidRDefault="00544C57" w:rsidP="008A0996">
      <w:pPr>
        <w:pStyle w:val="Pagrindinistekstas"/>
        <w:ind w:right="-42"/>
        <w:jc w:val="both"/>
        <w:rPr>
          <w:b w:val="0"/>
          <w:sz w:val="24"/>
          <w:szCs w:val="24"/>
        </w:rPr>
      </w:pPr>
      <w:r>
        <w:rPr>
          <w:b w:val="0"/>
          <w:sz w:val="24"/>
          <w:szCs w:val="24"/>
        </w:rPr>
        <w:tab/>
        <w:t xml:space="preserve">1.3. vienos tonos </w:t>
      </w:r>
      <w:r w:rsidR="00D23296">
        <w:rPr>
          <w:b w:val="0"/>
          <w:sz w:val="24"/>
          <w:szCs w:val="24"/>
        </w:rPr>
        <w:t xml:space="preserve">medienos </w:t>
      </w:r>
      <w:r>
        <w:rPr>
          <w:b w:val="0"/>
          <w:sz w:val="24"/>
          <w:szCs w:val="24"/>
        </w:rPr>
        <w:t>pjuvenų</w:t>
      </w:r>
      <w:r w:rsidR="00D23296">
        <w:rPr>
          <w:b w:val="0"/>
          <w:sz w:val="24"/>
          <w:szCs w:val="24"/>
        </w:rPr>
        <w:t xml:space="preserve"> briketų – 14</w:t>
      </w:r>
      <w:r w:rsidR="00205185">
        <w:rPr>
          <w:b w:val="0"/>
          <w:sz w:val="24"/>
          <w:szCs w:val="24"/>
        </w:rPr>
        <w:t>4,00</w:t>
      </w:r>
      <w:r w:rsidR="00D23296">
        <w:rPr>
          <w:b w:val="0"/>
          <w:sz w:val="24"/>
          <w:szCs w:val="24"/>
        </w:rPr>
        <w:t xml:space="preserve"> </w:t>
      </w:r>
      <w:proofErr w:type="spellStart"/>
      <w:r w:rsidR="00D23296">
        <w:rPr>
          <w:b w:val="0"/>
          <w:sz w:val="24"/>
          <w:szCs w:val="24"/>
        </w:rPr>
        <w:t>Eur</w:t>
      </w:r>
      <w:proofErr w:type="spellEnd"/>
      <w:r w:rsidR="00D23296">
        <w:rPr>
          <w:b w:val="0"/>
          <w:sz w:val="24"/>
          <w:szCs w:val="24"/>
        </w:rPr>
        <w:t>;</w:t>
      </w:r>
    </w:p>
    <w:p w:rsidR="00D23296" w:rsidRDefault="00D23296" w:rsidP="008A0996">
      <w:pPr>
        <w:pStyle w:val="Pagrindinistekstas"/>
        <w:ind w:right="-42"/>
        <w:jc w:val="both"/>
        <w:rPr>
          <w:b w:val="0"/>
          <w:sz w:val="24"/>
          <w:szCs w:val="24"/>
        </w:rPr>
      </w:pPr>
      <w:r>
        <w:rPr>
          <w:b w:val="0"/>
          <w:sz w:val="24"/>
          <w:szCs w:val="24"/>
        </w:rPr>
        <w:tab/>
        <w:t xml:space="preserve">1.4. vienos tonos durpių briketų – </w:t>
      </w:r>
      <w:r w:rsidR="00205185">
        <w:rPr>
          <w:b w:val="0"/>
          <w:sz w:val="24"/>
          <w:szCs w:val="24"/>
        </w:rPr>
        <w:t>90,00</w:t>
      </w:r>
      <w:r>
        <w:rPr>
          <w:b w:val="0"/>
          <w:sz w:val="24"/>
          <w:szCs w:val="24"/>
        </w:rPr>
        <w:t xml:space="preserve"> </w:t>
      </w:r>
      <w:proofErr w:type="spellStart"/>
      <w:r>
        <w:rPr>
          <w:b w:val="0"/>
          <w:sz w:val="24"/>
          <w:szCs w:val="24"/>
        </w:rPr>
        <w:t>Eur</w:t>
      </w:r>
      <w:proofErr w:type="spellEnd"/>
      <w:r>
        <w:rPr>
          <w:b w:val="0"/>
          <w:sz w:val="24"/>
          <w:szCs w:val="24"/>
        </w:rPr>
        <w:t>.</w:t>
      </w:r>
    </w:p>
    <w:p w:rsidR="00D23296" w:rsidRDefault="00D23296" w:rsidP="008A0996">
      <w:pPr>
        <w:pStyle w:val="Pagrindinistekstas"/>
        <w:ind w:right="-42"/>
        <w:jc w:val="both"/>
        <w:rPr>
          <w:b w:val="0"/>
          <w:sz w:val="24"/>
          <w:szCs w:val="24"/>
        </w:rPr>
      </w:pPr>
      <w:r>
        <w:rPr>
          <w:b w:val="0"/>
          <w:sz w:val="24"/>
          <w:szCs w:val="24"/>
        </w:rPr>
        <w:tab/>
        <w:t xml:space="preserve">2. </w:t>
      </w:r>
      <w:r w:rsidR="00A4131F">
        <w:rPr>
          <w:b w:val="0"/>
          <w:sz w:val="24"/>
          <w:szCs w:val="24"/>
        </w:rPr>
        <w:t>P</w:t>
      </w:r>
      <w:r>
        <w:rPr>
          <w:b w:val="0"/>
          <w:sz w:val="24"/>
          <w:szCs w:val="24"/>
        </w:rPr>
        <w:t>ripažinti netekusiu galios Rietavo savivaldybės tarybos 2016 m. spalio 27 d. sprendimą Nr. T1-152 „Dėl vidutinės kieto kuro kainos kompensacijoms skaičiuoti nustatymo“.</w:t>
      </w:r>
    </w:p>
    <w:p w:rsidR="005B4BB3" w:rsidRDefault="00D23296" w:rsidP="00D23296">
      <w:pPr>
        <w:pStyle w:val="Pagrindinistekstas"/>
        <w:ind w:right="-42" w:firstLine="720"/>
        <w:jc w:val="both"/>
        <w:rPr>
          <w:b w:val="0"/>
          <w:sz w:val="24"/>
          <w:szCs w:val="24"/>
        </w:rPr>
      </w:pPr>
      <w:r>
        <w:rPr>
          <w:b w:val="0"/>
          <w:sz w:val="24"/>
          <w:szCs w:val="24"/>
        </w:rPr>
        <w:t>S</w:t>
      </w:r>
      <w:r w:rsidR="005B4BB3" w:rsidRPr="00D924F3">
        <w:rPr>
          <w:b w:val="0"/>
          <w:sz w:val="24"/>
          <w:szCs w:val="24"/>
        </w:rPr>
        <w:t>prendimas gali būti skundžiamas ikiteismine tvarka Lietuvos administracinių ginčų komisijos Klaipėdos apygardos skyriui (H. Manto g.</w:t>
      </w:r>
      <w:r w:rsidR="00BB7C61">
        <w:rPr>
          <w:b w:val="0"/>
          <w:sz w:val="24"/>
          <w:szCs w:val="24"/>
        </w:rPr>
        <w:t xml:space="preserve"> </w:t>
      </w:r>
      <w:r w:rsidR="005B4BB3"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sidR="005B4BB3">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C217EF" w:rsidRDefault="00C217EF"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C217EF" w:rsidRDefault="00C217EF" w:rsidP="00AB0DE0">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3658D6" w:rsidRDefault="003658D6" w:rsidP="00AB0DE0">
      <w:pPr>
        <w:pStyle w:val="Pagrindinistekstas"/>
        <w:ind w:right="-42"/>
        <w:jc w:val="both"/>
        <w:rPr>
          <w:bCs/>
          <w:sz w:val="22"/>
          <w:szCs w:val="22"/>
        </w:rPr>
      </w:pPr>
    </w:p>
    <w:p w:rsidR="00A55E10" w:rsidRDefault="007605FC" w:rsidP="007605FC">
      <w:pPr>
        <w:pStyle w:val="Pagrindiniotekstotrauka"/>
        <w:tabs>
          <w:tab w:val="left" w:pos="1247"/>
        </w:tabs>
        <w:ind w:firstLine="0"/>
        <w:jc w:val="center"/>
        <w:rPr>
          <w:b/>
        </w:rPr>
      </w:pPr>
      <w:r w:rsidRPr="001670D4">
        <w:rPr>
          <w:b/>
        </w:rPr>
        <w:lastRenderedPageBreak/>
        <w:t>RIETAVO SAVIVALDYBĖS ADMINISTR</w:t>
      </w:r>
      <w:r w:rsidR="00A55E10">
        <w:rPr>
          <w:b/>
        </w:rPr>
        <w:t>A</w:t>
      </w:r>
      <w:r w:rsidRPr="001670D4">
        <w:rPr>
          <w:b/>
        </w:rPr>
        <w:t>CIJOS</w:t>
      </w:r>
    </w:p>
    <w:p w:rsidR="007605FC" w:rsidRPr="00A13A92" w:rsidRDefault="007605FC" w:rsidP="007605FC">
      <w:pPr>
        <w:pStyle w:val="Pagrindiniotekstotrauka"/>
        <w:tabs>
          <w:tab w:val="left" w:pos="1247"/>
        </w:tabs>
        <w:ind w:firstLine="0"/>
        <w:jc w:val="center"/>
        <w:rPr>
          <w:b/>
        </w:rPr>
      </w:pPr>
      <w:r w:rsidRPr="001670D4">
        <w:rPr>
          <w:b/>
        </w:rPr>
        <w:t xml:space="preserve">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9C4918" w:rsidP="007605FC">
      <w:pPr>
        <w:pStyle w:val="Pagrindinistekstas"/>
        <w:ind w:right="-42"/>
        <w:rPr>
          <w:bCs/>
          <w:sz w:val="24"/>
          <w:szCs w:val="24"/>
        </w:rPr>
      </w:pPr>
      <w:r>
        <w:rPr>
          <w:bCs/>
          <w:sz w:val="24"/>
          <w:szCs w:val="24"/>
        </w:rPr>
        <w:t>„</w:t>
      </w:r>
      <w:r w:rsidR="00A55E10" w:rsidRPr="00A55E10">
        <w:rPr>
          <w:bCs/>
          <w:sz w:val="24"/>
          <w:szCs w:val="24"/>
        </w:rPr>
        <w:t xml:space="preserve">DĖL </w:t>
      </w:r>
      <w:r w:rsidR="00F04AF6" w:rsidRPr="00F04AF6">
        <w:rPr>
          <w:bCs/>
          <w:sz w:val="24"/>
          <w:szCs w:val="24"/>
        </w:rPr>
        <w:t xml:space="preserve">VIDUTINĖS KIETO KURO KAINOS KOMPENSACIJOMS SKAIČIUOTI </w:t>
      </w:r>
      <w:r w:rsidR="00F04AF6" w:rsidRPr="00F04AF6">
        <w:rPr>
          <w:bCs/>
          <w:sz w:val="24"/>
          <w:szCs w:val="24"/>
        </w:rPr>
        <w:tab/>
        <w:t>NUSTATYMO</w:t>
      </w:r>
      <w:r>
        <w:rPr>
          <w:bCs/>
          <w:sz w:val="24"/>
          <w:szCs w:val="24"/>
        </w:rPr>
        <w:t>“ PROJEKTO</w:t>
      </w:r>
    </w:p>
    <w:p w:rsidR="00351490" w:rsidRDefault="00351490" w:rsidP="00083174">
      <w:pPr>
        <w:shd w:val="solid" w:color="FFFFFF" w:fill="FFFFFF"/>
        <w:ind w:firstLine="0"/>
        <w:outlineLvl w:val="0"/>
        <w:rPr>
          <w:b/>
          <w:bCs/>
          <w:caps/>
        </w:rPr>
      </w:pPr>
    </w:p>
    <w:p w:rsidR="00351490" w:rsidRDefault="00732026" w:rsidP="00351490">
      <w:pPr>
        <w:ind w:firstLine="0"/>
        <w:jc w:val="center"/>
      </w:pPr>
      <w:r>
        <w:t>2019</w:t>
      </w:r>
      <w:r w:rsidR="005C227C">
        <w:t>-</w:t>
      </w:r>
      <w:r w:rsidR="00F04AF6">
        <w:t>10-09</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D7742E" w:rsidRDefault="00D7742E" w:rsidP="00351490">
      <w:pPr>
        <w:pStyle w:val="Pagrindiniotekstotrauka"/>
        <w:tabs>
          <w:tab w:val="left" w:pos="1247"/>
        </w:tabs>
        <w:ind w:firstLine="0"/>
        <w:rPr>
          <w:b/>
        </w:rPr>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w:t>
      </w:r>
      <w:r w:rsidR="0089290D">
        <w:t>nustatyt</w:t>
      </w:r>
      <w:r w:rsidR="009241B7">
        <w:t>i vidutines kieto kuro kainas, kai skaičiuojant kompensaciją</w:t>
      </w:r>
      <w:r w:rsidR="0089290D">
        <w:t xml:space="preserve"> būstui šildyti</w:t>
      </w:r>
      <w:r w:rsidR="009241B7">
        <w:t xml:space="preserve"> ir karštam vandeniui ruošti naudojamas kietas kuras, kurio faktinės sąnaudos kiekvieną mėnesį nenustatomos.</w:t>
      </w:r>
    </w:p>
    <w:p w:rsidR="00473A3F" w:rsidRPr="0089290D" w:rsidRDefault="00351490" w:rsidP="00351490">
      <w:pPr>
        <w:tabs>
          <w:tab w:val="left" w:pos="0"/>
        </w:tabs>
        <w:ind w:firstLine="0"/>
        <w:rPr>
          <w:b/>
          <w:bCs/>
        </w:rPr>
      </w:pPr>
      <w:r w:rsidRPr="0089290D">
        <w:rPr>
          <w:b/>
          <w:bCs/>
        </w:rPr>
        <w:t xml:space="preserve">2. Kuo vadovaujantis parengtas sprendimo projektas. </w:t>
      </w:r>
    </w:p>
    <w:p w:rsidR="00351490" w:rsidRPr="0089290D" w:rsidRDefault="00BF4CBD" w:rsidP="00351490">
      <w:pPr>
        <w:tabs>
          <w:tab w:val="left" w:pos="0"/>
        </w:tabs>
        <w:ind w:firstLine="0"/>
        <w:rPr>
          <w:szCs w:val="24"/>
        </w:rPr>
      </w:pPr>
      <w:r w:rsidRPr="0089290D">
        <w:rPr>
          <w:bCs/>
        </w:rPr>
        <w:t>Sprendimo projektas</w:t>
      </w:r>
      <w:r w:rsidRPr="0089290D">
        <w:rPr>
          <w:b/>
          <w:bCs/>
        </w:rPr>
        <w:t xml:space="preserve"> </w:t>
      </w:r>
      <w:r w:rsidRPr="0089290D">
        <w:rPr>
          <w:bCs/>
        </w:rPr>
        <w:t xml:space="preserve">parengtas </w:t>
      </w:r>
      <w:r w:rsidRPr="0089290D">
        <w:rPr>
          <w:szCs w:val="24"/>
        </w:rPr>
        <w:t xml:space="preserve">vadovaujantis Lietuvos Respublikos </w:t>
      </w:r>
      <w:r w:rsidR="009276A4" w:rsidRPr="0089290D">
        <w:rPr>
          <w:b/>
          <w:szCs w:val="24"/>
        </w:rPr>
        <w:t>v</w:t>
      </w:r>
      <w:r w:rsidR="009276A4" w:rsidRPr="0089290D">
        <w:rPr>
          <w:szCs w:val="24"/>
        </w:rPr>
        <w:t>ietos savivaldos įstatymo</w:t>
      </w:r>
      <w:r w:rsidR="009276A4" w:rsidRPr="0089290D">
        <w:rPr>
          <w:b/>
          <w:szCs w:val="24"/>
        </w:rPr>
        <w:t xml:space="preserve"> </w:t>
      </w:r>
      <w:r w:rsidR="000B6CA1" w:rsidRPr="0089290D">
        <w:rPr>
          <w:szCs w:val="24"/>
        </w:rPr>
        <w:t>1</w:t>
      </w:r>
      <w:r w:rsidR="003452F5" w:rsidRPr="0089290D">
        <w:rPr>
          <w:szCs w:val="24"/>
        </w:rPr>
        <w:t>6</w:t>
      </w:r>
      <w:r w:rsidR="000B6CA1" w:rsidRPr="0089290D">
        <w:rPr>
          <w:szCs w:val="24"/>
        </w:rPr>
        <w:t xml:space="preserve"> straipsnio</w:t>
      </w:r>
      <w:r w:rsidR="009241B7">
        <w:rPr>
          <w:szCs w:val="24"/>
        </w:rPr>
        <w:t xml:space="preserve"> 2 dalies 38 punktu ir 18 straipsnio 1 dalimi, Lietuvos Respublikos piniginės socialinės paramos nepasiturintiems gyventojams įstatymo 11 straipsnio 3 dalimi.</w:t>
      </w:r>
    </w:p>
    <w:p w:rsidR="00473A3F" w:rsidRPr="0089290D" w:rsidRDefault="00351490" w:rsidP="00351490">
      <w:pPr>
        <w:pStyle w:val="Pagrindinistekstas2"/>
        <w:tabs>
          <w:tab w:val="left" w:pos="1134"/>
          <w:tab w:val="left" w:pos="2400"/>
        </w:tabs>
        <w:spacing w:after="0" w:line="240" w:lineRule="auto"/>
        <w:ind w:firstLine="0"/>
      </w:pPr>
      <w:r w:rsidRPr="0089290D">
        <w:rPr>
          <w:b/>
          <w:szCs w:val="24"/>
        </w:rPr>
        <w:t xml:space="preserve">3. </w:t>
      </w:r>
      <w:r w:rsidRPr="0089290D">
        <w:rPr>
          <w:b/>
          <w:bCs/>
        </w:rPr>
        <w:t>Tikslai ir uždaviniai</w:t>
      </w:r>
      <w:r w:rsidRPr="0089290D">
        <w:t>.</w:t>
      </w:r>
      <w:r w:rsidR="009F2622" w:rsidRPr="0089290D">
        <w:t xml:space="preserve"> </w:t>
      </w:r>
    </w:p>
    <w:p w:rsidR="00BF4CBD" w:rsidRPr="0089290D" w:rsidRDefault="009241B7" w:rsidP="00BF4CBD">
      <w:pPr>
        <w:pStyle w:val="Pagrindiniotekstotrauka"/>
        <w:tabs>
          <w:tab w:val="left" w:pos="1247"/>
        </w:tabs>
        <w:ind w:firstLine="0"/>
      </w:pPr>
      <w:r>
        <w:t xml:space="preserve">Sprendimo tikslas </w:t>
      </w:r>
      <w:r w:rsidR="009C4918">
        <w:t>–</w:t>
      </w:r>
      <w:r w:rsidR="00C7086F">
        <w:t xml:space="preserve"> </w:t>
      </w:r>
      <w:r>
        <w:t>patvirtinti vidutines kietojo kuro kainas kompensacijoms ska</w:t>
      </w:r>
      <w:r w:rsidR="00F545E5">
        <w:t>i</w:t>
      </w:r>
      <w:r>
        <w:t>čiuoti, kurio</w:t>
      </w:r>
      <w:r w:rsidR="00F545E5">
        <w:t>s atitiktų šiuo metu parduodamo kuro kainas. VĮ Valstybinių miškų urėdijos Telšių regioninis padalinys pateikė malkų ir jų transportavimo kainas. Vidutinė mišrių malkų kaina su transportavimu – 38,</w:t>
      </w:r>
      <w:r w:rsidR="00C7086F">
        <w:t xml:space="preserve">87 </w:t>
      </w:r>
      <w:proofErr w:type="spellStart"/>
      <w:r w:rsidR="00C7086F">
        <w:t>Eur</w:t>
      </w:r>
      <w:proofErr w:type="spellEnd"/>
      <w:r w:rsidR="00C7086F">
        <w:t>/ kub. m.</w:t>
      </w:r>
      <w:r w:rsidR="00F545E5">
        <w:t xml:space="preserve"> 2018 /2019 m. sezonui buvo naudojama vidutinė malkų kaina </w:t>
      </w:r>
      <w:r w:rsidR="009C4918">
        <w:t>–</w:t>
      </w:r>
      <w:r w:rsidR="00F545E5">
        <w:t xml:space="preserve"> 34 </w:t>
      </w:r>
      <w:proofErr w:type="spellStart"/>
      <w:r w:rsidR="00F545E5">
        <w:t>Eur</w:t>
      </w:r>
      <w:proofErr w:type="spellEnd"/>
      <w:r w:rsidR="00F545E5">
        <w:t>/</w:t>
      </w:r>
      <w:r w:rsidR="00C7086F">
        <w:t xml:space="preserve"> </w:t>
      </w:r>
      <w:r w:rsidR="00F545E5">
        <w:t>kub.</w:t>
      </w:r>
      <w:r w:rsidR="00C7086F">
        <w:t xml:space="preserve"> </w:t>
      </w:r>
      <w:r w:rsidR="00F545E5">
        <w:t>m.</w:t>
      </w:r>
    </w:p>
    <w:p w:rsidR="00351490" w:rsidRPr="0089290D" w:rsidRDefault="00351490" w:rsidP="00351490">
      <w:pPr>
        <w:pStyle w:val="Pagrindinistekstas2"/>
        <w:tabs>
          <w:tab w:val="left" w:pos="1134"/>
          <w:tab w:val="left" w:pos="2400"/>
        </w:tabs>
        <w:spacing w:after="0" w:line="240" w:lineRule="auto"/>
        <w:ind w:firstLine="0"/>
      </w:pPr>
      <w:r w:rsidRPr="0089290D">
        <w:rPr>
          <w:b/>
          <w:bCs/>
        </w:rPr>
        <w:t>4. Laukiami rezultatai</w:t>
      </w:r>
      <w:r w:rsidRPr="0089290D">
        <w:t>.</w:t>
      </w:r>
    </w:p>
    <w:p w:rsidR="00351490" w:rsidRPr="0089290D" w:rsidRDefault="00F545E5" w:rsidP="00351490">
      <w:pPr>
        <w:pStyle w:val="Pagrindinistekstas2"/>
        <w:tabs>
          <w:tab w:val="left" w:pos="1134"/>
          <w:tab w:val="left" w:pos="2400"/>
        </w:tabs>
        <w:spacing w:after="0" w:line="240" w:lineRule="auto"/>
        <w:ind w:firstLine="0"/>
      </w:pPr>
      <w:r>
        <w:t>Kainos padidinimas sudarys galimybę nepasiturintiems Rietavo savivaldybės gyventojams gauti didesnes kompensacija</w:t>
      </w:r>
      <w:r w:rsidR="009C4918">
        <w:t>s</w:t>
      </w:r>
      <w:bookmarkStart w:id="4" w:name="_GoBack"/>
      <w:bookmarkEnd w:id="4"/>
      <w:r>
        <w:t xml:space="preserve"> už būsto šildymo ir karšto vandens išlaidas.</w:t>
      </w:r>
    </w:p>
    <w:p w:rsidR="00351490" w:rsidRPr="0089290D" w:rsidRDefault="00351490" w:rsidP="00351490">
      <w:pPr>
        <w:pStyle w:val="Pagrindiniotekstotrauka2"/>
        <w:ind w:firstLine="0"/>
        <w:rPr>
          <w:b/>
          <w:bCs/>
        </w:rPr>
      </w:pPr>
      <w:r w:rsidRPr="0089290D">
        <w:rPr>
          <w:b/>
          <w:bCs/>
        </w:rPr>
        <w:t>5. Kas inicijavo sprendimo  projekto rengimą.</w:t>
      </w:r>
    </w:p>
    <w:p w:rsidR="00351490" w:rsidRPr="0089290D" w:rsidRDefault="00351490" w:rsidP="00351490">
      <w:pPr>
        <w:pStyle w:val="Pagrindiniotekstotrauka2"/>
        <w:ind w:firstLine="0"/>
      </w:pPr>
      <w:r w:rsidRPr="0089290D">
        <w:t xml:space="preserve">Savivaldybės administracijos </w:t>
      </w:r>
      <w:r w:rsidR="00732026" w:rsidRPr="0089290D">
        <w:t>S</w:t>
      </w:r>
      <w:r w:rsidRPr="0089290D">
        <w:t>ocial</w:t>
      </w:r>
      <w:r w:rsidR="00BF4CBD" w:rsidRPr="0089290D">
        <w:t>i</w:t>
      </w:r>
      <w:r w:rsidR="00732026" w:rsidRPr="0089290D">
        <w:t>nių reikalų</w:t>
      </w:r>
      <w:r w:rsidR="009276A4" w:rsidRPr="0089290D">
        <w:t xml:space="preserve"> ir </w:t>
      </w:r>
      <w:r w:rsidR="00732026" w:rsidRPr="0089290D">
        <w:t>civilinės metrikacijos</w:t>
      </w:r>
      <w:r w:rsidR="009276A4" w:rsidRPr="0089290D">
        <w:t xml:space="preserve"> skyrius.</w:t>
      </w:r>
    </w:p>
    <w:p w:rsidR="00351490" w:rsidRPr="0089290D" w:rsidRDefault="00351490" w:rsidP="00351490">
      <w:pPr>
        <w:tabs>
          <w:tab w:val="left" w:pos="1134"/>
        </w:tabs>
        <w:ind w:firstLine="0"/>
      </w:pPr>
      <w:r w:rsidRPr="0089290D">
        <w:rPr>
          <w:b/>
          <w:bCs/>
        </w:rPr>
        <w:t>6. Sprendimo projekto rengimo metu gauti specialistų vertinimai</w:t>
      </w:r>
      <w:r w:rsidRPr="0089290D">
        <w:t>.</w:t>
      </w:r>
    </w:p>
    <w:p w:rsidR="00351490" w:rsidRPr="0089290D" w:rsidRDefault="00351490" w:rsidP="00351490">
      <w:pPr>
        <w:tabs>
          <w:tab w:val="left" w:pos="1134"/>
        </w:tabs>
        <w:ind w:firstLine="0"/>
      </w:pPr>
      <w:r w:rsidRPr="0089290D">
        <w:t>Neigiamų specialistų vertinimų negauta.</w:t>
      </w:r>
    </w:p>
    <w:p w:rsidR="00351490" w:rsidRPr="0089290D" w:rsidRDefault="00351490" w:rsidP="00351490">
      <w:pPr>
        <w:tabs>
          <w:tab w:val="left" w:pos="1134"/>
        </w:tabs>
        <w:ind w:firstLine="0"/>
      </w:pPr>
      <w:r w:rsidRPr="0089290D">
        <w:rPr>
          <w:b/>
          <w:bCs/>
        </w:rPr>
        <w:t>7. Galimos teigiamos ar neigiamos sprendimo priėmimo pasekmės</w:t>
      </w:r>
      <w:r w:rsidRPr="0089290D">
        <w:t>.</w:t>
      </w:r>
    </w:p>
    <w:p w:rsidR="00351490" w:rsidRPr="0089290D" w:rsidRDefault="00351490" w:rsidP="00351490">
      <w:pPr>
        <w:tabs>
          <w:tab w:val="left" w:pos="1134"/>
        </w:tabs>
        <w:ind w:firstLine="0"/>
      </w:pPr>
      <w:r w:rsidRPr="0089290D">
        <w:t>Neigiamų pasekmių nenumatyta.</w:t>
      </w:r>
    </w:p>
    <w:p w:rsidR="00351490" w:rsidRPr="0089290D" w:rsidRDefault="00351490" w:rsidP="00351490">
      <w:pPr>
        <w:tabs>
          <w:tab w:val="left" w:pos="1134"/>
        </w:tabs>
        <w:ind w:firstLine="0"/>
      </w:pPr>
      <w:r w:rsidRPr="0089290D">
        <w:rPr>
          <w:b/>
          <w:bCs/>
        </w:rPr>
        <w:t>8. Lėšų poreikis sprendimo įgyvendinimui</w:t>
      </w:r>
      <w:r w:rsidRPr="0089290D">
        <w:t>.</w:t>
      </w:r>
    </w:p>
    <w:p w:rsidR="00351490" w:rsidRPr="0089290D" w:rsidRDefault="00473A3F" w:rsidP="00351490">
      <w:pPr>
        <w:ind w:firstLine="0"/>
      </w:pPr>
      <w:r w:rsidRPr="0089290D">
        <w:t xml:space="preserve">Sprendimo įgyvendinimui reikės </w:t>
      </w:r>
      <w:r w:rsidR="006338B6" w:rsidRPr="0089290D">
        <w:t>S</w:t>
      </w:r>
      <w:r w:rsidR="00BF4CBD" w:rsidRPr="0089290D">
        <w:t>avivaldybės biudžeto lėšų.</w:t>
      </w:r>
    </w:p>
    <w:p w:rsidR="00351490" w:rsidRPr="0089290D" w:rsidRDefault="00351490" w:rsidP="00351490">
      <w:pPr>
        <w:tabs>
          <w:tab w:val="left" w:pos="1134"/>
        </w:tabs>
        <w:ind w:firstLine="0"/>
      </w:pPr>
      <w:r w:rsidRPr="0089290D">
        <w:rPr>
          <w:b/>
          <w:bCs/>
        </w:rPr>
        <w:t>9. Antikorupcinis vertinimas</w:t>
      </w:r>
      <w:r w:rsidRPr="0089290D">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0D" w:rsidRDefault="0065110D">
      <w:r>
        <w:separator/>
      </w:r>
    </w:p>
  </w:endnote>
  <w:endnote w:type="continuationSeparator" w:id="0">
    <w:p w:rsidR="0065110D" w:rsidRDefault="006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0D" w:rsidRDefault="0065110D">
      <w:r>
        <w:separator/>
      </w:r>
    </w:p>
  </w:footnote>
  <w:footnote w:type="continuationSeparator" w:id="0">
    <w:p w:rsidR="0065110D" w:rsidRDefault="00651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F04"/>
    <w:multiLevelType w:val="hybridMultilevel"/>
    <w:tmpl w:val="B81CB4D8"/>
    <w:lvl w:ilvl="0" w:tplc="A47C9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92AEF"/>
    <w:multiLevelType w:val="hybridMultilevel"/>
    <w:tmpl w:val="714CF600"/>
    <w:lvl w:ilvl="0" w:tplc="E3B89BA4">
      <w:start w:val="1"/>
      <w:numFmt w:val="decimal"/>
      <w:lvlText w:val="%1."/>
      <w:lvlJc w:val="left"/>
      <w:pPr>
        <w:ind w:left="1740" w:hanging="102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13917"/>
    <w:multiLevelType w:val="hybridMultilevel"/>
    <w:tmpl w:val="D5A475DC"/>
    <w:lvl w:ilvl="0" w:tplc="D9344DE6">
      <w:start w:val="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8D55D3"/>
    <w:multiLevelType w:val="hybridMultilevel"/>
    <w:tmpl w:val="211C7E4E"/>
    <w:lvl w:ilvl="0" w:tplc="D0D65B9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137A43"/>
    <w:multiLevelType w:val="hybridMultilevel"/>
    <w:tmpl w:val="5E463212"/>
    <w:lvl w:ilvl="0" w:tplc="3C727066">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4"/>
  </w:num>
  <w:num w:numId="6">
    <w:abstractNumId w:val="8"/>
  </w:num>
  <w:num w:numId="7">
    <w:abstractNumId w:val="12"/>
  </w:num>
  <w:num w:numId="8">
    <w:abstractNumId w:val="11"/>
  </w:num>
  <w:num w:numId="9">
    <w:abstractNumId w:val="22"/>
  </w:num>
  <w:num w:numId="10">
    <w:abstractNumId w:val="9"/>
  </w:num>
  <w:num w:numId="11">
    <w:abstractNumId w:val="10"/>
  </w:num>
  <w:num w:numId="12">
    <w:abstractNumId w:val="2"/>
  </w:num>
  <w:num w:numId="13">
    <w:abstractNumId w:val="5"/>
  </w:num>
  <w:num w:numId="14">
    <w:abstractNumId w:val="16"/>
  </w:num>
  <w:num w:numId="15">
    <w:abstractNumId w:val="13"/>
  </w:num>
  <w:num w:numId="16">
    <w:abstractNumId w:val="18"/>
  </w:num>
  <w:num w:numId="17">
    <w:abstractNumId w:val="1"/>
  </w:num>
  <w:num w:numId="18">
    <w:abstractNumId w:val="25"/>
  </w:num>
  <w:num w:numId="19">
    <w:abstractNumId w:val="19"/>
  </w:num>
  <w:num w:numId="20">
    <w:abstractNumId w:val="27"/>
  </w:num>
  <w:num w:numId="21">
    <w:abstractNumId w:val="21"/>
  </w:num>
  <w:num w:numId="22">
    <w:abstractNumId w:val="14"/>
  </w:num>
  <w:num w:numId="23">
    <w:abstractNumId w:val="20"/>
  </w:num>
  <w:num w:numId="24">
    <w:abstractNumId w:val="23"/>
  </w:num>
  <w:num w:numId="25">
    <w:abstractNumId w:val="15"/>
  </w:num>
  <w:num w:numId="26">
    <w:abstractNumId w:val="3"/>
  </w:num>
  <w:num w:numId="27">
    <w:abstractNumId w:val="0"/>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2CF7"/>
    <w:rsid w:val="00083174"/>
    <w:rsid w:val="00092496"/>
    <w:rsid w:val="000A31D6"/>
    <w:rsid w:val="000A7C37"/>
    <w:rsid w:val="000B0CA9"/>
    <w:rsid w:val="000B6CA1"/>
    <w:rsid w:val="000C2A5F"/>
    <w:rsid w:val="000C3DF2"/>
    <w:rsid w:val="000C6007"/>
    <w:rsid w:val="000D0F37"/>
    <w:rsid w:val="000E4EC3"/>
    <w:rsid w:val="000F1567"/>
    <w:rsid w:val="000F1B97"/>
    <w:rsid w:val="00101BB0"/>
    <w:rsid w:val="001024CC"/>
    <w:rsid w:val="00105B60"/>
    <w:rsid w:val="001100DA"/>
    <w:rsid w:val="00115607"/>
    <w:rsid w:val="00116438"/>
    <w:rsid w:val="00125DC2"/>
    <w:rsid w:val="0013108E"/>
    <w:rsid w:val="001360F9"/>
    <w:rsid w:val="0014072F"/>
    <w:rsid w:val="0014405F"/>
    <w:rsid w:val="001450DC"/>
    <w:rsid w:val="001565C3"/>
    <w:rsid w:val="00164CB9"/>
    <w:rsid w:val="00170B70"/>
    <w:rsid w:val="00174AC4"/>
    <w:rsid w:val="001849D9"/>
    <w:rsid w:val="0018703C"/>
    <w:rsid w:val="0019635C"/>
    <w:rsid w:val="001B0F86"/>
    <w:rsid w:val="001B37BE"/>
    <w:rsid w:val="001C453C"/>
    <w:rsid w:val="001C573B"/>
    <w:rsid w:val="001E0618"/>
    <w:rsid w:val="001F1B46"/>
    <w:rsid w:val="001F2FE0"/>
    <w:rsid w:val="002025BF"/>
    <w:rsid w:val="00205185"/>
    <w:rsid w:val="002231AA"/>
    <w:rsid w:val="002238F1"/>
    <w:rsid w:val="00242CBE"/>
    <w:rsid w:val="002452D7"/>
    <w:rsid w:val="00250439"/>
    <w:rsid w:val="002544F7"/>
    <w:rsid w:val="00275128"/>
    <w:rsid w:val="00284425"/>
    <w:rsid w:val="00286390"/>
    <w:rsid w:val="002A61B4"/>
    <w:rsid w:val="002B23DD"/>
    <w:rsid w:val="002B75AA"/>
    <w:rsid w:val="002C734A"/>
    <w:rsid w:val="002D4CB1"/>
    <w:rsid w:val="002F1ADC"/>
    <w:rsid w:val="002F3009"/>
    <w:rsid w:val="002F6317"/>
    <w:rsid w:val="002F76B7"/>
    <w:rsid w:val="003056D6"/>
    <w:rsid w:val="00320467"/>
    <w:rsid w:val="00327AF1"/>
    <w:rsid w:val="00333297"/>
    <w:rsid w:val="00337171"/>
    <w:rsid w:val="003424C8"/>
    <w:rsid w:val="003452F5"/>
    <w:rsid w:val="00350DBB"/>
    <w:rsid w:val="00351490"/>
    <w:rsid w:val="00352540"/>
    <w:rsid w:val="003603C5"/>
    <w:rsid w:val="003653C6"/>
    <w:rsid w:val="003658D6"/>
    <w:rsid w:val="0039168A"/>
    <w:rsid w:val="003A62D6"/>
    <w:rsid w:val="003B3132"/>
    <w:rsid w:val="003C32F7"/>
    <w:rsid w:val="003D7640"/>
    <w:rsid w:val="003E0C3D"/>
    <w:rsid w:val="003E29E6"/>
    <w:rsid w:val="003F7A60"/>
    <w:rsid w:val="00402826"/>
    <w:rsid w:val="004029DC"/>
    <w:rsid w:val="004032A8"/>
    <w:rsid w:val="0041530F"/>
    <w:rsid w:val="00423AB4"/>
    <w:rsid w:val="00425BF0"/>
    <w:rsid w:val="00426D46"/>
    <w:rsid w:val="00433607"/>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335B"/>
    <w:rsid w:val="004D5A31"/>
    <w:rsid w:val="004D5D5F"/>
    <w:rsid w:val="004E0374"/>
    <w:rsid w:val="004F7CDB"/>
    <w:rsid w:val="00512EE3"/>
    <w:rsid w:val="005142A2"/>
    <w:rsid w:val="00521B9A"/>
    <w:rsid w:val="00525454"/>
    <w:rsid w:val="005261C7"/>
    <w:rsid w:val="00532F5F"/>
    <w:rsid w:val="005352E9"/>
    <w:rsid w:val="00535B36"/>
    <w:rsid w:val="005405D9"/>
    <w:rsid w:val="00544C57"/>
    <w:rsid w:val="00551B83"/>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4AA3"/>
    <w:rsid w:val="005F57FF"/>
    <w:rsid w:val="0060016E"/>
    <w:rsid w:val="0060097A"/>
    <w:rsid w:val="0060298C"/>
    <w:rsid w:val="0060737D"/>
    <w:rsid w:val="00612003"/>
    <w:rsid w:val="00614955"/>
    <w:rsid w:val="00627BB3"/>
    <w:rsid w:val="006338B6"/>
    <w:rsid w:val="006352F5"/>
    <w:rsid w:val="0065110D"/>
    <w:rsid w:val="00657D24"/>
    <w:rsid w:val="00685B1B"/>
    <w:rsid w:val="0068746E"/>
    <w:rsid w:val="006A53B6"/>
    <w:rsid w:val="006A5E29"/>
    <w:rsid w:val="006C7B0F"/>
    <w:rsid w:val="006D2613"/>
    <w:rsid w:val="006D4FE5"/>
    <w:rsid w:val="006F440E"/>
    <w:rsid w:val="006F79C9"/>
    <w:rsid w:val="00707BBE"/>
    <w:rsid w:val="0071740D"/>
    <w:rsid w:val="0072127F"/>
    <w:rsid w:val="00725A74"/>
    <w:rsid w:val="00732026"/>
    <w:rsid w:val="00734CE7"/>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521AA"/>
    <w:rsid w:val="00863AF4"/>
    <w:rsid w:val="0086563F"/>
    <w:rsid w:val="00872EEA"/>
    <w:rsid w:val="00881BBC"/>
    <w:rsid w:val="0089290D"/>
    <w:rsid w:val="008970E1"/>
    <w:rsid w:val="008A0996"/>
    <w:rsid w:val="008A325E"/>
    <w:rsid w:val="008A4B1D"/>
    <w:rsid w:val="008A5E8B"/>
    <w:rsid w:val="008B415D"/>
    <w:rsid w:val="008D011C"/>
    <w:rsid w:val="008D2273"/>
    <w:rsid w:val="008F739A"/>
    <w:rsid w:val="00920583"/>
    <w:rsid w:val="009241B7"/>
    <w:rsid w:val="00926B22"/>
    <w:rsid w:val="009276A4"/>
    <w:rsid w:val="00932A58"/>
    <w:rsid w:val="0093452C"/>
    <w:rsid w:val="00937528"/>
    <w:rsid w:val="00942FA8"/>
    <w:rsid w:val="00946444"/>
    <w:rsid w:val="0094795C"/>
    <w:rsid w:val="00966068"/>
    <w:rsid w:val="0097537C"/>
    <w:rsid w:val="009828A1"/>
    <w:rsid w:val="009B1EEC"/>
    <w:rsid w:val="009B6CD5"/>
    <w:rsid w:val="009C451D"/>
    <w:rsid w:val="009C4918"/>
    <w:rsid w:val="009C71FE"/>
    <w:rsid w:val="009D4731"/>
    <w:rsid w:val="009D5C1E"/>
    <w:rsid w:val="009D6F3C"/>
    <w:rsid w:val="009E033D"/>
    <w:rsid w:val="009E528A"/>
    <w:rsid w:val="009E7B82"/>
    <w:rsid w:val="009F2622"/>
    <w:rsid w:val="00A113DC"/>
    <w:rsid w:val="00A13F0D"/>
    <w:rsid w:val="00A26545"/>
    <w:rsid w:val="00A30094"/>
    <w:rsid w:val="00A310E8"/>
    <w:rsid w:val="00A4131F"/>
    <w:rsid w:val="00A41831"/>
    <w:rsid w:val="00A52294"/>
    <w:rsid w:val="00A53CE3"/>
    <w:rsid w:val="00A55E10"/>
    <w:rsid w:val="00A63961"/>
    <w:rsid w:val="00A66CDC"/>
    <w:rsid w:val="00A7574F"/>
    <w:rsid w:val="00A7684E"/>
    <w:rsid w:val="00A82D3E"/>
    <w:rsid w:val="00A82E3E"/>
    <w:rsid w:val="00A90184"/>
    <w:rsid w:val="00A92818"/>
    <w:rsid w:val="00AB0DE0"/>
    <w:rsid w:val="00AD54DC"/>
    <w:rsid w:val="00AE4633"/>
    <w:rsid w:val="00AE625D"/>
    <w:rsid w:val="00AE714A"/>
    <w:rsid w:val="00AF5763"/>
    <w:rsid w:val="00B07DDA"/>
    <w:rsid w:val="00B10A39"/>
    <w:rsid w:val="00B116E6"/>
    <w:rsid w:val="00B251B8"/>
    <w:rsid w:val="00B253E1"/>
    <w:rsid w:val="00B27162"/>
    <w:rsid w:val="00B32693"/>
    <w:rsid w:val="00B514AB"/>
    <w:rsid w:val="00B52BB9"/>
    <w:rsid w:val="00B53B6B"/>
    <w:rsid w:val="00B543CD"/>
    <w:rsid w:val="00B6010E"/>
    <w:rsid w:val="00B61110"/>
    <w:rsid w:val="00B6118E"/>
    <w:rsid w:val="00B61D55"/>
    <w:rsid w:val="00B86A7D"/>
    <w:rsid w:val="00BA07B4"/>
    <w:rsid w:val="00BB08E1"/>
    <w:rsid w:val="00BB1D08"/>
    <w:rsid w:val="00BB331C"/>
    <w:rsid w:val="00BB7C61"/>
    <w:rsid w:val="00BC2A51"/>
    <w:rsid w:val="00BC7B33"/>
    <w:rsid w:val="00BD63A9"/>
    <w:rsid w:val="00BF496A"/>
    <w:rsid w:val="00BF4CBD"/>
    <w:rsid w:val="00C01A09"/>
    <w:rsid w:val="00C05B8F"/>
    <w:rsid w:val="00C0686B"/>
    <w:rsid w:val="00C06DA9"/>
    <w:rsid w:val="00C2074E"/>
    <w:rsid w:val="00C217EF"/>
    <w:rsid w:val="00C21B7A"/>
    <w:rsid w:val="00C2515F"/>
    <w:rsid w:val="00C30A4A"/>
    <w:rsid w:val="00C30FB8"/>
    <w:rsid w:val="00C443BB"/>
    <w:rsid w:val="00C51EB7"/>
    <w:rsid w:val="00C54085"/>
    <w:rsid w:val="00C565AB"/>
    <w:rsid w:val="00C63442"/>
    <w:rsid w:val="00C64E4E"/>
    <w:rsid w:val="00C6561D"/>
    <w:rsid w:val="00C7086F"/>
    <w:rsid w:val="00C74DCD"/>
    <w:rsid w:val="00C81B74"/>
    <w:rsid w:val="00C82173"/>
    <w:rsid w:val="00C928A4"/>
    <w:rsid w:val="00CA012D"/>
    <w:rsid w:val="00CA1608"/>
    <w:rsid w:val="00CB5904"/>
    <w:rsid w:val="00CB5E59"/>
    <w:rsid w:val="00CC3C2E"/>
    <w:rsid w:val="00CD4C2C"/>
    <w:rsid w:val="00CF4113"/>
    <w:rsid w:val="00CF4DDC"/>
    <w:rsid w:val="00CF53E0"/>
    <w:rsid w:val="00D2055D"/>
    <w:rsid w:val="00D23296"/>
    <w:rsid w:val="00D31F61"/>
    <w:rsid w:val="00D46355"/>
    <w:rsid w:val="00D7349B"/>
    <w:rsid w:val="00D7742E"/>
    <w:rsid w:val="00D8103F"/>
    <w:rsid w:val="00D922E2"/>
    <w:rsid w:val="00D94906"/>
    <w:rsid w:val="00DA042B"/>
    <w:rsid w:val="00DB4582"/>
    <w:rsid w:val="00DD1C16"/>
    <w:rsid w:val="00DE471B"/>
    <w:rsid w:val="00DE4C9D"/>
    <w:rsid w:val="00DE5C6F"/>
    <w:rsid w:val="00DE5EDC"/>
    <w:rsid w:val="00DE64A9"/>
    <w:rsid w:val="00DF69F0"/>
    <w:rsid w:val="00E01AF3"/>
    <w:rsid w:val="00E04F25"/>
    <w:rsid w:val="00E219BD"/>
    <w:rsid w:val="00E24EA4"/>
    <w:rsid w:val="00E34F2F"/>
    <w:rsid w:val="00E453A4"/>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EF5586"/>
    <w:rsid w:val="00F00627"/>
    <w:rsid w:val="00F037A7"/>
    <w:rsid w:val="00F04AF6"/>
    <w:rsid w:val="00F11B37"/>
    <w:rsid w:val="00F1391A"/>
    <w:rsid w:val="00F1548C"/>
    <w:rsid w:val="00F27AD7"/>
    <w:rsid w:val="00F32F9A"/>
    <w:rsid w:val="00F342AF"/>
    <w:rsid w:val="00F36120"/>
    <w:rsid w:val="00F40488"/>
    <w:rsid w:val="00F42D30"/>
    <w:rsid w:val="00F523B6"/>
    <w:rsid w:val="00F5249D"/>
    <w:rsid w:val="00F545E5"/>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54126774">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2322</Words>
  <Characters>1324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2019-10-09T10:49:00Z</cp:lastPrinted>
  <dcterms:created xsi:type="dcterms:W3CDTF">2019-10-21T06:40:00Z</dcterms:created>
  <dcterms:modified xsi:type="dcterms:W3CDTF">2019-10-21T06:40:00Z</dcterms:modified>
</cp:coreProperties>
</file>