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8F6502">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21769729"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652C0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7A409A">
      <w:pPr>
        <w:shd w:val="solid" w:color="FFFFFF" w:fill="FFFFFF"/>
        <w:ind w:firstLine="0"/>
        <w:jc w:val="center"/>
        <w:rPr>
          <w:b/>
          <w:bCs/>
        </w:rPr>
      </w:pPr>
      <w:r>
        <w:rPr>
          <w:b/>
          <w:bCs/>
        </w:rPr>
        <w:t>SPRENDIMAS</w:t>
      </w:r>
    </w:p>
    <w:p w:rsidR="00A13F0D" w:rsidRPr="0018267C" w:rsidRDefault="00C821D2" w:rsidP="0018267C">
      <w:pPr>
        <w:shd w:val="solid" w:color="FFFFFF" w:fill="FFFFFF"/>
        <w:ind w:firstLine="0"/>
        <w:jc w:val="center"/>
        <w:rPr>
          <w:b/>
          <w:bCs/>
        </w:rPr>
      </w:pPr>
      <w:r w:rsidRPr="007F2E10">
        <w:rPr>
          <w:b/>
          <w:bCs/>
          <w:sz w:val="22"/>
          <w:szCs w:val="22"/>
        </w:rPr>
        <w:t xml:space="preserve">DĖL </w:t>
      </w:r>
      <w:r w:rsidR="007F2E10" w:rsidRPr="007F2E10">
        <w:rPr>
          <w:b/>
          <w:bCs/>
          <w:sz w:val="22"/>
          <w:szCs w:val="22"/>
        </w:rPr>
        <w:t>RIETAVO SAVIVALDYBĖS TARY</w:t>
      </w:r>
      <w:r w:rsidR="006C7E45">
        <w:rPr>
          <w:b/>
          <w:bCs/>
          <w:sz w:val="22"/>
          <w:szCs w:val="22"/>
        </w:rPr>
        <w:t>B</w:t>
      </w:r>
      <w:r w:rsidR="007F2E10" w:rsidRPr="007F2E10">
        <w:rPr>
          <w:b/>
          <w:bCs/>
          <w:sz w:val="22"/>
          <w:szCs w:val="22"/>
        </w:rPr>
        <w:t xml:space="preserve">OS </w:t>
      </w:r>
      <w:r w:rsidR="0077710C" w:rsidRPr="007F2E10">
        <w:rPr>
          <w:b/>
          <w:bCs/>
          <w:sz w:val="22"/>
          <w:szCs w:val="22"/>
        </w:rPr>
        <w:t xml:space="preserve">2018 M. LIEPOS 12 D. </w:t>
      </w:r>
      <w:r w:rsidR="007F2E10" w:rsidRPr="007F2E10">
        <w:rPr>
          <w:b/>
          <w:bCs/>
          <w:sz w:val="22"/>
          <w:szCs w:val="22"/>
        </w:rPr>
        <w:t>SPRENDIMO N</w:t>
      </w:r>
      <w:r w:rsidR="00CB7A46" w:rsidRPr="007F2E10">
        <w:rPr>
          <w:b/>
          <w:bCs/>
          <w:sz w:val="22"/>
          <w:szCs w:val="22"/>
        </w:rPr>
        <w:t>R</w:t>
      </w:r>
      <w:r w:rsidR="007F2E10" w:rsidRPr="007F2E10">
        <w:rPr>
          <w:b/>
          <w:bCs/>
          <w:sz w:val="22"/>
          <w:szCs w:val="22"/>
        </w:rPr>
        <w:t>. T1-</w:t>
      </w:r>
      <w:r w:rsidR="007F2E10" w:rsidRPr="007F2E10">
        <w:rPr>
          <w:b/>
          <w:bCs/>
          <w:sz w:val="22"/>
          <w:szCs w:val="22"/>
          <w:lang w:val="en-US"/>
        </w:rPr>
        <w:t xml:space="preserve">134  </w:t>
      </w:r>
      <w:r w:rsidR="007F2E10" w:rsidRPr="007F2E10">
        <w:rPr>
          <w:b/>
          <w:bCs/>
          <w:sz w:val="22"/>
          <w:szCs w:val="22"/>
        </w:rPr>
        <w:t>„DĖL</w:t>
      </w:r>
      <w:r w:rsidR="007F2E10" w:rsidRPr="007F2E10">
        <w:rPr>
          <w:b/>
          <w:bCs/>
          <w:sz w:val="22"/>
          <w:szCs w:val="22"/>
          <w:lang w:val="en-US"/>
        </w:rPr>
        <w:t xml:space="preserve"> </w:t>
      </w:r>
      <w:r w:rsidR="00480E29" w:rsidRPr="007F2E10">
        <w:rPr>
          <w:b/>
          <w:bCs/>
          <w:sz w:val="22"/>
          <w:szCs w:val="22"/>
        </w:rPr>
        <w:t xml:space="preserve">NEVYRIAUSYBINIŲ ORGANIZACIJŲ IR BENDRUOMENINĖS VEIKLOS STIPRINIMO 2017-2019 METŲ VEIKSMŲ PLANO ĮGYVENDINIMO 2.3 PRIEMONĖS „REMTI BENDRUOMENINĘ VEIKLĄ SAVIVALDYBĖSE“ </w:t>
      </w:r>
      <w:r w:rsidR="007F2E10" w:rsidRPr="007F2E10">
        <w:rPr>
          <w:b/>
          <w:bCs/>
          <w:sz w:val="22"/>
          <w:szCs w:val="22"/>
        </w:rPr>
        <w:t>ĮGYVENDINIMO RIETAVO SAVIVALDYBĖJE APRAŠO PATVIRTINIMO“</w:t>
      </w:r>
      <w:r w:rsidR="007F2E10">
        <w:rPr>
          <w:b/>
          <w:bCs/>
        </w:rPr>
        <w:t xml:space="preserve"> </w:t>
      </w:r>
      <w:r w:rsidR="007F2E10" w:rsidRPr="007F2E10">
        <w:rPr>
          <w:b/>
          <w:bCs/>
          <w:sz w:val="22"/>
          <w:szCs w:val="22"/>
        </w:rPr>
        <w:t>PRIPAŽINIMO NETEKUS</w:t>
      </w:r>
      <w:r w:rsidR="009A1D37">
        <w:rPr>
          <w:b/>
          <w:bCs/>
          <w:sz w:val="22"/>
          <w:szCs w:val="22"/>
        </w:rPr>
        <w:t>IU</w:t>
      </w:r>
      <w:r w:rsidR="007F2E10" w:rsidRPr="007F2E10">
        <w:rPr>
          <w:b/>
          <w:bCs/>
          <w:sz w:val="22"/>
          <w:szCs w:val="22"/>
        </w:rPr>
        <w:t xml:space="preserve"> GALIOS</w:t>
      </w:r>
    </w:p>
    <w:p w:rsidR="007A409A" w:rsidRDefault="00A25611" w:rsidP="007A409A">
      <w:pPr>
        <w:framePr w:w="5378" w:h="599" w:hRule="exact" w:hSpace="1418" w:wrap="around" w:vAnchor="page" w:hAnchor="page" w:x="3908" w:y="4711"/>
        <w:shd w:val="solid" w:color="FFFFFF" w:fill="FFFFFF"/>
        <w:ind w:firstLine="0"/>
        <w:jc w:val="center"/>
      </w:pPr>
      <w:r>
        <w:t>2019</w:t>
      </w:r>
      <w:r w:rsidR="0042044B">
        <w:t xml:space="preserve"> </w:t>
      </w:r>
      <w:r w:rsidR="0018267C">
        <w:t xml:space="preserve">m. </w:t>
      </w:r>
      <w:r>
        <w:t>birželio</w:t>
      </w:r>
      <w:r w:rsidR="00320742">
        <w:t xml:space="preserve"> </w:t>
      </w:r>
      <w:r w:rsidR="00335D34">
        <w:t>2</w:t>
      </w:r>
      <w:r>
        <w:t>0</w:t>
      </w:r>
      <w:r w:rsidR="00335D34">
        <w:t xml:space="preserve"> </w:t>
      </w:r>
      <w:r w:rsidR="0018267C">
        <w:t xml:space="preserve">d.  Nr. </w:t>
      </w:r>
    </w:p>
    <w:p w:rsidR="007A409A" w:rsidRDefault="00652C05" w:rsidP="007A409A">
      <w:pPr>
        <w:framePr w:w="5378" w:h="599" w:hRule="exact" w:hSpace="1418" w:wrap="around" w:vAnchor="page" w:hAnchor="page" w:x="3908" w:y="4711"/>
        <w:shd w:val="solid" w:color="FFFFFF" w:fill="FFFFFF"/>
        <w:ind w:firstLine="0"/>
        <w:jc w:val="center"/>
      </w:pPr>
      <w:r>
        <w:fldChar w:fldCharType="begin">
          <w:ffData>
            <w:name w:val="Text11"/>
            <w:enabled/>
            <w:calcOnExit w:val="0"/>
            <w:textInput>
              <w:default w:val="Rietavas"/>
            </w:textInput>
          </w:ffData>
        </w:fldChar>
      </w:r>
      <w:bookmarkStart w:id="0" w:name="Text11"/>
      <w:r w:rsidR="007A409A">
        <w:instrText xml:space="preserve"> FORMTEXT </w:instrText>
      </w:r>
      <w:r>
        <w:fldChar w:fldCharType="separate"/>
      </w:r>
      <w:r w:rsidR="007A409A">
        <w:rPr>
          <w:noProof/>
        </w:rPr>
        <w:t>Rietavas</w:t>
      </w:r>
      <w:r>
        <w:fldChar w:fldCharType="end"/>
      </w:r>
      <w:bookmarkEnd w:id="0"/>
    </w:p>
    <w:p w:rsidR="0018267C" w:rsidRDefault="0018267C" w:rsidP="007A409A">
      <w:pPr>
        <w:framePr w:w="5378" w:h="599" w:hRule="exact" w:hSpace="1418" w:wrap="around" w:vAnchor="page" w:hAnchor="page" w:x="3908" w:y="4711"/>
        <w:shd w:val="solid" w:color="FFFFFF" w:fill="FFFFFF"/>
        <w:ind w:firstLine="0"/>
        <w:jc w:val="center"/>
      </w:pPr>
    </w:p>
    <w:p w:rsidR="00F23E76" w:rsidRDefault="00F23E76" w:rsidP="00CE1D8B">
      <w:pPr>
        <w:ind w:firstLine="0"/>
      </w:pPr>
    </w:p>
    <w:p w:rsidR="00F23E76" w:rsidRPr="00F23E76" w:rsidRDefault="00F23E76" w:rsidP="00F23E76"/>
    <w:p w:rsidR="00F23E76" w:rsidRPr="00F23E76" w:rsidRDefault="00F23E76" w:rsidP="00A25611">
      <w:r w:rsidRPr="00F23E76">
        <w:t xml:space="preserve">Vadovaudamasi </w:t>
      </w:r>
      <w:r w:rsidR="00832248">
        <w:t xml:space="preserve">Lietuvos Respublikos vietos savivaldos įstatymo 18 straipsnio 1 dalimi, </w:t>
      </w:r>
      <w:r w:rsidR="00682A99" w:rsidRPr="00682A99">
        <w:rPr>
          <w:rFonts w:eastAsia="Calibri"/>
          <w:color w:val="000000"/>
          <w:szCs w:val="24"/>
        </w:rPr>
        <w:t>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w:t>
      </w:r>
      <w:r w:rsidR="00682A99" w:rsidRPr="00682A99">
        <w:rPr>
          <w:rFonts w:eastAsia="Calibri"/>
          <w:i/>
          <w:iCs/>
          <w:color w:val="000000"/>
          <w:szCs w:val="24"/>
        </w:rPr>
        <w:t> </w:t>
      </w:r>
      <w:r w:rsidR="00682A99" w:rsidRPr="00682A99">
        <w:rPr>
          <w:rFonts w:eastAsia="Calibri"/>
          <w:color w:val="000000"/>
          <w:szCs w:val="24"/>
        </w:rPr>
        <w:t>aprašo patvirtinimo“ patvirtinto Nevyriausybinių organizacijų ir bendruomeninės veiklos stiprinimo 2017–2019 metų veiksmų plano įgyvendinimo 2.3 priemonės „Remti bendruomeninę veiklą savivaldybėse“ įgyvendinimo</w:t>
      </w:r>
      <w:r w:rsidR="00682A99" w:rsidRPr="00682A99">
        <w:rPr>
          <w:rFonts w:eastAsia="Calibri"/>
          <w:i/>
          <w:iCs/>
          <w:color w:val="000000"/>
          <w:szCs w:val="24"/>
        </w:rPr>
        <w:t> </w:t>
      </w:r>
      <w:r w:rsidR="00682A99" w:rsidRPr="00682A99">
        <w:rPr>
          <w:rFonts w:eastAsia="Calibri"/>
          <w:color w:val="000000"/>
          <w:szCs w:val="24"/>
        </w:rPr>
        <w:t>aprašo 49 punktu</w:t>
      </w:r>
      <w:r w:rsidRPr="00F23E76">
        <w:t xml:space="preserve">, Rietavo savivaldybės taryba </w:t>
      </w:r>
      <w:r w:rsidR="009A1D37">
        <w:t>n u s p r e n d ž i a,</w:t>
      </w:r>
    </w:p>
    <w:p w:rsidR="00F23E76" w:rsidRPr="00F23E76" w:rsidRDefault="00832248" w:rsidP="00A25611">
      <w:pPr>
        <w:tabs>
          <w:tab w:val="left" w:pos="851"/>
        </w:tabs>
        <w:ind w:firstLine="567"/>
      </w:pPr>
      <w:r>
        <w:t xml:space="preserve">  </w:t>
      </w:r>
      <w:r w:rsidR="00A25611">
        <w:t>pripažinti netekusiu galios</w:t>
      </w:r>
      <w:r w:rsidR="00F23E76" w:rsidRPr="00F23E76">
        <w:t xml:space="preserve"> Rietavo savivaldybės tarybos </w:t>
      </w:r>
      <w:r w:rsidR="001953C5">
        <w:t>2018 m. liepos 12</w:t>
      </w:r>
      <w:r w:rsidR="001953C5" w:rsidRPr="00F23E76">
        <w:t xml:space="preserve"> d</w:t>
      </w:r>
      <w:r w:rsidR="001953C5">
        <w:t>.</w:t>
      </w:r>
      <w:r w:rsidR="001953C5" w:rsidRPr="00F23E76">
        <w:t xml:space="preserve"> </w:t>
      </w:r>
      <w:r w:rsidR="00F23E76" w:rsidRPr="00F23E76">
        <w:t>spre</w:t>
      </w:r>
      <w:r w:rsidR="00A25611">
        <w:t>ndimą Nr. T1-134</w:t>
      </w:r>
      <w:r w:rsidR="00F23E76" w:rsidRPr="00F23E76">
        <w:t xml:space="preserve"> „Dėl nevyriausybinių organizacijų ir bendruomeninės veiklos stiprinimo 2017 – 2019 metų veiksmų plano įgyvendinimo 2.3 priemonės „Remti bendruomeninę veiklą savivaldybėse“ įgyvendinimo Rietavo savivaldybėje aprašo patvirtinimo“. </w:t>
      </w:r>
    </w:p>
    <w:p w:rsidR="00F23E76" w:rsidRPr="00F23E76" w:rsidRDefault="00F23E76" w:rsidP="00F23E76">
      <w:r w:rsidRPr="00F23E76">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B2339B" w:rsidRDefault="00B2339B" w:rsidP="00B2339B">
      <w:pPr>
        <w:ind w:firstLine="0"/>
      </w:pPr>
    </w:p>
    <w:p w:rsidR="00B2339B" w:rsidRDefault="00B2339B" w:rsidP="00B2339B">
      <w:pPr>
        <w:ind w:firstLine="0"/>
      </w:pPr>
    </w:p>
    <w:p w:rsidR="00B2339B" w:rsidRDefault="00B2339B" w:rsidP="00B2339B">
      <w:pPr>
        <w:ind w:firstLine="0"/>
      </w:pPr>
    </w:p>
    <w:p w:rsidR="00A13F0D" w:rsidRPr="00F23E76" w:rsidRDefault="001953C5" w:rsidP="007F2E10">
      <w:pPr>
        <w:ind w:firstLine="0"/>
        <w:sectPr w:rsidR="00A13F0D" w:rsidRPr="00F23E76">
          <w:footerReference w:type="default" r:id="rId11"/>
          <w:type w:val="continuous"/>
          <w:pgSz w:w="11907" w:h="16840" w:code="9"/>
          <w:pgMar w:top="1134" w:right="708" w:bottom="567" w:left="1701" w:header="680" w:footer="454" w:gutter="0"/>
          <w:cols w:space="1296"/>
        </w:sectPr>
      </w:pPr>
      <w:r>
        <w:t>Savivaldybės meras</w:t>
      </w:r>
      <w:r>
        <w:tab/>
      </w:r>
      <w:r>
        <w:tab/>
      </w:r>
      <w:r>
        <w:tab/>
      </w:r>
      <w:r>
        <w:tab/>
      </w:r>
      <w:r>
        <w:tab/>
      </w:r>
      <w:r>
        <w:tab/>
        <w:t xml:space="preserve">                            </w:t>
      </w:r>
    </w:p>
    <w:p w:rsidR="00832248" w:rsidRPr="00832248" w:rsidRDefault="00832248" w:rsidP="00832248">
      <w:pPr>
        <w:tabs>
          <w:tab w:val="left" w:pos="1247"/>
        </w:tabs>
        <w:ind w:firstLine="0"/>
        <w:jc w:val="center"/>
        <w:rPr>
          <w:b/>
          <w:szCs w:val="24"/>
        </w:rPr>
      </w:pPr>
      <w:r w:rsidRPr="00832248">
        <w:rPr>
          <w:b/>
          <w:szCs w:val="24"/>
        </w:rPr>
        <w:lastRenderedPageBreak/>
        <w:t>RIETAVO SAVIVALDYBĖS ADMINISTRACIJOS SPECIALISTAS</w:t>
      </w:r>
    </w:p>
    <w:p w:rsidR="00832248" w:rsidRPr="00832248" w:rsidRDefault="00832248" w:rsidP="00832248">
      <w:pPr>
        <w:tabs>
          <w:tab w:val="left" w:pos="1247"/>
        </w:tabs>
        <w:ind w:firstLine="0"/>
        <w:jc w:val="center"/>
        <w:rPr>
          <w:b/>
          <w:szCs w:val="24"/>
        </w:rPr>
      </w:pPr>
      <w:r w:rsidRPr="00832248">
        <w:rPr>
          <w:b/>
          <w:szCs w:val="24"/>
        </w:rPr>
        <w:t>(JAUNIMO REIKALŲ KOORDINATORIUS)</w:t>
      </w:r>
    </w:p>
    <w:p w:rsidR="00832248" w:rsidRPr="00832248" w:rsidRDefault="00832248" w:rsidP="00832248">
      <w:pPr>
        <w:rPr>
          <w:b/>
          <w:color w:val="FF0000"/>
          <w:szCs w:val="24"/>
        </w:rPr>
      </w:pPr>
    </w:p>
    <w:p w:rsidR="00832248" w:rsidRPr="00832248" w:rsidRDefault="00832248" w:rsidP="00832248">
      <w:pPr>
        <w:jc w:val="center"/>
        <w:rPr>
          <w:b/>
          <w:szCs w:val="24"/>
        </w:rPr>
      </w:pPr>
      <w:r w:rsidRPr="00832248">
        <w:rPr>
          <w:b/>
          <w:szCs w:val="24"/>
        </w:rPr>
        <w:t>AIŠKINAMASIS RAŠTAS PRIE SPRENDIMO</w:t>
      </w:r>
    </w:p>
    <w:p w:rsidR="00832248" w:rsidRPr="00832248" w:rsidRDefault="00832248" w:rsidP="00832248">
      <w:pPr>
        <w:shd w:val="solid" w:color="FFFFFF" w:fill="FFFFFF"/>
        <w:ind w:firstLine="0"/>
        <w:jc w:val="center"/>
        <w:rPr>
          <w:b/>
          <w:bCs/>
        </w:rPr>
      </w:pPr>
      <w:r w:rsidRPr="00832248">
        <w:rPr>
          <w:b/>
          <w:bCs/>
          <w:caps/>
          <w:szCs w:val="24"/>
        </w:rPr>
        <w:t>,,</w:t>
      </w:r>
      <w:r w:rsidRPr="00832248">
        <w:rPr>
          <w:b/>
          <w:bCs/>
          <w:sz w:val="22"/>
          <w:szCs w:val="22"/>
        </w:rPr>
        <w:t>DĖL RIETAVO SAVIVALDYBĖS TARY</w:t>
      </w:r>
      <w:r w:rsidR="006C7E45">
        <w:rPr>
          <w:b/>
          <w:bCs/>
          <w:sz w:val="22"/>
          <w:szCs w:val="22"/>
        </w:rPr>
        <w:t>B</w:t>
      </w:r>
      <w:r w:rsidRPr="00832248">
        <w:rPr>
          <w:b/>
          <w:bCs/>
          <w:sz w:val="22"/>
          <w:szCs w:val="22"/>
        </w:rPr>
        <w:t>OS 2018 M. LIEPOS 12 D. SPRENDIMO N</w:t>
      </w:r>
      <w:bookmarkStart w:id="1" w:name="_GoBack"/>
      <w:r w:rsidR="00CB7A46" w:rsidRPr="00832248">
        <w:rPr>
          <w:b/>
          <w:bCs/>
          <w:sz w:val="22"/>
          <w:szCs w:val="22"/>
        </w:rPr>
        <w:t>R</w:t>
      </w:r>
      <w:bookmarkEnd w:id="1"/>
      <w:r w:rsidRPr="00832248">
        <w:rPr>
          <w:b/>
          <w:bCs/>
          <w:sz w:val="22"/>
          <w:szCs w:val="22"/>
        </w:rPr>
        <w:t>. T1-</w:t>
      </w:r>
      <w:r w:rsidRPr="00832248">
        <w:rPr>
          <w:b/>
          <w:bCs/>
          <w:sz w:val="22"/>
          <w:szCs w:val="22"/>
          <w:lang w:val="en-US"/>
        </w:rPr>
        <w:t xml:space="preserve">134  </w:t>
      </w:r>
      <w:r w:rsidRPr="00832248">
        <w:rPr>
          <w:b/>
          <w:bCs/>
          <w:sz w:val="22"/>
          <w:szCs w:val="22"/>
        </w:rPr>
        <w:t>„DĖL</w:t>
      </w:r>
      <w:r w:rsidRPr="00832248">
        <w:rPr>
          <w:b/>
          <w:bCs/>
          <w:sz w:val="22"/>
          <w:szCs w:val="22"/>
          <w:lang w:val="en-US"/>
        </w:rPr>
        <w:t xml:space="preserve"> </w:t>
      </w:r>
      <w:r w:rsidRPr="00832248">
        <w:rPr>
          <w:b/>
          <w:bCs/>
          <w:sz w:val="22"/>
          <w:szCs w:val="22"/>
        </w:rPr>
        <w:t>NEVYRIAUSYBINIŲ ORGANIZACIJŲ IR BENDRUOMENINĖS VEIKLOS STIPRINIMO 2017-2019 METŲ VEIKSMŲ PLANO ĮGYVENDINIMO 2.3 PRIEMONĖS „REMTI BENDRUOMENINĘ VEIKLĄ SAVIVALDYBĖSE“ ĮGYVENDINIMO RIETAVO SAVIVALDYBĖJE APRAŠO PATVIRTINIMO“</w:t>
      </w:r>
      <w:r w:rsidRPr="00832248">
        <w:rPr>
          <w:b/>
          <w:bCs/>
        </w:rPr>
        <w:t xml:space="preserve"> </w:t>
      </w:r>
      <w:r w:rsidRPr="00832248">
        <w:rPr>
          <w:b/>
          <w:bCs/>
          <w:sz w:val="22"/>
          <w:szCs w:val="22"/>
        </w:rPr>
        <w:t>PRIPAŽINIMO NETEKUS GALIOS</w:t>
      </w:r>
      <w:r w:rsidR="009A1D37">
        <w:rPr>
          <w:b/>
          <w:bCs/>
          <w:sz w:val="22"/>
          <w:szCs w:val="22"/>
        </w:rPr>
        <w:t>“ PROJEKTO</w:t>
      </w:r>
    </w:p>
    <w:p w:rsidR="00832248" w:rsidRPr="00832248" w:rsidRDefault="00832248" w:rsidP="00832248">
      <w:pPr>
        <w:ind w:left="3600"/>
        <w:rPr>
          <w:szCs w:val="24"/>
        </w:rPr>
      </w:pPr>
    </w:p>
    <w:p w:rsidR="00832248" w:rsidRPr="00832248" w:rsidRDefault="00832248" w:rsidP="00832248">
      <w:pPr>
        <w:jc w:val="center"/>
        <w:rPr>
          <w:szCs w:val="24"/>
        </w:rPr>
      </w:pPr>
      <w:r w:rsidRPr="00832248">
        <w:rPr>
          <w:szCs w:val="24"/>
        </w:rPr>
        <w:t>2019-06-07</w:t>
      </w:r>
    </w:p>
    <w:p w:rsidR="00832248" w:rsidRPr="00832248" w:rsidRDefault="00832248" w:rsidP="00832248">
      <w:pPr>
        <w:ind w:left="3888" w:firstLine="0"/>
        <w:rPr>
          <w:szCs w:val="24"/>
        </w:rPr>
      </w:pPr>
      <w:r w:rsidRPr="00832248">
        <w:rPr>
          <w:szCs w:val="24"/>
        </w:rPr>
        <w:t xml:space="preserve">              Rietavas</w:t>
      </w:r>
    </w:p>
    <w:p w:rsidR="00832248" w:rsidRPr="00832248" w:rsidRDefault="00832248" w:rsidP="00832248">
      <w:pPr>
        <w:rPr>
          <w:b/>
          <w:color w:val="FF0000"/>
          <w:szCs w:val="24"/>
        </w:rPr>
      </w:pPr>
    </w:p>
    <w:p w:rsidR="00832248" w:rsidRPr="00832248" w:rsidRDefault="00832248" w:rsidP="00832248">
      <w:pPr>
        <w:numPr>
          <w:ilvl w:val="0"/>
          <w:numId w:val="35"/>
        </w:numPr>
        <w:tabs>
          <w:tab w:val="left" w:pos="0"/>
          <w:tab w:val="left" w:pos="851"/>
        </w:tabs>
        <w:ind w:left="0" w:firstLine="567"/>
        <w:rPr>
          <w:b/>
        </w:rPr>
      </w:pPr>
      <w:r w:rsidRPr="00832248">
        <w:rPr>
          <w:b/>
        </w:rPr>
        <w:t>Sprendimo projekto esmė.</w:t>
      </w:r>
    </w:p>
    <w:p w:rsidR="00832248" w:rsidRPr="00832248" w:rsidRDefault="00832248" w:rsidP="00832248">
      <w:pPr>
        <w:tabs>
          <w:tab w:val="left" w:pos="0"/>
          <w:tab w:val="left" w:pos="851"/>
        </w:tabs>
        <w:ind w:firstLine="567"/>
      </w:pPr>
      <w:r w:rsidRPr="00832248">
        <w:rPr>
          <w:bCs/>
        </w:rPr>
        <w:tab/>
      </w:r>
      <w:r w:rsidR="009A1D37">
        <w:rPr>
          <w:bCs/>
        </w:rPr>
        <w:t xml:space="preserve">Pripažinti netekusiu galios </w:t>
      </w:r>
      <w:r w:rsidR="009A1D37" w:rsidRPr="00F23E76">
        <w:t xml:space="preserve">Rietavo savivaldybės tarybos </w:t>
      </w:r>
      <w:r w:rsidR="009A1D37">
        <w:t>2018 m. liepos 12</w:t>
      </w:r>
      <w:r w:rsidR="009A1D37" w:rsidRPr="00F23E76">
        <w:t xml:space="preserve"> d</w:t>
      </w:r>
      <w:r w:rsidR="009A1D37">
        <w:t>.</w:t>
      </w:r>
      <w:r w:rsidR="009A1D37" w:rsidRPr="00F23E76">
        <w:t xml:space="preserve"> spre</w:t>
      </w:r>
      <w:r w:rsidR="009A1D37">
        <w:t>ndimą Nr. T1-134</w:t>
      </w:r>
      <w:r w:rsidR="009A1D37" w:rsidRPr="00F23E76">
        <w:t xml:space="preserve"> „Dėl nevyriausybinių organizacijų ir bendruomeninės veiklos stiprinimo 2017 – 2019 metų veiksmų plano įgyvendinimo 2.3 priemonės „Remti bendruomeninę veiklą savivaldybėse“ įgyvendinimo Rietavo savivaldybėje aprašo patvirtinimo“.</w:t>
      </w:r>
      <w:r w:rsidR="009A1D37">
        <w:t xml:space="preserve"> </w:t>
      </w:r>
    </w:p>
    <w:p w:rsidR="00832248" w:rsidRPr="00832248" w:rsidRDefault="00832248" w:rsidP="00832248">
      <w:pPr>
        <w:tabs>
          <w:tab w:val="left" w:pos="0"/>
          <w:tab w:val="left" w:pos="851"/>
        </w:tabs>
        <w:ind w:firstLine="567"/>
        <w:rPr>
          <w:b/>
        </w:rPr>
      </w:pPr>
      <w:r w:rsidRPr="00832248">
        <w:rPr>
          <w:b/>
        </w:rPr>
        <w:t>2.</w:t>
      </w:r>
      <w:r w:rsidRPr="00832248">
        <w:rPr>
          <w:bCs/>
        </w:rPr>
        <w:t xml:space="preserve"> </w:t>
      </w:r>
      <w:r w:rsidRPr="00832248">
        <w:rPr>
          <w:b/>
        </w:rPr>
        <w:t xml:space="preserve">Kuo vadovaujantis parengtas sprendimo projektas. </w:t>
      </w:r>
    </w:p>
    <w:p w:rsidR="00832248" w:rsidRPr="00832248" w:rsidRDefault="00832248" w:rsidP="00832248">
      <w:pPr>
        <w:tabs>
          <w:tab w:val="left" w:pos="0"/>
          <w:tab w:val="left" w:pos="851"/>
        </w:tabs>
        <w:ind w:firstLine="567"/>
      </w:pPr>
      <w:r w:rsidRPr="00832248">
        <w:rPr>
          <w:bCs/>
        </w:rPr>
        <w:t xml:space="preserve">    </w:t>
      </w:r>
      <w:r>
        <w:rPr>
          <w:bCs/>
        </w:rPr>
        <w:t xml:space="preserve">Lietuvos Respublikos vietos savivaldos įstatymo 18 straipsnio 1 dalimi, </w:t>
      </w:r>
      <w:r w:rsidR="00682A99" w:rsidRPr="00682A99">
        <w:rPr>
          <w:rFonts w:eastAsia="Calibri"/>
          <w:color w:val="000000"/>
          <w:szCs w:val="24"/>
        </w:rPr>
        <w:t>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w:t>
      </w:r>
      <w:r w:rsidR="00682A99" w:rsidRPr="00682A99">
        <w:rPr>
          <w:rFonts w:eastAsia="Calibri"/>
          <w:i/>
          <w:iCs/>
          <w:color w:val="000000"/>
          <w:szCs w:val="24"/>
        </w:rPr>
        <w:t> </w:t>
      </w:r>
      <w:r w:rsidR="00682A99" w:rsidRPr="00682A99">
        <w:rPr>
          <w:rFonts w:eastAsia="Calibri"/>
          <w:color w:val="000000"/>
          <w:szCs w:val="24"/>
        </w:rPr>
        <w:t>aprašo patvirtinimo“ patvirtinto Nevyriausybinių organizacijų ir bendruomeninės veiklos stiprinimo 2017–2019 metų veiksmų plano įgyvendinimo 2.3 priemonės „Remti bendruomeninę veiklą savivaldybėse“ įgyvendinimo</w:t>
      </w:r>
      <w:r w:rsidR="00682A99" w:rsidRPr="00682A99">
        <w:rPr>
          <w:rFonts w:eastAsia="Calibri"/>
          <w:i/>
          <w:iCs/>
          <w:color w:val="000000"/>
          <w:szCs w:val="24"/>
        </w:rPr>
        <w:t> </w:t>
      </w:r>
      <w:r w:rsidR="00682A99" w:rsidRPr="00682A99">
        <w:rPr>
          <w:rFonts w:eastAsia="Calibri"/>
          <w:color w:val="000000"/>
          <w:szCs w:val="24"/>
        </w:rPr>
        <w:t>aprašo 49 punktu</w:t>
      </w:r>
      <w:r w:rsidR="009A1D37">
        <w:t>.</w:t>
      </w:r>
    </w:p>
    <w:p w:rsidR="00832248" w:rsidRPr="00832248" w:rsidRDefault="00832248" w:rsidP="00832248">
      <w:pPr>
        <w:numPr>
          <w:ilvl w:val="0"/>
          <w:numId w:val="36"/>
        </w:numPr>
        <w:tabs>
          <w:tab w:val="left" w:pos="0"/>
          <w:tab w:val="left" w:pos="851"/>
        </w:tabs>
        <w:contextualSpacing/>
        <w:rPr>
          <w:b/>
        </w:rPr>
      </w:pPr>
      <w:r w:rsidRPr="00832248">
        <w:rPr>
          <w:b/>
        </w:rPr>
        <w:t>Tikslai ir uždaviniai.</w:t>
      </w:r>
    </w:p>
    <w:p w:rsidR="00832248" w:rsidRPr="00832248" w:rsidRDefault="00832248" w:rsidP="00832248">
      <w:pPr>
        <w:tabs>
          <w:tab w:val="left" w:pos="0"/>
          <w:tab w:val="left" w:pos="851"/>
        </w:tabs>
        <w:ind w:firstLine="567"/>
        <w:rPr>
          <w:rFonts w:eastAsia="Calibri"/>
          <w:szCs w:val="24"/>
        </w:rPr>
      </w:pPr>
      <w:r w:rsidRPr="00832248">
        <w:rPr>
          <w:bCs/>
        </w:rPr>
        <w:t xml:space="preserve">     </w:t>
      </w:r>
      <w:r w:rsidR="009A1D37">
        <w:rPr>
          <w:bCs/>
        </w:rPr>
        <w:t>Pripažinti netekusiu galios</w:t>
      </w:r>
      <w:r w:rsidRPr="00832248">
        <w:rPr>
          <w:bCs/>
        </w:rPr>
        <w:t xml:space="preserve"> Rietavo </w:t>
      </w:r>
      <w:r w:rsidRPr="00832248">
        <w:rPr>
          <w:szCs w:val="24"/>
          <w:lang w:eastAsia="lt-LT"/>
        </w:rPr>
        <w:t xml:space="preserve">savivaldybės tarybos patvirtintą </w:t>
      </w:r>
      <w:r w:rsidRPr="00832248">
        <w:rPr>
          <w:szCs w:val="24"/>
        </w:rPr>
        <w:t xml:space="preserve">Nevyriausybinių organizacijų ir bendruomeninės veiklos stiprinimo 2017–2019 metų veiksmų plano įgyvendinimo 2.3 priemonės „Remti bendruomeninę veiklą savivaldybėse“ įgyvendinimo aprašą (toliau - </w:t>
      </w:r>
      <w:r w:rsidRPr="00832248">
        <w:rPr>
          <w:szCs w:val="24"/>
          <w:lang w:eastAsia="lt-LT"/>
        </w:rPr>
        <w:t>Savivaldybės tvarkos aprašas)</w:t>
      </w:r>
      <w:r w:rsidRPr="00832248">
        <w:rPr>
          <w:szCs w:val="24"/>
        </w:rPr>
        <w:t xml:space="preserve">, </w:t>
      </w:r>
      <w:r w:rsidR="009A1D37">
        <w:rPr>
          <w:szCs w:val="24"/>
        </w:rPr>
        <w:t>patvirtintą 2018 m. liepos 12 d. sprendimu Nr. T1-134. Savivaldybės tvarkos aprašą tvirtins Savivaldybės administracijos direktorius.</w:t>
      </w:r>
    </w:p>
    <w:p w:rsidR="00832248" w:rsidRPr="00832248" w:rsidRDefault="00832248" w:rsidP="00832248">
      <w:pPr>
        <w:numPr>
          <w:ilvl w:val="0"/>
          <w:numId w:val="36"/>
        </w:numPr>
        <w:tabs>
          <w:tab w:val="left" w:pos="0"/>
          <w:tab w:val="left" w:pos="851"/>
        </w:tabs>
        <w:contextualSpacing/>
        <w:rPr>
          <w:b/>
        </w:rPr>
      </w:pPr>
      <w:r w:rsidRPr="00832248">
        <w:rPr>
          <w:b/>
        </w:rPr>
        <w:t>Laukiami rezultatai.</w:t>
      </w:r>
    </w:p>
    <w:p w:rsidR="00832248" w:rsidRPr="00832248" w:rsidRDefault="00832248" w:rsidP="00832248">
      <w:pPr>
        <w:tabs>
          <w:tab w:val="left" w:pos="0"/>
          <w:tab w:val="left" w:pos="851"/>
        </w:tabs>
        <w:ind w:firstLine="567"/>
        <w:rPr>
          <w:b/>
        </w:rPr>
      </w:pPr>
      <w:r w:rsidRPr="00832248">
        <w:t xml:space="preserve">     </w:t>
      </w:r>
      <w:r w:rsidR="009A1D37">
        <w:t>Bus vykdomi Lietuvos Respublikos teisės aktai.</w:t>
      </w:r>
    </w:p>
    <w:p w:rsidR="00832248" w:rsidRPr="00832248" w:rsidRDefault="00832248" w:rsidP="00832248">
      <w:pPr>
        <w:numPr>
          <w:ilvl w:val="0"/>
          <w:numId w:val="36"/>
        </w:numPr>
        <w:tabs>
          <w:tab w:val="left" w:pos="0"/>
          <w:tab w:val="left" w:pos="851"/>
        </w:tabs>
        <w:ind w:left="0" w:firstLine="567"/>
        <w:contextualSpacing/>
        <w:rPr>
          <w:b/>
        </w:rPr>
      </w:pPr>
      <w:r w:rsidRPr="00832248">
        <w:rPr>
          <w:b/>
        </w:rPr>
        <w:t>Kas inicijavo sprendimo  projekto rengimą.</w:t>
      </w:r>
    </w:p>
    <w:p w:rsidR="00832248" w:rsidRPr="00832248" w:rsidRDefault="00832248" w:rsidP="00832248">
      <w:pPr>
        <w:tabs>
          <w:tab w:val="left" w:pos="0"/>
          <w:tab w:val="left" w:pos="851"/>
        </w:tabs>
        <w:ind w:firstLine="567"/>
        <w:rPr>
          <w:bCs/>
        </w:rPr>
      </w:pPr>
      <w:r w:rsidRPr="00832248">
        <w:rPr>
          <w:bCs/>
        </w:rPr>
        <w:t xml:space="preserve">     Rietavo savivaldybės administracijos specialistas (jaunimo reikalų koordinatorius). </w:t>
      </w:r>
    </w:p>
    <w:p w:rsidR="00832248" w:rsidRPr="00832248" w:rsidRDefault="00832248" w:rsidP="00832248">
      <w:pPr>
        <w:numPr>
          <w:ilvl w:val="0"/>
          <w:numId w:val="36"/>
        </w:numPr>
        <w:tabs>
          <w:tab w:val="left" w:pos="0"/>
          <w:tab w:val="left" w:pos="851"/>
        </w:tabs>
        <w:ind w:left="0" w:firstLine="567"/>
        <w:rPr>
          <w:b/>
        </w:rPr>
      </w:pPr>
      <w:r w:rsidRPr="00832248">
        <w:rPr>
          <w:b/>
        </w:rPr>
        <w:t>Sprendimo projekto rengimo metu gauti specialistų vertinimai.</w:t>
      </w:r>
    </w:p>
    <w:p w:rsidR="00832248" w:rsidRPr="00832248" w:rsidRDefault="00832248" w:rsidP="00832248">
      <w:pPr>
        <w:tabs>
          <w:tab w:val="left" w:pos="0"/>
          <w:tab w:val="left" w:pos="851"/>
        </w:tabs>
        <w:ind w:firstLine="567"/>
        <w:rPr>
          <w:bCs/>
        </w:rPr>
      </w:pPr>
      <w:r w:rsidRPr="00832248">
        <w:rPr>
          <w:bCs/>
        </w:rPr>
        <w:t xml:space="preserve">    Neigiamų specialistų vertinimų kol kas negauta.</w:t>
      </w:r>
    </w:p>
    <w:p w:rsidR="00832248" w:rsidRPr="00832248" w:rsidRDefault="00832248" w:rsidP="00832248">
      <w:pPr>
        <w:numPr>
          <w:ilvl w:val="0"/>
          <w:numId w:val="36"/>
        </w:numPr>
        <w:tabs>
          <w:tab w:val="left" w:pos="0"/>
          <w:tab w:val="left" w:pos="851"/>
        </w:tabs>
        <w:ind w:left="0" w:firstLine="567"/>
        <w:rPr>
          <w:b/>
        </w:rPr>
      </w:pPr>
      <w:r w:rsidRPr="00832248">
        <w:rPr>
          <w:b/>
        </w:rPr>
        <w:t>Galimos teigiamos ar neigiamos sprendimo priėmimo pasekmės.</w:t>
      </w:r>
    </w:p>
    <w:p w:rsidR="00832248" w:rsidRPr="00832248" w:rsidRDefault="00832248" w:rsidP="00832248">
      <w:pPr>
        <w:tabs>
          <w:tab w:val="left" w:pos="0"/>
          <w:tab w:val="left" w:pos="851"/>
        </w:tabs>
        <w:ind w:firstLine="567"/>
        <w:rPr>
          <w:bCs/>
        </w:rPr>
      </w:pPr>
      <w:r w:rsidRPr="00832248">
        <w:rPr>
          <w:bCs/>
        </w:rPr>
        <w:t xml:space="preserve">     Neigiamų pasekmių nenumatyta.</w:t>
      </w:r>
    </w:p>
    <w:p w:rsidR="00832248" w:rsidRPr="00832248" w:rsidRDefault="00832248" w:rsidP="00832248">
      <w:pPr>
        <w:numPr>
          <w:ilvl w:val="0"/>
          <w:numId w:val="36"/>
        </w:numPr>
        <w:tabs>
          <w:tab w:val="left" w:pos="0"/>
          <w:tab w:val="left" w:pos="851"/>
        </w:tabs>
        <w:ind w:left="0" w:firstLine="567"/>
        <w:rPr>
          <w:b/>
        </w:rPr>
      </w:pPr>
      <w:r w:rsidRPr="00832248">
        <w:rPr>
          <w:b/>
        </w:rPr>
        <w:t>Lėšų poreikis sprendimo įgyvendinimui.</w:t>
      </w:r>
    </w:p>
    <w:p w:rsidR="00832248" w:rsidRPr="00832248" w:rsidRDefault="00832248" w:rsidP="00832248">
      <w:pPr>
        <w:tabs>
          <w:tab w:val="left" w:pos="0"/>
          <w:tab w:val="left" w:pos="851"/>
        </w:tabs>
        <w:ind w:firstLine="567"/>
        <w:rPr>
          <w:bCs/>
        </w:rPr>
      </w:pPr>
      <w:r w:rsidRPr="00832248">
        <w:rPr>
          <w:bCs/>
        </w:rPr>
        <w:t xml:space="preserve">    Lietuvos Respublikos Socialinės apsaugos ir darbo ministerijos skiriamos lėšos.</w:t>
      </w:r>
    </w:p>
    <w:p w:rsidR="00832248" w:rsidRPr="00832248" w:rsidRDefault="00832248" w:rsidP="00832248">
      <w:pPr>
        <w:tabs>
          <w:tab w:val="left" w:pos="0"/>
          <w:tab w:val="left" w:pos="851"/>
        </w:tabs>
        <w:ind w:firstLine="567"/>
        <w:rPr>
          <w:bCs/>
        </w:rPr>
      </w:pPr>
      <w:r w:rsidRPr="00832248">
        <w:rPr>
          <w:bCs/>
        </w:rPr>
        <w:t xml:space="preserve"> </w:t>
      </w:r>
      <w:r w:rsidRPr="00832248">
        <w:rPr>
          <w:b/>
          <w:bCs/>
        </w:rPr>
        <w:t>9.</w:t>
      </w:r>
      <w:r w:rsidRPr="00832248">
        <w:rPr>
          <w:bCs/>
        </w:rPr>
        <w:t xml:space="preserve"> </w:t>
      </w:r>
      <w:r w:rsidRPr="00832248">
        <w:rPr>
          <w:b/>
        </w:rPr>
        <w:t>Antikorupcinis vertinimas.</w:t>
      </w:r>
      <w:r w:rsidRPr="00832248">
        <w:rPr>
          <w:bCs/>
        </w:rPr>
        <w:t xml:space="preserve"> </w:t>
      </w:r>
    </w:p>
    <w:p w:rsidR="00832248" w:rsidRPr="00832248" w:rsidRDefault="00832248" w:rsidP="00832248">
      <w:pPr>
        <w:tabs>
          <w:tab w:val="left" w:pos="0"/>
          <w:tab w:val="left" w:pos="1134"/>
        </w:tabs>
        <w:ind w:firstLine="567"/>
      </w:pPr>
      <w:r w:rsidRPr="00832248">
        <w:t xml:space="preserve">    Šis sprendimas antikorupciniu požiūriu nevertinamas.</w:t>
      </w:r>
    </w:p>
    <w:p w:rsidR="00832248" w:rsidRPr="00832248" w:rsidRDefault="00832248" w:rsidP="00832248">
      <w:pPr>
        <w:tabs>
          <w:tab w:val="left" w:pos="0"/>
        </w:tabs>
        <w:ind w:firstLine="567"/>
      </w:pPr>
    </w:p>
    <w:p w:rsidR="00832248" w:rsidRPr="00832248" w:rsidRDefault="00832248" w:rsidP="00832248">
      <w:pPr>
        <w:tabs>
          <w:tab w:val="left" w:pos="0"/>
        </w:tabs>
        <w:ind w:firstLine="567"/>
      </w:pPr>
    </w:p>
    <w:p w:rsidR="00832248" w:rsidRPr="00832248" w:rsidRDefault="00832248" w:rsidP="00832248">
      <w:pPr>
        <w:tabs>
          <w:tab w:val="left" w:pos="0"/>
        </w:tabs>
        <w:ind w:firstLine="0"/>
      </w:pPr>
      <w:r w:rsidRPr="00832248">
        <w:t xml:space="preserve">Specialistas (jaunimo reikalų koordinatorius) </w:t>
      </w:r>
      <w:r w:rsidRPr="00832248">
        <w:tab/>
      </w:r>
      <w:r w:rsidRPr="00832248">
        <w:tab/>
        <w:t xml:space="preserve">         </w:t>
      </w:r>
      <w:r>
        <w:t xml:space="preserve">      </w:t>
      </w:r>
      <w:r w:rsidRPr="00832248">
        <w:t xml:space="preserve">  Egidijus Gricius</w:t>
      </w:r>
      <w:r w:rsidRPr="00832248">
        <w:tab/>
      </w:r>
      <w:r w:rsidRPr="00832248">
        <w:tab/>
        <w:t xml:space="preserve">                                          </w:t>
      </w:r>
    </w:p>
    <w:p w:rsidR="00832248" w:rsidRPr="00832248" w:rsidRDefault="00832248" w:rsidP="00832248"/>
    <w:p w:rsidR="00713F93" w:rsidRDefault="00713F93" w:rsidP="001953C5">
      <w:pPr>
        <w:pStyle w:val="Pagrindiniotekstotrauka"/>
        <w:tabs>
          <w:tab w:val="left" w:pos="1247"/>
        </w:tabs>
        <w:ind w:firstLine="0"/>
      </w:pPr>
    </w:p>
    <w:sectPr w:rsidR="00713F93" w:rsidSect="00D42B4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02" w:rsidRDefault="008F6502">
      <w:r>
        <w:separator/>
      </w:r>
    </w:p>
  </w:endnote>
  <w:endnote w:type="continuationSeparator" w:id="0">
    <w:p w:rsidR="008F6502" w:rsidRDefault="008F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E7" w:rsidRDefault="00737EE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02" w:rsidRDefault="008F6502">
      <w:r>
        <w:separator/>
      </w:r>
    </w:p>
  </w:footnote>
  <w:footnote w:type="continuationSeparator" w:id="0">
    <w:p w:rsidR="008F6502" w:rsidRDefault="008F6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CD2109E"/>
    <w:multiLevelType w:val="hybridMultilevel"/>
    <w:tmpl w:val="7438F670"/>
    <w:lvl w:ilvl="0" w:tplc="B4663D28">
      <w:start w:val="4"/>
      <w:numFmt w:val="decimal"/>
      <w:lvlText w:val="%1."/>
      <w:lvlJc w:val="left"/>
      <w:pPr>
        <w:ind w:left="2345" w:hanging="360"/>
      </w:pPr>
      <w:rPr>
        <w:rFonts w:hint="default"/>
      </w:rPr>
    </w:lvl>
    <w:lvl w:ilvl="1" w:tplc="04270019">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52336"/>
    <w:multiLevelType w:val="multilevel"/>
    <w:tmpl w:val="ECEE0380"/>
    <w:lvl w:ilvl="0">
      <w:start w:val="14"/>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4">
    <w:nsid w:val="15784799"/>
    <w:multiLevelType w:val="multilevel"/>
    <w:tmpl w:val="27BCA534"/>
    <w:lvl w:ilvl="0">
      <w:start w:val="4"/>
      <w:numFmt w:val="decimal"/>
      <w:lvlText w:val="%1."/>
      <w:lvlJc w:val="left"/>
      <w:pPr>
        <w:ind w:left="360" w:hanging="360"/>
      </w:pPr>
      <w:rPr>
        <w:rFonts w:hint="default"/>
        <w:b w:val="0"/>
        <w:strike w:val="0"/>
        <w:color w:val="auto"/>
      </w:rPr>
    </w:lvl>
    <w:lvl w:ilvl="1">
      <w:start w:val="1"/>
      <w:numFmt w:val="decimal"/>
      <w:lvlText w:val="%1.%2."/>
      <w:lvlJc w:val="left"/>
      <w:pPr>
        <w:ind w:left="1800" w:hanging="360"/>
      </w:pPr>
      <w:rPr>
        <w:rFonts w:hint="default"/>
        <w:b w:val="0"/>
        <w:i w:val="0"/>
        <w:strike w:val="0"/>
        <w:color w:val="auto"/>
      </w:rPr>
    </w:lvl>
    <w:lvl w:ilvl="2">
      <w:start w:val="1"/>
      <w:numFmt w:val="decimal"/>
      <w:lvlText w:val="%1.%2.%3."/>
      <w:lvlJc w:val="left"/>
      <w:pPr>
        <w:ind w:left="3600" w:hanging="720"/>
      </w:pPr>
      <w:rPr>
        <w:rFonts w:hint="default"/>
        <w:b w:val="0"/>
        <w:color w:val="auto"/>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5">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F6A22"/>
    <w:multiLevelType w:val="multilevel"/>
    <w:tmpl w:val="BA5E1ADA"/>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0">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3">
    <w:nsid w:val="39E23FE2"/>
    <w:multiLevelType w:val="multilevel"/>
    <w:tmpl w:val="02280468"/>
    <w:lvl w:ilvl="0">
      <w:start w:val="12"/>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3D622517"/>
    <w:multiLevelType w:val="multilevel"/>
    <w:tmpl w:val="39304758"/>
    <w:lvl w:ilvl="0">
      <w:start w:val="13"/>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C8134D1"/>
    <w:multiLevelType w:val="multilevel"/>
    <w:tmpl w:val="CA0A72F4"/>
    <w:lvl w:ilvl="0">
      <w:start w:val="12"/>
      <w:numFmt w:val="decimal"/>
      <w:lvlText w:val="%1."/>
      <w:lvlJc w:val="left"/>
      <w:pPr>
        <w:ind w:left="480" w:hanging="480"/>
      </w:pPr>
      <w:rPr>
        <w:rFonts w:hint="default"/>
      </w:rPr>
    </w:lvl>
    <w:lvl w:ilvl="1">
      <w:start w:val="4"/>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04415B8"/>
    <w:multiLevelType w:val="hybridMultilevel"/>
    <w:tmpl w:val="26804A74"/>
    <w:lvl w:ilvl="0" w:tplc="209079A2">
      <w:start w:val="1"/>
      <w:numFmt w:val="upperRoman"/>
      <w:lvlText w:val="%1."/>
      <w:lvlJc w:val="left"/>
      <w:pPr>
        <w:ind w:left="1440" w:hanging="720"/>
      </w:pPr>
      <w:rPr>
        <w:rFonts w:cs="Times New Roman" w:hint="default"/>
        <w:b/>
      </w:rPr>
    </w:lvl>
    <w:lvl w:ilvl="1" w:tplc="C5CCABA2">
      <w:start w:val="1"/>
      <w:numFmt w:val="decimal"/>
      <w:lvlText w:val="%2."/>
      <w:lvlJc w:val="left"/>
      <w:pPr>
        <w:ind w:left="1800" w:hanging="360"/>
      </w:pPr>
      <w:rPr>
        <w:rFonts w:ascii="Times New Roman" w:hAnsi="Times New Roman" w:cs="Times New Roman" w:hint="default"/>
        <w:b w:val="0"/>
        <w:color w:val="auto"/>
        <w:sz w:val="24"/>
        <w:szCs w:val="24"/>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5EAB2100"/>
    <w:multiLevelType w:val="hybridMultilevel"/>
    <w:tmpl w:val="6DC244E8"/>
    <w:lvl w:ilvl="0" w:tplc="A12246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4CF1C68"/>
    <w:multiLevelType w:val="hybridMultilevel"/>
    <w:tmpl w:val="9372DF3E"/>
    <w:lvl w:ilvl="0" w:tplc="28BE81C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493341"/>
    <w:multiLevelType w:val="hybridMultilevel"/>
    <w:tmpl w:val="D480DD8C"/>
    <w:lvl w:ilvl="0" w:tplc="31B68AA2">
      <w:start w:val="20"/>
      <w:numFmt w:val="decimal"/>
      <w:lvlText w:val="%1."/>
      <w:lvlJc w:val="left"/>
      <w:pPr>
        <w:ind w:left="84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3"/>
  </w:num>
  <w:num w:numId="5">
    <w:abstractNumId w:val="5"/>
  </w:num>
  <w:num w:numId="6">
    <w:abstractNumId w:val="8"/>
  </w:num>
  <w:num w:numId="7">
    <w:abstractNumId w:val="15"/>
  </w:num>
  <w:num w:numId="8">
    <w:abstractNumId w:val="14"/>
  </w:num>
  <w:num w:numId="9">
    <w:abstractNumId w:val="29"/>
  </w:num>
  <w:num w:numId="10">
    <w:abstractNumId w:val="10"/>
  </w:num>
  <w:num w:numId="11">
    <w:abstractNumId w:val="11"/>
  </w:num>
  <w:num w:numId="12">
    <w:abstractNumId w:val="2"/>
  </w:num>
  <w:num w:numId="13">
    <w:abstractNumId w:val="6"/>
  </w:num>
  <w:num w:numId="14">
    <w:abstractNumId w:val="21"/>
  </w:num>
  <w:num w:numId="15">
    <w:abstractNumId w:val="17"/>
  </w:num>
  <w:num w:numId="16">
    <w:abstractNumId w:val="23"/>
  </w:num>
  <w:num w:numId="17">
    <w:abstractNumId w:val="0"/>
  </w:num>
  <w:num w:numId="18">
    <w:abstractNumId w:val="31"/>
  </w:num>
  <w:num w:numId="19">
    <w:abstractNumId w:val="24"/>
  </w:num>
  <w:num w:numId="20">
    <w:abstractNumId w:val="34"/>
  </w:num>
  <w:num w:numId="21">
    <w:abstractNumId w:val="28"/>
  </w:num>
  <w:num w:numId="22">
    <w:abstractNumId w:val="19"/>
  </w:num>
  <w:num w:numId="23">
    <w:abstractNumId w:val="26"/>
  </w:num>
  <w:num w:numId="24">
    <w:abstractNumId w:val="30"/>
  </w:num>
  <w:num w:numId="25">
    <w:abstractNumId w:val="20"/>
  </w:num>
  <w:num w:numId="26">
    <w:abstractNumId w:val="4"/>
  </w:num>
  <w:num w:numId="27">
    <w:abstractNumId w:val="1"/>
  </w:num>
  <w:num w:numId="28">
    <w:abstractNumId w:val="16"/>
  </w:num>
  <w:num w:numId="29">
    <w:abstractNumId w:val="3"/>
  </w:num>
  <w:num w:numId="30">
    <w:abstractNumId w:val="13"/>
  </w:num>
  <w:num w:numId="31">
    <w:abstractNumId w:val="18"/>
  </w:num>
  <w:num w:numId="32">
    <w:abstractNumId w:val="9"/>
  </w:num>
  <w:num w:numId="33">
    <w:abstractNumId w:val="32"/>
  </w:num>
  <w:num w:numId="34">
    <w:abstractNumId w:val="25"/>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3AD9"/>
    <w:rsid w:val="00026C0F"/>
    <w:rsid w:val="00027C10"/>
    <w:rsid w:val="000377C2"/>
    <w:rsid w:val="00040577"/>
    <w:rsid w:val="00045BFD"/>
    <w:rsid w:val="0004646E"/>
    <w:rsid w:val="000502AA"/>
    <w:rsid w:val="00057ABB"/>
    <w:rsid w:val="00061C5E"/>
    <w:rsid w:val="00063224"/>
    <w:rsid w:val="000644DE"/>
    <w:rsid w:val="00065513"/>
    <w:rsid w:val="00073557"/>
    <w:rsid w:val="000761B1"/>
    <w:rsid w:val="00083174"/>
    <w:rsid w:val="000875EA"/>
    <w:rsid w:val="00092496"/>
    <w:rsid w:val="000952F6"/>
    <w:rsid w:val="000A0148"/>
    <w:rsid w:val="000A31D6"/>
    <w:rsid w:val="000A725F"/>
    <w:rsid w:val="000A7C37"/>
    <w:rsid w:val="000B3B17"/>
    <w:rsid w:val="000C2A5F"/>
    <w:rsid w:val="000C3DF2"/>
    <w:rsid w:val="000C6007"/>
    <w:rsid w:val="000C73F8"/>
    <w:rsid w:val="000D0F37"/>
    <w:rsid w:val="000E0595"/>
    <w:rsid w:val="000E4EC3"/>
    <w:rsid w:val="000F1567"/>
    <w:rsid w:val="000F1B97"/>
    <w:rsid w:val="000F245A"/>
    <w:rsid w:val="00100E6A"/>
    <w:rsid w:val="00101BB0"/>
    <w:rsid w:val="0010260D"/>
    <w:rsid w:val="00102B9C"/>
    <w:rsid w:val="00105B60"/>
    <w:rsid w:val="001068B5"/>
    <w:rsid w:val="00115607"/>
    <w:rsid w:val="00116438"/>
    <w:rsid w:val="0011785B"/>
    <w:rsid w:val="00125DC2"/>
    <w:rsid w:val="0013108E"/>
    <w:rsid w:val="001360F9"/>
    <w:rsid w:val="0013794C"/>
    <w:rsid w:val="0014056D"/>
    <w:rsid w:val="0014110B"/>
    <w:rsid w:val="0014405F"/>
    <w:rsid w:val="001565C3"/>
    <w:rsid w:val="00170B70"/>
    <w:rsid w:val="00172585"/>
    <w:rsid w:val="00174AC4"/>
    <w:rsid w:val="0018267C"/>
    <w:rsid w:val="001849D9"/>
    <w:rsid w:val="0018703C"/>
    <w:rsid w:val="00193167"/>
    <w:rsid w:val="001953C5"/>
    <w:rsid w:val="0019635C"/>
    <w:rsid w:val="001A1E41"/>
    <w:rsid w:val="001A3945"/>
    <w:rsid w:val="001A3AB4"/>
    <w:rsid w:val="001A7796"/>
    <w:rsid w:val="001B0F86"/>
    <w:rsid w:val="001B1BDD"/>
    <w:rsid w:val="001B2F5E"/>
    <w:rsid w:val="001C453C"/>
    <w:rsid w:val="001C573B"/>
    <w:rsid w:val="001D0D8B"/>
    <w:rsid w:val="001E0618"/>
    <w:rsid w:val="001E140E"/>
    <w:rsid w:val="001F1B46"/>
    <w:rsid w:val="001F2AB1"/>
    <w:rsid w:val="001F2FE0"/>
    <w:rsid w:val="002025BF"/>
    <w:rsid w:val="00210FFA"/>
    <w:rsid w:val="002231AA"/>
    <w:rsid w:val="002238F1"/>
    <w:rsid w:val="00230CA4"/>
    <w:rsid w:val="00242CBE"/>
    <w:rsid w:val="002452D7"/>
    <w:rsid w:val="0024610D"/>
    <w:rsid w:val="00250439"/>
    <w:rsid w:val="002544F7"/>
    <w:rsid w:val="00261A63"/>
    <w:rsid w:val="00262B6E"/>
    <w:rsid w:val="00270280"/>
    <w:rsid w:val="00271005"/>
    <w:rsid w:val="00275128"/>
    <w:rsid w:val="0027605A"/>
    <w:rsid w:val="00284425"/>
    <w:rsid w:val="0029754F"/>
    <w:rsid w:val="002A61B4"/>
    <w:rsid w:val="002B23DD"/>
    <w:rsid w:val="002B5CFF"/>
    <w:rsid w:val="002D4CB1"/>
    <w:rsid w:val="002E5AE6"/>
    <w:rsid w:val="002E5E10"/>
    <w:rsid w:val="002F1ADC"/>
    <w:rsid w:val="002F3009"/>
    <w:rsid w:val="002F4006"/>
    <w:rsid w:val="002F6317"/>
    <w:rsid w:val="002F76B7"/>
    <w:rsid w:val="003039A3"/>
    <w:rsid w:val="003056D6"/>
    <w:rsid w:val="00317B86"/>
    <w:rsid w:val="00320467"/>
    <w:rsid w:val="00320742"/>
    <w:rsid w:val="00327EF4"/>
    <w:rsid w:val="0033546C"/>
    <w:rsid w:val="00335D34"/>
    <w:rsid w:val="00337171"/>
    <w:rsid w:val="003424C8"/>
    <w:rsid w:val="00350DBB"/>
    <w:rsid w:val="00351490"/>
    <w:rsid w:val="00352540"/>
    <w:rsid w:val="003603C5"/>
    <w:rsid w:val="00363E6B"/>
    <w:rsid w:val="003653C6"/>
    <w:rsid w:val="00373387"/>
    <w:rsid w:val="00376FD8"/>
    <w:rsid w:val="0038530A"/>
    <w:rsid w:val="0039168A"/>
    <w:rsid w:val="003B247D"/>
    <w:rsid w:val="003B3132"/>
    <w:rsid w:val="003B6CEA"/>
    <w:rsid w:val="003C32F7"/>
    <w:rsid w:val="003C733F"/>
    <w:rsid w:val="003C7DA1"/>
    <w:rsid w:val="003D2AFC"/>
    <w:rsid w:val="003D35CB"/>
    <w:rsid w:val="003D7640"/>
    <w:rsid w:val="003E0C3D"/>
    <w:rsid w:val="003E29E6"/>
    <w:rsid w:val="003E7AB7"/>
    <w:rsid w:val="003E7B17"/>
    <w:rsid w:val="003F12D9"/>
    <w:rsid w:val="003F497D"/>
    <w:rsid w:val="003F6EB1"/>
    <w:rsid w:val="003F7A60"/>
    <w:rsid w:val="004029DC"/>
    <w:rsid w:val="004032A8"/>
    <w:rsid w:val="004040FC"/>
    <w:rsid w:val="0041099A"/>
    <w:rsid w:val="0041530F"/>
    <w:rsid w:val="0042044B"/>
    <w:rsid w:val="00423AB4"/>
    <w:rsid w:val="0042492B"/>
    <w:rsid w:val="00426A28"/>
    <w:rsid w:val="00426D46"/>
    <w:rsid w:val="00433607"/>
    <w:rsid w:val="00443072"/>
    <w:rsid w:val="00443EAB"/>
    <w:rsid w:val="00453892"/>
    <w:rsid w:val="00455474"/>
    <w:rsid w:val="00460198"/>
    <w:rsid w:val="004739D9"/>
    <w:rsid w:val="00473A3F"/>
    <w:rsid w:val="00476D1F"/>
    <w:rsid w:val="004801CF"/>
    <w:rsid w:val="00480E29"/>
    <w:rsid w:val="00481E65"/>
    <w:rsid w:val="00491D34"/>
    <w:rsid w:val="00496CDC"/>
    <w:rsid w:val="00496F58"/>
    <w:rsid w:val="004A490B"/>
    <w:rsid w:val="004B1070"/>
    <w:rsid w:val="004B1456"/>
    <w:rsid w:val="004B316A"/>
    <w:rsid w:val="004B39E8"/>
    <w:rsid w:val="004B4CA3"/>
    <w:rsid w:val="004B6AD5"/>
    <w:rsid w:val="004C3E71"/>
    <w:rsid w:val="004C4057"/>
    <w:rsid w:val="004D5A31"/>
    <w:rsid w:val="004D5D5F"/>
    <w:rsid w:val="004E5341"/>
    <w:rsid w:val="004F17A8"/>
    <w:rsid w:val="004F7CDB"/>
    <w:rsid w:val="005016A7"/>
    <w:rsid w:val="00512EE3"/>
    <w:rsid w:val="005142A2"/>
    <w:rsid w:val="00521B9A"/>
    <w:rsid w:val="00525454"/>
    <w:rsid w:val="005261C7"/>
    <w:rsid w:val="00526F49"/>
    <w:rsid w:val="0052772E"/>
    <w:rsid w:val="00532F5F"/>
    <w:rsid w:val="00535B36"/>
    <w:rsid w:val="00540A8B"/>
    <w:rsid w:val="00551E38"/>
    <w:rsid w:val="005623D4"/>
    <w:rsid w:val="00562F0E"/>
    <w:rsid w:val="00564C1B"/>
    <w:rsid w:val="005709E3"/>
    <w:rsid w:val="00571105"/>
    <w:rsid w:val="00580B38"/>
    <w:rsid w:val="0058126A"/>
    <w:rsid w:val="00582675"/>
    <w:rsid w:val="005828D4"/>
    <w:rsid w:val="00582D58"/>
    <w:rsid w:val="00583C36"/>
    <w:rsid w:val="00584B12"/>
    <w:rsid w:val="00586569"/>
    <w:rsid w:val="00587FEA"/>
    <w:rsid w:val="005905D0"/>
    <w:rsid w:val="005A0662"/>
    <w:rsid w:val="005A0A6F"/>
    <w:rsid w:val="005A3F9E"/>
    <w:rsid w:val="005A4FB7"/>
    <w:rsid w:val="005A6769"/>
    <w:rsid w:val="005B0564"/>
    <w:rsid w:val="005B1085"/>
    <w:rsid w:val="005B2C41"/>
    <w:rsid w:val="005B33E0"/>
    <w:rsid w:val="005C205C"/>
    <w:rsid w:val="005C227C"/>
    <w:rsid w:val="005C68D7"/>
    <w:rsid w:val="005D2863"/>
    <w:rsid w:val="005D4D23"/>
    <w:rsid w:val="005E2846"/>
    <w:rsid w:val="005E4881"/>
    <w:rsid w:val="005E6362"/>
    <w:rsid w:val="005E659A"/>
    <w:rsid w:val="005F131D"/>
    <w:rsid w:val="005F27D2"/>
    <w:rsid w:val="005F2B24"/>
    <w:rsid w:val="005F57FF"/>
    <w:rsid w:val="0060016E"/>
    <w:rsid w:val="0060289D"/>
    <w:rsid w:val="0060298C"/>
    <w:rsid w:val="00612003"/>
    <w:rsid w:val="00622A15"/>
    <w:rsid w:val="00627BB3"/>
    <w:rsid w:val="006352F5"/>
    <w:rsid w:val="00646F08"/>
    <w:rsid w:val="00652C05"/>
    <w:rsid w:val="00657D24"/>
    <w:rsid w:val="00665DA8"/>
    <w:rsid w:val="00682A99"/>
    <w:rsid w:val="0068430D"/>
    <w:rsid w:val="00685B1B"/>
    <w:rsid w:val="0068746E"/>
    <w:rsid w:val="006A0E05"/>
    <w:rsid w:val="006A53B6"/>
    <w:rsid w:val="006A5E29"/>
    <w:rsid w:val="006B39E3"/>
    <w:rsid w:val="006C371F"/>
    <w:rsid w:val="006C7B0F"/>
    <w:rsid w:val="006C7E45"/>
    <w:rsid w:val="006D4FE5"/>
    <w:rsid w:val="006E05FD"/>
    <w:rsid w:val="006E0B39"/>
    <w:rsid w:val="006F4317"/>
    <w:rsid w:val="006F440E"/>
    <w:rsid w:val="006F79C9"/>
    <w:rsid w:val="00702339"/>
    <w:rsid w:val="00702533"/>
    <w:rsid w:val="0070329A"/>
    <w:rsid w:val="007057CD"/>
    <w:rsid w:val="00707BBE"/>
    <w:rsid w:val="00713F93"/>
    <w:rsid w:val="0071740D"/>
    <w:rsid w:val="0072127F"/>
    <w:rsid w:val="0072400D"/>
    <w:rsid w:val="00724355"/>
    <w:rsid w:val="00725A74"/>
    <w:rsid w:val="00734BBD"/>
    <w:rsid w:val="00737EE7"/>
    <w:rsid w:val="00744B1B"/>
    <w:rsid w:val="00747F52"/>
    <w:rsid w:val="0075472B"/>
    <w:rsid w:val="00754B43"/>
    <w:rsid w:val="00755F24"/>
    <w:rsid w:val="007605FC"/>
    <w:rsid w:val="00771F87"/>
    <w:rsid w:val="00772646"/>
    <w:rsid w:val="0077710C"/>
    <w:rsid w:val="007851A0"/>
    <w:rsid w:val="00786DBB"/>
    <w:rsid w:val="00787857"/>
    <w:rsid w:val="00790AF4"/>
    <w:rsid w:val="00792EA4"/>
    <w:rsid w:val="0079358D"/>
    <w:rsid w:val="00794E04"/>
    <w:rsid w:val="007A409A"/>
    <w:rsid w:val="007A5B54"/>
    <w:rsid w:val="007A5B69"/>
    <w:rsid w:val="007B31DD"/>
    <w:rsid w:val="007B3371"/>
    <w:rsid w:val="007C08CD"/>
    <w:rsid w:val="007C65A5"/>
    <w:rsid w:val="007D07C8"/>
    <w:rsid w:val="007D0AB4"/>
    <w:rsid w:val="007D395E"/>
    <w:rsid w:val="007E71EE"/>
    <w:rsid w:val="007F1380"/>
    <w:rsid w:val="007F2E10"/>
    <w:rsid w:val="007F421F"/>
    <w:rsid w:val="00800FC4"/>
    <w:rsid w:val="008026DB"/>
    <w:rsid w:val="0080694B"/>
    <w:rsid w:val="008136CA"/>
    <w:rsid w:val="00814788"/>
    <w:rsid w:val="00815712"/>
    <w:rsid w:val="00821D14"/>
    <w:rsid w:val="0082352A"/>
    <w:rsid w:val="008240ED"/>
    <w:rsid w:val="00832248"/>
    <w:rsid w:val="0084149A"/>
    <w:rsid w:val="00845732"/>
    <w:rsid w:val="008546A5"/>
    <w:rsid w:val="00857FA1"/>
    <w:rsid w:val="00862A10"/>
    <w:rsid w:val="00863AF4"/>
    <w:rsid w:val="00872EEA"/>
    <w:rsid w:val="008970E1"/>
    <w:rsid w:val="0089794C"/>
    <w:rsid w:val="008979F4"/>
    <w:rsid w:val="008A09BA"/>
    <w:rsid w:val="008A4B1D"/>
    <w:rsid w:val="008A5E8B"/>
    <w:rsid w:val="008B415D"/>
    <w:rsid w:val="008D011C"/>
    <w:rsid w:val="008D2273"/>
    <w:rsid w:val="008E25C3"/>
    <w:rsid w:val="008F5C38"/>
    <w:rsid w:val="008F6502"/>
    <w:rsid w:val="008F739A"/>
    <w:rsid w:val="00904088"/>
    <w:rsid w:val="00926B22"/>
    <w:rsid w:val="009276A4"/>
    <w:rsid w:val="00932A58"/>
    <w:rsid w:val="0093452C"/>
    <w:rsid w:val="00935D38"/>
    <w:rsid w:val="00937528"/>
    <w:rsid w:val="00940BFC"/>
    <w:rsid w:val="00942FA8"/>
    <w:rsid w:val="009430C6"/>
    <w:rsid w:val="00946444"/>
    <w:rsid w:val="0096480B"/>
    <w:rsid w:val="0096485E"/>
    <w:rsid w:val="0097537C"/>
    <w:rsid w:val="009774B9"/>
    <w:rsid w:val="009828A1"/>
    <w:rsid w:val="00985FDA"/>
    <w:rsid w:val="009A1D37"/>
    <w:rsid w:val="009A271F"/>
    <w:rsid w:val="009B4311"/>
    <w:rsid w:val="009B6CD5"/>
    <w:rsid w:val="009C451D"/>
    <w:rsid w:val="009C71FE"/>
    <w:rsid w:val="009D3800"/>
    <w:rsid w:val="009D4731"/>
    <w:rsid w:val="009D56EF"/>
    <w:rsid w:val="009D5C1E"/>
    <w:rsid w:val="009D6F3C"/>
    <w:rsid w:val="009E033D"/>
    <w:rsid w:val="009E528A"/>
    <w:rsid w:val="009E5C80"/>
    <w:rsid w:val="009E7B82"/>
    <w:rsid w:val="009F1F38"/>
    <w:rsid w:val="009F2622"/>
    <w:rsid w:val="009F7963"/>
    <w:rsid w:val="00A01974"/>
    <w:rsid w:val="00A049EA"/>
    <w:rsid w:val="00A04ED5"/>
    <w:rsid w:val="00A06C8F"/>
    <w:rsid w:val="00A10BA2"/>
    <w:rsid w:val="00A11416"/>
    <w:rsid w:val="00A13F0D"/>
    <w:rsid w:val="00A1619C"/>
    <w:rsid w:val="00A17742"/>
    <w:rsid w:val="00A25611"/>
    <w:rsid w:val="00A26545"/>
    <w:rsid w:val="00A30094"/>
    <w:rsid w:val="00A349D3"/>
    <w:rsid w:val="00A3600E"/>
    <w:rsid w:val="00A41123"/>
    <w:rsid w:val="00A41831"/>
    <w:rsid w:val="00A42148"/>
    <w:rsid w:val="00A47F7E"/>
    <w:rsid w:val="00A52294"/>
    <w:rsid w:val="00A53CE3"/>
    <w:rsid w:val="00A56572"/>
    <w:rsid w:val="00A566FC"/>
    <w:rsid w:val="00A620B0"/>
    <w:rsid w:val="00A63961"/>
    <w:rsid w:val="00A66CDC"/>
    <w:rsid w:val="00A7574F"/>
    <w:rsid w:val="00A75D0D"/>
    <w:rsid w:val="00A7684E"/>
    <w:rsid w:val="00A82151"/>
    <w:rsid w:val="00A82D3E"/>
    <w:rsid w:val="00A82E3E"/>
    <w:rsid w:val="00A90184"/>
    <w:rsid w:val="00A92818"/>
    <w:rsid w:val="00A95AF2"/>
    <w:rsid w:val="00AA2F5F"/>
    <w:rsid w:val="00AA583F"/>
    <w:rsid w:val="00AB0DE0"/>
    <w:rsid w:val="00AC2485"/>
    <w:rsid w:val="00AC5712"/>
    <w:rsid w:val="00AD2F9C"/>
    <w:rsid w:val="00AD54DC"/>
    <w:rsid w:val="00AE145E"/>
    <w:rsid w:val="00AE4633"/>
    <w:rsid w:val="00AE625D"/>
    <w:rsid w:val="00AE714A"/>
    <w:rsid w:val="00AF33F9"/>
    <w:rsid w:val="00AF5763"/>
    <w:rsid w:val="00B076BD"/>
    <w:rsid w:val="00B07DDA"/>
    <w:rsid w:val="00B10A39"/>
    <w:rsid w:val="00B116E6"/>
    <w:rsid w:val="00B2339B"/>
    <w:rsid w:val="00B253E1"/>
    <w:rsid w:val="00B25DAE"/>
    <w:rsid w:val="00B27162"/>
    <w:rsid w:val="00B32693"/>
    <w:rsid w:val="00B514AB"/>
    <w:rsid w:val="00B52BB9"/>
    <w:rsid w:val="00B543CD"/>
    <w:rsid w:val="00B6010E"/>
    <w:rsid w:val="00B61110"/>
    <w:rsid w:val="00B61D55"/>
    <w:rsid w:val="00B64EDB"/>
    <w:rsid w:val="00B673FA"/>
    <w:rsid w:val="00B721A0"/>
    <w:rsid w:val="00B7379D"/>
    <w:rsid w:val="00B86A7D"/>
    <w:rsid w:val="00B93AA6"/>
    <w:rsid w:val="00BA07B4"/>
    <w:rsid w:val="00BB08E1"/>
    <w:rsid w:val="00BB1D08"/>
    <w:rsid w:val="00BB331C"/>
    <w:rsid w:val="00BC1670"/>
    <w:rsid w:val="00BC2A51"/>
    <w:rsid w:val="00BC4A55"/>
    <w:rsid w:val="00BC6E18"/>
    <w:rsid w:val="00BD219B"/>
    <w:rsid w:val="00BD63A9"/>
    <w:rsid w:val="00BF496A"/>
    <w:rsid w:val="00BF4CBD"/>
    <w:rsid w:val="00BF5D71"/>
    <w:rsid w:val="00BF698A"/>
    <w:rsid w:val="00C00311"/>
    <w:rsid w:val="00C01A09"/>
    <w:rsid w:val="00C03B12"/>
    <w:rsid w:val="00C05B8F"/>
    <w:rsid w:val="00C0686B"/>
    <w:rsid w:val="00C1444C"/>
    <w:rsid w:val="00C2074E"/>
    <w:rsid w:val="00C217EF"/>
    <w:rsid w:val="00C2515F"/>
    <w:rsid w:val="00C30A4A"/>
    <w:rsid w:val="00C30FB8"/>
    <w:rsid w:val="00C40147"/>
    <w:rsid w:val="00C443BB"/>
    <w:rsid w:val="00C45580"/>
    <w:rsid w:val="00C4668E"/>
    <w:rsid w:val="00C51EB7"/>
    <w:rsid w:val="00C54085"/>
    <w:rsid w:val="00C544F6"/>
    <w:rsid w:val="00C565AB"/>
    <w:rsid w:val="00C62AD3"/>
    <w:rsid w:val="00C63442"/>
    <w:rsid w:val="00C64E4E"/>
    <w:rsid w:val="00C6561D"/>
    <w:rsid w:val="00C74DCD"/>
    <w:rsid w:val="00C8038D"/>
    <w:rsid w:val="00C81B74"/>
    <w:rsid w:val="00C82173"/>
    <w:rsid w:val="00C821D2"/>
    <w:rsid w:val="00C855A3"/>
    <w:rsid w:val="00C87787"/>
    <w:rsid w:val="00C928A4"/>
    <w:rsid w:val="00CA012D"/>
    <w:rsid w:val="00CA1608"/>
    <w:rsid w:val="00CB1EFD"/>
    <w:rsid w:val="00CB5904"/>
    <w:rsid w:val="00CB5C72"/>
    <w:rsid w:val="00CB5E59"/>
    <w:rsid w:val="00CB7A46"/>
    <w:rsid w:val="00CC2053"/>
    <w:rsid w:val="00CC2D0A"/>
    <w:rsid w:val="00CC3C2E"/>
    <w:rsid w:val="00CE1D8B"/>
    <w:rsid w:val="00CE1FBB"/>
    <w:rsid w:val="00CE2022"/>
    <w:rsid w:val="00CF4DDC"/>
    <w:rsid w:val="00CF53E0"/>
    <w:rsid w:val="00D31F61"/>
    <w:rsid w:val="00D36ADF"/>
    <w:rsid w:val="00D438C4"/>
    <w:rsid w:val="00D43FCF"/>
    <w:rsid w:val="00D46355"/>
    <w:rsid w:val="00D7349B"/>
    <w:rsid w:val="00D8103F"/>
    <w:rsid w:val="00D85FFA"/>
    <w:rsid w:val="00D922E2"/>
    <w:rsid w:val="00D94906"/>
    <w:rsid w:val="00DA042B"/>
    <w:rsid w:val="00DA206D"/>
    <w:rsid w:val="00DA4AA1"/>
    <w:rsid w:val="00DA6610"/>
    <w:rsid w:val="00DB3C70"/>
    <w:rsid w:val="00DB6BE0"/>
    <w:rsid w:val="00DD1C16"/>
    <w:rsid w:val="00DD6275"/>
    <w:rsid w:val="00DE471B"/>
    <w:rsid w:val="00DE4C9D"/>
    <w:rsid w:val="00DE5C6F"/>
    <w:rsid w:val="00DE5EDC"/>
    <w:rsid w:val="00DE64A9"/>
    <w:rsid w:val="00DF7896"/>
    <w:rsid w:val="00E01AF3"/>
    <w:rsid w:val="00E027A9"/>
    <w:rsid w:val="00E2346A"/>
    <w:rsid w:val="00E24EA4"/>
    <w:rsid w:val="00E32DC2"/>
    <w:rsid w:val="00E34F2F"/>
    <w:rsid w:val="00E4493F"/>
    <w:rsid w:val="00E4684F"/>
    <w:rsid w:val="00E513F5"/>
    <w:rsid w:val="00E532D0"/>
    <w:rsid w:val="00E5366F"/>
    <w:rsid w:val="00E53E6B"/>
    <w:rsid w:val="00E53F30"/>
    <w:rsid w:val="00E53F49"/>
    <w:rsid w:val="00E55D8B"/>
    <w:rsid w:val="00E6067F"/>
    <w:rsid w:val="00E61CD8"/>
    <w:rsid w:val="00E66DAE"/>
    <w:rsid w:val="00E6739A"/>
    <w:rsid w:val="00E70BE8"/>
    <w:rsid w:val="00E71840"/>
    <w:rsid w:val="00E72AA5"/>
    <w:rsid w:val="00E743AE"/>
    <w:rsid w:val="00E86C11"/>
    <w:rsid w:val="00E92463"/>
    <w:rsid w:val="00E95243"/>
    <w:rsid w:val="00E96278"/>
    <w:rsid w:val="00EA4693"/>
    <w:rsid w:val="00EA78C8"/>
    <w:rsid w:val="00EB3EB2"/>
    <w:rsid w:val="00EB469D"/>
    <w:rsid w:val="00EB5E0C"/>
    <w:rsid w:val="00EB5EBC"/>
    <w:rsid w:val="00EC0408"/>
    <w:rsid w:val="00EC0E53"/>
    <w:rsid w:val="00EC4340"/>
    <w:rsid w:val="00EC5FCB"/>
    <w:rsid w:val="00ED4160"/>
    <w:rsid w:val="00ED64E5"/>
    <w:rsid w:val="00EE11A1"/>
    <w:rsid w:val="00EE4575"/>
    <w:rsid w:val="00EE5AD5"/>
    <w:rsid w:val="00F037A7"/>
    <w:rsid w:val="00F0448A"/>
    <w:rsid w:val="00F11B37"/>
    <w:rsid w:val="00F1391A"/>
    <w:rsid w:val="00F1548C"/>
    <w:rsid w:val="00F200C9"/>
    <w:rsid w:val="00F23E76"/>
    <w:rsid w:val="00F27AD7"/>
    <w:rsid w:val="00F32F9A"/>
    <w:rsid w:val="00F342AF"/>
    <w:rsid w:val="00F36120"/>
    <w:rsid w:val="00F40488"/>
    <w:rsid w:val="00F42D30"/>
    <w:rsid w:val="00F523B6"/>
    <w:rsid w:val="00F5249D"/>
    <w:rsid w:val="00F73A7A"/>
    <w:rsid w:val="00F81FA6"/>
    <w:rsid w:val="00F8212E"/>
    <w:rsid w:val="00F82B57"/>
    <w:rsid w:val="00F86D2A"/>
    <w:rsid w:val="00F91595"/>
    <w:rsid w:val="00F93BBB"/>
    <w:rsid w:val="00F966E0"/>
    <w:rsid w:val="00FA6FDB"/>
    <w:rsid w:val="00FB0B2E"/>
    <w:rsid w:val="00FB1382"/>
    <w:rsid w:val="00FB1973"/>
    <w:rsid w:val="00FB5F9D"/>
    <w:rsid w:val="00FC2452"/>
    <w:rsid w:val="00FC2E2F"/>
    <w:rsid w:val="00FC63C8"/>
    <w:rsid w:val="00FD27B4"/>
    <w:rsid w:val="00FE05CB"/>
    <w:rsid w:val="00FE5EA2"/>
    <w:rsid w:val="00FF2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aliases w:val="Cha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AntratsDiagrama">
    <w:name w:val="Antraštės Diagrama"/>
    <w:aliases w:val="Char Diagrama"/>
    <w:link w:val="Antrats"/>
    <w:locked/>
    <w:rsid w:val="001068B5"/>
    <w:rPr>
      <w:sz w:val="24"/>
      <w:lang w:eastAsia="en-US"/>
    </w:rPr>
  </w:style>
  <w:style w:type="paragraph" w:customStyle="1" w:styleId="tajtip">
    <w:name w:val="tajtip"/>
    <w:basedOn w:val="prastasis"/>
    <w:rsid w:val="00985FDA"/>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985FDA"/>
    <w:pPr>
      <w:ind w:left="720" w:firstLine="0"/>
      <w:jc w:val="left"/>
    </w:pPr>
    <w:rPr>
      <w:rFonts w:ascii="Calibri" w:eastAsia="Calibri" w:hAnsi="Calibri"/>
      <w:sz w:val="22"/>
      <w:szCs w:val="22"/>
      <w:lang w:val="en-US"/>
    </w:rPr>
  </w:style>
  <w:style w:type="paragraph" w:customStyle="1" w:styleId="tactin">
    <w:name w:val="tactin"/>
    <w:basedOn w:val="prastasis"/>
    <w:rsid w:val="00DB3C70"/>
    <w:pPr>
      <w:spacing w:before="100" w:beforeAutospacing="1" w:after="100" w:afterAutospacing="1"/>
      <w:ind w:firstLine="0"/>
      <w:jc w:val="left"/>
    </w:pPr>
    <w:rPr>
      <w:szCs w:val="24"/>
      <w:lang w:eastAsia="lt-LT"/>
    </w:rPr>
  </w:style>
  <w:style w:type="paragraph" w:customStyle="1" w:styleId="centrbold">
    <w:name w:val="centrbold"/>
    <w:basedOn w:val="prastasis"/>
    <w:rsid w:val="00A17742"/>
    <w:pPr>
      <w:spacing w:before="100" w:beforeAutospacing="1" w:after="100" w:afterAutospacing="1"/>
      <w:ind w:firstLine="0"/>
      <w:jc w:val="left"/>
    </w:pPr>
    <w:rPr>
      <w:szCs w:val="24"/>
      <w:lang w:eastAsia="lt-LT"/>
    </w:rPr>
  </w:style>
  <w:style w:type="character" w:customStyle="1" w:styleId="PagrindinistekstasDiagrama">
    <w:name w:val="Pagrindinis tekstas Diagrama"/>
    <w:basedOn w:val="Numatytasispastraiposriftas"/>
    <w:link w:val="Pagrindinistekstas"/>
    <w:rsid w:val="0042492B"/>
    <w:rPr>
      <w:b/>
      <w:sz w:val="27"/>
      <w:shd w:val="solid" w:color="FFFFFF"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aliases w:val="Cha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AntratsDiagrama">
    <w:name w:val="Antraštės Diagrama"/>
    <w:aliases w:val="Char Diagrama"/>
    <w:link w:val="Antrats"/>
    <w:locked/>
    <w:rsid w:val="001068B5"/>
    <w:rPr>
      <w:sz w:val="24"/>
      <w:lang w:eastAsia="en-US"/>
    </w:rPr>
  </w:style>
  <w:style w:type="paragraph" w:customStyle="1" w:styleId="tajtip">
    <w:name w:val="tajtip"/>
    <w:basedOn w:val="prastasis"/>
    <w:rsid w:val="00985FDA"/>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985FDA"/>
    <w:pPr>
      <w:ind w:left="720" w:firstLine="0"/>
      <w:jc w:val="left"/>
    </w:pPr>
    <w:rPr>
      <w:rFonts w:ascii="Calibri" w:eastAsia="Calibri" w:hAnsi="Calibri"/>
      <w:sz w:val="22"/>
      <w:szCs w:val="22"/>
      <w:lang w:val="en-US"/>
    </w:rPr>
  </w:style>
  <w:style w:type="paragraph" w:customStyle="1" w:styleId="tactin">
    <w:name w:val="tactin"/>
    <w:basedOn w:val="prastasis"/>
    <w:rsid w:val="00DB3C70"/>
    <w:pPr>
      <w:spacing w:before="100" w:beforeAutospacing="1" w:after="100" w:afterAutospacing="1"/>
      <w:ind w:firstLine="0"/>
      <w:jc w:val="left"/>
    </w:pPr>
    <w:rPr>
      <w:szCs w:val="24"/>
      <w:lang w:eastAsia="lt-LT"/>
    </w:rPr>
  </w:style>
  <w:style w:type="paragraph" w:customStyle="1" w:styleId="centrbold">
    <w:name w:val="centrbold"/>
    <w:basedOn w:val="prastasis"/>
    <w:rsid w:val="00A17742"/>
    <w:pPr>
      <w:spacing w:before="100" w:beforeAutospacing="1" w:after="100" w:afterAutospacing="1"/>
      <w:ind w:firstLine="0"/>
      <w:jc w:val="left"/>
    </w:pPr>
    <w:rPr>
      <w:szCs w:val="24"/>
      <w:lang w:eastAsia="lt-LT"/>
    </w:rPr>
  </w:style>
  <w:style w:type="character" w:customStyle="1" w:styleId="PagrindinistekstasDiagrama">
    <w:name w:val="Pagrindinis tekstas Diagrama"/>
    <w:basedOn w:val="Numatytasispastraiposriftas"/>
    <w:link w:val="Pagrindinistekstas"/>
    <w:rsid w:val="0042492B"/>
    <w:rPr>
      <w:b/>
      <w:sz w:val="27"/>
      <w:shd w:val="solid" w:color="FFFFFF"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93247528">
      <w:bodyDiv w:val="1"/>
      <w:marLeft w:val="0"/>
      <w:marRight w:val="0"/>
      <w:marTop w:val="0"/>
      <w:marBottom w:val="0"/>
      <w:divBdr>
        <w:top w:val="none" w:sz="0" w:space="0" w:color="auto"/>
        <w:left w:val="none" w:sz="0" w:space="0" w:color="auto"/>
        <w:bottom w:val="none" w:sz="0" w:space="0" w:color="auto"/>
        <w:right w:val="none" w:sz="0" w:space="0" w:color="auto"/>
      </w:divBdr>
    </w:div>
    <w:div w:id="1431467657">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3874-745E-4F2C-B34C-FC0D959F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2929</Words>
  <Characters>1670</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2019-06-10T08:08:00Z</cp:lastPrinted>
  <dcterms:created xsi:type="dcterms:W3CDTF">2019-06-11T11:49:00Z</dcterms:created>
  <dcterms:modified xsi:type="dcterms:W3CDTF">2019-06-11T11:49:00Z</dcterms:modified>
</cp:coreProperties>
</file>