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alias w:val="pagrindine"/>
        <w:tag w:val="part_dce44d7679634f83b61dbd2c39eaddbf"/>
        <w:id w:val="786459092"/>
        <w:lock w:val="sdtLocked"/>
      </w:sdtPr>
      <w:sdtEndPr/>
      <w:sdtContent>
        <w:p w:rsidR="00573FC9" w:rsidRDefault="00F33FBF">
          <w:pPr>
            <w:framePr w:w="2767" w:h="365" w:hSpace="180" w:wrap="auto" w:vAnchor="text" w:hAnchor="page" w:x="8242" w:y="-593"/>
            <w:jc w:val="center"/>
            <w:rPr>
              <w:b/>
              <w:bCs/>
            </w:rPr>
          </w:pPr>
          <w:r>
            <w:rPr>
              <w:b/>
              <w:bCs/>
            </w:rPr>
            <w:t> </w:t>
          </w:r>
          <w:r w:rsidR="00562B83">
            <w:rPr>
              <w:b/>
              <w:bCs/>
            </w:rPr>
            <w:t>projektas</w:t>
          </w:r>
          <w:r>
            <w:rPr>
              <w:b/>
              <w:bCs/>
            </w:rPr>
            <w:t>    </w:t>
          </w:r>
        </w:p>
        <w:p w:rsidR="00573FC9" w:rsidRDefault="00DF4AC9">
          <w:pPr>
            <w:jc w:val="both"/>
          </w:pPr>
          <w:r>
            <w:rPr>
              <w:b/>
              <w:caps/>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8pt;margin-top:.85pt;width:47.65pt;height:56.05pt;z-index:251657728;mso-wrap-edited:f" wrapcoords="-318 0 -318 21330 21600 21330 21600 0 -318 0">
                <v:imagedata r:id="rId10" o:title=""/>
                <w10:wrap type="tight"/>
              </v:shape>
              <o:OLEObject Type="Embed" ProgID="PBrush" ShapeID="_x0000_s1065" DrawAspect="Content" ObjectID="_1618400331" r:id="rId11"/>
            </w:pict>
          </w:r>
        </w:p>
        <w:p w:rsidR="00573FC9" w:rsidRDefault="00573FC9">
          <w:pPr>
            <w:jc w:val="both"/>
          </w:pPr>
        </w:p>
        <w:p w:rsidR="00573FC9" w:rsidRDefault="00573FC9">
          <w:pPr>
            <w:jc w:val="both"/>
          </w:pPr>
        </w:p>
        <w:p w:rsidR="00573FC9" w:rsidRDefault="00573FC9">
          <w:pPr>
            <w:ind w:firstLine="1502"/>
            <w:jc w:val="both"/>
          </w:pPr>
        </w:p>
        <w:p w:rsidR="00573FC9" w:rsidRDefault="00573FC9">
          <w:pPr>
            <w:shd w:val="solid" w:color="FFFFFF" w:fill="FFFFFF"/>
            <w:tabs>
              <w:tab w:val="left" w:pos="-851"/>
            </w:tabs>
            <w:jc w:val="center"/>
            <w:rPr>
              <w:caps/>
              <w:sz w:val="16"/>
            </w:rPr>
          </w:pPr>
        </w:p>
        <w:p w:rsidR="00573FC9" w:rsidRDefault="00F33FBF">
          <w:pPr>
            <w:shd w:val="solid" w:color="FFFFFF" w:fill="FFFFFF"/>
            <w:jc w:val="center"/>
            <w:rPr>
              <w:b/>
            </w:rPr>
          </w:pPr>
          <w:r>
            <w:rPr>
              <w:b/>
            </w:rPr>
            <w:t>RIETAVO SAVIVALDYBĖS TARYBA</w:t>
          </w:r>
        </w:p>
        <w:p w:rsidR="00573FC9" w:rsidRDefault="00573FC9">
          <w:pPr>
            <w:shd w:val="solid" w:color="FFFFFF" w:fill="FFFFFF"/>
            <w:jc w:val="center"/>
            <w:rPr>
              <w:b/>
            </w:rPr>
          </w:pPr>
        </w:p>
        <w:p w:rsidR="00573FC9" w:rsidRDefault="00573FC9">
          <w:pPr>
            <w:shd w:val="solid" w:color="FFFFFF" w:fill="FFFFFF"/>
            <w:jc w:val="center"/>
            <w:rPr>
              <w:b/>
              <w:bCs/>
            </w:rPr>
          </w:pPr>
        </w:p>
        <w:p w:rsidR="00573FC9" w:rsidRPr="00B3029A" w:rsidRDefault="00F33FBF">
          <w:pPr>
            <w:shd w:val="solid" w:color="FFFFFF" w:fill="FFFFFF"/>
            <w:jc w:val="center"/>
            <w:rPr>
              <w:b/>
              <w:bCs/>
              <w:szCs w:val="24"/>
            </w:rPr>
          </w:pPr>
          <w:r w:rsidRPr="00B3029A">
            <w:rPr>
              <w:b/>
              <w:bCs/>
              <w:szCs w:val="24"/>
            </w:rPr>
            <w:t>SPRENDIMAS</w:t>
          </w:r>
        </w:p>
        <w:p w:rsidR="00573FC9" w:rsidRPr="00B3029A" w:rsidRDefault="00F33FBF" w:rsidP="008F7D3A">
          <w:pPr>
            <w:shd w:val="solid" w:color="FFFFFF" w:fill="FFFFFF"/>
            <w:jc w:val="center"/>
            <w:rPr>
              <w:b/>
              <w:bCs/>
              <w:szCs w:val="24"/>
            </w:rPr>
          </w:pPr>
          <w:r w:rsidRPr="00B3029A">
            <w:rPr>
              <w:b/>
              <w:bCs/>
              <w:szCs w:val="24"/>
            </w:rPr>
            <w:t xml:space="preserve">DĖL </w:t>
          </w:r>
          <w:r w:rsidR="008F7D3A">
            <w:rPr>
              <w:b/>
              <w:bCs/>
              <w:szCs w:val="24"/>
            </w:rPr>
            <w:t xml:space="preserve">TARNYBINIŲ LENGVŲJŲ AUTOMOBILIŲ NAUDOJIMO RIETAVO SAVIVALDYBĖS BIUDŽETINĖSE ĮSTAIGOSE TVARKOS APRAŠO, PATVIRTINTO </w:t>
          </w:r>
          <w:r w:rsidRPr="00B3029A">
            <w:rPr>
              <w:b/>
              <w:bCs/>
              <w:szCs w:val="24"/>
            </w:rPr>
            <w:t xml:space="preserve">RIETAVO SAVIVALDYBĖS </w:t>
          </w:r>
          <w:r w:rsidR="000761E8">
            <w:rPr>
              <w:b/>
              <w:bCs/>
              <w:szCs w:val="24"/>
            </w:rPr>
            <w:t xml:space="preserve">TARYBOS 2018 M. </w:t>
          </w:r>
          <w:r w:rsidR="008F7D3A">
            <w:rPr>
              <w:b/>
              <w:bCs/>
              <w:szCs w:val="24"/>
            </w:rPr>
            <w:t>GEGUŽĖS 24</w:t>
          </w:r>
          <w:r w:rsidR="000761E8">
            <w:rPr>
              <w:b/>
              <w:bCs/>
              <w:szCs w:val="24"/>
            </w:rPr>
            <w:t xml:space="preserve"> D. SPRENDIM</w:t>
          </w:r>
          <w:r w:rsidR="001263F9">
            <w:rPr>
              <w:b/>
              <w:bCs/>
              <w:szCs w:val="24"/>
            </w:rPr>
            <w:t>U</w:t>
          </w:r>
          <w:r w:rsidR="000761E8">
            <w:rPr>
              <w:b/>
              <w:bCs/>
              <w:szCs w:val="24"/>
            </w:rPr>
            <w:t xml:space="preserve"> NR. T1-</w:t>
          </w:r>
          <w:r w:rsidR="008F7D3A">
            <w:rPr>
              <w:b/>
              <w:bCs/>
              <w:szCs w:val="24"/>
            </w:rPr>
            <w:t>91</w:t>
          </w:r>
          <w:r w:rsidR="000761E8">
            <w:rPr>
              <w:b/>
              <w:bCs/>
              <w:szCs w:val="24"/>
            </w:rPr>
            <w:t xml:space="preserve"> „DĖL </w:t>
          </w:r>
          <w:r w:rsidR="008F7D3A">
            <w:rPr>
              <w:b/>
              <w:bCs/>
              <w:szCs w:val="24"/>
            </w:rPr>
            <w:t>TARNYBINIŲ LENGVŲJŲ AUTOMOBILIŲ NAUDOJIMO RIETAVO SAVIVALDYBĖS BIUDŽETINĖSE ĮSTAIGOSE TVARKOS APRAŠO PATVIRTINIMO“</w:t>
          </w:r>
          <w:r w:rsidR="001263F9">
            <w:rPr>
              <w:b/>
              <w:bCs/>
              <w:szCs w:val="24"/>
            </w:rPr>
            <w:t xml:space="preserve">, </w:t>
          </w:r>
          <w:r w:rsidR="008F7D3A">
            <w:rPr>
              <w:b/>
              <w:bCs/>
              <w:szCs w:val="24"/>
            </w:rPr>
            <w:t xml:space="preserve">31.1. </w:t>
          </w:r>
          <w:r w:rsidR="000761E8">
            <w:rPr>
              <w:b/>
              <w:bCs/>
              <w:szCs w:val="24"/>
            </w:rPr>
            <w:t>PAPUNKČIO PAKEITIMO</w:t>
          </w:r>
        </w:p>
        <w:p w:rsidR="000761E8" w:rsidRDefault="000761E8" w:rsidP="000761E8">
          <w:pPr>
            <w:shd w:val="solid" w:color="FFFFFF" w:fill="FFFFFF"/>
          </w:pPr>
        </w:p>
        <w:p w:rsidR="00573FC9" w:rsidRDefault="000761E8">
          <w:pPr>
            <w:shd w:val="solid" w:color="FFFFFF" w:fill="FFFFFF"/>
            <w:jc w:val="center"/>
          </w:pPr>
          <w:r>
            <w:t>201</w:t>
          </w:r>
          <w:r w:rsidR="008F7D3A">
            <w:t>9</w:t>
          </w:r>
          <w:r w:rsidR="00F33FBF">
            <w:t xml:space="preserve"> m.</w:t>
          </w:r>
          <w:r>
            <w:t xml:space="preserve"> </w:t>
          </w:r>
          <w:r w:rsidR="001C3F1F">
            <w:t>gegužės 16</w:t>
          </w:r>
          <w:r w:rsidR="008F7D3A">
            <w:t xml:space="preserve"> d. </w:t>
          </w:r>
          <w:r w:rsidR="00F33FBF">
            <w:t>Nr. T1-</w:t>
          </w:r>
          <w:r w:rsidR="005F793C">
            <w:t xml:space="preserve"> </w:t>
          </w:r>
        </w:p>
        <w:p w:rsidR="00573FC9" w:rsidRDefault="00F33FBF" w:rsidP="005F793C">
          <w:pPr>
            <w:jc w:val="center"/>
          </w:pPr>
          <w:r>
            <w:t>Rietavas</w:t>
          </w:r>
        </w:p>
        <w:p w:rsidR="00573FC9" w:rsidRDefault="00573FC9">
          <w:pPr>
            <w:rPr>
              <w:sz w:val="10"/>
              <w:szCs w:val="10"/>
            </w:rPr>
          </w:pPr>
        </w:p>
        <w:p w:rsidR="00573FC9" w:rsidRDefault="00573FC9">
          <w:pPr>
            <w:shd w:val="solid" w:color="FFFFFF" w:fill="FFFFFF"/>
            <w:ind w:right="28"/>
            <w:rPr>
              <w:sz w:val="12"/>
            </w:rPr>
          </w:pPr>
        </w:p>
        <w:p w:rsidR="00573FC9" w:rsidRDefault="00573FC9">
          <w:pPr>
            <w:tabs>
              <w:tab w:val="center" w:pos="5548"/>
            </w:tabs>
            <w:ind w:firstLine="720"/>
            <w:jc w:val="both"/>
            <w:sectPr w:rsidR="00573FC9">
              <w:footerReference w:type="default" r:id="rId12"/>
              <w:type w:val="continuous"/>
              <w:pgSz w:w="11907" w:h="16840" w:code="9"/>
              <w:pgMar w:top="1134" w:right="708" w:bottom="567" w:left="1701" w:header="680" w:footer="454" w:gutter="0"/>
              <w:cols w:space="1296"/>
            </w:sectPr>
          </w:pPr>
        </w:p>
        <w:p w:rsidR="000761E8" w:rsidRPr="003B48C2" w:rsidRDefault="00F33FBF" w:rsidP="003B48C2">
          <w:pPr>
            <w:tabs>
              <w:tab w:val="left" w:pos="1247"/>
            </w:tabs>
            <w:ind w:firstLine="737"/>
            <w:jc w:val="both"/>
            <w:rPr>
              <w:szCs w:val="24"/>
              <w:highlight w:val="yellow"/>
            </w:rPr>
          </w:pPr>
          <w:r w:rsidRPr="007779FC">
            <w:rPr>
              <w:szCs w:val="24"/>
            </w:rPr>
            <w:lastRenderedPageBreak/>
            <w:t>Vadovaudamasi Lietuvos Respubl</w:t>
          </w:r>
          <w:r w:rsidR="007779FC" w:rsidRPr="007779FC">
            <w:rPr>
              <w:szCs w:val="24"/>
            </w:rPr>
            <w:t xml:space="preserve">ikos vietos savivaldos įstatymo </w:t>
          </w:r>
          <w:r w:rsidRPr="007779FC">
            <w:rPr>
              <w:szCs w:val="24"/>
            </w:rPr>
            <w:t>18 straipsnio 1 dalimi, Rietavo savivaldybės taryba</w:t>
          </w:r>
          <w:r w:rsidR="000761E8" w:rsidRPr="007779FC">
            <w:rPr>
              <w:szCs w:val="24"/>
            </w:rPr>
            <w:t xml:space="preserve"> </w:t>
          </w:r>
          <w:r w:rsidRPr="007779FC">
            <w:rPr>
              <w:szCs w:val="24"/>
            </w:rPr>
            <w:t>n u s p r e n d ž i a:</w:t>
          </w:r>
        </w:p>
        <w:p w:rsidR="00E32D55" w:rsidRPr="003B48C2" w:rsidRDefault="000761E8" w:rsidP="00E32D55">
          <w:pPr>
            <w:shd w:val="clear" w:color="auto" w:fill="FFFFFF"/>
            <w:ind w:firstLine="737"/>
            <w:jc w:val="both"/>
            <w:rPr>
              <w:szCs w:val="24"/>
              <w:lang w:eastAsia="lt-LT"/>
            </w:rPr>
          </w:pPr>
          <w:r w:rsidRPr="008F7D3A">
            <w:rPr>
              <w:color w:val="000000"/>
              <w:szCs w:val="24"/>
              <w:lang w:eastAsia="lt-LT"/>
            </w:rPr>
            <w:t xml:space="preserve">Pakeisti </w:t>
          </w:r>
          <w:r w:rsidR="008F7D3A" w:rsidRPr="008F7D3A">
            <w:rPr>
              <w:color w:val="000000"/>
              <w:szCs w:val="24"/>
              <w:lang w:eastAsia="lt-LT"/>
            </w:rPr>
            <w:t xml:space="preserve">Tarnybinių lengvųjų automobilių naudojimo Rietavo savivaldybės biudžetinėse įstaigose tvarkos aprašo, patvirtinto </w:t>
          </w:r>
          <w:r w:rsidRPr="008F7D3A">
            <w:rPr>
              <w:color w:val="000000"/>
              <w:szCs w:val="24"/>
              <w:lang w:eastAsia="lt-LT"/>
            </w:rPr>
            <w:t xml:space="preserve">Rietavo savivaldybės tarybos 2018 m. </w:t>
          </w:r>
          <w:r w:rsidR="008F7D3A" w:rsidRPr="008F7D3A">
            <w:rPr>
              <w:color w:val="000000"/>
              <w:szCs w:val="24"/>
              <w:lang w:eastAsia="lt-LT"/>
            </w:rPr>
            <w:t>gegužės 24 d. sprendim</w:t>
          </w:r>
          <w:r w:rsidR="001263F9">
            <w:rPr>
              <w:color w:val="000000"/>
              <w:szCs w:val="24"/>
              <w:lang w:eastAsia="lt-LT"/>
            </w:rPr>
            <w:t>u</w:t>
          </w:r>
          <w:r w:rsidR="008F7D3A" w:rsidRPr="008F7D3A">
            <w:rPr>
              <w:color w:val="000000"/>
              <w:szCs w:val="24"/>
              <w:lang w:eastAsia="lt-LT"/>
            </w:rPr>
            <w:t xml:space="preserve"> Nr. T1</w:t>
          </w:r>
          <w:r w:rsidR="008F7D3A" w:rsidRPr="003B48C2">
            <w:rPr>
              <w:color w:val="000000"/>
              <w:szCs w:val="24"/>
              <w:lang w:eastAsia="lt-LT"/>
            </w:rPr>
            <w:t xml:space="preserve">-91 „Dėl </w:t>
          </w:r>
          <w:r w:rsidR="008F7D3A" w:rsidRPr="003B48C2">
            <w:rPr>
              <w:bCs/>
              <w:szCs w:val="24"/>
            </w:rPr>
            <w:t>tarnybinių lengvųjų automobilių naudojimo Rietavo savivaldybės biudžetinėse įstaigose tvarkos aprašo patvirtinimo“</w:t>
          </w:r>
          <w:r w:rsidR="001263F9">
            <w:rPr>
              <w:bCs/>
              <w:szCs w:val="24"/>
            </w:rPr>
            <w:t>,</w:t>
          </w:r>
          <w:r w:rsidR="008F7D3A" w:rsidRPr="003B48C2">
            <w:rPr>
              <w:bCs/>
              <w:szCs w:val="24"/>
            </w:rPr>
            <w:t xml:space="preserve"> 31.1. papunktį</w:t>
          </w:r>
          <w:r w:rsidR="008F7D3A" w:rsidRPr="003B48C2">
            <w:rPr>
              <w:szCs w:val="24"/>
              <w:lang w:eastAsia="lt-LT"/>
            </w:rPr>
            <w:t xml:space="preserve"> </w:t>
          </w:r>
          <w:r w:rsidRPr="003B48C2">
            <w:rPr>
              <w:szCs w:val="24"/>
              <w:lang w:eastAsia="lt-LT"/>
            </w:rPr>
            <w:t>ir jį išdėstyti taip:</w:t>
          </w:r>
        </w:p>
        <w:p w:rsidR="008F7D3A" w:rsidRPr="003B48C2" w:rsidRDefault="008F7D3A" w:rsidP="001263F9">
          <w:pPr>
            <w:shd w:val="clear" w:color="auto" w:fill="FFFFFF"/>
            <w:ind w:firstLine="709"/>
            <w:jc w:val="both"/>
            <w:rPr>
              <w:color w:val="FF0000"/>
              <w:shd w:val="clear" w:color="auto" w:fill="FFFFFF"/>
            </w:rPr>
          </w:pPr>
          <w:r w:rsidRPr="003B48C2">
            <w:rPr>
              <w:szCs w:val="24"/>
            </w:rPr>
            <w:t>„31</w:t>
          </w:r>
          <w:r w:rsidR="000761E8" w:rsidRPr="003B48C2">
            <w:rPr>
              <w:szCs w:val="24"/>
            </w:rPr>
            <w:t xml:space="preserve">.1. </w:t>
          </w:r>
          <w:r w:rsidR="00474717" w:rsidRPr="003B48C2">
            <w:rPr>
              <w:szCs w:val="24"/>
            </w:rPr>
            <w:t xml:space="preserve">netarnybinio </w:t>
          </w:r>
          <w:r w:rsidR="00474717" w:rsidRPr="003B48C2">
            <w:rPr>
              <w:shd w:val="clear" w:color="auto" w:fill="FFFFFF"/>
            </w:rPr>
            <w:t>automobilio naudojimui ilgalaikėms tarnybos reikmėms – Įstaigos vadovui pateikia prašymą leisti naudoti netarnybinį automobilį tarnybos reikmėms ir kompensuoti degalų įsigijimo ir amortizacijos išlaidas (1 priedas). Leidimas naudoti netarnybinį automobilį ilgalaikėms tarnybos reikmėms Įstaigos darbuotojui įfor</w:t>
          </w:r>
          <w:r w:rsidR="00D066E5" w:rsidRPr="003B48C2">
            <w:rPr>
              <w:shd w:val="clear" w:color="auto" w:fill="FFFFFF"/>
            </w:rPr>
            <w:t>minamas Įstaigos vadovo įsakymu.</w:t>
          </w:r>
          <w:r w:rsidR="00474717" w:rsidRPr="003B48C2">
            <w:rPr>
              <w:shd w:val="clear" w:color="auto" w:fill="FFFFFF"/>
            </w:rPr>
            <w:t xml:space="preserve"> </w:t>
          </w:r>
          <w:r w:rsidR="00D066E5" w:rsidRPr="003B48C2">
            <w:t>K</w:t>
          </w:r>
          <w:r w:rsidR="00474717" w:rsidRPr="003B48C2">
            <w:t>ompensacijos dydis nustatomas įvertinant vertinimo kriterijus: fil</w:t>
          </w:r>
          <w:r w:rsidR="00D066E5" w:rsidRPr="003B48C2">
            <w:t xml:space="preserve">ialų, skyrių, padalinių skaičių. </w:t>
          </w:r>
          <w:r w:rsidR="00D066E5" w:rsidRPr="003B48C2">
            <w:rPr>
              <w:shd w:val="clear" w:color="auto" w:fill="FFFFFF"/>
            </w:rPr>
            <w:t>K</w:t>
          </w:r>
          <w:r w:rsidR="00E32D55" w:rsidRPr="003B48C2">
            <w:rPr>
              <w:shd w:val="clear" w:color="auto" w:fill="FFFFFF"/>
            </w:rPr>
            <w:t>as mėnesį mokama kompensacija degalų ir automobilio amortizacijos išlaidoms padengti</w:t>
          </w:r>
          <w:r w:rsidR="001263F9">
            <w:rPr>
              <w:shd w:val="clear" w:color="auto" w:fill="FFFFFF"/>
            </w:rPr>
            <w:t xml:space="preserve">: </w:t>
          </w:r>
          <w:r w:rsidR="00E32D55" w:rsidRPr="003B48C2">
            <w:rPr>
              <w:szCs w:val="24"/>
            </w:rPr>
            <w:t>20 Eur – be filialų</w:t>
          </w:r>
          <w:r w:rsidR="00E32D55" w:rsidRPr="003B48C2">
            <w:rPr>
              <w:shd w:val="clear" w:color="auto" w:fill="FFFFFF"/>
            </w:rPr>
            <w:t xml:space="preserve">, </w:t>
          </w:r>
          <w:r w:rsidR="00E32D55" w:rsidRPr="003B48C2">
            <w:rPr>
              <w:szCs w:val="24"/>
            </w:rPr>
            <w:t>30 Eur – su filialais;“</w:t>
          </w:r>
        </w:p>
        <w:p w:rsidR="000F7C0E" w:rsidRPr="000F7C0E" w:rsidRDefault="000F7C0E" w:rsidP="000F7C0E">
          <w:pPr>
            <w:tabs>
              <w:tab w:val="left" w:pos="993"/>
            </w:tabs>
            <w:ind w:firstLine="709"/>
            <w:jc w:val="both"/>
            <w:rPr>
              <w:color w:val="000000"/>
              <w:szCs w:val="24"/>
              <w:lang w:eastAsia="en-GB"/>
            </w:rPr>
          </w:pPr>
          <w:r w:rsidRPr="000F7C0E">
            <w:rPr>
              <w:szCs w:val="24"/>
            </w:rPr>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0F7C0E" w:rsidRDefault="000F7C0E" w:rsidP="000F7C0E">
          <w:pPr>
            <w:tabs>
              <w:tab w:val="left" w:pos="709"/>
            </w:tabs>
          </w:pPr>
        </w:p>
        <w:p w:rsidR="000F7C0E" w:rsidRDefault="000F7C0E" w:rsidP="000F7C0E">
          <w:pPr>
            <w:tabs>
              <w:tab w:val="left" w:pos="709"/>
            </w:tabs>
          </w:pPr>
        </w:p>
        <w:p w:rsidR="000761E8" w:rsidRDefault="000761E8" w:rsidP="000F7C0E">
          <w:pPr>
            <w:tabs>
              <w:tab w:val="left" w:pos="1247"/>
            </w:tabs>
            <w:jc w:val="both"/>
          </w:pPr>
        </w:p>
        <w:sdt>
          <w:sdtPr>
            <w:alias w:val="1 p."/>
            <w:tag w:val="part_9e872474bea043a3ab22e78188972c42"/>
            <w:id w:val="786459088"/>
            <w:lock w:val="sdtLocked"/>
          </w:sdtPr>
          <w:sdtEndPr/>
          <w:sdtContent>
            <w:p w:rsidR="00573FC9" w:rsidRDefault="00DF4AC9" w:rsidP="000F7C0E">
              <w:pPr>
                <w:tabs>
                  <w:tab w:val="left" w:pos="1247"/>
                </w:tabs>
                <w:jc w:val="both"/>
              </w:pPr>
              <w:sdt>
                <w:sdtPr>
                  <w:alias w:val="Numeris"/>
                  <w:tag w:val="nr_9e872474bea043a3ab22e78188972c42"/>
                  <w:id w:val="786459079"/>
                  <w:lock w:val="sdtLocked"/>
                  <w:showingPlcHdr/>
                </w:sdtPr>
                <w:sdtEndPr/>
                <w:sdtContent>
                  <w:r w:rsidR="000F7C0E">
                    <w:t xml:space="preserve">     </w:t>
                  </w:r>
                </w:sdtContent>
              </w:sdt>
            </w:p>
            <w:sdt>
              <w:sdtPr>
                <w:alias w:val="1.1 p."/>
                <w:tag w:val="part_74062969b5fa467f9b658cb364cbfbef"/>
                <w:id w:val="786459081"/>
                <w:lock w:val="sdtLocked"/>
              </w:sdtPr>
              <w:sdtEndPr/>
              <w:sdtContent>
                <w:p w:rsidR="00573FC9" w:rsidRDefault="00DF4AC9" w:rsidP="000F7C0E">
                  <w:pPr>
                    <w:tabs>
                      <w:tab w:val="left" w:pos="0"/>
                      <w:tab w:val="left" w:pos="1701"/>
                    </w:tabs>
                    <w:jc w:val="both"/>
                  </w:pPr>
                  <w:sdt>
                    <w:sdtPr>
                      <w:alias w:val="Numeris"/>
                      <w:tag w:val="nr_74062969b5fa467f9b658cb364cbfbef"/>
                      <w:id w:val="786459080"/>
                      <w:lock w:val="sdtLocked"/>
                      <w:showingPlcHdr/>
                    </w:sdtPr>
                    <w:sdtEndPr/>
                    <w:sdtContent>
                      <w:r w:rsidR="000F7C0E">
                        <w:t xml:space="preserve">     </w:t>
                      </w:r>
                    </w:sdtContent>
                  </w:sdt>
                </w:p>
              </w:sdtContent>
            </w:sdt>
            <w:sdt>
              <w:sdtPr>
                <w:alias w:val="1.2 p."/>
                <w:tag w:val="part_df0672e1f45244ed9c941554cb9eb045"/>
                <w:id w:val="786459083"/>
                <w:lock w:val="sdtLocked"/>
              </w:sdtPr>
              <w:sdtEndPr/>
              <w:sdtContent>
                <w:p w:rsidR="00573FC9" w:rsidRDefault="00DF4AC9" w:rsidP="000F7C0E">
                  <w:pPr>
                    <w:tabs>
                      <w:tab w:val="left" w:pos="1247"/>
                      <w:tab w:val="left" w:pos="1701"/>
                    </w:tabs>
                    <w:jc w:val="both"/>
                  </w:pPr>
                  <w:sdt>
                    <w:sdtPr>
                      <w:alias w:val="Numeris"/>
                      <w:tag w:val="nr_df0672e1f45244ed9c941554cb9eb045"/>
                      <w:id w:val="786459082"/>
                      <w:lock w:val="sdtLocked"/>
                    </w:sdtPr>
                    <w:sdtEndPr/>
                    <w:sdtContent>
                      <w:r w:rsidR="000F7C0E">
                        <w:t>Savivaldybės meras</w:t>
                      </w:r>
                      <w:r w:rsidR="000F7C0E">
                        <w:tab/>
                      </w:r>
                    </w:sdtContent>
                  </w:sdt>
                </w:p>
              </w:sdtContent>
            </w:sdt>
            <w:p w:rsidR="00573FC9" w:rsidRDefault="00DF4AC9" w:rsidP="000F7C0E">
              <w:pPr>
                <w:tabs>
                  <w:tab w:val="left" w:pos="1247"/>
                  <w:tab w:val="left" w:pos="1701"/>
                </w:tabs>
                <w:jc w:val="both"/>
              </w:pPr>
              <w:sdt>
                <w:sdtPr>
                  <w:alias w:val="1.3 p."/>
                  <w:tag w:val="part_f53c2958d82c47b48a56bdd0d155030b"/>
                  <w:id w:val="786459085"/>
                  <w:lock w:val="sdtLocked"/>
                </w:sdtPr>
                <w:sdtEndPr/>
                <w:sdtContent>
                  <w:sdt>
                    <w:sdtPr>
                      <w:alias w:val="Numeris"/>
                      <w:tag w:val="nr_f53c2958d82c47b48a56bdd0d155030b"/>
                      <w:id w:val="786459084"/>
                      <w:lock w:val="sdtLocked"/>
                      <w:showingPlcHdr/>
                    </w:sdtPr>
                    <w:sdtEndPr/>
                    <w:sdtContent>
                      <w:r w:rsidR="000F7C0E">
                        <w:t xml:space="preserve">     </w:t>
                      </w:r>
                    </w:sdtContent>
                  </w:sdt>
                </w:sdtContent>
              </w:sdt>
              <w:sdt>
                <w:sdtPr>
                  <w:alias w:val="1.4 p."/>
                  <w:tag w:val="part_61ae4a1f157d47a88f0e157ec3df57b5"/>
                  <w:id w:val="786459087"/>
                  <w:lock w:val="sdtLocked"/>
                </w:sdtPr>
                <w:sdtEndPr/>
                <w:sdtContent>
                  <w:sdt>
                    <w:sdtPr>
                      <w:alias w:val="Numeris"/>
                      <w:tag w:val="nr_61ae4a1f157d47a88f0e157ec3df57b5"/>
                      <w:id w:val="786459086"/>
                      <w:lock w:val="sdtLocked"/>
                      <w:showingPlcHdr/>
                    </w:sdtPr>
                    <w:sdtEndPr/>
                    <w:sdtContent>
                      <w:r w:rsidR="000F7C0E">
                        <w:t xml:space="preserve">     </w:t>
                      </w:r>
                    </w:sdtContent>
                  </w:sdt>
                </w:sdtContent>
              </w:sdt>
            </w:p>
          </w:sdtContent>
        </w:sdt>
        <w:sdt>
          <w:sdtPr>
            <w:alias w:val="2 p."/>
            <w:tag w:val="part_fa18285278bf4b84a0ada0ce6f891757"/>
            <w:id w:val="786459090"/>
            <w:lock w:val="sdtLocked"/>
          </w:sdtPr>
          <w:sdtEndPr/>
          <w:sdtContent>
            <w:p w:rsidR="00573FC9" w:rsidRDefault="00DF4AC9" w:rsidP="000F7C0E">
              <w:pPr>
                <w:tabs>
                  <w:tab w:val="left" w:pos="1247"/>
                  <w:tab w:val="left" w:pos="1701"/>
                </w:tabs>
                <w:jc w:val="both"/>
              </w:pPr>
              <w:sdt>
                <w:sdtPr>
                  <w:alias w:val="Numeris"/>
                  <w:tag w:val="nr_fa18285278bf4b84a0ada0ce6f891757"/>
                  <w:id w:val="786459089"/>
                  <w:lock w:val="sdtLocked"/>
                  <w:showingPlcHdr/>
                </w:sdtPr>
                <w:sdtEndPr/>
                <w:sdtContent>
                  <w:r w:rsidR="000F7C0E">
                    <w:t xml:space="preserve">     </w:t>
                  </w:r>
                </w:sdtContent>
              </w:sdt>
            </w:p>
            <w:p w:rsidR="00573FC9" w:rsidRDefault="00DF4AC9">
              <w:pPr>
                <w:tabs>
                  <w:tab w:val="left" w:pos="0"/>
                </w:tabs>
                <w:jc w:val="both"/>
              </w:pPr>
            </w:p>
          </w:sdtContent>
        </w:sdt>
        <w:sdt>
          <w:sdtPr>
            <w:alias w:val="signatura"/>
            <w:tag w:val="part_ad9b736bbf8a49cf8974ddd7fce78514"/>
            <w:id w:val="786459091"/>
            <w:lock w:val="sdtLocked"/>
          </w:sdtPr>
          <w:sdtEndPr/>
          <w:sdtContent>
            <w:p w:rsidR="00573FC9" w:rsidRDefault="00E32D55">
              <w:pPr>
                <w:tabs>
                  <w:tab w:val="left" w:pos="0"/>
                </w:tabs>
                <w:jc w:val="both"/>
              </w:pPr>
              <w:r>
                <w:tab/>
              </w:r>
              <w:r>
                <w:tab/>
              </w:r>
              <w:r>
                <w:tab/>
              </w:r>
              <w:r>
                <w:tab/>
              </w:r>
              <w:r>
                <w:tab/>
              </w:r>
            </w:p>
            <w:p w:rsidR="00573FC9" w:rsidRDefault="00573FC9">
              <w:pPr>
                <w:tabs>
                  <w:tab w:val="left" w:pos="0"/>
                </w:tabs>
                <w:jc w:val="both"/>
              </w:pPr>
            </w:p>
            <w:p w:rsidR="001C3F1F" w:rsidRDefault="001C3F1F">
              <w:pPr>
                <w:tabs>
                  <w:tab w:val="left" w:pos="0"/>
                </w:tabs>
                <w:jc w:val="both"/>
              </w:pPr>
            </w:p>
            <w:p w:rsidR="00E32D55" w:rsidRDefault="00E32D55" w:rsidP="00903530">
              <w:pPr>
                <w:tabs>
                  <w:tab w:val="left" w:pos="0"/>
                </w:tabs>
                <w:jc w:val="both"/>
              </w:pPr>
            </w:p>
            <w:p w:rsidR="000F7C0E" w:rsidRPr="00903530" w:rsidRDefault="00DF4AC9" w:rsidP="00903530">
              <w:pPr>
                <w:tabs>
                  <w:tab w:val="left" w:pos="0"/>
                </w:tabs>
                <w:jc w:val="both"/>
              </w:pPr>
            </w:p>
          </w:sdtContent>
        </w:sdt>
      </w:sdtContent>
    </w:sdt>
    <w:p w:rsidR="000F7C0E" w:rsidRDefault="000F7C0E" w:rsidP="003207C5">
      <w:pPr>
        <w:jc w:val="center"/>
        <w:rPr>
          <w:b/>
          <w:szCs w:val="24"/>
        </w:rPr>
      </w:pPr>
    </w:p>
    <w:p w:rsidR="000F7C0E" w:rsidRDefault="000F7C0E" w:rsidP="003207C5">
      <w:pPr>
        <w:jc w:val="center"/>
        <w:rPr>
          <w:b/>
          <w:szCs w:val="24"/>
        </w:rPr>
      </w:pPr>
    </w:p>
    <w:p w:rsidR="000F7C0E" w:rsidRDefault="000F7C0E" w:rsidP="003207C5">
      <w:pPr>
        <w:jc w:val="center"/>
        <w:rPr>
          <w:b/>
          <w:szCs w:val="24"/>
        </w:rPr>
      </w:pPr>
    </w:p>
    <w:p w:rsidR="000F7C0E" w:rsidRDefault="000F7C0E" w:rsidP="003207C5">
      <w:pPr>
        <w:jc w:val="center"/>
        <w:rPr>
          <w:b/>
          <w:szCs w:val="24"/>
        </w:rPr>
      </w:pPr>
    </w:p>
    <w:p w:rsidR="003207C5" w:rsidRPr="00E32D55" w:rsidRDefault="003207C5" w:rsidP="003207C5">
      <w:pPr>
        <w:jc w:val="center"/>
        <w:rPr>
          <w:b/>
          <w:szCs w:val="24"/>
        </w:rPr>
      </w:pPr>
      <w:r w:rsidRPr="00E32D55">
        <w:rPr>
          <w:b/>
          <w:szCs w:val="24"/>
        </w:rPr>
        <w:lastRenderedPageBreak/>
        <w:t>RIETAVO SAVIVALDYBĖS ADMINISTRACIJOS</w:t>
      </w:r>
    </w:p>
    <w:p w:rsidR="003207C5" w:rsidRPr="00E32D55" w:rsidRDefault="00E32D55" w:rsidP="003207C5">
      <w:pPr>
        <w:jc w:val="center"/>
        <w:rPr>
          <w:szCs w:val="24"/>
        </w:rPr>
      </w:pPr>
      <w:r w:rsidRPr="00E32D55">
        <w:rPr>
          <w:b/>
          <w:szCs w:val="24"/>
        </w:rPr>
        <w:t>DOKUMENTŲ VALDYMO IR TEISĖS SKYRIUS</w:t>
      </w:r>
    </w:p>
    <w:p w:rsidR="003207C5" w:rsidRPr="00E32D55" w:rsidRDefault="003207C5" w:rsidP="003207C5">
      <w:pPr>
        <w:jc w:val="center"/>
        <w:rPr>
          <w:szCs w:val="24"/>
        </w:rPr>
      </w:pPr>
    </w:p>
    <w:p w:rsidR="003207C5" w:rsidRPr="00E32D55" w:rsidRDefault="003207C5" w:rsidP="003207C5">
      <w:pPr>
        <w:jc w:val="center"/>
        <w:rPr>
          <w:b/>
          <w:caps/>
          <w:szCs w:val="24"/>
        </w:rPr>
      </w:pPr>
      <w:r w:rsidRPr="00E32D55">
        <w:rPr>
          <w:b/>
          <w:caps/>
          <w:szCs w:val="24"/>
        </w:rPr>
        <w:t>Rietavo savivaldybės tarybai</w:t>
      </w:r>
    </w:p>
    <w:p w:rsidR="00C02CA7" w:rsidRPr="00E32D55" w:rsidRDefault="003207C5" w:rsidP="00C02CA7">
      <w:pPr>
        <w:jc w:val="center"/>
        <w:rPr>
          <w:b/>
          <w:szCs w:val="24"/>
        </w:rPr>
      </w:pPr>
      <w:r w:rsidRPr="00E32D55">
        <w:rPr>
          <w:b/>
          <w:szCs w:val="24"/>
        </w:rPr>
        <w:t xml:space="preserve">AIŠKINAMASIS RAŠTAS PRIE SPRENDIMO </w:t>
      </w:r>
    </w:p>
    <w:p w:rsidR="00C02CA7" w:rsidRPr="00E32D55" w:rsidRDefault="00E32D55" w:rsidP="00E32D55">
      <w:pPr>
        <w:shd w:val="solid" w:color="FFFFFF" w:fill="FFFFFF"/>
        <w:jc w:val="center"/>
        <w:rPr>
          <w:b/>
          <w:bCs/>
          <w:szCs w:val="24"/>
        </w:rPr>
      </w:pPr>
      <w:r w:rsidRPr="00E32D55">
        <w:rPr>
          <w:b/>
          <w:bCs/>
          <w:szCs w:val="24"/>
        </w:rPr>
        <w:t>DĖL TARNYBINIŲ LENGVŲJŲ AUTOMOBILIŲ NAUDOJIMO RIETAVO SAVIVALDYBĖS BIUDŽETINĖSE ĮSTAIGOSE TVARKOS APRAŠO, PATVIRTINTO RIETAVO SAVIVALDYBĖS TARYBOS 2018 M. GEGUŽĖS 24 D. SPRENDIM</w:t>
      </w:r>
      <w:r w:rsidR="001263F9">
        <w:rPr>
          <w:b/>
          <w:bCs/>
          <w:szCs w:val="24"/>
        </w:rPr>
        <w:t>U</w:t>
      </w:r>
      <w:r w:rsidRPr="00E32D55">
        <w:rPr>
          <w:b/>
          <w:bCs/>
          <w:szCs w:val="24"/>
        </w:rPr>
        <w:t xml:space="preserve"> NR. T1-91 „DĖL TARNYBINIŲ LENGVŲJŲ AUTOMOBILIŲ NAUDOJIMO RIETAVO SAVIVALDYBĖS BIUDŽETINĖSE ĮSTAIGOSE TVARKOS APRAŠO PATVIRTINIMO“</w:t>
      </w:r>
      <w:r w:rsidR="001263F9">
        <w:rPr>
          <w:b/>
          <w:bCs/>
          <w:szCs w:val="24"/>
        </w:rPr>
        <w:t>,</w:t>
      </w:r>
      <w:r w:rsidRPr="00E32D55">
        <w:rPr>
          <w:b/>
          <w:bCs/>
          <w:szCs w:val="24"/>
        </w:rPr>
        <w:t xml:space="preserve"> 31.1. PAPUNKČIO PAKEITIMO“ </w:t>
      </w:r>
      <w:r w:rsidR="00C02CA7" w:rsidRPr="00E32D55">
        <w:rPr>
          <w:b/>
          <w:szCs w:val="24"/>
        </w:rPr>
        <w:t>PROJEKTO</w:t>
      </w:r>
    </w:p>
    <w:p w:rsidR="003207C5" w:rsidRPr="00E32D55" w:rsidRDefault="003207C5" w:rsidP="003207C5">
      <w:pPr>
        <w:shd w:val="solid" w:color="FFFFFF" w:fill="FFFFFF"/>
        <w:rPr>
          <w:b/>
          <w:bCs/>
          <w:caps/>
          <w:szCs w:val="24"/>
        </w:rPr>
      </w:pPr>
    </w:p>
    <w:p w:rsidR="003207C5" w:rsidRPr="00E32D55" w:rsidRDefault="00E32D55" w:rsidP="003207C5">
      <w:pPr>
        <w:jc w:val="center"/>
        <w:rPr>
          <w:szCs w:val="24"/>
        </w:rPr>
      </w:pPr>
      <w:r w:rsidRPr="00E32D55">
        <w:rPr>
          <w:szCs w:val="24"/>
        </w:rPr>
        <w:t>2019 m. gegužės 3 d.</w:t>
      </w:r>
    </w:p>
    <w:p w:rsidR="003207C5" w:rsidRPr="00E32D55" w:rsidRDefault="003207C5" w:rsidP="003207C5">
      <w:pPr>
        <w:jc w:val="center"/>
        <w:rPr>
          <w:szCs w:val="24"/>
        </w:rPr>
      </w:pPr>
      <w:r w:rsidRPr="00E32D55">
        <w:rPr>
          <w:szCs w:val="24"/>
        </w:rPr>
        <w:t>Rietavas</w:t>
      </w:r>
    </w:p>
    <w:p w:rsidR="003207C5" w:rsidRPr="00CD0D09" w:rsidRDefault="003207C5" w:rsidP="003207C5">
      <w:pPr>
        <w:jc w:val="center"/>
        <w:rPr>
          <w:szCs w:val="24"/>
        </w:rPr>
      </w:pPr>
    </w:p>
    <w:p w:rsidR="003207C5" w:rsidRPr="00CD0D09" w:rsidRDefault="003207C5" w:rsidP="003207C5">
      <w:pPr>
        <w:pStyle w:val="Pagrindiniotekstotrauka"/>
        <w:numPr>
          <w:ilvl w:val="0"/>
          <w:numId w:val="1"/>
        </w:numPr>
        <w:rPr>
          <w:szCs w:val="24"/>
        </w:rPr>
      </w:pPr>
      <w:r w:rsidRPr="00CD0D09">
        <w:rPr>
          <w:b/>
          <w:szCs w:val="24"/>
        </w:rPr>
        <w:t>Sprendimo projekto esmė.</w:t>
      </w:r>
    </w:p>
    <w:p w:rsidR="001C3F1F" w:rsidRPr="001C3F1F" w:rsidRDefault="00137897" w:rsidP="001C3F1F">
      <w:pPr>
        <w:pStyle w:val="Pagrindiniotekstotrauka"/>
        <w:ind w:left="426" w:firstLine="283"/>
        <w:rPr>
          <w:szCs w:val="24"/>
          <w:lang w:eastAsia="lt-LT"/>
        </w:rPr>
      </w:pPr>
      <w:r w:rsidRPr="00CD0D09">
        <w:rPr>
          <w:szCs w:val="24"/>
        </w:rPr>
        <w:t>Sprendimo projektu siūloma</w:t>
      </w:r>
      <w:r w:rsidRPr="00CD0D09">
        <w:t xml:space="preserve"> </w:t>
      </w:r>
      <w:r w:rsidR="00406DAF" w:rsidRPr="00CD0D09">
        <w:rPr>
          <w:szCs w:val="24"/>
          <w:lang w:eastAsia="lt-LT"/>
        </w:rPr>
        <w:t>p</w:t>
      </w:r>
      <w:r w:rsidR="00CD0D09" w:rsidRPr="00CD0D09">
        <w:rPr>
          <w:szCs w:val="24"/>
          <w:lang w:eastAsia="lt-LT"/>
        </w:rPr>
        <w:t xml:space="preserve">akeisti </w:t>
      </w:r>
      <w:r w:rsidR="00CD0D09" w:rsidRPr="00CD0D09">
        <w:rPr>
          <w:color w:val="000000"/>
          <w:szCs w:val="24"/>
          <w:lang w:eastAsia="lt-LT"/>
        </w:rPr>
        <w:t>Tarnybinių lengvųjų automobilių naudojimo Rietavo savivaldybės biudžetinėse įstaigose tvarkos aprašo</w:t>
      </w:r>
      <w:r w:rsidR="00CD0D09" w:rsidRPr="008F7D3A">
        <w:rPr>
          <w:color w:val="000000"/>
          <w:szCs w:val="24"/>
          <w:lang w:eastAsia="lt-LT"/>
        </w:rPr>
        <w:t>, patvirtinto Rietavo savivaldybės tarybos 2018 m. gegužės 24 d. sprendim</w:t>
      </w:r>
      <w:r w:rsidR="001263F9">
        <w:rPr>
          <w:color w:val="000000"/>
          <w:szCs w:val="24"/>
          <w:lang w:eastAsia="lt-LT"/>
        </w:rPr>
        <w:t xml:space="preserve">u </w:t>
      </w:r>
      <w:r w:rsidR="00CD0D09" w:rsidRPr="008F7D3A">
        <w:rPr>
          <w:color w:val="000000"/>
          <w:szCs w:val="24"/>
          <w:lang w:eastAsia="lt-LT"/>
        </w:rPr>
        <w:t xml:space="preserve">Nr. T1-91 „Dėl </w:t>
      </w:r>
      <w:r w:rsidR="00CD0D09" w:rsidRPr="00474717">
        <w:rPr>
          <w:bCs/>
          <w:szCs w:val="24"/>
        </w:rPr>
        <w:t>tarnybinių lengvųjų automobilių naudojimo Rietavo savivaldybės biudžetinėse įstaigose tvarkos aprašo patvirtinimo“</w:t>
      </w:r>
      <w:r w:rsidR="001263F9">
        <w:rPr>
          <w:bCs/>
          <w:szCs w:val="24"/>
        </w:rPr>
        <w:t>,</w:t>
      </w:r>
      <w:r w:rsidR="00CD0D09" w:rsidRPr="00474717">
        <w:rPr>
          <w:bCs/>
          <w:szCs w:val="24"/>
        </w:rPr>
        <w:t xml:space="preserve"> 31.1. papunktį</w:t>
      </w:r>
      <w:r w:rsidR="00CD0D09" w:rsidRPr="00474717">
        <w:rPr>
          <w:szCs w:val="24"/>
          <w:lang w:eastAsia="lt-LT"/>
        </w:rPr>
        <w:t xml:space="preserve"> ir jį išdėstyti taip:</w:t>
      </w:r>
      <w:r w:rsidR="001C3F1F">
        <w:rPr>
          <w:szCs w:val="24"/>
          <w:lang w:eastAsia="lt-LT"/>
        </w:rPr>
        <w:t xml:space="preserve"> </w:t>
      </w:r>
      <w:r w:rsidR="001C3F1F" w:rsidRPr="003B48C2">
        <w:rPr>
          <w:szCs w:val="24"/>
        </w:rPr>
        <w:t xml:space="preserve">„31.1. netarnybinio </w:t>
      </w:r>
      <w:r w:rsidR="001C3F1F" w:rsidRPr="003B48C2">
        <w:rPr>
          <w:shd w:val="clear" w:color="auto" w:fill="FFFFFF"/>
        </w:rPr>
        <w:t xml:space="preserve">automobilio naudojimui ilgalaikėms tarnybos reikmėms – Įstaigos vadovui pateikia prašymą leisti naudoti netarnybinį automobilį tarnybos reikmėms ir kompensuoti degalų įsigijimo ir amortizacijos išlaidas (1 priedas). Leidimas naudoti netarnybinį automobilį ilgalaikėms tarnybos reikmėms Įstaigos darbuotojui įforminamas Įstaigos vadovo įsakymu. </w:t>
      </w:r>
      <w:r w:rsidR="001C3F1F" w:rsidRPr="003B48C2">
        <w:t xml:space="preserve">Kompensacijos dydis nustatomas įvertinant vertinimo kriterijus: filialų, skyrių, padalinių skaičių. </w:t>
      </w:r>
      <w:r w:rsidR="001C3F1F" w:rsidRPr="003B48C2">
        <w:rPr>
          <w:shd w:val="clear" w:color="auto" w:fill="FFFFFF"/>
        </w:rPr>
        <w:t>Kas mėnesį mokama kompensacija degalų ir automobilio am</w:t>
      </w:r>
      <w:r w:rsidR="001263F9">
        <w:rPr>
          <w:shd w:val="clear" w:color="auto" w:fill="FFFFFF"/>
        </w:rPr>
        <w:t>ortizacijos išlaidoms padengti:</w:t>
      </w:r>
      <w:r w:rsidR="001C3F1F" w:rsidRPr="003B48C2">
        <w:rPr>
          <w:shd w:val="clear" w:color="auto" w:fill="FFFFFF"/>
        </w:rPr>
        <w:t xml:space="preserve"> </w:t>
      </w:r>
      <w:r w:rsidR="001C3F1F" w:rsidRPr="003B48C2">
        <w:rPr>
          <w:szCs w:val="24"/>
        </w:rPr>
        <w:t>20 Eur – be filialų</w:t>
      </w:r>
      <w:r w:rsidR="001C3F1F" w:rsidRPr="003B48C2">
        <w:rPr>
          <w:shd w:val="clear" w:color="auto" w:fill="FFFFFF"/>
        </w:rPr>
        <w:t xml:space="preserve">, </w:t>
      </w:r>
      <w:r w:rsidR="001C3F1F" w:rsidRPr="003B48C2">
        <w:rPr>
          <w:szCs w:val="24"/>
        </w:rPr>
        <w:t>30 Eur – su filialais;“</w:t>
      </w:r>
    </w:p>
    <w:p w:rsidR="003207C5" w:rsidRPr="00CD0D09" w:rsidRDefault="003207C5" w:rsidP="003207C5">
      <w:pPr>
        <w:pStyle w:val="Pagrindiniotekstotrauka"/>
        <w:numPr>
          <w:ilvl w:val="0"/>
          <w:numId w:val="1"/>
        </w:numPr>
        <w:rPr>
          <w:szCs w:val="24"/>
        </w:rPr>
      </w:pPr>
      <w:r w:rsidRPr="00CD0D09">
        <w:rPr>
          <w:b/>
          <w:szCs w:val="24"/>
        </w:rPr>
        <w:t>Kuo vadovaujantis parengtas sprendimo projektas</w:t>
      </w:r>
      <w:r w:rsidRPr="00CD0D09">
        <w:rPr>
          <w:szCs w:val="24"/>
        </w:rPr>
        <w:t xml:space="preserve">. </w:t>
      </w:r>
    </w:p>
    <w:p w:rsidR="0007041A" w:rsidRPr="001C3F1F" w:rsidRDefault="003207C5" w:rsidP="00CF6363">
      <w:pPr>
        <w:pStyle w:val="Pagrindiniotekstotrauka"/>
        <w:tabs>
          <w:tab w:val="left" w:pos="1247"/>
          <w:tab w:val="left" w:pos="1843"/>
        </w:tabs>
        <w:ind w:left="426" w:firstLine="0"/>
      </w:pPr>
      <w:r w:rsidRPr="00CD0D09">
        <w:rPr>
          <w:szCs w:val="24"/>
        </w:rPr>
        <w:t xml:space="preserve">     </w:t>
      </w:r>
      <w:r w:rsidRPr="001C3F1F">
        <w:rPr>
          <w:szCs w:val="24"/>
        </w:rPr>
        <w:t>Sprendimo projektas parengtas vadovaujantis</w:t>
      </w:r>
      <w:r w:rsidR="0007041A" w:rsidRPr="001C3F1F">
        <w:t xml:space="preserve"> </w:t>
      </w:r>
      <w:r w:rsidR="0007041A" w:rsidRPr="001C3F1F">
        <w:rPr>
          <w:szCs w:val="24"/>
        </w:rPr>
        <w:t>Lietuvos Respubl</w:t>
      </w:r>
      <w:r w:rsidR="0091515C" w:rsidRPr="001C3F1F">
        <w:rPr>
          <w:szCs w:val="24"/>
        </w:rPr>
        <w:t xml:space="preserve">ikos vietos savivaldos įstatymo </w:t>
      </w:r>
      <w:r w:rsidR="001C3F1F" w:rsidRPr="001C3F1F">
        <w:rPr>
          <w:szCs w:val="24"/>
        </w:rPr>
        <w:t>18 straipsnio 1 dalimi.</w:t>
      </w:r>
    </w:p>
    <w:p w:rsidR="003207C5" w:rsidRPr="001C3F1F" w:rsidRDefault="003207C5" w:rsidP="003207C5">
      <w:pPr>
        <w:pStyle w:val="Pagrindiniotekstotrauka"/>
        <w:tabs>
          <w:tab w:val="left" w:pos="1247"/>
          <w:tab w:val="left" w:pos="1843"/>
        </w:tabs>
        <w:ind w:left="360" w:firstLine="0"/>
        <w:rPr>
          <w:szCs w:val="24"/>
        </w:rPr>
      </w:pPr>
      <w:r w:rsidRPr="001C3F1F">
        <w:rPr>
          <w:b/>
          <w:szCs w:val="24"/>
        </w:rPr>
        <w:t>3.</w:t>
      </w:r>
      <w:r w:rsidRPr="001C3F1F">
        <w:rPr>
          <w:szCs w:val="24"/>
        </w:rPr>
        <w:t xml:space="preserve">  </w:t>
      </w:r>
      <w:r w:rsidRPr="001C3F1F">
        <w:rPr>
          <w:b/>
          <w:szCs w:val="24"/>
        </w:rPr>
        <w:t>Tikslai ir uždaviniai.</w:t>
      </w:r>
    </w:p>
    <w:p w:rsidR="00777ACB" w:rsidRPr="001C3F1F" w:rsidRDefault="005408DA" w:rsidP="00777ACB">
      <w:pPr>
        <w:pStyle w:val="Pagrindiniotekstotrauka"/>
        <w:tabs>
          <w:tab w:val="left" w:pos="1247"/>
        </w:tabs>
        <w:ind w:left="426" w:hanging="426"/>
      </w:pPr>
      <w:r w:rsidRPr="001C3F1F">
        <w:t xml:space="preserve">            Sprendimo projektu </w:t>
      </w:r>
      <w:r w:rsidR="00777ACB" w:rsidRPr="001C3F1F">
        <w:t xml:space="preserve">bus nustatytas </w:t>
      </w:r>
      <w:r w:rsidR="00777ACB" w:rsidRPr="001C3F1F">
        <w:rPr>
          <w:szCs w:val="24"/>
        </w:rPr>
        <w:t xml:space="preserve">netarnybinio </w:t>
      </w:r>
      <w:r w:rsidR="00777ACB" w:rsidRPr="001C3F1F">
        <w:rPr>
          <w:shd w:val="clear" w:color="auto" w:fill="FFFFFF"/>
        </w:rPr>
        <w:t>automobilio naudojimas ilgalaikėms tarnybos reikmėms kompensacijos dydis.</w:t>
      </w:r>
    </w:p>
    <w:p w:rsidR="00D721CF" w:rsidRPr="001C3F1F" w:rsidRDefault="003207C5" w:rsidP="002F72E1">
      <w:pPr>
        <w:pStyle w:val="Pagrindiniotekstotrauka"/>
        <w:numPr>
          <w:ilvl w:val="0"/>
          <w:numId w:val="2"/>
        </w:numPr>
        <w:tabs>
          <w:tab w:val="left" w:pos="1247"/>
          <w:tab w:val="left" w:pos="1843"/>
        </w:tabs>
        <w:rPr>
          <w:szCs w:val="24"/>
        </w:rPr>
      </w:pPr>
      <w:r w:rsidRPr="001C3F1F">
        <w:rPr>
          <w:b/>
          <w:szCs w:val="24"/>
        </w:rPr>
        <w:t>Laukiami rezultatai.</w:t>
      </w:r>
    </w:p>
    <w:p w:rsidR="00460E63" w:rsidRPr="001C3F1F" w:rsidRDefault="003207C5" w:rsidP="00460E63">
      <w:pPr>
        <w:ind w:left="426"/>
        <w:jc w:val="both"/>
      </w:pPr>
      <w:r w:rsidRPr="001C3F1F">
        <w:t xml:space="preserve">     Bus </w:t>
      </w:r>
      <w:r w:rsidR="00071EB0" w:rsidRPr="001C3F1F">
        <w:t>nustatytas kompensacijos dydis.</w:t>
      </w:r>
    </w:p>
    <w:p w:rsidR="003207C5" w:rsidRPr="000609CA" w:rsidRDefault="003207C5" w:rsidP="003207C5">
      <w:pPr>
        <w:numPr>
          <w:ilvl w:val="0"/>
          <w:numId w:val="2"/>
        </w:numPr>
        <w:jc w:val="both"/>
        <w:rPr>
          <w:szCs w:val="24"/>
        </w:rPr>
      </w:pPr>
      <w:r w:rsidRPr="000609CA">
        <w:rPr>
          <w:b/>
          <w:szCs w:val="24"/>
        </w:rPr>
        <w:t>Kas inicijavo sprendimo  projekto rengimą.</w:t>
      </w:r>
    </w:p>
    <w:p w:rsidR="003207C5" w:rsidRPr="000609CA" w:rsidRDefault="003207C5" w:rsidP="000609CA">
      <w:pPr>
        <w:ind w:left="360"/>
        <w:jc w:val="both"/>
        <w:rPr>
          <w:szCs w:val="24"/>
        </w:rPr>
      </w:pPr>
      <w:r w:rsidRPr="000609CA">
        <w:rPr>
          <w:b/>
          <w:szCs w:val="24"/>
        </w:rPr>
        <w:t xml:space="preserve">       </w:t>
      </w:r>
      <w:r w:rsidRPr="000609CA">
        <w:rPr>
          <w:szCs w:val="24"/>
        </w:rPr>
        <w:t>Sprendimo projekto rengimą inicijavo Savivaldybės ad</w:t>
      </w:r>
      <w:r w:rsidR="00CF6363" w:rsidRPr="000609CA">
        <w:rPr>
          <w:szCs w:val="24"/>
        </w:rPr>
        <w:t xml:space="preserve">ministracijos </w:t>
      </w:r>
      <w:r w:rsidR="000609CA" w:rsidRPr="000609CA">
        <w:rPr>
          <w:szCs w:val="24"/>
        </w:rPr>
        <w:t xml:space="preserve">Dokumentų valdymo ir teisės </w:t>
      </w:r>
      <w:r w:rsidRPr="000609CA">
        <w:rPr>
          <w:szCs w:val="24"/>
        </w:rPr>
        <w:t>skyrius.</w:t>
      </w:r>
    </w:p>
    <w:p w:rsidR="003207C5" w:rsidRPr="000609CA" w:rsidRDefault="003207C5" w:rsidP="003207C5">
      <w:pPr>
        <w:numPr>
          <w:ilvl w:val="0"/>
          <w:numId w:val="2"/>
        </w:numPr>
        <w:jc w:val="both"/>
        <w:rPr>
          <w:szCs w:val="24"/>
        </w:rPr>
      </w:pPr>
      <w:r w:rsidRPr="000609CA">
        <w:rPr>
          <w:b/>
          <w:bCs/>
          <w:szCs w:val="24"/>
        </w:rPr>
        <w:t>Sprendimo projekto rengimo metu gauti specialistų vertinimai.</w:t>
      </w:r>
      <w:r w:rsidRPr="000609CA">
        <w:rPr>
          <w:szCs w:val="24"/>
        </w:rPr>
        <w:t xml:space="preserve"> </w:t>
      </w:r>
    </w:p>
    <w:p w:rsidR="003207C5" w:rsidRPr="000609CA" w:rsidRDefault="003207C5" w:rsidP="003207C5">
      <w:pPr>
        <w:ind w:left="360"/>
        <w:rPr>
          <w:szCs w:val="24"/>
        </w:rPr>
      </w:pPr>
      <w:r w:rsidRPr="000609CA">
        <w:rPr>
          <w:szCs w:val="24"/>
        </w:rPr>
        <w:t xml:space="preserve">      Neigiamų specialistų vertinimų kol kas negauta.</w:t>
      </w:r>
    </w:p>
    <w:p w:rsidR="003207C5" w:rsidRPr="000609CA" w:rsidRDefault="003207C5" w:rsidP="003207C5">
      <w:pPr>
        <w:numPr>
          <w:ilvl w:val="0"/>
          <w:numId w:val="2"/>
        </w:numPr>
        <w:jc w:val="both"/>
        <w:rPr>
          <w:szCs w:val="24"/>
        </w:rPr>
      </w:pPr>
      <w:r w:rsidRPr="000609CA">
        <w:rPr>
          <w:b/>
          <w:bCs/>
          <w:szCs w:val="24"/>
        </w:rPr>
        <w:t xml:space="preserve">Galimos teigiamos ar neigiamos sprendimo priėmimo pasekmės. </w:t>
      </w:r>
    </w:p>
    <w:p w:rsidR="003207C5" w:rsidRPr="000609CA" w:rsidRDefault="003207C5" w:rsidP="003207C5">
      <w:pPr>
        <w:ind w:left="360"/>
        <w:rPr>
          <w:szCs w:val="24"/>
        </w:rPr>
      </w:pPr>
      <w:r w:rsidRPr="000609CA">
        <w:rPr>
          <w:b/>
          <w:bCs/>
          <w:szCs w:val="24"/>
        </w:rPr>
        <w:t xml:space="preserve">      </w:t>
      </w:r>
      <w:r w:rsidRPr="000609CA">
        <w:rPr>
          <w:szCs w:val="24"/>
        </w:rPr>
        <w:t>Neigiamų pasekmių nenumatyta.</w:t>
      </w:r>
    </w:p>
    <w:p w:rsidR="003207C5" w:rsidRPr="000609CA" w:rsidRDefault="003207C5" w:rsidP="003207C5">
      <w:pPr>
        <w:numPr>
          <w:ilvl w:val="0"/>
          <w:numId w:val="2"/>
        </w:numPr>
        <w:jc w:val="both"/>
        <w:rPr>
          <w:szCs w:val="24"/>
        </w:rPr>
      </w:pPr>
      <w:r w:rsidRPr="000609CA">
        <w:rPr>
          <w:b/>
          <w:szCs w:val="24"/>
        </w:rPr>
        <w:t xml:space="preserve">Lėšų poreikis sprendimo įgyvendinimui. </w:t>
      </w:r>
    </w:p>
    <w:p w:rsidR="003207C5" w:rsidRPr="000609CA" w:rsidRDefault="003207C5" w:rsidP="003207C5">
      <w:pPr>
        <w:ind w:firstLine="720"/>
        <w:rPr>
          <w:szCs w:val="24"/>
        </w:rPr>
      </w:pPr>
      <w:r w:rsidRPr="000609CA">
        <w:rPr>
          <w:szCs w:val="24"/>
        </w:rPr>
        <w:t>Sprendimo įgyvendinimui bus reikalingos Savivaldybės biudžet</w:t>
      </w:r>
      <w:r w:rsidR="000609CA" w:rsidRPr="000609CA">
        <w:rPr>
          <w:szCs w:val="24"/>
        </w:rPr>
        <w:t xml:space="preserve">o </w:t>
      </w:r>
      <w:r w:rsidRPr="000609CA">
        <w:rPr>
          <w:szCs w:val="24"/>
        </w:rPr>
        <w:t>lėšos.</w:t>
      </w:r>
    </w:p>
    <w:p w:rsidR="003207C5" w:rsidRPr="000609CA" w:rsidRDefault="003207C5" w:rsidP="003207C5">
      <w:pPr>
        <w:numPr>
          <w:ilvl w:val="0"/>
          <w:numId w:val="2"/>
        </w:numPr>
        <w:jc w:val="both"/>
        <w:rPr>
          <w:szCs w:val="24"/>
        </w:rPr>
      </w:pPr>
      <w:r w:rsidRPr="000609CA">
        <w:rPr>
          <w:b/>
          <w:szCs w:val="24"/>
        </w:rPr>
        <w:t>Antikorupcinis vertinimas nereikalingas.</w:t>
      </w:r>
    </w:p>
    <w:p w:rsidR="003207C5" w:rsidRPr="007E6321" w:rsidRDefault="003207C5" w:rsidP="003207C5">
      <w:pPr>
        <w:rPr>
          <w:szCs w:val="24"/>
          <w:highlight w:val="yellow"/>
        </w:rPr>
      </w:pPr>
    </w:p>
    <w:p w:rsidR="003207C5" w:rsidRPr="007E6321" w:rsidRDefault="003207C5" w:rsidP="003207C5">
      <w:pPr>
        <w:rPr>
          <w:szCs w:val="24"/>
          <w:highlight w:val="yellow"/>
        </w:rPr>
      </w:pPr>
    </w:p>
    <w:p w:rsidR="003207C5" w:rsidRDefault="000609CA" w:rsidP="003207C5">
      <w:pPr>
        <w:rPr>
          <w:szCs w:val="24"/>
        </w:rPr>
      </w:pPr>
      <w:r w:rsidRPr="000609CA">
        <w:rPr>
          <w:szCs w:val="24"/>
        </w:rPr>
        <w:t xml:space="preserve">Dokumentų valdymo ir teisės </w:t>
      </w:r>
      <w:r w:rsidR="003207C5" w:rsidRPr="000609CA">
        <w:rPr>
          <w:szCs w:val="24"/>
        </w:rPr>
        <w:t xml:space="preserve">skyriaus teisininkė    </w:t>
      </w:r>
      <w:r w:rsidRPr="000609CA">
        <w:rPr>
          <w:szCs w:val="24"/>
        </w:rPr>
        <w:t xml:space="preserve">                               </w:t>
      </w:r>
      <w:r w:rsidR="003207C5" w:rsidRPr="000609CA">
        <w:rPr>
          <w:szCs w:val="24"/>
        </w:rPr>
        <w:t xml:space="preserve">                       Ieva Krajinaitė</w:t>
      </w:r>
    </w:p>
    <w:p w:rsidR="003207C5" w:rsidRDefault="003207C5">
      <w:pPr>
        <w:tabs>
          <w:tab w:val="left" w:pos="0"/>
        </w:tabs>
        <w:jc w:val="both"/>
      </w:pPr>
    </w:p>
    <w:sectPr w:rsidR="003207C5" w:rsidSect="000F7C0E">
      <w:type w:val="continuous"/>
      <w:pgSz w:w="11907" w:h="16840" w:code="9"/>
      <w:pgMar w:top="1134" w:right="567" w:bottom="1134"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AC9" w:rsidRDefault="00DF4AC9">
      <w:pPr>
        <w:ind w:firstLine="720"/>
        <w:jc w:val="both"/>
      </w:pPr>
      <w:r>
        <w:separator/>
      </w:r>
    </w:p>
  </w:endnote>
  <w:endnote w:type="continuationSeparator" w:id="0">
    <w:p w:rsidR="00DF4AC9" w:rsidRDefault="00DF4AC9">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FC9" w:rsidRDefault="00F33FBF">
    <w:pPr>
      <w:tabs>
        <w:tab w:val="center" w:pos="4153"/>
        <w:tab w:val="right" w:pos="8306"/>
      </w:tabs>
      <w:ind w:firstLine="720"/>
      <w:jc w:val="both"/>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AC9" w:rsidRDefault="00DF4AC9">
      <w:pPr>
        <w:ind w:firstLine="720"/>
        <w:jc w:val="both"/>
      </w:pPr>
      <w:r>
        <w:separator/>
      </w:r>
    </w:p>
  </w:footnote>
  <w:footnote w:type="continuationSeparator" w:id="0">
    <w:p w:rsidR="00DF4AC9" w:rsidRDefault="00DF4AC9">
      <w:pPr>
        <w:ind w:firstLine="720"/>
        <w:jc w:val="both"/>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F613A"/>
    <w:multiLevelType w:val="hybridMultilevel"/>
    <w:tmpl w:val="BF92B8A0"/>
    <w:lvl w:ilvl="0" w:tplc="25A0EAAE">
      <w:start w:val="4"/>
      <w:numFmt w:val="decimal"/>
      <w:lvlText w:val="%1."/>
      <w:lvlJc w:val="left"/>
      <w:pPr>
        <w:tabs>
          <w:tab w:val="num" w:pos="720"/>
        </w:tabs>
        <w:ind w:left="720" w:hanging="360"/>
      </w:pPr>
      <w:rPr>
        <w:b/>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
    <w:nsid w:val="49FD321E"/>
    <w:multiLevelType w:val="hybridMultilevel"/>
    <w:tmpl w:val="75409360"/>
    <w:lvl w:ilvl="0" w:tplc="336AB5A2">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CE4"/>
    <w:rsid w:val="00017E68"/>
    <w:rsid w:val="00055299"/>
    <w:rsid w:val="000609CA"/>
    <w:rsid w:val="0007041A"/>
    <w:rsid w:val="00071AE0"/>
    <w:rsid w:val="00071EB0"/>
    <w:rsid w:val="000761E8"/>
    <w:rsid w:val="000B153A"/>
    <w:rsid w:val="000D0CE4"/>
    <w:rsid w:val="000E1ED8"/>
    <w:rsid w:val="000F7C0E"/>
    <w:rsid w:val="001263F9"/>
    <w:rsid w:val="00137897"/>
    <w:rsid w:val="001C3F1F"/>
    <w:rsid w:val="00206456"/>
    <w:rsid w:val="002F72E1"/>
    <w:rsid w:val="00303970"/>
    <w:rsid w:val="003207C5"/>
    <w:rsid w:val="00363A85"/>
    <w:rsid w:val="00375AC7"/>
    <w:rsid w:val="003B17CB"/>
    <w:rsid w:val="003B48C2"/>
    <w:rsid w:val="00406DAF"/>
    <w:rsid w:val="00460E63"/>
    <w:rsid w:val="00474717"/>
    <w:rsid w:val="004D3656"/>
    <w:rsid w:val="005149D4"/>
    <w:rsid w:val="005408DA"/>
    <w:rsid w:val="00562B83"/>
    <w:rsid w:val="00563B3D"/>
    <w:rsid w:val="00567D1B"/>
    <w:rsid w:val="00573FC9"/>
    <w:rsid w:val="005A140A"/>
    <w:rsid w:val="005E09D6"/>
    <w:rsid w:val="005F793C"/>
    <w:rsid w:val="007779FC"/>
    <w:rsid w:val="00777ACB"/>
    <w:rsid w:val="00795E92"/>
    <w:rsid w:val="007E6321"/>
    <w:rsid w:val="00872CFE"/>
    <w:rsid w:val="008F22B2"/>
    <w:rsid w:val="008F7D3A"/>
    <w:rsid w:val="00903530"/>
    <w:rsid w:val="0091515C"/>
    <w:rsid w:val="009B6354"/>
    <w:rsid w:val="00A16291"/>
    <w:rsid w:val="00A7691E"/>
    <w:rsid w:val="00AB19C7"/>
    <w:rsid w:val="00B3029A"/>
    <w:rsid w:val="00B41236"/>
    <w:rsid w:val="00B50DAE"/>
    <w:rsid w:val="00BC4D1C"/>
    <w:rsid w:val="00C02CA7"/>
    <w:rsid w:val="00C47A89"/>
    <w:rsid w:val="00C8133D"/>
    <w:rsid w:val="00CC6833"/>
    <w:rsid w:val="00CD092E"/>
    <w:rsid w:val="00CD0D09"/>
    <w:rsid w:val="00CF6363"/>
    <w:rsid w:val="00D066E5"/>
    <w:rsid w:val="00D14A1B"/>
    <w:rsid w:val="00D721CF"/>
    <w:rsid w:val="00DD17D5"/>
    <w:rsid w:val="00DF4AC9"/>
    <w:rsid w:val="00E32D55"/>
    <w:rsid w:val="00EE12B3"/>
    <w:rsid w:val="00EE79E4"/>
    <w:rsid w:val="00F33FBF"/>
    <w:rsid w:val="00F91727"/>
    <w:rsid w:val="00FB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5F793C"/>
    <w:rPr>
      <w:rFonts w:ascii="Tahoma" w:hAnsi="Tahoma" w:cs="Tahoma"/>
      <w:sz w:val="16"/>
      <w:szCs w:val="16"/>
    </w:rPr>
  </w:style>
  <w:style w:type="character" w:customStyle="1" w:styleId="DebesliotekstasDiagrama">
    <w:name w:val="Debesėlio tekstas Diagrama"/>
    <w:basedOn w:val="Numatytasispastraiposriftas"/>
    <w:link w:val="Debesliotekstas"/>
    <w:rsid w:val="005F793C"/>
    <w:rPr>
      <w:rFonts w:ascii="Tahoma" w:hAnsi="Tahoma" w:cs="Tahoma"/>
      <w:sz w:val="16"/>
      <w:szCs w:val="16"/>
    </w:rPr>
  </w:style>
  <w:style w:type="paragraph" w:styleId="Pagrindiniotekstotrauka">
    <w:name w:val="Body Text Indent"/>
    <w:basedOn w:val="prastasis"/>
    <w:link w:val="PagrindiniotekstotraukaDiagrama"/>
    <w:unhideWhenUsed/>
    <w:rsid w:val="003207C5"/>
    <w:pPr>
      <w:ind w:firstLine="709"/>
      <w:jc w:val="both"/>
    </w:pPr>
  </w:style>
  <w:style w:type="character" w:customStyle="1" w:styleId="PagrindiniotekstotraukaDiagrama">
    <w:name w:val="Pagrindinio teksto įtrauka Diagrama"/>
    <w:basedOn w:val="Numatytasispastraiposriftas"/>
    <w:link w:val="Pagrindiniotekstotrauka"/>
    <w:rsid w:val="003207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5F793C"/>
    <w:rPr>
      <w:rFonts w:ascii="Tahoma" w:hAnsi="Tahoma" w:cs="Tahoma"/>
      <w:sz w:val="16"/>
      <w:szCs w:val="16"/>
    </w:rPr>
  </w:style>
  <w:style w:type="character" w:customStyle="1" w:styleId="DebesliotekstasDiagrama">
    <w:name w:val="Debesėlio tekstas Diagrama"/>
    <w:basedOn w:val="Numatytasispastraiposriftas"/>
    <w:link w:val="Debesliotekstas"/>
    <w:rsid w:val="005F793C"/>
    <w:rPr>
      <w:rFonts w:ascii="Tahoma" w:hAnsi="Tahoma" w:cs="Tahoma"/>
      <w:sz w:val="16"/>
      <w:szCs w:val="16"/>
    </w:rPr>
  </w:style>
  <w:style w:type="paragraph" w:styleId="Pagrindiniotekstotrauka">
    <w:name w:val="Body Text Indent"/>
    <w:basedOn w:val="prastasis"/>
    <w:link w:val="PagrindiniotekstotraukaDiagrama"/>
    <w:unhideWhenUsed/>
    <w:rsid w:val="003207C5"/>
    <w:pPr>
      <w:ind w:firstLine="709"/>
      <w:jc w:val="both"/>
    </w:pPr>
  </w:style>
  <w:style w:type="character" w:customStyle="1" w:styleId="PagrindiniotekstotraukaDiagrama">
    <w:name w:val="Pagrindinio teksto įtrauka Diagrama"/>
    <w:basedOn w:val="Numatytasispastraiposriftas"/>
    <w:link w:val="Pagrindiniotekstotrauka"/>
    <w:rsid w:val="00320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85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arts xmlns="http://lrs.lt/TAIS/DocParts">
  <Part Type="pagrindine" DocPartId="e21b0e062ade4d78a094c6dc63032622" PartId="dce44d7679634f83b61dbd2c39eaddbf">
    <Part Type="punktas" Nr="1" Abbr="1 p." DocPartId="28eeb75561264c1ab9b16ea1b8a3b5b9" PartId="9e872474bea043a3ab22e78188972c42">
      <Part Type="punktas" Nr="1.1" Abbr="1.1 p." DocPartId="ab5d8b8f87eb4f4191ad14aa41bd8c6f" PartId="74062969b5fa467f9b658cb364cbfbef"/>
      <Part Type="punktas" Nr="1.2" Abbr="1.2 p." DocPartId="c1fc63000fb943e4b317683caba33e4f" PartId="df0672e1f45244ed9c941554cb9eb045"/>
      <Part Type="punktas" Nr="1.3" Abbr="1.3 p." DocPartId="869d323580a745a59661b287483478ee" PartId="f53c2958d82c47b48a56bdd0d155030b"/>
      <Part Type="punktas" Nr="1.4" Abbr="1.4 p." DocPartId="7eb02bb48342477b9037a4f8c01ef47a" PartId="61ae4a1f157d47a88f0e157ec3df57b5"/>
    </Part>
    <Part Type="punktas" Nr="2" Abbr="2 p." DocPartId="8925b21a1b46496db485ae34b6628c98" PartId="fa18285278bf4b84a0ada0ce6f891757"/>
    <Part Type="signatura" DocPartId="5462b7bd48634ccd89a1ca992dc071db" PartId="ad9b736bbf8a49cf8974ddd7fce78514"/>
  </Part>
</Part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8366E-0EDC-4885-A3D2-442D443E840B}">
  <ds:schemaRefs>
    <ds:schemaRef ds:uri="http://lrs.lt/TAIS/DocParts"/>
  </ds:schemaRefs>
</ds:datastoreItem>
</file>

<file path=customXml/itemProps2.xml><?xml version="1.0" encoding="utf-8"?>
<ds:datastoreItem xmlns:ds="http://schemas.openxmlformats.org/officeDocument/2006/customXml" ds:itemID="{211BD9E6-D5EA-4F95-B2DE-73CC88F38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2917</Words>
  <Characters>1664</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4572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2019-05-03T11:52:00Z</cp:lastPrinted>
  <dcterms:created xsi:type="dcterms:W3CDTF">2019-05-03T11:52:00Z</dcterms:created>
  <dcterms:modified xsi:type="dcterms:W3CDTF">2019-05-03T11:52:00Z</dcterms:modified>
</cp:coreProperties>
</file>