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B53B6B">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C6561D">
        <w:rPr>
          <w:b/>
          <w:bCs/>
        </w:rPr>
        <w:t>P</w:t>
      </w:r>
      <w:r w:rsidR="00C2074E">
        <w:rPr>
          <w:b/>
          <w:bCs/>
        </w:rPr>
        <w:t>rojektas</w:t>
      </w:r>
      <w:r>
        <w:rPr>
          <w:b/>
          <w:bCs/>
        </w:rPr>
        <w:fldChar w:fldCharType="end"/>
      </w:r>
      <w:bookmarkEnd w:id="0"/>
    </w:p>
    <w:p w:rsidR="00A13F0D" w:rsidRDefault="00B55FCC">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08469766"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B53B6B">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026C0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B53B6B">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B53B6B">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564C1B">
        <w:rPr>
          <w:b/>
          <w:bCs/>
          <w:sz w:val="20"/>
        </w:rPr>
        <w:t xml:space="preserve">DĖL RIETAVO </w:t>
      </w:r>
      <w:r w:rsidR="008D011C">
        <w:rPr>
          <w:b/>
          <w:bCs/>
          <w:sz w:val="20"/>
        </w:rPr>
        <w:t>SAVIVALDYBĖS BENDRUOMENĖS RĖMIMO FONDO 201</w:t>
      </w:r>
      <w:r w:rsidR="00E453A4">
        <w:rPr>
          <w:b/>
          <w:bCs/>
          <w:sz w:val="20"/>
        </w:rPr>
        <w:t>8</w:t>
      </w:r>
      <w:r w:rsidR="008D011C">
        <w:rPr>
          <w:b/>
          <w:bCs/>
          <w:sz w:val="20"/>
        </w:rPr>
        <w:t xml:space="preserve"> METŲ LĖŠŲ PANAUDOJIMO ATASKAITOS PATVIRTINIMO</w:t>
      </w:r>
      <w:r w:rsidR="00564C1B">
        <w:rPr>
          <w:b/>
          <w:bCs/>
          <w:sz w:val="20"/>
        </w:rPr>
        <w:t xml:space="preserve"> </w:t>
      </w:r>
      <w:r>
        <w:rPr>
          <w:b/>
          <w:bCs/>
          <w:sz w:val="20"/>
        </w:rPr>
        <w:fldChar w:fldCharType="end"/>
      </w:r>
      <w:bookmarkEnd w:id="1"/>
    </w:p>
    <w:p w:rsidR="00A13F0D" w:rsidRDefault="00A13F0D">
      <w:pPr>
        <w:shd w:val="solid" w:color="FFFFFF" w:fill="FFFFFF"/>
        <w:ind w:firstLine="0"/>
        <w:jc w:val="center"/>
      </w:pPr>
    </w:p>
    <w:p w:rsidR="00A13F0D" w:rsidRDefault="00B53B6B">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E453A4">
        <w:rPr>
          <w:noProof/>
        </w:rPr>
        <w:t>9</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E453A4">
        <w:t>sausio</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B53B6B">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ED490D">
        <w:rPr>
          <w:b w:val="0"/>
          <w:sz w:val="24"/>
          <w:szCs w:val="24"/>
        </w:rPr>
        <w:t xml:space="preserve"> 16</w:t>
      </w:r>
      <w:r w:rsidR="000C3DF2">
        <w:rPr>
          <w:b w:val="0"/>
          <w:sz w:val="24"/>
          <w:szCs w:val="24"/>
        </w:rPr>
        <w:t xml:space="preserve"> straipsnio </w:t>
      </w:r>
      <w:r w:rsidR="00ED490D">
        <w:rPr>
          <w:b w:val="0"/>
          <w:sz w:val="24"/>
          <w:szCs w:val="24"/>
        </w:rPr>
        <w:t>2 dalies 40 punktu</w:t>
      </w:r>
      <w:r w:rsidR="008D011C">
        <w:rPr>
          <w:b w:val="0"/>
          <w:sz w:val="24"/>
          <w:szCs w:val="24"/>
        </w:rPr>
        <w:t xml:space="preserve"> ir Rietavo savivaldybės bendruomenės rėmimo fondo nuostatais, patvirtintais Rietavo savivaldybės tarybos 2005 m. birželio 30 d. sprendimu Nr. T1-128 „Dėl Rietavo savivaldybės bendruomenės rėmimo fondo įsteigimo</w:t>
      </w:r>
      <w:r w:rsidR="00F73A7A">
        <w:rPr>
          <w:b w:val="0"/>
          <w:sz w:val="24"/>
          <w:szCs w:val="24"/>
        </w:rPr>
        <w:t>,</w:t>
      </w:r>
      <w:r w:rsidR="008D011C">
        <w:rPr>
          <w:b w:val="0"/>
          <w:sz w:val="24"/>
          <w:szCs w:val="24"/>
        </w:rPr>
        <w:t xml:space="preserve"> jo nuostatų patvirtinimo ir fondo tarybos sudarymo“,</w:t>
      </w:r>
      <w:r w:rsidR="00F73A7A">
        <w:rPr>
          <w:b w:val="0"/>
          <w:sz w:val="24"/>
          <w:szCs w:val="24"/>
        </w:rPr>
        <w:t xml:space="preserve">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AB0DE0" w:rsidRDefault="00E513F5" w:rsidP="00E743AE">
      <w:pPr>
        <w:pStyle w:val="Pagrindinistekstas"/>
        <w:ind w:right="-42" w:firstLine="720"/>
        <w:jc w:val="both"/>
        <w:rPr>
          <w:b w:val="0"/>
          <w:sz w:val="24"/>
          <w:szCs w:val="24"/>
        </w:rPr>
      </w:pPr>
      <w:r>
        <w:rPr>
          <w:b w:val="0"/>
          <w:sz w:val="24"/>
          <w:szCs w:val="24"/>
        </w:rPr>
        <w:t xml:space="preserve"> </w:t>
      </w:r>
      <w:r w:rsidR="003D7640">
        <w:rPr>
          <w:b w:val="0"/>
          <w:sz w:val="24"/>
          <w:szCs w:val="24"/>
        </w:rPr>
        <w:t xml:space="preserve">Patvirtinti </w:t>
      </w:r>
      <w:r w:rsidR="002D4CB1">
        <w:rPr>
          <w:b w:val="0"/>
          <w:sz w:val="24"/>
          <w:szCs w:val="24"/>
        </w:rPr>
        <w:t xml:space="preserve">Rietavo </w:t>
      </w:r>
      <w:r w:rsidR="00E743AE">
        <w:rPr>
          <w:b w:val="0"/>
          <w:sz w:val="24"/>
          <w:szCs w:val="24"/>
        </w:rPr>
        <w:t>savivaldybė</w:t>
      </w:r>
      <w:r w:rsidR="00E453A4">
        <w:rPr>
          <w:b w:val="0"/>
          <w:sz w:val="24"/>
          <w:szCs w:val="24"/>
        </w:rPr>
        <w:t>s bendruomenės rėmimo fondo 2018</w:t>
      </w:r>
      <w:r w:rsidR="00E743AE">
        <w:rPr>
          <w:b w:val="0"/>
          <w:sz w:val="24"/>
          <w:szCs w:val="24"/>
        </w:rPr>
        <w:t xml:space="preserve"> metų lėšų panaudojimo ataskaitą (pridedama).</w:t>
      </w:r>
    </w:p>
    <w:p w:rsidR="005B4BB3" w:rsidRDefault="005B4BB3" w:rsidP="005B4BB3">
      <w:pPr>
        <w:pStyle w:val="Pagrindinistekstas"/>
        <w:ind w:right="-42" w:firstLine="720"/>
        <w:jc w:val="both"/>
        <w:rPr>
          <w:b w:val="0"/>
          <w:sz w:val="24"/>
          <w:szCs w:val="24"/>
        </w:rPr>
      </w:pPr>
      <w:r w:rsidRPr="00D924F3">
        <w:rPr>
          <w:b w:val="0"/>
          <w:sz w:val="24"/>
          <w:szCs w:val="24"/>
        </w:rPr>
        <w:t>Sprendimas gali būti skundžiamas ikiteismine tvarka Lietuvos administracinių ginčų komisijos Klaipėdos apygardos skyriui (H. Manto g.</w:t>
      </w:r>
      <w:r w:rsidR="00877917">
        <w:rPr>
          <w:b w:val="0"/>
          <w:sz w:val="24"/>
          <w:szCs w:val="24"/>
        </w:rPr>
        <w:t xml:space="preserve"> </w:t>
      </w:r>
      <w:r w:rsidRPr="00D924F3">
        <w:rPr>
          <w:b w:val="0"/>
          <w:sz w:val="24"/>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w:t>
      </w:r>
      <w:r>
        <w:rPr>
          <w:b w:val="0"/>
          <w:sz w:val="24"/>
          <w:szCs w:val="24"/>
        </w:rPr>
        <w:t>s.</w:t>
      </w:r>
    </w:p>
    <w:p w:rsidR="00F27AD7" w:rsidRDefault="005F57FF" w:rsidP="00657D24">
      <w:pPr>
        <w:pStyle w:val="Pagrindinistekstas"/>
        <w:ind w:right="-42" w:firstLine="720"/>
        <w:jc w:val="both"/>
        <w:rPr>
          <w:b w:val="0"/>
          <w:sz w:val="24"/>
          <w:szCs w:val="24"/>
        </w:rPr>
      </w:pPr>
      <w:r>
        <w:rPr>
          <w:b w:val="0"/>
          <w:sz w:val="24"/>
          <w:szCs w:val="24"/>
        </w:rPr>
        <w:tab/>
      </w:r>
    </w:p>
    <w:p w:rsidR="002544F7" w:rsidRDefault="002544F7" w:rsidP="00E95243">
      <w:pPr>
        <w:pStyle w:val="Pagrindinistekstas"/>
        <w:ind w:right="-42"/>
        <w:jc w:val="both"/>
        <w:rPr>
          <w:b w:val="0"/>
          <w:sz w:val="24"/>
          <w:szCs w:val="24"/>
        </w:rPr>
      </w:pPr>
    </w:p>
    <w:p w:rsidR="0013108E" w:rsidRDefault="005F57FF" w:rsidP="005C477E">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rPr>
          <w:b w:val="0"/>
          <w:sz w:val="24"/>
          <w:szCs w:val="24"/>
        </w:rPr>
      </w:pPr>
    </w:p>
    <w:p w:rsidR="005C477E" w:rsidRDefault="005C477E" w:rsidP="005C477E">
      <w:pPr>
        <w:pStyle w:val="Pagrindinistekstas"/>
        <w:ind w:right="-42"/>
        <w:jc w:val="both"/>
      </w:pPr>
    </w:p>
    <w:p w:rsidR="00C217EF" w:rsidRDefault="00C217EF" w:rsidP="00AB0DE0">
      <w:pPr>
        <w:pStyle w:val="Pagrindinistekstas"/>
        <w:ind w:right="-42"/>
        <w:jc w:val="both"/>
        <w:rPr>
          <w:b w:val="0"/>
          <w:sz w:val="24"/>
          <w:szCs w:val="24"/>
        </w:rPr>
      </w:pPr>
    </w:p>
    <w:p w:rsidR="00351490" w:rsidRDefault="00351490" w:rsidP="00AB0DE0">
      <w:pPr>
        <w:pStyle w:val="Pagrindinistekstas"/>
        <w:ind w:right="-42"/>
        <w:jc w:val="both"/>
        <w:rPr>
          <w:bCs/>
          <w:sz w:val="22"/>
          <w:szCs w:val="22"/>
        </w:rPr>
      </w:pPr>
    </w:p>
    <w:p w:rsidR="000C3DF2" w:rsidRDefault="000C3DF2" w:rsidP="00170B70">
      <w:pPr>
        <w:pStyle w:val="Pagrindinistekstas"/>
        <w:ind w:left="5760" w:right="-42" w:firstLine="720"/>
        <w:jc w:val="both"/>
        <w:rPr>
          <w:b w:val="0"/>
          <w:bCs/>
          <w:sz w:val="24"/>
          <w:szCs w:val="24"/>
        </w:rPr>
      </w:pPr>
      <w:r w:rsidRPr="000C3DF2">
        <w:rPr>
          <w:b w:val="0"/>
          <w:bCs/>
          <w:sz w:val="24"/>
          <w:szCs w:val="24"/>
        </w:rPr>
        <w:lastRenderedPageBreak/>
        <w:t>PATVIRTINTA</w:t>
      </w:r>
    </w:p>
    <w:p w:rsidR="000C3DF2" w:rsidRDefault="000C3DF2" w:rsidP="000C3DF2">
      <w:pPr>
        <w:pStyle w:val="Pagrindinistekstas"/>
        <w:ind w:right="-42"/>
        <w:jc w:val="both"/>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Rietavo savivaldybės tarybos</w:t>
      </w:r>
    </w:p>
    <w:p w:rsidR="000C3DF2" w:rsidRDefault="000C3DF2" w:rsidP="000C3DF2">
      <w:pPr>
        <w:pStyle w:val="Pagrindinistekstas"/>
        <w:ind w:right="-42"/>
        <w:jc w:val="both"/>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sidR="00E453A4">
        <w:rPr>
          <w:b w:val="0"/>
          <w:bCs/>
          <w:sz w:val="24"/>
          <w:szCs w:val="24"/>
        </w:rPr>
        <w:t>2019</w:t>
      </w:r>
      <w:r w:rsidR="00170B70">
        <w:rPr>
          <w:b w:val="0"/>
          <w:bCs/>
          <w:sz w:val="24"/>
          <w:szCs w:val="24"/>
        </w:rPr>
        <w:t xml:space="preserve"> m. </w:t>
      </w:r>
      <w:r w:rsidR="00E453A4">
        <w:rPr>
          <w:b w:val="0"/>
          <w:bCs/>
          <w:sz w:val="24"/>
          <w:szCs w:val="24"/>
        </w:rPr>
        <w:t>sausio</w:t>
      </w:r>
      <w:r w:rsidR="00E743AE">
        <w:rPr>
          <w:b w:val="0"/>
          <w:bCs/>
          <w:sz w:val="24"/>
          <w:szCs w:val="24"/>
        </w:rPr>
        <w:t xml:space="preserve">   </w:t>
      </w:r>
      <w:r w:rsidR="00170B70">
        <w:rPr>
          <w:b w:val="0"/>
          <w:bCs/>
          <w:sz w:val="24"/>
          <w:szCs w:val="24"/>
        </w:rPr>
        <w:t xml:space="preserve"> d.</w:t>
      </w:r>
    </w:p>
    <w:p w:rsidR="00170B70" w:rsidRPr="000C3DF2" w:rsidRDefault="00170B70" w:rsidP="000C3DF2">
      <w:pPr>
        <w:pStyle w:val="Pagrindinistekstas"/>
        <w:ind w:right="-42"/>
        <w:jc w:val="both"/>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sprendimu Nr. T1-</w:t>
      </w:r>
    </w:p>
    <w:p w:rsidR="00351490" w:rsidRDefault="00351490" w:rsidP="0058126A">
      <w:pPr>
        <w:pStyle w:val="Pagrindinistekstas"/>
        <w:ind w:right="-42"/>
        <w:rPr>
          <w:bCs/>
          <w:sz w:val="22"/>
          <w:szCs w:val="22"/>
        </w:rPr>
      </w:pPr>
    </w:p>
    <w:p w:rsidR="00351490" w:rsidRDefault="00351490" w:rsidP="0058126A">
      <w:pPr>
        <w:pStyle w:val="Pagrindinistekstas"/>
        <w:ind w:right="-42"/>
        <w:rPr>
          <w:bCs/>
          <w:sz w:val="22"/>
          <w:szCs w:val="22"/>
        </w:rPr>
      </w:pPr>
    </w:p>
    <w:p w:rsidR="00351490" w:rsidRDefault="00351490" w:rsidP="0058126A">
      <w:pPr>
        <w:pStyle w:val="Pagrindinistekstas"/>
        <w:ind w:right="-42"/>
        <w:rPr>
          <w:bCs/>
          <w:sz w:val="22"/>
          <w:szCs w:val="22"/>
        </w:rPr>
      </w:pPr>
    </w:p>
    <w:p w:rsidR="00351490" w:rsidRPr="00F42D30" w:rsidRDefault="008970E1" w:rsidP="00E743AE">
      <w:pPr>
        <w:pStyle w:val="Pagrindinistekstas"/>
        <w:ind w:right="-42"/>
        <w:rPr>
          <w:bCs/>
          <w:sz w:val="24"/>
          <w:szCs w:val="24"/>
        </w:rPr>
      </w:pPr>
      <w:r w:rsidRPr="00F42D30">
        <w:rPr>
          <w:bCs/>
          <w:sz w:val="24"/>
          <w:szCs w:val="24"/>
        </w:rPr>
        <w:t xml:space="preserve">RIETAVO </w:t>
      </w:r>
      <w:r w:rsidR="00E743AE">
        <w:rPr>
          <w:bCs/>
          <w:sz w:val="24"/>
          <w:szCs w:val="24"/>
        </w:rPr>
        <w:t>SAVIVALDYBĖ</w:t>
      </w:r>
      <w:r w:rsidR="005623D4">
        <w:rPr>
          <w:bCs/>
          <w:sz w:val="24"/>
          <w:szCs w:val="24"/>
        </w:rPr>
        <w:t xml:space="preserve">S </w:t>
      </w:r>
      <w:r w:rsidR="00E453A4">
        <w:rPr>
          <w:bCs/>
          <w:sz w:val="24"/>
          <w:szCs w:val="24"/>
        </w:rPr>
        <w:t>BENDRUOMENĖS RĖMIMO FONDO 2018</w:t>
      </w:r>
      <w:r w:rsidR="00E743AE">
        <w:rPr>
          <w:bCs/>
          <w:sz w:val="24"/>
          <w:szCs w:val="24"/>
        </w:rPr>
        <w:t xml:space="preserve"> METŲ LĖŠŲ PANAUDOJIMO ATASKAITA</w:t>
      </w:r>
    </w:p>
    <w:p w:rsidR="008970E1" w:rsidRDefault="008970E1" w:rsidP="008970E1">
      <w:pPr>
        <w:pStyle w:val="Pagrindinistekstas"/>
        <w:ind w:right="-42"/>
        <w:jc w:val="both"/>
        <w:rPr>
          <w:bCs/>
          <w:sz w:val="22"/>
          <w:szCs w:val="22"/>
        </w:rPr>
      </w:pPr>
    </w:p>
    <w:tbl>
      <w:tblPr>
        <w:tblStyle w:val="Lentelstinklelis"/>
        <w:tblW w:w="0" w:type="auto"/>
        <w:tblLook w:val="04A0" w:firstRow="1" w:lastRow="0" w:firstColumn="1" w:lastColumn="0" w:noHBand="0" w:noVBand="1"/>
      </w:tblPr>
      <w:tblGrid>
        <w:gridCol w:w="6345"/>
        <w:gridCol w:w="3369"/>
      </w:tblGrid>
      <w:tr w:rsidR="00E743AE" w:rsidTr="00E743AE">
        <w:tc>
          <w:tcPr>
            <w:tcW w:w="6345" w:type="dxa"/>
          </w:tcPr>
          <w:p w:rsidR="00E743AE" w:rsidRDefault="00E743AE" w:rsidP="0058126A">
            <w:pPr>
              <w:pStyle w:val="Pagrindinistekstas"/>
              <w:shd w:val="clear" w:color="auto" w:fill="auto"/>
              <w:ind w:right="-42"/>
              <w:rPr>
                <w:bCs/>
                <w:sz w:val="22"/>
                <w:szCs w:val="22"/>
              </w:rPr>
            </w:pPr>
            <w:r>
              <w:rPr>
                <w:bCs/>
                <w:sz w:val="22"/>
                <w:szCs w:val="22"/>
              </w:rPr>
              <w:t>Pajamos</w:t>
            </w:r>
          </w:p>
        </w:tc>
        <w:tc>
          <w:tcPr>
            <w:tcW w:w="3369" w:type="dxa"/>
          </w:tcPr>
          <w:p w:rsidR="00E743AE" w:rsidRDefault="00A92818" w:rsidP="00B6010E">
            <w:pPr>
              <w:pStyle w:val="Pagrindinistekstas"/>
              <w:shd w:val="clear" w:color="auto" w:fill="auto"/>
              <w:ind w:right="-42"/>
              <w:rPr>
                <w:bCs/>
                <w:sz w:val="22"/>
                <w:szCs w:val="22"/>
              </w:rPr>
            </w:pPr>
            <w:r>
              <w:rPr>
                <w:bCs/>
                <w:sz w:val="22"/>
                <w:szCs w:val="22"/>
              </w:rPr>
              <w:t xml:space="preserve">Lėšos </w:t>
            </w:r>
            <w:proofErr w:type="spellStart"/>
            <w:r w:rsidR="00E743AE">
              <w:rPr>
                <w:bCs/>
                <w:sz w:val="22"/>
                <w:szCs w:val="22"/>
              </w:rPr>
              <w:t>Eur</w:t>
            </w:r>
            <w:proofErr w:type="spellEnd"/>
          </w:p>
        </w:tc>
      </w:tr>
      <w:tr w:rsidR="00E743AE" w:rsidTr="00E743AE">
        <w:tc>
          <w:tcPr>
            <w:tcW w:w="6345" w:type="dxa"/>
          </w:tcPr>
          <w:p w:rsidR="00E743AE" w:rsidRDefault="00E453A4" w:rsidP="00E743AE">
            <w:pPr>
              <w:pStyle w:val="Pagrindinistekstas"/>
              <w:shd w:val="clear" w:color="auto" w:fill="auto"/>
              <w:ind w:right="-42"/>
              <w:jc w:val="left"/>
              <w:rPr>
                <w:bCs/>
                <w:sz w:val="22"/>
                <w:szCs w:val="22"/>
              </w:rPr>
            </w:pPr>
            <w:r>
              <w:rPr>
                <w:bCs/>
                <w:sz w:val="22"/>
                <w:szCs w:val="22"/>
              </w:rPr>
              <w:t>Likutis 2018</w:t>
            </w:r>
            <w:r w:rsidR="00E743AE">
              <w:rPr>
                <w:bCs/>
                <w:sz w:val="22"/>
                <w:szCs w:val="22"/>
              </w:rPr>
              <w:t>-01-01</w:t>
            </w:r>
          </w:p>
        </w:tc>
        <w:tc>
          <w:tcPr>
            <w:tcW w:w="3369" w:type="dxa"/>
          </w:tcPr>
          <w:p w:rsidR="00E743AE" w:rsidRPr="00E453A4" w:rsidRDefault="00E219BD" w:rsidP="00A92818">
            <w:pPr>
              <w:pStyle w:val="Pagrindinistekstas"/>
              <w:shd w:val="clear" w:color="auto" w:fill="auto"/>
              <w:ind w:right="-42"/>
              <w:rPr>
                <w:bCs/>
                <w:color w:val="FF0000"/>
                <w:sz w:val="22"/>
                <w:szCs w:val="22"/>
              </w:rPr>
            </w:pPr>
            <w:r w:rsidRPr="00E219BD">
              <w:rPr>
                <w:bCs/>
                <w:sz w:val="22"/>
                <w:szCs w:val="22"/>
              </w:rPr>
              <w:t>7 949,11</w:t>
            </w:r>
          </w:p>
        </w:tc>
      </w:tr>
      <w:tr w:rsidR="00E743AE" w:rsidTr="00E743AE">
        <w:tc>
          <w:tcPr>
            <w:tcW w:w="6345" w:type="dxa"/>
          </w:tcPr>
          <w:p w:rsidR="00E743AE" w:rsidRPr="00E453A4" w:rsidRDefault="00E219BD" w:rsidP="00E743AE">
            <w:pPr>
              <w:pStyle w:val="Pagrindinistekstas"/>
              <w:shd w:val="clear" w:color="auto" w:fill="auto"/>
              <w:ind w:right="-42"/>
              <w:jc w:val="left"/>
              <w:rPr>
                <w:b w:val="0"/>
                <w:bCs/>
                <w:color w:val="FF0000"/>
                <w:sz w:val="22"/>
                <w:szCs w:val="22"/>
              </w:rPr>
            </w:pPr>
            <w:r w:rsidRPr="00E219BD">
              <w:rPr>
                <w:b w:val="0"/>
                <w:bCs/>
                <w:sz w:val="22"/>
                <w:szCs w:val="22"/>
              </w:rPr>
              <w:t>2017</w:t>
            </w:r>
            <w:r w:rsidR="004C4057" w:rsidRPr="00E219BD">
              <w:rPr>
                <w:b w:val="0"/>
                <w:bCs/>
                <w:sz w:val="22"/>
                <w:szCs w:val="22"/>
              </w:rPr>
              <w:t xml:space="preserve"> m. mero padėkos vakaro metu surinktos lėšos</w:t>
            </w:r>
          </w:p>
        </w:tc>
        <w:tc>
          <w:tcPr>
            <w:tcW w:w="3369" w:type="dxa"/>
          </w:tcPr>
          <w:p w:rsidR="00E743AE" w:rsidRPr="00E453A4" w:rsidRDefault="00E219BD" w:rsidP="00A92818">
            <w:pPr>
              <w:pStyle w:val="Pagrindinistekstas"/>
              <w:shd w:val="clear" w:color="auto" w:fill="auto"/>
              <w:ind w:right="-42"/>
              <w:rPr>
                <w:b w:val="0"/>
                <w:bCs/>
                <w:color w:val="FF0000"/>
                <w:sz w:val="22"/>
                <w:szCs w:val="22"/>
              </w:rPr>
            </w:pPr>
            <w:r w:rsidRPr="00E219BD">
              <w:rPr>
                <w:b w:val="0"/>
                <w:bCs/>
                <w:sz w:val="22"/>
                <w:szCs w:val="22"/>
              </w:rPr>
              <w:t>2 </w:t>
            </w:r>
            <w:r w:rsidR="00402826">
              <w:rPr>
                <w:b w:val="0"/>
                <w:bCs/>
                <w:sz w:val="22"/>
                <w:szCs w:val="22"/>
              </w:rPr>
              <w:t>140</w:t>
            </w:r>
            <w:r w:rsidRPr="00E219BD">
              <w:rPr>
                <w:b w:val="0"/>
                <w:bCs/>
                <w:sz w:val="22"/>
                <w:szCs w:val="22"/>
              </w:rPr>
              <w:t>,</w:t>
            </w:r>
            <w:r w:rsidR="00402826">
              <w:rPr>
                <w:b w:val="0"/>
                <w:bCs/>
                <w:sz w:val="22"/>
                <w:szCs w:val="22"/>
              </w:rPr>
              <w:t>00</w:t>
            </w:r>
          </w:p>
        </w:tc>
      </w:tr>
      <w:tr w:rsidR="00E743AE" w:rsidTr="00E743AE">
        <w:tc>
          <w:tcPr>
            <w:tcW w:w="6345" w:type="dxa"/>
          </w:tcPr>
          <w:p w:rsidR="00E743AE" w:rsidRDefault="00E743AE" w:rsidP="00B253E1">
            <w:pPr>
              <w:pStyle w:val="Pagrindinistekstas"/>
              <w:shd w:val="clear" w:color="auto" w:fill="auto"/>
              <w:ind w:right="-42"/>
              <w:jc w:val="left"/>
              <w:rPr>
                <w:bCs/>
                <w:sz w:val="22"/>
                <w:szCs w:val="22"/>
              </w:rPr>
            </w:pPr>
            <w:r>
              <w:rPr>
                <w:bCs/>
                <w:sz w:val="22"/>
                <w:szCs w:val="22"/>
              </w:rPr>
              <w:t>Iš viso</w:t>
            </w:r>
          </w:p>
        </w:tc>
        <w:tc>
          <w:tcPr>
            <w:tcW w:w="3369" w:type="dxa"/>
          </w:tcPr>
          <w:p w:rsidR="00E743AE" w:rsidRPr="00E453A4" w:rsidRDefault="00E219BD" w:rsidP="00A92818">
            <w:pPr>
              <w:pStyle w:val="Pagrindinistekstas"/>
              <w:shd w:val="clear" w:color="auto" w:fill="auto"/>
              <w:ind w:right="-42"/>
              <w:rPr>
                <w:bCs/>
                <w:color w:val="FF0000"/>
                <w:sz w:val="22"/>
                <w:szCs w:val="22"/>
              </w:rPr>
            </w:pPr>
            <w:r w:rsidRPr="00E219BD">
              <w:rPr>
                <w:bCs/>
                <w:sz w:val="22"/>
                <w:szCs w:val="22"/>
              </w:rPr>
              <w:t>10 </w:t>
            </w:r>
            <w:r w:rsidR="00286390">
              <w:rPr>
                <w:bCs/>
                <w:sz w:val="22"/>
                <w:szCs w:val="22"/>
              </w:rPr>
              <w:t>089</w:t>
            </w:r>
            <w:r w:rsidRPr="00E219BD">
              <w:rPr>
                <w:bCs/>
                <w:sz w:val="22"/>
                <w:szCs w:val="22"/>
              </w:rPr>
              <w:t>,</w:t>
            </w:r>
            <w:r w:rsidR="00286390">
              <w:rPr>
                <w:bCs/>
                <w:sz w:val="22"/>
                <w:szCs w:val="22"/>
              </w:rPr>
              <w:t>11</w:t>
            </w:r>
          </w:p>
        </w:tc>
      </w:tr>
    </w:tbl>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tbl>
      <w:tblPr>
        <w:tblStyle w:val="Lentelstinklelis"/>
        <w:tblW w:w="0" w:type="auto"/>
        <w:tblLook w:val="04A0" w:firstRow="1" w:lastRow="0" w:firstColumn="1" w:lastColumn="0" w:noHBand="0" w:noVBand="1"/>
      </w:tblPr>
      <w:tblGrid>
        <w:gridCol w:w="6345"/>
        <w:gridCol w:w="3369"/>
      </w:tblGrid>
      <w:tr w:rsidR="005261C7" w:rsidTr="005261C7">
        <w:tc>
          <w:tcPr>
            <w:tcW w:w="6345" w:type="dxa"/>
          </w:tcPr>
          <w:p w:rsidR="005261C7" w:rsidRDefault="005261C7" w:rsidP="0058126A">
            <w:pPr>
              <w:pStyle w:val="Pagrindinistekstas"/>
              <w:shd w:val="clear" w:color="auto" w:fill="auto"/>
              <w:ind w:right="-42"/>
              <w:rPr>
                <w:bCs/>
                <w:sz w:val="22"/>
                <w:szCs w:val="22"/>
              </w:rPr>
            </w:pPr>
            <w:r>
              <w:rPr>
                <w:bCs/>
                <w:sz w:val="22"/>
                <w:szCs w:val="22"/>
              </w:rPr>
              <w:t>Išlaidos</w:t>
            </w:r>
          </w:p>
        </w:tc>
        <w:tc>
          <w:tcPr>
            <w:tcW w:w="3369" w:type="dxa"/>
          </w:tcPr>
          <w:p w:rsidR="005261C7" w:rsidRDefault="003E0C3D" w:rsidP="0058126A">
            <w:pPr>
              <w:pStyle w:val="Pagrindinistekstas"/>
              <w:shd w:val="clear" w:color="auto" w:fill="auto"/>
              <w:ind w:right="-42"/>
              <w:rPr>
                <w:bCs/>
                <w:sz w:val="22"/>
                <w:szCs w:val="22"/>
              </w:rPr>
            </w:pPr>
            <w:r>
              <w:rPr>
                <w:bCs/>
                <w:sz w:val="22"/>
                <w:szCs w:val="22"/>
              </w:rPr>
              <w:t xml:space="preserve">Lėšos </w:t>
            </w:r>
            <w:proofErr w:type="spellStart"/>
            <w:r w:rsidR="005261C7">
              <w:rPr>
                <w:bCs/>
                <w:sz w:val="22"/>
                <w:szCs w:val="22"/>
              </w:rPr>
              <w:t>Eur</w:t>
            </w:r>
            <w:bookmarkStart w:id="6" w:name="_GoBack"/>
            <w:bookmarkEnd w:id="6"/>
            <w:proofErr w:type="spellEnd"/>
          </w:p>
        </w:tc>
      </w:tr>
      <w:tr w:rsidR="005261C7" w:rsidTr="005261C7">
        <w:tc>
          <w:tcPr>
            <w:tcW w:w="6345" w:type="dxa"/>
          </w:tcPr>
          <w:p w:rsidR="005261C7" w:rsidRPr="005261C7" w:rsidRDefault="00E453A4" w:rsidP="001360F9">
            <w:pPr>
              <w:pStyle w:val="Pagrindinistekstas"/>
              <w:shd w:val="clear" w:color="auto" w:fill="auto"/>
              <w:ind w:right="-42"/>
              <w:jc w:val="left"/>
              <w:rPr>
                <w:b w:val="0"/>
                <w:bCs/>
                <w:sz w:val="22"/>
                <w:szCs w:val="22"/>
              </w:rPr>
            </w:pPr>
            <w:r>
              <w:rPr>
                <w:b w:val="0"/>
                <w:bCs/>
                <w:sz w:val="22"/>
                <w:szCs w:val="22"/>
              </w:rPr>
              <w:t>Ligos</w:t>
            </w:r>
            <w:r w:rsidR="005352E9">
              <w:rPr>
                <w:b w:val="0"/>
                <w:bCs/>
                <w:sz w:val="22"/>
                <w:szCs w:val="22"/>
              </w:rPr>
              <w:t xml:space="preserve"> atvej</w:t>
            </w:r>
            <w:r>
              <w:rPr>
                <w:b w:val="0"/>
                <w:bCs/>
                <w:sz w:val="22"/>
                <w:szCs w:val="22"/>
              </w:rPr>
              <w:t>ais</w:t>
            </w:r>
          </w:p>
        </w:tc>
        <w:tc>
          <w:tcPr>
            <w:tcW w:w="3369" w:type="dxa"/>
          </w:tcPr>
          <w:p w:rsidR="005261C7" w:rsidRPr="005261C7" w:rsidRDefault="00E453A4" w:rsidP="003E0C3D">
            <w:pPr>
              <w:pStyle w:val="Pagrindinistekstas"/>
              <w:shd w:val="clear" w:color="auto" w:fill="auto"/>
              <w:ind w:right="-42"/>
              <w:rPr>
                <w:b w:val="0"/>
                <w:bCs/>
                <w:sz w:val="22"/>
                <w:szCs w:val="22"/>
              </w:rPr>
            </w:pPr>
            <w:r>
              <w:rPr>
                <w:b w:val="0"/>
                <w:bCs/>
                <w:sz w:val="22"/>
                <w:szCs w:val="22"/>
              </w:rPr>
              <w:t>2</w:t>
            </w:r>
            <w:r w:rsidR="005352E9">
              <w:rPr>
                <w:b w:val="0"/>
                <w:bCs/>
                <w:sz w:val="22"/>
                <w:szCs w:val="22"/>
              </w:rPr>
              <w:t xml:space="preserve"> 0</w:t>
            </w:r>
            <w:r w:rsidR="001360F9">
              <w:rPr>
                <w:b w:val="0"/>
                <w:bCs/>
                <w:sz w:val="22"/>
                <w:szCs w:val="22"/>
              </w:rPr>
              <w:t>00,00</w:t>
            </w:r>
          </w:p>
        </w:tc>
      </w:tr>
      <w:tr w:rsidR="003E0C3D" w:rsidTr="005261C7">
        <w:tc>
          <w:tcPr>
            <w:tcW w:w="6345" w:type="dxa"/>
          </w:tcPr>
          <w:p w:rsidR="003E0C3D" w:rsidRPr="00FE088C" w:rsidRDefault="001360F9" w:rsidP="005261C7">
            <w:pPr>
              <w:pStyle w:val="Pagrindinistekstas"/>
              <w:shd w:val="clear" w:color="auto" w:fill="auto"/>
              <w:ind w:right="-42"/>
              <w:jc w:val="left"/>
              <w:rPr>
                <w:b w:val="0"/>
                <w:bCs/>
                <w:sz w:val="22"/>
                <w:szCs w:val="22"/>
              </w:rPr>
            </w:pPr>
            <w:r w:rsidRPr="00FE088C">
              <w:rPr>
                <w:b w:val="0"/>
                <w:bCs/>
                <w:sz w:val="22"/>
                <w:szCs w:val="22"/>
              </w:rPr>
              <w:t>Komisinis mokestis</w:t>
            </w:r>
          </w:p>
        </w:tc>
        <w:tc>
          <w:tcPr>
            <w:tcW w:w="3369" w:type="dxa"/>
          </w:tcPr>
          <w:p w:rsidR="003E0C3D" w:rsidRPr="00FE088C" w:rsidRDefault="003A62D6" w:rsidP="003E0C3D">
            <w:pPr>
              <w:pStyle w:val="Pagrindinistekstas"/>
              <w:shd w:val="clear" w:color="auto" w:fill="auto"/>
              <w:ind w:right="-42"/>
              <w:rPr>
                <w:b w:val="0"/>
                <w:bCs/>
                <w:sz w:val="22"/>
                <w:szCs w:val="22"/>
              </w:rPr>
            </w:pPr>
            <w:r w:rsidRPr="00FE088C">
              <w:rPr>
                <w:b w:val="0"/>
                <w:bCs/>
                <w:sz w:val="22"/>
                <w:szCs w:val="22"/>
              </w:rPr>
              <w:t>14,5</w:t>
            </w:r>
            <w:r w:rsidR="001360F9" w:rsidRPr="00FE088C">
              <w:rPr>
                <w:b w:val="0"/>
                <w:bCs/>
                <w:sz w:val="22"/>
                <w:szCs w:val="22"/>
              </w:rPr>
              <w:t>5</w:t>
            </w:r>
          </w:p>
        </w:tc>
      </w:tr>
      <w:tr w:rsidR="005261C7" w:rsidTr="005261C7">
        <w:tc>
          <w:tcPr>
            <w:tcW w:w="6345" w:type="dxa"/>
          </w:tcPr>
          <w:p w:rsidR="005261C7" w:rsidRPr="00FE088C" w:rsidRDefault="00E453A4" w:rsidP="005261C7">
            <w:pPr>
              <w:pStyle w:val="Pagrindinistekstas"/>
              <w:shd w:val="clear" w:color="auto" w:fill="auto"/>
              <w:ind w:right="-42"/>
              <w:jc w:val="left"/>
              <w:rPr>
                <w:bCs/>
                <w:sz w:val="22"/>
                <w:szCs w:val="22"/>
              </w:rPr>
            </w:pPr>
            <w:r w:rsidRPr="00FE088C">
              <w:rPr>
                <w:bCs/>
                <w:sz w:val="22"/>
                <w:szCs w:val="22"/>
              </w:rPr>
              <w:t>Likutis 2019</w:t>
            </w:r>
            <w:r w:rsidR="005261C7" w:rsidRPr="00FE088C">
              <w:rPr>
                <w:bCs/>
                <w:sz w:val="22"/>
                <w:szCs w:val="22"/>
              </w:rPr>
              <w:t>-01-01</w:t>
            </w:r>
          </w:p>
        </w:tc>
        <w:tc>
          <w:tcPr>
            <w:tcW w:w="3369" w:type="dxa"/>
          </w:tcPr>
          <w:p w:rsidR="005261C7" w:rsidRPr="00FE088C" w:rsidRDefault="00FE088C" w:rsidP="003E0C3D">
            <w:pPr>
              <w:pStyle w:val="Pagrindinistekstas"/>
              <w:shd w:val="clear" w:color="auto" w:fill="auto"/>
              <w:ind w:right="-42"/>
              <w:rPr>
                <w:bCs/>
                <w:sz w:val="22"/>
                <w:szCs w:val="22"/>
              </w:rPr>
            </w:pPr>
            <w:r>
              <w:rPr>
                <w:bCs/>
                <w:sz w:val="22"/>
                <w:szCs w:val="22"/>
              </w:rPr>
              <w:t>8 074,56</w:t>
            </w:r>
          </w:p>
        </w:tc>
      </w:tr>
    </w:tbl>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942FA8" w:rsidP="0058126A">
      <w:pPr>
        <w:pStyle w:val="Pagrindinistekstas"/>
        <w:ind w:right="-42"/>
        <w:rPr>
          <w:bCs/>
          <w:sz w:val="22"/>
          <w:szCs w:val="22"/>
        </w:rPr>
      </w:pPr>
      <w:r>
        <w:rPr>
          <w:bCs/>
          <w:sz w:val="22"/>
          <w:szCs w:val="22"/>
        </w:rPr>
        <w:t>___________________________________</w:t>
      </w: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5C477E" w:rsidRDefault="005C477E" w:rsidP="0058126A">
      <w:pPr>
        <w:pStyle w:val="Pagrindinistekstas"/>
        <w:ind w:right="-42"/>
        <w:rPr>
          <w:bCs/>
          <w:sz w:val="22"/>
          <w:szCs w:val="22"/>
        </w:rPr>
      </w:pPr>
    </w:p>
    <w:p w:rsidR="005C477E" w:rsidRDefault="005C477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174AC4">
      <w:pPr>
        <w:pStyle w:val="Pagrindinistekstas"/>
        <w:ind w:right="-42"/>
        <w:jc w:val="both"/>
        <w:rPr>
          <w:bCs/>
          <w:sz w:val="22"/>
          <w:szCs w:val="22"/>
        </w:rPr>
      </w:pPr>
    </w:p>
    <w:p w:rsidR="00E743AE" w:rsidRDefault="00E743AE"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lastRenderedPageBreak/>
        <w:t xml:space="preserve">RIETAVO SAVIVALDYBĖS ADMINISTARCIJOS </w:t>
      </w:r>
      <w:r w:rsidR="00732026">
        <w:rPr>
          <w:b/>
        </w:rPr>
        <w:t>SOCIALINIŲ</w:t>
      </w:r>
      <w:r w:rsidRPr="001670D4">
        <w:rPr>
          <w:b/>
        </w:rPr>
        <w:t xml:space="preserve"> </w:t>
      </w:r>
      <w:r w:rsidR="00732026">
        <w:rPr>
          <w:b/>
        </w:rPr>
        <w:t>REIKALŲ</w:t>
      </w:r>
      <w:r w:rsidRPr="001670D4">
        <w:rPr>
          <w:b/>
        </w:rPr>
        <w:t xml:space="preserve"> IR </w:t>
      </w:r>
      <w:r w:rsidR="00732026">
        <w:rPr>
          <w:b/>
        </w:rPr>
        <w:t>CIVILINĖS METRIKACIJOS</w:t>
      </w:r>
      <w:r w:rsidRPr="001670D4">
        <w:rPr>
          <w:b/>
        </w:rPr>
        <w:t xml:space="preserve">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p>
    <w:p w:rsidR="00351490" w:rsidRPr="007605FC" w:rsidRDefault="00351490" w:rsidP="007605FC">
      <w:pPr>
        <w:pStyle w:val="Pagrindinistekstas"/>
        <w:ind w:right="-42"/>
        <w:rPr>
          <w:bCs/>
          <w:sz w:val="24"/>
          <w:szCs w:val="24"/>
        </w:rPr>
      </w:pPr>
      <w:r w:rsidRPr="007605FC">
        <w:rPr>
          <w:bCs/>
          <w:caps/>
          <w:sz w:val="24"/>
          <w:szCs w:val="24"/>
        </w:rPr>
        <w:t>,,</w:t>
      </w:r>
      <w:r w:rsidR="007605FC" w:rsidRPr="007605FC">
        <w:rPr>
          <w:bCs/>
          <w:caps/>
          <w:sz w:val="24"/>
          <w:szCs w:val="24"/>
        </w:rPr>
        <w:t>DĖL</w:t>
      </w:r>
      <w:r w:rsidR="007605FC" w:rsidRPr="007605FC">
        <w:rPr>
          <w:bCs/>
          <w:sz w:val="24"/>
          <w:szCs w:val="24"/>
        </w:rPr>
        <w:t xml:space="preserve"> </w:t>
      </w:r>
      <w:r w:rsidR="007605FC" w:rsidRPr="00F42D30">
        <w:rPr>
          <w:bCs/>
          <w:sz w:val="24"/>
          <w:szCs w:val="24"/>
        </w:rPr>
        <w:t xml:space="preserve">RIETAVO </w:t>
      </w:r>
      <w:r w:rsidR="007605FC" w:rsidRPr="007605FC">
        <w:rPr>
          <w:bCs/>
          <w:sz w:val="24"/>
          <w:szCs w:val="24"/>
        </w:rPr>
        <w:t>SAVIVALDYBĖ</w:t>
      </w:r>
      <w:r w:rsidR="00732026">
        <w:rPr>
          <w:bCs/>
          <w:sz w:val="24"/>
          <w:szCs w:val="24"/>
        </w:rPr>
        <w:t>S BENDRUOMENĖS RĖMIMO FONDO 2018</w:t>
      </w:r>
      <w:r w:rsidR="007605FC" w:rsidRPr="007605FC">
        <w:rPr>
          <w:bCs/>
          <w:sz w:val="24"/>
          <w:szCs w:val="24"/>
        </w:rPr>
        <w:t xml:space="preserve"> METŲ LĖŠŲ PANAUDOJIMO ATASKAITOS</w:t>
      </w:r>
      <w:r w:rsidR="007605FC">
        <w:rPr>
          <w:bCs/>
          <w:sz w:val="24"/>
          <w:szCs w:val="24"/>
        </w:rPr>
        <w:t xml:space="preserve"> </w:t>
      </w:r>
      <w:r w:rsidR="00BF4CBD" w:rsidRPr="007605FC">
        <w:rPr>
          <w:bCs/>
          <w:sz w:val="24"/>
          <w:szCs w:val="24"/>
        </w:rPr>
        <w:t>PA</w:t>
      </w:r>
      <w:r w:rsidR="008D2273" w:rsidRPr="007605FC">
        <w:rPr>
          <w:bCs/>
          <w:sz w:val="24"/>
          <w:szCs w:val="24"/>
        </w:rPr>
        <w:t>TVIRTINIMO“</w:t>
      </w:r>
      <w:r w:rsidR="005C477E">
        <w:rPr>
          <w:bCs/>
          <w:sz w:val="24"/>
          <w:szCs w:val="24"/>
        </w:rPr>
        <w:t xml:space="preserve"> PROJEKTO</w:t>
      </w:r>
    </w:p>
    <w:p w:rsidR="00351490" w:rsidRDefault="00351490" w:rsidP="00083174">
      <w:pPr>
        <w:shd w:val="solid" w:color="FFFFFF" w:fill="FFFFFF"/>
        <w:ind w:firstLine="0"/>
        <w:outlineLvl w:val="0"/>
        <w:rPr>
          <w:b/>
          <w:bCs/>
          <w:caps/>
        </w:rPr>
      </w:pPr>
    </w:p>
    <w:p w:rsidR="00351490" w:rsidRDefault="00732026" w:rsidP="00351490">
      <w:pPr>
        <w:ind w:firstLine="0"/>
        <w:jc w:val="center"/>
      </w:pPr>
      <w:r>
        <w:t>2019</w:t>
      </w:r>
      <w:r w:rsidR="005C227C">
        <w:t>-</w:t>
      </w:r>
      <w:r w:rsidR="00351490">
        <w:t>0</w:t>
      </w:r>
      <w:r>
        <w:t>1</w:t>
      </w:r>
      <w:r w:rsidR="005C227C">
        <w:t>-</w:t>
      </w:r>
      <w:r>
        <w:t>08</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351490" w:rsidRDefault="00351490" w:rsidP="00351490">
      <w:pPr>
        <w:pStyle w:val="Pagrindiniotekstotrauka"/>
        <w:tabs>
          <w:tab w:val="left" w:pos="1247"/>
        </w:tabs>
        <w:ind w:firstLine="0"/>
      </w:pPr>
      <w:r>
        <w:t xml:space="preserve">Sprendimo projektu siūloma patvirtinti Rietavo </w:t>
      </w:r>
      <w:r w:rsidR="00942FA8">
        <w:t>savivaldybės bendruomenės rėmimo fondo ataskaitą.</w:t>
      </w:r>
    </w:p>
    <w:p w:rsidR="00473A3F" w:rsidRDefault="00351490" w:rsidP="00351490">
      <w:pPr>
        <w:tabs>
          <w:tab w:val="left" w:pos="0"/>
        </w:tabs>
        <w:ind w:firstLine="0"/>
        <w:rPr>
          <w:b/>
          <w:bCs/>
        </w:rPr>
      </w:pPr>
      <w:r>
        <w:rPr>
          <w:b/>
          <w:bCs/>
        </w:rPr>
        <w:t xml:space="preserve">2. Kuo vadovaujantis parengtas sprendimo projektas. </w:t>
      </w:r>
    </w:p>
    <w:p w:rsidR="00351490" w:rsidRPr="009276A4" w:rsidRDefault="00BF4CBD" w:rsidP="00351490">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Lietuvos Respublikos </w:t>
      </w:r>
      <w:r w:rsidR="009276A4">
        <w:rPr>
          <w:b/>
          <w:szCs w:val="24"/>
        </w:rPr>
        <w:t>v</w:t>
      </w:r>
      <w:r w:rsidR="009276A4">
        <w:rPr>
          <w:szCs w:val="24"/>
        </w:rPr>
        <w:t>ietos savivaldos įstatymo</w:t>
      </w:r>
      <w:r w:rsidR="009276A4">
        <w:rPr>
          <w:b/>
          <w:szCs w:val="24"/>
        </w:rPr>
        <w:t xml:space="preserve"> </w:t>
      </w:r>
      <w:r w:rsidR="000B6CA1" w:rsidRPr="000B6CA1">
        <w:rPr>
          <w:szCs w:val="24"/>
        </w:rPr>
        <w:t>16 straipsnio 2 dalies 40 punktu</w:t>
      </w:r>
      <w:r w:rsidR="000B6CA1">
        <w:rPr>
          <w:szCs w:val="24"/>
        </w:rPr>
        <w:t xml:space="preserve"> ir Rietavo savivaldybės bendruomenės rėmimo fondo nuostatais, patvirtintais Rietavo savivaldybės tarybos 2005 m. birželio 30 d. sprendimu Nr. T1-128 </w:t>
      </w:r>
      <w:r w:rsidR="009276A4" w:rsidRPr="009276A4">
        <w:rPr>
          <w:szCs w:val="24"/>
        </w:rPr>
        <w:t xml:space="preserve"> „Dėl Rietavo savivaldybės bendruomenės rėmimo fondo įsteigimo, jo nuostatų patvirtinimo ir fondo tarybos sudarymo“</w:t>
      </w:r>
      <w:r w:rsidR="009276A4">
        <w:rPr>
          <w:szCs w:val="24"/>
        </w:rPr>
        <w:t>.</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BF4CBD" w:rsidRDefault="00BF4CBD" w:rsidP="00BF4CBD">
      <w:pPr>
        <w:pStyle w:val="Pagrindiniotekstotrauka"/>
        <w:tabs>
          <w:tab w:val="left" w:pos="1247"/>
        </w:tabs>
        <w:ind w:firstLine="0"/>
      </w:pPr>
      <w:r>
        <w:t>Pat</w:t>
      </w:r>
      <w:r w:rsidR="009276A4">
        <w:t>eikti Rietavo savivaldybės tarybai</w:t>
      </w:r>
      <w:r>
        <w:t xml:space="preserve"> </w:t>
      </w:r>
      <w:r w:rsidR="009276A4">
        <w:t xml:space="preserve">ataskaitą apie </w:t>
      </w:r>
      <w:r>
        <w:t>Rietavo</w:t>
      </w:r>
      <w:r w:rsidR="009276A4">
        <w:t xml:space="preserve"> savivaldybės b</w:t>
      </w:r>
      <w:r w:rsidR="00F93BBB">
        <w:t>endruomenės rėmimo fondo</w:t>
      </w:r>
      <w:r w:rsidR="00732026">
        <w:t xml:space="preserve"> suteiktą paramą per 2018</w:t>
      </w:r>
      <w:r w:rsidR="00F93BBB">
        <w:t xml:space="preserve"> metus.</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0B6CA1" w:rsidP="00351490">
      <w:pPr>
        <w:pStyle w:val="Pagrindinistekstas2"/>
        <w:tabs>
          <w:tab w:val="left" w:pos="1134"/>
          <w:tab w:val="left" w:pos="2400"/>
        </w:tabs>
        <w:spacing w:after="0" w:line="240" w:lineRule="auto"/>
        <w:ind w:firstLine="0"/>
      </w:pPr>
      <w:r>
        <w:t>P</w:t>
      </w:r>
      <w:r w:rsidR="009276A4">
        <w:t>ateikta ataskaita Rietavo savivaldybės tarybai.</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 xml:space="preserve">Savivaldybės administracijos </w:t>
      </w:r>
      <w:r w:rsidR="00732026">
        <w:t>S</w:t>
      </w:r>
      <w:r>
        <w:t>ocial</w:t>
      </w:r>
      <w:r w:rsidR="00BF4CBD">
        <w:t>i</w:t>
      </w:r>
      <w:r w:rsidR="00732026">
        <w:t>nių reikalų</w:t>
      </w:r>
      <w:r w:rsidR="009276A4">
        <w:t xml:space="preserve"> ir </w:t>
      </w:r>
      <w:r w:rsidR="00732026">
        <w:t>civilinės metrikacijos</w:t>
      </w:r>
      <w:r w:rsidR="009276A4">
        <w:t xml:space="preserve">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w:t>
      </w:r>
      <w:r w:rsidR="009276A4">
        <w:t>ne</w:t>
      </w:r>
      <w:r>
        <w:t xml:space="preserve">reikės </w:t>
      </w:r>
      <w:r w:rsidR="00BF4CBD">
        <w:t>valstybės biudžeto ir savivaldybės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732026" w:rsidP="005C227C">
      <w:pPr>
        <w:ind w:right="-512" w:firstLine="0"/>
      </w:pPr>
      <w:r w:rsidRPr="00732026">
        <w:t xml:space="preserve">Socialinių reikalų ir civilinės metrikacijos </w:t>
      </w:r>
      <w:r w:rsidR="005C227C">
        <w:t>skyriaus vedėja</w:t>
      </w:r>
      <w:r w:rsidR="00351490">
        <w:tab/>
      </w:r>
      <w:r w:rsidR="00351490">
        <w:tab/>
      </w:r>
      <w:r w:rsidR="005C227C">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CC" w:rsidRDefault="00B55FCC">
      <w:r>
        <w:separator/>
      </w:r>
    </w:p>
  </w:endnote>
  <w:endnote w:type="continuationSeparator" w:id="0">
    <w:p w:rsidR="00B55FCC" w:rsidRDefault="00B5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CC" w:rsidRDefault="00B55FCC">
      <w:r>
        <w:separator/>
      </w:r>
    </w:p>
  </w:footnote>
  <w:footnote w:type="continuationSeparator" w:id="0">
    <w:p w:rsidR="00B55FCC" w:rsidRDefault="00B55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2"/>
  </w:num>
  <w:num w:numId="6">
    <w:abstractNumId w:val="5"/>
  </w:num>
  <w:num w:numId="7">
    <w:abstractNumId w:val="9"/>
  </w:num>
  <w:num w:numId="8">
    <w:abstractNumId w:val="8"/>
  </w:num>
  <w:num w:numId="9">
    <w:abstractNumId w:val="18"/>
  </w:num>
  <w:num w:numId="10">
    <w:abstractNumId w:val="6"/>
  </w:num>
  <w:num w:numId="11">
    <w:abstractNumId w:val="7"/>
  </w:num>
  <w:num w:numId="12">
    <w:abstractNumId w:val="1"/>
  </w:num>
  <w:num w:numId="13">
    <w:abstractNumId w:val="3"/>
  </w:num>
  <w:num w:numId="14">
    <w:abstractNumId w:val="12"/>
  </w:num>
  <w:num w:numId="15">
    <w:abstractNumId w:val="10"/>
  </w:num>
  <w:num w:numId="16">
    <w:abstractNumId w:val="14"/>
  </w:num>
  <w:num w:numId="17">
    <w:abstractNumId w:val="0"/>
  </w:num>
  <w:num w:numId="18">
    <w:abstractNumId w:val="20"/>
  </w:num>
  <w:num w:numId="19">
    <w:abstractNumId w:val="15"/>
  </w:num>
  <w:num w:numId="20">
    <w:abstractNumId w:val="22"/>
  </w:num>
  <w:num w:numId="21">
    <w:abstractNumId w:val="17"/>
  </w:num>
  <w:num w:numId="22">
    <w:abstractNumId w:val="11"/>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6C0F"/>
    <w:rsid w:val="00027C10"/>
    <w:rsid w:val="00045BFD"/>
    <w:rsid w:val="00057ABB"/>
    <w:rsid w:val="00065513"/>
    <w:rsid w:val="00083174"/>
    <w:rsid w:val="00092496"/>
    <w:rsid w:val="000A31D6"/>
    <w:rsid w:val="000A7C37"/>
    <w:rsid w:val="000B0CA9"/>
    <w:rsid w:val="000B6CA1"/>
    <w:rsid w:val="000C2A5F"/>
    <w:rsid w:val="000C3DF2"/>
    <w:rsid w:val="000C6007"/>
    <w:rsid w:val="000D0F37"/>
    <w:rsid w:val="000E4EC3"/>
    <w:rsid w:val="000F1567"/>
    <w:rsid w:val="000F1B97"/>
    <w:rsid w:val="00101BB0"/>
    <w:rsid w:val="001024CC"/>
    <w:rsid w:val="00105B60"/>
    <w:rsid w:val="00115607"/>
    <w:rsid w:val="00116438"/>
    <w:rsid w:val="00125DC2"/>
    <w:rsid w:val="0013108E"/>
    <w:rsid w:val="001360F9"/>
    <w:rsid w:val="0014405F"/>
    <w:rsid w:val="001565C3"/>
    <w:rsid w:val="00164CB9"/>
    <w:rsid w:val="00170B70"/>
    <w:rsid w:val="00174AC4"/>
    <w:rsid w:val="001849D9"/>
    <w:rsid w:val="0018703C"/>
    <w:rsid w:val="0019635C"/>
    <w:rsid w:val="001B0F86"/>
    <w:rsid w:val="001B37BE"/>
    <w:rsid w:val="001C453C"/>
    <w:rsid w:val="001C573B"/>
    <w:rsid w:val="001E0618"/>
    <w:rsid w:val="001F1B46"/>
    <w:rsid w:val="001F2FE0"/>
    <w:rsid w:val="002025BF"/>
    <w:rsid w:val="002231AA"/>
    <w:rsid w:val="002238F1"/>
    <w:rsid w:val="00242CBE"/>
    <w:rsid w:val="002452D7"/>
    <w:rsid w:val="00250439"/>
    <w:rsid w:val="002544F7"/>
    <w:rsid w:val="00275128"/>
    <w:rsid w:val="00284425"/>
    <w:rsid w:val="00286390"/>
    <w:rsid w:val="002A61B4"/>
    <w:rsid w:val="002B23DD"/>
    <w:rsid w:val="002D4CB1"/>
    <w:rsid w:val="002F1ADC"/>
    <w:rsid w:val="002F3009"/>
    <w:rsid w:val="002F6317"/>
    <w:rsid w:val="002F76B7"/>
    <w:rsid w:val="003056D6"/>
    <w:rsid w:val="00320467"/>
    <w:rsid w:val="00327AF1"/>
    <w:rsid w:val="00337171"/>
    <w:rsid w:val="003424C8"/>
    <w:rsid w:val="00350DBB"/>
    <w:rsid w:val="00351490"/>
    <w:rsid w:val="00352540"/>
    <w:rsid w:val="003603C5"/>
    <w:rsid w:val="003653C6"/>
    <w:rsid w:val="0039168A"/>
    <w:rsid w:val="003A62D6"/>
    <w:rsid w:val="003B3132"/>
    <w:rsid w:val="003C32F7"/>
    <w:rsid w:val="003D7640"/>
    <w:rsid w:val="003E0C3D"/>
    <w:rsid w:val="003E29E6"/>
    <w:rsid w:val="003F7A60"/>
    <w:rsid w:val="00402826"/>
    <w:rsid w:val="004029DC"/>
    <w:rsid w:val="004032A8"/>
    <w:rsid w:val="0041530F"/>
    <w:rsid w:val="00423AB4"/>
    <w:rsid w:val="00426D46"/>
    <w:rsid w:val="00433607"/>
    <w:rsid w:val="00443072"/>
    <w:rsid w:val="00455474"/>
    <w:rsid w:val="00473A3F"/>
    <w:rsid w:val="00476D1F"/>
    <w:rsid w:val="004801CF"/>
    <w:rsid w:val="00491D34"/>
    <w:rsid w:val="00496CDC"/>
    <w:rsid w:val="004A0D98"/>
    <w:rsid w:val="004B1070"/>
    <w:rsid w:val="004B1456"/>
    <w:rsid w:val="004B39E8"/>
    <w:rsid w:val="004B6AD5"/>
    <w:rsid w:val="004C3E71"/>
    <w:rsid w:val="004C4057"/>
    <w:rsid w:val="004D5A31"/>
    <w:rsid w:val="004D5D5F"/>
    <w:rsid w:val="004F7CDB"/>
    <w:rsid w:val="00512EE3"/>
    <w:rsid w:val="005142A2"/>
    <w:rsid w:val="00521B9A"/>
    <w:rsid w:val="00525454"/>
    <w:rsid w:val="005261C7"/>
    <w:rsid w:val="00532F5F"/>
    <w:rsid w:val="005352E9"/>
    <w:rsid w:val="00535B36"/>
    <w:rsid w:val="00551E38"/>
    <w:rsid w:val="005623D4"/>
    <w:rsid w:val="00564C1B"/>
    <w:rsid w:val="005701D9"/>
    <w:rsid w:val="00571105"/>
    <w:rsid w:val="00580B38"/>
    <w:rsid w:val="0058126A"/>
    <w:rsid w:val="00582675"/>
    <w:rsid w:val="00583C36"/>
    <w:rsid w:val="00587FEA"/>
    <w:rsid w:val="005905D0"/>
    <w:rsid w:val="005A0A6F"/>
    <w:rsid w:val="005B1085"/>
    <w:rsid w:val="005B33E0"/>
    <w:rsid w:val="005B4BB3"/>
    <w:rsid w:val="005C205C"/>
    <w:rsid w:val="005C227C"/>
    <w:rsid w:val="005C477E"/>
    <w:rsid w:val="005C68D7"/>
    <w:rsid w:val="005D2863"/>
    <w:rsid w:val="005E6362"/>
    <w:rsid w:val="005F2B24"/>
    <w:rsid w:val="005F57FF"/>
    <w:rsid w:val="0060016E"/>
    <w:rsid w:val="0060298C"/>
    <w:rsid w:val="00612003"/>
    <w:rsid w:val="00627BB3"/>
    <w:rsid w:val="006352F5"/>
    <w:rsid w:val="00657D24"/>
    <w:rsid w:val="00685B1B"/>
    <w:rsid w:val="0068746E"/>
    <w:rsid w:val="006A53B6"/>
    <w:rsid w:val="006A5E29"/>
    <w:rsid w:val="006C7B0F"/>
    <w:rsid w:val="006D2613"/>
    <w:rsid w:val="006D4FE5"/>
    <w:rsid w:val="006F440E"/>
    <w:rsid w:val="006F79C9"/>
    <w:rsid w:val="00707BBE"/>
    <w:rsid w:val="0071740D"/>
    <w:rsid w:val="0072127F"/>
    <w:rsid w:val="00725A74"/>
    <w:rsid w:val="00732026"/>
    <w:rsid w:val="00744B1B"/>
    <w:rsid w:val="00747F52"/>
    <w:rsid w:val="0075472B"/>
    <w:rsid w:val="00755F24"/>
    <w:rsid w:val="007605FC"/>
    <w:rsid w:val="00771F87"/>
    <w:rsid w:val="00772646"/>
    <w:rsid w:val="007851A0"/>
    <w:rsid w:val="00786DBB"/>
    <w:rsid w:val="00790AF4"/>
    <w:rsid w:val="00792EA4"/>
    <w:rsid w:val="007A5B54"/>
    <w:rsid w:val="007A5B69"/>
    <w:rsid w:val="007B31DD"/>
    <w:rsid w:val="007B3371"/>
    <w:rsid w:val="007C65A5"/>
    <w:rsid w:val="007D0AB4"/>
    <w:rsid w:val="007D395E"/>
    <w:rsid w:val="007E71EE"/>
    <w:rsid w:val="007F421F"/>
    <w:rsid w:val="00814788"/>
    <w:rsid w:val="00821D14"/>
    <w:rsid w:val="0082352A"/>
    <w:rsid w:val="008240ED"/>
    <w:rsid w:val="0084149A"/>
    <w:rsid w:val="00845732"/>
    <w:rsid w:val="00863AF4"/>
    <w:rsid w:val="0086563F"/>
    <w:rsid w:val="00872EEA"/>
    <w:rsid w:val="00877917"/>
    <w:rsid w:val="008970E1"/>
    <w:rsid w:val="008A325E"/>
    <w:rsid w:val="008A4B1D"/>
    <w:rsid w:val="008A5E8B"/>
    <w:rsid w:val="008B415D"/>
    <w:rsid w:val="008D011C"/>
    <w:rsid w:val="008D2273"/>
    <w:rsid w:val="008F739A"/>
    <w:rsid w:val="00926B22"/>
    <w:rsid w:val="009276A4"/>
    <w:rsid w:val="00932A58"/>
    <w:rsid w:val="0093452C"/>
    <w:rsid w:val="00937528"/>
    <w:rsid w:val="00942FA8"/>
    <w:rsid w:val="00946444"/>
    <w:rsid w:val="0097537C"/>
    <w:rsid w:val="009828A1"/>
    <w:rsid w:val="009B1EEC"/>
    <w:rsid w:val="009B6CD5"/>
    <w:rsid w:val="009C451D"/>
    <w:rsid w:val="009C71FE"/>
    <w:rsid w:val="009D4731"/>
    <w:rsid w:val="009D5C1E"/>
    <w:rsid w:val="009D6F3C"/>
    <w:rsid w:val="009E033D"/>
    <w:rsid w:val="009E528A"/>
    <w:rsid w:val="009E7B82"/>
    <w:rsid w:val="009F2622"/>
    <w:rsid w:val="00A13F0D"/>
    <w:rsid w:val="00A26545"/>
    <w:rsid w:val="00A30094"/>
    <w:rsid w:val="00A41831"/>
    <w:rsid w:val="00A52294"/>
    <w:rsid w:val="00A53CE3"/>
    <w:rsid w:val="00A63961"/>
    <w:rsid w:val="00A66CDC"/>
    <w:rsid w:val="00A7574F"/>
    <w:rsid w:val="00A7684E"/>
    <w:rsid w:val="00A82D3E"/>
    <w:rsid w:val="00A82E3E"/>
    <w:rsid w:val="00A90184"/>
    <w:rsid w:val="00A92818"/>
    <w:rsid w:val="00AB0DE0"/>
    <w:rsid w:val="00AD54DC"/>
    <w:rsid w:val="00AD5879"/>
    <w:rsid w:val="00AE4633"/>
    <w:rsid w:val="00AE625D"/>
    <w:rsid w:val="00AE714A"/>
    <w:rsid w:val="00AF5763"/>
    <w:rsid w:val="00B07DDA"/>
    <w:rsid w:val="00B10A39"/>
    <w:rsid w:val="00B116E6"/>
    <w:rsid w:val="00B253E1"/>
    <w:rsid w:val="00B27162"/>
    <w:rsid w:val="00B32693"/>
    <w:rsid w:val="00B514AB"/>
    <w:rsid w:val="00B52BB9"/>
    <w:rsid w:val="00B53B6B"/>
    <w:rsid w:val="00B543CD"/>
    <w:rsid w:val="00B55FCC"/>
    <w:rsid w:val="00B6010E"/>
    <w:rsid w:val="00B61110"/>
    <w:rsid w:val="00B61D55"/>
    <w:rsid w:val="00B86A7D"/>
    <w:rsid w:val="00BA07B4"/>
    <w:rsid w:val="00BB08E1"/>
    <w:rsid w:val="00BB1D08"/>
    <w:rsid w:val="00BB331C"/>
    <w:rsid w:val="00BC2A51"/>
    <w:rsid w:val="00BD63A9"/>
    <w:rsid w:val="00BF496A"/>
    <w:rsid w:val="00BF4CBD"/>
    <w:rsid w:val="00C01A09"/>
    <w:rsid w:val="00C05B8F"/>
    <w:rsid w:val="00C0686B"/>
    <w:rsid w:val="00C2074E"/>
    <w:rsid w:val="00C217EF"/>
    <w:rsid w:val="00C2515F"/>
    <w:rsid w:val="00C30A4A"/>
    <w:rsid w:val="00C30FB8"/>
    <w:rsid w:val="00C443BB"/>
    <w:rsid w:val="00C51EB7"/>
    <w:rsid w:val="00C54085"/>
    <w:rsid w:val="00C565AB"/>
    <w:rsid w:val="00C63442"/>
    <w:rsid w:val="00C64E4E"/>
    <w:rsid w:val="00C6561D"/>
    <w:rsid w:val="00C74DCD"/>
    <w:rsid w:val="00C81B74"/>
    <w:rsid w:val="00C82173"/>
    <w:rsid w:val="00C928A4"/>
    <w:rsid w:val="00CA012D"/>
    <w:rsid w:val="00CA1608"/>
    <w:rsid w:val="00CB5904"/>
    <w:rsid w:val="00CB5E59"/>
    <w:rsid w:val="00CC3C2E"/>
    <w:rsid w:val="00CD4C2C"/>
    <w:rsid w:val="00CF4DDC"/>
    <w:rsid w:val="00CF53E0"/>
    <w:rsid w:val="00D31F61"/>
    <w:rsid w:val="00D46355"/>
    <w:rsid w:val="00D7349B"/>
    <w:rsid w:val="00D8103F"/>
    <w:rsid w:val="00D922E2"/>
    <w:rsid w:val="00D94906"/>
    <w:rsid w:val="00DA042B"/>
    <w:rsid w:val="00DD1C16"/>
    <w:rsid w:val="00DE471B"/>
    <w:rsid w:val="00DE4C9D"/>
    <w:rsid w:val="00DE5C6F"/>
    <w:rsid w:val="00DE5EDC"/>
    <w:rsid w:val="00DE64A9"/>
    <w:rsid w:val="00E01AF3"/>
    <w:rsid w:val="00E219BD"/>
    <w:rsid w:val="00E24EA4"/>
    <w:rsid w:val="00E34F2F"/>
    <w:rsid w:val="00E453A4"/>
    <w:rsid w:val="00E4684F"/>
    <w:rsid w:val="00E513F5"/>
    <w:rsid w:val="00E532D0"/>
    <w:rsid w:val="00E5366F"/>
    <w:rsid w:val="00E53E6B"/>
    <w:rsid w:val="00E53F30"/>
    <w:rsid w:val="00E55D8B"/>
    <w:rsid w:val="00E61CD8"/>
    <w:rsid w:val="00E70BE8"/>
    <w:rsid w:val="00E72AA5"/>
    <w:rsid w:val="00E743AE"/>
    <w:rsid w:val="00E86C11"/>
    <w:rsid w:val="00E92463"/>
    <w:rsid w:val="00E95243"/>
    <w:rsid w:val="00EA4693"/>
    <w:rsid w:val="00EA78C8"/>
    <w:rsid w:val="00EB3EB2"/>
    <w:rsid w:val="00EB469D"/>
    <w:rsid w:val="00EB5EBC"/>
    <w:rsid w:val="00EC276F"/>
    <w:rsid w:val="00EC5FCB"/>
    <w:rsid w:val="00ED4160"/>
    <w:rsid w:val="00ED490D"/>
    <w:rsid w:val="00EE5AD5"/>
    <w:rsid w:val="00F037A7"/>
    <w:rsid w:val="00F11B37"/>
    <w:rsid w:val="00F1391A"/>
    <w:rsid w:val="00F1548C"/>
    <w:rsid w:val="00F27AD7"/>
    <w:rsid w:val="00F32F9A"/>
    <w:rsid w:val="00F342AF"/>
    <w:rsid w:val="00F36120"/>
    <w:rsid w:val="00F40488"/>
    <w:rsid w:val="00F42D30"/>
    <w:rsid w:val="00F523B6"/>
    <w:rsid w:val="00F5249D"/>
    <w:rsid w:val="00F73A7A"/>
    <w:rsid w:val="00F81FA6"/>
    <w:rsid w:val="00F86D2A"/>
    <w:rsid w:val="00F91595"/>
    <w:rsid w:val="00F93BBB"/>
    <w:rsid w:val="00F966E0"/>
    <w:rsid w:val="00FA6FDB"/>
    <w:rsid w:val="00FB5F9D"/>
    <w:rsid w:val="00FC2E2F"/>
    <w:rsid w:val="00FD27B4"/>
    <w:rsid w:val="00FE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2203</Words>
  <Characters>1256</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2019-01-08T07:37:00Z</cp:lastPrinted>
  <dcterms:created xsi:type="dcterms:W3CDTF">2019-01-08T14:23:00Z</dcterms:created>
  <dcterms:modified xsi:type="dcterms:W3CDTF">2019-01-08T14:23:00Z</dcterms:modified>
</cp:coreProperties>
</file>