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CD" w:rsidRDefault="004B4C01">
      <w:pPr>
        <w:jc w:val="both"/>
        <w:rPr>
          <w:b/>
        </w:rPr>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mso-position-horizontal-relative:text;mso-position-vertical-relative:text" wrapcoords="-318 0 -318 21330 21600 21330 21600 0 -318 0">
            <v:imagedata r:id="rId8" o:title=""/>
            <w10:wrap type="tight"/>
          </v:shape>
          <o:OLEObject Type="Embed" ProgID="PBrush" ShapeID="_x0000_s1065" DrawAspect="Content" ObjectID="_1603709919" r:id="rId9"/>
        </w:pict>
      </w:r>
      <w:r w:rsidR="00BC0C83">
        <w:tab/>
      </w:r>
      <w:r w:rsidR="00BC0C83">
        <w:tab/>
      </w:r>
      <w:r w:rsidR="00BC0C83">
        <w:tab/>
      </w:r>
      <w:r w:rsidR="00BC0C83">
        <w:tab/>
      </w:r>
      <w:r w:rsidR="00BC0C83">
        <w:tab/>
      </w:r>
      <w:r w:rsidR="00BC0C83">
        <w:lastRenderedPageBreak/>
        <w:tab/>
      </w:r>
      <w:r w:rsidR="00BC0C83">
        <w:tab/>
      </w:r>
      <w:r w:rsidR="00BC0C83">
        <w:rPr>
          <w:b/>
        </w:rPr>
        <w:tab/>
      </w:r>
      <w:r w:rsidR="00BC58C1">
        <w:rPr>
          <w:b/>
        </w:rPr>
        <w:t>p</w:t>
      </w:r>
      <w:r w:rsidR="00CE7DA8">
        <w:rPr>
          <w:b/>
        </w:rPr>
        <w:t>rojektas</w:t>
      </w:r>
    </w:p>
    <w:p w:rsidR="00C964CD" w:rsidRDefault="00C964CD">
      <w:pPr>
        <w:jc w:val="both"/>
      </w:pPr>
    </w:p>
    <w:p w:rsidR="00C964CD" w:rsidRDefault="00C964CD">
      <w:pPr>
        <w:jc w:val="both"/>
      </w:pPr>
    </w:p>
    <w:p w:rsidR="00C964CD" w:rsidRDefault="00C964CD">
      <w:pPr>
        <w:ind w:firstLine="1502"/>
        <w:jc w:val="both"/>
      </w:pPr>
    </w:p>
    <w:p w:rsidR="00C964CD" w:rsidRDefault="00C964CD">
      <w:pPr>
        <w:shd w:val="solid" w:color="FFFFFF" w:fill="FFFFFF"/>
        <w:tabs>
          <w:tab w:val="left" w:pos="-851"/>
        </w:tabs>
        <w:jc w:val="center"/>
        <w:rPr>
          <w:caps/>
          <w:sz w:val="16"/>
        </w:rPr>
      </w:pPr>
    </w:p>
    <w:p w:rsidR="00C964CD" w:rsidRDefault="00BC0C83">
      <w:pPr>
        <w:shd w:val="solid" w:color="FFFFFF" w:fill="FFFFFF"/>
        <w:jc w:val="center"/>
        <w:rPr>
          <w:b/>
        </w:rPr>
      </w:pPr>
      <w:r>
        <w:rPr>
          <w:b/>
        </w:rPr>
        <w:t>RIETAVO SAVIVALDYBĖS TARYBA</w:t>
      </w:r>
    </w:p>
    <w:p w:rsidR="00C964CD" w:rsidRDefault="00C964CD">
      <w:pPr>
        <w:shd w:val="solid" w:color="FFFFFF" w:fill="FFFFFF"/>
        <w:jc w:val="center"/>
        <w:rPr>
          <w:b/>
        </w:rPr>
      </w:pPr>
    </w:p>
    <w:p w:rsidR="00C964CD" w:rsidRDefault="00C964CD">
      <w:pPr>
        <w:shd w:val="solid" w:color="FFFFFF" w:fill="FFFFFF"/>
        <w:jc w:val="center"/>
        <w:rPr>
          <w:b/>
          <w:bCs/>
        </w:rPr>
      </w:pPr>
    </w:p>
    <w:p w:rsidR="00C964CD" w:rsidRDefault="00BC0C83">
      <w:pPr>
        <w:shd w:val="solid" w:color="FFFFFF" w:fill="FFFFFF"/>
        <w:jc w:val="center"/>
        <w:rPr>
          <w:b/>
          <w:bCs/>
        </w:rPr>
      </w:pPr>
      <w:r>
        <w:rPr>
          <w:b/>
          <w:bCs/>
        </w:rPr>
        <w:t>SPRENDIMAS</w:t>
      </w:r>
    </w:p>
    <w:p w:rsidR="00C964CD" w:rsidRDefault="00BC0C83">
      <w:pPr>
        <w:jc w:val="center"/>
        <w:rPr>
          <w:b/>
          <w:caps/>
          <w:szCs w:val="24"/>
        </w:rPr>
      </w:pPr>
      <w:r>
        <w:rPr>
          <w:b/>
          <w:szCs w:val="24"/>
        </w:rPr>
        <w:t>DĖL R</w:t>
      </w:r>
      <w:r w:rsidR="00EC27C7">
        <w:rPr>
          <w:b/>
          <w:szCs w:val="24"/>
        </w:rPr>
        <w:t>IETAVO SAVIVALDYBĖS TARYBOS 2018</w:t>
      </w:r>
      <w:r>
        <w:rPr>
          <w:b/>
          <w:szCs w:val="24"/>
        </w:rPr>
        <w:t xml:space="preserve"> M. </w:t>
      </w:r>
      <w:r w:rsidR="00EC27C7">
        <w:rPr>
          <w:b/>
          <w:szCs w:val="24"/>
        </w:rPr>
        <w:t>SPALIO 25 D. SPRENDIMO NR. T1-171</w:t>
      </w:r>
      <w:r>
        <w:rPr>
          <w:b/>
          <w:szCs w:val="24"/>
        </w:rPr>
        <w:t xml:space="preserve"> „DĖL PROJEKTO </w:t>
      </w:r>
      <w:r>
        <w:rPr>
          <w:b/>
          <w:caps/>
          <w:szCs w:val="24"/>
        </w:rPr>
        <w:t>„RIETAVO KUNIGAIKŠČIŲ OGINSKIŲ DVARVIETĖS SUTVARKYMAS IR PRITAIKYMAS BENDRUOMENINIAMS POREIKIAMS, NAUJŲ PASLAUGŲ TEIK</w:t>
      </w:r>
      <w:r w:rsidR="00EC27C7">
        <w:rPr>
          <w:b/>
          <w:caps/>
          <w:szCs w:val="24"/>
        </w:rPr>
        <w:t>IMUI“ PARENGIMO IR ĮGYVENDINIMO</w:t>
      </w:r>
      <w:bookmarkStart w:id="0" w:name="_GoBack"/>
      <w:bookmarkEnd w:id="0"/>
      <w:r>
        <w:rPr>
          <w:b/>
          <w:caps/>
          <w:szCs w:val="24"/>
        </w:rPr>
        <w:t xml:space="preserve"> 2 PUNKTO PAKEITIMO IR PAPILDYMO 4 PUNKTU</w:t>
      </w:r>
      <w:r w:rsidR="00EC27C7">
        <w:rPr>
          <w:b/>
          <w:caps/>
          <w:szCs w:val="24"/>
        </w:rPr>
        <w:t>“ 4 PUNKTO PAKEITIMO</w:t>
      </w:r>
    </w:p>
    <w:p w:rsidR="00C964CD" w:rsidRDefault="00C964CD">
      <w:pPr>
        <w:jc w:val="center"/>
        <w:rPr>
          <w:caps/>
          <w:szCs w:val="24"/>
        </w:rPr>
      </w:pPr>
    </w:p>
    <w:p w:rsidR="00C964CD" w:rsidRDefault="00BC0C83">
      <w:pPr>
        <w:shd w:val="solid" w:color="FFFFFF" w:fill="FFFFFF"/>
        <w:jc w:val="center"/>
      </w:pPr>
      <w:r>
        <w:t xml:space="preserve">2018 m. </w:t>
      </w:r>
      <w:r w:rsidR="00EC27C7">
        <w:t xml:space="preserve">lapkričio </w:t>
      </w:r>
      <w:r w:rsidR="00BC58C1">
        <w:t>22</w:t>
      </w:r>
      <w:r w:rsidR="00EC27C7">
        <w:t xml:space="preserve"> d.  Nr. T1-</w:t>
      </w:r>
    </w:p>
    <w:p w:rsidR="00C964CD" w:rsidRDefault="00BC0C83">
      <w:pPr>
        <w:shd w:val="solid" w:color="FFFFFF" w:fill="FFFFFF"/>
        <w:jc w:val="center"/>
        <w:rPr>
          <w:szCs w:val="24"/>
        </w:rPr>
      </w:pPr>
      <w:r>
        <w:rPr>
          <w:szCs w:val="24"/>
        </w:rPr>
        <w:t>Rietavas</w:t>
      </w:r>
    </w:p>
    <w:p w:rsidR="00C964CD" w:rsidRDefault="00C964CD">
      <w:pPr>
        <w:tabs>
          <w:tab w:val="left" w:pos="1247"/>
          <w:tab w:val="left" w:pos="6045"/>
        </w:tabs>
        <w:ind w:firstLine="720"/>
        <w:jc w:val="both"/>
        <w:rPr>
          <w:caps/>
        </w:rPr>
      </w:pPr>
    </w:p>
    <w:p w:rsidR="00C964CD" w:rsidRDefault="00C964CD">
      <w:pPr>
        <w:tabs>
          <w:tab w:val="left" w:pos="1247"/>
          <w:tab w:val="left" w:pos="6045"/>
        </w:tabs>
        <w:ind w:firstLine="720"/>
        <w:jc w:val="both"/>
      </w:pPr>
    </w:p>
    <w:p w:rsidR="00C964CD" w:rsidRDefault="00C964CD">
      <w:pPr>
        <w:ind w:firstLine="720"/>
        <w:jc w:val="center"/>
        <w:rPr>
          <w:b/>
          <w:sz w:val="28"/>
          <w:szCs w:val="28"/>
        </w:rPr>
      </w:pPr>
    </w:p>
    <w:p w:rsidR="00C964CD" w:rsidRDefault="00BC0C83">
      <w:pPr>
        <w:ind w:firstLine="992"/>
        <w:jc w:val="both"/>
      </w:pPr>
      <w:r>
        <w:t xml:space="preserve">Vadovaudamasi Lietuvos Respublikos vietos savivaldos įstatymo 18 straipsnio 1 dalimi, </w:t>
      </w:r>
      <w:r>
        <w:rPr>
          <w:szCs w:val="24"/>
        </w:rPr>
        <w:t>2014–2020 metų Europos Sąjungos fondų investicijų veiksmų programos 7 prioriteto „Kokybiško užimtumo ir dalyvavimo darbo rinkoje skatinimas“ 07.1.1-CPVA-R-905 priemonės „Miestų kompleksinė plėtra“ aprašu, patvirtintu Lietuvos Respublikos vidaus reikalų ministro 2015 m. spalio 23 d. įsakymu Nr. 1V-841 „Dėl 2014–2020 metų Europos Sąjungos fondų investicijų veiksmų programos 7 prioriteto „Kokybiško užimtumo ir dalyvavimo darbo rinkoje skatinimas“ 07.1.1-CPVA-R-905 priemonės „Miestų kompleksinė plėtra“ projektų finansavimo sąlygų aprašo patvirtinimo“,</w:t>
      </w:r>
      <w:r>
        <w:t xml:space="preserve"> Rietavo  savivaldybės taryba  n u s p r e n d ž i a:</w:t>
      </w:r>
    </w:p>
    <w:p w:rsidR="00C964CD" w:rsidRDefault="00BC0C83" w:rsidP="00EC27C7">
      <w:pPr>
        <w:tabs>
          <w:tab w:val="left" w:pos="1276"/>
        </w:tabs>
        <w:ind w:firstLine="993"/>
        <w:jc w:val="both"/>
      </w:pPr>
      <w:r>
        <w:t>Pakeisti R</w:t>
      </w:r>
      <w:r w:rsidR="00EC27C7">
        <w:t>ietavo savivaldybės tarybos 2018</w:t>
      </w:r>
      <w:r>
        <w:t xml:space="preserve"> m. </w:t>
      </w:r>
      <w:r w:rsidR="00EC27C7">
        <w:t>spalio 25 d. sprendimo Nr. T1-171</w:t>
      </w:r>
      <w:r>
        <w:t xml:space="preserve">  „Dėl projekto „Rietavo kunigaikščių Oginskių dvarvietės sutvarkymas ir pritaikymas bendruomeniniams poreikiams, naujų paslaugų teik</w:t>
      </w:r>
      <w:r w:rsidR="00EC27C7">
        <w:t>imui“ parengimo ir įgyvendinimo 2 punkto pakeitimo ir papildymo 4 punktu“ 4 punktą ir jį išdėstyti taip: „4</w:t>
      </w:r>
      <w:r>
        <w:t>.</w:t>
      </w:r>
      <w:r w:rsidR="00EC27C7" w:rsidRPr="00EC27C7">
        <w:t xml:space="preserve"> Pavesti Savivaldybės administracijai atlikti (vykdyti) socialinės ir gamybinės infrastruktūros objektų projektavimo ir statybos užsakovo funkcijas, kiek tai susiję su Savivaldybės nuosavybės ar kita valdymo ir naudojimo teise valdomu turtu.“ </w:t>
      </w:r>
      <w:r>
        <w:t xml:space="preserve"> </w:t>
      </w:r>
    </w:p>
    <w:p w:rsidR="00C964CD" w:rsidRDefault="00BC0C83">
      <w:pPr>
        <w:ind w:firstLine="993"/>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C964CD" w:rsidRDefault="00C964CD">
      <w:pPr>
        <w:jc w:val="center"/>
      </w:pPr>
    </w:p>
    <w:p w:rsidR="00C964CD" w:rsidRDefault="00C964CD">
      <w:pPr>
        <w:jc w:val="center"/>
      </w:pPr>
    </w:p>
    <w:p w:rsidR="00C964CD" w:rsidRDefault="00C964CD">
      <w:pPr>
        <w:ind w:left="709" w:firstLine="782"/>
        <w:jc w:val="both"/>
        <w:sectPr w:rsidR="00C964CD">
          <w:footerReference w:type="default" r:id="rId10"/>
          <w:type w:val="continuous"/>
          <w:pgSz w:w="11907" w:h="16840" w:code="9"/>
          <w:pgMar w:top="1134" w:right="708" w:bottom="567" w:left="1701" w:header="680" w:footer="454" w:gutter="0"/>
          <w:cols w:space="1296"/>
        </w:sectPr>
      </w:pPr>
    </w:p>
    <w:p w:rsidR="00C964CD" w:rsidRDefault="00BC0C83">
      <w:pPr>
        <w:tabs>
          <w:tab w:val="left" w:pos="0"/>
        </w:tabs>
        <w:jc w:val="both"/>
      </w:pPr>
      <w:r>
        <w:lastRenderedPageBreak/>
        <w:t xml:space="preserve">Savivaldybės meras </w:t>
      </w:r>
      <w:r>
        <w:tab/>
        <w:t xml:space="preserve">                                                                                    </w:t>
      </w:r>
    </w:p>
    <w:p w:rsidR="00BC58C1" w:rsidRDefault="00BC58C1">
      <w:pPr>
        <w:tabs>
          <w:tab w:val="left" w:pos="0"/>
        </w:tabs>
        <w:jc w:val="both"/>
      </w:pPr>
    </w:p>
    <w:p w:rsidR="00BC58C1" w:rsidRDefault="00BC58C1">
      <w:pPr>
        <w:tabs>
          <w:tab w:val="left" w:pos="0"/>
        </w:tabs>
        <w:jc w:val="both"/>
      </w:pPr>
    </w:p>
    <w:p w:rsidR="00C964CD" w:rsidRDefault="00C964CD">
      <w:pPr>
        <w:tabs>
          <w:tab w:val="left" w:pos="0"/>
        </w:tabs>
        <w:jc w:val="both"/>
      </w:pPr>
    </w:p>
    <w:p w:rsidR="00C964CD" w:rsidRDefault="00C964CD">
      <w:pPr>
        <w:tabs>
          <w:tab w:val="left" w:pos="0"/>
        </w:tabs>
        <w:jc w:val="both"/>
      </w:pPr>
    </w:p>
    <w:p w:rsidR="00C964CD" w:rsidRDefault="00C964CD">
      <w:pPr>
        <w:tabs>
          <w:tab w:val="left" w:pos="0"/>
        </w:tabs>
        <w:jc w:val="both"/>
      </w:pPr>
    </w:p>
    <w:p w:rsidR="00CE7DA8" w:rsidRDefault="00CE7DA8">
      <w:pPr>
        <w:tabs>
          <w:tab w:val="left" w:pos="0"/>
        </w:tabs>
        <w:jc w:val="both"/>
      </w:pPr>
    </w:p>
    <w:p w:rsidR="00CE7DA8" w:rsidRDefault="00CE7DA8">
      <w:pPr>
        <w:tabs>
          <w:tab w:val="left" w:pos="0"/>
        </w:tabs>
        <w:jc w:val="both"/>
      </w:pPr>
    </w:p>
    <w:p w:rsidR="00CE7DA8" w:rsidRDefault="00CE7DA8">
      <w:pPr>
        <w:tabs>
          <w:tab w:val="left" w:pos="0"/>
        </w:tabs>
        <w:jc w:val="both"/>
      </w:pPr>
    </w:p>
    <w:p w:rsidR="00CE7DA8" w:rsidRDefault="00CE7DA8">
      <w:pPr>
        <w:tabs>
          <w:tab w:val="left" w:pos="0"/>
        </w:tabs>
        <w:jc w:val="both"/>
      </w:pPr>
    </w:p>
    <w:p w:rsidR="00CE7DA8" w:rsidRDefault="00CE7DA8">
      <w:pPr>
        <w:tabs>
          <w:tab w:val="left" w:pos="0"/>
        </w:tabs>
        <w:jc w:val="both"/>
      </w:pPr>
    </w:p>
    <w:p w:rsidR="00CE7DA8" w:rsidRDefault="00CE7DA8">
      <w:pPr>
        <w:tabs>
          <w:tab w:val="left" w:pos="0"/>
        </w:tabs>
        <w:jc w:val="both"/>
      </w:pPr>
    </w:p>
    <w:p w:rsidR="00C964CD" w:rsidRDefault="00C964CD">
      <w:pPr>
        <w:tabs>
          <w:tab w:val="left" w:pos="0"/>
        </w:tabs>
        <w:jc w:val="both"/>
      </w:pPr>
    </w:p>
    <w:p w:rsidR="00CE7DA8" w:rsidRDefault="00CE7DA8" w:rsidP="00CE7DA8">
      <w:pPr>
        <w:jc w:val="center"/>
        <w:rPr>
          <w:b/>
          <w:szCs w:val="24"/>
        </w:rPr>
      </w:pPr>
      <w:r>
        <w:rPr>
          <w:b/>
          <w:szCs w:val="24"/>
        </w:rPr>
        <w:t xml:space="preserve">AIŠKINAMASIS RAŠTAS PRIE SPRENDIMO </w:t>
      </w:r>
    </w:p>
    <w:p w:rsidR="00CE7DA8" w:rsidRDefault="00CE7DA8" w:rsidP="00CE7DA8">
      <w:pPr>
        <w:jc w:val="center"/>
        <w:rPr>
          <w:caps/>
          <w:szCs w:val="24"/>
        </w:rPr>
      </w:pPr>
      <w:r w:rsidRPr="00CE7DA8">
        <w:rPr>
          <w:b/>
          <w:szCs w:val="24"/>
        </w:rPr>
        <w:t>DĖL RIETAVO SAVIVALDYBĖS TARYBOS 2018 M. SPALIO 25 D. SPRENDIMO NR. T1-171 „DĖL PROJEKTO „RIETAVO KUNIGAIKŠČIŲ OGINSKIŲ DVARVIETĖS SUTVARKYMAS IR PRITAIKYMAS BENDRUOMENINIAMS POREIKIAMS, NAUJŲ PASLAUGŲ TEIKIMUI“ PARENGIMO IR ĮGYVENDINIMO 2 PUNKTO PAKEITIMO IR PAPILDYMO 4 PUNKTU“ 4 PUNKTO PAKEITIMO</w:t>
      </w:r>
    </w:p>
    <w:p w:rsidR="00CE7DA8" w:rsidRDefault="00CE7DA8" w:rsidP="00CE7DA8">
      <w:pPr>
        <w:jc w:val="center"/>
        <w:rPr>
          <w:b/>
          <w:szCs w:val="24"/>
        </w:rPr>
      </w:pPr>
    </w:p>
    <w:p w:rsidR="00CE7DA8" w:rsidRDefault="00CE7DA8" w:rsidP="00CE7DA8">
      <w:pPr>
        <w:jc w:val="center"/>
        <w:rPr>
          <w:szCs w:val="24"/>
        </w:rPr>
      </w:pPr>
      <w:r>
        <w:rPr>
          <w:szCs w:val="24"/>
        </w:rPr>
        <w:t xml:space="preserve">2018-11- </w:t>
      </w:r>
    </w:p>
    <w:p w:rsidR="00CE7DA8" w:rsidRDefault="00CE7DA8" w:rsidP="00CE7DA8">
      <w:pPr>
        <w:jc w:val="center"/>
        <w:rPr>
          <w:szCs w:val="24"/>
        </w:rPr>
      </w:pPr>
      <w:r>
        <w:rPr>
          <w:szCs w:val="24"/>
        </w:rPr>
        <w:t>Rietavas</w:t>
      </w:r>
    </w:p>
    <w:p w:rsidR="00CE7DA8" w:rsidRDefault="00CE7DA8" w:rsidP="00CE7DA8">
      <w:pPr>
        <w:jc w:val="center"/>
        <w:rPr>
          <w:b/>
          <w:szCs w:val="24"/>
        </w:rPr>
      </w:pPr>
    </w:p>
    <w:p w:rsidR="00CE7DA8" w:rsidRDefault="00CE7DA8" w:rsidP="00CE7DA8">
      <w:pPr>
        <w:pStyle w:val="Pagrindiniotekstotrauka"/>
        <w:tabs>
          <w:tab w:val="left" w:pos="1247"/>
          <w:tab w:val="left" w:pos="1843"/>
        </w:tabs>
        <w:ind w:firstLine="0"/>
        <w:rPr>
          <w:b/>
        </w:rPr>
      </w:pPr>
      <w:r>
        <w:rPr>
          <w:b/>
        </w:rPr>
        <w:t>1. Sprendimo projekto esmė.</w:t>
      </w:r>
    </w:p>
    <w:p w:rsidR="00CE7DA8" w:rsidRDefault="00CE7DA8" w:rsidP="00CE7DA8">
      <w:pPr>
        <w:pStyle w:val="Pagrindiniotekstotrauka"/>
        <w:tabs>
          <w:tab w:val="left" w:pos="1247"/>
          <w:tab w:val="left" w:pos="1843"/>
        </w:tabs>
        <w:ind w:firstLine="567"/>
      </w:pPr>
      <w:r>
        <w:t xml:space="preserve">Parengti ir įgyvendinti projektą </w:t>
      </w:r>
      <w:r>
        <w:rPr>
          <w:szCs w:val="24"/>
        </w:rPr>
        <w:t>„</w:t>
      </w:r>
      <w:r>
        <w:rPr>
          <w:color w:val="000000"/>
          <w:szCs w:val="24"/>
          <w:lang w:eastAsia="lt-LT"/>
        </w:rPr>
        <w:t>Rietavo kunigaikščių Oginskių dvarvietės sutvarkymas ir pritaikymas bendruomeniniams poreikiams, naujų paslaugų teikimui“.</w:t>
      </w:r>
    </w:p>
    <w:p w:rsidR="00CE7DA8" w:rsidRDefault="00CE7DA8" w:rsidP="00CE7DA8">
      <w:pPr>
        <w:pStyle w:val="Pagrindiniotekstotrauka"/>
        <w:tabs>
          <w:tab w:val="left" w:pos="1247"/>
          <w:tab w:val="left" w:pos="1843"/>
        </w:tabs>
        <w:ind w:firstLine="0"/>
        <w:rPr>
          <w:b/>
        </w:rPr>
      </w:pPr>
      <w:r>
        <w:rPr>
          <w:b/>
          <w:bCs/>
        </w:rPr>
        <w:t>2.</w:t>
      </w:r>
      <w:r>
        <w:rPr>
          <w:bCs/>
        </w:rPr>
        <w:t xml:space="preserve"> </w:t>
      </w:r>
      <w:r>
        <w:rPr>
          <w:b/>
        </w:rPr>
        <w:t>Kuo vadovaujantis parengtas sprendimo projektas.</w:t>
      </w:r>
    </w:p>
    <w:p w:rsidR="00CE7DA8" w:rsidRDefault="00CE7DA8" w:rsidP="00CE7DA8">
      <w:pPr>
        <w:pStyle w:val="Pagrindiniotekstotrauka"/>
        <w:tabs>
          <w:tab w:val="left" w:pos="1247"/>
          <w:tab w:val="left" w:pos="1843"/>
        </w:tabs>
        <w:ind w:firstLine="567"/>
      </w:pPr>
      <w:r>
        <w:rPr>
          <w:bCs/>
        </w:rPr>
        <w:t xml:space="preserve">Sprendimo projektas parengtas vadovaujantis </w:t>
      </w:r>
      <w:r>
        <w:t xml:space="preserve">Lietuvos Respublikos vietos savivaldos įstatymo 18 straipsnio 1 dalimi, Lietuvos Respublikos vidaus reikalų  ministro </w:t>
      </w:r>
      <w:r>
        <w:rPr>
          <w:szCs w:val="24"/>
          <w:lang w:eastAsia="lt-LT"/>
        </w:rPr>
        <w:t>2015 m. spalio 23 d. įsakymu Nr. 1V-841</w:t>
      </w:r>
      <w:r>
        <w:t xml:space="preserve"> „Dėl 2014–2020 metų Europos Sąjungos fondų investicijų veiksmų programos 7 prioriteto „Kokybiško užimtumo ir dalyvavimo darbo rinkoje skatinimas“ 07.1.1-CPVA-R-905 priemonės „Miestų kompleksinė plėtra“ aprašu.</w:t>
      </w:r>
    </w:p>
    <w:p w:rsidR="00CE7DA8" w:rsidRDefault="00CE7DA8" w:rsidP="00CE7DA8">
      <w:pPr>
        <w:pStyle w:val="Pagrindiniotekstotrauka"/>
        <w:tabs>
          <w:tab w:val="left" w:pos="1247"/>
          <w:tab w:val="left" w:pos="1843"/>
        </w:tabs>
        <w:ind w:firstLine="0"/>
        <w:rPr>
          <w:b/>
        </w:rPr>
      </w:pPr>
      <w:r>
        <w:rPr>
          <w:b/>
        </w:rPr>
        <w:t>3. Tikslai ir uždaviniai.</w:t>
      </w:r>
    </w:p>
    <w:p w:rsidR="00CE7DA8" w:rsidRDefault="00CE7DA8" w:rsidP="00CE7DA8">
      <w:pPr>
        <w:pStyle w:val="Pagrindiniotekstotrauka"/>
        <w:tabs>
          <w:tab w:val="left" w:pos="1247"/>
          <w:tab w:val="left" w:pos="1843"/>
        </w:tabs>
        <w:ind w:firstLine="567"/>
        <w:rPr>
          <w:b/>
          <w:bCs/>
        </w:rPr>
      </w:pPr>
      <w:r>
        <w:rPr>
          <w:color w:val="000000"/>
          <w:szCs w:val="24"/>
          <w:lang w:eastAsia="lt-LT"/>
        </w:rPr>
        <w:t>Rietavo kunigaikščių Oginskių dvarvietės sutvarkymas ir pritaikymas bendruomeniniams poreikiams, naujų paslaugų teikimui.</w:t>
      </w:r>
    </w:p>
    <w:p w:rsidR="00CE7DA8" w:rsidRDefault="00CE7DA8" w:rsidP="00CE7DA8">
      <w:pPr>
        <w:pStyle w:val="Pagrindiniotekstotrauka"/>
        <w:tabs>
          <w:tab w:val="left" w:pos="1247"/>
          <w:tab w:val="left" w:pos="1843"/>
        </w:tabs>
        <w:ind w:firstLine="0"/>
        <w:rPr>
          <w:bCs/>
        </w:rPr>
      </w:pPr>
      <w:r>
        <w:rPr>
          <w:b/>
          <w:bCs/>
        </w:rPr>
        <w:t>4</w:t>
      </w:r>
      <w:r>
        <w:rPr>
          <w:bCs/>
        </w:rPr>
        <w:t xml:space="preserve">. </w:t>
      </w:r>
      <w:r>
        <w:rPr>
          <w:b/>
        </w:rPr>
        <w:t>Laukiami rezultatai.</w:t>
      </w:r>
    </w:p>
    <w:p w:rsidR="00CE7DA8" w:rsidRDefault="00CE7DA8" w:rsidP="00CE7DA8">
      <w:pPr>
        <w:pStyle w:val="Pagrindiniotekstotrauka"/>
        <w:tabs>
          <w:tab w:val="left" w:pos="1247"/>
          <w:tab w:val="left" w:pos="1843"/>
        </w:tabs>
        <w:ind w:firstLine="567"/>
        <w:rPr>
          <w:b/>
        </w:rPr>
      </w:pPr>
      <w:r>
        <w:t xml:space="preserve">Sutvarkyta </w:t>
      </w:r>
      <w:r>
        <w:rPr>
          <w:szCs w:val="24"/>
          <w:lang w:eastAsia="lt-LT"/>
        </w:rPr>
        <w:t>Rietavo miesto dvarvietė (</w:t>
      </w:r>
      <w:r>
        <w:t xml:space="preserve">masinių renginių dvarvietės teritorijos parke sutvarkymas, rekonstruojant lauko estradą, apšvietimo sistemos, vaizdo stebėjimo kamerų, vaikų žaidimų aikštelės, lauko sporto treniruoklių ir sporto aikštyno įrengimas, </w:t>
      </w:r>
      <w:r>
        <w:rPr>
          <w:bCs/>
          <w:iCs/>
        </w:rPr>
        <w:t xml:space="preserve">Parko gatvės važiuojamosios dalies ir šaligatvio atnaujinimas, </w:t>
      </w:r>
      <w:r>
        <w:t>pėsčiųjų ir dviračių takų infrastruktūros atnaujinimas ir plėtra, automobilių stovėjimo aikštelių modernizavimas</w:t>
      </w:r>
      <w:r>
        <w:rPr>
          <w:szCs w:val="24"/>
          <w:lang w:eastAsia="lt-LT"/>
        </w:rPr>
        <w:t xml:space="preserve"> ir kt.).</w:t>
      </w:r>
    </w:p>
    <w:p w:rsidR="00CE7DA8" w:rsidRDefault="00CE7DA8" w:rsidP="00CE7DA8">
      <w:pPr>
        <w:pStyle w:val="Pagrindiniotekstotrauka"/>
        <w:tabs>
          <w:tab w:val="left" w:pos="1247"/>
          <w:tab w:val="left" w:pos="1843"/>
        </w:tabs>
        <w:ind w:firstLine="0"/>
        <w:rPr>
          <w:b/>
        </w:rPr>
      </w:pPr>
      <w:r>
        <w:rPr>
          <w:b/>
        </w:rPr>
        <w:t>5</w:t>
      </w:r>
      <w:r>
        <w:t xml:space="preserve">. </w:t>
      </w:r>
      <w:r>
        <w:rPr>
          <w:b/>
        </w:rPr>
        <w:t>Kas inicijavo sprendimo  projekto rengimą.</w:t>
      </w:r>
    </w:p>
    <w:p w:rsidR="00CE7DA8" w:rsidRDefault="00CE7DA8" w:rsidP="00CE7DA8">
      <w:pPr>
        <w:pStyle w:val="Pagrindiniotekstotrauka"/>
        <w:tabs>
          <w:tab w:val="left" w:pos="1247"/>
          <w:tab w:val="left" w:pos="1843"/>
        </w:tabs>
        <w:ind w:firstLine="567"/>
        <w:rPr>
          <w:b/>
          <w:color w:val="FF0000"/>
        </w:rPr>
      </w:pPr>
      <w:r>
        <w:rPr>
          <w:bCs/>
        </w:rPr>
        <w:t xml:space="preserve"> Sprendimo projekto rengimą inicijavo Vietos ūkio skyrius.</w:t>
      </w:r>
    </w:p>
    <w:p w:rsidR="00CE7DA8" w:rsidRDefault="00CE7DA8" w:rsidP="00CE7DA8">
      <w:pPr>
        <w:rPr>
          <w:b/>
        </w:rPr>
      </w:pPr>
      <w:r>
        <w:rPr>
          <w:b/>
        </w:rPr>
        <w:t>6. Sprendimo projekto rengimo metu gauti specialistų vertinimai.</w:t>
      </w:r>
    </w:p>
    <w:p w:rsidR="00CE7DA8" w:rsidRDefault="00CE7DA8" w:rsidP="00CE7DA8">
      <w:pPr>
        <w:ind w:firstLine="567"/>
        <w:jc w:val="both"/>
        <w:rPr>
          <w:bCs/>
        </w:rPr>
      </w:pPr>
      <w:r>
        <w:rPr>
          <w:bCs/>
        </w:rPr>
        <w:t xml:space="preserve"> Neigiamų specialistų vertinimų negauta.</w:t>
      </w:r>
    </w:p>
    <w:p w:rsidR="00CE7DA8" w:rsidRDefault="00CE7DA8" w:rsidP="00CE7DA8">
      <w:pPr>
        <w:rPr>
          <w:b/>
        </w:rPr>
      </w:pPr>
      <w:r>
        <w:rPr>
          <w:b/>
        </w:rPr>
        <w:t>7. Galimos teigiamos ar neigiamos sprendimo priėmimo pasekmės.</w:t>
      </w:r>
    </w:p>
    <w:p w:rsidR="00CE7DA8" w:rsidRDefault="00CE7DA8" w:rsidP="00CE7DA8">
      <w:pPr>
        <w:ind w:firstLine="567"/>
        <w:jc w:val="both"/>
        <w:rPr>
          <w:bCs/>
        </w:rPr>
      </w:pPr>
      <w:r>
        <w:rPr>
          <w:bCs/>
        </w:rPr>
        <w:t>Neigiamų pasekmių nenumatyta.</w:t>
      </w:r>
    </w:p>
    <w:p w:rsidR="00CE7DA8" w:rsidRDefault="00CE7DA8" w:rsidP="00CE7DA8">
      <w:pPr>
        <w:rPr>
          <w:b/>
        </w:rPr>
      </w:pPr>
      <w:r>
        <w:rPr>
          <w:b/>
        </w:rPr>
        <w:t>8. Lėšų poreikis sprendimo įgyvendinimui.</w:t>
      </w:r>
    </w:p>
    <w:p w:rsidR="00CE7DA8" w:rsidRDefault="00CE7DA8" w:rsidP="00CE7DA8">
      <w:pPr>
        <w:ind w:firstLine="567"/>
        <w:jc w:val="both"/>
      </w:pPr>
      <w:bookmarkStart w:id="1" w:name="part_549618bbb8c64fbe8ba7c485289b2b97"/>
      <w:bookmarkStart w:id="2" w:name="part_c9edae25a8c647169edf41a29e2a7108"/>
      <w:bookmarkEnd w:id="1"/>
      <w:bookmarkEnd w:id="2"/>
      <w:r>
        <w:t>Prisidėti prie projekto finansavimo ne mažiau kaip 7,5 proc. visų tinkamų finansuoti projekto išlaidų ir padengti visas netinkamas finansuoti, tačiau šiam projektui įgyvendinti būtinas išlaidas ir tinkamas išlaidas, kurių nepadengia projekto finansavimas.</w:t>
      </w:r>
    </w:p>
    <w:p w:rsidR="00CE7DA8" w:rsidRDefault="00CE7DA8" w:rsidP="00CE7DA8">
      <w:pPr>
        <w:jc w:val="both"/>
        <w:rPr>
          <w:b/>
          <w:bCs/>
        </w:rPr>
      </w:pPr>
      <w:r>
        <w:rPr>
          <w:b/>
          <w:bCs/>
        </w:rPr>
        <w:t xml:space="preserve">9. </w:t>
      </w:r>
      <w:r>
        <w:rPr>
          <w:b/>
        </w:rPr>
        <w:t>Antikorupcinis vertinimas.</w:t>
      </w:r>
      <w:r>
        <w:rPr>
          <w:b/>
          <w:bCs/>
        </w:rPr>
        <w:t xml:space="preserve"> </w:t>
      </w:r>
    </w:p>
    <w:p w:rsidR="00CE7DA8" w:rsidRDefault="00CE7DA8" w:rsidP="00CE7DA8">
      <w:pPr>
        <w:tabs>
          <w:tab w:val="left" w:pos="567"/>
          <w:tab w:val="left" w:pos="851"/>
        </w:tabs>
        <w:ind w:firstLine="567"/>
        <w:rPr>
          <w:bCs/>
        </w:rPr>
      </w:pPr>
      <w:r>
        <w:rPr>
          <w:bCs/>
        </w:rPr>
        <w:t>Šis sprendimas antikorupciniu požiūriu nevertinamas.</w:t>
      </w:r>
    </w:p>
    <w:p w:rsidR="00CE7DA8" w:rsidRDefault="00CE7DA8" w:rsidP="00CE7DA8">
      <w:pPr>
        <w:rPr>
          <w:bCs/>
        </w:rPr>
      </w:pPr>
    </w:p>
    <w:p w:rsidR="00CE7DA8" w:rsidRDefault="00CE7DA8" w:rsidP="00CE7DA8">
      <w:pPr>
        <w:rPr>
          <w:bCs/>
        </w:rPr>
      </w:pPr>
    </w:p>
    <w:p w:rsidR="00CE7DA8" w:rsidRDefault="00CE7DA8" w:rsidP="00CE7DA8">
      <w:pPr>
        <w:pStyle w:val="Pagrindiniotekstotrauka"/>
        <w:tabs>
          <w:tab w:val="left" w:pos="1247"/>
        </w:tabs>
        <w:ind w:firstLine="0"/>
        <w:rPr>
          <w:szCs w:val="24"/>
        </w:rPr>
      </w:pPr>
      <w:r>
        <w:rPr>
          <w:szCs w:val="24"/>
        </w:rPr>
        <w:t xml:space="preserve">   Administracijos direktoriaus pavaduotojas                                      Antanas Aužbikavičius</w:t>
      </w:r>
    </w:p>
    <w:p w:rsidR="00CE7DA8" w:rsidRDefault="00CE7DA8" w:rsidP="00CE7DA8">
      <w:pPr>
        <w:pStyle w:val="Pagrindiniotekstotrauka"/>
        <w:tabs>
          <w:tab w:val="left" w:pos="1247"/>
        </w:tabs>
        <w:ind w:firstLine="0"/>
        <w:rPr>
          <w:szCs w:val="24"/>
        </w:rPr>
      </w:pPr>
    </w:p>
    <w:p w:rsidR="00CE7DA8" w:rsidRDefault="00CE7DA8" w:rsidP="00CE7DA8">
      <w:pPr>
        <w:pStyle w:val="Pagrindiniotekstotrauka"/>
        <w:tabs>
          <w:tab w:val="left" w:pos="1247"/>
        </w:tabs>
        <w:ind w:firstLine="0"/>
        <w:rPr>
          <w:szCs w:val="24"/>
        </w:rPr>
      </w:pPr>
      <w:r>
        <w:rPr>
          <w:szCs w:val="24"/>
        </w:rPr>
        <w:t xml:space="preserve">                                                                                                         </w:t>
      </w:r>
    </w:p>
    <w:p w:rsidR="00C964CD" w:rsidRDefault="00C964CD">
      <w:pPr>
        <w:tabs>
          <w:tab w:val="left" w:pos="0"/>
        </w:tabs>
        <w:jc w:val="both"/>
      </w:pPr>
    </w:p>
    <w:sectPr w:rsidR="00C964CD">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01" w:rsidRDefault="004B4C01">
      <w:pPr>
        <w:ind w:firstLine="720"/>
        <w:jc w:val="both"/>
      </w:pPr>
      <w:r>
        <w:separator/>
      </w:r>
    </w:p>
  </w:endnote>
  <w:endnote w:type="continuationSeparator" w:id="0">
    <w:p w:rsidR="004B4C01" w:rsidRDefault="004B4C01">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CD" w:rsidRDefault="00BC0C83">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01" w:rsidRDefault="004B4C01">
      <w:pPr>
        <w:ind w:firstLine="720"/>
        <w:jc w:val="both"/>
      </w:pPr>
      <w:r>
        <w:separator/>
      </w:r>
    </w:p>
  </w:footnote>
  <w:footnote w:type="continuationSeparator" w:id="0">
    <w:p w:rsidR="004B4C01" w:rsidRDefault="004B4C01">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5"/>
    <w:rsid w:val="00046BA6"/>
    <w:rsid w:val="002D0DB7"/>
    <w:rsid w:val="004B4C01"/>
    <w:rsid w:val="006346E2"/>
    <w:rsid w:val="00A34525"/>
    <w:rsid w:val="00B967F3"/>
    <w:rsid w:val="00BC0C83"/>
    <w:rsid w:val="00BC58C1"/>
    <w:rsid w:val="00C729F5"/>
    <w:rsid w:val="00C964CD"/>
    <w:rsid w:val="00CE7DA8"/>
    <w:rsid w:val="00EC27C7"/>
    <w:rsid w:val="00EF2A01"/>
    <w:rsid w:val="00EF4D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CE7DA8"/>
    <w:pPr>
      <w:ind w:firstLine="709"/>
      <w:jc w:val="both"/>
    </w:pPr>
  </w:style>
  <w:style w:type="character" w:customStyle="1" w:styleId="PagrindiniotekstotraukaDiagrama">
    <w:name w:val="Pagrindinio teksto įtrauka Diagrama"/>
    <w:basedOn w:val="Numatytasispastraiposriftas"/>
    <w:link w:val="Pagrindiniotekstotrauka"/>
    <w:rsid w:val="00CE7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CE7DA8"/>
    <w:pPr>
      <w:ind w:firstLine="709"/>
      <w:jc w:val="both"/>
    </w:pPr>
  </w:style>
  <w:style w:type="character" w:customStyle="1" w:styleId="PagrindiniotekstotraukaDiagrama">
    <w:name w:val="Pagrindinio teksto įtrauka Diagrama"/>
    <w:basedOn w:val="Numatytasispastraiposriftas"/>
    <w:link w:val="Pagrindiniotekstotrauka"/>
    <w:rsid w:val="00CE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533">
      <w:bodyDiv w:val="1"/>
      <w:marLeft w:val="0"/>
      <w:marRight w:val="0"/>
      <w:marTop w:val="0"/>
      <w:marBottom w:val="0"/>
      <w:divBdr>
        <w:top w:val="none" w:sz="0" w:space="0" w:color="auto"/>
        <w:left w:val="none" w:sz="0" w:space="0" w:color="auto"/>
        <w:bottom w:val="none" w:sz="0" w:space="0" w:color="auto"/>
        <w:right w:val="none" w:sz="0" w:space="0" w:color="auto"/>
      </w:divBdr>
    </w:div>
    <w:div w:id="350642820">
      <w:bodyDiv w:val="1"/>
      <w:marLeft w:val="0"/>
      <w:marRight w:val="0"/>
      <w:marTop w:val="0"/>
      <w:marBottom w:val="0"/>
      <w:divBdr>
        <w:top w:val="none" w:sz="0" w:space="0" w:color="auto"/>
        <w:left w:val="none" w:sz="0" w:space="0" w:color="auto"/>
        <w:bottom w:val="none" w:sz="0" w:space="0" w:color="auto"/>
        <w:right w:val="none" w:sz="0" w:space="0" w:color="auto"/>
      </w:divBdr>
      <w:divsChild>
        <w:div w:id="1057439282">
          <w:marLeft w:val="0"/>
          <w:marRight w:val="0"/>
          <w:marTop w:val="0"/>
          <w:marBottom w:val="0"/>
          <w:divBdr>
            <w:top w:val="none" w:sz="0" w:space="0" w:color="auto"/>
            <w:left w:val="none" w:sz="0" w:space="0" w:color="auto"/>
            <w:bottom w:val="none" w:sz="0" w:space="0" w:color="auto"/>
            <w:right w:val="none" w:sz="0" w:space="0" w:color="auto"/>
          </w:divBdr>
        </w:div>
        <w:div w:id="302926312">
          <w:marLeft w:val="0"/>
          <w:marRight w:val="0"/>
          <w:marTop w:val="0"/>
          <w:marBottom w:val="0"/>
          <w:divBdr>
            <w:top w:val="none" w:sz="0" w:space="0" w:color="auto"/>
            <w:left w:val="none" w:sz="0" w:space="0" w:color="auto"/>
            <w:bottom w:val="none" w:sz="0" w:space="0" w:color="auto"/>
            <w:right w:val="none" w:sz="0" w:space="0" w:color="auto"/>
          </w:divBdr>
        </w:div>
        <w:div w:id="1738938324">
          <w:marLeft w:val="0"/>
          <w:marRight w:val="0"/>
          <w:marTop w:val="0"/>
          <w:marBottom w:val="0"/>
          <w:divBdr>
            <w:top w:val="none" w:sz="0" w:space="0" w:color="auto"/>
            <w:left w:val="none" w:sz="0" w:space="0" w:color="auto"/>
            <w:bottom w:val="none" w:sz="0" w:space="0" w:color="auto"/>
            <w:right w:val="none" w:sz="0" w:space="0" w:color="auto"/>
          </w:divBdr>
        </w:div>
        <w:div w:id="921452487">
          <w:marLeft w:val="0"/>
          <w:marRight w:val="0"/>
          <w:marTop w:val="0"/>
          <w:marBottom w:val="0"/>
          <w:divBdr>
            <w:top w:val="none" w:sz="0" w:space="0" w:color="auto"/>
            <w:left w:val="none" w:sz="0" w:space="0" w:color="auto"/>
            <w:bottom w:val="none" w:sz="0" w:space="0" w:color="auto"/>
            <w:right w:val="none" w:sz="0" w:space="0" w:color="auto"/>
          </w:divBdr>
        </w:div>
        <w:div w:id="1138498810">
          <w:marLeft w:val="0"/>
          <w:marRight w:val="0"/>
          <w:marTop w:val="0"/>
          <w:marBottom w:val="0"/>
          <w:divBdr>
            <w:top w:val="none" w:sz="0" w:space="0" w:color="auto"/>
            <w:left w:val="none" w:sz="0" w:space="0" w:color="auto"/>
            <w:bottom w:val="none" w:sz="0" w:space="0" w:color="auto"/>
            <w:right w:val="none" w:sz="0" w:space="0" w:color="auto"/>
          </w:divBdr>
        </w:div>
        <w:div w:id="1021394658">
          <w:marLeft w:val="0"/>
          <w:marRight w:val="0"/>
          <w:marTop w:val="0"/>
          <w:marBottom w:val="0"/>
          <w:divBdr>
            <w:top w:val="none" w:sz="0" w:space="0" w:color="auto"/>
            <w:left w:val="none" w:sz="0" w:space="0" w:color="auto"/>
            <w:bottom w:val="none" w:sz="0" w:space="0" w:color="auto"/>
            <w:right w:val="none" w:sz="0" w:space="0" w:color="auto"/>
          </w:divBdr>
        </w:div>
        <w:div w:id="1938057143">
          <w:marLeft w:val="0"/>
          <w:marRight w:val="0"/>
          <w:marTop w:val="0"/>
          <w:marBottom w:val="0"/>
          <w:divBdr>
            <w:top w:val="none" w:sz="0" w:space="0" w:color="auto"/>
            <w:left w:val="none" w:sz="0" w:space="0" w:color="auto"/>
            <w:bottom w:val="none" w:sz="0" w:space="0" w:color="auto"/>
            <w:right w:val="none" w:sz="0" w:space="0" w:color="auto"/>
          </w:divBdr>
        </w:div>
        <w:div w:id="64572510">
          <w:marLeft w:val="0"/>
          <w:marRight w:val="0"/>
          <w:marTop w:val="0"/>
          <w:marBottom w:val="0"/>
          <w:divBdr>
            <w:top w:val="none" w:sz="0" w:space="0" w:color="auto"/>
            <w:left w:val="none" w:sz="0" w:space="0" w:color="auto"/>
            <w:bottom w:val="none" w:sz="0" w:space="0" w:color="auto"/>
            <w:right w:val="none" w:sz="0" w:space="0" w:color="auto"/>
          </w:divBdr>
        </w:div>
        <w:div w:id="1172259072">
          <w:marLeft w:val="0"/>
          <w:marRight w:val="0"/>
          <w:marTop w:val="0"/>
          <w:marBottom w:val="0"/>
          <w:divBdr>
            <w:top w:val="none" w:sz="0" w:space="0" w:color="auto"/>
            <w:left w:val="none" w:sz="0" w:space="0" w:color="auto"/>
            <w:bottom w:val="none" w:sz="0" w:space="0" w:color="auto"/>
            <w:right w:val="none" w:sz="0" w:space="0" w:color="auto"/>
          </w:divBdr>
        </w:div>
        <w:div w:id="903837935">
          <w:marLeft w:val="0"/>
          <w:marRight w:val="0"/>
          <w:marTop w:val="0"/>
          <w:marBottom w:val="0"/>
          <w:divBdr>
            <w:top w:val="none" w:sz="0" w:space="0" w:color="auto"/>
            <w:left w:val="none" w:sz="0" w:space="0" w:color="auto"/>
            <w:bottom w:val="none" w:sz="0" w:space="0" w:color="auto"/>
            <w:right w:val="none" w:sz="0" w:space="0" w:color="auto"/>
          </w:divBdr>
        </w:div>
        <w:div w:id="370346594">
          <w:marLeft w:val="0"/>
          <w:marRight w:val="0"/>
          <w:marTop w:val="0"/>
          <w:marBottom w:val="0"/>
          <w:divBdr>
            <w:top w:val="none" w:sz="0" w:space="0" w:color="auto"/>
            <w:left w:val="none" w:sz="0" w:space="0" w:color="auto"/>
            <w:bottom w:val="none" w:sz="0" w:space="0" w:color="auto"/>
            <w:right w:val="none" w:sz="0" w:space="0" w:color="auto"/>
          </w:divBdr>
        </w:div>
        <w:div w:id="1727492013">
          <w:marLeft w:val="0"/>
          <w:marRight w:val="0"/>
          <w:marTop w:val="0"/>
          <w:marBottom w:val="0"/>
          <w:divBdr>
            <w:top w:val="none" w:sz="0" w:space="0" w:color="auto"/>
            <w:left w:val="none" w:sz="0" w:space="0" w:color="auto"/>
            <w:bottom w:val="none" w:sz="0" w:space="0" w:color="auto"/>
            <w:right w:val="none" w:sz="0" w:space="0" w:color="auto"/>
          </w:divBdr>
        </w:div>
        <w:div w:id="1864393037">
          <w:marLeft w:val="0"/>
          <w:marRight w:val="0"/>
          <w:marTop w:val="0"/>
          <w:marBottom w:val="0"/>
          <w:divBdr>
            <w:top w:val="none" w:sz="0" w:space="0" w:color="auto"/>
            <w:left w:val="none" w:sz="0" w:space="0" w:color="auto"/>
            <w:bottom w:val="none" w:sz="0" w:space="0" w:color="auto"/>
            <w:right w:val="none" w:sz="0" w:space="0" w:color="auto"/>
          </w:divBdr>
        </w:div>
        <w:div w:id="1806655735">
          <w:marLeft w:val="0"/>
          <w:marRight w:val="0"/>
          <w:marTop w:val="0"/>
          <w:marBottom w:val="0"/>
          <w:divBdr>
            <w:top w:val="none" w:sz="0" w:space="0" w:color="auto"/>
            <w:left w:val="none" w:sz="0" w:space="0" w:color="auto"/>
            <w:bottom w:val="none" w:sz="0" w:space="0" w:color="auto"/>
            <w:right w:val="none" w:sz="0" w:space="0" w:color="auto"/>
          </w:divBdr>
        </w:div>
        <w:div w:id="99642961">
          <w:marLeft w:val="0"/>
          <w:marRight w:val="0"/>
          <w:marTop w:val="0"/>
          <w:marBottom w:val="0"/>
          <w:divBdr>
            <w:top w:val="none" w:sz="0" w:space="0" w:color="auto"/>
            <w:left w:val="none" w:sz="0" w:space="0" w:color="auto"/>
            <w:bottom w:val="none" w:sz="0" w:space="0" w:color="auto"/>
            <w:right w:val="none" w:sz="0" w:space="0" w:color="auto"/>
          </w:divBdr>
        </w:div>
        <w:div w:id="1260717056">
          <w:marLeft w:val="0"/>
          <w:marRight w:val="0"/>
          <w:marTop w:val="0"/>
          <w:marBottom w:val="0"/>
          <w:divBdr>
            <w:top w:val="none" w:sz="0" w:space="0" w:color="auto"/>
            <w:left w:val="none" w:sz="0" w:space="0" w:color="auto"/>
            <w:bottom w:val="none" w:sz="0" w:space="0" w:color="auto"/>
            <w:right w:val="none" w:sz="0" w:space="0" w:color="auto"/>
          </w:divBdr>
        </w:div>
        <w:div w:id="2103792187">
          <w:marLeft w:val="0"/>
          <w:marRight w:val="0"/>
          <w:marTop w:val="0"/>
          <w:marBottom w:val="0"/>
          <w:divBdr>
            <w:top w:val="none" w:sz="0" w:space="0" w:color="auto"/>
            <w:left w:val="none" w:sz="0" w:space="0" w:color="auto"/>
            <w:bottom w:val="none" w:sz="0" w:space="0" w:color="auto"/>
            <w:right w:val="none" w:sz="0" w:space="0" w:color="auto"/>
          </w:divBdr>
        </w:div>
        <w:div w:id="1355880331">
          <w:marLeft w:val="0"/>
          <w:marRight w:val="0"/>
          <w:marTop w:val="0"/>
          <w:marBottom w:val="0"/>
          <w:divBdr>
            <w:top w:val="none" w:sz="0" w:space="0" w:color="auto"/>
            <w:left w:val="none" w:sz="0" w:space="0" w:color="auto"/>
            <w:bottom w:val="none" w:sz="0" w:space="0" w:color="auto"/>
            <w:right w:val="none" w:sz="0" w:space="0" w:color="auto"/>
          </w:divBdr>
        </w:div>
        <w:div w:id="1000936362">
          <w:marLeft w:val="0"/>
          <w:marRight w:val="0"/>
          <w:marTop w:val="0"/>
          <w:marBottom w:val="0"/>
          <w:divBdr>
            <w:top w:val="none" w:sz="0" w:space="0" w:color="auto"/>
            <w:left w:val="none" w:sz="0" w:space="0" w:color="auto"/>
            <w:bottom w:val="none" w:sz="0" w:space="0" w:color="auto"/>
            <w:right w:val="none" w:sz="0" w:space="0" w:color="auto"/>
          </w:divBdr>
        </w:div>
        <w:div w:id="1878664775">
          <w:marLeft w:val="0"/>
          <w:marRight w:val="0"/>
          <w:marTop w:val="0"/>
          <w:marBottom w:val="0"/>
          <w:divBdr>
            <w:top w:val="none" w:sz="0" w:space="0" w:color="auto"/>
            <w:left w:val="none" w:sz="0" w:space="0" w:color="auto"/>
            <w:bottom w:val="none" w:sz="0" w:space="0" w:color="auto"/>
            <w:right w:val="none" w:sz="0" w:space="0" w:color="auto"/>
          </w:divBdr>
        </w:div>
      </w:divsChild>
    </w:div>
    <w:div w:id="484781193">
      <w:bodyDiv w:val="1"/>
      <w:marLeft w:val="0"/>
      <w:marRight w:val="0"/>
      <w:marTop w:val="0"/>
      <w:marBottom w:val="0"/>
      <w:divBdr>
        <w:top w:val="none" w:sz="0" w:space="0" w:color="auto"/>
        <w:left w:val="none" w:sz="0" w:space="0" w:color="auto"/>
        <w:bottom w:val="none" w:sz="0" w:space="0" w:color="auto"/>
        <w:right w:val="none" w:sz="0" w:space="0" w:color="auto"/>
      </w:divBdr>
    </w:div>
    <w:div w:id="1579363978">
      <w:bodyDiv w:val="1"/>
      <w:marLeft w:val="0"/>
      <w:marRight w:val="0"/>
      <w:marTop w:val="0"/>
      <w:marBottom w:val="0"/>
      <w:divBdr>
        <w:top w:val="none" w:sz="0" w:space="0" w:color="auto"/>
        <w:left w:val="none" w:sz="0" w:space="0" w:color="auto"/>
        <w:bottom w:val="none" w:sz="0" w:space="0" w:color="auto"/>
        <w:right w:val="none" w:sz="0" w:space="0" w:color="auto"/>
      </w:divBdr>
    </w:div>
    <w:div w:id="1588031796">
      <w:bodyDiv w:val="1"/>
      <w:marLeft w:val="0"/>
      <w:marRight w:val="0"/>
      <w:marTop w:val="0"/>
      <w:marBottom w:val="0"/>
      <w:divBdr>
        <w:top w:val="none" w:sz="0" w:space="0" w:color="auto"/>
        <w:left w:val="none" w:sz="0" w:space="0" w:color="auto"/>
        <w:bottom w:val="none" w:sz="0" w:space="0" w:color="auto"/>
        <w:right w:val="none" w:sz="0" w:space="0" w:color="auto"/>
      </w:divBdr>
    </w:div>
    <w:div w:id="17527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6109">
          <w:marLeft w:val="0"/>
          <w:marRight w:val="0"/>
          <w:marTop w:val="0"/>
          <w:marBottom w:val="0"/>
          <w:divBdr>
            <w:top w:val="none" w:sz="0" w:space="0" w:color="auto"/>
            <w:left w:val="none" w:sz="0" w:space="0" w:color="auto"/>
            <w:bottom w:val="none" w:sz="0" w:space="0" w:color="auto"/>
            <w:right w:val="none" w:sz="0" w:space="0" w:color="auto"/>
          </w:divBdr>
        </w:div>
        <w:div w:id="2036879846">
          <w:marLeft w:val="0"/>
          <w:marRight w:val="0"/>
          <w:marTop w:val="0"/>
          <w:marBottom w:val="0"/>
          <w:divBdr>
            <w:top w:val="none" w:sz="0" w:space="0" w:color="auto"/>
            <w:left w:val="none" w:sz="0" w:space="0" w:color="auto"/>
            <w:bottom w:val="none" w:sz="0" w:space="0" w:color="auto"/>
            <w:right w:val="none" w:sz="0" w:space="0" w:color="auto"/>
          </w:divBdr>
          <w:divsChild>
            <w:div w:id="1512525572">
              <w:marLeft w:val="0"/>
              <w:marRight w:val="0"/>
              <w:marTop w:val="0"/>
              <w:marBottom w:val="0"/>
              <w:divBdr>
                <w:top w:val="none" w:sz="0" w:space="0" w:color="auto"/>
                <w:left w:val="none" w:sz="0" w:space="0" w:color="auto"/>
                <w:bottom w:val="none" w:sz="0" w:space="0" w:color="auto"/>
                <w:right w:val="none" w:sz="0" w:space="0" w:color="auto"/>
              </w:divBdr>
            </w:div>
            <w:div w:id="2076081823">
              <w:marLeft w:val="0"/>
              <w:marRight w:val="0"/>
              <w:marTop w:val="0"/>
              <w:marBottom w:val="0"/>
              <w:divBdr>
                <w:top w:val="none" w:sz="0" w:space="0" w:color="auto"/>
                <w:left w:val="none" w:sz="0" w:space="0" w:color="auto"/>
                <w:bottom w:val="none" w:sz="0" w:space="0" w:color="auto"/>
                <w:right w:val="none" w:sz="0" w:space="0" w:color="auto"/>
              </w:divBdr>
            </w:div>
            <w:div w:id="999965640">
              <w:marLeft w:val="0"/>
              <w:marRight w:val="0"/>
              <w:marTop w:val="0"/>
              <w:marBottom w:val="0"/>
              <w:divBdr>
                <w:top w:val="none" w:sz="0" w:space="0" w:color="auto"/>
                <w:left w:val="none" w:sz="0" w:space="0" w:color="auto"/>
                <w:bottom w:val="none" w:sz="0" w:space="0" w:color="auto"/>
                <w:right w:val="none" w:sz="0" w:space="0" w:color="auto"/>
              </w:divBdr>
            </w:div>
          </w:divsChild>
        </w:div>
        <w:div w:id="1018890353">
          <w:marLeft w:val="0"/>
          <w:marRight w:val="0"/>
          <w:marTop w:val="0"/>
          <w:marBottom w:val="0"/>
          <w:divBdr>
            <w:top w:val="none" w:sz="0" w:space="0" w:color="auto"/>
            <w:left w:val="none" w:sz="0" w:space="0" w:color="auto"/>
            <w:bottom w:val="none" w:sz="0" w:space="0" w:color="auto"/>
            <w:right w:val="none" w:sz="0" w:space="0" w:color="auto"/>
          </w:divBdr>
          <w:divsChild>
            <w:div w:id="48002010">
              <w:marLeft w:val="0"/>
              <w:marRight w:val="0"/>
              <w:marTop w:val="0"/>
              <w:marBottom w:val="0"/>
              <w:divBdr>
                <w:top w:val="none" w:sz="0" w:space="0" w:color="auto"/>
                <w:left w:val="none" w:sz="0" w:space="0" w:color="auto"/>
                <w:bottom w:val="none" w:sz="0" w:space="0" w:color="auto"/>
                <w:right w:val="none" w:sz="0" w:space="0" w:color="auto"/>
              </w:divBdr>
            </w:div>
            <w:div w:id="292752427">
              <w:marLeft w:val="0"/>
              <w:marRight w:val="0"/>
              <w:marTop w:val="0"/>
              <w:marBottom w:val="0"/>
              <w:divBdr>
                <w:top w:val="none" w:sz="0" w:space="0" w:color="auto"/>
                <w:left w:val="none" w:sz="0" w:space="0" w:color="auto"/>
                <w:bottom w:val="none" w:sz="0" w:space="0" w:color="auto"/>
                <w:right w:val="none" w:sz="0" w:space="0" w:color="auto"/>
              </w:divBdr>
            </w:div>
            <w:div w:id="1695888829">
              <w:marLeft w:val="0"/>
              <w:marRight w:val="0"/>
              <w:marTop w:val="0"/>
              <w:marBottom w:val="0"/>
              <w:divBdr>
                <w:top w:val="none" w:sz="0" w:space="0" w:color="auto"/>
                <w:left w:val="none" w:sz="0" w:space="0" w:color="auto"/>
                <w:bottom w:val="none" w:sz="0" w:space="0" w:color="auto"/>
                <w:right w:val="none" w:sz="0" w:space="0" w:color="auto"/>
              </w:divBdr>
            </w:div>
          </w:divsChild>
        </w:div>
        <w:div w:id="1370691205">
          <w:marLeft w:val="0"/>
          <w:marRight w:val="0"/>
          <w:marTop w:val="0"/>
          <w:marBottom w:val="0"/>
          <w:divBdr>
            <w:top w:val="none" w:sz="0" w:space="0" w:color="auto"/>
            <w:left w:val="none" w:sz="0" w:space="0" w:color="auto"/>
            <w:bottom w:val="none" w:sz="0" w:space="0" w:color="auto"/>
            <w:right w:val="none" w:sz="0" w:space="0" w:color="auto"/>
          </w:divBdr>
        </w:div>
      </w:divsChild>
    </w:div>
    <w:div w:id="1835027554">
      <w:bodyDiv w:val="1"/>
      <w:marLeft w:val="0"/>
      <w:marRight w:val="0"/>
      <w:marTop w:val="0"/>
      <w:marBottom w:val="0"/>
      <w:divBdr>
        <w:top w:val="none" w:sz="0" w:space="0" w:color="auto"/>
        <w:left w:val="none" w:sz="0" w:space="0" w:color="auto"/>
        <w:bottom w:val="none" w:sz="0" w:space="0" w:color="auto"/>
        <w:right w:val="none" w:sz="0" w:space="0" w:color="auto"/>
      </w:divBdr>
    </w:div>
    <w:div w:id="20128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3F72-580C-4E38-BAFE-E5295EA6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3000</Words>
  <Characters>1710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2018-10-09T07:06:00Z</cp:lastPrinted>
  <dcterms:created xsi:type="dcterms:W3CDTF">2018-11-14T12:12:00Z</dcterms:created>
  <dcterms:modified xsi:type="dcterms:W3CDTF">2018-11-14T12:12:00Z</dcterms:modified>
</cp:coreProperties>
</file>