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EB4EE7">
      <w:pPr>
        <w:framePr w:w="2767" w:h="365" w:hSpace="180" w:wrap="around" w:vAnchor="text" w:hAnchor="page" w:x="8242" w:y="-593"/>
        <w:ind w:firstLine="0"/>
        <w:jc w:val="center"/>
        <w:rPr>
          <w:b/>
          <w:bCs/>
        </w:rPr>
      </w:pPr>
      <w:r>
        <w:rPr>
          <w:b/>
          <w:bCs/>
        </w:rPr>
        <w:t>projektas</w:t>
      </w:r>
    </w:p>
    <w:p w:rsidR="00A13F0D" w:rsidRDefault="002204DC">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03200495"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9E3D36">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9E3D36">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EB4EE7" w:rsidRDefault="00124133" w:rsidP="00EB4EE7">
      <w:pPr>
        <w:framePr w:w="5378" w:h="691" w:hRule="exact" w:hSpace="1418" w:wrap="around" w:vAnchor="page" w:hAnchor="page" w:x="3863" w:y="4531"/>
        <w:shd w:val="solid" w:color="FFFFFF" w:fill="FFFFFF"/>
        <w:ind w:firstLine="0"/>
        <w:jc w:val="center"/>
      </w:pPr>
      <w:r>
        <w:t>2018</w:t>
      </w:r>
      <w:r w:rsidR="00675E4E">
        <w:t xml:space="preserve"> m. </w:t>
      </w:r>
      <w:r w:rsidR="008004FA">
        <w:t>lapkričio</w:t>
      </w:r>
      <w:r w:rsidR="00675E4E">
        <w:t xml:space="preserve"> d.  Nr. </w:t>
      </w:r>
      <w:r w:rsidR="009E3D36">
        <w:fldChar w:fldCharType="begin">
          <w:ffData>
            <w:name w:val="Text7"/>
            <w:enabled/>
            <w:calcOnExit w:val="0"/>
            <w:textInput/>
          </w:ffData>
        </w:fldChar>
      </w:r>
      <w:bookmarkStart w:id="0" w:name="Text7"/>
      <w:r w:rsidR="00675E4E">
        <w:instrText xml:space="preserve"> FORMTEXT </w:instrText>
      </w:r>
      <w:r w:rsidR="009E3D36">
        <w:fldChar w:fldCharType="separate"/>
      </w:r>
      <w:r w:rsidR="00675E4E">
        <w:rPr>
          <w:noProof/>
        </w:rPr>
        <w:t>T1-</w:t>
      </w:r>
      <w:r w:rsidR="009E3D36">
        <w:fldChar w:fldCharType="end"/>
      </w:r>
      <w:bookmarkEnd w:id="0"/>
    </w:p>
    <w:p w:rsidR="00675E4E" w:rsidRDefault="00EB4EE7" w:rsidP="00EB4EE7">
      <w:pPr>
        <w:framePr w:w="5378" w:h="691" w:hRule="exact" w:hSpace="1418" w:wrap="around" w:vAnchor="page" w:hAnchor="page" w:x="3863" w:y="4531"/>
        <w:shd w:val="solid" w:color="FFFFFF" w:fill="FFFFFF"/>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A13F0D" w:rsidRDefault="00124133">
      <w:pPr>
        <w:shd w:val="solid" w:color="FFFFFF" w:fill="FFFFFF"/>
        <w:ind w:firstLine="0"/>
        <w:jc w:val="center"/>
      </w:pPr>
      <w:r>
        <w:rPr>
          <w:b/>
          <w:bCs/>
          <w:sz w:val="20"/>
        </w:rPr>
        <w:t xml:space="preserve">DĖL </w:t>
      </w:r>
      <w:r w:rsidR="00627CA1">
        <w:rPr>
          <w:b/>
          <w:bCs/>
          <w:sz w:val="20"/>
        </w:rPr>
        <w:t>MAKSIMALIŲ TRUMPALAIKĖS IR ILGALAIKĖS SOCIALINĖS GLOBOS IŠLAIDŲ FINANSAVIMO</w:t>
      </w:r>
      <w:r w:rsidR="008C4069">
        <w:rPr>
          <w:b/>
          <w:bCs/>
          <w:sz w:val="20"/>
        </w:rPr>
        <w:t xml:space="preserve"> </w:t>
      </w:r>
      <w:r w:rsidR="000352B8">
        <w:rPr>
          <w:b/>
          <w:bCs/>
          <w:sz w:val="20"/>
        </w:rPr>
        <w:t xml:space="preserve">RIETAVO </w:t>
      </w:r>
      <w:r w:rsidR="00627CA1">
        <w:rPr>
          <w:b/>
          <w:bCs/>
          <w:sz w:val="20"/>
        </w:rPr>
        <w:t>SAVIVALDYBĖS GYVENTOJAMS DYDŽIŲ PATVIRTINIMO</w:t>
      </w:r>
    </w:p>
    <w:p w:rsidR="00EB4EE7" w:rsidRDefault="00A13F0D" w:rsidP="00EB4EE7">
      <w:pPr>
        <w:ind w:firstLine="0"/>
        <w:jc w:val="center"/>
      </w:pPr>
      <w:r>
        <w:tab/>
        <w:t xml:space="preserve"> </w:t>
      </w:r>
    </w:p>
    <w:p w:rsidR="00A13F0D" w:rsidRDefault="00A13F0D">
      <w:pPr>
        <w:ind w:left="709" w:hanging="709"/>
      </w:pP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A583F">
        <w:rPr>
          <w:b w:val="0"/>
          <w:sz w:val="24"/>
          <w:szCs w:val="24"/>
        </w:rPr>
        <w:t xml:space="preserve"> </w:t>
      </w:r>
      <w:r w:rsidR="008C4069">
        <w:rPr>
          <w:b w:val="0"/>
          <w:sz w:val="24"/>
          <w:szCs w:val="24"/>
        </w:rPr>
        <w:t>16 straipsnio 4</w:t>
      </w:r>
      <w:r w:rsidR="00E114AC">
        <w:rPr>
          <w:b w:val="0"/>
          <w:sz w:val="24"/>
          <w:szCs w:val="24"/>
        </w:rPr>
        <w:t xml:space="preserve"> dalimi</w:t>
      </w:r>
      <w:r w:rsidR="008D011C">
        <w:rPr>
          <w:b w:val="0"/>
          <w:sz w:val="24"/>
          <w:szCs w:val="24"/>
        </w:rPr>
        <w:t>,</w:t>
      </w:r>
      <w:r w:rsidR="008C4069">
        <w:rPr>
          <w:b w:val="0"/>
          <w:sz w:val="24"/>
          <w:szCs w:val="24"/>
        </w:rPr>
        <w:t xml:space="preserve"> </w:t>
      </w:r>
      <w:r w:rsidR="004C4F78">
        <w:rPr>
          <w:b w:val="0"/>
          <w:sz w:val="24"/>
          <w:szCs w:val="24"/>
        </w:rPr>
        <w:t xml:space="preserve">18 straipsnio 1 dalimi, </w:t>
      </w:r>
      <w:r w:rsidR="007E66B8">
        <w:rPr>
          <w:b w:val="0"/>
          <w:sz w:val="24"/>
          <w:szCs w:val="24"/>
        </w:rPr>
        <w:t xml:space="preserve">Socialinių paslaugų finansavimo ir lėšų apskaičiavimo metodikos, patvirtintos </w:t>
      </w:r>
      <w:r w:rsidR="00FE3D1A">
        <w:rPr>
          <w:b w:val="0"/>
          <w:sz w:val="24"/>
          <w:szCs w:val="24"/>
        </w:rPr>
        <w:t>Lietuvos Respublikos Vyriausybės 2006 m. spalio</w:t>
      </w:r>
      <w:r w:rsidR="004C556D">
        <w:rPr>
          <w:b w:val="0"/>
          <w:sz w:val="24"/>
          <w:szCs w:val="24"/>
        </w:rPr>
        <w:t xml:space="preserve"> 10 d. nutarimu Nr. 978 „Dėl socialinių paslaugų finansavimo ir </w:t>
      </w:r>
      <w:r w:rsidR="000E1161">
        <w:rPr>
          <w:b w:val="0"/>
          <w:sz w:val="24"/>
          <w:szCs w:val="24"/>
        </w:rPr>
        <w:t>lėšų apskaičiavimo</w:t>
      </w:r>
      <w:r w:rsidR="00A04E5E">
        <w:rPr>
          <w:b w:val="0"/>
          <w:sz w:val="24"/>
          <w:szCs w:val="24"/>
        </w:rPr>
        <w:t xml:space="preserve"> metodikos patvirtinimo“</w:t>
      </w:r>
      <w:r w:rsidR="00E22049">
        <w:rPr>
          <w:b w:val="0"/>
          <w:sz w:val="24"/>
          <w:szCs w:val="24"/>
        </w:rPr>
        <w:t>,</w:t>
      </w:r>
      <w:r w:rsidR="008C4069">
        <w:rPr>
          <w:b w:val="0"/>
          <w:sz w:val="24"/>
          <w:szCs w:val="24"/>
        </w:rPr>
        <w:t xml:space="preserve"> </w:t>
      </w:r>
      <w:r w:rsidR="00A04E5E">
        <w:rPr>
          <w:b w:val="0"/>
          <w:sz w:val="24"/>
          <w:szCs w:val="24"/>
        </w:rPr>
        <w:t>32</w:t>
      </w:r>
      <w:r w:rsidR="00D14C71">
        <w:rPr>
          <w:b w:val="0"/>
          <w:sz w:val="24"/>
          <w:szCs w:val="24"/>
        </w:rPr>
        <w:t xml:space="preserve"> punktu,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604772" w:rsidRDefault="009E7AC6" w:rsidP="009E7AC6">
      <w:pPr>
        <w:pStyle w:val="Pagrindinistekstas"/>
        <w:numPr>
          <w:ilvl w:val="0"/>
          <w:numId w:val="27"/>
        </w:numPr>
        <w:tabs>
          <w:tab w:val="left" w:pos="0"/>
          <w:tab w:val="left" w:pos="993"/>
        </w:tabs>
        <w:ind w:left="0" w:right="-42" w:firstLine="780"/>
        <w:jc w:val="both"/>
        <w:rPr>
          <w:b w:val="0"/>
          <w:sz w:val="24"/>
          <w:szCs w:val="24"/>
        </w:rPr>
      </w:pPr>
      <w:r>
        <w:rPr>
          <w:b w:val="0"/>
          <w:sz w:val="24"/>
          <w:szCs w:val="24"/>
        </w:rPr>
        <w:t xml:space="preserve"> Patvirtinti maksimalius trumpalaikės ir ilgalaikės socialinės globos išlaidų finansavimo </w:t>
      </w:r>
      <w:r w:rsidR="0098056F">
        <w:rPr>
          <w:b w:val="0"/>
          <w:sz w:val="24"/>
          <w:szCs w:val="24"/>
        </w:rPr>
        <w:t xml:space="preserve">Rietavo </w:t>
      </w:r>
      <w:r>
        <w:rPr>
          <w:b w:val="0"/>
          <w:sz w:val="24"/>
          <w:szCs w:val="24"/>
        </w:rPr>
        <w:t>savivaldybės gyventojams dydžius</w:t>
      </w:r>
      <w:r w:rsidR="00604772">
        <w:rPr>
          <w:b w:val="0"/>
          <w:sz w:val="24"/>
          <w:szCs w:val="24"/>
        </w:rPr>
        <w:t>:</w:t>
      </w:r>
    </w:p>
    <w:p w:rsidR="00604772" w:rsidRDefault="00604772" w:rsidP="00604772">
      <w:pPr>
        <w:pStyle w:val="Pagrindinistekstas"/>
        <w:numPr>
          <w:ilvl w:val="1"/>
          <w:numId w:val="27"/>
        </w:numPr>
        <w:tabs>
          <w:tab w:val="left" w:pos="0"/>
          <w:tab w:val="left" w:pos="993"/>
        </w:tabs>
        <w:ind w:right="-42"/>
        <w:jc w:val="both"/>
        <w:rPr>
          <w:b w:val="0"/>
          <w:sz w:val="24"/>
          <w:szCs w:val="24"/>
        </w:rPr>
      </w:pPr>
      <w:r>
        <w:rPr>
          <w:b w:val="0"/>
          <w:sz w:val="24"/>
          <w:szCs w:val="24"/>
        </w:rPr>
        <w:t xml:space="preserve"> s</w:t>
      </w:r>
      <w:r w:rsidR="000138A6">
        <w:rPr>
          <w:b w:val="0"/>
          <w:sz w:val="24"/>
          <w:szCs w:val="24"/>
        </w:rPr>
        <w:t>uaugusiam</w:t>
      </w:r>
      <w:r>
        <w:rPr>
          <w:b w:val="0"/>
          <w:sz w:val="24"/>
          <w:szCs w:val="24"/>
        </w:rPr>
        <w:t xml:space="preserve"> </w:t>
      </w:r>
      <w:r w:rsidR="000138A6">
        <w:rPr>
          <w:b w:val="0"/>
          <w:sz w:val="24"/>
          <w:szCs w:val="24"/>
        </w:rPr>
        <w:t>ir senyvo amžiaus asmeniui</w:t>
      </w:r>
      <w:r>
        <w:rPr>
          <w:b w:val="0"/>
          <w:sz w:val="24"/>
          <w:szCs w:val="24"/>
        </w:rPr>
        <w:t xml:space="preserve"> su negalia – </w:t>
      </w:r>
      <w:r w:rsidR="00481C99">
        <w:rPr>
          <w:b w:val="0"/>
          <w:sz w:val="24"/>
          <w:szCs w:val="24"/>
        </w:rPr>
        <w:t>800</w:t>
      </w:r>
      <w:r w:rsidR="000138A6">
        <w:rPr>
          <w:b w:val="0"/>
          <w:sz w:val="24"/>
          <w:szCs w:val="24"/>
        </w:rPr>
        <w:t>,00</w:t>
      </w:r>
      <w:r w:rsidR="000138A6" w:rsidRPr="000138A6">
        <w:rPr>
          <w:sz w:val="24"/>
          <w:szCs w:val="24"/>
        </w:rPr>
        <w:t xml:space="preserve"> </w:t>
      </w:r>
      <w:proofErr w:type="spellStart"/>
      <w:r w:rsidR="000138A6" w:rsidRPr="000138A6">
        <w:rPr>
          <w:b w:val="0"/>
          <w:sz w:val="24"/>
          <w:szCs w:val="24"/>
        </w:rPr>
        <w:t>Eur</w:t>
      </w:r>
      <w:proofErr w:type="spellEnd"/>
      <w:r w:rsidR="000138A6" w:rsidRPr="000138A6">
        <w:rPr>
          <w:b w:val="0"/>
          <w:sz w:val="24"/>
          <w:szCs w:val="24"/>
        </w:rPr>
        <w:t xml:space="preserve"> per mėnesį</w:t>
      </w:r>
      <w:r w:rsidR="000138A6">
        <w:rPr>
          <w:b w:val="0"/>
          <w:sz w:val="24"/>
          <w:szCs w:val="24"/>
        </w:rPr>
        <w:t>;</w:t>
      </w:r>
    </w:p>
    <w:p w:rsidR="00604772" w:rsidRDefault="00604772" w:rsidP="00604772">
      <w:pPr>
        <w:pStyle w:val="Pagrindinistekstas"/>
        <w:numPr>
          <w:ilvl w:val="1"/>
          <w:numId w:val="27"/>
        </w:numPr>
        <w:tabs>
          <w:tab w:val="left" w:pos="0"/>
          <w:tab w:val="left" w:pos="993"/>
        </w:tabs>
        <w:ind w:right="-42"/>
        <w:jc w:val="both"/>
        <w:rPr>
          <w:b w:val="0"/>
          <w:sz w:val="24"/>
          <w:szCs w:val="24"/>
        </w:rPr>
      </w:pPr>
      <w:r>
        <w:rPr>
          <w:b w:val="0"/>
          <w:sz w:val="24"/>
          <w:szCs w:val="24"/>
        </w:rPr>
        <w:t xml:space="preserve"> s</w:t>
      </w:r>
      <w:r w:rsidR="000138A6">
        <w:rPr>
          <w:b w:val="0"/>
          <w:sz w:val="24"/>
          <w:szCs w:val="24"/>
        </w:rPr>
        <w:t>uaugusiam</w:t>
      </w:r>
      <w:r>
        <w:rPr>
          <w:b w:val="0"/>
          <w:sz w:val="24"/>
          <w:szCs w:val="24"/>
        </w:rPr>
        <w:t xml:space="preserve"> </w:t>
      </w:r>
      <w:r w:rsidR="000138A6">
        <w:rPr>
          <w:b w:val="0"/>
          <w:sz w:val="24"/>
          <w:szCs w:val="24"/>
        </w:rPr>
        <w:t>ir senyvo amžiaus asmeniui</w:t>
      </w:r>
      <w:r>
        <w:rPr>
          <w:b w:val="0"/>
          <w:sz w:val="24"/>
          <w:szCs w:val="24"/>
        </w:rPr>
        <w:t xml:space="preserve"> su sunkia negalia – </w:t>
      </w:r>
      <w:r w:rsidR="00481C99">
        <w:rPr>
          <w:b w:val="0"/>
          <w:sz w:val="24"/>
          <w:szCs w:val="24"/>
        </w:rPr>
        <w:t>9</w:t>
      </w:r>
      <w:r w:rsidR="000138A6">
        <w:rPr>
          <w:b w:val="0"/>
          <w:sz w:val="24"/>
          <w:szCs w:val="24"/>
        </w:rPr>
        <w:t>5</w:t>
      </w:r>
      <w:r w:rsidR="00481C99">
        <w:rPr>
          <w:b w:val="0"/>
          <w:sz w:val="24"/>
          <w:szCs w:val="24"/>
        </w:rPr>
        <w:t>0</w:t>
      </w:r>
      <w:r w:rsidR="000138A6">
        <w:rPr>
          <w:b w:val="0"/>
          <w:sz w:val="24"/>
          <w:szCs w:val="24"/>
        </w:rPr>
        <w:t xml:space="preserve">,00 </w:t>
      </w:r>
      <w:proofErr w:type="spellStart"/>
      <w:r w:rsidR="000138A6" w:rsidRPr="000138A6">
        <w:rPr>
          <w:b w:val="0"/>
          <w:sz w:val="24"/>
          <w:szCs w:val="24"/>
        </w:rPr>
        <w:t>Eur</w:t>
      </w:r>
      <w:proofErr w:type="spellEnd"/>
      <w:r w:rsidR="000138A6" w:rsidRPr="000138A6">
        <w:rPr>
          <w:b w:val="0"/>
          <w:sz w:val="24"/>
          <w:szCs w:val="24"/>
        </w:rPr>
        <w:t xml:space="preserve"> per mėnesį</w:t>
      </w:r>
      <w:r w:rsidR="000138A6">
        <w:rPr>
          <w:b w:val="0"/>
          <w:sz w:val="24"/>
          <w:szCs w:val="24"/>
        </w:rPr>
        <w:t>;</w:t>
      </w:r>
    </w:p>
    <w:p w:rsidR="00604772" w:rsidRPr="00604772" w:rsidRDefault="004B796A" w:rsidP="00604772">
      <w:pPr>
        <w:pStyle w:val="Pagrindinistekstas"/>
        <w:numPr>
          <w:ilvl w:val="1"/>
          <w:numId w:val="27"/>
        </w:numPr>
        <w:tabs>
          <w:tab w:val="left" w:pos="0"/>
          <w:tab w:val="left" w:pos="993"/>
        </w:tabs>
        <w:ind w:right="-42"/>
        <w:jc w:val="both"/>
        <w:rPr>
          <w:b w:val="0"/>
          <w:sz w:val="24"/>
          <w:szCs w:val="24"/>
        </w:rPr>
      </w:pPr>
      <w:r>
        <w:rPr>
          <w:b w:val="0"/>
          <w:sz w:val="24"/>
          <w:szCs w:val="24"/>
        </w:rPr>
        <w:t xml:space="preserve"> </w:t>
      </w:r>
      <w:r w:rsidR="00604772">
        <w:rPr>
          <w:b w:val="0"/>
          <w:sz w:val="24"/>
          <w:szCs w:val="24"/>
        </w:rPr>
        <w:t xml:space="preserve">vaikui su negalia ir vaikui su sunkia negalia – </w:t>
      </w:r>
      <w:r w:rsidR="005B3510">
        <w:rPr>
          <w:b w:val="0"/>
          <w:sz w:val="24"/>
          <w:szCs w:val="24"/>
        </w:rPr>
        <w:t xml:space="preserve">860,00 </w:t>
      </w:r>
      <w:proofErr w:type="spellStart"/>
      <w:r w:rsidR="005B3510">
        <w:rPr>
          <w:b w:val="0"/>
          <w:sz w:val="24"/>
          <w:szCs w:val="24"/>
        </w:rPr>
        <w:t>Eur</w:t>
      </w:r>
      <w:proofErr w:type="spellEnd"/>
      <w:r w:rsidR="005B3510">
        <w:rPr>
          <w:b w:val="0"/>
          <w:sz w:val="24"/>
          <w:szCs w:val="24"/>
        </w:rPr>
        <w:t xml:space="preserve"> per mėnesį.</w:t>
      </w:r>
    </w:p>
    <w:p w:rsidR="00E30023" w:rsidRPr="00E30023" w:rsidRDefault="00E30023" w:rsidP="004B796A">
      <w:pPr>
        <w:pStyle w:val="Sraopastraipa"/>
        <w:numPr>
          <w:ilvl w:val="0"/>
          <w:numId w:val="27"/>
        </w:numPr>
        <w:tabs>
          <w:tab w:val="left" w:pos="1134"/>
        </w:tabs>
        <w:ind w:left="0" w:firstLine="780"/>
      </w:pPr>
      <w:r>
        <w:t xml:space="preserve">Pripažinti netekusiu galios </w:t>
      </w:r>
      <w:r w:rsidR="004B796A">
        <w:t xml:space="preserve">2017 m. kovo 30 d. Rietavo savivaldybės tarybos sprendimą Nr. T1-57 „Dėl socialinės globos kainos suderinimo“. </w:t>
      </w:r>
    </w:p>
    <w:p w:rsidR="00DB4DC1" w:rsidRDefault="00EB4EE7" w:rsidP="00EB4EE7">
      <w:pPr>
        <w:tabs>
          <w:tab w:val="left" w:pos="1134"/>
        </w:tabs>
        <w:ind w:firstLine="0"/>
      </w:pPr>
      <w:r>
        <w:rPr>
          <w:szCs w:val="24"/>
        </w:rPr>
        <w:t xml:space="preserve">             </w:t>
      </w:r>
      <w:r w:rsidR="00DB4DC1" w:rsidRPr="00EB4EE7">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27AD7" w:rsidRDefault="005F57FF" w:rsidP="00CC6BDA">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E743AE" w:rsidRDefault="005F57FF" w:rsidP="00EB4EE7">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EB4EE7" w:rsidRDefault="00EB4EE7" w:rsidP="00EB4EE7">
      <w:pPr>
        <w:pStyle w:val="Pagrindinistekstas"/>
        <w:ind w:right="-42"/>
        <w:jc w:val="both"/>
        <w:rPr>
          <w:b w:val="0"/>
          <w:sz w:val="24"/>
          <w:szCs w:val="24"/>
        </w:rPr>
      </w:pPr>
    </w:p>
    <w:p w:rsidR="00EB4EE7" w:rsidRDefault="00EB4EE7" w:rsidP="00EB4EE7">
      <w:pPr>
        <w:pStyle w:val="Pagrindinistekstas"/>
        <w:ind w:right="-42"/>
        <w:jc w:val="both"/>
        <w:rPr>
          <w:b w:val="0"/>
          <w:sz w:val="24"/>
          <w:szCs w:val="24"/>
        </w:rPr>
      </w:pPr>
    </w:p>
    <w:p w:rsidR="00EB4EE7" w:rsidRDefault="00EB4EE7" w:rsidP="00EB4EE7">
      <w:pPr>
        <w:pStyle w:val="Pagrindinistekstas"/>
        <w:ind w:right="-42"/>
        <w:jc w:val="both"/>
        <w:rPr>
          <w:b w:val="0"/>
          <w:sz w:val="24"/>
          <w:szCs w:val="24"/>
        </w:rPr>
      </w:pPr>
    </w:p>
    <w:p w:rsidR="00EB4EE7" w:rsidRDefault="00EB4EE7" w:rsidP="00EB4EE7">
      <w:pPr>
        <w:pStyle w:val="Pagrindinistekstas"/>
        <w:ind w:right="-42"/>
        <w:jc w:val="both"/>
        <w:rPr>
          <w:b w:val="0"/>
          <w:sz w:val="24"/>
          <w:szCs w:val="24"/>
        </w:rPr>
      </w:pPr>
    </w:p>
    <w:p w:rsidR="00EB4EE7" w:rsidRDefault="00EB4EE7" w:rsidP="00EB4EE7">
      <w:pPr>
        <w:pStyle w:val="Pagrindinistekstas"/>
        <w:ind w:right="-42"/>
        <w:jc w:val="both"/>
        <w:rPr>
          <w:b w:val="0"/>
          <w:sz w:val="24"/>
          <w:szCs w:val="24"/>
        </w:rPr>
      </w:pPr>
    </w:p>
    <w:p w:rsidR="00EB4EE7" w:rsidRDefault="00EB4EE7" w:rsidP="00EB4EE7">
      <w:pPr>
        <w:pStyle w:val="Pagrindinistekstas"/>
        <w:ind w:right="-42"/>
        <w:jc w:val="both"/>
        <w:rPr>
          <w:b w:val="0"/>
          <w:sz w:val="24"/>
          <w:szCs w:val="24"/>
        </w:rPr>
      </w:pPr>
    </w:p>
    <w:p w:rsidR="00EB4EE7" w:rsidRDefault="00EB4EE7" w:rsidP="00EB4EE7">
      <w:pPr>
        <w:pStyle w:val="Pagrindinistekstas"/>
        <w:ind w:right="-42"/>
        <w:jc w:val="both"/>
        <w:rPr>
          <w:b w:val="0"/>
          <w:sz w:val="24"/>
          <w:szCs w:val="24"/>
        </w:rPr>
      </w:pPr>
    </w:p>
    <w:p w:rsidR="00EB4EE7" w:rsidRDefault="00EB4EE7" w:rsidP="00EB4EE7">
      <w:pPr>
        <w:pStyle w:val="Pagrindinistekstas"/>
        <w:ind w:right="-42"/>
        <w:jc w:val="both"/>
        <w:rPr>
          <w:b w:val="0"/>
          <w:sz w:val="24"/>
          <w:szCs w:val="24"/>
        </w:rPr>
      </w:pPr>
    </w:p>
    <w:p w:rsidR="00EB4EE7" w:rsidRDefault="00EB4EE7" w:rsidP="00EB4EE7">
      <w:pPr>
        <w:pStyle w:val="Pagrindinistekstas"/>
        <w:ind w:right="-42"/>
        <w:jc w:val="both"/>
        <w:rPr>
          <w:b w:val="0"/>
          <w:sz w:val="24"/>
          <w:szCs w:val="24"/>
        </w:rPr>
      </w:pPr>
    </w:p>
    <w:p w:rsidR="00EB4EE7" w:rsidRDefault="00EB4EE7" w:rsidP="00EB4EE7">
      <w:pPr>
        <w:pStyle w:val="Pagrindinistekstas"/>
        <w:ind w:right="-42"/>
        <w:jc w:val="both"/>
        <w:rPr>
          <w:b w:val="0"/>
          <w:sz w:val="24"/>
          <w:szCs w:val="24"/>
        </w:rPr>
      </w:pPr>
    </w:p>
    <w:p w:rsidR="00EB4EE7" w:rsidRDefault="00EB4EE7" w:rsidP="00EB4EE7">
      <w:pPr>
        <w:pStyle w:val="Pagrindinistekstas"/>
        <w:ind w:right="-42"/>
        <w:jc w:val="both"/>
        <w:rPr>
          <w:b w:val="0"/>
          <w:sz w:val="24"/>
          <w:szCs w:val="24"/>
        </w:rPr>
      </w:pPr>
    </w:p>
    <w:p w:rsidR="00EB4EE7" w:rsidRPr="003B6CEA" w:rsidRDefault="00EB4EE7" w:rsidP="00EB4EE7">
      <w:pPr>
        <w:pStyle w:val="Pagrindinistekstas"/>
        <w:ind w:right="-42"/>
        <w:jc w:val="both"/>
      </w:pPr>
    </w:p>
    <w:p w:rsidR="00E743AE" w:rsidRDefault="00E743AE" w:rsidP="0058126A">
      <w:pPr>
        <w:pStyle w:val="Pagrindinistekstas"/>
        <w:ind w:right="-42"/>
        <w:rPr>
          <w:bCs/>
          <w:sz w:val="22"/>
          <w:szCs w:val="22"/>
        </w:rPr>
      </w:pPr>
    </w:p>
    <w:p w:rsidR="000144DD" w:rsidRDefault="000144DD" w:rsidP="0058126A">
      <w:pPr>
        <w:pStyle w:val="Pagrindinistekstas"/>
        <w:ind w:right="-42"/>
        <w:rPr>
          <w:bCs/>
          <w:sz w:val="22"/>
          <w:szCs w:val="22"/>
        </w:rPr>
      </w:pPr>
    </w:p>
    <w:p w:rsidR="00DB61E9" w:rsidRDefault="00DB61E9" w:rsidP="007605FC">
      <w:pPr>
        <w:pStyle w:val="Pagrindiniotekstotrauka"/>
        <w:tabs>
          <w:tab w:val="left" w:pos="1247"/>
        </w:tabs>
        <w:ind w:firstLine="0"/>
        <w:jc w:val="center"/>
        <w:rPr>
          <w:b/>
        </w:rPr>
      </w:pPr>
    </w:p>
    <w:p w:rsidR="00DB61E9" w:rsidRDefault="00DB61E9" w:rsidP="00DE2BFD">
      <w:pPr>
        <w:pStyle w:val="Pagrindiniotekstotrauka"/>
        <w:tabs>
          <w:tab w:val="left" w:pos="1247"/>
        </w:tabs>
        <w:ind w:firstLine="0"/>
        <w:jc w:val="center"/>
        <w:rPr>
          <w:b/>
        </w:rPr>
      </w:pPr>
      <w:r>
        <w:rPr>
          <w:b/>
          <w:bCs/>
        </w:rPr>
        <w:tab/>
      </w:r>
      <w:r>
        <w:rPr>
          <w:b/>
          <w:bCs/>
        </w:rPr>
        <w:tab/>
      </w:r>
      <w:r>
        <w:rPr>
          <w:b/>
          <w:bCs/>
        </w:rPr>
        <w:tab/>
      </w:r>
      <w:r>
        <w:rPr>
          <w:b/>
          <w:bCs/>
        </w:rPr>
        <w:tab/>
      </w:r>
    </w:p>
    <w:p w:rsidR="007605FC" w:rsidRPr="00A13A92" w:rsidRDefault="007605FC" w:rsidP="007605FC">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CC6BDA">
        <w:rPr>
          <w:b/>
          <w:bCs/>
          <w:szCs w:val="24"/>
        </w:rPr>
        <w:t xml:space="preserve"> </w:t>
      </w:r>
    </w:p>
    <w:p w:rsidR="00351490" w:rsidRPr="00B74B2B" w:rsidRDefault="00C31420" w:rsidP="00C31420">
      <w:pPr>
        <w:shd w:val="solid" w:color="FFFFFF" w:fill="FFFFFF"/>
        <w:ind w:firstLine="0"/>
        <w:jc w:val="center"/>
        <w:outlineLvl w:val="0"/>
        <w:rPr>
          <w:b/>
          <w:bCs/>
          <w:szCs w:val="24"/>
        </w:rPr>
      </w:pPr>
      <w:r>
        <w:rPr>
          <w:b/>
          <w:bCs/>
          <w:szCs w:val="24"/>
        </w:rPr>
        <w:t>„</w:t>
      </w:r>
      <w:r w:rsidRPr="00C31420">
        <w:rPr>
          <w:b/>
          <w:bCs/>
          <w:szCs w:val="24"/>
        </w:rPr>
        <w:t>DĖL</w:t>
      </w:r>
      <w:r w:rsidR="003857F8" w:rsidRPr="003857F8">
        <w:rPr>
          <w:b/>
          <w:bCs/>
          <w:sz w:val="20"/>
        </w:rPr>
        <w:t xml:space="preserve"> </w:t>
      </w:r>
      <w:r w:rsidR="003857F8" w:rsidRPr="003857F8">
        <w:rPr>
          <w:b/>
          <w:bCs/>
          <w:szCs w:val="24"/>
        </w:rPr>
        <w:t>MAKSIMALIŲ TRUMPALAIKĖS IR ILGALAIKĖS SOCIALINĖS GLOBOS IŠLAIDŲ FINANSAVIMO RIETAVO SAVIVALDYBĖS GYVENTOJAMS DYDŽIŲ PATVIRTINIMO</w:t>
      </w:r>
      <w:r w:rsidR="00496FDD" w:rsidRPr="00496FDD">
        <w:rPr>
          <w:b/>
          <w:bCs/>
          <w:szCs w:val="24"/>
        </w:rPr>
        <w:t>“</w:t>
      </w:r>
      <w:r w:rsidR="00E22049" w:rsidRPr="00E22049">
        <w:rPr>
          <w:b/>
          <w:bCs/>
          <w:szCs w:val="24"/>
        </w:rPr>
        <w:t xml:space="preserve"> </w:t>
      </w:r>
      <w:r w:rsidR="00E22049">
        <w:rPr>
          <w:b/>
          <w:bCs/>
          <w:szCs w:val="24"/>
        </w:rPr>
        <w:t>PROJEKTO</w:t>
      </w:r>
    </w:p>
    <w:p w:rsidR="00351490" w:rsidRDefault="00D2692B" w:rsidP="00351490">
      <w:pPr>
        <w:ind w:firstLine="0"/>
        <w:jc w:val="center"/>
      </w:pPr>
      <w:r>
        <w:t>2018</w:t>
      </w:r>
      <w:r w:rsidR="005C227C">
        <w:t>-</w:t>
      </w:r>
      <w:r w:rsidR="00481C99">
        <w:t>11-08</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B74B2B">
      <w:pPr>
        <w:pStyle w:val="Pagrindiniotekstotrauka"/>
        <w:numPr>
          <w:ilvl w:val="0"/>
          <w:numId w:val="26"/>
        </w:numPr>
        <w:tabs>
          <w:tab w:val="left" w:pos="1247"/>
        </w:tabs>
      </w:pPr>
      <w:r>
        <w:rPr>
          <w:b/>
        </w:rPr>
        <w:t>Sprendimo projekto esmė.</w:t>
      </w:r>
      <w:r>
        <w:t xml:space="preserve"> </w:t>
      </w:r>
    </w:p>
    <w:p w:rsidR="00B74B2B" w:rsidRDefault="003857F8" w:rsidP="003857F8">
      <w:pPr>
        <w:pStyle w:val="Pagrindiniotekstotrauka"/>
        <w:tabs>
          <w:tab w:val="left" w:pos="426"/>
        </w:tabs>
        <w:ind w:firstLine="0"/>
      </w:pPr>
      <w:r>
        <w:tab/>
        <w:t xml:space="preserve">Lietuvos Respublikos Vyriausybės nutarimu patvirtintos Socialinių paslaugų finansavimo ir lėšų apskaičiavimo metodikos 32 punkte yra numatoma, kad Savivaldybė nustato maksimalų trumpalaikės ar ilgalaikės socialinės globos išlaidų finansavimo savo teritorijos gyventojams dydį. Mokestis už trumpalaikės ir ilgalaikės socialinės globos paslaugas susideda iš </w:t>
      </w:r>
      <w:r w:rsidR="00777502">
        <w:t>80 proc. asmens pajamų, 100 proc. slaugos ar priežiūros (pagalbos) išlaidų tikslinės kompensacijos (jei</w:t>
      </w:r>
      <w:r w:rsidR="00E22049">
        <w:t>gu</w:t>
      </w:r>
      <w:r w:rsidR="00777502">
        <w:t xml:space="preserve"> asmuo ją gauna), </w:t>
      </w:r>
      <w:r w:rsidR="00481C99">
        <w:t xml:space="preserve">valstybės dotacijos (asmenins su sunkia negalia) </w:t>
      </w:r>
      <w:r w:rsidR="00777502">
        <w:t>likusią kainos dalį apmoka Savivaldybė.</w:t>
      </w:r>
    </w:p>
    <w:p w:rsidR="00777502" w:rsidRDefault="00777502" w:rsidP="003857F8">
      <w:pPr>
        <w:pStyle w:val="Pagrindiniotekstotrauka"/>
        <w:tabs>
          <w:tab w:val="left" w:pos="426"/>
        </w:tabs>
        <w:ind w:firstLine="0"/>
      </w:pPr>
      <w:r>
        <w:tab/>
      </w:r>
      <w:r w:rsidR="00D53D94">
        <w:t xml:space="preserve">Asmenims su sunkia negalia trumpalaikės ar ilgalaikės socialinės globos paslaugoms yra skiriama valstybės dotacija 7,2 BSI per mėnesį, t.y. 273,60 </w:t>
      </w:r>
      <w:proofErr w:type="spellStart"/>
      <w:r w:rsidR="00D53D94">
        <w:t>Eur</w:t>
      </w:r>
      <w:proofErr w:type="spellEnd"/>
      <w:r w:rsidR="00D53D94">
        <w:t xml:space="preserve">, neviršijant bendros paslaugos kainos. </w:t>
      </w:r>
    </w:p>
    <w:p w:rsidR="00473A3F" w:rsidRDefault="003626FD" w:rsidP="00351490">
      <w:pPr>
        <w:tabs>
          <w:tab w:val="left" w:pos="0"/>
        </w:tabs>
        <w:ind w:firstLine="0"/>
        <w:rPr>
          <w:b/>
          <w:bCs/>
        </w:rPr>
      </w:pPr>
      <w:r>
        <w:rPr>
          <w:b/>
          <w:bCs/>
        </w:rPr>
        <w:t xml:space="preserve">       </w:t>
      </w:r>
      <w:r w:rsidR="00351490">
        <w:rPr>
          <w:b/>
          <w:bCs/>
        </w:rPr>
        <w:t xml:space="preserve">2. Kuo vadovaujantis parengtas sprendimo projektas. </w:t>
      </w:r>
    </w:p>
    <w:p w:rsidR="00B74B2B" w:rsidRPr="00B74B2B" w:rsidRDefault="003626FD" w:rsidP="003626FD">
      <w:pPr>
        <w:pStyle w:val="Pagrindiniotekstotrauka"/>
        <w:tabs>
          <w:tab w:val="left" w:pos="426"/>
        </w:tabs>
        <w:ind w:firstLine="0"/>
      </w:pPr>
      <w:r>
        <w:tab/>
      </w:r>
      <w:r w:rsidR="00B74B2B" w:rsidRPr="00B74B2B">
        <w:t>Vadovaudamasi Lietuvos Respublikos vietos savivaldos įstatymo 16 straipsnio 4 dalimi,</w:t>
      </w:r>
      <w:r w:rsidR="004C4F78">
        <w:t xml:space="preserve"> </w:t>
      </w:r>
      <w:bookmarkStart w:id="2" w:name="_GoBack"/>
      <w:r w:rsidR="004C4F78" w:rsidRPr="004C4F78">
        <w:rPr>
          <w:szCs w:val="24"/>
        </w:rPr>
        <w:t>18 straipsnio 1 dalimi,</w:t>
      </w:r>
      <w:bookmarkEnd w:id="2"/>
      <w:r w:rsidR="00D53D94" w:rsidRPr="00D53D94">
        <w:rPr>
          <w:b/>
          <w:szCs w:val="24"/>
        </w:rPr>
        <w:t xml:space="preserve"> </w:t>
      </w:r>
      <w:r w:rsidR="00D53D94" w:rsidRPr="00D53D94">
        <w:t>Socialinių paslaugų finansavimo ir lėšų apskaičiavimo metodikos, patvirtintos Lietuvos Respublikos Vyriausybės 2006 m. spalio 10 d. nutarimu Nr. 978 „Dėl socialinių paslaugų finansavimo ir lėšų apskaičiavimo metodikos patvirtinimo“</w:t>
      </w:r>
      <w:r w:rsidR="00E22049">
        <w:t>,</w:t>
      </w:r>
      <w:r w:rsidR="00D53D94" w:rsidRPr="00D53D94">
        <w:t xml:space="preserve"> 32 punktu</w:t>
      </w:r>
      <w:r>
        <w:t>.</w:t>
      </w:r>
    </w:p>
    <w:p w:rsidR="00473A3F" w:rsidRDefault="003626FD" w:rsidP="003626FD">
      <w:pPr>
        <w:pStyle w:val="Pagrindinistekstas2"/>
        <w:tabs>
          <w:tab w:val="left" w:pos="426"/>
          <w:tab w:val="left" w:pos="2400"/>
        </w:tabs>
        <w:spacing w:after="0" w:line="240" w:lineRule="auto"/>
        <w:ind w:firstLine="0"/>
      </w:pPr>
      <w:r>
        <w:rPr>
          <w:b/>
          <w:szCs w:val="24"/>
        </w:rPr>
        <w:tab/>
      </w:r>
      <w:r w:rsidR="00351490">
        <w:rPr>
          <w:b/>
          <w:szCs w:val="24"/>
        </w:rPr>
        <w:t xml:space="preserve">3. </w:t>
      </w:r>
      <w:r w:rsidR="00351490">
        <w:rPr>
          <w:b/>
          <w:bCs/>
        </w:rPr>
        <w:t>Tikslai ir uždaviniai</w:t>
      </w:r>
      <w:r w:rsidR="00351490">
        <w:t>.</w:t>
      </w:r>
      <w:r w:rsidR="009F2622">
        <w:t xml:space="preserve"> </w:t>
      </w:r>
    </w:p>
    <w:p w:rsidR="0013794C" w:rsidRDefault="003626FD" w:rsidP="003626FD">
      <w:pPr>
        <w:pStyle w:val="Pagrindinistekstas2"/>
        <w:tabs>
          <w:tab w:val="left" w:pos="426"/>
          <w:tab w:val="left" w:pos="2400"/>
        </w:tabs>
        <w:spacing w:after="0" w:line="240" w:lineRule="auto"/>
        <w:ind w:firstLine="0"/>
      </w:pPr>
      <w:r>
        <w:tab/>
      </w:r>
      <w:r w:rsidR="00D53D94">
        <w:t>Patvirtinti maksimalius trumpalaikės ir ilgalaikės socialinės globos išlaidų finansavimo Rietavo savivaldybės gyventojams dydžius</w:t>
      </w:r>
      <w:r w:rsidR="00CF798A">
        <w:t>.</w:t>
      </w:r>
      <w:r w:rsidR="00102684">
        <w:t xml:space="preserve"> </w:t>
      </w:r>
    </w:p>
    <w:p w:rsidR="00351490" w:rsidRDefault="001945D2" w:rsidP="001945D2">
      <w:pPr>
        <w:pStyle w:val="Pagrindinistekstas2"/>
        <w:tabs>
          <w:tab w:val="left" w:pos="426"/>
          <w:tab w:val="left" w:pos="2400"/>
        </w:tabs>
        <w:spacing w:after="0" w:line="240" w:lineRule="auto"/>
        <w:ind w:firstLine="0"/>
      </w:pPr>
      <w:r>
        <w:rPr>
          <w:b/>
          <w:bCs/>
        </w:rPr>
        <w:tab/>
      </w:r>
      <w:r w:rsidR="00351490">
        <w:rPr>
          <w:b/>
          <w:bCs/>
        </w:rPr>
        <w:t>4. Laukiami rezultatai</w:t>
      </w:r>
      <w:r w:rsidR="00351490">
        <w:t>.</w:t>
      </w:r>
    </w:p>
    <w:p w:rsidR="00610B8E" w:rsidRDefault="001945D2" w:rsidP="001945D2">
      <w:pPr>
        <w:pStyle w:val="Pagrindinistekstas2"/>
        <w:tabs>
          <w:tab w:val="left" w:pos="426"/>
          <w:tab w:val="left" w:pos="2400"/>
        </w:tabs>
        <w:spacing w:after="0" w:line="240" w:lineRule="auto"/>
        <w:ind w:firstLine="0"/>
      </w:pPr>
      <w:r>
        <w:tab/>
      </w:r>
      <w:r w:rsidR="00CF798A">
        <w:t xml:space="preserve">Nustatyti maksimalūs socialinės globos išlaidų finansavimo dydžiai sudarys galimybę tęsti trumpalaikės ar ilgalaikės </w:t>
      </w:r>
      <w:r w:rsidR="00CF798A" w:rsidRPr="00CF798A">
        <w:t xml:space="preserve">socialinės globos </w:t>
      </w:r>
      <w:r w:rsidR="00CF798A">
        <w:t>paslaugų teikimą Savivaldybės gyventojams, kurie dėl sveikatos būklės ir kitų aplinkybių negali gyventi sava</w:t>
      </w:r>
      <w:r w:rsidR="00481C99">
        <w:t>rankiškai, o jų gaunamos lėšos</w:t>
      </w:r>
      <w:r w:rsidR="00CF798A">
        <w:t xml:space="preserve"> nepadengia paslaugos kainos.  </w:t>
      </w:r>
    </w:p>
    <w:p w:rsidR="00351490" w:rsidRDefault="00351490" w:rsidP="001945D2">
      <w:pPr>
        <w:pStyle w:val="Pagrindiniotekstotrauka2"/>
        <w:ind w:firstLine="426"/>
        <w:rPr>
          <w:b/>
          <w:bCs/>
        </w:rPr>
      </w:pPr>
      <w:r>
        <w:rPr>
          <w:b/>
          <w:bCs/>
        </w:rPr>
        <w:t>5. Kas inicijavo sprendimo  projekto rengimą.</w:t>
      </w:r>
    </w:p>
    <w:p w:rsidR="00351490" w:rsidRDefault="00351490" w:rsidP="00443C37">
      <w:pPr>
        <w:pStyle w:val="Pagrindiniotekstotrauka2"/>
        <w:ind w:firstLine="426"/>
      </w:pPr>
      <w:r>
        <w:t>Savivaldybės administracijos Sveikatos, social</w:t>
      </w:r>
      <w:r w:rsidR="00BF4CBD">
        <w:t>i</w:t>
      </w:r>
      <w:r w:rsidR="009276A4">
        <w:t>nės paramos ir rūpybos skyrius.</w:t>
      </w:r>
    </w:p>
    <w:p w:rsidR="00351490" w:rsidRDefault="00443C37" w:rsidP="00443C37">
      <w:pPr>
        <w:tabs>
          <w:tab w:val="left" w:pos="426"/>
        </w:tabs>
        <w:ind w:firstLine="0"/>
      </w:pPr>
      <w:r>
        <w:rPr>
          <w:b/>
          <w:bCs/>
        </w:rPr>
        <w:tab/>
      </w:r>
      <w:r w:rsidR="00351490">
        <w:rPr>
          <w:b/>
          <w:bCs/>
        </w:rPr>
        <w:t>6. Sprendimo projekto rengimo metu gauti specialistų vertinimai</w:t>
      </w:r>
      <w:r w:rsidR="00351490">
        <w:t>.</w:t>
      </w:r>
    </w:p>
    <w:p w:rsidR="00351490" w:rsidRDefault="00443C37" w:rsidP="00443C37">
      <w:pPr>
        <w:tabs>
          <w:tab w:val="left" w:pos="426"/>
        </w:tabs>
        <w:ind w:firstLine="0"/>
      </w:pPr>
      <w:r>
        <w:tab/>
      </w:r>
      <w:r w:rsidR="00351490">
        <w:t>Neigiamų specialistų vertinimų negauta.</w:t>
      </w:r>
    </w:p>
    <w:p w:rsidR="00351490" w:rsidRDefault="00443C37" w:rsidP="00443C37">
      <w:pPr>
        <w:tabs>
          <w:tab w:val="left" w:pos="426"/>
          <w:tab w:val="left" w:pos="1134"/>
        </w:tabs>
        <w:ind w:firstLine="0"/>
      </w:pPr>
      <w:r>
        <w:rPr>
          <w:b/>
          <w:bCs/>
        </w:rPr>
        <w:tab/>
      </w:r>
      <w:r w:rsidR="00351490">
        <w:rPr>
          <w:b/>
          <w:bCs/>
        </w:rPr>
        <w:t>7. Galimos teigiamos ar neigiamos sprendimo priėmimo pasekmės</w:t>
      </w:r>
      <w:r w:rsidR="00351490">
        <w:t>.</w:t>
      </w:r>
    </w:p>
    <w:p w:rsidR="00362C67" w:rsidRDefault="00443C37" w:rsidP="00443C37">
      <w:pPr>
        <w:tabs>
          <w:tab w:val="left" w:pos="426"/>
        </w:tabs>
        <w:ind w:firstLine="0"/>
      </w:pPr>
      <w:r>
        <w:tab/>
      </w:r>
      <w:r w:rsidR="00D46515">
        <w:t>Neigiamų pasekmių nenumatyta.</w:t>
      </w:r>
    </w:p>
    <w:p w:rsidR="00351490" w:rsidRDefault="00443C37" w:rsidP="00443C37">
      <w:pPr>
        <w:tabs>
          <w:tab w:val="left" w:pos="426"/>
        </w:tabs>
        <w:ind w:firstLine="0"/>
      </w:pPr>
      <w:r>
        <w:rPr>
          <w:b/>
          <w:bCs/>
        </w:rPr>
        <w:tab/>
      </w:r>
      <w:r w:rsidR="00351490">
        <w:rPr>
          <w:b/>
          <w:bCs/>
        </w:rPr>
        <w:t>8. Lėšų poreikis sprendimo įgyvendinimui</w:t>
      </w:r>
      <w:r w:rsidR="00351490">
        <w:t>.</w:t>
      </w:r>
    </w:p>
    <w:p w:rsidR="00351490" w:rsidRDefault="00473A3F" w:rsidP="00443C37">
      <w:pPr>
        <w:ind w:firstLine="426"/>
      </w:pPr>
      <w:r>
        <w:t xml:space="preserve">Sprendimo įgyvendinimui reikės </w:t>
      </w:r>
      <w:r w:rsidR="00816113">
        <w:t>S</w:t>
      </w:r>
      <w:r w:rsidR="00BF4CBD">
        <w:t>avivaldybės biudžeto lėšų.</w:t>
      </w:r>
      <w:r w:rsidR="00941A1F">
        <w:t xml:space="preserve"> </w:t>
      </w:r>
    </w:p>
    <w:p w:rsidR="00351490" w:rsidRDefault="00443C37" w:rsidP="00443C37">
      <w:pPr>
        <w:tabs>
          <w:tab w:val="left" w:pos="426"/>
        </w:tabs>
        <w:ind w:firstLine="0"/>
      </w:pPr>
      <w:r>
        <w:rPr>
          <w:b/>
          <w:bCs/>
        </w:rPr>
        <w:tab/>
      </w:r>
      <w:r w:rsidR="00351490">
        <w:rPr>
          <w:b/>
          <w:bCs/>
        </w:rPr>
        <w:t>9. Antikorupcinis vertinimas</w:t>
      </w:r>
      <w:r w:rsidR="00351490">
        <w:t>.</w:t>
      </w:r>
    </w:p>
    <w:p w:rsidR="00351490" w:rsidRDefault="00443C37" w:rsidP="00443C37">
      <w:pPr>
        <w:tabs>
          <w:tab w:val="left" w:pos="426"/>
        </w:tabs>
        <w:ind w:firstLine="0"/>
      </w:pPr>
      <w:r>
        <w:tab/>
      </w:r>
      <w:r w:rsidR="00BF4CBD">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DC" w:rsidRDefault="002204DC">
      <w:r>
        <w:separator/>
      </w:r>
    </w:p>
  </w:endnote>
  <w:endnote w:type="continuationSeparator" w:id="0">
    <w:p w:rsidR="002204DC" w:rsidRDefault="0022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DC" w:rsidRDefault="002204DC">
      <w:r>
        <w:separator/>
      </w:r>
    </w:p>
  </w:footnote>
  <w:footnote w:type="continuationSeparator" w:id="0">
    <w:p w:rsidR="002204DC" w:rsidRDefault="00220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C1BC2"/>
    <w:multiLevelType w:val="hybridMultilevel"/>
    <w:tmpl w:val="6A9A116C"/>
    <w:lvl w:ilvl="0" w:tplc="6012F4E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6425C1"/>
    <w:multiLevelType w:val="multilevel"/>
    <w:tmpl w:val="E46E12C4"/>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32334A8"/>
    <w:multiLevelType w:val="multilevel"/>
    <w:tmpl w:val="F2040934"/>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6">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num>
  <w:num w:numId="5">
    <w:abstractNumId w:val="2"/>
  </w:num>
  <w:num w:numId="6">
    <w:abstractNumId w:val="5"/>
  </w:num>
  <w:num w:numId="7">
    <w:abstractNumId w:val="11"/>
  </w:num>
  <w:num w:numId="8">
    <w:abstractNumId w:val="10"/>
  </w:num>
  <w:num w:numId="9">
    <w:abstractNumId w:val="21"/>
  </w:num>
  <w:num w:numId="10">
    <w:abstractNumId w:val="7"/>
  </w:num>
  <w:num w:numId="11">
    <w:abstractNumId w:val="8"/>
  </w:num>
  <w:num w:numId="12">
    <w:abstractNumId w:val="1"/>
  </w:num>
  <w:num w:numId="13">
    <w:abstractNumId w:val="3"/>
  </w:num>
  <w:num w:numId="14">
    <w:abstractNumId w:val="14"/>
  </w:num>
  <w:num w:numId="15">
    <w:abstractNumId w:val="12"/>
  </w:num>
  <w:num w:numId="16">
    <w:abstractNumId w:val="17"/>
  </w:num>
  <w:num w:numId="17">
    <w:abstractNumId w:val="0"/>
  </w:num>
  <w:num w:numId="18">
    <w:abstractNumId w:val="23"/>
  </w:num>
  <w:num w:numId="19">
    <w:abstractNumId w:val="18"/>
  </w:num>
  <w:num w:numId="20">
    <w:abstractNumId w:val="25"/>
  </w:num>
  <w:num w:numId="21">
    <w:abstractNumId w:val="20"/>
  </w:num>
  <w:num w:numId="22">
    <w:abstractNumId w:val="13"/>
  </w:num>
  <w:num w:numId="23">
    <w:abstractNumId w:val="19"/>
  </w:num>
  <w:num w:numId="24">
    <w:abstractNumId w:val="22"/>
  </w:num>
  <w:num w:numId="25">
    <w:abstractNumId w:val="9"/>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0E2E"/>
    <w:rsid w:val="0001036B"/>
    <w:rsid w:val="0001069A"/>
    <w:rsid w:val="00011256"/>
    <w:rsid w:val="000138A6"/>
    <w:rsid w:val="00013DCD"/>
    <w:rsid w:val="000144DD"/>
    <w:rsid w:val="00021226"/>
    <w:rsid w:val="00026C0F"/>
    <w:rsid w:val="00027AB5"/>
    <w:rsid w:val="00027C10"/>
    <w:rsid w:val="000352B8"/>
    <w:rsid w:val="00045BFD"/>
    <w:rsid w:val="00055F87"/>
    <w:rsid w:val="00057ABB"/>
    <w:rsid w:val="000644DE"/>
    <w:rsid w:val="00065513"/>
    <w:rsid w:val="00083174"/>
    <w:rsid w:val="00092496"/>
    <w:rsid w:val="000A31D6"/>
    <w:rsid w:val="000A7C37"/>
    <w:rsid w:val="000B58CD"/>
    <w:rsid w:val="000B6B47"/>
    <w:rsid w:val="000C2A5F"/>
    <w:rsid w:val="000C3DF2"/>
    <w:rsid w:val="000C4295"/>
    <w:rsid w:val="000C6007"/>
    <w:rsid w:val="000D0F37"/>
    <w:rsid w:val="000D15DE"/>
    <w:rsid w:val="000E1161"/>
    <w:rsid w:val="000E4EC3"/>
    <w:rsid w:val="000F1567"/>
    <w:rsid w:val="000F1B97"/>
    <w:rsid w:val="00101BB0"/>
    <w:rsid w:val="00102684"/>
    <w:rsid w:val="00105B60"/>
    <w:rsid w:val="00115607"/>
    <w:rsid w:val="00115D91"/>
    <w:rsid w:val="00116438"/>
    <w:rsid w:val="00124133"/>
    <w:rsid w:val="00125DC2"/>
    <w:rsid w:val="0013108E"/>
    <w:rsid w:val="001360F9"/>
    <w:rsid w:val="0013794C"/>
    <w:rsid w:val="0014405F"/>
    <w:rsid w:val="001565C3"/>
    <w:rsid w:val="00163B1E"/>
    <w:rsid w:val="00170B70"/>
    <w:rsid w:val="00174AC4"/>
    <w:rsid w:val="001849D9"/>
    <w:rsid w:val="0018703C"/>
    <w:rsid w:val="001945D2"/>
    <w:rsid w:val="0019635C"/>
    <w:rsid w:val="00197A98"/>
    <w:rsid w:val="001B0F86"/>
    <w:rsid w:val="001C453C"/>
    <w:rsid w:val="001C573B"/>
    <w:rsid w:val="001C5D91"/>
    <w:rsid w:val="001E034A"/>
    <w:rsid w:val="001E0618"/>
    <w:rsid w:val="001F1B46"/>
    <w:rsid w:val="001F2FE0"/>
    <w:rsid w:val="001F397B"/>
    <w:rsid w:val="002025BF"/>
    <w:rsid w:val="002145D9"/>
    <w:rsid w:val="002204DC"/>
    <w:rsid w:val="002231AA"/>
    <w:rsid w:val="002238F1"/>
    <w:rsid w:val="002309DD"/>
    <w:rsid w:val="00242CBE"/>
    <w:rsid w:val="002452D7"/>
    <w:rsid w:val="00250439"/>
    <w:rsid w:val="00250BDB"/>
    <w:rsid w:val="002544F7"/>
    <w:rsid w:val="002650C9"/>
    <w:rsid w:val="00275128"/>
    <w:rsid w:val="00284425"/>
    <w:rsid w:val="002910C3"/>
    <w:rsid w:val="002A61B4"/>
    <w:rsid w:val="002B23DD"/>
    <w:rsid w:val="002D4CB1"/>
    <w:rsid w:val="002F1ADC"/>
    <w:rsid w:val="002F3009"/>
    <w:rsid w:val="002F6317"/>
    <w:rsid w:val="002F76B7"/>
    <w:rsid w:val="003056D6"/>
    <w:rsid w:val="003149BD"/>
    <w:rsid w:val="00320467"/>
    <w:rsid w:val="00322020"/>
    <w:rsid w:val="00337171"/>
    <w:rsid w:val="003424C8"/>
    <w:rsid w:val="003448A4"/>
    <w:rsid w:val="00350DBB"/>
    <w:rsid w:val="00351490"/>
    <w:rsid w:val="00352540"/>
    <w:rsid w:val="00354813"/>
    <w:rsid w:val="003603C5"/>
    <w:rsid w:val="003626FD"/>
    <w:rsid w:val="00362C67"/>
    <w:rsid w:val="003653C6"/>
    <w:rsid w:val="003857F8"/>
    <w:rsid w:val="0039168A"/>
    <w:rsid w:val="00394668"/>
    <w:rsid w:val="00395080"/>
    <w:rsid w:val="00396A38"/>
    <w:rsid w:val="003A58E6"/>
    <w:rsid w:val="003B3132"/>
    <w:rsid w:val="003B6CEA"/>
    <w:rsid w:val="003C1A68"/>
    <w:rsid w:val="003C32F7"/>
    <w:rsid w:val="003D7640"/>
    <w:rsid w:val="003E0C3D"/>
    <w:rsid w:val="003E29E6"/>
    <w:rsid w:val="003F7A60"/>
    <w:rsid w:val="004029DC"/>
    <w:rsid w:val="004032A8"/>
    <w:rsid w:val="004040FC"/>
    <w:rsid w:val="0041530F"/>
    <w:rsid w:val="00423AB4"/>
    <w:rsid w:val="00426D46"/>
    <w:rsid w:val="00433607"/>
    <w:rsid w:val="00443072"/>
    <w:rsid w:val="00443C37"/>
    <w:rsid w:val="00455474"/>
    <w:rsid w:val="004663E6"/>
    <w:rsid w:val="00473A3F"/>
    <w:rsid w:val="004753B1"/>
    <w:rsid w:val="00476D1F"/>
    <w:rsid w:val="00477C70"/>
    <w:rsid w:val="004801CF"/>
    <w:rsid w:val="00481C99"/>
    <w:rsid w:val="00487AA0"/>
    <w:rsid w:val="00491D34"/>
    <w:rsid w:val="00496CDC"/>
    <w:rsid w:val="00496FDD"/>
    <w:rsid w:val="004A09DF"/>
    <w:rsid w:val="004B1070"/>
    <w:rsid w:val="004B1456"/>
    <w:rsid w:val="004B39E8"/>
    <w:rsid w:val="004B6AD5"/>
    <w:rsid w:val="004B796A"/>
    <w:rsid w:val="004C3E71"/>
    <w:rsid w:val="004C4057"/>
    <w:rsid w:val="004C4F78"/>
    <w:rsid w:val="004C556D"/>
    <w:rsid w:val="004C59F9"/>
    <w:rsid w:val="004D5A31"/>
    <w:rsid w:val="004D5D5F"/>
    <w:rsid w:val="004F7CDB"/>
    <w:rsid w:val="00503DB6"/>
    <w:rsid w:val="005058B9"/>
    <w:rsid w:val="00512EE3"/>
    <w:rsid w:val="005142A2"/>
    <w:rsid w:val="00521B9A"/>
    <w:rsid w:val="00525454"/>
    <w:rsid w:val="005261C7"/>
    <w:rsid w:val="00532F5F"/>
    <w:rsid w:val="00535B36"/>
    <w:rsid w:val="00541A9B"/>
    <w:rsid w:val="00551E38"/>
    <w:rsid w:val="005623D4"/>
    <w:rsid w:val="00564C1B"/>
    <w:rsid w:val="00571105"/>
    <w:rsid w:val="00580B38"/>
    <w:rsid w:val="0058126A"/>
    <w:rsid w:val="00582675"/>
    <w:rsid w:val="00583C36"/>
    <w:rsid w:val="00587FEA"/>
    <w:rsid w:val="005905D0"/>
    <w:rsid w:val="005A0A6F"/>
    <w:rsid w:val="005A7393"/>
    <w:rsid w:val="005B1085"/>
    <w:rsid w:val="005B33E0"/>
    <w:rsid w:val="005B3510"/>
    <w:rsid w:val="005C205C"/>
    <w:rsid w:val="005C227C"/>
    <w:rsid w:val="005C68D7"/>
    <w:rsid w:val="005D2863"/>
    <w:rsid w:val="005D5D91"/>
    <w:rsid w:val="005E6362"/>
    <w:rsid w:val="005F2137"/>
    <w:rsid w:val="005F2B24"/>
    <w:rsid w:val="005F57FF"/>
    <w:rsid w:val="0060016E"/>
    <w:rsid w:val="00602431"/>
    <w:rsid w:val="0060298C"/>
    <w:rsid w:val="00602D0A"/>
    <w:rsid w:val="00604772"/>
    <w:rsid w:val="00610B8E"/>
    <w:rsid w:val="00612003"/>
    <w:rsid w:val="00614A21"/>
    <w:rsid w:val="0061541C"/>
    <w:rsid w:val="00625FAF"/>
    <w:rsid w:val="00627BB3"/>
    <w:rsid w:val="00627CA1"/>
    <w:rsid w:val="00630BFF"/>
    <w:rsid w:val="006352F5"/>
    <w:rsid w:val="006447F9"/>
    <w:rsid w:val="00657D24"/>
    <w:rsid w:val="006704E4"/>
    <w:rsid w:val="00675E4E"/>
    <w:rsid w:val="00685B1B"/>
    <w:rsid w:val="0068746E"/>
    <w:rsid w:val="006A53B6"/>
    <w:rsid w:val="006A5E29"/>
    <w:rsid w:val="006B4CC5"/>
    <w:rsid w:val="006C7B0F"/>
    <w:rsid w:val="006D4FE5"/>
    <w:rsid w:val="006F440E"/>
    <w:rsid w:val="006F79C9"/>
    <w:rsid w:val="0070616A"/>
    <w:rsid w:val="00707BBE"/>
    <w:rsid w:val="007113E3"/>
    <w:rsid w:val="0071740D"/>
    <w:rsid w:val="0072127F"/>
    <w:rsid w:val="00725A74"/>
    <w:rsid w:val="00744B1B"/>
    <w:rsid w:val="00747F52"/>
    <w:rsid w:val="00751B42"/>
    <w:rsid w:val="0075472B"/>
    <w:rsid w:val="00755F24"/>
    <w:rsid w:val="007605FC"/>
    <w:rsid w:val="00771F87"/>
    <w:rsid w:val="00772646"/>
    <w:rsid w:val="00777502"/>
    <w:rsid w:val="007851A0"/>
    <w:rsid w:val="00786DBB"/>
    <w:rsid w:val="00790AF4"/>
    <w:rsid w:val="00792EA4"/>
    <w:rsid w:val="007A5B54"/>
    <w:rsid w:val="007A5B69"/>
    <w:rsid w:val="007B2B1A"/>
    <w:rsid w:val="007B31DD"/>
    <w:rsid w:val="007B3371"/>
    <w:rsid w:val="007C65A5"/>
    <w:rsid w:val="007D0AB4"/>
    <w:rsid w:val="007D395E"/>
    <w:rsid w:val="007E66B8"/>
    <w:rsid w:val="007E71EE"/>
    <w:rsid w:val="007F421F"/>
    <w:rsid w:val="007F75D5"/>
    <w:rsid w:val="008004FA"/>
    <w:rsid w:val="00802BA7"/>
    <w:rsid w:val="00814788"/>
    <w:rsid w:val="00816113"/>
    <w:rsid w:val="00821D14"/>
    <w:rsid w:val="0082352A"/>
    <w:rsid w:val="008240ED"/>
    <w:rsid w:val="00834201"/>
    <w:rsid w:val="0084149A"/>
    <w:rsid w:val="00845732"/>
    <w:rsid w:val="00863AF4"/>
    <w:rsid w:val="00872EEA"/>
    <w:rsid w:val="008970E1"/>
    <w:rsid w:val="008A4B1D"/>
    <w:rsid w:val="008A5E8B"/>
    <w:rsid w:val="008A6211"/>
    <w:rsid w:val="008B3861"/>
    <w:rsid w:val="008B415D"/>
    <w:rsid w:val="008C4069"/>
    <w:rsid w:val="008D011C"/>
    <w:rsid w:val="008D2273"/>
    <w:rsid w:val="008F739A"/>
    <w:rsid w:val="00926B22"/>
    <w:rsid w:val="009276A4"/>
    <w:rsid w:val="00930EE6"/>
    <w:rsid w:val="00932A58"/>
    <w:rsid w:val="0093452C"/>
    <w:rsid w:val="00937528"/>
    <w:rsid w:val="00941A1F"/>
    <w:rsid w:val="00942FA8"/>
    <w:rsid w:val="00946444"/>
    <w:rsid w:val="00947C6A"/>
    <w:rsid w:val="0097537C"/>
    <w:rsid w:val="0098056F"/>
    <w:rsid w:val="009828A1"/>
    <w:rsid w:val="009B6CD5"/>
    <w:rsid w:val="009C451D"/>
    <w:rsid w:val="009C62DF"/>
    <w:rsid w:val="009C71FE"/>
    <w:rsid w:val="009D11DC"/>
    <w:rsid w:val="009D4731"/>
    <w:rsid w:val="009D5C1E"/>
    <w:rsid w:val="009D6F3C"/>
    <w:rsid w:val="009E033D"/>
    <w:rsid w:val="009E3D36"/>
    <w:rsid w:val="009E528A"/>
    <w:rsid w:val="009E7AC6"/>
    <w:rsid w:val="009E7B82"/>
    <w:rsid w:val="009F2622"/>
    <w:rsid w:val="00A04E5E"/>
    <w:rsid w:val="00A13F0D"/>
    <w:rsid w:val="00A26545"/>
    <w:rsid w:val="00A30094"/>
    <w:rsid w:val="00A41831"/>
    <w:rsid w:val="00A52294"/>
    <w:rsid w:val="00A53CE3"/>
    <w:rsid w:val="00A63961"/>
    <w:rsid w:val="00A66CDC"/>
    <w:rsid w:val="00A7574F"/>
    <w:rsid w:val="00A7684E"/>
    <w:rsid w:val="00A82151"/>
    <w:rsid w:val="00A82D3E"/>
    <w:rsid w:val="00A82E3E"/>
    <w:rsid w:val="00A90184"/>
    <w:rsid w:val="00A92818"/>
    <w:rsid w:val="00A93D6A"/>
    <w:rsid w:val="00A95AF2"/>
    <w:rsid w:val="00A96779"/>
    <w:rsid w:val="00A96C1F"/>
    <w:rsid w:val="00AA14BC"/>
    <w:rsid w:val="00AA583F"/>
    <w:rsid w:val="00AB0DE0"/>
    <w:rsid w:val="00AD4DE2"/>
    <w:rsid w:val="00AD54DC"/>
    <w:rsid w:val="00AE4298"/>
    <w:rsid w:val="00AE4633"/>
    <w:rsid w:val="00AE625D"/>
    <w:rsid w:val="00AE714A"/>
    <w:rsid w:val="00AF5763"/>
    <w:rsid w:val="00B03FBD"/>
    <w:rsid w:val="00B07DDA"/>
    <w:rsid w:val="00B10A39"/>
    <w:rsid w:val="00B116E6"/>
    <w:rsid w:val="00B11A71"/>
    <w:rsid w:val="00B13FF5"/>
    <w:rsid w:val="00B253E1"/>
    <w:rsid w:val="00B27162"/>
    <w:rsid w:val="00B32693"/>
    <w:rsid w:val="00B502BA"/>
    <w:rsid w:val="00B514AB"/>
    <w:rsid w:val="00B52BB9"/>
    <w:rsid w:val="00B543CD"/>
    <w:rsid w:val="00B6010E"/>
    <w:rsid w:val="00B61110"/>
    <w:rsid w:val="00B61D55"/>
    <w:rsid w:val="00B62F58"/>
    <w:rsid w:val="00B74B2B"/>
    <w:rsid w:val="00B86A7D"/>
    <w:rsid w:val="00B901AD"/>
    <w:rsid w:val="00BA07B4"/>
    <w:rsid w:val="00BA58F2"/>
    <w:rsid w:val="00BB08E1"/>
    <w:rsid w:val="00BB0F95"/>
    <w:rsid w:val="00BB1D08"/>
    <w:rsid w:val="00BB331C"/>
    <w:rsid w:val="00BC2A51"/>
    <w:rsid w:val="00BD0EA6"/>
    <w:rsid w:val="00BD63A9"/>
    <w:rsid w:val="00BD6ABE"/>
    <w:rsid w:val="00BD7056"/>
    <w:rsid w:val="00BF496A"/>
    <w:rsid w:val="00BF4CBD"/>
    <w:rsid w:val="00C01A09"/>
    <w:rsid w:val="00C05B8F"/>
    <w:rsid w:val="00C0686B"/>
    <w:rsid w:val="00C2074E"/>
    <w:rsid w:val="00C217EF"/>
    <w:rsid w:val="00C2515F"/>
    <w:rsid w:val="00C30A4A"/>
    <w:rsid w:val="00C30FB8"/>
    <w:rsid w:val="00C31420"/>
    <w:rsid w:val="00C36484"/>
    <w:rsid w:val="00C443BB"/>
    <w:rsid w:val="00C51EB7"/>
    <w:rsid w:val="00C54085"/>
    <w:rsid w:val="00C565AB"/>
    <w:rsid w:val="00C574A8"/>
    <w:rsid w:val="00C63442"/>
    <w:rsid w:val="00C64E4E"/>
    <w:rsid w:val="00C6561D"/>
    <w:rsid w:val="00C74DCD"/>
    <w:rsid w:val="00C764E0"/>
    <w:rsid w:val="00C81B74"/>
    <w:rsid w:val="00C82173"/>
    <w:rsid w:val="00C928A4"/>
    <w:rsid w:val="00CA012D"/>
    <w:rsid w:val="00CA1608"/>
    <w:rsid w:val="00CB5322"/>
    <w:rsid w:val="00CB5904"/>
    <w:rsid w:val="00CB5E59"/>
    <w:rsid w:val="00CC3C2E"/>
    <w:rsid w:val="00CC6BDA"/>
    <w:rsid w:val="00CF4DDC"/>
    <w:rsid w:val="00CF53E0"/>
    <w:rsid w:val="00CF798A"/>
    <w:rsid w:val="00D14C71"/>
    <w:rsid w:val="00D217AC"/>
    <w:rsid w:val="00D24F82"/>
    <w:rsid w:val="00D2692B"/>
    <w:rsid w:val="00D31F61"/>
    <w:rsid w:val="00D3773F"/>
    <w:rsid w:val="00D46355"/>
    <w:rsid w:val="00D46515"/>
    <w:rsid w:val="00D53D94"/>
    <w:rsid w:val="00D7349B"/>
    <w:rsid w:val="00D8103F"/>
    <w:rsid w:val="00D8308C"/>
    <w:rsid w:val="00D922E2"/>
    <w:rsid w:val="00D94906"/>
    <w:rsid w:val="00D96F40"/>
    <w:rsid w:val="00DA042B"/>
    <w:rsid w:val="00DA44C9"/>
    <w:rsid w:val="00DB4DC1"/>
    <w:rsid w:val="00DB61E9"/>
    <w:rsid w:val="00DB7CAC"/>
    <w:rsid w:val="00DD1C16"/>
    <w:rsid w:val="00DE2BFD"/>
    <w:rsid w:val="00DE471B"/>
    <w:rsid w:val="00DE4C9D"/>
    <w:rsid w:val="00DE5C6F"/>
    <w:rsid w:val="00DE5EDC"/>
    <w:rsid w:val="00DE64A9"/>
    <w:rsid w:val="00DF50DB"/>
    <w:rsid w:val="00E01AF3"/>
    <w:rsid w:val="00E05094"/>
    <w:rsid w:val="00E114AC"/>
    <w:rsid w:val="00E22049"/>
    <w:rsid w:val="00E24EA4"/>
    <w:rsid w:val="00E30023"/>
    <w:rsid w:val="00E337B4"/>
    <w:rsid w:val="00E34F2F"/>
    <w:rsid w:val="00E4684F"/>
    <w:rsid w:val="00E513F5"/>
    <w:rsid w:val="00E527CE"/>
    <w:rsid w:val="00E532D0"/>
    <w:rsid w:val="00E5366F"/>
    <w:rsid w:val="00E53E6B"/>
    <w:rsid w:val="00E53F30"/>
    <w:rsid w:val="00E55763"/>
    <w:rsid w:val="00E55D8B"/>
    <w:rsid w:val="00E61468"/>
    <w:rsid w:val="00E61CD8"/>
    <w:rsid w:val="00E70BE8"/>
    <w:rsid w:val="00E72AA5"/>
    <w:rsid w:val="00E743AE"/>
    <w:rsid w:val="00E86C11"/>
    <w:rsid w:val="00E92463"/>
    <w:rsid w:val="00E95243"/>
    <w:rsid w:val="00EA4693"/>
    <w:rsid w:val="00EA6378"/>
    <w:rsid w:val="00EA78C8"/>
    <w:rsid w:val="00EB3EB2"/>
    <w:rsid w:val="00EB469D"/>
    <w:rsid w:val="00EB4B03"/>
    <w:rsid w:val="00EB4EE7"/>
    <w:rsid w:val="00EB5EBC"/>
    <w:rsid w:val="00EC5FCB"/>
    <w:rsid w:val="00ED4160"/>
    <w:rsid w:val="00ED4286"/>
    <w:rsid w:val="00EE5AD5"/>
    <w:rsid w:val="00EE697D"/>
    <w:rsid w:val="00F037A7"/>
    <w:rsid w:val="00F11B37"/>
    <w:rsid w:val="00F1391A"/>
    <w:rsid w:val="00F1548C"/>
    <w:rsid w:val="00F27AD7"/>
    <w:rsid w:val="00F32F9A"/>
    <w:rsid w:val="00F342AF"/>
    <w:rsid w:val="00F36120"/>
    <w:rsid w:val="00F40488"/>
    <w:rsid w:val="00F42D30"/>
    <w:rsid w:val="00F523B6"/>
    <w:rsid w:val="00F5249D"/>
    <w:rsid w:val="00F6681D"/>
    <w:rsid w:val="00F73A7A"/>
    <w:rsid w:val="00F81FA6"/>
    <w:rsid w:val="00F82B57"/>
    <w:rsid w:val="00F86D2A"/>
    <w:rsid w:val="00F91595"/>
    <w:rsid w:val="00F93BBB"/>
    <w:rsid w:val="00F966E0"/>
    <w:rsid w:val="00FA6FDB"/>
    <w:rsid w:val="00FB5F9D"/>
    <w:rsid w:val="00FC2E2F"/>
    <w:rsid w:val="00FD1DC5"/>
    <w:rsid w:val="00FD27B4"/>
    <w:rsid w:val="00FD703A"/>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2692</Words>
  <Characters>1536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2018-11-08T11:12:00Z</cp:lastPrinted>
  <dcterms:created xsi:type="dcterms:W3CDTF">2018-11-08T14:42:00Z</dcterms:created>
  <dcterms:modified xsi:type="dcterms:W3CDTF">2018-11-08T14:42:00Z</dcterms:modified>
</cp:coreProperties>
</file>