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67" w:rsidRDefault="005B402B">
      <w:pPr>
        <w:jc w:val="both"/>
        <w:rPr>
          <w:b/>
        </w:rPr>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mso-position-horizontal-relative:text;mso-position-vertical-relative:text" wrapcoords="-318 0 -318 21330 21600 21330 21600 0 -318 0">
            <v:imagedata r:id="rId9" o:title=""/>
            <w10:wrap type="tight"/>
          </v:shape>
          <o:OLEObject Type="Embed" ProgID="PBrush" ShapeID="_x0000_s1065" DrawAspect="Content" ObjectID="_1601104902" r:id="rId10"/>
        </w:pict>
      </w:r>
      <w:r w:rsidR="001B1546">
        <w:tab/>
      </w:r>
      <w:r w:rsidR="001B1546">
        <w:tab/>
      </w:r>
      <w:r w:rsidR="001B1546">
        <w:tab/>
      </w:r>
      <w:r w:rsidR="001B1546">
        <w:tab/>
      </w:r>
      <w:r w:rsidR="001B1546">
        <w:tab/>
      </w:r>
      <w:r w:rsidR="001B1546">
        <w:lastRenderedPageBreak/>
        <w:tab/>
      </w:r>
      <w:r w:rsidR="001B1546">
        <w:tab/>
      </w:r>
      <w:r w:rsidR="001B1546">
        <w:rPr>
          <w:b/>
        </w:rPr>
        <w:tab/>
      </w:r>
      <w:r w:rsidR="001E09AC">
        <w:rPr>
          <w:b/>
        </w:rPr>
        <w:t>p</w:t>
      </w:r>
      <w:bookmarkStart w:id="0" w:name="_GoBack"/>
      <w:bookmarkEnd w:id="0"/>
      <w:r w:rsidR="007C6158">
        <w:rPr>
          <w:b/>
        </w:rPr>
        <w:t>rojektas</w:t>
      </w:r>
    </w:p>
    <w:p w:rsidR="00FB1767" w:rsidRDefault="00FB1767">
      <w:pPr>
        <w:jc w:val="both"/>
      </w:pPr>
    </w:p>
    <w:p w:rsidR="00FB1767" w:rsidRDefault="00FB1767">
      <w:pPr>
        <w:jc w:val="both"/>
      </w:pPr>
    </w:p>
    <w:p w:rsidR="00FB1767" w:rsidRDefault="00FB1767">
      <w:pPr>
        <w:ind w:firstLine="1502"/>
        <w:jc w:val="both"/>
      </w:pPr>
    </w:p>
    <w:p w:rsidR="00FB1767" w:rsidRDefault="00FB1767">
      <w:pPr>
        <w:shd w:val="solid" w:color="FFFFFF" w:fill="FFFFFF"/>
        <w:tabs>
          <w:tab w:val="left" w:pos="-851"/>
        </w:tabs>
        <w:jc w:val="center"/>
        <w:rPr>
          <w:caps/>
          <w:sz w:val="16"/>
        </w:rPr>
      </w:pPr>
    </w:p>
    <w:p w:rsidR="00FB1767" w:rsidRDefault="001B1546">
      <w:pPr>
        <w:shd w:val="solid" w:color="FFFFFF" w:fill="FFFFFF"/>
        <w:jc w:val="center"/>
        <w:rPr>
          <w:b/>
        </w:rPr>
      </w:pPr>
      <w:r>
        <w:rPr>
          <w:b/>
        </w:rPr>
        <w:t>RIETAVO SAVIVALDYBĖS TARYBA</w:t>
      </w:r>
    </w:p>
    <w:p w:rsidR="00FB1767" w:rsidRDefault="00FB1767">
      <w:pPr>
        <w:shd w:val="solid" w:color="FFFFFF" w:fill="FFFFFF"/>
        <w:jc w:val="center"/>
        <w:rPr>
          <w:b/>
        </w:rPr>
      </w:pPr>
    </w:p>
    <w:p w:rsidR="00FB1767" w:rsidRDefault="00FB1767">
      <w:pPr>
        <w:shd w:val="solid" w:color="FFFFFF" w:fill="FFFFFF"/>
        <w:jc w:val="center"/>
        <w:rPr>
          <w:b/>
          <w:bCs/>
        </w:rPr>
      </w:pPr>
    </w:p>
    <w:p w:rsidR="00FB1767" w:rsidRDefault="001B1546">
      <w:pPr>
        <w:shd w:val="solid" w:color="FFFFFF" w:fill="FFFFFF"/>
        <w:jc w:val="center"/>
        <w:rPr>
          <w:b/>
          <w:bCs/>
        </w:rPr>
      </w:pPr>
      <w:r>
        <w:rPr>
          <w:b/>
          <w:bCs/>
        </w:rPr>
        <w:t>SPRENDIMAS</w:t>
      </w:r>
    </w:p>
    <w:p w:rsidR="00FB1767" w:rsidRDefault="008012FD" w:rsidP="0064085D">
      <w:pPr>
        <w:jc w:val="center"/>
        <w:rPr>
          <w:b/>
          <w:caps/>
          <w:szCs w:val="24"/>
        </w:rPr>
      </w:pPr>
      <w:r>
        <w:rPr>
          <w:b/>
          <w:szCs w:val="24"/>
        </w:rPr>
        <w:t xml:space="preserve">DĖL RIETAVO SAVIVALDYBĖS TARYBOS 2016 M. BIRŽELIO 23 D. SPRENDIMO NR. T1-109 „DĖL </w:t>
      </w:r>
      <w:r w:rsidR="001B1546">
        <w:rPr>
          <w:b/>
          <w:szCs w:val="24"/>
        </w:rPr>
        <w:t xml:space="preserve">PROJEKTO </w:t>
      </w:r>
      <w:r w:rsidR="001B1546">
        <w:rPr>
          <w:b/>
          <w:caps/>
          <w:szCs w:val="24"/>
        </w:rPr>
        <w:t>„</w:t>
      </w:r>
      <w:r w:rsidR="00B74E6F">
        <w:rPr>
          <w:b/>
          <w:caps/>
          <w:szCs w:val="24"/>
        </w:rPr>
        <w:t>Rietavo miesto gyvenamųjų namų kvartalų kompleksinis sutvarkymas didinant gyvenamosios aplinkos patrauklumą</w:t>
      </w:r>
      <w:r w:rsidR="001B1546">
        <w:rPr>
          <w:b/>
          <w:caps/>
          <w:szCs w:val="24"/>
        </w:rPr>
        <w:t>“ PARENGIMO IR ĮGYVENDINIMO</w:t>
      </w:r>
      <w:r w:rsidR="0064085D">
        <w:rPr>
          <w:b/>
          <w:caps/>
          <w:szCs w:val="24"/>
        </w:rPr>
        <w:t xml:space="preserve"> </w:t>
      </w:r>
      <w:r>
        <w:rPr>
          <w:b/>
          <w:caps/>
          <w:szCs w:val="24"/>
        </w:rPr>
        <w:t>PAKEITIMO</w:t>
      </w:r>
      <w:r w:rsidR="0064085D">
        <w:rPr>
          <w:b/>
          <w:caps/>
          <w:szCs w:val="24"/>
        </w:rPr>
        <w:t>“ 3 punkto pakeitimo ir papildymo 5 punktu</w:t>
      </w:r>
    </w:p>
    <w:p w:rsidR="00CC585A" w:rsidRDefault="00CC585A" w:rsidP="0064085D">
      <w:pPr>
        <w:jc w:val="center"/>
        <w:rPr>
          <w:caps/>
          <w:szCs w:val="24"/>
        </w:rPr>
      </w:pPr>
    </w:p>
    <w:p w:rsidR="0064085D" w:rsidRDefault="0064085D" w:rsidP="0064085D">
      <w:pPr>
        <w:shd w:val="solid" w:color="FFFFFF" w:fill="FFFFFF"/>
        <w:jc w:val="center"/>
      </w:pPr>
      <w:r>
        <w:t xml:space="preserve">2018 m. spalio </w:t>
      </w:r>
      <w:proofErr w:type="spellStart"/>
      <w:r>
        <w:t>xx</w:t>
      </w:r>
      <w:proofErr w:type="spellEnd"/>
      <w:r>
        <w:t xml:space="preserve">  d.  Nr. T1-</w:t>
      </w:r>
    </w:p>
    <w:p w:rsidR="00FB1767" w:rsidRDefault="00FB1767">
      <w:pPr>
        <w:tabs>
          <w:tab w:val="left" w:pos="1247"/>
          <w:tab w:val="left" w:pos="6045"/>
        </w:tabs>
        <w:ind w:firstLine="720"/>
        <w:jc w:val="both"/>
        <w:rPr>
          <w:caps/>
        </w:rPr>
      </w:pPr>
    </w:p>
    <w:p w:rsidR="00FB1767" w:rsidRDefault="001B1546">
      <w:pPr>
        <w:shd w:val="solid" w:color="FFFFFF" w:fill="FFFFFF"/>
        <w:jc w:val="center"/>
        <w:rPr>
          <w:szCs w:val="24"/>
        </w:rPr>
      </w:pPr>
      <w:r>
        <w:rPr>
          <w:szCs w:val="24"/>
        </w:rPr>
        <w:t>Rietavas</w:t>
      </w:r>
    </w:p>
    <w:p w:rsidR="00FB1767" w:rsidRDefault="00FB1767">
      <w:pPr>
        <w:tabs>
          <w:tab w:val="left" w:pos="1247"/>
          <w:tab w:val="left" w:pos="6045"/>
        </w:tabs>
        <w:ind w:firstLine="720"/>
        <w:jc w:val="both"/>
      </w:pPr>
    </w:p>
    <w:p w:rsidR="00FB1767" w:rsidRDefault="00FB1767">
      <w:pPr>
        <w:ind w:firstLine="720"/>
        <w:jc w:val="center"/>
        <w:rPr>
          <w:b/>
          <w:sz w:val="28"/>
          <w:szCs w:val="28"/>
        </w:rPr>
      </w:pPr>
    </w:p>
    <w:p w:rsidR="0064085D" w:rsidRPr="0064085D" w:rsidRDefault="0064085D" w:rsidP="0064085D">
      <w:pPr>
        <w:ind w:firstLine="993"/>
        <w:jc w:val="both"/>
      </w:pPr>
      <w:r w:rsidRPr="0064085D">
        <w:t>Vadovaudamasi Lietuvos Respublikos vietos savivaldos įstatymo 18 straipsnio 1 dalimi, 2014–2020 metų Europos Sąjungos fondų investicijų veiksmų programos 7 prioriteto „Kokybiško užimtumo ir dalyvavimo darbo rinkoje skatinimas“ 07.1.1-CPVA-R-905 priemonės „Miestų kompleksinė plėtra“ aprašu, patvirtintu Lietuvos Respublikos vidaus reikalų ministro 2015 m. spalio 23 d. įsakymu Nr. 1V-841 „Dėl 2014–2020 metų Europos Sąjungos fondų investicijų veiksmų programos 7 prioriteto „Kokybiško užimtumo ir dalyvavimo darbo rinkoje skatinimas“ 07.1.1-CPVA-R-905 priemonės „Miestų kompleksinė plėtra“ projektų finansavimo sąlygų aprašo patvirtinimo“, Rietavo  savivaldybės taryba  n u s p r e n d ž i a:</w:t>
      </w:r>
    </w:p>
    <w:p w:rsidR="0064085D" w:rsidRPr="00CC585A" w:rsidRDefault="0064085D" w:rsidP="000D5940">
      <w:pPr>
        <w:pStyle w:val="Sraopastraipa"/>
        <w:numPr>
          <w:ilvl w:val="0"/>
          <w:numId w:val="2"/>
        </w:numPr>
        <w:tabs>
          <w:tab w:val="left" w:pos="1276"/>
        </w:tabs>
        <w:ind w:left="0" w:firstLine="993"/>
        <w:jc w:val="both"/>
      </w:pPr>
      <w:r w:rsidRPr="00CC585A">
        <w:t>Pakeisti Rietavo savivaldybės tarybos 2018 m. gegužės 24 d. sprendimo Nr. T1-95  „Dėl projekto „Rietavo miesto gyvenamųjų namų kvartalų kompleksinis sutvarkymas didinant gyvenamosios aplinkos patrauklumą“ parengimo ir įgyvendinimo pakeitimo“ 3 punktą ir jį išdėstyti taip:</w:t>
      </w:r>
      <w:r w:rsidR="000D5940">
        <w:t xml:space="preserve"> </w:t>
      </w:r>
      <w:r w:rsidRPr="00CC585A">
        <w:t>„3. Prisidėti prie projekto finansavimo ne mažiau kaip 7,5 proc. visų tinkamų finansuoti projekto išlaidų ir padengti visas netinkamas finansuoti, tačiau šiam projektui įgyvendinti būtinas išlaidas ir tinkamas išlaidas, kurių nepadengia projekto finansavimas. Užtikrinti investicijų tęstinumą 5 metus po projekto finansavimo pabaigos“.</w:t>
      </w:r>
    </w:p>
    <w:p w:rsidR="0064085D" w:rsidRPr="00CC585A" w:rsidRDefault="0064085D" w:rsidP="000D5940">
      <w:pPr>
        <w:tabs>
          <w:tab w:val="left" w:pos="1276"/>
        </w:tabs>
        <w:ind w:firstLine="993"/>
        <w:jc w:val="both"/>
      </w:pPr>
      <w:r w:rsidRPr="00CC585A">
        <w:t>2.</w:t>
      </w:r>
      <w:r w:rsidRPr="00CC585A">
        <w:tab/>
        <w:t xml:space="preserve">Papildyti Rietavo savivaldybės tarybos </w:t>
      </w:r>
      <w:r w:rsidR="00B42332">
        <w:t>2018 m. gegužės 24 d. sprendimą</w:t>
      </w:r>
      <w:r w:rsidR="00F8689B" w:rsidRPr="00CC585A">
        <w:t xml:space="preserve"> Nr. T1-95  „Dėl projekto „Rietavo miesto gyvenamųjų namų kvartalų kompleksinis sutvarkymas didinant gyvenamosios aplinkos patrauklumą“ parengimo ir įgyvendinimo pakeitimo</w:t>
      </w:r>
      <w:r w:rsidRPr="00CC585A">
        <w:t>“ 5 punktu ir jį išdėstyti taip:</w:t>
      </w:r>
      <w:r w:rsidR="000D5940">
        <w:t xml:space="preserve"> </w:t>
      </w:r>
      <w:r w:rsidRPr="00CC585A">
        <w:t xml:space="preserve">„5. </w:t>
      </w:r>
      <w:r w:rsidR="00C30AE9" w:rsidRPr="00C30AE9">
        <w:t>Pavesti Savivaldybės administracijai atlikti (vykdyti) socialinės ir gamybinės infrastruktūros objektų projektavimo ir statybos užsakovo funkcijas, kiek tai susiję su Savivaldybės nuosavybės ar kita valdymo ir naudojimo teise valdomu turtu</w:t>
      </w:r>
      <w:r w:rsidRPr="00CC585A">
        <w:t>“.</w:t>
      </w:r>
    </w:p>
    <w:p w:rsidR="00F8689B" w:rsidRDefault="00F8689B" w:rsidP="00F8689B">
      <w:pPr>
        <w:ind w:firstLine="993"/>
        <w:jc w:val="both"/>
      </w:pPr>
      <w:r w:rsidRPr="00CC585A">
        <w:t xml:space="preserve">Sprendimas gali būti skundžiamas ikiteismine tvarka Lietuvos administracinių </w:t>
      </w:r>
      <w:r>
        <w:t>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B1767" w:rsidRDefault="00FB1767">
      <w:pPr>
        <w:ind w:left="709" w:firstLine="782"/>
        <w:jc w:val="both"/>
        <w:sectPr w:rsidR="00FB1767">
          <w:footerReference w:type="default" r:id="rId11"/>
          <w:type w:val="continuous"/>
          <w:pgSz w:w="11907" w:h="16840" w:code="9"/>
          <w:pgMar w:top="1134" w:right="708" w:bottom="567" w:left="1701" w:header="680" w:footer="454" w:gutter="0"/>
          <w:cols w:space="1296"/>
        </w:sectPr>
      </w:pPr>
    </w:p>
    <w:p w:rsidR="009F050A" w:rsidRDefault="009F050A">
      <w:pPr>
        <w:tabs>
          <w:tab w:val="left" w:pos="0"/>
        </w:tabs>
        <w:jc w:val="both"/>
      </w:pPr>
    </w:p>
    <w:p w:rsidR="009F050A" w:rsidRDefault="009F050A">
      <w:pPr>
        <w:tabs>
          <w:tab w:val="left" w:pos="0"/>
        </w:tabs>
        <w:jc w:val="both"/>
      </w:pPr>
    </w:p>
    <w:p w:rsidR="009F050A" w:rsidRDefault="009F050A">
      <w:pPr>
        <w:tabs>
          <w:tab w:val="left" w:pos="0"/>
        </w:tabs>
        <w:jc w:val="both"/>
      </w:pPr>
    </w:p>
    <w:p w:rsidR="00FB1767" w:rsidRDefault="001B1546">
      <w:pPr>
        <w:tabs>
          <w:tab w:val="left" w:pos="0"/>
        </w:tabs>
        <w:jc w:val="both"/>
      </w:pPr>
      <w:r>
        <w:t xml:space="preserve">Savivaldybės meras </w:t>
      </w:r>
      <w:r>
        <w:tab/>
        <w:t xml:space="preserve">          </w:t>
      </w:r>
      <w:r w:rsidR="000D5940">
        <w:t xml:space="preserve">                                                                 Antanas </w:t>
      </w:r>
      <w:proofErr w:type="spellStart"/>
      <w:r w:rsidR="000D5940">
        <w:t>Černeckis</w:t>
      </w:r>
      <w:proofErr w:type="spellEnd"/>
      <w:r>
        <w:t xml:space="preserve">                                                                     </w:t>
      </w:r>
    </w:p>
    <w:p w:rsidR="004F0AA0" w:rsidRDefault="004F0AA0">
      <w:pPr>
        <w:tabs>
          <w:tab w:val="left" w:pos="0"/>
        </w:tabs>
        <w:jc w:val="both"/>
      </w:pPr>
    </w:p>
    <w:p w:rsidR="00FE7659" w:rsidRDefault="00FE7659">
      <w:pPr>
        <w:tabs>
          <w:tab w:val="left" w:pos="0"/>
        </w:tabs>
        <w:jc w:val="both"/>
      </w:pPr>
    </w:p>
    <w:p w:rsidR="004F0AA0" w:rsidRDefault="004F0AA0">
      <w:pPr>
        <w:tabs>
          <w:tab w:val="left" w:pos="0"/>
        </w:tabs>
        <w:jc w:val="both"/>
      </w:pPr>
    </w:p>
    <w:p w:rsidR="009F47FB" w:rsidRDefault="009F47FB" w:rsidP="00FC356D">
      <w:pPr>
        <w:pStyle w:val="Pagrindiniotekstotrauka"/>
        <w:tabs>
          <w:tab w:val="left" w:pos="1247"/>
        </w:tabs>
        <w:ind w:firstLine="0"/>
        <w:rPr>
          <w:b/>
          <w:szCs w:val="24"/>
        </w:rPr>
      </w:pPr>
    </w:p>
    <w:p w:rsidR="00151D4C" w:rsidRDefault="00151D4C" w:rsidP="00151D4C">
      <w:pPr>
        <w:jc w:val="center"/>
        <w:rPr>
          <w:b/>
          <w:szCs w:val="24"/>
        </w:rPr>
      </w:pPr>
    </w:p>
    <w:p w:rsidR="00151D4C" w:rsidRDefault="00151D4C" w:rsidP="00151D4C">
      <w:pPr>
        <w:jc w:val="center"/>
        <w:rPr>
          <w:b/>
          <w:szCs w:val="24"/>
        </w:rPr>
      </w:pPr>
      <w:r>
        <w:rPr>
          <w:b/>
          <w:szCs w:val="24"/>
        </w:rPr>
        <w:t xml:space="preserve">AIŠKINAMASIS RAŠTAS PRIE SPRENDIMO </w:t>
      </w:r>
    </w:p>
    <w:p w:rsidR="001732A2" w:rsidRDefault="00EA468E" w:rsidP="001732A2">
      <w:pPr>
        <w:jc w:val="center"/>
        <w:rPr>
          <w:b/>
          <w:caps/>
          <w:szCs w:val="24"/>
        </w:rPr>
      </w:pPr>
      <w:r w:rsidRPr="00EA468E">
        <w:rPr>
          <w:b/>
          <w:szCs w:val="24"/>
        </w:rPr>
        <w:t>DĖL RIETAVO SAVIVALDYBĖS TARYBOS 2016 M. BIRŽELIO 23 D. SPRENDIMO NR. T1-109 „DĖL PROJEKTO „RIETAVO MIESTO GYVENAMŲJŲ NAMŲ KVARTALŲ KOMPLEKSINIS SUTVARKYMAS DIDINANT GYVENAMOSIOS APLINKOS PATRAUKL</w:t>
      </w:r>
      <w:r w:rsidR="001732A2">
        <w:rPr>
          <w:b/>
          <w:szCs w:val="24"/>
        </w:rPr>
        <w:t xml:space="preserve">UMĄ“ PARENGIMO IR ĮGYVENDINIMO </w:t>
      </w:r>
      <w:r w:rsidRPr="00EA468E">
        <w:rPr>
          <w:b/>
          <w:szCs w:val="24"/>
        </w:rPr>
        <w:t>PAKEITIMO</w:t>
      </w:r>
      <w:r w:rsidR="001732A2">
        <w:rPr>
          <w:b/>
          <w:szCs w:val="24"/>
        </w:rPr>
        <w:t xml:space="preserve">“ </w:t>
      </w:r>
      <w:r w:rsidR="001732A2">
        <w:rPr>
          <w:b/>
          <w:caps/>
          <w:szCs w:val="24"/>
        </w:rPr>
        <w:t>3 punkto pakeitimo ir papildymo 5 punktu</w:t>
      </w:r>
    </w:p>
    <w:p w:rsidR="00EA468E" w:rsidRDefault="00EA468E" w:rsidP="00151D4C">
      <w:pPr>
        <w:jc w:val="center"/>
        <w:rPr>
          <w:b/>
          <w:szCs w:val="24"/>
        </w:rPr>
      </w:pPr>
    </w:p>
    <w:p w:rsidR="00151D4C" w:rsidRDefault="009F25AC" w:rsidP="00151D4C">
      <w:pPr>
        <w:jc w:val="center"/>
        <w:rPr>
          <w:szCs w:val="24"/>
        </w:rPr>
      </w:pPr>
      <w:r>
        <w:rPr>
          <w:szCs w:val="24"/>
        </w:rPr>
        <w:t>2018-</w:t>
      </w:r>
      <w:r w:rsidR="00CC585A">
        <w:rPr>
          <w:szCs w:val="24"/>
        </w:rPr>
        <w:t>10</w:t>
      </w:r>
      <w:r>
        <w:rPr>
          <w:szCs w:val="24"/>
        </w:rPr>
        <w:t>-</w:t>
      </w:r>
      <w:r w:rsidR="00F56713">
        <w:rPr>
          <w:szCs w:val="24"/>
        </w:rPr>
        <w:t xml:space="preserve"> </w:t>
      </w:r>
    </w:p>
    <w:p w:rsidR="00151D4C" w:rsidRDefault="00151D4C" w:rsidP="00151D4C">
      <w:pPr>
        <w:jc w:val="center"/>
        <w:rPr>
          <w:szCs w:val="24"/>
        </w:rPr>
      </w:pPr>
      <w:r>
        <w:rPr>
          <w:szCs w:val="24"/>
        </w:rPr>
        <w:t>Rietavas</w:t>
      </w:r>
    </w:p>
    <w:p w:rsidR="00151D4C" w:rsidRDefault="00151D4C" w:rsidP="00151D4C">
      <w:pPr>
        <w:jc w:val="center"/>
        <w:rPr>
          <w:b/>
          <w:szCs w:val="24"/>
        </w:rPr>
      </w:pPr>
    </w:p>
    <w:p w:rsidR="00151D4C" w:rsidRDefault="00151D4C" w:rsidP="00151D4C">
      <w:pPr>
        <w:pStyle w:val="Pagrindiniotekstotrauka"/>
        <w:tabs>
          <w:tab w:val="left" w:pos="1247"/>
          <w:tab w:val="left" w:pos="1843"/>
        </w:tabs>
        <w:ind w:firstLine="0"/>
        <w:rPr>
          <w:b/>
        </w:rPr>
      </w:pPr>
      <w:r>
        <w:rPr>
          <w:b/>
        </w:rPr>
        <w:t>1. Sprendimo projekto esmė.</w:t>
      </w:r>
    </w:p>
    <w:p w:rsidR="00BF0B31" w:rsidRDefault="00BF0B31" w:rsidP="00151D4C">
      <w:pPr>
        <w:pStyle w:val="Pagrindiniotekstotrauka"/>
        <w:tabs>
          <w:tab w:val="left" w:pos="1247"/>
          <w:tab w:val="left" w:pos="1843"/>
        </w:tabs>
        <w:ind w:firstLine="0"/>
      </w:pPr>
      <w:r>
        <w:t xml:space="preserve">Parengti ir įgyvendinti projektą </w:t>
      </w:r>
      <w:r w:rsidR="00B74E6F" w:rsidRPr="009742A2">
        <w:rPr>
          <w:szCs w:val="24"/>
        </w:rPr>
        <w:t>„</w:t>
      </w:r>
      <w:r w:rsidR="00EA468E" w:rsidRPr="00EA468E">
        <w:rPr>
          <w:color w:val="000000"/>
          <w:szCs w:val="24"/>
          <w:lang w:eastAsia="lt-LT"/>
        </w:rPr>
        <w:t>Rietavo miesto viešųjų erdvių kompleksinis sutvarkymas</w:t>
      </w:r>
      <w:r w:rsidR="00B74E6F">
        <w:rPr>
          <w:color w:val="000000"/>
          <w:szCs w:val="24"/>
          <w:lang w:eastAsia="lt-LT"/>
        </w:rPr>
        <w:t>.</w:t>
      </w:r>
      <w:r w:rsidR="00B74E6F">
        <w:t>“</w:t>
      </w:r>
      <w:r>
        <w:t xml:space="preserve"> </w:t>
      </w:r>
    </w:p>
    <w:p w:rsidR="00151D4C" w:rsidRDefault="00151D4C" w:rsidP="00151D4C">
      <w:pPr>
        <w:pStyle w:val="Pagrindiniotekstotrauka"/>
        <w:tabs>
          <w:tab w:val="left" w:pos="1247"/>
          <w:tab w:val="left" w:pos="1843"/>
        </w:tabs>
        <w:ind w:firstLine="0"/>
        <w:rPr>
          <w:b/>
        </w:rPr>
      </w:pPr>
      <w:r>
        <w:rPr>
          <w:b/>
          <w:bCs/>
        </w:rPr>
        <w:t>2.</w:t>
      </w:r>
      <w:r>
        <w:rPr>
          <w:bCs/>
        </w:rPr>
        <w:t xml:space="preserve"> </w:t>
      </w:r>
      <w:r>
        <w:rPr>
          <w:b/>
        </w:rPr>
        <w:t>Kuo vadovaujantis parengtas sprendimo projektas.</w:t>
      </w:r>
    </w:p>
    <w:p w:rsidR="00151D4C" w:rsidRDefault="00151D4C" w:rsidP="00151D4C">
      <w:pPr>
        <w:pStyle w:val="Pagrindiniotekstotrauka"/>
        <w:tabs>
          <w:tab w:val="left" w:pos="1247"/>
          <w:tab w:val="left" w:pos="1843"/>
        </w:tabs>
        <w:ind w:firstLine="0"/>
      </w:pPr>
      <w:r>
        <w:rPr>
          <w:bCs/>
        </w:rPr>
        <w:t xml:space="preserve">         </w:t>
      </w:r>
      <w:r w:rsidRPr="006864FE">
        <w:rPr>
          <w:bCs/>
        </w:rPr>
        <w:t xml:space="preserve">Sprendimo projektas parengtas vadovaujantis </w:t>
      </w:r>
      <w:r w:rsidR="006864FE" w:rsidRPr="006864FE">
        <w:t>Lietuvos Respublikos vietos savivaldos įstatymo 18 straipsnio 1 dalimi</w:t>
      </w:r>
      <w:r>
        <w:t>,</w:t>
      </w:r>
      <w:r w:rsidRPr="00234A08">
        <w:t xml:space="preserve"> </w:t>
      </w:r>
      <w:r w:rsidR="00BF0B31" w:rsidRPr="00397B14">
        <w:t xml:space="preserve">Lietuvos Respublikos </w:t>
      </w:r>
      <w:r w:rsidR="00FE7659">
        <w:t>v</w:t>
      </w:r>
      <w:r w:rsidR="00BF0B31">
        <w:t xml:space="preserve">idaus reikalų </w:t>
      </w:r>
      <w:r w:rsidR="00F56713">
        <w:t xml:space="preserve"> ministro </w:t>
      </w:r>
      <w:r w:rsidR="00BF0B31" w:rsidRPr="001D3DE0">
        <w:rPr>
          <w:szCs w:val="24"/>
          <w:lang w:eastAsia="lt-LT"/>
        </w:rPr>
        <w:t>2015 m. spalio 23 d. įsakymu Nr. 1V-841</w:t>
      </w:r>
      <w:r w:rsidR="00BF0B31" w:rsidRPr="00397B14">
        <w:t xml:space="preserve"> „Dėl</w:t>
      </w:r>
      <w:r w:rsidR="00BF0B31">
        <w:t xml:space="preserve"> 2014–2020 metų Europos Sąjungos fondų investicijų veiksmų programos 7 prioriteto „Kokybiško užimtumo ir dalyvavimo darbo rinkoje skatinimas“ 07.1.1-CPVA-R-905 priemonės „Mi</w:t>
      </w:r>
      <w:r w:rsidR="00F56713">
        <w:t>estų kompleksinė plėtra“ aprašu.</w:t>
      </w:r>
    </w:p>
    <w:p w:rsidR="00151D4C" w:rsidRDefault="00151D4C" w:rsidP="00151D4C">
      <w:pPr>
        <w:pStyle w:val="Pagrindiniotekstotrauka"/>
        <w:tabs>
          <w:tab w:val="left" w:pos="1247"/>
          <w:tab w:val="left" w:pos="1843"/>
        </w:tabs>
        <w:ind w:firstLine="0"/>
        <w:rPr>
          <w:b/>
        </w:rPr>
      </w:pPr>
      <w:r>
        <w:rPr>
          <w:b/>
        </w:rPr>
        <w:t>3. Tikslai ir uždaviniai.</w:t>
      </w:r>
    </w:p>
    <w:p w:rsidR="00BF0B31" w:rsidRDefault="00BF0B31" w:rsidP="00151D4C">
      <w:pPr>
        <w:pStyle w:val="Pagrindiniotekstotrauka"/>
        <w:tabs>
          <w:tab w:val="left" w:pos="1247"/>
          <w:tab w:val="left" w:pos="1843"/>
        </w:tabs>
        <w:ind w:firstLine="0"/>
        <w:rPr>
          <w:b/>
          <w:bCs/>
        </w:rPr>
      </w:pPr>
      <w:r>
        <w:rPr>
          <w:color w:val="000000"/>
          <w:szCs w:val="24"/>
          <w:lang w:eastAsia="lt-LT"/>
        </w:rPr>
        <w:t xml:space="preserve">    K</w:t>
      </w:r>
      <w:r w:rsidR="007E2D25" w:rsidRPr="009742A2">
        <w:rPr>
          <w:color w:val="000000"/>
          <w:szCs w:val="24"/>
          <w:lang w:eastAsia="lt-LT"/>
        </w:rPr>
        <w:t>ompleksi</w:t>
      </w:r>
      <w:r>
        <w:rPr>
          <w:color w:val="000000"/>
          <w:szCs w:val="24"/>
          <w:lang w:eastAsia="lt-LT"/>
        </w:rPr>
        <w:t xml:space="preserve">škai </w:t>
      </w:r>
      <w:r w:rsidR="007E2D25" w:rsidRPr="009742A2">
        <w:rPr>
          <w:color w:val="000000"/>
          <w:szCs w:val="24"/>
          <w:lang w:eastAsia="lt-LT"/>
        </w:rPr>
        <w:t xml:space="preserve"> sutva</w:t>
      </w:r>
      <w:r w:rsidR="007E2D25">
        <w:rPr>
          <w:color w:val="000000"/>
          <w:szCs w:val="24"/>
          <w:lang w:eastAsia="lt-LT"/>
        </w:rPr>
        <w:t>rky</w:t>
      </w:r>
      <w:r>
        <w:rPr>
          <w:color w:val="000000"/>
          <w:szCs w:val="24"/>
          <w:lang w:eastAsia="lt-LT"/>
        </w:rPr>
        <w:t xml:space="preserve">ti </w:t>
      </w:r>
      <w:r w:rsidR="007E2D25">
        <w:rPr>
          <w:color w:val="000000"/>
          <w:szCs w:val="24"/>
          <w:lang w:eastAsia="lt-LT"/>
        </w:rPr>
        <w:t xml:space="preserve"> </w:t>
      </w:r>
      <w:r w:rsidR="00B74E6F">
        <w:rPr>
          <w:color w:val="000000"/>
          <w:szCs w:val="24"/>
          <w:lang w:eastAsia="lt-LT"/>
        </w:rPr>
        <w:t>Rietavo miesto viešąsias erdves.</w:t>
      </w:r>
    </w:p>
    <w:p w:rsidR="00151D4C" w:rsidRDefault="00151D4C" w:rsidP="00151D4C">
      <w:pPr>
        <w:pStyle w:val="Pagrindiniotekstotrauka"/>
        <w:tabs>
          <w:tab w:val="left" w:pos="1247"/>
          <w:tab w:val="left" w:pos="1843"/>
        </w:tabs>
        <w:ind w:firstLine="0"/>
        <w:rPr>
          <w:bCs/>
        </w:rPr>
      </w:pPr>
      <w:r>
        <w:rPr>
          <w:b/>
          <w:bCs/>
        </w:rPr>
        <w:t>4</w:t>
      </w:r>
      <w:r>
        <w:rPr>
          <w:bCs/>
        </w:rPr>
        <w:t xml:space="preserve">. </w:t>
      </w:r>
      <w:r>
        <w:rPr>
          <w:b/>
        </w:rPr>
        <w:t>Laukiami rezultatai.</w:t>
      </w:r>
    </w:p>
    <w:p w:rsidR="0084567A" w:rsidRDefault="00151D4C" w:rsidP="00151D4C">
      <w:pPr>
        <w:pStyle w:val="Pagrindiniotekstotrauka"/>
        <w:tabs>
          <w:tab w:val="left" w:pos="1247"/>
          <w:tab w:val="left" w:pos="1843"/>
        </w:tabs>
        <w:ind w:firstLine="0"/>
        <w:rPr>
          <w:b/>
        </w:rPr>
      </w:pPr>
      <w:r>
        <w:t xml:space="preserve">         </w:t>
      </w:r>
      <w:r w:rsidR="00B74E6F">
        <w:t xml:space="preserve">Sutvarkytos </w:t>
      </w:r>
      <w:r w:rsidR="00B74E6F">
        <w:rPr>
          <w:color w:val="000000"/>
          <w:szCs w:val="24"/>
          <w:lang w:eastAsia="lt-LT"/>
        </w:rPr>
        <w:t>Rietavo miesto viešosios  erdvės</w:t>
      </w:r>
      <w:r w:rsidR="001762AA">
        <w:rPr>
          <w:color w:val="000000"/>
          <w:szCs w:val="24"/>
          <w:lang w:eastAsia="lt-LT"/>
        </w:rPr>
        <w:t xml:space="preserve"> (įrengtos vaikų žaidimų, treniruoklių aikštelės, įrengti suoliukai, šiukšliadėžės, ma</w:t>
      </w:r>
      <w:r w:rsidR="00382618">
        <w:rPr>
          <w:color w:val="000000"/>
          <w:szCs w:val="24"/>
          <w:lang w:eastAsia="lt-LT"/>
        </w:rPr>
        <w:t>žosios architektūros įrenginiai</w:t>
      </w:r>
      <w:r w:rsidR="001762AA">
        <w:rPr>
          <w:color w:val="000000"/>
          <w:szCs w:val="24"/>
          <w:lang w:eastAsia="lt-LT"/>
        </w:rPr>
        <w:t xml:space="preserve"> ir kt.).</w:t>
      </w:r>
    </w:p>
    <w:p w:rsidR="00151D4C" w:rsidRDefault="00151D4C" w:rsidP="00151D4C">
      <w:pPr>
        <w:pStyle w:val="Pagrindiniotekstotrauka"/>
        <w:tabs>
          <w:tab w:val="left" w:pos="1247"/>
          <w:tab w:val="left" w:pos="1843"/>
        </w:tabs>
        <w:ind w:firstLine="0"/>
        <w:rPr>
          <w:b/>
          <w:color w:val="FF0000"/>
        </w:rPr>
      </w:pPr>
      <w:r>
        <w:rPr>
          <w:b/>
        </w:rPr>
        <w:t>5</w:t>
      </w:r>
      <w:r>
        <w:t xml:space="preserve">. </w:t>
      </w:r>
      <w:r>
        <w:rPr>
          <w:b/>
        </w:rPr>
        <w:t>Kas inicijavo sprendimo  projekto rengimą.</w:t>
      </w:r>
    </w:p>
    <w:p w:rsidR="00151D4C" w:rsidRDefault="00151D4C" w:rsidP="00EA468E">
      <w:pPr>
        <w:jc w:val="both"/>
        <w:rPr>
          <w:bCs/>
        </w:rPr>
      </w:pPr>
      <w:r>
        <w:rPr>
          <w:bCs/>
        </w:rPr>
        <w:t xml:space="preserve">          Sprendimo projekto rengimą inicijavo Vietos ūkio skyrius.</w:t>
      </w:r>
    </w:p>
    <w:p w:rsidR="00151D4C" w:rsidRDefault="00151D4C" w:rsidP="00151D4C">
      <w:pPr>
        <w:rPr>
          <w:b/>
        </w:rPr>
      </w:pPr>
      <w:r>
        <w:rPr>
          <w:b/>
        </w:rPr>
        <w:t>6. Sprendimo projekto rengimo metu gauti specialistų vertinimai.</w:t>
      </w:r>
    </w:p>
    <w:p w:rsidR="00151D4C" w:rsidRDefault="00151D4C" w:rsidP="00EA468E">
      <w:pPr>
        <w:jc w:val="both"/>
        <w:rPr>
          <w:bCs/>
        </w:rPr>
      </w:pPr>
      <w:r>
        <w:rPr>
          <w:bCs/>
        </w:rPr>
        <w:t xml:space="preserve">          Neigiamų specialistų vertinimų negauta.</w:t>
      </w:r>
    </w:p>
    <w:p w:rsidR="00151D4C" w:rsidRDefault="00151D4C" w:rsidP="00151D4C">
      <w:pPr>
        <w:rPr>
          <w:b/>
        </w:rPr>
      </w:pPr>
      <w:r>
        <w:rPr>
          <w:b/>
        </w:rPr>
        <w:t>7. Galimos teigiamos ar neigiamos sprendimo priėmimo pasekmės.</w:t>
      </w:r>
    </w:p>
    <w:p w:rsidR="00151D4C" w:rsidRDefault="00151D4C" w:rsidP="00EA468E">
      <w:pPr>
        <w:jc w:val="both"/>
        <w:rPr>
          <w:bCs/>
        </w:rPr>
      </w:pPr>
      <w:r>
        <w:rPr>
          <w:bCs/>
        </w:rPr>
        <w:t xml:space="preserve">           Neigiamų pasekmių nenumatyta.</w:t>
      </w:r>
    </w:p>
    <w:p w:rsidR="00FE7659" w:rsidRDefault="00151D4C" w:rsidP="00FE7659">
      <w:pPr>
        <w:rPr>
          <w:b/>
        </w:rPr>
      </w:pPr>
      <w:r>
        <w:rPr>
          <w:b/>
        </w:rPr>
        <w:t>8. Lėšų poreikis sprendimo įgyvendinimui.</w:t>
      </w:r>
    </w:p>
    <w:p w:rsidR="00CC585A" w:rsidRDefault="00CC585A" w:rsidP="00CC585A">
      <w:pPr>
        <w:ind w:firstLine="709"/>
        <w:jc w:val="both"/>
      </w:pPr>
      <w:bookmarkStart w:id="1" w:name="part_549618bbb8c64fbe8ba7c485289b2b97"/>
      <w:bookmarkStart w:id="2" w:name="part_c9edae25a8c647169edf41a29e2a7108"/>
      <w:bookmarkEnd w:id="1"/>
      <w:bookmarkEnd w:id="2"/>
      <w:r w:rsidRPr="00CC585A">
        <w:t>Prisidėti prie projekto finansavimo ne mažiau kaip 7,5 proc. visų tinkamų finansuoti projekto išlaidų ir padengti visas netinkamas finansuoti, tačiau šiam projektui įgyvendinti būtinas išlaidas ir tinkamas išlaidas, kurių nepadengia projekto finansavimas.</w:t>
      </w:r>
    </w:p>
    <w:p w:rsidR="00151D4C" w:rsidRDefault="00151D4C" w:rsidP="007475A7">
      <w:pPr>
        <w:jc w:val="both"/>
        <w:rPr>
          <w:b/>
          <w:bCs/>
        </w:rPr>
      </w:pPr>
      <w:r>
        <w:rPr>
          <w:b/>
          <w:bCs/>
        </w:rPr>
        <w:t xml:space="preserve">9. </w:t>
      </w:r>
      <w:r>
        <w:rPr>
          <w:b/>
        </w:rPr>
        <w:t>Antikorupcinis vertinimas.</w:t>
      </w:r>
      <w:r>
        <w:rPr>
          <w:b/>
          <w:bCs/>
        </w:rPr>
        <w:t xml:space="preserve"> </w:t>
      </w:r>
    </w:p>
    <w:p w:rsidR="003A531F" w:rsidRDefault="00151D4C" w:rsidP="003A531F">
      <w:pPr>
        <w:rPr>
          <w:bCs/>
        </w:rPr>
      </w:pPr>
      <w:r>
        <w:rPr>
          <w:bCs/>
        </w:rPr>
        <w:t xml:space="preserve">           Šis sprendimas antikorupciniu požiūriu nevertinamas.</w:t>
      </w:r>
    </w:p>
    <w:p w:rsidR="003A531F" w:rsidRDefault="003A531F" w:rsidP="003A531F">
      <w:pPr>
        <w:rPr>
          <w:bCs/>
        </w:rPr>
      </w:pPr>
    </w:p>
    <w:p w:rsidR="00EA468E" w:rsidRDefault="00EA468E" w:rsidP="003A531F">
      <w:pPr>
        <w:rPr>
          <w:bCs/>
        </w:rPr>
      </w:pPr>
    </w:p>
    <w:p w:rsidR="00690A1A" w:rsidRDefault="00690A1A" w:rsidP="00690A1A">
      <w:pPr>
        <w:pStyle w:val="Pagrindiniotekstotrauka"/>
        <w:tabs>
          <w:tab w:val="left" w:pos="1247"/>
        </w:tabs>
        <w:ind w:firstLine="0"/>
        <w:rPr>
          <w:szCs w:val="24"/>
        </w:rPr>
      </w:pPr>
      <w:r>
        <w:rPr>
          <w:szCs w:val="24"/>
        </w:rPr>
        <w:t xml:space="preserve">   Administracijos direktoriaus pavaduotojas                                      Antanas Aužbikavičius</w:t>
      </w:r>
    </w:p>
    <w:p w:rsidR="00690A1A" w:rsidRDefault="00690A1A" w:rsidP="00690A1A">
      <w:pPr>
        <w:pStyle w:val="Pagrindiniotekstotrauka"/>
        <w:tabs>
          <w:tab w:val="left" w:pos="1247"/>
        </w:tabs>
        <w:ind w:firstLine="0"/>
        <w:rPr>
          <w:szCs w:val="24"/>
        </w:rPr>
      </w:pPr>
    </w:p>
    <w:p w:rsidR="00151D4C" w:rsidRDefault="00690A1A" w:rsidP="00151D4C">
      <w:pPr>
        <w:pStyle w:val="Pagrindiniotekstotrauka"/>
        <w:tabs>
          <w:tab w:val="left" w:pos="1247"/>
        </w:tabs>
        <w:ind w:firstLine="0"/>
        <w:rPr>
          <w:szCs w:val="24"/>
        </w:rPr>
      </w:pPr>
      <w:r>
        <w:rPr>
          <w:szCs w:val="24"/>
        </w:rPr>
        <w:t xml:space="preserve">                                                                                                         </w:t>
      </w:r>
    </w:p>
    <w:p w:rsidR="00151D4C" w:rsidRDefault="00151D4C" w:rsidP="00151D4C">
      <w:pPr>
        <w:tabs>
          <w:tab w:val="left" w:pos="0"/>
        </w:tabs>
        <w:jc w:val="both"/>
      </w:pPr>
    </w:p>
    <w:p w:rsidR="004F0AA0" w:rsidRDefault="004F0AA0">
      <w:pPr>
        <w:tabs>
          <w:tab w:val="left" w:pos="0"/>
        </w:tabs>
        <w:jc w:val="both"/>
      </w:pPr>
    </w:p>
    <w:sectPr w:rsidR="004F0AA0" w:rsidSect="00FB1767">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2B" w:rsidRDefault="005B402B">
      <w:pPr>
        <w:ind w:firstLine="720"/>
        <w:jc w:val="both"/>
      </w:pPr>
      <w:r>
        <w:separator/>
      </w:r>
    </w:p>
  </w:endnote>
  <w:endnote w:type="continuationSeparator" w:id="0">
    <w:p w:rsidR="005B402B" w:rsidRDefault="005B402B">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67" w:rsidRDefault="001B154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2B" w:rsidRDefault="005B402B">
      <w:pPr>
        <w:ind w:firstLine="720"/>
        <w:jc w:val="both"/>
      </w:pPr>
      <w:r>
        <w:separator/>
      </w:r>
    </w:p>
  </w:footnote>
  <w:footnote w:type="continuationSeparator" w:id="0">
    <w:p w:rsidR="005B402B" w:rsidRDefault="005B402B">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821FA"/>
    <w:multiLevelType w:val="hybridMultilevel"/>
    <w:tmpl w:val="66D21DFC"/>
    <w:lvl w:ilvl="0" w:tplc="893C5F74">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nsid w:val="56C4646A"/>
    <w:multiLevelType w:val="hybridMultilevel"/>
    <w:tmpl w:val="0A188DF6"/>
    <w:lvl w:ilvl="0" w:tplc="E806C690">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023E5C"/>
    <w:rsid w:val="00085589"/>
    <w:rsid w:val="00085DDD"/>
    <w:rsid w:val="000D5940"/>
    <w:rsid w:val="00121566"/>
    <w:rsid w:val="00132FB5"/>
    <w:rsid w:val="00151D4C"/>
    <w:rsid w:val="00161C5B"/>
    <w:rsid w:val="001732A2"/>
    <w:rsid w:val="001762AA"/>
    <w:rsid w:val="00185CA1"/>
    <w:rsid w:val="001B1546"/>
    <w:rsid w:val="001C3B9E"/>
    <w:rsid w:val="001D3DE0"/>
    <w:rsid w:val="001D4046"/>
    <w:rsid w:val="001E09AC"/>
    <w:rsid w:val="00261986"/>
    <w:rsid w:val="00276FEB"/>
    <w:rsid w:val="002B688D"/>
    <w:rsid w:val="002D3AF1"/>
    <w:rsid w:val="003379C6"/>
    <w:rsid w:val="00360901"/>
    <w:rsid w:val="00382618"/>
    <w:rsid w:val="00397B14"/>
    <w:rsid w:val="003A531F"/>
    <w:rsid w:val="00476A26"/>
    <w:rsid w:val="00495698"/>
    <w:rsid w:val="004E0933"/>
    <w:rsid w:val="004E7274"/>
    <w:rsid w:val="004F0AA0"/>
    <w:rsid w:val="00565411"/>
    <w:rsid w:val="00590918"/>
    <w:rsid w:val="005A1983"/>
    <w:rsid w:val="005B402B"/>
    <w:rsid w:val="005F4F11"/>
    <w:rsid w:val="0064085D"/>
    <w:rsid w:val="0066676A"/>
    <w:rsid w:val="006864FE"/>
    <w:rsid w:val="00690A1A"/>
    <w:rsid w:val="007475A7"/>
    <w:rsid w:val="007C6158"/>
    <w:rsid w:val="007E2D25"/>
    <w:rsid w:val="008012FD"/>
    <w:rsid w:val="0084567A"/>
    <w:rsid w:val="008A1A20"/>
    <w:rsid w:val="009001B6"/>
    <w:rsid w:val="009236F0"/>
    <w:rsid w:val="00923F8D"/>
    <w:rsid w:val="00925E08"/>
    <w:rsid w:val="009314F6"/>
    <w:rsid w:val="0096193C"/>
    <w:rsid w:val="009742A2"/>
    <w:rsid w:val="00997D51"/>
    <w:rsid w:val="009D0E03"/>
    <w:rsid w:val="009F050A"/>
    <w:rsid w:val="009F25AC"/>
    <w:rsid w:val="009F47FB"/>
    <w:rsid w:val="00AE7787"/>
    <w:rsid w:val="00B315E9"/>
    <w:rsid w:val="00B42332"/>
    <w:rsid w:val="00B74E6F"/>
    <w:rsid w:val="00BC25C7"/>
    <w:rsid w:val="00BF0B31"/>
    <w:rsid w:val="00C30AE9"/>
    <w:rsid w:val="00C729F5"/>
    <w:rsid w:val="00C87C8D"/>
    <w:rsid w:val="00CC585A"/>
    <w:rsid w:val="00CD4898"/>
    <w:rsid w:val="00CE6236"/>
    <w:rsid w:val="00D406DF"/>
    <w:rsid w:val="00D57D35"/>
    <w:rsid w:val="00D96895"/>
    <w:rsid w:val="00DD614E"/>
    <w:rsid w:val="00E14DC8"/>
    <w:rsid w:val="00E93E7D"/>
    <w:rsid w:val="00EA468E"/>
    <w:rsid w:val="00EC0A06"/>
    <w:rsid w:val="00F07836"/>
    <w:rsid w:val="00F56713"/>
    <w:rsid w:val="00F8689B"/>
    <w:rsid w:val="00FB1767"/>
    <w:rsid w:val="00FC356D"/>
    <w:rsid w:val="00FC5E4B"/>
    <w:rsid w:val="00FE710B"/>
    <w:rsid w:val="00FE76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1546"/>
    <w:rPr>
      <w:rFonts w:ascii="Tahoma" w:hAnsi="Tahoma" w:cs="Tahoma"/>
      <w:sz w:val="16"/>
      <w:szCs w:val="16"/>
    </w:rPr>
  </w:style>
  <w:style w:type="character" w:customStyle="1" w:styleId="DebesliotekstasDiagrama">
    <w:name w:val="Debesėlio tekstas Diagrama"/>
    <w:basedOn w:val="Numatytasispastraiposriftas"/>
    <w:link w:val="Debesliotekstas"/>
    <w:rsid w:val="001B1546"/>
    <w:rPr>
      <w:rFonts w:ascii="Tahoma" w:hAnsi="Tahoma" w:cs="Tahoma"/>
      <w:sz w:val="16"/>
      <w:szCs w:val="16"/>
    </w:rPr>
  </w:style>
  <w:style w:type="paragraph" w:styleId="Pagrindiniotekstotrauka">
    <w:name w:val="Body Text Indent"/>
    <w:basedOn w:val="prastasis"/>
    <w:link w:val="PagrindiniotekstotraukaDiagrama"/>
    <w:unhideWhenUsed/>
    <w:rsid w:val="00151D4C"/>
    <w:pPr>
      <w:ind w:firstLine="709"/>
      <w:jc w:val="both"/>
    </w:pPr>
  </w:style>
  <w:style w:type="character" w:customStyle="1" w:styleId="PagrindiniotekstotraukaDiagrama">
    <w:name w:val="Pagrindinio teksto įtrauka Diagrama"/>
    <w:basedOn w:val="Numatytasispastraiposriftas"/>
    <w:link w:val="Pagrindiniotekstotrauka"/>
    <w:rsid w:val="00151D4C"/>
  </w:style>
  <w:style w:type="paragraph" w:styleId="Sraopastraipa">
    <w:name w:val="List Paragraph"/>
    <w:basedOn w:val="prastasis"/>
    <w:rsid w:val="0064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1546"/>
    <w:rPr>
      <w:rFonts w:ascii="Tahoma" w:hAnsi="Tahoma" w:cs="Tahoma"/>
      <w:sz w:val="16"/>
      <w:szCs w:val="16"/>
    </w:rPr>
  </w:style>
  <w:style w:type="character" w:customStyle="1" w:styleId="DebesliotekstasDiagrama">
    <w:name w:val="Debesėlio tekstas Diagrama"/>
    <w:basedOn w:val="Numatytasispastraiposriftas"/>
    <w:link w:val="Debesliotekstas"/>
    <w:rsid w:val="001B1546"/>
    <w:rPr>
      <w:rFonts w:ascii="Tahoma" w:hAnsi="Tahoma" w:cs="Tahoma"/>
      <w:sz w:val="16"/>
      <w:szCs w:val="16"/>
    </w:rPr>
  </w:style>
  <w:style w:type="paragraph" w:styleId="Pagrindiniotekstotrauka">
    <w:name w:val="Body Text Indent"/>
    <w:basedOn w:val="prastasis"/>
    <w:link w:val="PagrindiniotekstotraukaDiagrama"/>
    <w:unhideWhenUsed/>
    <w:rsid w:val="00151D4C"/>
    <w:pPr>
      <w:ind w:firstLine="709"/>
      <w:jc w:val="both"/>
    </w:pPr>
  </w:style>
  <w:style w:type="character" w:customStyle="1" w:styleId="PagrindiniotekstotraukaDiagrama">
    <w:name w:val="Pagrindinio teksto įtrauka Diagrama"/>
    <w:basedOn w:val="Numatytasispastraiposriftas"/>
    <w:link w:val="Pagrindiniotekstotrauka"/>
    <w:rsid w:val="00151D4C"/>
  </w:style>
  <w:style w:type="paragraph" w:styleId="Sraopastraipa">
    <w:name w:val="List Paragraph"/>
    <w:basedOn w:val="prastasis"/>
    <w:rsid w:val="0064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350642820">
      <w:bodyDiv w:val="1"/>
      <w:marLeft w:val="0"/>
      <w:marRight w:val="0"/>
      <w:marTop w:val="0"/>
      <w:marBottom w:val="0"/>
      <w:divBdr>
        <w:top w:val="none" w:sz="0" w:space="0" w:color="auto"/>
        <w:left w:val="none" w:sz="0" w:space="0" w:color="auto"/>
        <w:bottom w:val="none" w:sz="0" w:space="0" w:color="auto"/>
        <w:right w:val="none" w:sz="0" w:space="0" w:color="auto"/>
      </w:divBdr>
      <w:divsChild>
        <w:div w:id="1057439282">
          <w:marLeft w:val="0"/>
          <w:marRight w:val="0"/>
          <w:marTop w:val="0"/>
          <w:marBottom w:val="0"/>
          <w:divBdr>
            <w:top w:val="none" w:sz="0" w:space="0" w:color="auto"/>
            <w:left w:val="none" w:sz="0" w:space="0" w:color="auto"/>
            <w:bottom w:val="none" w:sz="0" w:space="0" w:color="auto"/>
            <w:right w:val="none" w:sz="0" w:space="0" w:color="auto"/>
          </w:divBdr>
        </w:div>
        <w:div w:id="302926312">
          <w:marLeft w:val="0"/>
          <w:marRight w:val="0"/>
          <w:marTop w:val="0"/>
          <w:marBottom w:val="0"/>
          <w:divBdr>
            <w:top w:val="none" w:sz="0" w:space="0" w:color="auto"/>
            <w:left w:val="none" w:sz="0" w:space="0" w:color="auto"/>
            <w:bottom w:val="none" w:sz="0" w:space="0" w:color="auto"/>
            <w:right w:val="none" w:sz="0" w:space="0" w:color="auto"/>
          </w:divBdr>
        </w:div>
        <w:div w:id="1738938324">
          <w:marLeft w:val="0"/>
          <w:marRight w:val="0"/>
          <w:marTop w:val="0"/>
          <w:marBottom w:val="0"/>
          <w:divBdr>
            <w:top w:val="none" w:sz="0" w:space="0" w:color="auto"/>
            <w:left w:val="none" w:sz="0" w:space="0" w:color="auto"/>
            <w:bottom w:val="none" w:sz="0" w:space="0" w:color="auto"/>
            <w:right w:val="none" w:sz="0" w:space="0" w:color="auto"/>
          </w:divBdr>
        </w:div>
        <w:div w:id="921452487">
          <w:marLeft w:val="0"/>
          <w:marRight w:val="0"/>
          <w:marTop w:val="0"/>
          <w:marBottom w:val="0"/>
          <w:divBdr>
            <w:top w:val="none" w:sz="0" w:space="0" w:color="auto"/>
            <w:left w:val="none" w:sz="0" w:space="0" w:color="auto"/>
            <w:bottom w:val="none" w:sz="0" w:space="0" w:color="auto"/>
            <w:right w:val="none" w:sz="0" w:space="0" w:color="auto"/>
          </w:divBdr>
        </w:div>
        <w:div w:id="1138498810">
          <w:marLeft w:val="0"/>
          <w:marRight w:val="0"/>
          <w:marTop w:val="0"/>
          <w:marBottom w:val="0"/>
          <w:divBdr>
            <w:top w:val="none" w:sz="0" w:space="0" w:color="auto"/>
            <w:left w:val="none" w:sz="0" w:space="0" w:color="auto"/>
            <w:bottom w:val="none" w:sz="0" w:space="0" w:color="auto"/>
            <w:right w:val="none" w:sz="0" w:space="0" w:color="auto"/>
          </w:divBdr>
        </w:div>
        <w:div w:id="1021394658">
          <w:marLeft w:val="0"/>
          <w:marRight w:val="0"/>
          <w:marTop w:val="0"/>
          <w:marBottom w:val="0"/>
          <w:divBdr>
            <w:top w:val="none" w:sz="0" w:space="0" w:color="auto"/>
            <w:left w:val="none" w:sz="0" w:space="0" w:color="auto"/>
            <w:bottom w:val="none" w:sz="0" w:space="0" w:color="auto"/>
            <w:right w:val="none" w:sz="0" w:space="0" w:color="auto"/>
          </w:divBdr>
        </w:div>
        <w:div w:id="1938057143">
          <w:marLeft w:val="0"/>
          <w:marRight w:val="0"/>
          <w:marTop w:val="0"/>
          <w:marBottom w:val="0"/>
          <w:divBdr>
            <w:top w:val="none" w:sz="0" w:space="0" w:color="auto"/>
            <w:left w:val="none" w:sz="0" w:space="0" w:color="auto"/>
            <w:bottom w:val="none" w:sz="0" w:space="0" w:color="auto"/>
            <w:right w:val="none" w:sz="0" w:space="0" w:color="auto"/>
          </w:divBdr>
        </w:div>
        <w:div w:id="64572510">
          <w:marLeft w:val="0"/>
          <w:marRight w:val="0"/>
          <w:marTop w:val="0"/>
          <w:marBottom w:val="0"/>
          <w:divBdr>
            <w:top w:val="none" w:sz="0" w:space="0" w:color="auto"/>
            <w:left w:val="none" w:sz="0" w:space="0" w:color="auto"/>
            <w:bottom w:val="none" w:sz="0" w:space="0" w:color="auto"/>
            <w:right w:val="none" w:sz="0" w:space="0" w:color="auto"/>
          </w:divBdr>
        </w:div>
        <w:div w:id="1172259072">
          <w:marLeft w:val="0"/>
          <w:marRight w:val="0"/>
          <w:marTop w:val="0"/>
          <w:marBottom w:val="0"/>
          <w:divBdr>
            <w:top w:val="none" w:sz="0" w:space="0" w:color="auto"/>
            <w:left w:val="none" w:sz="0" w:space="0" w:color="auto"/>
            <w:bottom w:val="none" w:sz="0" w:space="0" w:color="auto"/>
            <w:right w:val="none" w:sz="0" w:space="0" w:color="auto"/>
          </w:divBdr>
        </w:div>
        <w:div w:id="903837935">
          <w:marLeft w:val="0"/>
          <w:marRight w:val="0"/>
          <w:marTop w:val="0"/>
          <w:marBottom w:val="0"/>
          <w:divBdr>
            <w:top w:val="none" w:sz="0" w:space="0" w:color="auto"/>
            <w:left w:val="none" w:sz="0" w:space="0" w:color="auto"/>
            <w:bottom w:val="none" w:sz="0" w:space="0" w:color="auto"/>
            <w:right w:val="none" w:sz="0" w:space="0" w:color="auto"/>
          </w:divBdr>
        </w:div>
        <w:div w:id="370346594">
          <w:marLeft w:val="0"/>
          <w:marRight w:val="0"/>
          <w:marTop w:val="0"/>
          <w:marBottom w:val="0"/>
          <w:divBdr>
            <w:top w:val="none" w:sz="0" w:space="0" w:color="auto"/>
            <w:left w:val="none" w:sz="0" w:space="0" w:color="auto"/>
            <w:bottom w:val="none" w:sz="0" w:space="0" w:color="auto"/>
            <w:right w:val="none" w:sz="0" w:space="0" w:color="auto"/>
          </w:divBdr>
        </w:div>
        <w:div w:id="1727492013">
          <w:marLeft w:val="0"/>
          <w:marRight w:val="0"/>
          <w:marTop w:val="0"/>
          <w:marBottom w:val="0"/>
          <w:divBdr>
            <w:top w:val="none" w:sz="0" w:space="0" w:color="auto"/>
            <w:left w:val="none" w:sz="0" w:space="0" w:color="auto"/>
            <w:bottom w:val="none" w:sz="0" w:space="0" w:color="auto"/>
            <w:right w:val="none" w:sz="0" w:space="0" w:color="auto"/>
          </w:divBdr>
        </w:div>
        <w:div w:id="1864393037">
          <w:marLeft w:val="0"/>
          <w:marRight w:val="0"/>
          <w:marTop w:val="0"/>
          <w:marBottom w:val="0"/>
          <w:divBdr>
            <w:top w:val="none" w:sz="0" w:space="0" w:color="auto"/>
            <w:left w:val="none" w:sz="0" w:space="0" w:color="auto"/>
            <w:bottom w:val="none" w:sz="0" w:space="0" w:color="auto"/>
            <w:right w:val="none" w:sz="0" w:space="0" w:color="auto"/>
          </w:divBdr>
        </w:div>
        <w:div w:id="1806655735">
          <w:marLeft w:val="0"/>
          <w:marRight w:val="0"/>
          <w:marTop w:val="0"/>
          <w:marBottom w:val="0"/>
          <w:divBdr>
            <w:top w:val="none" w:sz="0" w:space="0" w:color="auto"/>
            <w:left w:val="none" w:sz="0" w:space="0" w:color="auto"/>
            <w:bottom w:val="none" w:sz="0" w:space="0" w:color="auto"/>
            <w:right w:val="none" w:sz="0" w:space="0" w:color="auto"/>
          </w:divBdr>
        </w:div>
        <w:div w:id="99642961">
          <w:marLeft w:val="0"/>
          <w:marRight w:val="0"/>
          <w:marTop w:val="0"/>
          <w:marBottom w:val="0"/>
          <w:divBdr>
            <w:top w:val="none" w:sz="0" w:space="0" w:color="auto"/>
            <w:left w:val="none" w:sz="0" w:space="0" w:color="auto"/>
            <w:bottom w:val="none" w:sz="0" w:space="0" w:color="auto"/>
            <w:right w:val="none" w:sz="0" w:space="0" w:color="auto"/>
          </w:divBdr>
        </w:div>
        <w:div w:id="1260717056">
          <w:marLeft w:val="0"/>
          <w:marRight w:val="0"/>
          <w:marTop w:val="0"/>
          <w:marBottom w:val="0"/>
          <w:divBdr>
            <w:top w:val="none" w:sz="0" w:space="0" w:color="auto"/>
            <w:left w:val="none" w:sz="0" w:space="0" w:color="auto"/>
            <w:bottom w:val="none" w:sz="0" w:space="0" w:color="auto"/>
            <w:right w:val="none" w:sz="0" w:space="0" w:color="auto"/>
          </w:divBdr>
        </w:div>
        <w:div w:id="2103792187">
          <w:marLeft w:val="0"/>
          <w:marRight w:val="0"/>
          <w:marTop w:val="0"/>
          <w:marBottom w:val="0"/>
          <w:divBdr>
            <w:top w:val="none" w:sz="0" w:space="0" w:color="auto"/>
            <w:left w:val="none" w:sz="0" w:space="0" w:color="auto"/>
            <w:bottom w:val="none" w:sz="0" w:space="0" w:color="auto"/>
            <w:right w:val="none" w:sz="0" w:space="0" w:color="auto"/>
          </w:divBdr>
        </w:div>
        <w:div w:id="1355880331">
          <w:marLeft w:val="0"/>
          <w:marRight w:val="0"/>
          <w:marTop w:val="0"/>
          <w:marBottom w:val="0"/>
          <w:divBdr>
            <w:top w:val="none" w:sz="0" w:space="0" w:color="auto"/>
            <w:left w:val="none" w:sz="0" w:space="0" w:color="auto"/>
            <w:bottom w:val="none" w:sz="0" w:space="0" w:color="auto"/>
            <w:right w:val="none" w:sz="0" w:space="0" w:color="auto"/>
          </w:divBdr>
        </w:div>
        <w:div w:id="1000936362">
          <w:marLeft w:val="0"/>
          <w:marRight w:val="0"/>
          <w:marTop w:val="0"/>
          <w:marBottom w:val="0"/>
          <w:divBdr>
            <w:top w:val="none" w:sz="0" w:space="0" w:color="auto"/>
            <w:left w:val="none" w:sz="0" w:space="0" w:color="auto"/>
            <w:bottom w:val="none" w:sz="0" w:space="0" w:color="auto"/>
            <w:right w:val="none" w:sz="0" w:space="0" w:color="auto"/>
          </w:divBdr>
        </w:div>
        <w:div w:id="1878664775">
          <w:marLeft w:val="0"/>
          <w:marRight w:val="0"/>
          <w:marTop w:val="0"/>
          <w:marBottom w:val="0"/>
          <w:divBdr>
            <w:top w:val="none" w:sz="0" w:space="0" w:color="auto"/>
            <w:left w:val="none" w:sz="0" w:space="0" w:color="auto"/>
            <w:bottom w:val="none" w:sz="0" w:space="0" w:color="auto"/>
            <w:right w:val="none" w:sz="0" w:space="0" w:color="auto"/>
          </w:divBdr>
        </w:div>
      </w:divsChild>
    </w:div>
    <w:div w:id="484781193">
      <w:bodyDiv w:val="1"/>
      <w:marLeft w:val="0"/>
      <w:marRight w:val="0"/>
      <w:marTop w:val="0"/>
      <w:marBottom w:val="0"/>
      <w:divBdr>
        <w:top w:val="none" w:sz="0" w:space="0" w:color="auto"/>
        <w:left w:val="none" w:sz="0" w:space="0" w:color="auto"/>
        <w:bottom w:val="none" w:sz="0" w:space="0" w:color="auto"/>
        <w:right w:val="none" w:sz="0" w:space="0" w:color="auto"/>
      </w:divBdr>
    </w:div>
    <w:div w:id="1579363978">
      <w:bodyDiv w:val="1"/>
      <w:marLeft w:val="0"/>
      <w:marRight w:val="0"/>
      <w:marTop w:val="0"/>
      <w:marBottom w:val="0"/>
      <w:divBdr>
        <w:top w:val="none" w:sz="0" w:space="0" w:color="auto"/>
        <w:left w:val="none" w:sz="0" w:space="0" w:color="auto"/>
        <w:bottom w:val="none" w:sz="0" w:space="0" w:color="auto"/>
        <w:right w:val="none" w:sz="0" w:space="0" w:color="auto"/>
      </w:divBdr>
    </w:div>
    <w:div w:id="1588031796">
      <w:bodyDiv w:val="1"/>
      <w:marLeft w:val="0"/>
      <w:marRight w:val="0"/>
      <w:marTop w:val="0"/>
      <w:marBottom w:val="0"/>
      <w:divBdr>
        <w:top w:val="none" w:sz="0" w:space="0" w:color="auto"/>
        <w:left w:val="none" w:sz="0" w:space="0" w:color="auto"/>
        <w:bottom w:val="none" w:sz="0" w:space="0" w:color="auto"/>
        <w:right w:val="none" w:sz="0" w:space="0" w:color="auto"/>
      </w:divBdr>
    </w:div>
    <w:div w:id="17527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6109">
          <w:marLeft w:val="0"/>
          <w:marRight w:val="0"/>
          <w:marTop w:val="0"/>
          <w:marBottom w:val="0"/>
          <w:divBdr>
            <w:top w:val="none" w:sz="0" w:space="0" w:color="auto"/>
            <w:left w:val="none" w:sz="0" w:space="0" w:color="auto"/>
            <w:bottom w:val="none" w:sz="0" w:space="0" w:color="auto"/>
            <w:right w:val="none" w:sz="0" w:space="0" w:color="auto"/>
          </w:divBdr>
        </w:div>
        <w:div w:id="2036879846">
          <w:marLeft w:val="0"/>
          <w:marRight w:val="0"/>
          <w:marTop w:val="0"/>
          <w:marBottom w:val="0"/>
          <w:divBdr>
            <w:top w:val="none" w:sz="0" w:space="0" w:color="auto"/>
            <w:left w:val="none" w:sz="0" w:space="0" w:color="auto"/>
            <w:bottom w:val="none" w:sz="0" w:space="0" w:color="auto"/>
            <w:right w:val="none" w:sz="0" w:space="0" w:color="auto"/>
          </w:divBdr>
          <w:divsChild>
            <w:div w:id="1512525572">
              <w:marLeft w:val="0"/>
              <w:marRight w:val="0"/>
              <w:marTop w:val="0"/>
              <w:marBottom w:val="0"/>
              <w:divBdr>
                <w:top w:val="none" w:sz="0" w:space="0" w:color="auto"/>
                <w:left w:val="none" w:sz="0" w:space="0" w:color="auto"/>
                <w:bottom w:val="none" w:sz="0" w:space="0" w:color="auto"/>
                <w:right w:val="none" w:sz="0" w:space="0" w:color="auto"/>
              </w:divBdr>
            </w:div>
            <w:div w:id="2076081823">
              <w:marLeft w:val="0"/>
              <w:marRight w:val="0"/>
              <w:marTop w:val="0"/>
              <w:marBottom w:val="0"/>
              <w:divBdr>
                <w:top w:val="none" w:sz="0" w:space="0" w:color="auto"/>
                <w:left w:val="none" w:sz="0" w:space="0" w:color="auto"/>
                <w:bottom w:val="none" w:sz="0" w:space="0" w:color="auto"/>
                <w:right w:val="none" w:sz="0" w:space="0" w:color="auto"/>
              </w:divBdr>
            </w:div>
            <w:div w:id="999965640">
              <w:marLeft w:val="0"/>
              <w:marRight w:val="0"/>
              <w:marTop w:val="0"/>
              <w:marBottom w:val="0"/>
              <w:divBdr>
                <w:top w:val="none" w:sz="0" w:space="0" w:color="auto"/>
                <w:left w:val="none" w:sz="0" w:space="0" w:color="auto"/>
                <w:bottom w:val="none" w:sz="0" w:space="0" w:color="auto"/>
                <w:right w:val="none" w:sz="0" w:space="0" w:color="auto"/>
              </w:divBdr>
            </w:div>
          </w:divsChild>
        </w:div>
        <w:div w:id="1018890353">
          <w:marLeft w:val="0"/>
          <w:marRight w:val="0"/>
          <w:marTop w:val="0"/>
          <w:marBottom w:val="0"/>
          <w:divBdr>
            <w:top w:val="none" w:sz="0" w:space="0" w:color="auto"/>
            <w:left w:val="none" w:sz="0" w:space="0" w:color="auto"/>
            <w:bottom w:val="none" w:sz="0" w:space="0" w:color="auto"/>
            <w:right w:val="none" w:sz="0" w:space="0" w:color="auto"/>
          </w:divBdr>
          <w:divsChild>
            <w:div w:id="48002010">
              <w:marLeft w:val="0"/>
              <w:marRight w:val="0"/>
              <w:marTop w:val="0"/>
              <w:marBottom w:val="0"/>
              <w:divBdr>
                <w:top w:val="none" w:sz="0" w:space="0" w:color="auto"/>
                <w:left w:val="none" w:sz="0" w:space="0" w:color="auto"/>
                <w:bottom w:val="none" w:sz="0" w:space="0" w:color="auto"/>
                <w:right w:val="none" w:sz="0" w:space="0" w:color="auto"/>
              </w:divBdr>
            </w:div>
            <w:div w:id="292752427">
              <w:marLeft w:val="0"/>
              <w:marRight w:val="0"/>
              <w:marTop w:val="0"/>
              <w:marBottom w:val="0"/>
              <w:divBdr>
                <w:top w:val="none" w:sz="0" w:space="0" w:color="auto"/>
                <w:left w:val="none" w:sz="0" w:space="0" w:color="auto"/>
                <w:bottom w:val="none" w:sz="0" w:space="0" w:color="auto"/>
                <w:right w:val="none" w:sz="0" w:space="0" w:color="auto"/>
              </w:divBdr>
            </w:div>
            <w:div w:id="1695888829">
              <w:marLeft w:val="0"/>
              <w:marRight w:val="0"/>
              <w:marTop w:val="0"/>
              <w:marBottom w:val="0"/>
              <w:divBdr>
                <w:top w:val="none" w:sz="0" w:space="0" w:color="auto"/>
                <w:left w:val="none" w:sz="0" w:space="0" w:color="auto"/>
                <w:bottom w:val="none" w:sz="0" w:space="0" w:color="auto"/>
                <w:right w:val="none" w:sz="0" w:space="0" w:color="auto"/>
              </w:divBdr>
            </w:div>
          </w:divsChild>
        </w:div>
        <w:div w:id="1370691205">
          <w:marLeft w:val="0"/>
          <w:marRight w:val="0"/>
          <w:marTop w:val="0"/>
          <w:marBottom w:val="0"/>
          <w:divBdr>
            <w:top w:val="none" w:sz="0" w:space="0" w:color="auto"/>
            <w:left w:val="none" w:sz="0" w:space="0" w:color="auto"/>
            <w:bottom w:val="none" w:sz="0" w:space="0" w:color="auto"/>
            <w:right w:val="none" w:sz="0" w:space="0" w:color="auto"/>
          </w:divBdr>
        </w:div>
      </w:divsChild>
    </w:div>
    <w:div w:id="18350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4D7B-BB03-44E0-BDD6-5EE4A193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3168</Words>
  <Characters>1807</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2018-10-10T10:50:00Z</cp:lastPrinted>
  <dcterms:created xsi:type="dcterms:W3CDTF">2018-10-15T07:35:00Z</dcterms:created>
  <dcterms:modified xsi:type="dcterms:W3CDTF">2018-10-15T07:35:00Z</dcterms:modified>
</cp:coreProperties>
</file>