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C5" w:rsidRPr="002D2336" w:rsidRDefault="002D2336" w:rsidP="002D2336">
      <w:r w:rsidRPr="002D2336">
        <w:t xml:space="preserve">                                                                                                    PRITARTA</w:t>
      </w:r>
    </w:p>
    <w:p w:rsidR="002D2336" w:rsidRPr="002D2336" w:rsidRDefault="002D2336" w:rsidP="002D2336">
      <w:r>
        <w:rPr>
          <w:b/>
        </w:rPr>
        <w:t xml:space="preserve">                                                                                                    </w:t>
      </w:r>
      <w:r w:rsidRPr="002D2336">
        <w:t>Rietavo savivaldybės tarybos</w:t>
      </w:r>
    </w:p>
    <w:p w:rsidR="002D2336" w:rsidRPr="002D2336" w:rsidRDefault="002D2336" w:rsidP="002D2336">
      <w:r w:rsidRPr="002D2336">
        <w:t xml:space="preserve">                                                                        </w:t>
      </w:r>
      <w:r w:rsidR="00B30855">
        <w:t xml:space="preserve">                            2017</w:t>
      </w:r>
      <w:r w:rsidRPr="002D2336">
        <w:t xml:space="preserve"> m lapkričio </w:t>
      </w:r>
      <w:r w:rsidR="00B30855">
        <w:t xml:space="preserve">          </w:t>
      </w:r>
      <w:r w:rsidRPr="002D2336">
        <w:t xml:space="preserve"> d.</w:t>
      </w:r>
    </w:p>
    <w:p w:rsidR="002D2336" w:rsidRPr="002D2336" w:rsidRDefault="002D2336" w:rsidP="002D2336">
      <w:r w:rsidRPr="002D2336">
        <w:t xml:space="preserve">                                                                                                    sprendimu Nr. T1-</w:t>
      </w:r>
      <w:r w:rsidR="00B30855">
        <w:t xml:space="preserve"> </w:t>
      </w:r>
    </w:p>
    <w:p w:rsidR="009D2CC5" w:rsidRDefault="009D2CC5" w:rsidP="00A51D5B">
      <w:pPr>
        <w:jc w:val="right"/>
        <w:rPr>
          <w:b/>
        </w:rPr>
      </w:pPr>
    </w:p>
    <w:p w:rsidR="007E3AD5" w:rsidRDefault="007E3AD5" w:rsidP="00A51D5B">
      <w:pPr>
        <w:jc w:val="center"/>
        <w:rPr>
          <w:b/>
        </w:rPr>
      </w:pPr>
    </w:p>
    <w:p w:rsidR="007E3AD5" w:rsidRDefault="007E3AD5" w:rsidP="00A51D5B">
      <w:pPr>
        <w:jc w:val="center"/>
        <w:rPr>
          <w:b/>
        </w:rPr>
      </w:pPr>
    </w:p>
    <w:p w:rsidR="009D2CC5" w:rsidRDefault="00616E88" w:rsidP="00A51D5B">
      <w:pPr>
        <w:jc w:val="center"/>
        <w:rPr>
          <w:b/>
        </w:rPr>
      </w:pPr>
      <w:r>
        <w:rPr>
          <w:b/>
        </w:rPr>
        <w:t>RIETAVO SAV. TVERŲ GIMNAZIJOS</w:t>
      </w:r>
      <w:r w:rsidR="009D2CC5">
        <w:rPr>
          <w:b/>
        </w:rPr>
        <w:t xml:space="preserve"> </w:t>
      </w:r>
      <w:r w:rsidR="00B30855">
        <w:rPr>
          <w:b/>
        </w:rPr>
        <w:t>2016</w:t>
      </w:r>
      <w:r w:rsidR="002D2336">
        <w:rPr>
          <w:b/>
        </w:rPr>
        <w:t xml:space="preserve"> M. </w:t>
      </w:r>
      <w:r w:rsidR="00A3631B">
        <w:rPr>
          <w:b/>
        </w:rPr>
        <w:t xml:space="preserve">VEIKLOS ATASKAITA </w:t>
      </w:r>
    </w:p>
    <w:p w:rsidR="009D2CC5" w:rsidRDefault="009D2CC5" w:rsidP="00A51D5B">
      <w:pPr>
        <w:jc w:val="both"/>
        <w:rPr>
          <w:b/>
        </w:rPr>
      </w:pPr>
    </w:p>
    <w:p w:rsidR="00080325" w:rsidRDefault="00080325" w:rsidP="00080325">
      <w:pPr>
        <w:jc w:val="center"/>
        <w:outlineLvl w:val="0"/>
        <w:rPr>
          <w:b/>
        </w:rPr>
      </w:pPr>
      <w:r>
        <w:rPr>
          <w:b/>
        </w:rPr>
        <w:t>I SKYRIUS</w:t>
      </w:r>
    </w:p>
    <w:p w:rsidR="009D2CC5" w:rsidRDefault="00080325" w:rsidP="00080325">
      <w:pPr>
        <w:jc w:val="center"/>
        <w:outlineLvl w:val="0"/>
        <w:rPr>
          <w:b/>
        </w:rPr>
      </w:pPr>
      <w:r>
        <w:rPr>
          <w:b/>
        </w:rPr>
        <w:t>ĮSTAIGOS PRISTATYMAS</w:t>
      </w:r>
    </w:p>
    <w:p w:rsidR="00080325" w:rsidRPr="00BB4490" w:rsidRDefault="00080325" w:rsidP="00080325">
      <w:pPr>
        <w:jc w:val="center"/>
        <w:outlineLvl w:val="0"/>
        <w:rPr>
          <w:b/>
        </w:rPr>
      </w:pPr>
    </w:p>
    <w:p w:rsidR="00E67ACC" w:rsidRDefault="009D2CC5" w:rsidP="00C22D37">
      <w:r>
        <w:t xml:space="preserve">              </w:t>
      </w:r>
      <w:r>
        <w:tab/>
        <w:t>1.1. Rietavo sav</w:t>
      </w:r>
      <w:r w:rsidR="007D69B7">
        <w:t>.</w:t>
      </w:r>
      <w:r>
        <w:t xml:space="preserve"> </w:t>
      </w:r>
      <w:proofErr w:type="spellStart"/>
      <w:r>
        <w:t>Tverų</w:t>
      </w:r>
      <w:proofErr w:type="spellEnd"/>
      <w:r>
        <w:t xml:space="preserve"> </w:t>
      </w:r>
      <w:r w:rsidR="007D69B7">
        <w:t>gimnazija</w:t>
      </w:r>
      <w:r w:rsidR="00454D2D">
        <w:t xml:space="preserve"> – </w:t>
      </w:r>
      <w:r w:rsidR="00DE1253">
        <w:t>Savivaldybės biudžetinė įstaiga,</w:t>
      </w:r>
      <w:r w:rsidR="00DE1253" w:rsidRPr="00DE1253">
        <w:t xml:space="preserve"> </w:t>
      </w:r>
      <w:r w:rsidR="00DE1253">
        <w:t>turinti juridinio asmens teises.</w:t>
      </w:r>
      <w:r w:rsidR="00DE1253" w:rsidRPr="00DE1253">
        <w:t xml:space="preserve"> </w:t>
      </w:r>
      <w:r w:rsidR="00DE1253">
        <w:t>Įstaigos</w:t>
      </w:r>
      <w:r>
        <w:t xml:space="preserve"> adresas – Žemaičių aikštė 1, </w:t>
      </w:r>
      <w:proofErr w:type="spellStart"/>
      <w:r>
        <w:t>Tverų</w:t>
      </w:r>
      <w:proofErr w:type="spellEnd"/>
      <w:r>
        <w:t xml:space="preserve"> miestelis, </w:t>
      </w:r>
      <w:proofErr w:type="spellStart"/>
      <w:r>
        <w:t>Tverų</w:t>
      </w:r>
      <w:proofErr w:type="spellEnd"/>
      <w:r>
        <w:t xml:space="preserve"> seniūnija</w:t>
      </w:r>
      <w:r w:rsidR="0074351B">
        <w:t>, LT-90282 Rietavo savivaldybė,</w:t>
      </w:r>
      <w:r>
        <w:t xml:space="preserve"> el. paštas </w:t>
      </w:r>
      <w:hyperlink r:id="rId9" w:history="1">
        <w:r>
          <w:rPr>
            <w:rStyle w:val="Hipersaitas"/>
          </w:rPr>
          <w:t>tveraimokykla@gmail.com</w:t>
        </w:r>
      </w:hyperlink>
      <w:r>
        <w:t xml:space="preserve">, </w:t>
      </w:r>
      <w:r w:rsidR="00E67ACC">
        <w:t xml:space="preserve"> </w:t>
      </w:r>
      <w:r>
        <w:t>interneto svetainė</w:t>
      </w:r>
    </w:p>
    <w:p w:rsidR="009D2CC5" w:rsidRDefault="006751B1" w:rsidP="00C22D37">
      <w:hyperlink r:id="rId10" w:history="1">
        <w:r w:rsidR="00E67ACC" w:rsidRPr="00081209">
          <w:rPr>
            <w:rStyle w:val="Hipersaitas"/>
          </w:rPr>
          <w:t>http://tverai.rietavas.lm.lt</w:t>
        </w:r>
      </w:hyperlink>
      <w:r w:rsidR="00656304">
        <w:t xml:space="preserve"> </w:t>
      </w:r>
      <w:r w:rsidR="0074351B">
        <w:t>, tel.</w:t>
      </w:r>
      <w:r w:rsidR="00C777D7">
        <w:t xml:space="preserve"> ir </w:t>
      </w:r>
      <w:r w:rsidR="0074351B">
        <w:t>faksas (8 448) 41 295,</w:t>
      </w:r>
      <w:r w:rsidR="009D2CC5">
        <w:t xml:space="preserve"> </w:t>
      </w:r>
      <w:r w:rsidR="0074351B">
        <w:t>ugdomoji kalba – lietuvių kalba,</w:t>
      </w:r>
      <w:r w:rsidR="009D2CC5">
        <w:t xml:space="preserve"> klasių skaič</w:t>
      </w:r>
      <w:r w:rsidR="00E60020">
        <w:t xml:space="preserve">ius </w:t>
      </w:r>
      <w:r w:rsidR="00E57F03">
        <w:t xml:space="preserve">– </w:t>
      </w:r>
      <w:r w:rsidR="00E57F03" w:rsidRPr="00F60006">
        <w:t>12,</w:t>
      </w:r>
      <w:r w:rsidR="00E57F03">
        <w:t xml:space="preserve"> mokinių skaičius – </w:t>
      </w:r>
      <w:r w:rsidR="00F60006" w:rsidRPr="00F60006">
        <w:t>165</w:t>
      </w:r>
      <w:r w:rsidR="00E57F03" w:rsidRPr="00F60006">
        <w:t>.</w:t>
      </w:r>
    </w:p>
    <w:p w:rsidR="009D2CC5" w:rsidRDefault="009D2CC5" w:rsidP="00C22D37">
      <w:r>
        <w:t xml:space="preserve">              </w:t>
      </w:r>
      <w:r>
        <w:tab/>
        <w:t xml:space="preserve">1.2. </w:t>
      </w:r>
      <w:proofErr w:type="spellStart"/>
      <w:r>
        <w:t>Tverų</w:t>
      </w:r>
      <w:proofErr w:type="spellEnd"/>
      <w:r>
        <w:t xml:space="preserve"> </w:t>
      </w:r>
      <w:r w:rsidR="0097195B">
        <w:t>gimnazijos</w:t>
      </w:r>
      <w:r>
        <w:t xml:space="preserve"> </w:t>
      </w:r>
      <w:proofErr w:type="spellStart"/>
      <w:r>
        <w:t>Medingėnų</w:t>
      </w:r>
      <w:proofErr w:type="spellEnd"/>
      <w:r>
        <w:t xml:space="preserve"> skyrius. Įstaigos adresas – Mokyklos g. 1, </w:t>
      </w:r>
      <w:proofErr w:type="spellStart"/>
      <w:r>
        <w:t>Medingė</w:t>
      </w:r>
      <w:r w:rsidR="000F7C01">
        <w:t>nų</w:t>
      </w:r>
      <w:proofErr w:type="spellEnd"/>
      <w:r w:rsidR="000F7C01">
        <w:t xml:space="preserve"> k., Rietavo sav., LT-90271, </w:t>
      </w:r>
      <w:r>
        <w:t>tel.</w:t>
      </w:r>
      <w:r w:rsidR="00C22D37">
        <w:t xml:space="preserve"> ir </w:t>
      </w:r>
      <w:r>
        <w:t xml:space="preserve">faks. (8 448) 41 714, el. p. </w:t>
      </w:r>
      <w:hyperlink r:id="rId11" w:history="1">
        <w:r w:rsidR="00AB1E10" w:rsidRPr="00963095">
          <w:rPr>
            <w:rStyle w:val="Hipersaitas"/>
          </w:rPr>
          <w:t>medingenuskyrius@gmail.com</w:t>
        </w:r>
      </w:hyperlink>
      <w:r w:rsidR="00AB1E10">
        <w:t xml:space="preserve"> </w:t>
      </w:r>
      <w:r w:rsidR="00DE1253">
        <w:t>,</w:t>
      </w:r>
      <w:r>
        <w:t xml:space="preserve"> </w:t>
      </w:r>
      <w:r w:rsidR="00407168">
        <w:t xml:space="preserve">ugdomoji kalba – lietuvių kalba, </w:t>
      </w:r>
      <w:r w:rsidR="00407168" w:rsidRPr="00DA4CD7">
        <w:t>klasių skaičius</w:t>
      </w:r>
      <w:r w:rsidR="00454D2D" w:rsidRPr="00DA4CD7">
        <w:t xml:space="preserve"> –</w:t>
      </w:r>
      <w:r w:rsidR="00407168" w:rsidRPr="00DA4CD7">
        <w:t xml:space="preserve"> </w:t>
      </w:r>
      <w:r w:rsidR="00407168" w:rsidRPr="00F60006">
        <w:t>6</w:t>
      </w:r>
      <w:r w:rsidR="00407168" w:rsidRPr="00DA4CD7">
        <w:t>, mokinių skaičius</w:t>
      </w:r>
      <w:r w:rsidR="00454D2D" w:rsidRPr="00DA4CD7">
        <w:t xml:space="preserve"> –</w:t>
      </w:r>
      <w:r w:rsidR="00407168" w:rsidRPr="00DA4CD7">
        <w:t xml:space="preserve"> </w:t>
      </w:r>
      <w:r w:rsidR="00407168" w:rsidRPr="00F60006">
        <w:t>6</w:t>
      </w:r>
      <w:r w:rsidR="00F60006" w:rsidRPr="00F60006">
        <w:t>2</w:t>
      </w:r>
      <w:r w:rsidR="00407168" w:rsidRPr="00DA4CD7">
        <w:t>.</w:t>
      </w:r>
    </w:p>
    <w:p w:rsidR="009D2CC5" w:rsidRDefault="00616E88" w:rsidP="00C22D37">
      <w:r>
        <w:t xml:space="preserve">              </w:t>
      </w:r>
      <w:r>
        <w:tab/>
        <w:t>1.3. Gimnazijos</w:t>
      </w:r>
      <w:r w:rsidR="00B30855">
        <w:t xml:space="preserve"> direktorė – Gitana Kužmarskytė</w:t>
      </w:r>
      <w:r>
        <w:t xml:space="preserve">, vadybinis stažas </w:t>
      </w:r>
      <w:r w:rsidR="00454D2D">
        <w:t>–</w:t>
      </w:r>
      <w:r w:rsidR="00B30855">
        <w:t xml:space="preserve"> 16 metų, II</w:t>
      </w:r>
      <w:r w:rsidR="009D2CC5">
        <w:t xml:space="preserve"> vadybinė kvalifikacinė kategorija.</w:t>
      </w:r>
    </w:p>
    <w:p w:rsidR="005B272F" w:rsidRDefault="005B272F" w:rsidP="00C22D37">
      <w:pPr>
        <w:ind w:firstLine="1296"/>
      </w:pPr>
      <w:proofErr w:type="spellStart"/>
      <w:r>
        <w:t>Medingėnų</w:t>
      </w:r>
      <w:proofErr w:type="spellEnd"/>
      <w:r>
        <w:t xml:space="preserve"> skyriaus vedėja – Irena </w:t>
      </w:r>
      <w:proofErr w:type="spellStart"/>
      <w:r>
        <w:t>Valanči</w:t>
      </w:r>
      <w:r w:rsidR="00616E88">
        <w:t>enė</w:t>
      </w:r>
      <w:proofErr w:type="spellEnd"/>
      <w:r w:rsidR="00616E88">
        <w:t xml:space="preserve">, vadybinio darbo stažas </w:t>
      </w:r>
      <w:r w:rsidR="00454D2D">
        <w:t>–</w:t>
      </w:r>
      <w:r w:rsidR="00616E88">
        <w:t xml:space="preserve"> 3</w:t>
      </w:r>
      <w:r w:rsidR="00B30855">
        <w:t>8</w:t>
      </w:r>
      <w:r>
        <w:t xml:space="preserve"> metai, III vadybinė kvalifikacinė kategorija</w:t>
      </w:r>
      <w:r w:rsidR="00482143">
        <w:t>.</w:t>
      </w:r>
    </w:p>
    <w:p w:rsidR="007E3AD5" w:rsidRDefault="007E3AD5" w:rsidP="00C22D37">
      <w:pPr>
        <w:ind w:firstLine="1296"/>
      </w:pPr>
    </w:p>
    <w:p w:rsidR="009D2CC5" w:rsidRDefault="009D2CC5" w:rsidP="00C22D37">
      <w:pPr>
        <w:outlineLvl w:val="0"/>
      </w:pPr>
      <w:r>
        <w:t xml:space="preserve">              </w:t>
      </w:r>
      <w:r>
        <w:tab/>
        <w:t xml:space="preserve">1.4. Darbuotojų skaičius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520"/>
      </w:tblGrid>
      <w:tr w:rsidR="009D2CC5" w:rsidTr="009D2CC5">
        <w:tc>
          <w:tcPr>
            <w:tcW w:w="45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Administracijos darbuotojai</w:t>
            </w:r>
            <w:r>
              <w:rPr>
                <w:b/>
              </w:rPr>
              <w:t xml:space="preserve"> </w:t>
            </w:r>
            <w:r>
              <w:t>(direktorius ir jo pavaduotojai, vyr. finansininkas, skyrių, poskyrių vadovai)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Specialistai (pedagoginiai ir nepedagoginiai darbuotojai)</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Kiti darbuotojai (darbininkai, valytojai, budėtojos ir kt.)</w:t>
            </w:r>
          </w:p>
        </w:tc>
      </w:tr>
      <w:tr w:rsidR="009D2CC5" w:rsidRPr="00F60006" w:rsidTr="009D2CC5">
        <w:tc>
          <w:tcPr>
            <w:tcW w:w="4500" w:type="dxa"/>
            <w:tcBorders>
              <w:top w:val="single" w:sz="4" w:space="0" w:color="auto"/>
              <w:left w:val="single" w:sz="4" w:space="0" w:color="auto"/>
              <w:bottom w:val="single" w:sz="4" w:space="0" w:color="auto"/>
              <w:right w:val="single" w:sz="4" w:space="0" w:color="auto"/>
            </w:tcBorders>
            <w:hideMark/>
          </w:tcPr>
          <w:p w:rsidR="009D2CC5" w:rsidRPr="00F60006" w:rsidRDefault="00F60006" w:rsidP="00A51D5B">
            <w:pPr>
              <w:jc w:val="center"/>
            </w:pPr>
            <w:r w:rsidRPr="00F60006">
              <w:t>5</w:t>
            </w:r>
          </w:p>
        </w:tc>
        <w:tc>
          <w:tcPr>
            <w:tcW w:w="2700" w:type="dxa"/>
            <w:tcBorders>
              <w:top w:val="single" w:sz="4" w:space="0" w:color="auto"/>
              <w:left w:val="single" w:sz="4" w:space="0" w:color="auto"/>
              <w:bottom w:val="single" w:sz="4" w:space="0" w:color="auto"/>
              <w:right w:val="single" w:sz="4" w:space="0" w:color="auto"/>
            </w:tcBorders>
            <w:hideMark/>
          </w:tcPr>
          <w:p w:rsidR="009D2CC5" w:rsidRPr="00F60006" w:rsidRDefault="009D2CC5" w:rsidP="00035119">
            <w:pPr>
              <w:jc w:val="center"/>
            </w:pPr>
            <w:r w:rsidRPr="00F60006">
              <w:t>3</w:t>
            </w:r>
            <w:r w:rsidR="00F60006" w:rsidRPr="00F60006">
              <w:t>6</w:t>
            </w:r>
          </w:p>
        </w:tc>
        <w:tc>
          <w:tcPr>
            <w:tcW w:w="2520" w:type="dxa"/>
            <w:tcBorders>
              <w:top w:val="single" w:sz="4" w:space="0" w:color="auto"/>
              <w:left w:val="single" w:sz="4" w:space="0" w:color="auto"/>
              <w:bottom w:val="single" w:sz="4" w:space="0" w:color="auto"/>
              <w:right w:val="single" w:sz="4" w:space="0" w:color="auto"/>
            </w:tcBorders>
            <w:hideMark/>
          </w:tcPr>
          <w:p w:rsidR="009D2CC5" w:rsidRPr="00F60006" w:rsidRDefault="00F60006" w:rsidP="00A51D5B">
            <w:pPr>
              <w:jc w:val="center"/>
            </w:pPr>
            <w:r w:rsidRPr="00F60006">
              <w:t>30</w:t>
            </w:r>
          </w:p>
        </w:tc>
      </w:tr>
    </w:tbl>
    <w:p w:rsidR="009D2CC5" w:rsidRPr="00F60006" w:rsidRDefault="009D2CC5" w:rsidP="00A51D5B"/>
    <w:p w:rsidR="009D2CC5" w:rsidRDefault="009D2CC5" w:rsidP="00A51D5B">
      <w:r>
        <w:t xml:space="preserve">              </w:t>
      </w:r>
      <w:r>
        <w:tab/>
        <w:t>1.5. 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Adresas</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Plotas (kv. m)</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proofErr w:type="spellStart"/>
            <w:r>
              <w:t>Tverų</w:t>
            </w:r>
            <w:proofErr w:type="spellEnd"/>
            <w:r>
              <w:t xml:space="preserve"> seniūnija</w:t>
            </w:r>
          </w:p>
          <w:p w:rsidR="009D2CC5" w:rsidRDefault="009D2CC5" w:rsidP="00A51D5B">
            <w:pPr>
              <w:jc w:val="center"/>
            </w:pPr>
            <w:proofErr w:type="spellStart"/>
            <w:r>
              <w:t>Tverų</w:t>
            </w:r>
            <w:proofErr w:type="spellEnd"/>
            <w:r>
              <w:t xml:space="preserve"> miestelis</w:t>
            </w:r>
          </w:p>
          <w:p w:rsidR="009D2CC5" w:rsidRDefault="009D2CC5" w:rsidP="00A51D5B">
            <w:pPr>
              <w:jc w:val="center"/>
            </w:pPr>
            <w:r>
              <w:t>Žemaičių aikštė 1</w:t>
            </w:r>
            <w:r w:rsidR="00454D2D">
              <w:t>,</w:t>
            </w:r>
            <w:r>
              <w:t xml:space="preserve"> LT-90982</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3886,39</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97195B">
            <w:proofErr w:type="spellStart"/>
            <w:r>
              <w:t>Medingėnų</w:t>
            </w:r>
            <w:proofErr w:type="spellEnd"/>
            <w:r>
              <w:t xml:space="preserve"> seniūnija, </w:t>
            </w:r>
            <w:proofErr w:type="spellStart"/>
            <w:r>
              <w:t>Medingėnų</w:t>
            </w:r>
            <w:proofErr w:type="spellEnd"/>
            <w:r>
              <w:t xml:space="preserve"> g. 1, </w:t>
            </w:r>
            <w:proofErr w:type="spellStart"/>
            <w:r>
              <w:t>Medingėnų</w:t>
            </w:r>
            <w:proofErr w:type="spellEnd"/>
            <w:r>
              <w:t xml:space="preserve"> k., Rietavo sav., LT-90271</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ind w:firstLine="32"/>
              <w:jc w:val="center"/>
            </w:pPr>
            <w:r>
              <w:t xml:space="preserve">1471,60 </w:t>
            </w:r>
          </w:p>
        </w:tc>
      </w:tr>
    </w:tbl>
    <w:p w:rsidR="00454D2D" w:rsidRDefault="00454D2D" w:rsidP="00A51D5B">
      <w:pPr>
        <w:shd w:val="clear" w:color="auto" w:fill="FFFFFF"/>
        <w:rPr>
          <w:color w:val="000000"/>
        </w:rPr>
      </w:pPr>
    </w:p>
    <w:p w:rsidR="003577E9" w:rsidRPr="00454D2D" w:rsidRDefault="00BB4490" w:rsidP="00A51D5B">
      <w:pPr>
        <w:shd w:val="clear" w:color="auto" w:fill="FFFFFF"/>
        <w:ind w:firstLine="1296"/>
        <w:rPr>
          <w:color w:val="000000"/>
        </w:rPr>
      </w:pPr>
      <w:r w:rsidRPr="00454D2D">
        <w:rPr>
          <w:color w:val="000000"/>
        </w:rPr>
        <w:t>1.6</w:t>
      </w:r>
      <w:r w:rsidR="00454D2D">
        <w:rPr>
          <w:color w:val="000000"/>
        </w:rPr>
        <w:t xml:space="preserve">. </w:t>
      </w:r>
      <w:r w:rsidRPr="00454D2D">
        <w:rPr>
          <w:color w:val="000000"/>
        </w:rPr>
        <w:t>Mokinių skaičius gimnazijoje:</w:t>
      </w:r>
    </w:p>
    <w:tbl>
      <w:tblPr>
        <w:tblW w:w="9585" w:type="dxa"/>
        <w:tblInd w:w="250" w:type="dxa"/>
        <w:shd w:val="clear" w:color="auto" w:fill="FFFFFF"/>
        <w:tblLayout w:type="fixed"/>
        <w:tblCellMar>
          <w:left w:w="0" w:type="dxa"/>
          <w:right w:w="0" w:type="dxa"/>
        </w:tblCellMar>
        <w:tblLook w:val="04A0" w:firstRow="1" w:lastRow="0" w:firstColumn="1" w:lastColumn="0" w:noHBand="0" w:noVBand="1"/>
      </w:tblPr>
      <w:tblGrid>
        <w:gridCol w:w="1418"/>
        <w:gridCol w:w="749"/>
        <w:gridCol w:w="668"/>
        <w:gridCol w:w="567"/>
        <w:gridCol w:w="383"/>
        <w:gridCol w:w="498"/>
        <w:gridCol w:w="498"/>
        <w:gridCol w:w="498"/>
        <w:gridCol w:w="498"/>
        <w:gridCol w:w="498"/>
        <w:gridCol w:w="498"/>
        <w:gridCol w:w="498"/>
        <w:gridCol w:w="523"/>
        <w:gridCol w:w="474"/>
        <w:gridCol w:w="474"/>
        <w:gridCol w:w="843"/>
      </w:tblGrid>
      <w:tr w:rsidR="003577E9" w:rsidTr="00482BF1">
        <w:trPr>
          <w:trHeight w:val="185"/>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tc>
        <w:tc>
          <w:tcPr>
            <w:tcW w:w="1417"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482BF1" w:rsidRDefault="00482BF1" w:rsidP="00A51D5B">
            <w:pPr>
              <w:rPr>
                <w:color w:val="000000"/>
                <w:sz w:val="20"/>
                <w:szCs w:val="20"/>
              </w:rPr>
            </w:pPr>
            <w:r w:rsidRPr="00482BF1">
              <w:rPr>
                <w:color w:val="000000"/>
                <w:sz w:val="20"/>
                <w:szCs w:val="20"/>
              </w:rPr>
              <w:t>Ikimokyklinio</w:t>
            </w:r>
            <w:r>
              <w:rPr>
                <w:color w:val="000000"/>
                <w:sz w:val="20"/>
                <w:szCs w:val="20"/>
              </w:rPr>
              <w:t xml:space="preserve"> ugdymo</w:t>
            </w:r>
            <w:r w:rsidRPr="00482BF1">
              <w:rPr>
                <w:color w:val="000000"/>
                <w:sz w:val="20"/>
                <w:szCs w:val="20"/>
              </w:rPr>
              <w:t xml:space="preserve">/ </w:t>
            </w:r>
            <w:proofErr w:type="spellStart"/>
            <w:r w:rsidRPr="00482BF1">
              <w:rPr>
                <w:color w:val="000000"/>
                <w:sz w:val="20"/>
                <w:szCs w:val="20"/>
              </w:rPr>
              <w:t>p</w:t>
            </w:r>
            <w:r w:rsidR="003577E9" w:rsidRPr="00482BF1">
              <w:rPr>
                <w:color w:val="000000"/>
                <w:sz w:val="20"/>
                <w:szCs w:val="20"/>
              </w:rPr>
              <w:t>riešmo</w:t>
            </w:r>
            <w:r w:rsidR="00454D2D" w:rsidRPr="00482BF1">
              <w:rPr>
                <w:color w:val="000000"/>
                <w:sz w:val="20"/>
                <w:szCs w:val="20"/>
              </w:rPr>
              <w:t>kyk</w:t>
            </w:r>
            <w:r w:rsidR="00F65457" w:rsidRPr="00482BF1">
              <w:rPr>
                <w:color w:val="000000"/>
                <w:sz w:val="20"/>
                <w:szCs w:val="20"/>
              </w:rPr>
              <w:t>-</w:t>
            </w:r>
            <w:r w:rsidR="00454D2D" w:rsidRPr="00482BF1">
              <w:rPr>
                <w:color w:val="000000"/>
                <w:sz w:val="20"/>
                <w:szCs w:val="20"/>
              </w:rPr>
              <w:t>li</w:t>
            </w:r>
            <w:r w:rsidR="003577E9" w:rsidRPr="00482BF1">
              <w:rPr>
                <w:color w:val="000000"/>
                <w:sz w:val="20"/>
                <w:szCs w:val="20"/>
              </w:rPr>
              <w:t>nio</w:t>
            </w:r>
            <w:proofErr w:type="spellEnd"/>
            <w:r w:rsidR="003577E9" w:rsidRPr="00482BF1">
              <w:rPr>
                <w:color w:val="000000"/>
                <w:sz w:val="20"/>
                <w:szCs w:val="20"/>
              </w:rPr>
              <w:t xml:space="preserve"> ugdymo grupė</w:t>
            </w:r>
          </w:p>
        </w:tc>
        <w:tc>
          <w:tcPr>
            <w:tcW w:w="5907"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p w:rsidR="003577E9" w:rsidRDefault="003577E9" w:rsidP="00A51D5B">
            <w:pPr>
              <w:rPr>
                <w:color w:val="000000"/>
              </w:rPr>
            </w:pPr>
            <w:r>
              <w:rPr>
                <w:color w:val="000000"/>
              </w:rPr>
              <w:t>Iš viso</w:t>
            </w:r>
          </w:p>
        </w:tc>
      </w:tr>
      <w:tr w:rsidR="003577E9" w:rsidTr="00482BF1">
        <w:trPr>
          <w:trHeight w:val="419"/>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1417" w:type="dxa"/>
            <w:gridSpan w:val="2"/>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1</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A51D5B">
            <w:pPr>
              <w:jc w:val="center"/>
              <w:rPr>
                <w:color w:val="000000"/>
              </w:rPr>
            </w:pPr>
          </w:p>
          <w:p w:rsidR="003577E9" w:rsidRDefault="008238D4" w:rsidP="00A51D5B">
            <w:pPr>
              <w:jc w:val="center"/>
              <w:rPr>
                <w:color w:val="000000"/>
              </w:rPr>
            </w:pPr>
            <w:r>
              <w:rPr>
                <w:color w:val="000000"/>
              </w:rPr>
              <w:t>III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A51D5B">
            <w:pPr>
              <w:jc w:val="center"/>
              <w:rPr>
                <w:color w:val="000000"/>
              </w:rPr>
            </w:pPr>
          </w:p>
          <w:p w:rsidR="003577E9" w:rsidRDefault="008238D4" w:rsidP="00A51D5B">
            <w:pPr>
              <w:jc w:val="center"/>
              <w:rPr>
                <w:color w:val="000000"/>
              </w:rPr>
            </w:pPr>
            <w:r>
              <w:rPr>
                <w:color w:val="000000"/>
              </w:rPr>
              <w:t>IV</w:t>
            </w: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r>
      <w:tr w:rsidR="00B30855" w:rsidTr="00482BF1">
        <w:trPr>
          <w:trHeight w:val="419"/>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B30855" w:rsidRDefault="00B30855" w:rsidP="00B30855">
            <w:pPr>
              <w:jc w:val="center"/>
              <w:rPr>
                <w:color w:val="000000"/>
              </w:rPr>
            </w:pPr>
            <w:r>
              <w:rPr>
                <w:color w:val="000000"/>
              </w:rPr>
              <w:t>2015-09-01</w:t>
            </w:r>
          </w:p>
        </w:tc>
        <w:tc>
          <w:tcPr>
            <w:tcW w:w="1417" w:type="dxa"/>
            <w:gridSpan w:val="2"/>
            <w:tcBorders>
              <w:top w:val="single" w:sz="8" w:space="0" w:color="auto"/>
              <w:left w:val="nil"/>
              <w:bottom w:val="single" w:sz="8" w:space="0" w:color="auto"/>
              <w:right w:val="single" w:sz="8" w:space="0" w:color="auto"/>
            </w:tcBorders>
            <w:shd w:val="clear" w:color="auto" w:fill="FFFFFF"/>
            <w:hideMark/>
          </w:tcPr>
          <w:p w:rsidR="00B30855" w:rsidRDefault="00B30855" w:rsidP="00B30855">
            <w:pPr>
              <w:jc w:val="center"/>
              <w:rPr>
                <w:color w:val="000000"/>
              </w:rPr>
            </w:pPr>
            <w:r>
              <w:rPr>
                <w:color w:val="000000"/>
              </w:rPr>
              <w:t>17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5</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10</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17</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21</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13</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0855" w:rsidRDefault="00B30855" w:rsidP="00B30855">
            <w:pPr>
              <w:jc w:val="center"/>
              <w:rPr>
                <w:color w:val="000000"/>
              </w:rPr>
            </w:pPr>
            <w:r>
              <w:rPr>
                <w:color w:val="000000"/>
              </w:rPr>
              <w:t>15</w:t>
            </w:r>
          </w:p>
        </w:tc>
        <w:tc>
          <w:tcPr>
            <w:tcW w:w="843" w:type="dxa"/>
            <w:tcBorders>
              <w:top w:val="single" w:sz="8" w:space="0" w:color="auto"/>
              <w:left w:val="nil"/>
              <w:bottom w:val="single" w:sz="8" w:space="0" w:color="auto"/>
              <w:right w:val="single" w:sz="8" w:space="0" w:color="auto"/>
            </w:tcBorders>
            <w:shd w:val="clear" w:color="auto" w:fill="FFFFFF"/>
            <w:hideMark/>
          </w:tcPr>
          <w:p w:rsidR="00B30855" w:rsidRDefault="00B30855" w:rsidP="00B30855">
            <w:pPr>
              <w:jc w:val="center"/>
              <w:rPr>
                <w:color w:val="000000"/>
              </w:rPr>
            </w:pPr>
            <w:r>
              <w:rPr>
                <w:color w:val="000000"/>
              </w:rPr>
              <w:t>174</w:t>
            </w:r>
          </w:p>
        </w:tc>
      </w:tr>
      <w:tr w:rsidR="00F60006" w:rsidTr="00482BF1">
        <w:trPr>
          <w:trHeight w:val="419"/>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F60006" w:rsidRPr="00A45FDC" w:rsidRDefault="00F60006" w:rsidP="00F60006">
            <w:pPr>
              <w:spacing w:line="179" w:lineRule="atLeast"/>
              <w:jc w:val="center"/>
            </w:pPr>
            <w:r w:rsidRPr="00A45FDC">
              <w:rPr>
                <w:color w:val="000000"/>
              </w:rPr>
              <w:t>201</w:t>
            </w:r>
            <w:r>
              <w:rPr>
                <w:color w:val="000000"/>
              </w:rPr>
              <w:t>6</w:t>
            </w:r>
            <w:r w:rsidRPr="00A45FDC">
              <w:rPr>
                <w:color w:val="000000"/>
              </w:rPr>
              <w:t>-09-01</w:t>
            </w:r>
          </w:p>
        </w:tc>
        <w:tc>
          <w:tcPr>
            <w:tcW w:w="1417" w:type="dxa"/>
            <w:gridSpan w:val="2"/>
            <w:tcBorders>
              <w:top w:val="single" w:sz="8" w:space="0" w:color="auto"/>
              <w:left w:val="nil"/>
              <w:bottom w:val="single" w:sz="8" w:space="0" w:color="auto"/>
              <w:right w:val="single" w:sz="8" w:space="0" w:color="auto"/>
            </w:tcBorders>
            <w:shd w:val="clear" w:color="auto" w:fill="FFFFFF"/>
            <w:hideMark/>
          </w:tcPr>
          <w:p w:rsidR="00F60006" w:rsidRPr="00A45FDC" w:rsidRDefault="00F60006" w:rsidP="00F60006">
            <w:pPr>
              <w:spacing w:line="179" w:lineRule="atLeast"/>
              <w:jc w:val="center"/>
            </w:pPr>
            <w:r>
              <w:t>17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4</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10</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9</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22</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17</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16</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006" w:rsidRPr="00A45FDC" w:rsidRDefault="00F60006" w:rsidP="00F60006">
            <w:pPr>
              <w:spacing w:line="179" w:lineRule="atLeast"/>
              <w:jc w:val="center"/>
            </w:pPr>
            <w:r>
              <w:t>14</w:t>
            </w:r>
          </w:p>
        </w:tc>
        <w:tc>
          <w:tcPr>
            <w:tcW w:w="843" w:type="dxa"/>
            <w:tcBorders>
              <w:top w:val="single" w:sz="8" w:space="0" w:color="auto"/>
              <w:left w:val="nil"/>
              <w:bottom w:val="single" w:sz="8" w:space="0" w:color="auto"/>
              <w:right w:val="single" w:sz="8" w:space="0" w:color="auto"/>
            </w:tcBorders>
            <w:shd w:val="clear" w:color="auto" w:fill="FFFFFF"/>
            <w:hideMark/>
          </w:tcPr>
          <w:p w:rsidR="00F60006" w:rsidRPr="00A45FDC" w:rsidRDefault="00F60006" w:rsidP="00F60006">
            <w:pPr>
              <w:spacing w:line="179" w:lineRule="atLeast"/>
              <w:jc w:val="center"/>
            </w:pPr>
            <w:r>
              <w:t>165</w:t>
            </w:r>
          </w:p>
        </w:tc>
      </w:tr>
      <w:tr w:rsidR="00482BF1" w:rsidTr="00482BF1">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BF1" w:rsidRPr="00A45FDC" w:rsidRDefault="00482BF1" w:rsidP="002A4CEF">
            <w:pPr>
              <w:spacing w:line="179" w:lineRule="atLeast"/>
              <w:jc w:val="center"/>
              <w:rPr>
                <w:color w:val="000000"/>
              </w:rPr>
            </w:pPr>
            <w:r>
              <w:rPr>
                <w:color w:val="000000"/>
              </w:rPr>
              <w:lastRenderedPageBreak/>
              <w:t>2017-09-01</w:t>
            </w:r>
          </w:p>
        </w:tc>
        <w:tc>
          <w:tcPr>
            <w:tcW w:w="74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20</w:t>
            </w:r>
          </w:p>
        </w:tc>
        <w:tc>
          <w:tcPr>
            <w:tcW w:w="6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82BF1" w:rsidRDefault="00482BF1" w:rsidP="002A4CEF">
            <w:pPr>
              <w:spacing w:line="179" w:lineRule="atLeast"/>
              <w:jc w:val="center"/>
            </w:pPr>
            <w: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10</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10</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9</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22</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14</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16</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BF1" w:rsidRDefault="00482BF1" w:rsidP="002A4CEF">
            <w:pPr>
              <w:spacing w:line="179" w:lineRule="atLeast"/>
              <w:jc w:val="center"/>
            </w:pPr>
            <w:r>
              <w:t>166</w:t>
            </w:r>
          </w:p>
        </w:tc>
      </w:tr>
    </w:tbl>
    <w:p w:rsidR="00454D2D" w:rsidRDefault="00454D2D" w:rsidP="00A51D5B">
      <w:pPr>
        <w:shd w:val="clear" w:color="auto" w:fill="FFFFFF"/>
        <w:rPr>
          <w:color w:val="000000"/>
          <w:sz w:val="27"/>
          <w:szCs w:val="27"/>
        </w:rPr>
      </w:pPr>
    </w:p>
    <w:p w:rsidR="00B30855" w:rsidRDefault="00B30855" w:rsidP="00A51D5B">
      <w:pPr>
        <w:shd w:val="clear" w:color="auto" w:fill="FFFFFF"/>
        <w:ind w:firstLine="1296"/>
        <w:rPr>
          <w:color w:val="000000"/>
        </w:rPr>
      </w:pPr>
    </w:p>
    <w:p w:rsidR="00B30855" w:rsidRDefault="00B30855" w:rsidP="00A51D5B">
      <w:pPr>
        <w:shd w:val="clear" w:color="auto" w:fill="FFFFFF"/>
        <w:ind w:firstLine="1296"/>
        <w:rPr>
          <w:color w:val="000000"/>
        </w:rPr>
      </w:pPr>
    </w:p>
    <w:p w:rsidR="00B30855" w:rsidRDefault="00B30855" w:rsidP="00A51D5B">
      <w:pPr>
        <w:shd w:val="clear" w:color="auto" w:fill="FFFFFF"/>
        <w:ind w:firstLine="1296"/>
        <w:rPr>
          <w:color w:val="000000"/>
        </w:rPr>
      </w:pPr>
    </w:p>
    <w:p w:rsidR="00B30855" w:rsidRDefault="00B30855" w:rsidP="00A51D5B">
      <w:pPr>
        <w:shd w:val="clear" w:color="auto" w:fill="FFFFFF"/>
        <w:ind w:firstLine="1296"/>
        <w:rPr>
          <w:color w:val="000000"/>
        </w:rPr>
      </w:pPr>
    </w:p>
    <w:p w:rsidR="003577E9" w:rsidRPr="00DA4CD7" w:rsidRDefault="00BB4490" w:rsidP="00A51D5B">
      <w:pPr>
        <w:shd w:val="clear" w:color="auto" w:fill="FFFFFF"/>
        <w:ind w:firstLine="1296"/>
        <w:rPr>
          <w:color w:val="000000"/>
          <w:sz w:val="27"/>
          <w:szCs w:val="27"/>
        </w:rPr>
      </w:pPr>
      <w:r w:rsidRPr="00DA4CD7">
        <w:rPr>
          <w:color w:val="000000"/>
        </w:rPr>
        <w:t>1.7</w:t>
      </w:r>
      <w:r w:rsidR="00454D2D" w:rsidRPr="00DA4CD7">
        <w:rPr>
          <w:color w:val="000000"/>
        </w:rPr>
        <w:t xml:space="preserve">. </w:t>
      </w:r>
      <w:r w:rsidR="003577E9" w:rsidRPr="00DA4CD7">
        <w:rPr>
          <w:color w:val="000000"/>
        </w:rPr>
        <w:t>Mokinių skaičius skyriuje</w:t>
      </w:r>
      <w:r w:rsidRPr="00DA4CD7">
        <w:rPr>
          <w:color w:val="000000"/>
        </w:rPr>
        <w:t>:</w:t>
      </w:r>
    </w:p>
    <w:tbl>
      <w:tblPr>
        <w:tblW w:w="9585" w:type="dxa"/>
        <w:tblInd w:w="250" w:type="dxa"/>
        <w:shd w:val="clear" w:color="auto" w:fill="FFFFFF"/>
        <w:tblLayout w:type="fixed"/>
        <w:tblCellMar>
          <w:left w:w="0" w:type="dxa"/>
          <w:right w:w="0" w:type="dxa"/>
        </w:tblCellMar>
        <w:tblLook w:val="04A0" w:firstRow="1" w:lastRow="0" w:firstColumn="1" w:lastColumn="0" w:noHBand="0" w:noVBand="1"/>
      </w:tblPr>
      <w:tblGrid>
        <w:gridCol w:w="1418"/>
        <w:gridCol w:w="1559"/>
        <w:gridCol w:w="425"/>
        <w:gridCol w:w="383"/>
        <w:gridCol w:w="498"/>
        <w:gridCol w:w="498"/>
        <w:gridCol w:w="498"/>
        <w:gridCol w:w="498"/>
        <w:gridCol w:w="498"/>
        <w:gridCol w:w="498"/>
        <w:gridCol w:w="498"/>
        <w:gridCol w:w="523"/>
        <w:gridCol w:w="474"/>
        <w:gridCol w:w="474"/>
        <w:gridCol w:w="843"/>
      </w:tblGrid>
      <w:tr w:rsidR="003577E9" w:rsidRPr="00DA4CD7" w:rsidTr="00F65457">
        <w:trPr>
          <w:trHeight w:val="249"/>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proofErr w:type="spellStart"/>
            <w:r w:rsidRPr="00DA4CD7">
              <w:rPr>
                <w:color w:val="000000"/>
              </w:rPr>
              <w:t>Priešmokyk</w:t>
            </w:r>
            <w:r w:rsidR="00F65457" w:rsidRPr="00DA4CD7">
              <w:rPr>
                <w:color w:val="000000"/>
              </w:rPr>
              <w:t>-li</w:t>
            </w:r>
            <w:r w:rsidRPr="00DA4CD7">
              <w:rPr>
                <w:color w:val="000000"/>
              </w:rPr>
              <w:t>nio</w:t>
            </w:r>
            <w:proofErr w:type="spellEnd"/>
            <w:r w:rsidRPr="00DA4CD7">
              <w:rPr>
                <w:color w:val="000000"/>
              </w:rPr>
              <w:t xml:space="preserve"> ugdymo grupė</w:t>
            </w:r>
          </w:p>
        </w:tc>
        <w:tc>
          <w:tcPr>
            <w:tcW w:w="5765"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  </w:t>
            </w:r>
          </w:p>
          <w:p w:rsidR="003577E9" w:rsidRPr="00DA4CD7" w:rsidRDefault="003577E9" w:rsidP="00A51D5B">
            <w:pPr>
              <w:rPr>
                <w:color w:val="000000"/>
              </w:rPr>
            </w:pPr>
            <w:r w:rsidRPr="00DA4CD7">
              <w:rPr>
                <w:color w:val="000000"/>
              </w:rPr>
              <w:t>Iš viso</w:t>
            </w:r>
          </w:p>
        </w:tc>
      </w:tr>
      <w:tr w:rsidR="00291901" w:rsidRPr="00DA4CD7" w:rsidTr="00291901">
        <w:trPr>
          <w:trHeight w:val="480"/>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91901" w:rsidRPr="00DA4CD7" w:rsidRDefault="00291901" w:rsidP="00A51D5B">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291901" w:rsidRPr="00DA4CD7" w:rsidRDefault="00291901" w:rsidP="00A51D5B">
            <w:pPr>
              <w:rPr>
                <w:color w:val="000000"/>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1</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rsidRPr="00DA4CD7">
              <w:rPr>
                <w:color w:val="000000"/>
              </w:rPr>
              <w:t> </w:t>
            </w:r>
          </w:p>
          <w:p w:rsidR="00291901" w:rsidRPr="00DA4CD7" w:rsidRDefault="00291901" w:rsidP="00A51D5B">
            <w:pPr>
              <w:jc w:val="center"/>
              <w:rPr>
                <w:color w:val="000000"/>
              </w:rPr>
            </w:pPr>
            <w:r w:rsidRPr="00DA4CD7">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rPr>
                <w:rFonts w:asciiTheme="minorHAnsi" w:eastAsiaTheme="minorEastAsia" w:hAnsiTheme="minorHAnsi" w:cstheme="minorBidi"/>
              </w:rPr>
            </w:pP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291901" w:rsidRPr="00DA4CD7" w:rsidRDefault="00291901" w:rsidP="00A51D5B">
            <w:pPr>
              <w:rPr>
                <w:color w:val="000000"/>
              </w:rPr>
            </w:pPr>
          </w:p>
        </w:tc>
      </w:tr>
      <w:tr w:rsidR="00291901" w:rsidRPr="00DA4CD7" w:rsidTr="00291901">
        <w:trPr>
          <w:trHeight w:val="480"/>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291901" w:rsidRPr="00DA4CD7" w:rsidRDefault="00291901" w:rsidP="00B30855">
            <w:pPr>
              <w:jc w:val="center"/>
              <w:rPr>
                <w:color w:val="000000"/>
              </w:rPr>
            </w:pPr>
            <w:r w:rsidRPr="00DA4CD7">
              <w:rPr>
                <w:color w:val="000000"/>
              </w:rPr>
              <w:t>2015-09-01</w:t>
            </w:r>
          </w:p>
        </w:tc>
        <w:tc>
          <w:tcPr>
            <w:tcW w:w="1559" w:type="dxa"/>
            <w:tcBorders>
              <w:top w:val="single" w:sz="8" w:space="0" w:color="auto"/>
              <w:left w:val="nil"/>
              <w:bottom w:val="single" w:sz="8" w:space="0" w:color="auto"/>
              <w:right w:val="single" w:sz="8" w:space="0" w:color="auto"/>
            </w:tcBorders>
            <w:shd w:val="clear" w:color="auto" w:fill="FFFFFF"/>
            <w:hideMark/>
          </w:tcPr>
          <w:p w:rsidR="00291901" w:rsidRPr="00DA4CD7" w:rsidRDefault="00291901" w:rsidP="00B30855">
            <w:pPr>
              <w:jc w:val="center"/>
              <w:rPr>
                <w:color w:val="000000"/>
              </w:rPr>
            </w:pPr>
            <w:r w:rsidRPr="00DA4CD7">
              <w:rPr>
                <w:color w:val="000000"/>
              </w:rPr>
              <w:t>9</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3</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7</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jc w:val="center"/>
              <w:rPr>
                <w:color w:val="000000"/>
              </w:rPr>
            </w:pPr>
            <w:r w:rsidRPr="00DA4CD7">
              <w:rPr>
                <w:color w:val="000000"/>
              </w:rPr>
              <w:t>7</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rPr>
                <w:rFonts w:asciiTheme="minorHAnsi" w:eastAsiaTheme="minorEastAsia" w:hAnsiTheme="minorHAnsi" w:cstheme="minorBidi"/>
              </w:rPr>
            </w:pPr>
          </w:p>
        </w:tc>
        <w:tc>
          <w:tcPr>
            <w:tcW w:w="843" w:type="dxa"/>
            <w:tcBorders>
              <w:top w:val="single" w:sz="8" w:space="0" w:color="auto"/>
              <w:left w:val="nil"/>
              <w:bottom w:val="single" w:sz="8" w:space="0" w:color="auto"/>
              <w:right w:val="single" w:sz="8" w:space="0" w:color="auto"/>
            </w:tcBorders>
            <w:shd w:val="clear" w:color="auto" w:fill="FFFFFF"/>
            <w:hideMark/>
          </w:tcPr>
          <w:p w:rsidR="00291901" w:rsidRPr="00DA4CD7" w:rsidRDefault="00291901" w:rsidP="00B30855">
            <w:pPr>
              <w:jc w:val="center"/>
              <w:rPr>
                <w:color w:val="000000"/>
              </w:rPr>
            </w:pPr>
            <w:r w:rsidRPr="00DA4CD7">
              <w:rPr>
                <w:color w:val="000000"/>
              </w:rPr>
              <w:t>64</w:t>
            </w:r>
          </w:p>
        </w:tc>
      </w:tr>
      <w:tr w:rsidR="00291901" w:rsidRPr="00DA4CD7" w:rsidTr="00291901">
        <w:trPr>
          <w:trHeight w:val="480"/>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291901" w:rsidRPr="00A45FDC" w:rsidRDefault="00291901" w:rsidP="00F60006">
            <w:pPr>
              <w:spacing w:line="179" w:lineRule="atLeast"/>
              <w:jc w:val="center"/>
            </w:pPr>
            <w:r w:rsidRPr="00A45FDC">
              <w:rPr>
                <w:color w:val="000000"/>
              </w:rPr>
              <w:t>201</w:t>
            </w:r>
            <w:r>
              <w:rPr>
                <w:color w:val="000000"/>
              </w:rPr>
              <w:t>6</w:t>
            </w:r>
            <w:r w:rsidRPr="00A45FDC">
              <w:rPr>
                <w:color w:val="000000"/>
              </w:rPr>
              <w:t>-09-01</w:t>
            </w:r>
          </w:p>
        </w:tc>
        <w:tc>
          <w:tcPr>
            <w:tcW w:w="1559" w:type="dxa"/>
            <w:tcBorders>
              <w:top w:val="single" w:sz="8" w:space="0" w:color="auto"/>
              <w:left w:val="nil"/>
              <w:bottom w:val="single" w:sz="8" w:space="0" w:color="auto"/>
              <w:right w:val="single" w:sz="8" w:space="0" w:color="auto"/>
            </w:tcBorders>
            <w:shd w:val="clear" w:color="auto" w:fill="FFFFFF"/>
            <w:hideMark/>
          </w:tcPr>
          <w:p w:rsidR="00291901" w:rsidRPr="00A45FDC" w:rsidRDefault="00291901" w:rsidP="00F60006">
            <w:pPr>
              <w:spacing w:line="179" w:lineRule="atLeast"/>
              <w:jc w:val="center"/>
            </w:pPr>
            <w:r>
              <w:t>9</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5</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9</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r>
              <w:t>-</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F60006">
            <w:pPr>
              <w:spacing w:line="179" w:lineRule="atLeast"/>
              <w:jc w:val="center"/>
            </w:pPr>
            <w:r>
              <w:t>9</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B30855">
            <w:pPr>
              <w:rPr>
                <w:rFonts w:asciiTheme="minorHAnsi" w:eastAsiaTheme="minorEastAsia" w:hAnsiTheme="minorHAnsi" w:cstheme="minorBidi"/>
              </w:rPr>
            </w:pPr>
          </w:p>
        </w:tc>
        <w:tc>
          <w:tcPr>
            <w:tcW w:w="843" w:type="dxa"/>
            <w:tcBorders>
              <w:top w:val="single" w:sz="8" w:space="0" w:color="auto"/>
              <w:left w:val="nil"/>
              <w:bottom w:val="single" w:sz="8" w:space="0" w:color="auto"/>
              <w:right w:val="single" w:sz="8" w:space="0" w:color="auto"/>
            </w:tcBorders>
            <w:shd w:val="clear" w:color="auto" w:fill="FFFFFF"/>
            <w:hideMark/>
          </w:tcPr>
          <w:p w:rsidR="00291901" w:rsidRPr="00DA4CD7" w:rsidRDefault="00291901" w:rsidP="00B30855">
            <w:pPr>
              <w:jc w:val="center"/>
              <w:rPr>
                <w:color w:val="000000"/>
              </w:rPr>
            </w:pPr>
            <w:r>
              <w:t>62</w:t>
            </w:r>
          </w:p>
        </w:tc>
      </w:tr>
      <w:tr w:rsidR="00291901" w:rsidRPr="00DA4CD7" w:rsidTr="00291901">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C67A4F">
            <w:pPr>
              <w:rPr>
                <w:color w:val="000000"/>
              </w:rPr>
            </w:pPr>
            <w:r>
              <w:rPr>
                <w:color w:val="000000"/>
              </w:rPr>
              <w:t>2017-09-01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11</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2</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A45FDC" w:rsidRDefault="00291901" w:rsidP="002A4CEF">
            <w:r>
              <w:t>9</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Default="00291901" w:rsidP="002A4CEF">
            <w:pPr>
              <w:spacing w:line="179" w:lineRule="atLeast"/>
              <w:jc w:val="center"/>
            </w:pPr>
            <w:r>
              <w:t>-</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rPr>
                <w:rFonts w:asciiTheme="minorHAnsi" w:eastAsiaTheme="minorEastAsia" w:hAnsiTheme="minorHAnsi" w:cstheme="minorBidi"/>
              </w:rPr>
            </w:pP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901" w:rsidRPr="00DA4CD7" w:rsidRDefault="00291901" w:rsidP="00A51D5B">
            <w:pPr>
              <w:jc w:val="center"/>
              <w:rPr>
                <w:color w:val="000000"/>
              </w:rPr>
            </w:pPr>
            <w:r>
              <w:t>62</w:t>
            </w:r>
          </w:p>
        </w:tc>
      </w:tr>
    </w:tbl>
    <w:p w:rsidR="005A7D2C" w:rsidRDefault="00BB4490" w:rsidP="00A51D5B">
      <w:r>
        <w:t xml:space="preserve">              </w:t>
      </w:r>
      <w:r>
        <w:tab/>
      </w:r>
    </w:p>
    <w:p w:rsidR="009D2CC5" w:rsidRDefault="005A7D2C" w:rsidP="00A51D5B">
      <w:r>
        <w:t xml:space="preserve">                       </w:t>
      </w:r>
      <w:r w:rsidR="00BB4490">
        <w:t>1.8</w:t>
      </w:r>
      <w:r w:rsidR="009D2CC5">
        <w:t>.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546"/>
      </w:tblGrid>
      <w:tr w:rsidR="009D2CC5" w:rsidTr="009D2CC5">
        <w:trPr>
          <w:trHeight w:val="300"/>
        </w:trPr>
        <w:tc>
          <w:tcPr>
            <w:tcW w:w="7200" w:type="dxa"/>
            <w:vMerge w:val="restart"/>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Finansavimo šaltiniai</w:t>
            </w:r>
          </w:p>
        </w:tc>
        <w:tc>
          <w:tcPr>
            <w:tcW w:w="2546"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 xml:space="preserve">Lėšos </w:t>
            </w:r>
          </w:p>
        </w:tc>
      </w:tr>
      <w:tr w:rsidR="00516A3A" w:rsidTr="0050528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A3A" w:rsidRDefault="00516A3A" w:rsidP="00A51D5B"/>
        </w:tc>
        <w:tc>
          <w:tcPr>
            <w:tcW w:w="2546" w:type="dxa"/>
            <w:tcBorders>
              <w:top w:val="single" w:sz="4" w:space="0" w:color="auto"/>
              <w:left w:val="single" w:sz="4" w:space="0" w:color="auto"/>
              <w:bottom w:val="single" w:sz="4" w:space="0" w:color="auto"/>
              <w:right w:val="single" w:sz="4" w:space="0" w:color="auto"/>
            </w:tcBorders>
            <w:hideMark/>
          </w:tcPr>
          <w:p w:rsidR="00516A3A" w:rsidRDefault="00B30855" w:rsidP="00A51D5B">
            <w:pPr>
              <w:jc w:val="center"/>
            </w:pPr>
            <w:r>
              <w:t>2016</w:t>
            </w:r>
            <w:r w:rsidR="00516A3A">
              <w:t xml:space="preserve"> m.</w:t>
            </w:r>
          </w:p>
          <w:p w:rsidR="00516A3A" w:rsidRDefault="00516A3A" w:rsidP="00A51D5B">
            <w:pPr>
              <w:jc w:val="center"/>
            </w:pPr>
            <w:r>
              <w:t>(</w:t>
            </w:r>
            <w:proofErr w:type="spellStart"/>
            <w:r>
              <w:t>Eur</w:t>
            </w:r>
            <w:proofErr w:type="spellEnd"/>
            <w:r>
              <w:t>)</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Savivaldybės biudžeto lėšos SB</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F60006" w:rsidP="0097195B">
            <w:r>
              <w:t>238700</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ir Savivaldybės biudžeto tarpusavio atsiskaitymo lėšos SB(TA)</w:t>
            </w:r>
          </w:p>
        </w:tc>
        <w:tc>
          <w:tcPr>
            <w:tcW w:w="2546" w:type="dxa"/>
            <w:tcBorders>
              <w:top w:val="single" w:sz="4" w:space="0" w:color="auto"/>
              <w:left w:val="single" w:sz="4" w:space="0" w:color="auto"/>
              <w:bottom w:val="single" w:sz="4" w:space="0" w:color="auto"/>
              <w:right w:val="single" w:sz="4" w:space="0" w:color="auto"/>
            </w:tcBorders>
          </w:tcPr>
          <w:p w:rsidR="00516A3A" w:rsidRDefault="00F60006" w:rsidP="00516A3A">
            <w:r>
              <w:t>395240,38</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Specialiosios programos lėšos (pajamos už atsitiktines paslaugas) SB(SP)</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F60006" w:rsidP="0097195B">
            <w:r>
              <w:t>4437,55</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Specialiosios programos lėšos (pajamos iš patalpų nuomos) SB(SPN)</w:t>
            </w:r>
          </w:p>
        </w:tc>
        <w:tc>
          <w:tcPr>
            <w:tcW w:w="2546" w:type="dxa"/>
            <w:tcBorders>
              <w:top w:val="single" w:sz="4" w:space="0" w:color="auto"/>
              <w:left w:val="single" w:sz="4" w:space="0" w:color="auto"/>
              <w:bottom w:val="single" w:sz="4" w:space="0" w:color="auto"/>
              <w:right w:val="single" w:sz="4" w:space="0" w:color="auto"/>
            </w:tcBorders>
          </w:tcPr>
          <w:p w:rsidR="00516A3A" w:rsidRDefault="00516A3A" w:rsidP="0097195B"/>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biudžeto specialioji tikslinė dotacija SB(VB) pedagogų išeitinės</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F60006" w:rsidP="0097195B">
            <w:r>
              <w:t>232,38</w:t>
            </w:r>
          </w:p>
        </w:tc>
      </w:tr>
      <w:tr w:rsidR="00516A3A" w:rsidTr="0050528D">
        <w:trPr>
          <w:trHeight w:val="708"/>
        </w:trPr>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biudžeto privatizavimo fondo tikslinė dotacija (</w:t>
            </w:r>
            <w:proofErr w:type="spellStart"/>
            <w:r>
              <w:t>ped</w:t>
            </w:r>
            <w:proofErr w:type="spellEnd"/>
            <w:r>
              <w:t>. darbuotojų darbo užmokesčiui didinti 10 proc.) VB(PF)</w:t>
            </w:r>
          </w:p>
        </w:tc>
        <w:tc>
          <w:tcPr>
            <w:tcW w:w="2546" w:type="dxa"/>
            <w:tcBorders>
              <w:top w:val="single" w:sz="4" w:space="0" w:color="auto"/>
              <w:left w:val="single" w:sz="4" w:space="0" w:color="auto"/>
              <w:bottom w:val="single" w:sz="4" w:space="0" w:color="auto"/>
              <w:right w:val="single" w:sz="4" w:space="0" w:color="auto"/>
            </w:tcBorders>
          </w:tcPr>
          <w:p w:rsidR="00516A3A" w:rsidRDefault="00F60006" w:rsidP="0097195B">
            <w:r>
              <w:t>6776</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4215CA">
            <w:r>
              <w:t xml:space="preserve">Kitos lėšos (labdara, parama, 2 </w:t>
            </w:r>
            <w:r>
              <w:rPr>
                <w:lang w:val="en-US"/>
              </w:rPr>
              <w:t xml:space="preserve">proc. </w:t>
            </w:r>
            <w:r>
              <w:t>GM, projektai)</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F60006" w:rsidP="0097195B">
            <w:r>
              <w:t>1045,69</w:t>
            </w:r>
          </w:p>
        </w:tc>
      </w:tr>
    </w:tbl>
    <w:p w:rsidR="009D2CC5" w:rsidRDefault="009D2CC5" w:rsidP="00A51D5B">
      <w:pPr>
        <w:jc w:val="both"/>
        <w:outlineLvl w:val="0"/>
      </w:pPr>
      <w:r>
        <w:t xml:space="preserve">            </w:t>
      </w:r>
    </w:p>
    <w:p w:rsidR="00080325" w:rsidRDefault="00080325" w:rsidP="00080325">
      <w:pPr>
        <w:jc w:val="center"/>
        <w:rPr>
          <w:b/>
        </w:rPr>
      </w:pPr>
      <w:r>
        <w:rPr>
          <w:b/>
        </w:rPr>
        <w:t>II SKYRIUS</w:t>
      </w:r>
    </w:p>
    <w:p w:rsidR="009D2CC5" w:rsidRDefault="00080325" w:rsidP="00080325">
      <w:pPr>
        <w:jc w:val="center"/>
        <w:rPr>
          <w:b/>
        </w:rPr>
      </w:pPr>
      <w:r w:rsidRPr="00DA4CD7">
        <w:rPr>
          <w:b/>
        </w:rPr>
        <w:t>TVERŲ GIMNAZIJOS</w:t>
      </w:r>
      <w:r>
        <w:rPr>
          <w:b/>
        </w:rPr>
        <w:t xml:space="preserve"> VEIKLOS REZULTATAI</w:t>
      </w:r>
    </w:p>
    <w:p w:rsidR="00080325" w:rsidRPr="00DA4CD7" w:rsidRDefault="00080325" w:rsidP="00080325">
      <w:pPr>
        <w:jc w:val="center"/>
        <w:rPr>
          <w:b/>
        </w:rPr>
      </w:pPr>
    </w:p>
    <w:p w:rsidR="00656304" w:rsidRDefault="00656304" w:rsidP="00656304">
      <w:pPr>
        <w:tabs>
          <w:tab w:val="num" w:pos="720"/>
        </w:tabs>
        <w:jc w:val="both"/>
      </w:pPr>
      <w:r>
        <w:t xml:space="preserve">                      2.1. Gimnazijos vizija – tobulėjanti, siekianti teikti visiems lygias ir saugias ugdy</w:t>
      </w:r>
      <w:r w:rsidRPr="009D6628">
        <w:t xml:space="preserve">mosi sąlygas, </w:t>
      </w:r>
      <w:r>
        <w:t xml:space="preserve">atsižvelgianti į </w:t>
      </w:r>
      <w:proofErr w:type="spellStart"/>
      <w:r>
        <w:t>Tverų</w:t>
      </w:r>
      <w:proofErr w:type="spellEnd"/>
      <w:r>
        <w:t xml:space="preserve"> bendruomenės poreikius, </w:t>
      </w:r>
      <w:r w:rsidRPr="009D6628">
        <w:t xml:space="preserve"> ugdanti dorą, išsilavinusį, išlaikantį tautinę, patriotinę savimonę Lietuvos pilietį.</w:t>
      </w:r>
      <w:r>
        <w:t xml:space="preserve"> </w:t>
      </w:r>
    </w:p>
    <w:p w:rsidR="00175323" w:rsidRPr="009D6628" w:rsidRDefault="00656304" w:rsidP="00175323">
      <w:pPr>
        <w:jc w:val="both"/>
        <w:outlineLvl w:val="0"/>
      </w:pPr>
      <w:r>
        <w:t xml:space="preserve">                       2.2</w:t>
      </w:r>
      <w:r w:rsidR="009D2CC5">
        <w:t>.</w:t>
      </w:r>
      <w:r w:rsidR="009D2CC5">
        <w:rPr>
          <w:b/>
        </w:rPr>
        <w:t xml:space="preserve"> </w:t>
      </w:r>
      <w:r w:rsidR="00616E88">
        <w:t>Gimnazijos</w:t>
      </w:r>
      <w:r w:rsidR="009D2CC5">
        <w:t xml:space="preserve"> misija </w:t>
      </w:r>
      <w:r w:rsidR="00F65457">
        <w:t xml:space="preserve">– </w:t>
      </w:r>
      <w:r w:rsidR="00B30855">
        <w:t>teikti kokybišką</w:t>
      </w:r>
      <w:r w:rsidR="009D2CC5">
        <w:t xml:space="preserve"> </w:t>
      </w:r>
      <w:r w:rsidR="00C871A8">
        <w:t>ikimokyklinį, priešmokyklinį</w:t>
      </w:r>
      <w:r w:rsidR="000C3855">
        <w:t>, pradinį, pagrindinį, vidurinį</w:t>
      </w:r>
      <w:r w:rsidR="00C871A8">
        <w:t xml:space="preserve"> </w:t>
      </w:r>
      <w:r w:rsidR="009D2CC5">
        <w:t xml:space="preserve">ugdymą, </w:t>
      </w:r>
      <w:r w:rsidR="003131D2">
        <w:t>sieki</w:t>
      </w:r>
      <w:r w:rsidR="000C3855">
        <w:t>a</w:t>
      </w:r>
      <w:r w:rsidR="003131D2">
        <w:t>n</w:t>
      </w:r>
      <w:r w:rsidR="000C3855">
        <w:t xml:space="preserve">t kiekvieno mokinio pažangos. </w:t>
      </w:r>
    </w:p>
    <w:p w:rsidR="009F53A1" w:rsidRDefault="00F8105A" w:rsidP="00A51D5B">
      <w:pPr>
        <w:jc w:val="both"/>
        <w:outlineLvl w:val="0"/>
      </w:pPr>
      <w:r>
        <w:tab/>
      </w:r>
      <w:r w:rsidR="00656304">
        <w:t xml:space="preserve"> </w:t>
      </w:r>
      <w:r w:rsidR="009E06B6">
        <w:t xml:space="preserve">2.3. </w:t>
      </w:r>
      <w:r w:rsidR="00C92BED">
        <w:t>201</w:t>
      </w:r>
      <w:r w:rsidR="00E041CF">
        <w:t>6</w:t>
      </w:r>
      <w:r w:rsidR="00F65457">
        <w:t xml:space="preserve"> </w:t>
      </w:r>
      <w:r w:rsidR="00C92BED">
        <w:t>m.</w:t>
      </w:r>
      <w:r w:rsidR="009F53A1">
        <w:t xml:space="preserve"> prioritetas </w:t>
      </w:r>
      <w:r w:rsidR="00205387">
        <w:t>–</w:t>
      </w:r>
      <w:r w:rsidR="009D2CC5">
        <w:t xml:space="preserve"> </w:t>
      </w:r>
      <w:r w:rsidR="009F53A1">
        <w:t>pamokos kokybės gerinimas.</w:t>
      </w:r>
    </w:p>
    <w:p w:rsidR="009F53A1" w:rsidRDefault="00F8105A" w:rsidP="00A51D5B">
      <w:pPr>
        <w:jc w:val="both"/>
        <w:outlineLvl w:val="0"/>
      </w:pPr>
      <w:r>
        <w:tab/>
      </w:r>
      <w:r w:rsidR="00656304">
        <w:t xml:space="preserve"> </w:t>
      </w:r>
      <w:r w:rsidR="00C92BED">
        <w:t>2.4</w:t>
      </w:r>
      <w:r w:rsidR="00F65457">
        <w:t>.</w:t>
      </w:r>
      <w:r w:rsidR="000F7C01">
        <w:t xml:space="preserve"> </w:t>
      </w:r>
      <w:r w:rsidR="00C92BED">
        <w:t>201</w:t>
      </w:r>
      <w:r w:rsidR="00E041CF">
        <w:t>6</w:t>
      </w:r>
      <w:r w:rsidR="00F65457">
        <w:t xml:space="preserve"> </w:t>
      </w:r>
      <w:r w:rsidR="009F53A1">
        <w:t>m. tikslas – užtikrinti kokybišką ugdymą pamokoje tikslingai organizuojant ugdomąją veiklą, tiriant ir analizuojant mokinių pasiekimų rezultatus, stebint ir fiksuojant asmeninę mokinio pažangą, sistemingai keliant pedagogų kvalifikaciją.</w:t>
      </w:r>
    </w:p>
    <w:p w:rsidR="00C871A8" w:rsidRDefault="008829F4" w:rsidP="00A51D5B">
      <w:pPr>
        <w:jc w:val="both"/>
        <w:outlineLvl w:val="0"/>
      </w:pPr>
      <w:r>
        <w:t xml:space="preserve">                   </w:t>
      </w:r>
      <w:r w:rsidR="00C871A8">
        <w:t xml:space="preserve">  2.5. 2016 m. uždaviniai:</w:t>
      </w:r>
    </w:p>
    <w:p w:rsidR="00C871A8" w:rsidRDefault="008829F4" w:rsidP="00A51D5B">
      <w:pPr>
        <w:jc w:val="both"/>
        <w:outlineLvl w:val="0"/>
      </w:pPr>
      <w:r>
        <w:t xml:space="preserve">                   </w:t>
      </w:r>
      <w:r w:rsidR="000C3855">
        <w:t xml:space="preserve">  </w:t>
      </w:r>
      <w:r w:rsidR="00C871A8">
        <w:t>2.5.1. Atsižvelgiant į individualius mokinių poreikius laiku telkti pagalbą.</w:t>
      </w:r>
    </w:p>
    <w:p w:rsidR="00C871A8" w:rsidRDefault="008829F4" w:rsidP="00A51D5B">
      <w:pPr>
        <w:jc w:val="both"/>
        <w:outlineLvl w:val="0"/>
      </w:pPr>
      <w:r>
        <w:t xml:space="preserve">                  </w:t>
      </w:r>
      <w:r w:rsidR="000C3855">
        <w:t xml:space="preserve">   </w:t>
      </w:r>
      <w:r w:rsidR="00C871A8">
        <w:t>2.5.2. Diegti šiuolaikinius ugdymo metodus lavinant mokinių mokėjimo mokytis kompetenciją.</w:t>
      </w:r>
    </w:p>
    <w:p w:rsidR="00C871A8" w:rsidRDefault="008829F4" w:rsidP="00A51D5B">
      <w:pPr>
        <w:jc w:val="both"/>
        <w:outlineLvl w:val="0"/>
      </w:pPr>
      <w:r>
        <w:t xml:space="preserve">                  </w:t>
      </w:r>
      <w:r w:rsidR="000C3855">
        <w:t xml:space="preserve">   </w:t>
      </w:r>
      <w:r w:rsidR="00C871A8">
        <w:t>2.5.3. Efektyvinti naujų technologijų taikymą ugdymo procese.</w:t>
      </w:r>
    </w:p>
    <w:p w:rsidR="00C871A8" w:rsidRDefault="008829F4" w:rsidP="00A51D5B">
      <w:pPr>
        <w:jc w:val="both"/>
        <w:outlineLvl w:val="0"/>
      </w:pPr>
      <w:r>
        <w:lastRenderedPageBreak/>
        <w:t xml:space="preserve">                    </w:t>
      </w:r>
      <w:r w:rsidR="000C3855">
        <w:t xml:space="preserve"> </w:t>
      </w:r>
      <w:r w:rsidR="00C871A8">
        <w:t>2.5.4. Sudaryti sąlygas mokytojų kvalifikacijos kėlimui ir didinti mokytojų atsakomybę už pamokos kokybę.</w:t>
      </w:r>
    </w:p>
    <w:p w:rsidR="009F53A1" w:rsidRDefault="000C3855" w:rsidP="00A51D5B">
      <w:pPr>
        <w:jc w:val="both"/>
        <w:outlineLvl w:val="0"/>
      </w:pPr>
      <w:r>
        <w:t xml:space="preserve">                 </w:t>
      </w:r>
      <w:r w:rsidR="008829F4">
        <w:t xml:space="preserve"> </w:t>
      </w:r>
      <w:r>
        <w:t xml:space="preserve">   </w:t>
      </w:r>
      <w:r w:rsidR="00C871A8">
        <w:t>2.5.5. Siekti aukštesnių mokymosi pasiekimų mažinant pamokų praleidinėjimą.</w:t>
      </w:r>
    </w:p>
    <w:p w:rsidR="00EA530D" w:rsidRDefault="008829F4" w:rsidP="00A51D5B">
      <w:pPr>
        <w:jc w:val="both"/>
        <w:outlineLvl w:val="0"/>
      </w:pPr>
      <w:r>
        <w:t xml:space="preserve">                    </w:t>
      </w:r>
      <w:r w:rsidR="008E5C32">
        <w:t xml:space="preserve"> 2.6. </w:t>
      </w:r>
      <w:proofErr w:type="spellStart"/>
      <w:r w:rsidR="00EA530D">
        <w:t>Tverų</w:t>
      </w:r>
      <w:proofErr w:type="spellEnd"/>
      <w:r w:rsidR="00EA530D">
        <w:t xml:space="preserve"> gimnazijos  bendruomenė dalyvavo šiuose projektuose:</w:t>
      </w:r>
    </w:p>
    <w:p w:rsidR="008829F4" w:rsidRDefault="00EA530D" w:rsidP="008E5C32">
      <w:pPr>
        <w:pStyle w:val="Sraopastraipa"/>
        <w:numPr>
          <w:ilvl w:val="2"/>
          <w:numId w:val="11"/>
        </w:numPr>
        <w:jc w:val="both"/>
        <w:outlineLvl w:val="0"/>
      </w:pPr>
      <w:r>
        <w:t xml:space="preserve">Vaikų vasaros poilsio stovykla „Pažinkime gražiausius Pietų Lietuvos </w:t>
      </w:r>
    </w:p>
    <w:p w:rsidR="00EA530D" w:rsidRDefault="00EA530D" w:rsidP="008829F4">
      <w:pPr>
        <w:jc w:val="both"/>
        <w:outlineLvl w:val="0"/>
      </w:pPr>
      <w:r>
        <w:t>kampelius“.</w:t>
      </w:r>
    </w:p>
    <w:p w:rsidR="00EA530D" w:rsidRDefault="00EA530D" w:rsidP="008E5C32">
      <w:pPr>
        <w:pStyle w:val="Sraopastraipa"/>
        <w:numPr>
          <w:ilvl w:val="2"/>
          <w:numId w:val="11"/>
        </w:numPr>
        <w:jc w:val="both"/>
        <w:outlineLvl w:val="0"/>
      </w:pPr>
      <w:r>
        <w:t>Vaikų va</w:t>
      </w:r>
      <w:r w:rsidR="002524B4">
        <w:t>saros poilsio stovykla „Aš ir gamta“.</w:t>
      </w:r>
    </w:p>
    <w:p w:rsidR="00EA530D" w:rsidRDefault="00EA530D" w:rsidP="008E5C32">
      <w:pPr>
        <w:pStyle w:val="Sraopastraipa"/>
        <w:numPr>
          <w:ilvl w:val="2"/>
          <w:numId w:val="11"/>
        </w:numPr>
        <w:jc w:val="both"/>
        <w:outlineLvl w:val="0"/>
      </w:pPr>
      <w:r>
        <w:t>Sveikatingumo projektas „Judėk, kad būtum sveikas“.</w:t>
      </w:r>
    </w:p>
    <w:p w:rsidR="00EA530D" w:rsidRDefault="00EA530D" w:rsidP="008E5C32">
      <w:pPr>
        <w:pStyle w:val="Sraopastraipa"/>
        <w:numPr>
          <w:ilvl w:val="2"/>
          <w:numId w:val="11"/>
        </w:numPr>
        <w:jc w:val="both"/>
        <w:outlineLvl w:val="0"/>
      </w:pPr>
      <w:r>
        <w:t xml:space="preserve">„Integruoto gamtos mokslų kurso programos 5-8 klasėms“ </w:t>
      </w:r>
      <w:r w:rsidRPr="00CF06CD">
        <w:t>išbandyme</w:t>
      </w:r>
      <w:r w:rsidR="00B632D5" w:rsidRPr="00CF06CD">
        <w:t>.</w:t>
      </w:r>
    </w:p>
    <w:p w:rsidR="00B632D5" w:rsidRDefault="00B632D5" w:rsidP="008E5C32">
      <w:pPr>
        <w:pStyle w:val="Sraopastraipa"/>
        <w:numPr>
          <w:ilvl w:val="2"/>
          <w:numId w:val="11"/>
        </w:numPr>
        <w:jc w:val="both"/>
        <w:outlineLvl w:val="0"/>
      </w:pPr>
      <w:r>
        <w:t>„Samsung Mokykla ateičiai“.</w:t>
      </w:r>
    </w:p>
    <w:p w:rsidR="00B632D5" w:rsidRPr="008829F4" w:rsidRDefault="002524B4" w:rsidP="008E5C32">
      <w:pPr>
        <w:pStyle w:val="Sraopastraipa"/>
        <w:numPr>
          <w:ilvl w:val="2"/>
          <w:numId w:val="11"/>
        </w:numPr>
        <w:jc w:val="both"/>
        <w:outlineLvl w:val="0"/>
      </w:pPr>
      <w:r w:rsidRPr="008829F4">
        <w:t>Švietimo informacinių technologijų centr</w:t>
      </w:r>
      <w:r w:rsidR="008829F4" w:rsidRPr="008829F4">
        <w:t>o projekte – gauti 6 kompiuteriai.</w:t>
      </w:r>
    </w:p>
    <w:p w:rsidR="008E5C32" w:rsidRPr="002524B4" w:rsidRDefault="00B632D5" w:rsidP="008E5C32">
      <w:pPr>
        <w:pStyle w:val="Sraopastraipa"/>
        <w:numPr>
          <w:ilvl w:val="2"/>
          <w:numId w:val="11"/>
        </w:numPr>
        <w:jc w:val="both"/>
        <w:outlineLvl w:val="0"/>
      </w:pPr>
      <w:r w:rsidRPr="002524B4">
        <w:t xml:space="preserve">Neformaliojo vaikų švietimo paslaugų plėtra, kurių metu mokiniams buvo </w:t>
      </w:r>
    </w:p>
    <w:p w:rsidR="002A4CEF" w:rsidRPr="002524B4" w:rsidRDefault="00B632D5" w:rsidP="008829F4">
      <w:pPr>
        <w:jc w:val="both"/>
        <w:outlineLvl w:val="0"/>
      </w:pPr>
      <w:r w:rsidRPr="002524B4">
        <w:t xml:space="preserve">organizuotos </w:t>
      </w:r>
      <w:r w:rsidR="002524B4" w:rsidRPr="002524B4">
        <w:t xml:space="preserve">6 edukacinės išvykos, kurios vyko Vilniuje ir </w:t>
      </w:r>
      <w:proofErr w:type="spellStart"/>
      <w:r w:rsidR="002524B4" w:rsidRPr="002524B4">
        <w:t>Agluonėnuose</w:t>
      </w:r>
      <w:proofErr w:type="spellEnd"/>
      <w:r w:rsidR="002524B4" w:rsidRPr="002524B4">
        <w:t>.</w:t>
      </w:r>
    </w:p>
    <w:p w:rsidR="00CF06CD" w:rsidRPr="00CF06CD" w:rsidRDefault="00CF06CD" w:rsidP="00CF06CD">
      <w:pPr>
        <w:pStyle w:val="Sraopastraipa"/>
        <w:numPr>
          <w:ilvl w:val="2"/>
          <w:numId w:val="11"/>
        </w:numPr>
        <w:jc w:val="both"/>
        <w:outlineLvl w:val="0"/>
      </w:pPr>
      <w:r w:rsidRPr="00CF06CD">
        <w:t>Projektas „Apkabinkime Žemę gerais darbais“.</w:t>
      </w:r>
    </w:p>
    <w:p w:rsidR="00AB1E10" w:rsidRDefault="00AB1E10" w:rsidP="00AB1E10">
      <w:pPr>
        <w:pStyle w:val="Betarp"/>
        <w:numPr>
          <w:ilvl w:val="1"/>
          <w:numId w:val="11"/>
        </w:numPr>
        <w:jc w:val="both"/>
        <w:rPr>
          <w:rFonts w:ascii="Times New Roman" w:hAnsi="Times New Roman" w:cs="Times New Roman"/>
          <w:sz w:val="24"/>
          <w:szCs w:val="24"/>
        </w:rPr>
      </w:pPr>
      <w:r>
        <w:rPr>
          <w:rFonts w:ascii="Times New Roman" w:hAnsi="Times New Roman" w:cs="Times New Roman"/>
          <w:sz w:val="24"/>
          <w:szCs w:val="24"/>
        </w:rPr>
        <w:t>Gimnazijos veiklos pasiekimai:</w:t>
      </w:r>
    </w:p>
    <w:p w:rsidR="008E5C32" w:rsidRPr="008829F4" w:rsidRDefault="008829F4" w:rsidP="00AB1E10">
      <w:pPr>
        <w:pStyle w:val="Betarp"/>
        <w:ind w:left="900"/>
        <w:jc w:val="both"/>
        <w:rPr>
          <w:rFonts w:ascii="Times New Roman" w:hAnsi="Times New Roman" w:cs="Times New Roman"/>
          <w:sz w:val="24"/>
          <w:szCs w:val="24"/>
        </w:rPr>
      </w:pPr>
      <w:r w:rsidRPr="008829F4">
        <w:rPr>
          <w:rFonts w:ascii="Times New Roman" w:hAnsi="Times New Roman" w:cs="Times New Roman"/>
          <w:sz w:val="24"/>
          <w:szCs w:val="24"/>
        </w:rPr>
        <w:t xml:space="preserve">  </w:t>
      </w:r>
      <w:r w:rsidR="00AB1E10">
        <w:rPr>
          <w:rFonts w:ascii="Times New Roman" w:hAnsi="Times New Roman" w:cs="Times New Roman"/>
          <w:sz w:val="24"/>
          <w:szCs w:val="24"/>
        </w:rPr>
        <w:t xml:space="preserve">    </w:t>
      </w:r>
      <w:r w:rsidR="002A4CEF" w:rsidRPr="008829F4">
        <w:rPr>
          <w:rFonts w:ascii="Times New Roman" w:hAnsi="Times New Roman" w:cs="Times New Roman"/>
          <w:sz w:val="24"/>
          <w:szCs w:val="24"/>
        </w:rPr>
        <w:t xml:space="preserve">Gimnazija kryptingai siekia formuoti pagrindines vertybines nuostatas </w:t>
      </w:r>
      <w:r w:rsidR="008E5C32" w:rsidRPr="008829F4">
        <w:rPr>
          <w:rFonts w:ascii="Times New Roman" w:hAnsi="Times New Roman" w:cs="Times New Roman"/>
          <w:sz w:val="24"/>
          <w:szCs w:val="24"/>
        </w:rPr>
        <w:t>–</w:t>
      </w:r>
      <w:r w:rsidR="002A4CEF" w:rsidRPr="008829F4">
        <w:rPr>
          <w:rFonts w:ascii="Times New Roman" w:hAnsi="Times New Roman" w:cs="Times New Roman"/>
          <w:sz w:val="24"/>
          <w:szCs w:val="24"/>
        </w:rPr>
        <w:t xml:space="preserve"> </w:t>
      </w:r>
    </w:p>
    <w:p w:rsidR="002A4CEF" w:rsidRPr="008829F4" w:rsidRDefault="002A4CEF" w:rsidP="008E5C32">
      <w:pPr>
        <w:pStyle w:val="Betarp"/>
        <w:jc w:val="both"/>
        <w:rPr>
          <w:rFonts w:ascii="Times New Roman" w:hAnsi="Times New Roman" w:cs="Times New Roman"/>
          <w:sz w:val="24"/>
          <w:szCs w:val="24"/>
        </w:rPr>
      </w:pPr>
      <w:r w:rsidRPr="008829F4">
        <w:rPr>
          <w:rFonts w:ascii="Times New Roman" w:hAnsi="Times New Roman" w:cs="Times New Roman"/>
          <w:sz w:val="24"/>
          <w:szCs w:val="24"/>
        </w:rPr>
        <w:t xml:space="preserve">kūrybiškumą, darbštumą, pareigingumą, pasitikėjimą, bendradarbiavimą, atsakomybę, sąžiningumą, pilietiškumą, pagarbą ir toleranciją. Buvo siekta gimnazijos bendruomenės bendravimo ir bendradarbiavimo. Organizuoti disputai „Kaip mums sekasi mokytis“, kuriuose dalyvavo gimnazijos bendruomenė. Aptarta, kaip palengvinamas mokymasis, palaikoma motyvacija atsižvelgiant į mokinių mokymosi stilius, siūlant mokymosi būdų įvairovę. Sudarytos sąlygos tėvų dalyvavimui gimnazijos veiklos planavime ir vertinime. Vyko bendri renginiai su </w:t>
      </w:r>
      <w:proofErr w:type="spellStart"/>
      <w:r w:rsidRPr="008829F4">
        <w:rPr>
          <w:rFonts w:ascii="Times New Roman" w:hAnsi="Times New Roman" w:cs="Times New Roman"/>
          <w:sz w:val="24"/>
          <w:szCs w:val="24"/>
        </w:rPr>
        <w:t>Tverų</w:t>
      </w:r>
      <w:proofErr w:type="spellEnd"/>
      <w:r w:rsidRPr="008829F4">
        <w:rPr>
          <w:rFonts w:ascii="Times New Roman" w:hAnsi="Times New Roman" w:cs="Times New Roman"/>
          <w:sz w:val="24"/>
          <w:szCs w:val="24"/>
        </w:rPr>
        <w:t xml:space="preserve"> miestelio bendruomene.</w:t>
      </w:r>
    </w:p>
    <w:p w:rsidR="008E5C32" w:rsidRPr="008829F4" w:rsidRDefault="002A4CEF" w:rsidP="002A4CEF">
      <w:pPr>
        <w:pStyle w:val="Betarp"/>
        <w:ind w:left="720"/>
        <w:jc w:val="both"/>
        <w:rPr>
          <w:rFonts w:ascii="Times New Roman" w:hAnsi="Times New Roman" w:cs="Times New Roman"/>
          <w:sz w:val="24"/>
          <w:szCs w:val="24"/>
        </w:rPr>
      </w:pPr>
      <w:r w:rsidRPr="008829F4">
        <w:rPr>
          <w:rFonts w:ascii="Times New Roman" w:hAnsi="Times New Roman" w:cs="Times New Roman"/>
          <w:sz w:val="24"/>
          <w:szCs w:val="24"/>
        </w:rPr>
        <w:t xml:space="preserve">             2016 metais organizuoti tėvų susirinkimai, kurių metu tėvai buvo supažindinti su </w:t>
      </w:r>
    </w:p>
    <w:p w:rsidR="002A4CEF" w:rsidRPr="008829F4" w:rsidRDefault="002A4CEF" w:rsidP="008E5C32">
      <w:pPr>
        <w:pStyle w:val="Betarp"/>
        <w:jc w:val="both"/>
        <w:rPr>
          <w:rFonts w:ascii="Times New Roman" w:hAnsi="Times New Roman" w:cs="Times New Roman"/>
          <w:sz w:val="24"/>
          <w:szCs w:val="24"/>
        </w:rPr>
      </w:pPr>
      <w:r w:rsidRPr="008829F4">
        <w:rPr>
          <w:rFonts w:ascii="Times New Roman" w:hAnsi="Times New Roman" w:cs="Times New Roman"/>
          <w:sz w:val="24"/>
          <w:szCs w:val="24"/>
        </w:rPr>
        <w:t xml:space="preserve">mokinių žinių analize, lankomumu,  aptartos iškilusios  problemos. Organizuota tėvams konferencija „Vaikai auga </w:t>
      </w:r>
      <w:r w:rsidR="00205387">
        <w:rPr>
          <w:rFonts w:ascii="Times New Roman" w:hAnsi="Times New Roman" w:cs="Times New Roman"/>
          <w:sz w:val="24"/>
          <w:szCs w:val="24"/>
        </w:rPr>
        <w:t>–</w:t>
      </w:r>
      <w:r w:rsidRPr="008829F4">
        <w:rPr>
          <w:rFonts w:ascii="Times New Roman" w:hAnsi="Times New Roman" w:cs="Times New Roman"/>
          <w:sz w:val="24"/>
          <w:szCs w:val="24"/>
        </w:rPr>
        <w:t xml:space="preserve"> ar mes augame kartu?“. </w:t>
      </w:r>
    </w:p>
    <w:p w:rsidR="008E5C32" w:rsidRPr="008829F4" w:rsidRDefault="00AB1E10" w:rsidP="002A4CEF">
      <w:pPr>
        <w:pStyle w:val="Betarp"/>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A4CEF" w:rsidRPr="008829F4">
        <w:rPr>
          <w:rFonts w:ascii="Times New Roman" w:hAnsi="Times New Roman" w:cs="Times New Roman"/>
          <w:sz w:val="24"/>
          <w:szCs w:val="24"/>
        </w:rPr>
        <w:t xml:space="preserve"> Gimnazijos bendruomenei pateikta finansinė ataskaita, supažindinti su gimnazijos </w:t>
      </w:r>
    </w:p>
    <w:p w:rsidR="002A4CEF" w:rsidRPr="008829F4" w:rsidRDefault="002A4CEF" w:rsidP="008E5C32">
      <w:pPr>
        <w:pStyle w:val="Betarp"/>
        <w:jc w:val="both"/>
        <w:rPr>
          <w:rFonts w:ascii="Times New Roman" w:hAnsi="Times New Roman" w:cs="Times New Roman"/>
          <w:sz w:val="24"/>
          <w:szCs w:val="24"/>
        </w:rPr>
      </w:pPr>
      <w:r w:rsidRPr="008829F4">
        <w:rPr>
          <w:rFonts w:ascii="Times New Roman" w:hAnsi="Times New Roman" w:cs="Times New Roman"/>
          <w:sz w:val="24"/>
          <w:szCs w:val="24"/>
        </w:rPr>
        <w:t>biudžetu.</w:t>
      </w:r>
    </w:p>
    <w:p w:rsidR="004A6FB8" w:rsidRPr="008829F4" w:rsidRDefault="008829F4" w:rsidP="00CF06CD">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A6FB8" w:rsidRPr="008829F4">
        <w:rPr>
          <w:rFonts w:ascii="Times New Roman" w:hAnsi="Times New Roman" w:cs="Times New Roman"/>
          <w:sz w:val="24"/>
          <w:szCs w:val="24"/>
        </w:rPr>
        <w:t>Mokytojų tarybos posėdžiuose išanalizuoti mokinių pa</w:t>
      </w:r>
      <w:r w:rsidR="00205387">
        <w:rPr>
          <w:rFonts w:ascii="Times New Roman" w:hAnsi="Times New Roman" w:cs="Times New Roman"/>
          <w:sz w:val="24"/>
          <w:szCs w:val="24"/>
        </w:rPr>
        <w:t xml:space="preserve">žangos ir pasiekimų rezultatai </w:t>
      </w:r>
      <w:r w:rsidR="004A6FB8" w:rsidRPr="008829F4">
        <w:rPr>
          <w:rFonts w:ascii="Times New Roman" w:hAnsi="Times New Roman" w:cs="Times New Roman"/>
          <w:sz w:val="24"/>
          <w:szCs w:val="24"/>
        </w:rPr>
        <w:t>i</w:t>
      </w:r>
      <w:r w:rsidR="00205387">
        <w:rPr>
          <w:rFonts w:ascii="Times New Roman" w:hAnsi="Times New Roman" w:cs="Times New Roman"/>
          <w:sz w:val="24"/>
          <w:szCs w:val="24"/>
        </w:rPr>
        <w:t>r</w:t>
      </w:r>
      <w:r w:rsidR="004A6FB8" w:rsidRPr="008829F4">
        <w:rPr>
          <w:rFonts w:ascii="Times New Roman" w:hAnsi="Times New Roman" w:cs="Times New Roman"/>
          <w:sz w:val="24"/>
          <w:szCs w:val="24"/>
        </w:rPr>
        <w:t xml:space="preserve"> lankomumas. Svarstyti elektroninio dienyno pildymo reikalavimai. Priminti bendrieji formaliojo švietimo programų reikalavimai bei neformaliojo švietimo programų reikalavimai. Nagrinėti Nacio</w:t>
      </w:r>
      <w:r w:rsidR="003131D2">
        <w:rPr>
          <w:rFonts w:ascii="Times New Roman" w:hAnsi="Times New Roman" w:cs="Times New Roman"/>
          <w:sz w:val="24"/>
          <w:szCs w:val="24"/>
        </w:rPr>
        <w:t>na</w:t>
      </w:r>
      <w:r w:rsidR="004A6FB8" w:rsidRPr="008829F4">
        <w:rPr>
          <w:rFonts w:ascii="Times New Roman" w:hAnsi="Times New Roman" w:cs="Times New Roman"/>
          <w:sz w:val="24"/>
          <w:szCs w:val="24"/>
        </w:rPr>
        <w:t>linio mokinių pasiekimų rezultatai, PUPP, egzaminų rezultatai</w:t>
      </w:r>
      <w:r w:rsidR="00205387">
        <w:rPr>
          <w:rFonts w:ascii="Times New Roman" w:hAnsi="Times New Roman" w:cs="Times New Roman"/>
          <w:sz w:val="24"/>
          <w:szCs w:val="24"/>
        </w:rPr>
        <w:t>,</w:t>
      </w:r>
      <w:r w:rsidR="004A6FB8" w:rsidRPr="008829F4">
        <w:rPr>
          <w:rFonts w:ascii="Times New Roman" w:hAnsi="Times New Roman" w:cs="Times New Roman"/>
          <w:sz w:val="24"/>
          <w:szCs w:val="24"/>
        </w:rPr>
        <w:t xml:space="preserve"> priimtos priemonės pasiekimams gerinti.  Buvo tiriami neformaliojo švietimo mokinių poreikiai. Aptartas mokinių kėlimas į aukštesnes klases</w:t>
      </w:r>
      <w:r w:rsidR="00205387">
        <w:rPr>
          <w:rFonts w:ascii="Times New Roman" w:hAnsi="Times New Roman" w:cs="Times New Roman"/>
          <w:sz w:val="24"/>
          <w:szCs w:val="24"/>
        </w:rPr>
        <w:t>,</w:t>
      </w:r>
      <w:r w:rsidR="004A6FB8" w:rsidRPr="008829F4">
        <w:rPr>
          <w:rFonts w:ascii="Times New Roman" w:hAnsi="Times New Roman" w:cs="Times New Roman"/>
          <w:sz w:val="24"/>
          <w:szCs w:val="24"/>
        </w:rPr>
        <w:t xml:space="preserve"> pateikti siūlymai dėl mokinių, tėvų apdovanojimų. Mokytojų taryboje pristatytos tarybų, darbo grupių i</w:t>
      </w:r>
      <w:r w:rsidR="00205387">
        <w:rPr>
          <w:rFonts w:ascii="Times New Roman" w:hAnsi="Times New Roman" w:cs="Times New Roman"/>
          <w:sz w:val="24"/>
          <w:szCs w:val="24"/>
        </w:rPr>
        <w:t>r</w:t>
      </w:r>
      <w:r w:rsidR="004A6FB8" w:rsidRPr="008829F4">
        <w:rPr>
          <w:rFonts w:ascii="Times New Roman" w:hAnsi="Times New Roman" w:cs="Times New Roman"/>
          <w:sz w:val="24"/>
          <w:szCs w:val="24"/>
        </w:rPr>
        <w:t xml:space="preserve"> komisijų veiklos ataskaitos. Bendradarbiaujant su metodine taryba, vaiko gerovės komisija, buvo vykdomas pamokų stebėjimas, filmuotų pamokų analizavimas i</w:t>
      </w:r>
      <w:r w:rsidR="00205387">
        <w:rPr>
          <w:rFonts w:ascii="Times New Roman" w:hAnsi="Times New Roman" w:cs="Times New Roman"/>
          <w:sz w:val="24"/>
          <w:szCs w:val="24"/>
        </w:rPr>
        <w:t>r</w:t>
      </w:r>
      <w:r w:rsidR="004A6FB8" w:rsidRPr="008829F4">
        <w:rPr>
          <w:rFonts w:ascii="Times New Roman" w:hAnsi="Times New Roman" w:cs="Times New Roman"/>
          <w:sz w:val="24"/>
          <w:szCs w:val="24"/>
        </w:rPr>
        <w:t xml:space="preserve"> aptarimas. </w:t>
      </w:r>
    </w:p>
    <w:p w:rsidR="004A6FB8" w:rsidRPr="008829F4" w:rsidRDefault="008829F4" w:rsidP="004A6FB8">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A4CEF" w:rsidRPr="008829F4">
        <w:rPr>
          <w:rFonts w:ascii="Times New Roman" w:hAnsi="Times New Roman" w:cs="Times New Roman"/>
          <w:sz w:val="24"/>
          <w:szCs w:val="24"/>
        </w:rPr>
        <w:t xml:space="preserve">          </w:t>
      </w:r>
      <w:r w:rsidR="002A4CEF" w:rsidRPr="008829F4">
        <w:rPr>
          <w:rFonts w:ascii="Times New Roman" w:hAnsi="Times New Roman" w:cs="Times New Roman"/>
          <w:color w:val="000000"/>
          <w:sz w:val="24"/>
          <w:szCs w:val="24"/>
        </w:rPr>
        <w:t>Metodinės tarybos nariai nuolat bendravo</w:t>
      </w:r>
      <w:r w:rsidR="004A6FB8" w:rsidRPr="008829F4">
        <w:rPr>
          <w:rFonts w:ascii="Times New Roman" w:hAnsi="Times New Roman" w:cs="Times New Roman"/>
          <w:color w:val="000000"/>
          <w:sz w:val="24"/>
          <w:szCs w:val="24"/>
        </w:rPr>
        <w:t xml:space="preserve"> ir bendradarbiavo su gimnazijoje veikiančiomis metodinėmis grupėmis,  mokytojais. Sudaryta metodinė menų, dorinio ugdymo ir kūno kultūros metodinė grupė. Metodinėje taryboje  svarstyta</w:t>
      </w:r>
      <w:r w:rsidR="002A4CEF" w:rsidRPr="008829F4">
        <w:rPr>
          <w:rFonts w:ascii="Times New Roman" w:hAnsi="Times New Roman" w:cs="Times New Roman"/>
          <w:color w:val="000000"/>
          <w:sz w:val="24"/>
          <w:szCs w:val="24"/>
        </w:rPr>
        <w:t xml:space="preserve"> vadovėlių ir kitų mokymo priemonių įsigijimo reikalingumą ir galimybes. Vykdė pamokų stebėjimą, kurių metu mokytojai dalinosi gerąja darbo patirtimi, siekė užtikrinti kokybišką ugdymo proceso organizavimą, teikė metodinę pagalbą. </w:t>
      </w:r>
      <w:r w:rsidR="004A6FB8" w:rsidRPr="008829F4">
        <w:rPr>
          <w:rFonts w:ascii="Times New Roman" w:hAnsi="Times New Roman" w:cs="Times New Roman"/>
          <w:color w:val="000000"/>
          <w:sz w:val="24"/>
          <w:szCs w:val="24"/>
        </w:rPr>
        <w:t xml:space="preserve"> Patvirtinta renginio aprašymo forma, k</w:t>
      </w:r>
      <w:r w:rsidR="003131D2">
        <w:rPr>
          <w:rFonts w:ascii="Times New Roman" w:hAnsi="Times New Roman" w:cs="Times New Roman"/>
          <w:color w:val="000000"/>
          <w:sz w:val="24"/>
          <w:szCs w:val="24"/>
        </w:rPr>
        <w:t xml:space="preserve">oreguota mokinių individualios </w:t>
      </w:r>
      <w:r w:rsidR="004A6FB8" w:rsidRPr="008829F4">
        <w:rPr>
          <w:rFonts w:ascii="Times New Roman" w:hAnsi="Times New Roman" w:cs="Times New Roman"/>
          <w:color w:val="000000"/>
          <w:sz w:val="24"/>
          <w:szCs w:val="24"/>
        </w:rPr>
        <w:t>pažang</w:t>
      </w:r>
      <w:r w:rsidR="00205387">
        <w:rPr>
          <w:rFonts w:ascii="Times New Roman" w:hAnsi="Times New Roman" w:cs="Times New Roman"/>
          <w:color w:val="000000"/>
          <w:sz w:val="24"/>
          <w:szCs w:val="24"/>
        </w:rPr>
        <w:t xml:space="preserve">os </w:t>
      </w:r>
      <w:r w:rsidR="004A6FB8" w:rsidRPr="008829F4">
        <w:rPr>
          <w:rFonts w:ascii="Times New Roman" w:hAnsi="Times New Roman" w:cs="Times New Roman"/>
          <w:color w:val="000000"/>
          <w:sz w:val="24"/>
          <w:szCs w:val="24"/>
        </w:rPr>
        <w:t>i</w:t>
      </w:r>
      <w:r w:rsidR="00205387">
        <w:rPr>
          <w:rFonts w:ascii="Times New Roman" w:hAnsi="Times New Roman" w:cs="Times New Roman"/>
          <w:color w:val="000000"/>
          <w:sz w:val="24"/>
          <w:szCs w:val="24"/>
        </w:rPr>
        <w:t>r</w:t>
      </w:r>
      <w:r w:rsidR="004A6FB8" w:rsidRPr="008829F4">
        <w:rPr>
          <w:rFonts w:ascii="Times New Roman" w:hAnsi="Times New Roman" w:cs="Times New Roman"/>
          <w:color w:val="000000"/>
          <w:sz w:val="24"/>
          <w:szCs w:val="24"/>
        </w:rPr>
        <w:t xml:space="preserve"> vertinimo tvarkos. </w:t>
      </w:r>
      <w:r w:rsidR="004A6FB8" w:rsidRPr="008829F4">
        <w:rPr>
          <w:rFonts w:ascii="Times New Roman" w:hAnsi="Times New Roman" w:cs="Times New Roman"/>
          <w:sz w:val="24"/>
          <w:szCs w:val="24"/>
        </w:rPr>
        <w:t>Ypatingas metodinės tarybos dėmesys buvo skirtas mokytojų i</w:t>
      </w:r>
      <w:r w:rsidR="00205387">
        <w:rPr>
          <w:rFonts w:ascii="Times New Roman" w:hAnsi="Times New Roman" w:cs="Times New Roman"/>
          <w:sz w:val="24"/>
          <w:szCs w:val="24"/>
        </w:rPr>
        <w:t>r</w:t>
      </w:r>
      <w:r w:rsidR="004A6FB8" w:rsidRPr="008829F4">
        <w:rPr>
          <w:rFonts w:ascii="Times New Roman" w:hAnsi="Times New Roman" w:cs="Times New Roman"/>
          <w:sz w:val="24"/>
          <w:szCs w:val="24"/>
        </w:rPr>
        <w:t xml:space="preserve"> pagalbos mokiniui specialistų kvalifikacijos tobulinimo tvarkos koregavimui. Metodinėse grupėse mokytojai i</w:t>
      </w:r>
      <w:r w:rsidR="00205387">
        <w:rPr>
          <w:rFonts w:ascii="Times New Roman" w:hAnsi="Times New Roman" w:cs="Times New Roman"/>
          <w:sz w:val="24"/>
          <w:szCs w:val="24"/>
        </w:rPr>
        <w:t>r</w:t>
      </w:r>
      <w:r w:rsidR="004A6FB8" w:rsidRPr="008829F4">
        <w:rPr>
          <w:rFonts w:ascii="Times New Roman" w:hAnsi="Times New Roman" w:cs="Times New Roman"/>
          <w:sz w:val="24"/>
          <w:szCs w:val="24"/>
        </w:rPr>
        <w:t xml:space="preserve"> pagalbos specialistai pildė ir aptarė ,,Kvalifikacijos tobulinimo planą </w:t>
      </w:r>
      <w:r>
        <w:rPr>
          <w:rFonts w:ascii="Times New Roman" w:hAnsi="Times New Roman" w:cs="Times New Roman"/>
          <w:sz w:val="24"/>
          <w:szCs w:val="24"/>
        </w:rPr>
        <w:t>ir ,,Mokytojo veiklos ataskaitą</w:t>
      </w:r>
      <w:r w:rsidR="004A6FB8" w:rsidRPr="008829F4">
        <w:rPr>
          <w:rFonts w:ascii="Times New Roman" w:hAnsi="Times New Roman" w:cs="Times New Roman"/>
          <w:sz w:val="24"/>
          <w:szCs w:val="24"/>
        </w:rPr>
        <w:t>. Metodinė taryboje buvo apsvarstyti atskirų metodinių grupių kvalifikaciniai planai ir sudarytas mokytojų kvalifikacijos planas 2017 m., kuris pateiktas suderinimui Gimnazijos tarybai. Daug laiko per mokslo metus buvo skirta mokinių vertinimo aprašo koregavimui ir  svarstymui.</w:t>
      </w:r>
    </w:p>
    <w:p w:rsidR="002A4CEF" w:rsidRPr="008829F4" w:rsidRDefault="004A6FB8" w:rsidP="008829F4">
      <w:pPr>
        <w:pStyle w:val="Sraopastraipa"/>
        <w:ind w:left="0"/>
        <w:jc w:val="both"/>
      </w:pPr>
      <w:r w:rsidRPr="008829F4">
        <w:lastRenderedPageBreak/>
        <w:t xml:space="preserve">Metodinėje taryboje svarstyti ir koreguoti gimnazijos veiklos būsimiems mokslo metams uždaviniai, naujojo ugdymo plano projekto atskiri skirsniai. Kitais mokslo metais </w:t>
      </w:r>
      <w:r w:rsidR="00205387">
        <w:t xml:space="preserve">numatyta </w:t>
      </w:r>
      <w:r w:rsidRPr="008829F4">
        <w:t xml:space="preserve">metodinėms grupėms </w:t>
      </w:r>
      <w:r w:rsidR="00205387" w:rsidRPr="008829F4">
        <w:t xml:space="preserve">skirti </w:t>
      </w:r>
      <w:r w:rsidRPr="008829F4">
        <w:t>didesnį dėmesį seminarų medžiagos perteikimui ir ataskaitų pateikimui pagal mokytojo pasirinktą formą.  Metodinėse grupėse aptarti PUPP ir brandos egzaminų rezultatai, numatėme galimybes</w:t>
      </w:r>
      <w:r w:rsidR="00205387">
        <w:t>,</w:t>
      </w:r>
      <w:r w:rsidRPr="008829F4">
        <w:t xml:space="preserve"> kaip pagerinti rezultatus. Ypatingas dėmesys buvo skiriamas individualios mokinio pažangos fiksavimui, mokinių įsivertinimui.</w:t>
      </w:r>
    </w:p>
    <w:p w:rsidR="002A4CEF" w:rsidRPr="008829F4" w:rsidRDefault="002A4CEF" w:rsidP="002A4CEF">
      <w:pPr>
        <w:pStyle w:val="Betarp1"/>
        <w:jc w:val="both"/>
        <w:rPr>
          <w:color w:val="000000"/>
          <w:sz w:val="24"/>
          <w:szCs w:val="24"/>
        </w:rPr>
      </w:pPr>
      <w:r>
        <w:rPr>
          <w:color w:val="000000"/>
          <w:sz w:val="24"/>
          <w:szCs w:val="24"/>
        </w:rPr>
        <w:t xml:space="preserve">               </w:t>
      </w:r>
      <w:r w:rsidR="008829F4">
        <w:rPr>
          <w:color w:val="000000"/>
          <w:sz w:val="24"/>
          <w:szCs w:val="24"/>
        </w:rPr>
        <w:t xml:space="preserve">        </w:t>
      </w:r>
      <w:r>
        <w:rPr>
          <w:color w:val="000000"/>
          <w:sz w:val="24"/>
          <w:szCs w:val="24"/>
        </w:rPr>
        <w:t xml:space="preserve">   Mokinių tarybos veikla pasižymi kūrybingumu, iniciatyvumu organizuojant ir dalyvaujant mokyklos renginiuose. Mokinių tarybos posėdžių metu buvo aptariami aktualiausi </w:t>
      </w:r>
      <w:r w:rsidRPr="008829F4">
        <w:rPr>
          <w:color w:val="000000"/>
          <w:sz w:val="24"/>
          <w:szCs w:val="24"/>
        </w:rPr>
        <w:t>mokinių iškelti klausimai, problemos. Mokslo metų pabaigoje kartu pasidžiaugta geriausiai besimokančiais mokiniais, aktyviai dalyvavusiais sportinėje veikloje, mokyklos renginiuose.</w:t>
      </w:r>
    </w:p>
    <w:p w:rsidR="002A4CEF" w:rsidRDefault="002A4CEF" w:rsidP="00CF06CD">
      <w:pPr>
        <w:pStyle w:val="Betarp"/>
        <w:ind w:firstLine="426"/>
        <w:jc w:val="both"/>
        <w:rPr>
          <w:rFonts w:ascii="Times New Roman" w:hAnsi="Times New Roman" w:cs="Times New Roman"/>
          <w:sz w:val="24"/>
          <w:szCs w:val="24"/>
        </w:rPr>
      </w:pPr>
      <w:r w:rsidRPr="008829F4">
        <w:rPr>
          <w:rFonts w:ascii="Times New Roman" w:hAnsi="Times New Roman" w:cs="Times New Roman"/>
          <w:sz w:val="24"/>
          <w:szCs w:val="24"/>
        </w:rPr>
        <w:t xml:space="preserve">                     Mokykloje teikiama kryptinga pagalba mokiniams. Mokiniams buvo teikta kvalifikuota peda</w:t>
      </w:r>
      <w:r w:rsidR="003131D2">
        <w:rPr>
          <w:rFonts w:ascii="Times New Roman" w:hAnsi="Times New Roman" w:cs="Times New Roman"/>
          <w:sz w:val="24"/>
          <w:szCs w:val="24"/>
        </w:rPr>
        <w:t>goginė, psichologinė, logopedo</w:t>
      </w:r>
      <w:r w:rsidRPr="008829F4">
        <w:rPr>
          <w:rFonts w:ascii="Times New Roman" w:hAnsi="Times New Roman" w:cs="Times New Roman"/>
          <w:sz w:val="24"/>
          <w:szCs w:val="24"/>
        </w:rPr>
        <w:t xml:space="preserve"> pagalba. Socialinis pedagogas surinko ir sukaupė informaciją apie mokinių socialinę situaciją ir turinčius problemų mokinius. Nuolat vyko darbas (pokalbiai) su rizikos grupės mokiniais. Remiantis mokytojų ir klasės vadovų raštu pateiktais pranešimais apie netinkamą mokinių elgesį, aiškintasi tokio elgesio priežastys.</w:t>
      </w:r>
      <w:r w:rsidR="00CF06CD" w:rsidRPr="008829F4">
        <w:rPr>
          <w:rFonts w:ascii="Times New Roman" w:hAnsi="Times New Roman" w:cs="Times New Roman"/>
          <w:sz w:val="24"/>
          <w:szCs w:val="24"/>
        </w:rPr>
        <w:t xml:space="preserve"> Sėkmingai vyko mokyklos prevencinė veikla: paminėta Tarptautinė Tolerancijos diena, vykdytas tyrimas ,,Požiūris į toleranciją“, ,,Kaip jaučiuosi 5-oje klasėje“, 1, 5 klasės ir naujai atvykusių mokinių adaptacijos dalykinėje sistemoje tyrimas, įgyvendinta alkoholio, tabako, narkotinių ir psichotropinių medžiagų vartojimo prevencijos programa, veiksmo savaitė ,,Be patyčių 2017“, tradiciškai paminėta kasmetinė Pasaulinė AIDS diena, ,,Solidarumo bėgimas“. Vykdytos akcijos ,,Apibėk aplink mokyklą“, ,,Darom“, ,,Obuolys vietoj cigaretės</w:t>
      </w:r>
      <w:r w:rsidR="00AB1E10">
        <w:rPr>
          <w:rFonts w:ascii="Times New Roman" w:hAnsi="Times New Roman" w:cs="Times New Roman"/>
          <w:sz w:val="24"/>
          <w:szCs w:val="24"/>
        </w:rPr>
        <w:t>“</w:t>
      </w:r>
      <w:r w:rsidR="00CF06CD" w:rsidRPr="008829F4">
        <w:rPr>
          <w:rFonts w:ascii="Times New Roman" w:hAnsi="Times New Roman" w:cs="Times New Roman"/>
          <w:sz w:val="24"/>
          <w:szCs w:val="24"/>
        </w:rPr>
        <w:t>.</w:t>
      </w:r>
    </w:p>
    <w:p w:rsidR="008829F4" w:rsidRDefault="008829F4" w:rsidP="008829F4">
      <w:pPr>
        <w:jc w:val="both"/>
        <w:outlineLvl w:val="0"/>
      </w:pPr>
      <w:r>
        <w:t xml:space="preserve">                           Vykdoma Vaiko gerovės komisijos</w:t>
      </w:r>
      <w:r w:rsidRPr="00482143">
        <w:t xml:space="preserve"> </w:t>
      </w:r>
      <w:r>
        <w:t>veikla. Jos tikslas – efektyvinti pagalbą vaikui, atkreipiant dėmesį į jo individualius gebėjimus, stiprinti partnerystės ryšius tarp mokyklos, šeimos ir visuomenės. Komisija analizavo elgesio taisyklių pažeidimus, bėgimo iš pamokų, nesėkmingo mokymosi atvejus, organizavo posėdžius ,,Dėl drausminių priemonių naudojimo mokykloje efektyvumo“. Konsultuoti mokytojai, dirbantys su specialiųjų poreikių mokiniais, teikta psichologinė pagalba mokiniams, turintiems ugdymosi ir elgesio problemų, aptartas drausminimo priemonių naudojimo efektyvumas.</w:t>
      </w:r>
    </w:p>
    <w:p w:rsidR="00410D42" w:rsidRPr="008829F4" w:rsidRDefault="00410D42" w:rsidP="00410D42">
      <w:pPr>
        <w:jc w:val="both"/>
      </w:pPr>
      <w:r>
        <w:t xml:space="preserve">                            </w:t>
      </w:r>
      <w:r w:rsidRPr="00AB1E10">
        <w:t>Gimnazijos  psichologas</w:t>
      </w:r>
      <w:r w:rsidR="004E15DD" w:rsidRPr="00AB1E10">
        <w:t xml:space="preserve"> teikė</w:t>
      </w:r>
      <w:r w:rsidR="003131D2">
        <w:t xml:space="preserve"> mokiniams, tėvams ir</w:t>
      </w:r>
      <w:r w:rsidR="004E15DD" w:rsidRPr="00AB1E10">
        <w:t xml:space="preserve"> mokytojams individualias konsultacijas. Ilgalaikės konsultacijos </w:t>
      </w:r>
      <w:r w:rsidR="00205387">
        <w:t>skir</w:t>
      </w:r>
      <w:r w:rsidR="004E15DD" w:rsidRPr="00AB1E10">
        <w:t>tos 8 mokiniams. Dėl profesijos pasirinkimo kreipėsi 2 mokiniai.</w:t>
      </w:r>
      <w:r w:rsidRPr="00AB1E10">
        <w:t xml:space="preserve"> </w:t>
      </w:r>
      <w:r w:rsidR="004E15DD">
        <w:t>Buvo skaitomos pa</w:t>
      </w:r>
      <w:r w:rsidR="003131D2">
        <w:t>skaitos gimnazijos bendruomenei</w:t>
      </w:r>
      <w:r w:rsidR="00AB1E10">
        <w:t>. Atliko gimnazijos bendruomenės grupių tyrimus, vykdė patyčių prevenciją, dalinosi gerąja patirtimi, vedė mokytojams seminarą.</w:t>
      </w:r>
    </w:p>
    <w:p w:rsidR="002A4CEF" w:rsidRPr="008829F4" w:rsidRDefault="004A6FB8" w:rsidP="004A6FB8">
      <w:pPr>
        <w:pStyle w:val="Betarp"/>
        <w:ind w:firstLine="426"/>
        <w:jc w:val="both"/>
        <w:rPr>
          <w:rFonts w:ascii="Times New Roman" w:hAnsi="Times New Roman" w:cs="Times New Roman"/>
          <w:sz w:val="24"/>
          <w:szCs w:val="24"/>
        </w:rPr>
      </w:pPr>
      <w:r w:rsidRPr="008829F4">
        <w:rPr>
          <w:rFonts w:ascii="Times New Roman" w:hAnsi="Times New Roman" w:cs="Times New Roman"/>
          <w:sz w:val="24"/>
          <w:szCs w:val="24"/>
        </w:rPr>
        <w:t xml:space="preserve">       </w:t>
      </w:r>
      <w:r w:rsidR="00410D42">
        <w:rPr>
          <w:rFonts w:ascii="Times New Roman" w:hAnsi="Times New Roman" w:cs="Times New Roman"/>
          <w:sz w:val="24"/>
          <w:szCs w:val="24"/>
        </w:rPr>
        <w:t xml:space="preserve">    </w:t>
      </w:r>
      <w:r w:rsidRPr="008829F4">
        <w:rPr>
          <w:rFonts w:ascii="Times New Roman" w:hAnsi="Times New Roman" w:cs="Times New Roman"/>
          <w:sz w:val="24"/>
          <w:szCs w:val="24"/>
        </w:rPr>
        <w:t xml:space="preserve">     </w:t>
      </w:r>
      <w:proofErr w:type="spellStart"/>
      <w:r w:rsidRPr="008829F4">
        <w:rPr>
          <w:rFonts w:ascii="Times New Roman" w:hAnsi="Times New Roman" w:cs="Times New Roman"/>
          <w:sz w:val="24"/>
          <w:szCs w:val="24"/>
        </w:rPr>
        <w:t>Tverų</w:t>
      </w:r>
      <w:proofErr w:type="spellEnd"/>
      <w:r w:rsidRPr="008829F4">
        <w:rPr>
          <w:rFonts w:ascii="Times New Roman" w:hAnsi="Times New Roman" w:cs="Times New Roman"/>
          <w:sz w:val="24"/>
          <w:szCs w:val="24"/>
        </w:rPr>
        <w:t xml:space="preserve"> gimnazijoje 2016</w:t>
      </w:r>
      <w:r w:rsidR="00205387">
        <w:rPr>
          <w:rFonts w:ascii="Times New Roman" w:hAnsi="Times New Roman" w:cs="Times New Roman"/>
          <w:sz w:val="24"/>
          <w:szCs w:val="24"/>
        </w:rPr>
        <w:t xml:space="preserve"> </w:t>
      </w:r>
      <w:r w:rsidRPr="008829F4">
        <w:rPr>
          <w:rFonts w:ascii="Times New Roman" w:hAnsi="Times New Roman" w:cs="Times New Roman"/>
          <w:sz w:val="24"/>
          <w:szCs w:val="24"/>
        </w:rPr>
        <w:t xml:space="preserve">m. savo veiklą vykdė įvairios tarybos ir komisijos: gimnazijos taryba, mokytojų taryba, mokinių taryba, metodinė taryba, vaiko gerovės komisija, socialinio pedagogo, psichologo, logopedo ir </w:t>
      </w:r>
      <w:proofErr w:type="spellStart"/>
      <w:r w:rsidRPr="008829F4">
        <w:rPr>
          <w:rFonts w:ascii="Times New Roman" w:hAnsi="Times New Roman" w:cs="Times New Roman"/>
          <w:sz w:val="24"/>
          <w:szCs w:val="24"/>
        </w:rPr>
        <w:t>spec</w:t>
      </w:r>
      <w:proofErr w:type="spellEnd"/>
      <w:r w:rsidRPr="008829F4">
        <w:rPr>
          <w:rFonts w:ascii="Times New Roman" w:hAnsi="Times New Roman" w:cs="Times New Roman"/>
          <w:sz w:val="24"/>
          <w:szCs w:val="24"/>
        </w:rPr>
        <w:t xml:space="preserve">. pedagogo veikla. </w:t>
      </w:r>
      <w:r w:rsidR="002A4CEF" w:rsidRPr="008829F4">
        <w:rPr>
          <w:rFonts w:ascii="Times New Roman" w:hAnsi="Times New Roman" w:cs="Times New Roman"/>
          <w:sz w:val="24"/>
          <w:szCs w:val="24"/>
        </w:rPr>
        <w:t xml:space="preserve"> Aktyviai veikiančios mokyklos savivaldos institucijos (mokyklos taryba, mokytojų taryba, metodinė taryba, mokinių taryba) vienijo mokyklos bendruomenę, užtikrino sėkmingą veiklą siekiant kokybiško ugdymo. </w:t>
      </w:r>
    </w:p>
    <w:p w:rsidR="002A4CEF" w:rsidRPr="008829F4" w:rsidRDefault="002A4CEF" w:rsidP="002A4CEF">
      <w:pPr>
        <w:pStyle w:val="Betarp1"/>
        <w:jc w:val="both"/>
        <w:rPr>
          <w:sz w:val="24"/>
          <w:szCs w:val="24"/>
        </w:rPr>
      </w:pPr>
      <w:r w:rsidRPr="008829F4">
        <w:rPr>
          <w:sz w:val="24"/>
          <w:szCs w:val="24"/>
        </w:rPr>
        <w:t xml:space="preserve">                  Gimnazijoje vyko dviratininkų mokymai, 5 klasės mokiniams išduoti dviratininko pažymėjimai.</w:t>
      </w:r>
    </w:p>
    <w:p w:rsidR="002A4CEF" w:rsidRPr="008829F4" w:rsidRDefault="002A4CEF" w:rsidP="002A4CEF">
      <w:pPr>
        <w:pStyle w:val="Betarp1"/>
        <w:jc w:val="both"/>
        <w:rPr>
          <w:sz w:val="24"/>
          <w:szCs w:val="24"/>
        </w:rPr>
      </w:pPr>
      <w:r w:rsidRPr="008829F4">
        <w:rPr>
          <w:sz w:val="24"/>
          <w:szCs w:val="24"/>
        </w:rPr>
        <w:t xml:space="preserve">                   Mokiniams suteikiamos galimybės nuolat tenkinti pažinimo poreikius ir tobulėti. Jie dalyvavo įvairiuose rajoniniuose konkursuose, akcijose, olimpiadose, sportinėse varžybose, projektuose, piešinių konkursuose.</w:t>
      </w:r>
    </w:p>
    <w:p w:rsidR="002A4CEF" w:rsidRPr="008829F4" w:rsidRDefault="002A4CEF" w:rsidP="002A4CEF">
      <w:pPr>
        <w:pStyle w:val="Betarp"/>
        <w:jc w:val="both"/>
        <w:rPr>
          <w:rFonts w:ascii="Times New Roman" w:hAnsi="Times New Roman" w:cs="Times New Roman"/>
          <w:sz w:val="24"/>
          <w:szCs w:val="24"/>
        </w:rPr>
      </w:pPr>
      <w:r w:rsidRPr="008829F4">
        <w:rPr>
          <w:rFonts w:ascii="Times New Roman" w:hAnsi="Times New Roman" w:cs="Times New Roman"/>
          <w:sz w:val="24"/>
          <w:szCs w:val="24"/>
        </w:rPr>
        <w:t xml:space="preserve">                     Gimnazijoje užtikrinamos sąlygos kvalifikacijos tobulinimui. Mokyklos darbuotojai renkasi kvalifikacijos tobulinimo būdą, programas, laiką, derina savo kvalifikacijos poreikių tenkinimą su mokyklos tikslais, poreikiais. Kvalifikacijos tobulinimo renginiuose įgytos žinios ir gebėjimai taikomi praktinėje veikloje, plėtojamas profesinis bendradarbiavimas ir gerosios darbo </w:t>
      </w:r>
      <w:r w:rsidRPr="003131D2">
        <w:rPr>
          <w:rFonts w:ascii="Times New Roman" w:hAnsi="Times New Roman" w:cs="Times New Roman"/>
          <w:sz w:val="24"/>
          <w:szCs w:val="24"/>
        </w:rPr>
        <w:t>patirties sklaida.</w:t>
      </w:r>
      <w:r w:rsidR="003131D2">
        <w:rPr>
          <w:rFonts w:ascii="Times New Roman" w:hAnsi="Times New Roman" w:cs="Times New Roman"/>
          <w:sz w:val="24"/>
          <w:szCs w:val="24"/>
        </w:rPr>
        <w:t xml:space="preserve"> Atsižvelgiant į mokytojų poreikį gimnazijoje organizuoti seminarai: </w:t>
      </w:r>
      <w:r w:rsidR="00205387">
        <w:rPr>
          <w:rFonts w:ascii="Times New Roman" w:hAnsi="Times New Roman" w:cs="Times New Roman"/>
          <w:sz w:val="24"/>
          <w:szCs w:val="24"/>
        </w:rPr>
        <w:t>„</w:t>
      </w:r>
      <w:r w:rsidR="00A8690C">
        <w:rPr>
          <w:rFonts w:ascii="Times New Roman" w:hAnsi="Times New Roman" w:cs="Times New Roman"/>
          <w:sz w:val="24"/>
          <w:szCs w:val="24"/>
        </w:rPr>
        <w:t>Mokinių pasiekimų ir pažangos vertinimas, asmeninės pažangos matavimas</w:t>
      </w:r>
      <w:r w:rsidR="00205387">
        <w:rPr>
          <w:rFonts w:ascii="Times New Roman" w:hAnsi="Times New Roman" w:cs="Times New Roman"/>
          <w:sz w:val="24"/>
          <w:szCs w:val="24"/>
        </w:rPr>
        <w:t>“</w:t>
      </w:r>
      <w:r w:rsidR="00A8690C">
        <w:rPr>
          <w:rFonts w:ascii="Times New Roman" w:hAnsi="Times New Roman" w:cs="Times New Roman"/>
          <w:sz w:val="24"/>
          <w:szCs w:val="24"/>
        </w:rPr>
        <w:t xml:space="preserve">, </w:t>
      </w:r>
      <w:r w:rsidR="00205387">
        <w:rPr>
          <w:rFonts w:ascii="Times New Roman" w:hAnsi="Times New Roman" w:cs="Times New Roman"/>
          <w:sz w:val="24"/>
          <w:szCs w:val="24"/>
        </w:rPr>
        <w:t>„</w:t>
      </w:r>
      <w:r w:rsidR="00A8690C">
        <w:rPr>
          <w:rFonts w:ascii="Times New Roman" w:hAnsi="Times New Roman" w:cs="Times New Roman"/>
          <w:sz w:val="24"/>
          <w:szCs w:val="24"/>
        </w:rPr>
        <w:t>Psichologinė branda</w:t>
      </w:r>
      <w:r w:rsidR="00205387">
        <w:rPr>
          <w:rFonts w:ascii="Times New Roman" w:hAnsi="Times New Roman" w:cs="Times New Roman"/>
          <w:sz w:val="24"/>
          <w:szCs w:val="24"/>
        </w:rPr>
        <w:t>“</w:t>
      </w:r>
      <w:r w:rsidR="00A8690C">
        <w:rPr>
          <w:rFonts w:ascii="Times New Roman" w:hAnsi="Times New Roman" w:cs="Times New Roman"/>
          <w:sz w:val="24"/>
          <w:szCs w:val="24"/>
        </w:rPr>
        <w:t>.</w:t>
      </w:r>
    </w:p>
    <w:p w:rsidR="002A4CEF" w:rsidRPr="008829F4" w:rsidRDefault="008E5C32" w:rsidP="002A4CEF">
      <w:pPr>
        <w:pStyle w:val="Sraopastraipa"/>
        <w:jc w:val="both"/>
        <w:outlineLvl w:val="0"/>
        <w:rPr>
          <w:color w:val="000000"/>
        </w:rPr>
      </w:pPr>
      <w:r w:rsidRPr="008829F4">
        <w:rPr>
          <w:color w:val="000000"/>
        </w:rPr>
        <w:t xml:space="preserve">       </w:t>
      </w:r>
      <w:r w:rsidR="002A4CEF" w:rsidRPr="008829F4">
        <w:rPr>
          <w:color w:val="000000"/>
        </w:rPr>
        <w:t xml:space="preserve">Gimnazijoje per 2016 metus vyko įvairios šventės, kuriose dalyvavo mokiniai, mokinių </w:t>
      </w:r>
    </w:p>
    <w:p w:rsidR="002A4CEF" w:rsidRPr="008829F4" w:rsidRDefault="002A4CEF" w:rsidP="002A4CEF">
      <w:pPr>
        <w:jc w:val="both"/>
        <w:outlineLvl w:val="0"/>
      </w:pPr>
      <w:r w:rsidRPr="008829F4">
        <w:rPr>
          <w:color w:val="000000"/>
        </w:rPr>
        <w:lastRenderedPageBreak/>
        <w:t>tėvai, miestelio bendruomenė: Rugsėjo 1-osios  šventė, Mokytojo diena. Siekiant ugdyti mokinių saviraišką, lavinti kalbos raiškumą, taisyklingumą, tartį vyko Meninio skaitymo konkursas</w:t>
      </w:r>
      <w:r w:rsidR="00205387">
        <w:rPr>
          <w:color w:val="000000"/>
        </w:rPr>
        <w:t>,</w:t>
      </w:r>
      <w:r w:rsidRPr="008829F4">
        <w:rPr>
          <w:color w:val="000000"/>
        </w:rPr>
        <w:t xml:space="preserve"> </w:t>
      </w:r>
      <w:r w:rsidR="00205387">
        <w:rPr>
          <w:color w:val="000000"/>
        </w:rPr>
        <w:t>u</w:t>
      </w:r>
      <w:r w:rsidRPr="008829F4">
        <w:rPr>
          <w:color w:val="000000"/>
        </w:rPr>
        <w:t xml:space="preserve">gdant mokinių dorovinius jausmus, patriotiškumą </w:t>
      </w:r>
      <w:r w:rsidR="00205387">
        <w:rPr>
          <w:color w:val="000000"/>
        </w:rPr>
        <w:t xml:space="preserve">– </w:t>
      </w:r>
      <w:r w:rsidRPr="008829F4">
        <w:rPr>
          <w:color w:val="000000"/>
        </w:rPr>
        <w:t xml:space="preserve">Kovo 11-oji. </w:t>
      </w:r>
      <w:r w:rsidRPr="008829F4">
        <w:t xml:space="preserve">Organizuota </w:t>
      </w:r>
      <w:proofErr w:type="spellStart"/>
      <w:r w:rsidRPr="008829F4">
        <w:t>Motyvacinė</w:t>
      </w:r>
      <w:proofErr w:type="spellEnd"/>
      <w:r w:rsidRPr="008829F4">
        <w:t xml:space="preserve"> Žemaitijos krašto konferencija „Besibeldžiant į šimtmečio vartus“. </w:t>
      </w:r>
      <w:r w:rsidRPr="008829F4">
        <w:rPr>
          <w:color w:val="000000"/>
        </w:rPr>
        <w:t xml:space="preserve">Išradingai, įpinant lietuvių tautos tradicijas vyko </w:t>
      </w:r>
      <w:proofErr w:type="spellStart"/>
      <w:r w:rsidRPr="008829F4">
        <w:rPr>
          <w:color w:val="000000"/>
        </w:rPr>
        <w:t>Kaziuko</w:t>
      </w:r>
      <w:proofErr w:type="spellEnd"/>
      <w:r w:rsidRPr="008829F4">
        <w:rPr>
          <w:color w:val="000000"/>
        </w:rPr>
        <w:t xml:space="preserve"> mugė. Organizuota tradicija jau tapusi šventė „Šeimos diena“. Taip pat vyko sporto diena, Motinos dienos šventė, mokslo metų užbaigimo šventė</w:t>
      </w:r>
      <w:r w:rsidR="00205387">
        <w:rPr>
          <w:color w:val="000000"/>
        </w:rPr>
        <w:t>,</w:t>
      </w:r>
      <w:r w:rsidRPr="008829F4">
        <w:rPr>
          <w:color w:val="000000"/>
        </w:rPr>
        <w:t xml:space="preserve"> kitos šventės i</w:t>
      </w:r>
      <w:r w:rsidR="00205387">
        <w:rPr>
          <w:color w:val="000000"/>
        </w:rPr>
        <w:t>r</w:t>
      </w:r>
      <w:r w:rsidRPr="008829F4">
        <w:rPr>
          <w:color w:val="000000"/>
        </w:rPr>
        <w:t xml:space="preserve"> renginiai.</w:t>
      </w:r>
    </w:p>
    <w:p w:rsidR="002A4CEF" w:rsidRPr="008829F4" w:rsidRDefault="008E5C32" w:rsidP="008E5C32">
      <w:pPr>
        <w:jc w:val="both"/>
        <w:outlineLvl w:val="0"/>
      </w:pPr>
      <w:r w:rsidRPr="008829F4">
        <w:t xml:space="preserve">                    2016 metais atnaujinta </w:t>
      </w:r>
      <w:proofErr w:type="spellStart"/>
      <w:r w:rsidRPr="008829F4">
        <w:t>Tverų</w:t>
      </w:r>
      <w:proofErr w:type="spellEnd"/>
      <w:r w:rsidRPr="008829F4">
        <w:t xml:space="preserve"> gimnazijos internet</w:t>
      </w:r>
      <w:r w:rsidR="00205387">
        <w:t>o svetainė</w:t>
      </w:r>
      <w:r w:rsidRPr="008829F4">
        <w:t xml:space="preserve">, socialiniame tinkle </w:t>
      </w:r>
      <w:r w:rsidR="00205387">
        <w:t>„</w:t>
      </w:r>
      <w:proofErr w:type="spellStart"/>
      <w:r w:rsidR="00205387">
        <w:t>F</w:t>
      </w:r>
      <w:r w:rsidRPr="008829F4">
        <w:t>acebook</w:t>
      </w:r>
      <w:proofErr w:type="spellEnd"/>
      <w:r w:rsidR="00205387">
        <w:t>“</w:t>
      </w:r>
      <w:r w:rsidRPr="008829F4">
        <w:t xml:space="preserve"> </w:t>
      </w:r>
      <w:r w:rsidR="00205387" w:rsidRPr="008829F4">
        <w:t xml:space="preserve">sukurta </w:t>
      </w:r>
      <w:r w:rsidRPr="008829F4">
        <w:t xml:space="preserve">paskyra </w:t>
      </w:r>
      <w:r w:rsidR="00205387">
        <w:t>–</w:t>
      </w:r>
      <w:r w:rsidRPr="008829F4">
        <w:t xml:space="preserve"> </w:t>
      </w:r>
      <w:proofErr w:type="spellStart"/>
      <w:r w:rsidRPr="008829F4">
        <w:t>Tverų</w:t>
      </w:r>
      <w:proofErr w:type="spellEnd"/>
      <w:r w:rsidRPr="008829F4">
        <w:t xml:space="preserve"> gimnazija. </w:t>
      </w:r>
    </w:p>
    <w:p w:rsidR="008829F4" w:rsidRDefault="008E5C32" w:rsidP="008829F4">
      <w:pPr>
        <w:pStyle w:val="Sraopastraipa"/>
        <w:jc w:val="both"/>
        <w:outlineLvl w:val="0"/>
      </w:pPr>
      <w:r w:rsidRPr="008829F4">
        <w:t xml:space="preserve">        </w:t>
      </w:r>
      <w:r w:rsidR="005E6FB2" w:rsidRPr="008829F4">
        <w:t>Įsigy</w:t>
      </w:r>
      <w:r w:rsidR="00BD12A3" w:rsidRPr="008829F4">
        <w:t>t</w:t>
      </w:r>
      <w:r w:rsidR="005E6FB2" w:rsidRPr="008829F4">
        <w:t>os mokymo priemonė</w:t>
      </w:r>
      <w:r w:rsidR="00BD12A3" w:rsidRPr="008829F4">
        <w:t>s leido organizuoti kokybiškesnį</w:t>
      </w:r>
      <w:r w:rsidR="005E6FB2" w:rsidRPr="008829F4">
        <w:t xml:space="preserve"> ugdymo procesą.</w:t>
      </w:r>
    </w:p>
    <w:p w:rsidR="009D2CC5" w:rsidRDefault="00741298" w:rsidP="0034615E">
      <w:pPr>
        <w:jc w:val="both"/>
        <w:outlineLvl w:val="0"/>
      </w:pPr>
      <w:r>
        <w:t xml:space="preserve"> </w:t>
      </w:r>
      <w:r w:rsidR="008829F4">
        <w:t xml:space="preserve">                   </w:t>
      </w:r>
      <w:r>
        <w:t xml:space="preserve"> </w:t>
      </w:r>
      <w:r w:rsidR="008829F4">
        <w:t>Mokytojai, siekdami pamokos kokybės atitikmens šiuolaikinės pamokos reikalavimams, aktyviai ir veiksmingai naudojo informacines technologijas ir kitus gimnazijos informacinius šaltinius, bendradarbiavo tarpusavyje sistemingai</w:t>
      </w:r>
      <w:r w:rsidR="00941C21">
        <w:t xml:space="preserve"> dirbdami metodinėse grupėse, </w:t>
      </w:r>
      <w:r w:rsidR="008829F4">
        <w:t xml:space="preserve">metodinėje taryboje, bendradarbiaudami su kitų mokyklų pedagogais. </w:t>
      </w:r>
      <w:r w:rsidR="008829F4" w:rsidRPr="00D94723">
        <w:t xml:space="preserve"> </w:t>
      </w:r>
      <w:r w:rsidR="008829F4">
        <w:t>Siekta, kad ugdymo procesas būtų šiuolaikiškas, atitiktų mokinių poreikius ir galimybes.</w:t>
      </w:r>
    </w:p>
    <w:p w:rsidR="00573923" w:rsidRDefault="00616E88" w:rsidP="00A51D5B">
      <w:pPr>
        <w:ind w:firstLine="1296"/>
        <w:jc w:val="both"/>
        <w:outlineLvl w:val="0"/>
      </w:pPr>
      <w:r>
        <w:t>Gimnazijos</w:t>
      </w:r>
      <w:r w:rsidR="00573923">
        <w:t xml:space="preserve"> veiklos ir ugdymo </w:t>
      </w:r>
      <w:r w:rsidR="00CF06CD">
        <w:t>planams</w:t>
      </w:r>
      <w:r w:rsidR="000650ED">
        <w:t xml:space="preserve"> rengti </w:t>
      </w:r>
      <w:r w:rsidR="007E7063">
        <w:t xml:space="preserve">sudarytos </w:t>
      </w:r>
      <w:r w:rsidR="00656304">
        <w:t xml:space="preserve">darbo </w:t>
      </w:r>
      <w:r w:rsidR="007E7063">
        <w:t xml:space="preserve">grupės. </w:t>
      </w:r>
    </w:p>
    <w:p w:rsidR="009D2CC5" w:rsidRDefault="009E06B6" w:rsidP="00A51D5B">
      <w:pPr>
        <w:ind w:firstLine="900"/>
        <w:jc w:val="both"/>
        <w:outlineLvl w:val="0"/>
      </w:pPr>
      <w:r>
        <w:tab/>
        <w:t xml:space="preserve">Rengiant </w:t>
      </w:r>
      <w:r w:rsidR="00E041CF">
        <w:t>2016</w:t>
      </w:r>
      <w:r w:rsidR="009D2CC5">
        <w:t xml:space="preserve"> m. ugdymo planą</w:t>
      </w:r>
      <w:r w:rsidR="005F15AA">
        <w:t xml:space="preserve"> ugdymo turinys formuotas pagal gimnazijos tikslus, </w:t>
      </w:r>
      <w:r w:rsidR="000650ED">
        <w:t xml:space="preserve">atliktą </w:t>
      </w:r>
      <w:proofErr w:type="spellStart"/>
      <w:r w:rsidR="000650ED">
        <w:t>stebėseną</w:t>
      </w:r>
      <w:proofErr w:type="spellEnd"/>
      <w:r w:rsidR="000650ED">
        <w:t>, veiklos įsivertinimą,</w:t>
      </w:r>
      <w:r w:rsidR="005F15AA">
        <w:t xml:space="preserve"> atsižvelgta į </w:t>
      </w:r>
      <w:r w:rsidR="009D2CC5" w:rsidRPr="000650ED">
        <w:t>mokinių poreikius ir pageidavimus</w:t>
      </w:r>
      <w:r w:rsidR="00573923" w:rsidRPr="000650ED">
        <w:t>.</w:t>
      </w:r>
      <w:r w:rsidR="00573923" w:rsidRPr="00E041CF">
        <w:rPr>
          <w:color w:val="FF0000"/>
        </w:rPr>
        <w:t xml:space="preserve"> </w:t>
      </w:r>
      <w:r w:rsidR="00573923" w:rsidRPr="000650ED">
        <w:t>Ypač didelis dėmesys skir</w:t>
      </w:r>
      <w:r w:rsidR="005F15AA" w:rsidRPr="000650ED">
        <w:t>iamas mokinio asmeninės pažangos stebėjimui ir pagalbos teikimui</w:t>
      </w:r>
      <w:r w:rsidR="009D2CC5" w:rsidRPr="000650ED">
        <w:t>.</w:t>
      </w:r>
      <w:r w:rsidR="00061379" w:rsidRPr="000650ED">
        <w:t xml:space="preserve"> Gabių vaikų ugdymas vyko per pamokas (individualizuojant darbą), dalykinėse olimpiadose ir </w:t>
      </w:r>
      <w:r w:rsidR="000650ED" w:rsidRPr="000650ED">
        <w:t>konkursuose, neformaliojo švietimo</w:t>
      </w:r>
      <w:r w:rsidR="00061379" w:rsidRPr="000650ED">
        <w:t xml:space="preserve"> užsiėmimuose.</w:t>
      </w:r>
      <w:r w:rsidR="00656F24" w:rsidRPr="000650ED">
        <w:t xml:space="preserve"> Mokiniai, pasiekę aukštesnįjį pasiekimų lygį ir turintys mokymosi sunkumų</w:t>
      </w:r>
      <w:r w:rsidR="00C22D37" w:rsidRPr="000650ED">
        <w:t>,</w:t>
      </w:r>
      <w:r w:rsidR="00656F24" w:rsidRPr="000650ED">
        <w:t xml:space="preserve"> gauna reikiamą pagalbą. Pagal sudarytą grafiką po pamokų teikiamos dalykų konsultacijos, skiriamos papildomos užduotys, suteikiama informacija, nurodant papildomą literatūrą ir prieigas prie interneto.</w:t>
      </w:r>
      <w:r w:rsidR="005A7D2C" w:rsidRPr="000650ED">
        <w:t xml:space="preserve"> Didelis dėmesys buvo skiriamas IV gimnazijos klasės </w:t>
      </w:r>
      <w:r w:rsidR="00C22D37" w:rsidRPr="000650ED">
        <w:t xml:space="preserve">mokinių </w:t>
      </w:r>
      <w:r w:rsidR="001F5DC3" w:rsidRPr="000650ED">
        <w:t xml:space="preserve">lietuvių kalbos ir literatūros </w:t>
      </w:r>
      <w:r w:rsidR="005A7D2C" w:rsidRPr="000650ED">
        <w:t xml:space="preserve">ugdymui. </w:t>
      </w:r>
      <w:r w:rsidR="000650ED" w:rsidRPr="000650ED">
        <w:t xml:space="preserve">Mokiniams sudaromos sąlygos ugdytis už gimnazijos ribų </w:t>
      </w:r>
      <w:r w:rsidR="000650ED">
        <w:t xml:space="preserve">dalyvaujant išvykose, edukaciniuose užsiėmimuose. </w:t>
      </w:r>
    </w:p>
    <w:p w:rsidR="008829F4" w:rsidRPr="008829F4" w:rsidRDefault="008829F4" w:rsidP="008829F4">
      <w:pPr>
        <w:jc w:val="both"/>
        <w:outlineLvl w:val="0"/>
      </w:pPr>
      <w:r w:rsidRPr="008829F4">
        <w:t xml:space="preserve">                    </w:t>
      </w:r>
      <w:proofErr w:type="spellStart"/>
      <w:r w:rsidRPr="008829F4">
        <w:t>Tverų</w:t>
      </w:r>
      <w:proofErr w:type="spellEnd"/>
      <w:r w:rsidRPr="008829F4">
        <w:t xml:space="preserve"> gimnazijoje 2016 m. vykdytos ikimokyklinio, priešmokyklinio, pradinio, pagrindinio (I ir II </w:t>
      </w:r>
      <w:proofErr w:type="spellStart"/>
      <w:r w:rsidRPr="008829F4">
        <w:t>koncentrai</w:t>
      </w:r>
      <w:proofErr w:type="spellEnd"/>
      <w:r w:rsidRPr="008829F4">
        <w:t xml:space="preserve">), vidurinio ugdymo programos, siūlyti pasirenkamieji dalykai (teisės pagrindai, braižyba, keramika, statybos ir medžio apdirbimas, automobilių techninis aptarnavimas, turizmas ir mityba, tekstilė ir apranga, psichologija) ir dalykų moduliai (lietuvių kalbos ,,Gramatikos žinių įtvirtinimas“, anglų kalbos ,,Skaitymo teksto suvokimų ir gramatikos tobulinimas“, matematikos ,,Geometrijos ir </w:t>
      </w:r>
      <w:proofErr w:type="spellStart"/>
      <w:r w:rsidRPr="008829F4">
        <w:t>streometrijos</w:t>
      </w:r>
      <w:proofErr w:type="spellEnd"/>
      <w:r w:rsidRPr="008829F4">
        <w:t xml:space="preserve"> kurso kartojimas“, IT programuotojų). Siūlomos 3 užsienio kalbos (anglų, prancūzų, rusų).</w:t>
      </w:r>
    </w:p>
    <w:p w:rsidR="008829F4" w:rsidRPr="000650ED" w:rsidRDefault="008829F4" w:rsidP="008829F4">
      <w:pPr>
        <w:ind w:firstLine="1296"/>
        <w:jc w:val="both"/>
        <w:outlineLvl w:val="0"/>
      </w:pPr>
      <w:r w:rsidRPr="008829F4">
        <w:t>Vykdant neformalųjį švietimą, veikė 12</w:t>
      </w:r>
      <w:r w:rsidRPr="008829F4">
        <w:rPr>
          <w:color w:val="FF0000"/>
        </w:rPr>
        <w:t xml:space="preserve"> </w:t>
      </w:r>
      <w:r w:rsidRPr="008829F4">
        <w:t>neformaliojo švietimo užsiėmimų: 3 neformaliojo švietimo užsiėmimai 1-4 klasių mokiniams, 9 užsiėmimai 5-12 klasių mokiniams, juose dalyvavo 115 mokiniai. Ypač mokiniai mėgo sporto, jaunųjų programuotojų užsiėmimus.</w:t>
      </w:r>
      <w:r w:rsidRPr="008829F4">
        <w:rPr>
          <w:color w:val="FF0000"/>
        </w:rPr>
        <w:t xml:space="preserve">  </w:t>
      </w:r>
      <w:r w:rsidRPr="008829F4">
        <w:t xml:space="preserve">Ypač gausiai buvo lankomi sporto būrelių – krepšinio, stalo teniso, tinklinio, judriųjų žaidimų – užsiėmimai. </w:t>
      </w:r>
    </w:p>
    <w:p w:rsidR="009D2CC5" w:rsidRDefault="00295D66" w:rsidP="00A51D5B">
      <w:pPr>
        <w:jc w:val="both"/>
      </w:pPr>
      <w:r>
        <w:t xml:space="preserve">                </w:t>
      </w:r>
      <w:r>
        <w:tab/>
      </w:r>
      <w:r w:rsidR="00616E88">
        <w:t>Gimnazijoje</w:t>
      </w:r>
      <w:r w:rsidR="009E06B6">
        <w:t xml:space="preserve"> </w:t>
      </w:r>
      <w:r w:rsidR="001D38A3">
        <w:t xml:space="preserve">ir skyriuje </w:t>
      </w:r>
      <w:r w:rsidR="00E041CF">
        <w:t>2016</w:t>
      </w:r>
      <w:r w:rsidR="0089573C">
        <w:t xml:space="preserve"> m. rugsėjo 1 d. ugdyta </w:t>
      </w:r>
      <w:r w:rsidR="001D38A3" w:rsidRPr="001D38A3">
        <w:t>17</w:t>
      </w:r>
      <w:r w:rsidR="009D2CC5" w:rsidRPr="001D38A3">
        <w:t xml:space="preserve"> </w:t>
      </w:r>
      <w:r w:rsidR="001D38A3" w:rsidRPr="001D38A3">
        <w:t>(13 ir 4)</w:t>
      </w:r>
      <w:r w:rsidR="001D38A3">
        <w:rPr>
          <w:color w:val="FF0000"/>
        </w:rPr>
        <w:t xml:space="preserve"> </w:t>
      </w:r>
      <w:r w:rsidR="009D2CC5">
        <w:t xml:space="preserve">specialiųjų </w:t>
      </w:r>
      <w:r w:rsidR="009E06B6">
        <w:t xml:space="preserve">ugdymosi </w:t>
      </w:r>
      <w:r w:rsidR="009D2CC5">
        <w:t>poreikių</w:t>
      </w:r>
      <w:r w:rsidR="001F5DC3">
        <w:t xml:space="preserve"> turinčių</w:t>
      </w:r>
      <w:r w:rsidR="009D2CC5">
        <w:t xml:space="preserve"> mokinių,</w:t>
      </w:r>
      <w:r w:rsidR="00BF16BA">
        <w:t xml:space="preserve"> </w:t>
      </w:r>
      <w:r w:rsidR="001D38A3" w:rsidRPr="001D38A3">
        <w:t>39</w:t>
      </w:r>
      <w:r w:rsidR="009D2CC5">
        <w:t xml:space="preserve"> mokiniai turėjo kalbos ir kitų komunikacinių sutrikimų.</w:t>
      </w:r>
    </w:p>
    <w:p w:rsidR="0034615E" w:rsidRDefault="003F3A09" w:rsidP="00A51D5B">
      <w:pPr>
        <w:ind w:firstLine="1296"/>
        <w:jc w:val="both"/>
        <w:outlineLvl w:val="0"/>
      </w:pPr>
      <w:r w:rsidRPr="00D94723">
        <w:t>Sėkmingai gimnazistai varžėsi ir įvairiuose konkursuose</w:t>
      </w:r>
      <w:r>
        <w:t xml:space="preserve">, olimpiadose. </w:t>
      </w:r>
    </w:p>
    <w:p w:rsidR="007E3AD5" w:rsidRDefault="007E3AD5" w:rsidP="00A51D5B">
      <w:pPr>
        <w:ind w:firstLine="1296"/>
        <w:jc w:val="both"/>
        <w:outlineLvl w:val="0"/>
      </w:pPr>
    </w:p>
    <w:p w:rsidR="001D38A3" w:rsidRPr="00BD12A3" w:rsidRDefault="001D38A3" w:rsidP="00AB1E10">
      <w:pPr>
        <w:pStyle w:val="Sraopastraipa"/>
        <w:numPr>
          <w:ilvl w:val="1"/>
          <w:numId w:val="11"/>
        </w:numPr>
        <w:jc w:val="both"/>
        <w:outlineLvl w:val="0"/>
      </w:pPr>
      <w:proofErr w:type="spellStart"/>
      <w:r w:rsidRPr="00BD12A3">
        <w:t>Tverų</w:t>
      </w:r>
      <w:proofErr w:type="spellEnd"/>
      <w:r w:rsidRPr="00BD12A3">
        <w:t xml:space="preserve"> gimnazijos o</w:t>
      </w:r>
      <w:r w:rsidR="009D2CC5" w:rsidRPr="00BD12A3">
        <w:t>li</w:t>
      </w:r>
      <w:r w:rsidR="0034615E" w:rsidRPr="00BD12A3">
        <w:t xml:space="preserve">mpiadų ir konkursų rezultatai: </w:t>
      </w:r>
      <w:r w:rsidR="00A40877" w:rsidRPr="00BD12A3">
        <w:t xml:space="preserve"> </w:t>
      </w:r>
    </w:p>
    <w:tbl>
      <w:tblPr>
        <w:tblStyle w:val="Lentelstinklelis"/>
        <w:tblW w:w="0" w:type="auto"/>
        <w:tblLook w:val="04A0" w:firstRow="1" w:lastRow="0" w:firstColumn="1" w:lastColumn="0" w:noHBand="0" w:noVBand="1"/>
      </w:tblPr>
      <w:tblGrid>
        <w:gridCol w:w="675"/>
        <w:gridCol w:w="4820"/>
        <w:gridCol w:w="4359"/>
      </w:tblGrid>
      <w:tr w:rsidR="001D38A3" w:rsidRPr="0081564F" w:rsidTr="002A4CEF">
        <w:tc>
          <w:tcPr>
            <w:tcW w:w="675" w:type="dxa"/>
          </w:tcPr>
          <w:p w:rsidR="001D38A3" w:rsidRPr="0081564F" w:rsidRDefault="001D38A3" w:rsidP="002A4CEF">
            <w:pPr>
              <w:jc w:val="center"/>
              <w:rPr>
                <w:b/>
              </w:rPr>
            </w:pPr>
            <w:r w:rsidRPr="0081564F">
              <w:rPr>
                <w:b/>
              </w:rPr>
              <w:t>Eil. Nr.</w:t>
            </w:r>
          </w:p>
        </w:tc>
        <w:tc>
          <w:tcPr>
            <w:tcW w:w="4820" w:type="dxa"/>
          </w:tcPr>
          <w:p w:rsidR="001D38A3" w:rsidRPr="0081564F" w:rsidRDefault="001D38A3" w:rsidP="002A4CEF">
            <w:pPr>
              <w:jc w:val="center"/>
              <w:rPr>
                <w:b/>
              </w:rPr>
            </w:pPr>
            <w:r w:rsidRPr="0081564F">
              <w:rPr>
                <w:b/>
              </w:rPr>
              <w:t>Olimpiadų pavadinimas</w:t>
            </w:r>
          </w:p>
        </w:tc>
        <w:tc>
          <w:tcPr>
            <w:tcW w:w="4359" w:type="dxa"/>
          </w:tcPr>
          <w:p w:rsidR="001D38A3" w:rsidRPr="0081564F" w:rsidRDefault="001D38A3" w:rsidP="002A4CEF">
            <w:pPr>
              <w:jc w:val="center"/>
              <w:rPr>
                <w:b/>
              </w:rPr>
            </w:pPr>
            <w:r w:rsidRPr="0081564F">
              <w:rPr>
                <w:b/>
              </w:rPr>
              <w:t>Užimta vieta</w:t>
            </w:r>
          </w:p>
        </w:tc>
      </w:tr>
      <w:tr w:rsidR="001D38A3" w:rsidTr="002A4CEF">
        <w:tc>
          <w:tcPr>
            <w:tcW w:w="675" w:type="dxa"/>
          </w:tcPr>
          <w:p w:rsidR="001D38A3" w:rsidRDefault="001D38A3" w:rsidP="002A4CEF">
            <w:r>
              <w:t>1.</w:t>
            </w:r>
          </w:p>
        </w:tc>
        <w:tc>
          <w:tcPr>
            <w:tcW w:w="4820" w:type="dxa"/>
          </w:tcPr>
          <w:p w:rsidR="001D38A3" w:rsidRDefault="001D38A3" w:rsidP="002A4CEF">
            <w:r>
              <w:t>Informacinės technologijos</w:t>
            </w:r>
          </w:p>
        </w:tc>
        <w:tc>
          <w:tcPr>
            <w:tcW w:w="4359" w:type="dxa"/>
          </w:tcPr>
          <w:p w:rsidR="001D38A3" w:rsidRDefault="001D38A3" w:rsidP="002A4CEF">
            <w:r>
              <w:t>I</w:t>
            </w:r>
          </w:p>
          <w:p w:rsidR="001D38A3" w:rsidRDefault="001D38A3" w:rsidP="002A4CEF">
            <w:r>
              <w:t>II</w:t>
            </w:r>
          </w:p>
          <w:p w:rsidR="001D38A3" w:rsidRDefault="001D38A3" w:rsidP="002A4CEF">
            <w:r>
              <w:t>III</w:t>
            </w:r>
          </w:p>
        </w:tc>
      </w:tr>
      <w:tr w:rsidR="001D38A3" w:rsidTr="002A4CEF">
        <w:tc>
          <w:tcPr>
            <w:tcW w:w="675" w:type="dxa"/>
          </w:tcPr>
          <w:p w:rsidR="001D38A3" w:rsidRDefault="001D38A3" w:rsidP="002A4CEF">
            <w:r>
              <w:t xml:space="preserve">2. </w:t>
            </w:r>
          </w:p>
        </w:tc>
        <w:tc>
          <w:tcPr>
            <w:tcW w:w="4820" w:type="dxa"/>
          </w:tcPr>
          <w:p w:rsidR="001D38A3" w:rsidRDefault="001D38A3" w:rsidP="002A4CEF">
            <w:r>
              <w:t>Geografija</w:t>
            </w:r>
          </w:p>
        </w:tc>
        <w:tc>
          <w:tcPr>
            <w:tcW w:w="4359" w:type="dxa"/>
          </w:tcPr>
          <w:p w:rsidR="001D38A3" w:rsidRDefault="001D38A3" w:rsidP="002A4CEF">
            <w:r>
              <w:t>I</w:t>
            </w:r>
          </w:p>
          <w:p w:rsidR="001D38A3" w:rsidRDefault="001D38A3" w:rsidP="002A4CEF">
            <w:r>
              <w:t>II</w:t>
            </w:r>
          </w:p>
          <w:p w:rsidR="001D38A3" w:rsidRDefault="001D38A3" w:rsidP="002A4CEF">
            <w:r>
              <w:t>III</w:t>
            </w:r>
          </w:p>
        </w:tc>
      </w:tr>
      <w:tr w:rsidR="001D38A3" w:rsidTr="002A4CEF">
        <w:tc>
          <w:tcPr>
            <w:tcW w:w="675" w:type="dxa"/>
          </w:tcPr>
          <w:p w:rsidR="001D38A3" w:rsidRDefault="001D38A3" w:rsidP="002A4CEF">
            <w:r>
              <w:lastRenderedPageBreak/>
              <w:t>3.</w:t>
            </w:r>
          </w:p>
        </w:tc>
        <w:tc>
          <w:tcPr>
            <w:tcW w:w="4820" w:type="dxa"/>
          </w:tcPr>
          <w:p w:rsidR="001D38A3" w:rsidRDefault="001D38A3" w:rsidP="002A4CEF">
            <w:r>
              <w:t>Rusų kalba</w:t>
            </w:r>
          </w:p>
        </w:tc>
        <w:tc>
          <w:tcPr>
            <w:tcW w:w="4359" w:type="dxa"/>
          </w:tcPr>
          <w:p w:rsidR="001D38A3" w:rsidRDefault="001D38A3" w:rsidP="002A4CEF">
            <w:r>
              <w:t>I</w:t>
            </w:r>
          </w:p>
          <w:p w:rsidR="001D38A3" w:rsidRDefault="001D38A3" w:rsidP="002A4CEF">
            <w:r>
              <w:t>II</w:t>
            </w:r>
          </w:p>
          <w:p w:rsidR="001D38A3" w:rsidRDefault="001D38A3" w:rsidP="002A4CEF">
            <w:r>
              <w:t>III</w:t>
            </w:r>
          </w:p>
        </w:tc>
      </w:tr>
      <w:tr w:rsidR="001D38A3" w:rsidTr="002A4CEF">
        <w:tc>
          <w:tcPr>
            <w:tcW w:w="675" w:type="dxa"/>
          </w:tcPr>
          <w:p w:rsidR="001D38A3" w:rsidRDefault="001D38A3" w:rsidP="002A4CEF">
            <w:r>
              <w:t>4.</w:t>
            </w:r>
          </w:p>
        </w:tc>
        <w:tc>
          <w:tcPr>
            <w:tcW w:w="4820" w:type="dxa"/>
          </w:tcPr>
          <w:p w:rsidR="001D38A3" w:rsidRDefault="001D38A3" w:rsidP="002A4CEF">
            <w:r>
              <w:t>Matematika</w:t>
            </w:r>
          </w:p>
        </w:tc>
        <w:tc>
          <w:tcPr>
            <w:tcW w:w="4359" w:type="dxa"/>
          </w:tcPr>
          <w:p w:rsidR="001D38A3" w:rsidRDefault="001D38A3" w:rsidP="002A4CEF">
            <w:r>
              <w:t>I</w:t>
            </w:r>
          </w:p>
          <w:p w:rsidR="001D38A3" w:rsidRDefault="001D38A3" w:rsidP="002A4CEF">
            <w:r>
              <w:t>I</w:t>
            </w:r>
          </w:p>
        </w:tc>
      </w:tr>
      <w:tr w:rsidR="001D38A3" w:rsidTr="002A4CEF">
        <w:tc>
          <w:tcPr>
            <w:tcW w:w="675" w:type="dxa"/>
          </w:tcPr>
          <w:p w:rsidR="001D38A3" w:rsidRDefault="001D38A3" w:rsidP="002A4CEF">
            <w:r>
              <w:t>5.</w:t>
            </w:r>
          </w:p>
        </w:tc>
        <w:tc>
          <w:tcPr>
            <w:tcW w:w="4820" w:type="dxa"/>
          </w:tcPr>
          <w:p w:rsidR="001D38A3" w:rsidRDefault="001D38A3" w:rsidP="002A4CEF">
            <w:r>
              <w:t>Istorija</w:t>
            </w:r>
          </w:p>
        </w:tc>
        <w:tc>
          <w:tcPr>
            <w:tcW w:w="4359" w:type="dxa"/>
          </w:tcPr>
          <w:p w:rsidR="001D38A3" w:rsidRDefault="001D38A3" w:rsidP="002A4CEF">
            <w:r>
              <w:t>I</w:t>
            </w:r>
          </w:p>
          <w:p w:rsidR="001D38A3" w:rsidRDefault="001D38A3" w:rsidP="002A4CEF">
            <w:r>
              <w:t>II</w:t>
            </w:r>
          </w:p>
          <w:p w:rsidR="001D38A3" w:rsidRDefault="001D38A3" w:rsidP="002A4CEF">
            <w:r>
              <w:t>III</w:t>
            </w:r>
          </w:p>
        </w:tc>
      </w:tr>
      <w:tr w:rsidR="001D38A3" w:rsidTr="002A4CEF">
        <w:tc>
          <w:tcPr>
            <w:tcW w:w="675" w:type="dxa"/>
          </w:tcPr>
          <w:p w:rsidR="001D38A3" w:rsidRDefault="001D38A3" w:rsidP="002A4CEF">
            <w:r>
              <w:t>6.</w:t>
            </w:r>
          </w:p>
        </w:tc>
        <w:tc>
          <w:tcPr>
            <w:tcW w:w="4820" w:type="dxa"/>
          </w:tcPr>
          <w:p w:rsidR="001D38A3" w:rsidRDefault="001D38A3" w:rsidP="002A4CEF">
            <w:r>
              <w:t>Raštingiausias mokinys</w:t>
            </w:r>
          </w:p>
        </w:tc>
        <w:tc>
          <w:tcPr>
            <w:tcW w:w="4359" w:type="dxa"/>
          </w:tcPr>
          <w:p w:rsidR="001D38A3" w:rsidRDefault="001D38A3" w:rsidP="002A4CEF">
            <w:r>
              <w:t>I</w:t>
            </w:r>
            <w:r>
              <w:br/>
              <w:t>I</w:t>
            </w:r>
            <w:r>
              <w:br/>
              <w:t>III</w:t>
            </w:r>
            <w:r>
              <w:br/>
              <w:t>III</w:t>
            </w:r>
          </w:p>
        </w:tc>
      </w:tr>
      <w:tr w:rsidR="001D38A3" w:rsidTr="002A4CEF">
        <w:tc>
          <w:tcPr>
            <w:tcW w:w="675" w:type="dxa"/>
          </w:tcPr>
          <w:p w:rsidR="001D38A3" w:rsidRDefault="001D38A3" w:rsidP="002A4CEF">
            <w:r>
              <w:t>7.</w:t>
            </w:r>
          </w:p>
        </w:tc>
        <w:tc>
          <w:tcPr>
            <w:tcW w:w="4820" w:type="dxa"/>
          </w:tcPr>
          <w:p w:rsidR="001D38A3" w:rsidRDefault="001D38A3" w:rsidP="002A4CEF">
            <w:r>
              <w:t>Lietuvių kalba ir literatūra</w:t>
            </w:r>
          </w:p>
        </w:tc>
        <w:tc>
          <w:tcPr>
            <w:tcW w:w="4359" w:type="dxa"/>
          </w:tcPr>
          <w:p w:rsidR="001D38A3" w:rsidRDefault="001D38A3" w:rsidP="002A4CEF">
            <w:r>
              <w:t>I</w:t>
            </w:r>
          </w:p>
        </w:tc>
      </w:tr>
      <w:tr w:rsidR="001D38A3" w:rsidTr="002A4CEF">
        <w:tc>
          <w:tcPr>
            <w:tcW w:w="675" w:type="dxa"/>
          </w:tcPr>
          <w:p w:rsidR="001D38A3" w:rsidRDefault="001D38A3" w:rsidP="002A4CEF">
            <w:r>
              <w:t>8.</w:t>
            </w:r>
          </w:p>
        </w:tc>
        <w:tc>
          <w:tcPr>
            <w:tcW w:w="4820" w:type="dxa"/>
          </w:tcPr>
          <w:p w:rsidR="001D38A3" w:rsidRDefault="001D38A3" w:rsidP="002A4CEF">
            <w:r>
              <w:t>Anglų kalba</w:t>
            </w:r>
          </w:p>
        </w:tc>
        <w:tc>
          <w:tcPr>
            <w:tcW w:w="4359" w:type="dxa"/>
          </w:tcPr>
          <w:p w:rsidR="001D38A3" w:rsidRDefault="001D38A3" w:rsidP="002A4CEF">
            <w:r>
              <w:t>I</w:t>
            </w:r>
          </w:p>
        </w:tc>
      </w:tr>
      <w:tr w:rsidR="001D38A3" w:rsidTr="002A4CEF">
        <w:tc>
          <w:tcPr>
            <w:tcW w:w="675" w:type="dxa"/>
          </w:tcPr>
          <w:p w:rsidR="001D38A3" w:rsidRDefault="001D38A3" w:rsidP="002A4CEF">
            <w:r>
              <w:t>9.</w:t>
            </w:r>
          </w:p>
        </w:tc>
        <w:tc>
          <w:tcPr>
            <w:tcW w:w="4820" w:type="dxa"/>
          </w:tcPr>
          <w:p w:rsidR="001D38A3" w:rsidRDefault="001D38A3" w:rsidP="002A4CEF">
            <w:r>
              <w:t>Chemija</w:t>
            </w:r>
          </w:p>
        </w:tc>
        <w:tc>
          <w:tcPr>
            <w:tcW w:w="4359" w:type="dxa"/>
          </w:tcPr>
          <w:p w:rsidR="001D38A3" w:rsidRDefault="001D38A3" w:rsidP="002A4CEF">
            <w:r>
              <w:t>I</w:t>
            </w:r>
          </w:p>
        </w:tc>
      </w:tr>
      <w:tr w:rsidR="001D38A3" w:rsidTr="002A4CEF">
        <w:tc>
          <w:tcPr>
            <w:tcW w:w="675" w:type="dxa"/>
          </w:tcPr>
          <w:p w:rsidR="001D38A3" w:rsidRDefault="001D38A3" w:rsidP="002A4CEF">
            <w:r>
              <w:t>10.</w:t>
            </w:r>
          </w:p>
        </w:tc>
        <w:tc>
          <w:tcPr>
            <w:tcW w:w="4820" w:type="dxa"/>
          </w:tcPr>
          <w:p w:rsidR="001D38A3" w:rsidRDefault="001D38A3" w:rsidP="002A4CEF">
            <w:r>
              <w:t>Fizika</w:t>
            </w:r>
          </w:p>
        </w:tc>
        <w:tc>
          <w:tcPr>
            <w:tcW w:w="4359" w:type="dxa"/>
          </w:tcPr>
          <w:p w:rsidR="001D38A3" w:rsidRDefault="001D38A3" w:rsidP="002A4CEF">
            <w:r>
              <w:t>II</w:t>
            </w:r>
          </w:p>
        </w:tc>
      </w:tr>
    </w:tbl>
    <w:p w:rsidR="00BD12A3" w:rsidRPr="00BD12A3" w:rsidRDefault="007B3035" w:rsidP="001D38A3">
      <w:pPr>
        <w:jc w:val="both"/>
        <w:outlineLvl w:val="0"/>
      </w:pPr>
      <w:r w:rsidRPr="00BD12A3">
        <w:t xml:space="preserve"> </w:t>
      </w:r>
    </w:p>
    <w:p w:rsidR="001D38A3" w:rsidRPr="00BD12A3" w:rsidRDefault="00BD12A3" w:rsidP="00AB1E10">
      <w:pPr>
        <w:pStyle w:val="Sraopastraipa"/>
        <w:numPr>
          <w:ilvl w:val="1"/>
          <w:numId w:val="11"/>
        </w:numPr>
        <w:jc w:val="both"/>
        <w:outlineLvl w:val="0"/>
      </w:pPr>
      <w:proofErr w:type="spellStart"/>
      <w:r>
        <w:t>Tverų</w:t>
      </w:r>
      <w:proofErr w:type="spellEnd"/>
      <w:r>
        <w:t xml:space="preserve"> gimnazija dalyvavo </w:t>
      </w:r>
      <w:r w:rsidR="007B3035" w:rsidRPr="00BD12A3">
        <w:t>konkursuose:</w:t>
      </w:r>
    </w:p>
    <w:p w:rsidR="00FE0D95" w:rsidRPr="00CF06CD" w:rsidRDefault="007B3035" w:rsidP="00CF06CD">
      <w:pPr>
        <w:pStyle w:val="Sraopastraipa"/>
        <w:numPr>
          <w:ilvl w:val="0"/>
          <w:numId w:val="9"/>
        </w:numPr>
        <w:jc w:val="both"/>
        <w:outlineLvl w:val="0"/>
      </w:pPr>
      <w:r w:rsidRPr="00BD12A3">
        <w:t>Mokyklos bendruomenės metų konkurse – nugalėtojai.</w:t>
      </w:r>
    </w:p>
    <w:p w:rsidR="007B3035" w:rsidRPr="00BD12A3" w:rsidRDefault="007B3035" w:rsidP="007B3035">
      <w:pPr>
        <w:pStyle w:val="Sraopastraipa"/>
        <w:numPr>
          <w:ilvl w:val="0"/>
          <w:numId w:val="9"/>
        </w:numPr>
        <w:jc w:val="both"/>
        <w:outlineLvl w:val="0"/>
      </w:pPr>
      <w:r w:rsidRPr="00BD12A3">
        <w:t xml:space="preserve">Klaipėdos </w:t>
      </w:r>
      <w:r w:rsidR="00205387">
        <w:t>u</w:t>
      </w:r>
      <w:r w:rsidRPr="00BD12A3">
        <w:t>niversiteto mokinių mokslinėje konferencijoje „Tolerantiška mokykla – saugi visuomenė“ – diplomas už originaliausią pranešimą.</w:t>
      </w:r>
    </w:p>
    <w:p w:rsidR="00BD12A3" w:rsidRPr="00BD12A3" w:rsidRDefault="00BD12A3" w:rsidP="007B3035">
      <w:pPr>
        <w:pStyle w:val="Sraopastraipa"/>
        <w:numPr>
          <w:ilvl w:val="0"/>
          <w:numId w:val="9"/>
        </w:numPr>
        <w:jc w:val="both"/>
        <w:outlineLvl w:val="0"/>
      </w:pPr>
      <w:proofErr w:type="spellStart"/>
      <w:r w:rsidRPr="00BD12A3">
        <w:t>Tverų</w:t>
      </w:r>
      <w:proofErr w:type="spellEnd"/>
      <w:r w:rsidRPr="00BD12A3">
        <w:t xml:space="preserve"> gimnazija – viena </w:t>
      </w:r>
      <w:proofErr w:type="spellStart"/>
      <w:r w:rsidRPr="00BD12A3">
        <w:t>inicityviausių</w:t>
      </w:r>
      <w:proofErr w:type="spellEnd"/>
      <w:r w:rsidRPr="00BD12A3">
        <w:t xml:space="preserve"> gimnazijų Lietuvoje (ESF Akademijos projektas, kuris kvietė išbandyti </w:t>
      </w:r>
      <w:proofErr w:type="spellStart"/>
      <w:r w:rsidRPr="00BD12A3">
        <w:t>savanorystę</w:t>
      </w:r>
      <w:proofErr w:type="spellEnd"/>
      <w:r w:rsidRPr="00BD12A3">
        <w:t>).</w:t>
      </w:r>
    </w:p>
    <w:p w:rsidR="00BD12A3" w:rsidRPr="00BD12A3" w:rsidRDefault="00BD12A3" w:rsidP="007B3035">
      <w:pPr>
        <w:pStyle w:val="Sraopastraipa"/>
        <w:numPr>
          <w:ilvl w:val="0"/>
          <w:numId w:val="9"/>
        </w:numPr>
        <w:jc w:val="both"/>
        <w:outlineLvl w:val="0"/>
      </w:pPr>
      <w:r w:rsidRPr="00BD12A3">
        <w:t>Konkurse „Šviesoforas“ užimta II vieta.</w:t>
      </w:r>
    </w:p>
    <w:p w:rsidR="00BD12A3" w:rsidRDefault="00BD12A3" w:rsidP="007B3035">
      <w:pPr>
        <w:pStyle w:val="Sraopastraipa"/>
        <w:numPr>
          <w:ilvl w:val="0"/>
          <w:numId w:val="9"/>
        </w:numPr>
        <w:jc w:val="both"/>
        <w:outlineLvl w:val="0"/>
      </w:pPr>
      <w:r w:rsidRPr="00BD12A3">
        <w:t>Kvadrato zoninėse varžybose užimta III vieta.</w:t>
      </w:r>
    </w:p>
    <w:p w:rsidR="00410D42" w:rsidRDefault="00410D42" w:rsidP="007B3035">
      <w:pPr>
        <w:pStyle w:val="Sraopastraipa"/>
        <w:numPr>
          <w:ilvl w:val="0"/>
          <w:numId w:val="9"/>
        </w:numPr>
        <w:jc w:val="both"/>
        <w:outlineLvl w:val="0"/>
      </w:pPr>
      <w:r>
        <w:t>Projektas „Europos atliekų mažinimo savaitė“.</w:t>
      </w:r>
    </w:p>
    <w:p w:rsidR="00410D42" w:rsidRDefault="00410D42" w:rsidP="007B3035">
      <w:pPr>
        <w:pStyle w:val="Sraopastraipa"/>
        <w:numPr>
          <w:ilvl w:val="0"/>
          <w:numId w:val="9"/>
        </w:numPr>
        <w:jc w:val="both"/>
        <w:outlineLvl w:val="0"/>
      </w:pPr>
      <w:r>
        <w:t>„Laimingas vanduo – laimingas žmogus“ – vandens telkinių pakrančių apvalymo projektas.</w:t>
      </w:r>
    </w:p>
    <w:p w:rsidR="007E3AD5" w:rsidRDefault="007E3AD5" w:rsidP="007E3AD5">
      <w:pPr>
        <w:pStyle w:val="Sraopastraipa"/>
        <w:jc w:val="both"/>
        <w:outlineLvl w:val="0"/>
      </w:pPr>
    </w:p>
    <w:p w:rsidR="00BD12A3" w:rsidRDefault="00BD12A3" w:rsidP="00AB1E10">
      <w:pPr>
        <w:pStyle w:val="Sraopastraipa"/>
        <w:numPr>
          <w:ilvl w:val="1"/>
          <w:numId w:val="11"/>
        </w:numPr>
        <w:jc w:val="both"/>
        <w:outlineLvl w:val="0"/>
      </w:pPr>
      <w:proofErr w:type="spellStart"/>
      <w:r>
        <w:t>Tverų</w:t>
      </w:r>
      <w:proofErr w:type="spellEnd"/>
      <w:r>
        <w:t xml:space="preserve"> gimnazijos bendruomenei skirtos padėkos:</w:t>
      </w:r>
    </w:p>
    <w:p w:rsidR="00BD12A3" w:rsidRDefault="00BD12A3" w:rsidP="00BD12A3">
      <w:pPr>
        <w:pStyle w:val="Sraopastraipa"/>
        <w:numPr>
          <w:ilvl w:val="0"/>
          <w:numId w:val="10"/>
        </w:numPr>
        <w:jc w:val="both"/>
        <w:outlineLvl w:val="0"/>
      </w:pPr>
      <w:r>
        <w:t>Už dalyvavimą Pasaulinės AIDS dienos iniciatyvoje „AIDS: Geriau žinoti“.</w:t>
      </w:r>
    </w:p>
    <w:p w:rsidR="00BD12A3" w:rsidRDefault="00BD12A3" w:rsidP="00BD12A3">
      <w:pPr>
        <w:pStyle w:val="Sraopastraipa"/>
        <w:numPr>
          <w:ilvl w:val="0"/>
          <w:numId w:val="10"/>
        </w:numPr>
        <w:jc w:val="both"/>
        <w:outlineLvl w:val="0"/>
      </w:pPr>
      <w:r>
        <w:t>Už dalyvavimą akcijoje „Apibėk mokyklą“.</w:t>
      </w:r>
    </w:p>
    <w:p w:rsidR="00BD12A3" w:rsidRDefault="00BD12A3" w:rsidP="00BD12A3">
      <w:pPr>
        <w:pStyle w:val="Sraopastraipa"/>
        <w:numPr>
          <w:ilvl w:val="0"/>
          <w:numId w:val="10"/>
        </w:numPr>
        <w:jc w:val="both"/>
        <w:outlineLvl w:val="0"/>
      </w:pPr>
      <w:r>
        <w:t>Už dalyvavimą pilietinėje iniciatyvoje „Tolerancijos paukštis“.</w:t>
      </w:r>
    </w:p>
    <w:p w:rsidR="008829F4" w:rsidRDefault="00BD12A3" w:rsidP="00410D42">
      <w:pPr>
        <w:pStyle w:val="Sraopastraipa"/>
        <w:numPr>
          <w:ilvl w:val="0"/>
          <w:numId w:val="10"/>
        </w:numPr>
        <w:jc w:val="both"/>
        <w:outlineLvl w:val="0"/>
      </w:pPr>
      <w:r>
        <w:t>Už dalyvavimą konkurse „Sveikuolių sveikuoliai“.</w:t>
      </w:r>
    </w:p>
    <w:p w:rsidR="007E3AD5" w:rsidRDefault="007E3AD5" w:rsidP="007E3AD5">
      <w:pPr>
        <w:pStyle w:val="Sraopastraipa"/>
        <w:ind w:left="1080"/>
        <w:jc w:val="both"/>
        <w:outlineLvl w:val="0"/>
      </w:pPr>
    </w:p>
    <w:p w:rsidR="008829F4" w:rsidRDefault="00410D42" w:rsidP="00AB1E10">
      <w:pPr>
        <w:pStyle w:val="Sraopastraipa"/>
        <w:numPr>
          <w:ilvl w:val="1"/>
          <w:numId w:val="11"/>
        </w:numPr>
        <w:jc w:val="both"/>
        <w:outlineLvl w:val="0"/>
      </w:pPr>
      <w:r>
        <w:t>Puikių</w:t>
      </w:r>
      <w:r w:rsidRPr="00D94723">
        <w:t xml:space="preserve"> rezultatų 201</w:t>
      </w:r>
      <w:r w:rsidRPr="00AB1E10">
        <w:rPr>
          <w:lang w:val="en-US"/>
        </w:rPr>
        <w:t>6</w:t>
      </w:r>
      <w:r w:rsidRPr="00D94723">
        <w:t xml:space="preserve"> metais pasiekė gimnazijos sportininkai</w:t>
      </w:r>
      <w:r>
        <w:t>. P</w:t>
      </w:r>
      <w:r w:rsidR="008829F4">
        <w:t>asiekti rezultatai:</w:t>
      </w:r>
    </w:p>
    <w:p w:rsidR="007E3AD5" w:rsidRDefault="007E3AD5" w:rsidP="007E3AD5">
      <w:pPr>
        <w:pStyle w:val="Sraopastraipa"/>
        <w:ind w:left="1816"/>
        <w:jc w:val="both"/>
        <w:outlineLvl w:val="0"/>
      </w:pPr>
    </w:p>
    <w:tbl>
      <w:tblPr>
        <w:tblW w:w="0" w:type="auto"/>
        <w:tblInd w:w="108" w:type="dxa"/>
        <w:tblCellMar>
          <w:left w:w="0" w:type="dxa"/>
          <w:right w:w="0" w:type="dxa"/>
        </w:tblCellMar>
        <w:tblLook w:val="04A0" w:firstRow="1" w:lastRow="0" w:firstColumn="1" w:lastColumn="0" w:noHBand="0" w:noVBand="1"/>
      </w:tblPr>
      <w:tblGrid>
        <w:gridCol w:w="8221"/>
      </w:tblGrid>
      <w:tr w:rsidR="007E3AD5" w:rsidRPr="008B1790" w:rsidTr="00205387">
        <w:tc>
          <w:tcPr>
            <w:tcW w:w="8221" w:type="dxa"/>
            <w:tcBorders>
              <w:top w:val="nil"/>
              <w:left w:val="nil"/>
              <w:right w:val="single" w:sz="8" w:space="0" w:color="auto"/>
            </w:tcBorders>
            <w:shd w:val="clear" w:color="auto" w:fill="auto"/>
            <w:tcMar>
              <w:top w:w="0" w:type="dxa"/>
              <w:left w:w="108" w:type="dxa"/>
              <w:bottom w:w="0" w:type="dxa"/>
              <w:right w:w="108" w:type="dxa"/>
            </w:tcMar>
            <w:vAlign w:val="center"/>
            <w:hideMark/>
          </w:tcPr>
          <w:p w:rsidR="007E3AD5" w:rsidRPr="008B1790" w:rsidRDefault="007E3AD5" w:rsidP="0092062D">
            <w:pPr>
              <w:jc w:val="center"/>
            </w:pPr>
          </w:p>
        </w:tc>
      </w:tr>
    </w:tbl>
    <w:tbl>
      <w:tblPr>
        <w:tblpPr w:leftFromText="180" w:rightFromText="180" w:vertAnchor="text" w:horzAnchor="margin" w:tblpY="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077"/>
        <w:gridCol w:w="1559"/>
        <w:gridCol w:w="2835"/>
      </w:tblGrid>
      <w:tr w:rsidR="007E3AD5" w:rsidRPr="00E26B1C" w:rsidTr="007E3AD5">
        <w:tc>
          <w:tcPr>
            <w:tcW w:w="1560" w:type="dxa"/>
          </w:tcPr>
          <w:p w:rsidR="007E3AD5" w:rsidRPr="007E3AD5" w:rsidRDefault="007E3AD5" w:rsidP="007E3AD5">
            <w:pPr>
              <w:jc w:val="center"/>
              <w:rPr>
                <w:b/>
                <w:smallCaps/>
              </w:rPr>
            </w:pPr>
            <w:r w:rsidRPr="007E3AD5">
              <w:rPr>
                <w:b/>
              </w:rPr>
              <w:t>Data</w:t>
            </w:r>
          </w:p>
        </w:tc>
        <w:tc>
          <w:tcPr>
            <w:tcW w:w="4077" w:type="dxa"/>
          </w:tcPr>
          <w:p w:rsidR="007E3AD5" w:rsidRPr="007E3AD5" w:rsidRDefault="007E3AD5" w:rsidP="007E3AD5">
            <w:pPr>
              <w:jc w:val="center"/>
              <w:rPr>
                <w:b/>
                <w:smallCaps/>
              </w:rPr>
            </w:pPr>
            <w:r w:rsidRPr="007E3AD5">
              <w:rPr>
                <w:b/>
              </w:rPr>
              <w:t>Varžybų pavadinimas</w:t>
            </w:r>
          </w:p>
        </w:tc>
        <w:tc>
          <w:tcPr>
            <w:tcW w:w="1559" w:type="dxa"/>
          </w:tcPr>
          <w:p w:rsidR="007E3AD5" w:rsidRPr="007E3AD5" w:rsidRDefault="007E3AD5" w:rsidP="007E3AD5">
            <w:pPr>
              <w:jc w:val="center"/>
              <w:rPr>
                <w:b/>
                <w:smallCaps/>
              </w:rPr>
            </w:pPr>
            <w:r w:rsidRPr="007E3AD5">
              <w:rPr>
                <w:b/>
              </w:rPr>
              <w:t>Vieta</w:t>
            </w:r>
          </w:p>
        </w:tc>
        <w:tc>
          <w:tcPr>
            <w:tcW w:w="2835" w:type="dxa"/>
          </w:tcPr>
          <w:p w:rsidR="007E3AD5" w:rsidRPr="007E3AD5" w:rsidRDefault="007E3AD5" w:rsidP="007E3AD5">
            <w:pPr>
              <w:jc w:val="center"/>
              <w:rPr>
                <w:b/>
                <w:smallCaps/>
              </w:rPr>
            </w:pPr>
            <w:r w:rsidRPr="007E3AD5">
              <w:rPr>
                <w:b/>
              </w:rPr>
              <w:t>Rezultatas</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w:t>
            </w:r>
            <w:r w:rsidRPr="007E3AD5">
              <w:rPr>
                <w:lang w:val="en-US"/>
              </w:rPr>
              <w:t>01</w:t>
            </w:r>
            <w:r w:rsidR="00205387">
              <w:rPr>
                <w:lang w:val="en-US"/>
              </w:rPr>
              <w:t>-</w:t>
            </w:r>
            <w:r w:rsidRPr="007E3AD5">
              <w:rPr>
                <w:lang w:val="en-US"/>
              </w:rPr>
              <w:t>23</w:t>
            </w:r>
          </w:p>
        </w:tc>
        <w:tc>
          <w:tcPr>
            <w:tcW w:w="4077" w:type="dxa"/>
            <w:vAlign w:val="center"/>
          </w:tcPr>
          <w:p w:rsidR="007E3AD5" w:rsidRPr="007E3AD5" w:rsidRDefault="007E3AD5" w:rsidP="007E3AD5">
            <w:pPr>
              <w:jc w:val="both"/>
              <w:rPr>
                <w:smallCaps/>
              </w:rPr>
            </w:pPr>
            <w:r w:rsidRPr="007E3AD5">
              <w:t>Lietuvos mokyklų kaimo vietovių</w:t>
            </w:r>
            <w:r w:rsidR="00205387">
              <w:t xml:space="preserve"> zoninės krepšinio varžybos 3x3</w:t>
            </w:r>
          </w:p>
        </w:tc>
        <w:tc>
          <w:tcPr>
            <w:tcW w:w="1559" w:type="dxa"/>
            <w:vAlign w:val="center"/>
          </w:tcPr>
          <w:p w:rsidR="007E3AD5" w:rsidRPr="007E3AD5" w:rsidRDefault="007E3AD5" w:rsidP="007E3AD5">
            <w:pPr>
              <w:jc w:val="center"/>
              <w:rPr>
                <w:smallCaps/>
              </w:rPr>
            </w:pPr>
            <w:r w:rsidRPr="007E3AD5">
              <w:t>Telšiai</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w:t>
            </w:r>
            <w:r w:rsidRPr="007E3AD5">
              <w:rPr>
                <w:lang w:val="en-US"/>
              </w:rPr>
              <w:t>03</w:t>
            </w:r>
            <w:r w:rsidR="00205387">
              <w:rPr>
                <w:lang w:val="en-US"/>
              </w:rPr>
              <w:t>-</w:t>
            </w:r>
            <w:r w:rsidRPr="007E3AD5">
              <w:rPr>
                <w:lang w:val="en-US"/>
              </w:rPr>
              <w:t>18</w:t>
            </w:r>
          </w:p>
        </w:tc>
        <w:tc>
          <w:tcPr>
            <w:tcW w:w="4077" w:type="dxa"/>
            <w:vAlign w:val="center"/>
          </w:tcPr>
          <w:p w:rsidR="007E3AD5" w:rsidRPr="007E3AD5" w:rsidRDefault="007E3AD5" w:rsidP="007E3AD5">
            <w:pPr>
              <w:jc w:val="both"/>
              <w:rPr>
                <w:smallCaps/>
              </w:rPr>
            </w:pPr>
            <w:r w:rsidRPr="007E3AD5">
              <w:t>Rietav</w:t>
            </w:r>
            <w:r w:rsidR="00205387">
              <w:t xml:space="preserve">o sav. mokyklų </w:t>
            </w:r>
            <w:proofErr w:type="spellStart"/>
            <w:r w:rsidR="00205387">
              <w:t>futsalo</w:t>
            </w:r>
            <w:proofErr w:type="spellEnd"/>
            <w:r w:rsidR="00205387">
              <w:t xml:space="preserve"> žaidynės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w:t>
            </w:r>
            <w:r w:rsidRPr="007E3AD5">
              <w:rPr>
                <w:lang w:val="en-US"/>
              </w:rPr>
              <w:t>03</w:t>
            </w:r>
            <w:r w:rsidR="00205387">
              <w:rPr>
                <w:lang w:val="en-US"/>
              </w:rPr>
              <w:t>-</w:t>
            </w:r>
            <w:r w:rsidRPr="007E3AD5">
              <w:rPr>
                <w:lang w:val="en-US"/>
              </w:rPr>
              <w:t>18</w:t>
            </w:r>
          </w:p>
        </w:tc>
        <w:tc>
          <w:tcPr>
            <w:tcW w:w="4077" w:type="dxa"/>
            <w:vAlign w:val="center"/>
          </w:tcPr>
          <w:p w:rsidR="007E3AD5" w:rsidRPr="007E3AD5" w:rsidRDefault="007E3AD5" w:rsidP="007E3AD5">
            <w:pPr>
              <w:jc w:val="both"/>
              <w:rPr>
                <w:smallCaps/>
              </w:rPr>
            </w:pPr>
            <w:r w:rsidRPr="007E3AD5">
              <w:t xml:space="preserve">Telšių apskrities </w:t>
            </w:r>
            <w:proofErr w:type="spellStart"/>
            <w:r w:rsidR="00205387">
              <w:t>futsalo</w:t>
            </w:r>
            <w:proofErr w:type="spellEnd"/>
            <w:r w:rsidR="00205387">
              <w:t xml:space="preserve"> finalinės varžybos</w:t>
            </w:r>
          </w:p>
        </w:tc>
        <w:tc>
          <w:tcPr>
            <w:tcW w:w="1559" w:type="dxa"/>
            <w:vAlign w:val="center"/>
          </w:tcPr>
          <w:p w:rsidR="007E3AD5" w:rsidRPr="007E3AD5" w:rsidRDefault="007E3AD5" w:rsidP="007E3AD5">
            <w:pPr>
              <w:jc w:val="center"/>
              <w:rPr>
                <w:smallCaps/>
              </w:rPr>
            </w:pPr>
            <w:r w:rsidRPr="007E3AD5">
              <w:t>Mažeikiai</w:t>
            </w:r>
          </w:p>
        </w:tc>
        <w:tc>
          <w:tcPr>
            <w:tcW w:w="2835" w:type="dxa"/>
            <w:vAlign w:val="center"/>
          </w:tcPr>
          <w:p w:rsidR="007E3AD5" w:rsidRPr="007E3AD5" w:rsidRDefault="007E3AD5" w:rsidP="007E3AD5">
            <w:pPr>
              <w:jc w:val="center"/>
              <w:rPr>
                <w:smallCaps/>
              </w:rPr>
            </w:pPr>
            <w:r w:rsidRPr="007E3AD5">
              <w:t>III</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w:t>
            </w:r>
            <w:r w:rsidRPr="007E3AD5">
              <w:rPr>
                <w:lang w:val="en-US"/>
              </w:rPr>
              <w:t>04</w:t>
            </w:r>
            <w:r w:rsidR="00205387">
              <w:rPr>
                <w:lang w:val="en-US"/>
              </w:rPr>
              <w:t>-</w:t>
            </w:r>
            <w:r w:rsidRPr="007E3AD5">
              <w:rPr>
                <w:lang w:val="en-US"/>
              </w:rPr>
              <w:t>22</w:t>
            </w:r>
          </w:p>
        </w:tc>
        <w:tc>
          <w:tcPr>
            <w:tcW w:w="4077" w:type="dxa"/>
            <w:vAlign w:val="center"/>
          </w:tcPr>
          <w:p w:rsidR="007E3AD5" w:rsidRPr="007E3AD5" w:rsidRDefault="007E3AD5" w:rsidP="007E3AD5">
            <w:pPr>
              <w:jc w:val="both"/>
              <w:rPr>
                <w:smallCaps/>
              </w:rPr>
            </w:pPr>
            <w:r w:rsidRPr="007E3AD5">
              <w:t>Rietavo sav. koma</w:t>
            </w:r>
            <w:r w:rsidR="00205387">
              <w:t>ndinės virvės traukimo varžybos</w:t>
            </w:r>
          </w:p>
        </w:tc>
        <w:tc>
          <w:tcPr>
            <w:tcW w:w="1559" w:type="dxa"/>
            <w:vAlign w:val="center"/>
          </w:tcPr>
          <w:p w:rsidR="007E3AD5" w:rsidRPr="007E3AD5" w:rsidRDefault="007E3AD5" w:rsidP="007E3AD5">
            <w:pPr>
              <w:jc w:val="center"/>
              <w:rPr>
                <w:smallCaps/>
              </w:rPr>
            </w:pPr>
            <w:r w:rsidRPr="007E3AD5">
              <w:t>Rietavas</w:t>
            </w:r>
          </w:p>
        </w:tc>
        <w:tc>
          <w:tcPr>
            <w:tcW w:w="2835" w:type="dxa"/>
            <w:vAlign w:val="center"/>
          </w:tcPr>
          <w:p w:rsidR="007E3AD5" w:rsidRPr="007E3AD5" w:rsidRDefault="007E3AD5" w:rsidP="007E3AD5">
            <w:pPr>
              <w:jc w:val="center"/>
              <w:rPr>
                <w:smallCaps/>
              </w:rPr>
            </w:pPr>
            <w:r w:rsidRPr="007E3AD5">
              <w:t>I</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w:t>
            </w:r>
            <w:r w:rsidRPr="007E3AD5">
              <w:rPr>
                <w:lang w:val="en-US"/>
              </w:rPr>
              <w:t>04</w:t>
            </w:r>
            <w:r w:rsidR="00205387">
              <w:rPr>
                <w:lang w:val="en-US"/>
              </w:rPr>
              <w:t>-</w:t>
            </w:r>
            <w:r w:rsidRPr="007E3AD5">
              <w:rPr>
                <w:lang w:val="en-US"/>
              </w:rPr>
              <w:t>22</w:t>
            </w:r>
          </w:p>
        </w:tc>
        <w:tc>
          <w:tcPr>
            <w:tcW w:w="4077" w:type="dxa"/>
            <w:vAlign w:val="center"/>
          </w:tcPr>
          <w:p w:rsidR="007E3AD5" w:rsidRPr="007E3AD5" w:rsidRDefault="007E3AD5" w:rsidP="007E3AD5">
            <w:pPr>
              <w:jc w:val="both"/>
              <w:rPr>
                <w:smallCaps/>
              </w:rPr>
            </w:pPr>
            <w:r w:rsidRPr="007E3AD5">
              <w:t>Rietavo sav. mokinių kroso varžybos</w:t>
            </w:r>
          </w:p>
        </w:tc>
        <w:tc>
          <w:tcPr>
            <w:tcW w:w="1559" w:type="dxa"/>
            <w:vAlign w:val="center"/>
          </w:tcPr>
          <w:p w:rsidR="007E3AD5" w:rsidRPr="007E3AD5" w:rsidRDefault="007E3AD5" w:rsidP="007E3AD5">
            <w:pPr>
              <w:jc w:val="center"/>
              <w:rPr>
                <w:smallCaps/>
              </w:rPr>
            </w:pPr>
            <w:r w:rsidRPr="007E3AD5">
              <w:t>Rietavas</w:t>
            </w:r>
          </w:p>
        </w:tc>
        <w:tc>
          <w:tcPr>
            <w:tcW w:w="2835" w:type="dxa"/>
            <w:vAlign w:val="center"/>
          </w:tcPr>
          <w:p w:rsidR="007E3AD5" w:rsidRPr="007E3AD5" w:rsidRDefault="007E3AD5" w:rsidP="007E3AD5">
            <w:pPr>
              <w:jc w:val="center"/>
              <w:rPr>
                <w:smallCaps/>
              </w:rPr>
            </w:pPr>
            <w:r w:rsidRPr="007E3AD5">
              <w:t>I</w:t>
            </w:r>
          </w:p>
        </w:tc>
      </w:tr>
      <w:tr w:rsidR="007E3AD5" w:rsidRPr="002A6442" w:rsidTr="007E3AD5">
        <w:tc>
          <w:tcPr>
            <w:tcW w:w="1560" w:type="dxa"/>
            <w:vAlign w:val="center"/>
          </w:tcPr>
          <w:p w:rsidR="007E3AD5" w:rsidRPr="007E3AD5" w:rsidRDefault="007E3AD5" w:rsidP="00205387">
            <w:pPr>
              <w:jc w:val="center"/>
              <w:rPr>
                <w:smallCaps/>
                <w:lang w:val="en-US"/>
              </w:rPr>
            </w:pPr>
            <w:r w:rsidRPr="007E3AD5">
              <w:rPr>
                <w:lang w:val="en-US"/>
              </w:rPr>
              <w:t>2016</w:t>
            </w:r>
            <w:r w:rsidR="00205387">
              <w:rPr>
                <w:lang w:val="en-US"/>
              </w:rPr>
              <w:t>-1</w:t>
            </w:r>
            <w:r w:rsidRPr="007E3AD5">
              <w:rPr>
                <w:lang w:val="en-US"/>
              </w:rPr>
              <w:t>1</w:t>
            </w:r>
            <w:r w:rsidR="00205387">
              <w:rPr>
                <w:lang w:val="en-US"/>
              </w:rPr>
              <w:t>-</w:t>
            </w:r>
            <w:r w:rsidRPr="007E3AD5">
              <w:rPr>
                <w:lang w:val="en-US"/>
              </w:rPr>
              <w:t>11</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2004 m. ir jaunesnių</w:t>
            </w:r>
            <w:r w:rsidR="00205387">
              <w:t>,</w:t>
            </w:r>
            <w:r w:rsidRPr="007E3AD5">
              <w:t xml:space="preserve"> berniukų kvadrato </w:t>
            </w:r>
            <w:r w:rsidR="00205387">
              <w:t>varžybos</w:t>
            </w:r>
          </w:p>
        </w:tc>
        <w:tc>
          <w:tcPr>
            <w:tcW w:w="1559" w:type="dxa"/>
            <w:vAlign w:val="center"/>
          </w:tcPr>
          <w:p w:rsidR="007E3AD5" w:rsidRPr="007E3AD5" w:rsidRDefault="007E3AD5" w:rsidP="007E3AD5">
            <w:pPr>
              <w:jc w:val="center"/>
              <w:rPr>
                <w:smallCaps/>
              </w:rPr>
            </w:pPr>
            <w:r w:rsidRPr="007E3AD5">
              <w:t>Rietavas</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11</w:t>
            </w:r>
            <w:r w:rsidR="00205387">
              <w:t>-</w:t>
            </w:r>
            <w:r w:rsidRPr="007E3AD5">
              <w:t>11</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2004 m. ir </w:t>
            </w:r>
            <w:r w:rsidRPr="007E3AD5">
              <w:lastRenderedPageBreak/>
              <w:t>jaunesnių</w:t>
            </w:r>
            <w:r w:rsidR="00205387">
              <w:t>, mergaičių kvadrato varžybos</w:t>
            </w:r>
          </w:p>
        </w:tc>
        <w:tc>
          <w:tcPr>
            <w:tcW w:w="1559" w:type="dxa"/>
            <w:vAlign w:val="center"/>
          </w:tcPr>
          <w:p w:rsidR="007E3AD5" w:rsidRPr="007E3AD5" w:rsidRDefault="007E3AD5" w:rsidP="007E3AD5">
            <w:pPr>
              <w:jc w:val="center"/>
              <w:rPr>
                <w:smallCaps/>
              </w:rPr>
            </w:pPr>
            <w:r w:rsidRPr="007E3AD5">
              <w:lastRenderedPageBreak/>
              <w:t>Rietavas</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rPr>
            </w:pPr>
            <w:r w:rsidRPr="007E3AD5">
              <w:lastRenderedPageBreak/>
              <w:t>2016</w:t>
            </w:r>
            <w:r w:rsidR="00205387">
              <w:t>-</w:t>
            </w:r>
            <w:r w:rsidRPr="007E3AD5">
              <w:t>11</w:t>
            </w:r>
            <w:r w:rsidR="00205387">
              <w:t>-</w:t>
            </w:r>
            <w:r w:rsidRPr="007E3AD5">
              <w:t>17-18</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2006 m. ir jaunesnių</w:t>
            </w:r>
            <w:r w:rsidR="00205387">
              <w:t>, kvadrato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11</w:t>
            </w:r>
            <w:r w:rsidR="00205387">
              <w:t>-</w:t>
            </w:r>
            <w:r w:rsidRPr="007E3AD5">
              <w:t>19</w:t>
            </w:r>
          </w:p>
        </w:tc>
        <w:tc>
          <w:tcPr>
            <w:tcW w:w="4077" w:type="dxa"/>
            <w:vAlign w:val="center"/>
          </w:tcPr>
          <w:p w:rsidR="007E3AD5" w:rsidRPr="007E3AD5" w:rsidRDefault="007E3AD5" w:rsidP="007E3AD5">
            <w:pPr>
              <w:jc w:val="both"/>
              <w:rPr>
                <w:smallCaps/>
              </w:rPr>
            </w:pPr>
            <w:r w:rsidRPr="007E3AD5">
              <w:t>Lietuvos mokinių žaidynių kaimo vietovių gim. 2004 m. ir jaunesnių ber</w:t>
            </w:r>
            <w:r w:rsidR="00205387">
              <w:t>niukų zoninės kvadrato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11</w:t>
            </w:r>
            <w:r w:rsidR="00205387">
              <w:t>-</w:t>
            </w:r>
            <w:r w:rsidRPr="007E3AD5">
              <w:t>26</w:t>
            </w:r>
          </w:p>
        </w:tc>
        <w:tc>
          <w:tcPr>
            <w:tcW w:w="4077" w:type="dxa"/>
            <w:vAlign w:val="center"/>
          </w:tcPr>
          <w:p w:rsidR="007E3AD5" w:rsidRPr="007E3AD5" w:rsidRDefault="007E3AD5" w:rsidP="00205387">
            <w:pPr>
              <w:jc w:val="both"/>
              <w:rPr>
                <w:smallCaps/>
              </w:rPr>
            </w:pPr>
            <w:r w:rsidRPr="007E3AD5">
              <w:t>Lietuvos mokinių žaidynių pradinių klasių (</w:t>
            </w:r>
            <w:r w:rsidR="00205387">
              <w:t xml:space="preserve">gim. </w:t>
            </w:r>
            <w:r w:rsidRPr="007E3AD5">
              <w:t xml:space="preserve">2006 m. ir </w:t>
            </w:r>
            <w:proofErr w:type="spellStart"/>
            <w:r w:rsidRPr="007E3AD5">
              <w:t>jaun</w:t>
            </w:r>
            <w:proofErr w:type="spellEnd"/>
            <w:r w:rsidRPr="007E3AD5">
              <w:t>.) kvadrato zoninės varžybos</w:t>
            </w:r>
          </w:p>
        </w:tc>
        <w:tc>
          <w:tcPr>
            <w:tcW w:w="1559" w:type="dxa"/>
            <w:vAlign w:val="center"/>
          </w:tcPr>
          <w:p w:rsidR="007E3AD5" w:rsidRPr="007E3AD5" w:rsidRDefault="007E3AD5" w:rsidP="007E3AD5">
            <w:pPr>
              <w:jc w:val="center"/>
              <w:rPr>
                <w:smallCaps/>
              </w:rPr>
            </w:pPr>
            <w:r w:rsidRPr="007E3AD5">
              <w:t>Klaipėda</w:t>
            </w:r>
          </w:p>
        </w:tc>
        <w:tc>
          <w:tcPr>
            <w:tcW w:w="2835" w:type="dxa"/>
            <w:vAlign w:val="center"/>
          </w:tcPr>
          <w:p w:rsidR="007E3AD5" w:rsidRPr="007E3AD5" w:rsidRDefault="007E3AD5" w:rsidP="007E3AD5">
            <w:pPr>
              <w:jc w:val="center"/>
              <w:rPr>
                <w:smallCaps/>
              </w:rPr>
            </w:pPr>
            <w:r w:rsidRPr="007E3AD5">
              <w:t>III</w:t>
            </w:r>
          </w:p>
        </w:tc>
      </w:tr>
      <w:tr w:rsidR="007E3AD5" w:rsidRPr="002A6442" w:rsidTr="007E3AD5">
        <w:tc>
          <w:tcPr>
            <w:tcW w:w="1560" w:type="dxa"/>
            <w:vAlign w:val="center"/>
          </w:tcPr>
          <w:p w:rsidR="007E3AD5" w:rsidRPr="007E3AD5" w:rsidRDefault="007E3AD5" w:rsidP="00205387">
            <w:pPr>
              <w:jc w:val="center"/>
              <w:rPr>
                <w:smallCaps/>
              </w:rPr>
            </w:pPr>
            <w:r w:rsidRPr="007E3AD5">
              <w:t>20</w:t>
            </w:r>
            <w:r w:rsidR="00205387">
              <w:t>1</w:t>
            </w:r>
            <w:r w:rsidRPr="007E3AD5">
              <w:t>6</w:t>
            </w:r>
            <w:r w:rsidR="00205387">
              <w:t>-</w:t>
            </w:r>
            <w:r w:rsidRPr="007E3AD5">
              <w:t>12</w:t>
            </w:r>
            <w:r w:rsidR="00205387">
              <w:t>-</w:t>
            </w:r>
            <w:r w:rsidRPr="007E3AD5">
              <w:t>10</w:t>
            </w:r>
          </w:p>
        </w:tc>
        <w:tc>
          <w:tcPr>
            <w:tcW w:w="4077" w:type="dxa"/>
            <w:vAlign w:val="center"/>
          </w:tcPr>
          <w:p w:rsidR="007E3AD5" w:rsidRPr="007E3AD5" w:rsidRDefault="007E3AD5" w:rsidP="007E3AD5">
            <w:pPr>
              <w:jc w:val="both"/>
              <w:rPr>
                <w:smallCaps/>
              </w:rPr>
            </w:pPr>
            <w:r w:rsidRPr="007E3AD5">
              <w:t>Lietuvos mokinių žaidynių svarsčių kilnojimo tarpzoninės varžybos</w:t>
            </w:r>
          </w:p>
        </w:tc>
        <w:tc>
          <w:tcPr>
            <w:tcW w:w="1559" w:type="dxa"/>
            <w:vAlign w:val="center"/>
          </w:tcPr>
          <w:p w:rsidR="007E3AD5" w:rsidRPr="007E3AD5" w:rsidRDefault="007E3AD5" w:rsidP="007E3AD5">
            <w:pPr>
              <w:jc w:val="center"/>
              <w:rPr>
                <w:smallCaps/>
              </w:rPr>
            </w:pPr>
            <w:proofErr w:type="spellStart"/>
            <w:r w:rsidRPr="007E3AD5">
              <w:t>Židikai</w:t>
            </w:r>
            <w:proofErr w:type="spellEnd"/>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205387" w:rsidP="00205387">
            <w:pPr>
              <w:jc w:val="center"/>
              <w:rPr>
                <w:smallCaps/>
              </w:rPr>
            </w:pPr>
            <w:r>
              <w:t>2016-12-</w:t>
            </w:r>
            <w:r w:rsidR="007E3AD5" w:rsidRPr="007E3AD5">
              <w:t>01</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2002 m. ir jaunesnių</w:t>
            </w:r>
            <w:r w:rsidR="00205387">
              <w:t>,</w:t>
            </w:r>
            <w:r w:rsidRPr="007E3AD5">
              <w:t xml:space="preserve"> mergai</w:t>
            </w:r>
            <w:r w:rsidR="00205387">
              <w:t>čių mažojo futbolo 5x5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12</w:t>
            </w:r>
            <w:r w:rsidR="00205387">
              <w:t>-</w:t>
            </w:r>
            <w:r w:rsidRPr="007E3AD5">
              <w:t>01</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2003 m. ir jaunesnių</w:t>
            </w:r>
            <w:r w:rsidR="00205387">
              <w:t>,</w:t>
            </w:r>
            <w:r w:rsidRPr="007E3AD5">
              <w:t xml:space="preserve"> berni</w:t>
            </w:r>
            <w:r w:rsidR="00205387">
              <w:t>ukų mažojo futbolo 5x5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III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12</w:t>
            </w:r>
            <w:r w:rsidR="00205387">
              <w:t>-</w:t>
            </w:r>
            <w:r w:rsidRPr="007E3AD5">
              <w:t>22</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2000 m</w:t>
            </w:r>
            <w:r w:rsidR="00205387">
              <w:t>.</w:t>
            </w:r>
            <w:r w:rsidRPr="007E3AD5">
              <w:t xml:space="preserve"> ir jaunesnių</w:t>
            </w:r>
            <w:r w:rsidR="00205387">
              <w:t>,</w:t>
            </w:r>
            <w:r w:rsidRPr="007E3AD5">
              <w:t xml:space="preserve"> berniukų krepšinio 3x3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II</w:t>
            </w:r>
          </w:p>
        </w:tc>
      </w:tr>
      <w:tr w:rsidR="007E3AD5" w:rsidRPr="002A6442" w:rsidTr="007E3AD5">
        <w:tc>
          <w:tcPr>
            <w:tcW w:w="1560" w:type="dxa"/>
            <w:vAlign w:val="center"/>
          </w:tcPr>
          <w:p w:rsidR="007E3AD5" w:rsidRPr="007E3AD5" w:rsidRDefault="007E3AD5" w:rsidP="00205387">
            <w:pPr>
              <w:jc w:val="center"/>
              <w:rPr>
                <w:smallCaps/>
              </w:rPr>
            </w:pPr>
            <w:r w:rsidRPr="007E3AD5">
              <w:t>2016</w:t>
            </w:r>
            <w:r w:rsidR="00205387">
              <w:t>-</w:t>
            </w:r>
            <w:r w:rsidRPr="007E3AD5">
              <w:t>12</w:t>
            </w:r>
            <w:r w:rsidR="00205387">
              <w:t>-</w:t>
            </w:r>
            <w:r w:rsidRPr="007E3AD5">
              <w:t>22</w:t>
            </w:r>
          </w:p>
        </w:tc>
        <w:tc>
          <w:tcPr>
            <w:tcW w:w="4077" w:type="dxa"/>
            <w:vAlign w:val="center"/>
          </w:tcPr>
          <w:p w:rsidR="007E3AD5" w:rsidRPr="007E3AD5" w:rsidRDefault="007E3AD5" w:rsidP="007E3AD5">
            <w:pPr>
              <w:jc w:val="both"/>
              <w:rPr>
                <w:smallCaps/>
              </w:rPr>
            </w:pPr>
            <w:r w:rsidRPr="007E3AD5">
              <w:t>Rietavo sav. mokinių</w:t>
            </w:r>
            <w:r w:rsidR="00205387">
              <w:t>,</w:t>
            </w:r>
            <w:r w:rsidRPr="007E3AD5">
              <w:t xml:space="preserve"> gim. 2000 m</w:t>
            </w:r>
            <w:r w:rsidR="00205387">
              <w:t>.</w:t>
            </w:r>
            <w:r w:rsidRPr="007E3AD5">
              <w:t xml:space="preserve"> ir jaunesnių</w:t>
            </w:r>
            <w:r w:rsidR="00205387">
              <w:t>,</w:t>
            </w:r>
            <w:r w:rsidRPr="007E3AD5">
              <w:t xml:space="preserve"> mergaičių krepšinio 3x3 varžybos</w:t>
            </w:r>
          </w:p>
        </w:tc>
        <w:tc>
          <w:tcPr>
            <w:tcW w:w="1559" w:type="dxa"/>
            <w:vAlign w:val="center"/>
          </w:tcPr>
          <w:p w:rsidR="007E3AD5" w:rsidRPr="007E3AD5" w:rsidRDefault="007E3AD5" w:rsidP="007E3AD5">
            <w:pPr>
              <w:jc w:val="center"/>
              <w:rPr>
                <w:smallCaps/>
              </w:rPr>
            </w:pPr>
            <w:r w:rsidRPr="007E3AD5">
              <w:t>Tverai</w:t>
            </w:r>
          </w:p>
        </w:tc>
        <w:tc>
          <w:tcPr>
            <w:tcW w:w="2835" w:type="dxa"/>
            <w:vAlign w:val="center"/>
          </w:tcPr>
          <w:p w:rsidR="007E3AD5" w:rsidRPr="007E3AD5" w:rsidRDefault="007E3AD5" w:rsidP="007E3AD5">
            <w:pPr>
              <w:jc w:val="center"/>
              <w:rPr>
                <w:smallCaps/>
              </w:rPr>
            </w:pPr>
            <w:r w:rsidRPr="007E3AD5">
              <w:t>II</w:t>
            </w:r>
          </w:p>
        </w:tc>
      </w:tr>
    </w:tbl>
    <w:p w:rsidR="007E3AD5" w:rsidRDefault="007E3AD5" w:rsidP="008829F4">
      <w:pPr>
        <w:ind w:firstLine="1296"/>
        <w:jc w:val="both"/>
        <w:outlineLvl w:val="0"/>
        <w:rPr>
          <w:color w:val="FF0000"/>
        </w:rPr>
      </w:pPr>
    </w:p>
    <w:p w:rsidR="008829F4" w:rsidRPr="007E3AD5" w:rsidRDefault="008829F4" w:rsidP="008829F4">
      <w:pPr>
        <w:ind w:firstLine="1296"/>
        <w:jc w:val="both"/>
        <w:outlineLvl w:val="0"/>
      </w:pPr>
      <w:r w:rsidRPr="007E3AD5">
        <w:t>Lietuvos mokinių olimpinio festivalio kaimo gimnazijų, vidurinių mokyklų sporto šakų re</w:t>
      </w:r>
      <w:r w:rsidR="007E3AD5" w:rsidRPr="007E3AD5">
        <w:t>zultatų suvestinėje surinkt</w:t>
      </w:r>
      <w:r w:rsidR="00580C57">
        <w:t>a</w:t>
      </w:r>
      <w:r w:rsidR="007E3AD5" w:rsidRPr="007E3AD5">
        <w:t xml:space="preserve"> 517 taškų, o </w:t>
      </w:r>
      <w:r w:rsidRPr="007E3AD5">
        <w:t xml:space="preserve"> </w:t>
      </w:r>
      <w:r w:rsidR="007E3AD5" w:rsidRPr="007E3AD5">
        <w:t>Lietuvos mokinių olimpinio festivalio bendrojo lavinimo mokyklų tarpe surinkta 358,5.</w:t>
      </w:r>
    </w:p>
    <w:p w:rsidR="008829F4" w:rsidRPr="00BD12A3" w:rsidRDefault="008829F4" w:rsidP="008829F4">
      <w:pPr>
        <w:pStyle w:val="Sraopastraipa"/>
        <w:ind w:left="1080"/>
        <w:jc w:val="both"/>
        <w:outlineLvl w:val="0"/>
      </w:pPr>
    </w:p>
    <w:p w:rsidR="007B3035" w:rsidRDefault="007B3035" w:rsidP="00AB1E10">
      <w:pPr>
        <w:pStyle w:val="Sraopastraipa"/>
        <w:numPr>
          <w:ilvl w:val="1"/>
          <w:numId w:val="11"/>
        </w:numPr>
        <w:jc w:val="both"/>
      </w:pPr>
      <w:r>
        <w:t xml:space="preserve"> </w:t>
      </w:r>
      <w:r w:rsidR="00580C57">
        <w:t xml:space="preserve">Nemokamas maitinimas 2016 m. </w:t>
      </w:r>
    </w:p>
    <w:tbl>
      <w:tblPr>
        <w:tblStyle w:val="Lentelstinklelis"/>
        <w:tblW w:w="0" w:type="auto"/>
        <w:tblLook w:val="04A0" w:firstRow="1" w:lastRow="0" w:firstColumn="1" w:lastColumn="0" w:noHBand="0" w:noVBand="1"/>
      </w:tblPr>
      <w:tblGrid>
        <w:gridCol w:w="3284"/>
        <w:gridCol w:w="3285"/>
      </w:tblGrid>
      <w:tr w:rsidR="001D38A3" w:rsidTr="001D38A3">
        <w:tc>
          <w:tcPr>
            <w:tcW w:w="3284" w:type="dxa"/>
          </w:tcPr>
          <w:p w:rsidR="001D38A3" w:rsidRDefault="001D38A3" w:rsidP="0034615E">
            <w:pPr>
              <w:jc w:val="both"/>
            </w:pPr>
          </w:p>
        </w:tc>
        <w:tc>
          <w:tcPr>
            <w:tcW w:w="3285" w:type="dxa"/>
          </w:tcPr>
          <w:p w:rsidR="001D38A3" w:rsidRDefault="001D38A3" w:rsidP="0034615E">
            <w:pPr>
              <w:jc w:val="both"/>
            </w:pPr>
            <w:r>
              <w:t>Mokinių skaičius</w:t>
            </w:r>
          </w:p>
        </w:tc>
      </w:tr>
      <w:tr w:rsidR="001D38A3" w:rsidTr="001D38A3">
        <w:tc>
          <w:tcPr>
            <w:tcW w:w="3284" w:type="dxa"/>
          </w:tcPr>
          <w:p w:rsidR="001D38A3" w:rsidRDefault="001D38A3" w:rsidP="0034615E">
            <w:pPr>
              <w:jc w:val="both"/>
            </w:pPr>
            <w:proofErr w:type="spellStart"/>
            <w:r>
              <w:t>Tverų</w:t>
            </w:r>
            <w:proofErr w:type="spellEnd"/>
            <w:r>
              <w:t xml:space="preserve"> gimnazijoje</w:t>
            </w:r>
          </w:p>
        </w:tc>
        <w:tc>
          <w:tcPr>
            <w:tcW w:w="3285" w:type="dxa"/>
          </w:tcPr>
          <w:p w:rsidR="001D38A3" w:rsidRDefault="001D38A3" w:rsidP="0034615E">
            <w:pPr>
              <w:jc w:val="both"/>
            </w:pPr>
            <w:r>
              <w:t>89</w:t>
            </w:r>
          </w:p>
        </w:tc>
      </w:tr>
      <w:tr w:rsidR="001D38A3" w:rsidTr="001D38A3">
        <w:tc>
          <w:tcPr>
            <w:tcW w:w="3284" w:type="dxa"/>
          </w:tcPr>
          <w:p w:rsidR="001D38A3" w:rsidRDefault="001D38A3" w:rsidP="0034615E">
            <w:pPr>
              <w:jc w:val="both"/>
            </w:pPr>
            <w:proofErr w:type="spellStart"/>
            <w:r>
              <w:t>Medingėnų</w:t>
            </w:r>
            <w:proofErr w:type="spellEnd"/>
            <w:r>
              <w:t xml:space="preserve"> skyriuje</w:t>
            </w:r>
          </w:p>
        </w:tc>
        <w:tc>
          <w:tcPr>
            <w:tcW w:w="3285" w:type="dxa"/>
          </w:tcPr>
          <w:p w:rsidR="001D38A3" w:rsidRDefault="001D38A3" w:rsidP="0034615E">
            <w:pPr>
              <w:jc w:val="both"/>
            </w:pPr>
            <w:r>
              <w:t>27</w:t>
            </w:r>
          </w:p>
        </w:tc>
      </w:tr>
    </w:tbl>
    <w:p w:rsidR="007E3AD5" w:rsidRDefault="001D38A3" w:rsidP="007B3035">
      <w:pPr>
        <w:jc w:val="both"/>
      </w:pPr>
      <w:r>
        <w:t xml:space="preserve"> </w:t>
      </w:r>
      <w:r w:rsidR="007B3035">
        <w:t xml:space="preserve">             </w:t>
      </w:r>
    </w:p>
    <w:p w:rsidR="000E26DA" w:rsidRPr="007B3035" w:rsidRDefault="007E3AD5" w:rsidP="007B3035">
      <w:pPr>
        <w:jc w:val="both"/>
      </w:pPr>
      <w:r>
        <w:t xml:space="preserve">               </w:t>
      </w:r>
      <w:r w:rsidR="007B3035">
        <w:t xml:space="preserve">     </w:t>
      </w:r>
      <w:proofErr w:type="spellStart"/>
      <w:r w:rsidR="007B3035">
        <w:t>Tverų</w:t>
      </w:r>
      <w:proofErr w:type="spellEnd"/>
      <w:r w:rsidR="007B3035">
        <w:t xml:space="preserve"> gim</w:t>
      </w:r>
      <w:r w:rsidR="00941C21">
        <w:t xml:space="preserve">nazija ir </w:t>
      </w:r>
      <w:proofErr w:type="spellStart"/>
      <w:r w:rsidR="00941C21">
        <w:t>Medingėnų</w:t>
      </w:r>
      <w:proofErr w:type="spellEnd"/>
      <w:r w:rsidR="00941C21">
        <w:t xml:space="preserve"> skyrius dal</w:t>
      </w:r>
      <w:r w:rsidR="007B3035">
        <w:t>yvavo programoje „Vaisių ir daržovių bei pieno ir pieno produktų vartojimo sk</w:t>
      </w:r>
      <w:r w:rsidR="00941C21">
        <w:t>atinimo vaikų ugdymo įstaigose“</w:t>
      </w:r>
      <w:r w:rsidR="007B3035">
        <w:t xml:space="preserve">. Ikimokyklinio, priešmokyklinio </w:t>
      </w:r>
      <w:r w:rsidR="007B3035" w:rsidRPr="007B3035">
        <w:t>ugdymo ir 1-4 klasių moksleiviams</w:t>
      </w:r>
      <w:r w:rsidR="007B3035" w:rsidRPr="00E041CF">
        <w:rPr>
          <w:color w:val="FF0000"/>
        </w:rPr>
        <w:t xml:space="preserve"> </w:t>
      </w:r>
      <w:r w:rsidR="002524B4" w:rsidRPr="002524B4">
        <w:t>(54</w:t>
      </w:r>
      <w:r w:rsidR="002524B4">
        <w:t xml:space="preserve"> mokiniams</w:t>
      </w:r>
      <w:r w:rsidR="007B3035" w:rsidRPr="002524B4">
        <w:t>)</w:t>
      </w:r>
      <w:r w:rsidR="007B3035">
        <w:rPr>
          <w:color w:val="FF0000"/>
        </w:rPr>
        <w:t xml:space="preserve"> </w:t>
      </w:r>
      <w:r w:rsidR="007B3035" w:rsidRPr="007B3035">
        <w:t>buvo dalinami pieno produktai ir vaisiai.</w:t>
      </w:r>
    </w:p>
    <w:p w:rsidR="00AB1E10" w:rsidRDefault="007D2308" w:rsidP="00AB1E10">
      <w:pPr>
        <w:pStyle w:val="Sraopastraipa"/>
        <w:numPr>
          <w:ilvl w:val="1"/>
          <w:numId w:val="11"/>
        </w:numPr>
        <w:jc w:val="both"/>
        <w:outlineLvl w:val="0"/>
      </w:pPr>
      <w:r w:rsidRPr="007B3035">
        <w:t xml:space="preserve">Gimnazija </w:t>
      </w:r>
      <w:r w:rsidR="000E26DA" w:rsidRPr="007B3035">
        <w:t>turi 2 mokyklinius autobusus.</w:t>
      </w:r>
      <w:r w:rsidR="001E14DE" w:rsidRPr="007B3035">
        <w:t xml:space="preserve"> </w:t>
      </w:r>
      <w:r w:rsidR="00445825" w:rsidRPr="007B3035">
        <w:t xml:space="preserve">Buvo </w:t>
      </w:r>
      <w:r w:rsidR="00E57F03" w:rsidRPr="007B3035">
        <w:t>vežam</w:t>
      </w:r>
      <w:r w:rsidR="00C22D37" w:rsidRPr="007B3035">
        <w:t>i</w:t>
      </w:r>
      <w:r w:rsidR="007B3035" w:rsidRPr="007B3035">
        <w:t xml:space="preserve"> 106</w:t>
      </w:r>
      <w:r w:rsidRPr="007B3035">
        <w:t xml:space="preserve"> gimnazijos</w:t>
      </w:r>
      <w:r w:rsidR="00B80199" w:rsidRPr="007B3035">
        <w:t xml:space="preserve"> ir </w:t>
      </w:r>
    </w:p>
    <w:p w:rsidR="009D2CC5" w:rsidRPr="002524B4" w:rsidRDefault="00B80199" w:rsidP="00AB1E10">
      <w:pPr>
        <w:jc w:val="both"/>
        <w:outlineLvl w:val="0"/>
      </w:pPr>
      <w:r w:rsidRPr="007B3035">
        <w:t>skyriaus mokiniai.</w:t>
      </w:r>
      <w:r w:rsidR="003201CC" w:rsidRPr="007B3035">
        <w:t xml:space="preserve"> </w:t>
      </w:r>
      <w:r w:rsidR="003201CC" w:rsidRPr="002524B4">
        <w:t>UAB ,,</w:t>
      </w:r>
      <w:r w:rsidR="007A0945" w:rsidRPr="002524B4">
        <w:t>Šakyna“ atveždavo 4</w:t>
      </w:r>
      <w:r w:rsidR="002524B4" w:rsidRPr="002524B4">
        <w:t>3</w:t>
      </w:r>
      <w:r w:rsidR="007A0945" w:rsidRPr="002524B4">
        <w:t xml:space="preserve"> mokinius.</w:t>
      </w:r>
    </w:p>
    <w:p w:rsidR="00AB1E10" w:rsidRDefault="003F3A09" w:rsidP="00AB1E10">
      <w:pPr>
        <w:pStyle w:val="Sraopastraipa"/>
        <w:numPr>
          <w:ilvl w:val="1"/>
          <w:numId w:val="11"/>
        </w:numPr>
        <w:jc w:val="both"/>
        <w:outlineLvl w:val="0"/>
      </w:pPr>
      <w:r>
        <w:t>V</w:t>
      </w:r>
      <w:r w:rsidR="009D2CC5">
        <w:t xml:space="preserve">isų klasių mokiniams buvo organizuojamos ekskursijos ,,Pažinkime savo </w:t>
      </w:r>
    </w:p>
    <w:p w:rsidR="009D2CC5" w:rsidRDefault="009D2CC5" w:rsidP="00AB1E10">
      <w:pPr>
        <w:jc w:val="both"/>
        <w:outlineLvl w:val="0"/>
      </w:pPr>
      <w:r>
        <w:t xml:space="preserve">kraštą“. </w:t>
      </w:r>
    </w:p>
    <w:p w:rsidR="0092062D" w:rsidRDefault="0092062D" w:rsidP="0034615E">
      <w:pPr>
        <w:widowControl w:val="0"/>
        <w:tabs>
          <w:tab w:val="left" w:pos="-4253"/>
        </w:tabs>
        <w:autoSpaceDE w:val="0"/>
        <w:autoSpaceDN w:val="0"/>
        <w:adjustRightInd w:val="0"/>
        <w:jc w:val="both"/>
        <w:rPr>
          <w:b/>
        </w:rPr>
      </w:pPr>
    </w:p>
    <w:p w:rsidR="00AB1E10" w:rsidRPr="00BC286B" w:rsidRDefault="00AB1E10" w:rsidP="00AB1E10">
      <w:pPr>
        <w:widowControl w:val="0"/>
        <w:tabs>
          <w:tab w:val="left" w:pos="-4253"/>
        </w:tabs>
        <w:autoSpaceDE w:val="0"/>
        <w:autoSpaceDN w:val="0"/>
        <w:adjustRightInd w:val="0"/>
        <w:sectPr w:rsidR="00AB1E10" w:rsidRPr="00BC286B" w:rsidSect="001870B0">
          <w:footerReference w:type="default" r:id="rId12"/>
          <w:pgSz w:w="11906" w:h="16838"/>
          <w:pgMar w:top="1701" w:right="567" w:bottom="1134" w:left="1701" w:header="567" w:footer="567" w:gutter="0"/>
          <w:cols w:space="1296"/>
          <w:docGrid w:linePitch="360"/>
        </w:sectPr>
      </w:pPr>
      <w:r w:rsidRPr="00BC286B">
        <w:t xml:space="preserve">                    2.15.  PUPP ir brandos egzaminų </w:t>
      </w:r>
      <w:r w:rsidR="00B62D11" w:rsidRPr="00BC286B">
        <w:t>įvertinimų palyginimas 2015-2017 m.</w:t>
      </w:r>
      <w:r w:rsidR="00580C57">
        <w:t xml:space="preserve"> </w:t>
      </w:r>
      <w:r w:rsidR="00B62D11" w:rsidRPr="00BC286B">
        <w:t>m.</w:t>
      </w:r>
    </w:p>
    <w:p w:rsidR="00841F22" w:rsidRDefault="0092062D" w:rsidP="007E3AD5">
      <w:pPr>
        <w:widowControl w:val="0"/>
        <w:tabs>
          <w:tab w:val="left" w:pos="-4253"/>
        </w:tabs>
        <w:autoSpaceDE w:val="0"/>
        <w:autoSpaceDN w:val="0"/>
        <w:adjustRightInd w:val="0"/>
        <w:rPr>
          <w:b/>
          <w:sz w:val="20"/>
          <w:szCs w:val="20"/>
        </w:rPr>
      </w:pPr>
      <w:r w:rsidRPr="0092062D">
        <w:rPr>
          <w:b/>
          <w:sz w:val="20"/>
          <w:szCs w:val="20"/>
        </w:rPr>
        <w:lastRenderedPageBreak/>
        <w:t>PUPP matematikos įvertinimų palyginimas</w:t>
      </w:r>
    </w:p>
    <w:p w:rsidR="00841F22" w:rsidRDefault="00AF5AEE" w:rsidP="00AF5AEE">
      <w:pPr>
        <w:widowControl w:val="0"/>
        <w:tabs>
          <w:tab w:val="left" w:pos="-4253"/>
        </w:tabs>
        <w:autoSpaceDE w:val="0"/>
        <w:autoSpaceDN w:val="0"/>
        <w:adjustRightInd w:val="0"/>
        <w:jc w:val="center"/>
        <w:rPr>
          <w:b/>
          <w:sz w:val="20"/>
          <w:szCs w:val="20"/>
        </w:rPr>
      </w:pPr>
      <w:r>
        <w:rPr>
          <w:b/>
          <w:sz w:val="20"/>
          <w:szCs w:val="20"/>
        </w:rPr>
        <w:t>2015-2017 m.</w:t>
      </w:r>
      <w:r w:rsidR="00580C57">
        <w:rPr>
          <w:b/>
          <w:sz w:val="20"/>
          <w:szCs w:val="20"/>
        </w:rPr>
        <w:t xml:space="preserve"> </w:t>
      </w:r>
      <w:r>
        <w:rPr>
          <w:b/>
          <w:sz w:val="20"/>
          <w:szCs w:val="20"/>
        </w:rPr>
        <w:t xml:space="preserve">m.                                                                 </w:t>
      </w:r>
    </w:p>
    <w:p w:rsidR="00841F22" w:rsidRDefault="00385CC4" w:rsidP="00841F22">
      <w:pPr>
        <w:widowControl w:val="0"/>
        <w:tabs>
          <w:tab w:val="left" w:pos="-4253"/>
        </w:tabs>
        <w:autoSpaceDE w:val="0"/>
        <w:autoSpaceDN w:val="0"/>
        <w:adjustRightInd w:val="0"/>
        <w:jc w:val="center"/>
        <w:rPr>
          <w:b/>
          <w:sz w:val="20"/>
          <w:szCs w:val="20"/>
        </w:rPr>
      </w:pPr>
      <w:r w:rsidRPr="00385CC4">
        <w:rPr>
          <w:b/>
          <w:noProof/>
          <w:sz w:val="20"/>
          <w:szCs w:val="20"/>
        </w:rPr>
        <w:drawing>
          <wp:inline distT="0" distB="0" distL="0" distR="0" wp14:anchorId="2A8E68BD" wp14:editId="3454F134">
            <wp:extent cx="2650525" cy="1822622"/>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F22" w:rsidRDefault="00841F22" w:rsidP="0034615E">
      <w:pPr>
        <w:widowControl w:val="0"/>
        <w:tabs>
          <w:tab w:val="left" w:pos="-4253"/>
        </w:tabs>
        <w:autoSpaceDE w:val="0"/>
        <w:autoSpaceDN w:val="0"/>
        <w:adjustRightInd w:val="0"/>
        <w:jc w:val="both"/>
        <w:rPr>
          <w:b/>
          <w:sz w:val="20"/>
          <w:szCs w:val="20"/>
        </w:rPr>
      </w:pPr>
    </w:p>
    <w:p w:rsidR="00A77646" w:rsidRDefault="00A77646" w:rsidP="00841F22">
      <w:pPr>
        <w:widowControl w:val="0"/>
        <w:tabs>
          <w:tab w:val="left" w:pos="-4253"/>
        </w:tabs>
        <w:autoSpaceDE w:val="0"/>
        <w:autoSpaceDN w:val="0"/>
        <w:adjustRightInd w:val="0"/>
        <w:jc w:val="center"/>
        <w:rPr>
          <w:b/>
          <w:sz w:val="20"/>
          <w:szCs w:val="20"/>
        </w:rPr>
      </w:pPr>
    </w:p>
    <w:p w:rsidR="00A77646" w:rsidRDefault="00841F22" w:rsidP="00580C57">
      <w:pPr>
        <w:widowControl w:val="0"/>
        <w:tabs>
          <w:tab w:val="left" w:pos="-4253"/>
        </w:tabs>
        <w:autoSpaceDE w:val="0"/>
        <w:autoSpaceDN w:val="0"/>
        <w:adjustRightInd w:val="0"/>
        <w:jc w:val="center"/>
        <w:rPr>
          <w:b/>
          <w:sz w:val="20"/>
          <w:szCs w:val="20"/>
        </w:rPr>
      </w:pPr>
      <w:r w:rsidRPr="00841F22">
        <w:rPr>
          <w:b/>
          <w:sz w:val="20"/>
          <w:szCs w:val="20"/>
        </w:rPr>
        <w:t>Valstybinių BE Lietuvių ir anglų kalbos vidurkiai</w:t>
      </w:r>
    </w:p>
    <w:p w:rsidR="00AF5AEE" w:rsidRDefault="00AF5AEE" w:rsidP="00580C57">
      <w:pPr>
        <w:widowControl w:val="0"/>
        <w:tabs>
          <w:tab w:val="left" w:pos="-4253"/>
        </w:tabs>
        <w:autoSpaceDE w:val="0"/>
        <w:autoSpaceDN w:val="0"/>
        <w:adjustRightInd w:val="0"/>
        <w:jc w:val="center"/>
        <w:rPr>
          <w:b/>
          <w:sz w:val="20"/>
          <w:szCs w:val="20"/>
        </w:rPr>
      </w:pPr>
      <w:r>
        <w:rPr>
          <w:b/>
          <w:sz w:val="20"/>
          <w:szCs w:val="20"/>
        </w:rPr>
        <w:t>2015-2017 m.</w:t>
      </w:r>
      <w:r w:rsidR="00580C57">
        <w:rPr>
          <w:b/>
          <w:sz w:val="20"/>
          <w:szCs w:val="20"/>
        </w:rPr>
        <w:t xml:space="preserve"> </w:t>
      </w:r>
      <w:r>
        <w:rPr>
          <w:b/>
          <w:sz w:val="20"/>
          <w:szCs w:val="20"/>
        </w:rPr>
        <w:t>m.</w:t>
      </w:r>
    </w:p>
    <w:p w:rsidR="007207D1" w:rsidRDefault="007207D1" w:rsidP="00841F22">
      <w:pPr>
        <w:widowControl w:val="0"/>
        <w:tabs>
          <w:tab w:val="left" w:pos="-4253"/>
        </w:tabs>
        <w:autoSpaceDE w:val="0"/>
        <w:autoSpaceDN w:val="0"/>
        <w:adjustRightInd w:val="0"/>
        <w:jc w:val="center"/>
        <w:rPr>
          <w:b/>
          <w:sz w:val="20"/>
          <w:szCs w:val="20"/>
        </w:rPr>
      </w:pPr>
    </w:p>
    <w:p w:rsidR="003F3A09" w:rsidRDefault="00BF5F74" w:rsidP="00841F22">
      <w:pPr>
        <w:widowControl w:val="0"/>
        <w:tabs>
          <w:tab w:val="left" w:pos="-4253"/>
        </w:tabs>
        <w:autoSpaceDE w:val="0"/>
        <w:autoSpaceDN w:val="0"/>
        <w:adjustRightInd w:val="0"/>
        <w:jc w:val="cente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2780665</wp:posOffset>
                </wp:positionV>
                <wp:extent cx="3583305" cy="2477135"/>
                <wp:effectExtent l="7620" t="889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477135"/>
                        </a:xfrm>
                        <a:prstGeom prst="rect">
                          <a:avLst/>
                        </a:prstGeom>
                        <a:solidFill>
                          <a:srgbClr val="FFFFFF"/>
                        </a:solidFill>
                        <a:ln w="9525">
                          <a:solidFill>
                            <a:schemeClr val="bg1">
                              <a:lumMod val="100000"/>
                              <a:lumOff val="0"/>
                            </a:schemeClr>
                          </a:solidFill>
                          <a:miter lim="800000"/>
                          <a:headEnd/>
                          <a:tailEnd/>
                        </a:ln>
                      </wps:spPr>
                      <wps:txbx>
                        <w:txbxContent>
                          <w:p w:rsidR="00205387" w:rsidRPr="007207D1" w:rsidRDefault="00205387" w:rsidP="007207D1">
                            <w:pPr>
                              <w:jc w:val="center"/>
                              <w:rPr>
                                <w:b/>
                                <w:sz w:val="20"/>
                                <w:szCs w:val="20"/>
                              </w:rPr>
                            </w:pPr>
                            <w:r w:rsidRPr="007207D1">
                              <w:rPr>
                                <w:b/>
                                <w:sz w:val="20"/>
                                <w:szCs w:val="20"/>
                              </w:rPr>
                              <w:t>Valstybinių BE chemijos, biologijos ir fizikos vidurkiai</w:t>
                            </w:r>
                          </w:p>
                          <w:p w:rsidR="00205387" w:rsidRPr="00580C57" w:rsidRDefault="00205387" w:rsidP="00AF5AEE">
                            <w:pPr>
                              <w:jc w:val="center"/>
                              <w:rPr>
                                <w:b/>
                                <w:sz w:val="20"/>
                                <w:szCs w:val="20"/>
                              </w:rPr>
                            </w:pPr>
                            <w:r w:rsidRPr="00580C57">
                              <w:rPr>
                                <w:b/>
                                <w:sz w:val="20"/>
                                <w:szCs w:val="20"/>
                              </w:rPr>
                              <w:t>2015-2017 m.</w:t>
                            </w:r>
                            <w:r w:rsidR="00580C57" w:rsidRPr="00580C57">
                              <w:rPr>
                                <w:b/>
                                <w:sz w:val="20"/>
                                <w:szCs w:val="20"/>
                              </w:rPr>
                              <w:t xml:space="preserve"> </w:t>
                            </w:r>
                            <w:r w:rsidRPr="00580C57">
                              <w:rPr>
                                <w:b/>
                                <w:sz w:val="20"/>
                                <w:szCs w:val="20"/>
                              </w:rPr>
                              <w:t>m.</w:t>
                            </w:r>
                          </w:p>
                          <w:p w:rsidR="00205387" w:rsidRDefault="00205387">
                            <w:r w:rsidRPr="007207D1">
                              <w:rPr>
                                <w:noProof/>
                              </w:rPr>
                              <w:drawing>
                                <wp:inline distT="0" distB="0" distL="0" distR="0" wp14:anchorId="6B852243" wp14:editId="6D804C1D">
                                  <wp:extent cx="3737919" cy="2106827"/>
                                  <wp:effectExtent l="0" t="0" r="0" b="0"/>
                                  <wp:docPr id="25"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5pt;margin-top:218.95pt;width:282.15pt;height:19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" strokecolor="white [3212]">
                <v:textbox>
                  <w:txbxContent>
                    <w:p w:rsidR="00205387" w:rsidRPr="007207D1" w:rsidRDefault="00205387" w:rsidP="007207D1">
                      <w:pPr>
                        <w:jc w:val="center"/>
                        <w:rPr>
                          <w:b/>
                          <w:sz w:val="20"/>
                          <w:szCs w:val="20"/>
                        </w:rPr>
                      </w:pPr>
                      <w:r w:rsidRPr="007207D1">
                        <w:rPr>
                          <w:b/>
                          <w:sz w:val="20"/>
                          <w:szCs w:val="20"/>
                        </w:rPr>
                        <w:t>Valstybinių BE chemijos, biologijos ir fizikos vidurkiai</w:t>
                      </w:r>
                    </w:p>
                    <w:p w:rsidR="00205387" w:rsidRPr="00580C57" w:rsidRDefault="00205387" w:rsidP="00AF5AEE">
                      <w:pPr>
                        <w:jc w:val="center"/>
                        <w:rPr>
                          <w:b/>
                          <w:sz w:val="20"/>
                          <w:szCs w:val="20"/>
                        </w:rPr>
                      </w:pPr>
                      <w:r w:rsidRPr="00580C57">
                        <w:rPr>
                          <w:b/>
                          <w:sz w:val="20"/>
                          <w:szCs w:val="20"/>
                        </w:rPr>
                        <w:t>2015-2017 m.</w:t>
                      </w:r>
                      <w:r w:rsidR="00580C57" w:rsidRPr="00580C57">
                        <w:rPr>
                          <w:b/>
                          <w:sz w:val="20"/>
                          <w:szCs w:val="20"/>
                        </w:rPr>
                        <w:t xml:space="preserve"> </w:t>
                      </w:r>
                      <w:r w:rsidRPr="00580C57">
                        <w:rPr>
                          <w:b/>
                          <w:sz w:val="20"/>
                          <w:szCs w:val="20"/>
                        </w:rPr>
                        <w:t>m.</w:t>
                      </w:r>
                    </w:p>
                    <w:p w:rsidR="00205387" w:rsidRDefault="00205387">
                      <w:r w:rsidRPr="007207D1">
                        <w:rPr>
                          <w:noProof/>
                        </w:rPr>
                        <w:drawing>
                          <wp:inline distT="0" distB="0" distL="0" distR="0" wp14:anchorId="6B852243" wp14:editId="6D804C1D">
                            <wp:extent cx="3737919" cy="2106827"/>
                            <wp:effectExtent l="0" t="0" r="0" b="0"/>
                            <wp:docPr id="25"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sidR="00A77646" w:rsidRPr="00A77646">
        <w:rPr>
          <w:b/>
          <w:noProof/>
          <w:sz w:val="20"/>
          <w:szCs w:val="20"/>
        </w:rPr>
        <w:drawing>
          <wp:inline distT="0" distB="0" distL="0" distR="0" wp14:anchorId="39B629DD" wp14:editId="1C70D230">
            <wp:extent cx="2648585" cy="2279718"/>
            <wp:effectExtent l="0" t="0" r="0" b="0"/>
            <wp:docPr id="19"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2062D">
        <w:rPr>
          <w:b/>
          <w:sz w:val="20"/>
          <w:szCs w:val="20"/>
        </w:rPr>
        <w:br w:type="column"/>
      </w:r>
      <w:r w:rsidR="00841F22" w:rsidRPr="00841F22">
        <w:rPr>
          <w:b/>
          <w:sz w:val="20"/>
          <w:szCs w:val="20"/>
        </w:rPr>
        <w:lastRenderedPageBreak/>
        <w:t>PUPP lietuvių kalbos įvertinimo palyginimai</w:t>
      </w:r>
    </w:p>
    <w:p w:rsidR="00841F22" w:rsidRDefault="00AF5AEE" w:rsidP="0034615E">
      <w:pPr>
        <w:widowControl w:val="0"/>
        <w:tabs>
          <w:tab w:val="left" w:pos="-4253"/>
        </w:tabs>
        <w:autoSpaceDE w:val="0"/>
        <w:autoSpaceDN w:val="0"/>
        <w:adjustRightInd w:val="0"/>
        <w:jc w:val="both"/>
        <w:rPr>
          <w:b/>
          <w:sz w:val="20"/>
          <w:szCs w:val="20"/>
        </w:rPr>
      </w:pPr>
      <w:r>
        <w:rPr>
          <w:b/>
          <w:sz w:val="20"/>
          <w:szCs w:val="20"/>
        </w:rPr>
        <w:t xml:space="preserve">                                     2015-2017 m.</w:t>
      </w:r>
      <w:r w:rsidR="00580C57">
        <w:rPr>
          <w:b/>
          <w:sz w:val="20"/>
          <w:szCs w:val="20"/>
        </w:rPr>
        <w:t xml:space="preserve"> </w:t>
      </w:r>
      <w:r>
        <w:rPr>
          <w:b/>
          <w:sz w:val="20"/>
          <w:szCs w:val="20"/>
        </w:rPr>
        <w:t>m.</w:t>
      </w:r>
    </w:p>
    <w:p w:rsidR="00841F22" w:rsidRDefault="00265869" w:rsidP="00841F22">
      <w:pPr>
        <w:widowControl w:val="0"/>
        <w:tabs>
          <w:tab w:val="left" w:pos="-4253"/>
        </w:tabs>
        <w:autoSpaceDE w:val="0"/>
        <w:autoSpaceDN w:val="0"/>
        <w:adjustRightInd w:val="0"/>
        <w:jc w:val="center"/>
        <w:rPr>
          <w:b/>
        </w:rPr>
      </w:pPr>
      <w:r w:rsidRPr="00265869">
        <w:rPr>
          <w:b/>
          <w:noProof/>
        </w:rPr>
        <w:drawing>
          <wp:inline distT="0" distB="0" distL="0" distR="0" wp14:anchorId="2F3C392E" wp14:editId="346A66F7">
            <wp:extent cx="2650524" cy="1822622"/>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7646" w:rsidRDefault="00A77646" w:rsidP="00A77646">
      <w:pPr>
        <w:spacing w:after="200" w:line="276" w:lineRule="auto"/>
        <w:jc w:val="center"/>
        <w:rPr>
          <w:b/>
          <w:sz w:val="20"/>
          <w:szCs w:val="20"/>
        </w:rPr>
      </w:pPr>
    </w:p>
    <w:p w:rsidR="00A77646" w:rsidRDefault="00385CC4" w:rsidP="00580C57">
      <w:pPr>
        <w:jc w:val="center"/>
        <w:rPr>
          <w:b/>
          <w:sz w:val="20"/>
          <w:szCs w:val="20"/>
        </w:rPr>
      </w:pPr>
      <w:r>
        <w:rPr>
          <w:b/>
          <w:sz w:val="20"/>
          <w:szCs w:val="20"/>
        </w:rPr>
        <w:t>Valstybinių BE istorijos ir g</w:t>
      </w:r>
      <w:r w:rsidR="00A77646" w:rsidRPr="00A77646">
        <w:rPr>
          <w:b/>
          <w:sz w:val="20"/>
          <w:szCs w:val="20"/>
        </w:rPr>
        <w:t xml:space="preserve">eografijos vidurkiai </w:t>
      </w:r>
    </w:p>
    <w:p w:rsidR="00AF5AEE" w:rsidRDefault="00AF5AEE" w:rsidP="00580C57">
      <w:pPr>
        <w:jc w:val="center"/>
        <w:rPr>
          <w:b/>
          <w:sz w:val="20"/>
          <w:szCs w:val="20"/>
        </w:rPr>
      </w:pPr>
      <w:r>
        <w:rPr>
          <w:b/>
          <w:sz w:val="20"/>
          <w:szCs w:val="20"/>
        </w:rPr>
        <w:t>2015-2017 m.</w:t>
      </w:r>
      <w:r w:rsidR="00580C57">
        <w:rPr>
          <w:b/>
          <w:sz w:val="20"/>
          <w:szCs w:val="20"/>
        </w:rPr>
        <w:t xml:space="preserve"> </w:t>
      </w:r>
      <w:r>
        <w:rPr>
          <w:b/>
          <w:sz w:val="20"/>
          <w:szCs w:val="20"/>
        </w:rPr>
        <w:t>m.</w:t>
      </w:r>
    </w:p>
    <w:p w:rsidR="00A77646" w:rsidRDefault="00A77646" w:rsidP="00A77646">
      <w:pPr>
        <w:spacing w:after="200" w:line="276" w:lineRule="auto"/>
        <w:jc w:val="center"/>
        <w:rPr>
          <w:b/>
          <w:sz w:val="20"/>
          <w:szCs w:val="20"/>
        </w:rPr>
      </w:pPr>
      <w:r w:rsidRPr="00A77646">
        <w:rPr>
          <w:b/>
          <w:noProof/>
          <w:sz w:val="20"/>
          <w:szCs w:val="20"/>
        </w:rPr>
        <w:drawing>
          <wp:inline distT="0" distB="0" distL="0" distR="0" wp14:anchorId="70FCCF9E" wp14:editId="2DB5E1F3">
            <wp:extent cx="2545492" cy="2316892"/>
            <wp:effectExtent l="0" t="0" r="0" b="0"/>
            <wp:docPr id="20"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77646">
        <w:rPr>
          <w:b/>
          <w:sz w:val="20"/>
          <w:szCs w:val="20"/>
        </w:rPr>
        <w:t xml:space="preserve"> </w:t>
      </w:r>
    </w:p>
    <w:p w:rsidR="007207D1" w:rsidRDefault="00AF5AEE" w:rsidP="00A77646">
      <w:pPr>
        <w:spacing w:after="200" w:line="276" w:lineRule="auto"/>
        <w:jc w:val="center"/>
        <w:rPr>
          <w:b/>
          <w:sz w:val="20"/>
          <w:szCs w:val="20"/>
        </w:rPr>
      </w:pPr>
      <w:r>
        <w:rPr>
          <w:b/>
          <w:sz w:val="20"/>
          <w:szCs w:val="20"/>
        </w:rPr>
        <w:t xml:space="preserve">   </w:t>
      </w:r>
    </w:p>
    <w:p w:rsidR="00AF5AEE" w:rsidRDefault="00AF5AEE" w:rsidP="00AF5AEE">
      <w:pPr>
        <w:spacing w:after="200" w:line="276" w:lineRule="auto"/>
        <w:jc w:val="center"/>
        <w:rPr>
          <w:b/>
          <w:sz w:val="20"/>
          <w:szCs w:val="20"/>
          <w:lang w:val="en-GB"/>
        </w:rPr>
      </w:pPr>
      <w:r>
        <w:rPr>
          <w:b/>
          <w:sz w:val="20"/>
          <w:szCs w:val="20"/>
          <w:lang w:val="en-GB"/>
        </w:rPr>
        <w:t xml:space="preserve"> </w:t>
      </w:r>
    </w:p>
    <w:p w:rsidR="00AF5AEE" w:rsidRDefault="00A77646" w:rsidP="00580C57">
      <w:pPr>
        <w:jc w:val="center"/>
        <w:rPr>
          <w:b/>
          <w:sz w:val="20"/>
          <w:szCs w:val="20"/>
        </w:rPr>
      </w:pPr>
      <w:proofErr w:type="spellStart"/>
      <w:r w:rsidRPr="00A77646">
        <w:rPr>
          <w:b/>
          <w:sz w:val="20"/>
          <w:szCs w:val="20"/>
          <w:lang w:val="en-GB"/>
        </w:rPr>
        <w:t>Vals</w:t>
      </w:r>
      <w:r w:rsidRPr="00A77646">
        <w:rPr>
          <w:b/>
          <w:sz w:val="20"/>
          <w:szCs w:val="20"/>
        </w:rPr>
        <w:t>tybinių</w:t>
      </w:r>
      <w:proofErr w:type="spellEnd"/>
      <w:r w:rsidRPr="00A77646">
        <w:rPr>
          <w:b/>
          <w:sz w:val="20"/>
          <w:szCs w:val="20"/>
        </w:rPr>
        <w:t xml:space="preserve"> BE matematikos vidurkiai </w:t>
      </w:r>
    </w:p>
    <w:p w:rsidR="00AF5AEE" w:rsidRDefault="00AF5AEE" w:rsidP="00580C57">
      <w:pPr>
        <w:jc w:val="center"/>
        <w:rPr>
          <w:b/>
          <w:sz w:val="20"/>
          <w:szCs w:val="20"/>
        </w:rPr>
      </w:pPr>
      <w:r>
        <w:rPr>
          <w:b/>
          <w:sz w:val="20"/>
          <w:szCs w:val="20"/>
        </w:rPr>
        <w:t>2015-2017 m.</w:t>
      </w:r>
      <w:r w:rsidR="00580C57">
        <w:rPr>
          <w:b/>
          <w:sz w:val="20"/>
          <w:szCs w:val="20"/>
        </w:rPr>
        <w:t xml:space="preserve"> </w:t>
      </w:r>
      <w:r>
        <w:rPr>
          <w:b/>
          <w:sz w:val="20"/>
          <w:szCs w:val="20"/>
        </w:rPr>
        <w:t>m.</w:t>
      </w:r>
    </w:p>
    <w:p w:rsidR="007066A9" w:rsidRDefault="00A77646" w:rsidP="00A77646">
      <w:pPr>
        <w:spacing w:after="200" w:line="276" w:lineRule="auto"/>
        <w:jc w:val="center"/>
        <w:rPr>
          <w:b/>
          <w:sz w:val="20"/>
          <w:szCs w:val="20"/>
        </w:rPr>
        <w:sectPr w:rsidR="007066A9" w:rsidSect="0092062D">
          <w:pgSz w:w="11906" w:h="16838"/>
          <w:pgMar w:top="1701" w:right="567" w:bottom="1134" w:left="1701" w:header="567" w:footer="567" w:gutter="0"/>
          <w:cols w:num="2" w:space="1296"/>
          <w:docGrid w:linePitch="360"/>
        </w:sectPr>
      </w:pPr>
      <w:r w:rsidRPr="00A77646">
        <w:rPr>
          <w:b/>
          <w:noProof/>
          <w:sz w:val="20"/>
          <w:szCs w:val="20"/>
        </w:rPr>
        <w:drawing>
          <wp:inline distT="0" distB="0" distL="0" distR="0" wp14:anchorId="35AA035D" wp14:editId="564FE9B1">
            <wp:extent cx="2749378" cy="1834978"/>
            <wp:effectExtent l="0" t="0" r="0" b="0"/>
            <wp:docPr id="21"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77646">
        <w:rPr>
          <w:b/>
          <w:sz w:val="20"/>
          <w:szCs w:val="20"/>
        </w:rPr>
        <w:t xml:space="preserve"> </w:t>
      </w:r>
    </w:p>
    <w:p w:rsidR="00AF5AEE" w:rsidRDefault="007066A9" w:rsidP="00580C57">
      <w:pPr>
        <w:jc w:val="center"/>
        <w:rPr>
          <w:b/>
          <w:sz w:val="20"/>
          <w:szCs w:val="20"/>
        </w:rPr>
      </w:pPr>
      <w:r>
        <w:rPr>
          <w:b/>
          <w:sz w:val="20"/>
          <w:szCs w:val="20"/>
        </w:rPr>
        <w:lastRenderedPageBreak/>
        <w:br w:type="column"/>
      </w:r>
      <w:r w:rsidRPr="007066A9">
        <w:rPr>
          <w:b/>
          <w:sz w:val="20"/>
          <w:szCs w:val="20"/>
        </w:rPr>
        <w:lastRenderedPageBreak/>
        <w:t>Valstybinių BE informatikos vidurkiai</w:t>
      </w:r>
    </w:p>
    <w:p w:rsidR="007066A9" w:rsidRPr="00B62D11" w:rsidRDefault="00580C57" w:rsidP="00580C57">
      <w:pPr>
        <w:pStyle w:val="Sraopastraipa"/>
        <w:numPr>
          <w:ilvl w:val="1"/>
          <w:numId w:val="16"/>
        </w:numPr>
        <w:ind w:left="0"/>
        <w:jc w:val="center"/>
        <w:rPr>
          <w:b/>
          <w:sz w:val="20"/>
          <w:szCs w:val="20"/>
        </w:rPr>
      </w:pPr>
      <w:r>
        <w:rPr>
          <w:b/>
          <w:sz w:val="20"/>
          <w:szCs w:val="20"/>
        </w:rPr>
        <w:t>m</w:t>
      </w:r>
      <w:r w:rsidR="00AF5AEE" w:rsidRPr="00B62D11">
        <w:rPr>
          <w:b/>
          <w:sz w:val="20"/>
          <w:szCs w:val="20"/>
        </w:rPr>
        <w:t>.</w:t>
      </w:r>
    </w:p>
    <w:p w:rsidR="007066A9" w:rsidRDefault="007066A9" w:rsidP="007066A9">
      <w:pPr>
        <w:spacing w:after="200" w:line="276" w:lineRule="auto"/>
        <w:jc w:val="center"/>
        <w:rPr>
          <w:b/>
          <w:sz w:val="20"/>
          <w:szCs w:val="20"/>
        </w:rPr>
        <w:sectPr w:rsidR="007066A9" w:rsidSect="007066A9">
          <w:type w:val="continuous"/>
          <w:pgSz w:w="11906" w:h="16838"/>
          <w:pgMar w:top="1701" w:right="567" w:bottom="1134" w:left="1701" w:header="567" w:footer="567" w:gutter="0"/>
          <w:cols w:space="1296"/>
          <w:docGrid w:linePitch="360"/>
        </w:sectPr>
      </w:pPr>
      <w:r w:rsidRPr="007066A9">
        <w:rPr>
          <w:b/>
          <w:noProof/>
          <w:sz w:val="20"/>
          <w:szCs w:val="20"/>
        </w:rPr>
        <w:drawing>
          <wp:inline distT="0" distB="0" distL="0" distR="0" wp14:anchorId="52C4FC26" wp14:editId="6A0A1744">
            <wp:extent cx="3756454" cy="1890584"/>
            <wp:effectExtent l="0" t="0" r="0" b="0"/>
            <wp:docPr id="26"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66A9" w:rsidRDefault="007066A9" w:rsidP="00AF5AEE">
      <w:pPr>
        <w:spacing w:after="200" w:line="276" w:lineRule="auto"/>
        <w:rPr>
          <w:b/>
          <w:sz w:val="20"/>
          <w:szCs w:val="20"/>
        </w:rPr>
        <w:sectPr w:rsidR="007066A9" w:rsidSect="007066A9">
          <w:type w:val="continuous"/>
          <w:pgSz w:w="11906" w:h="16838"/>
          <w:pgMar w:top="1701" w:right="567" w:bottom="1134" w:left="1701" w:header="567" w:footer="567" w:gutter="0"/>
          <w:cols w:num="2" w:space="1296"/>
          <w:docGrid w:linePitch="360"/>
        </w:sectPr>
      </w:pPr>
    </w:p>
    <w:p w:rsidR="0092062D" w:rsidRDefault="0092062D" w:rsidP="0092062D">
      <w:pPr>
        <w:widowControl w:val="0"/>
        <w:tabs>
          <w:tab w:val="left" w:pos="-4253"/>
        </w:tabs>
        <w:autoSpaceDE w:val="0"/>
        <w:autoSpaceDN w:val="0"/>
        <w:adjustRightInd w:val="0"/>
        <w:rPr>
          <w:b/>
          <w:sz w:val="20"/>
          <w:szCs w:val="20"/>
        </w:rPr>
        <w:sectPr w:rsidR="0092062D" w:rsidSect="007066A9">
          <w:type w:val="continuous"/>
          <w:pgSz w:w="11906" w:h="16838"/>
          <w:pgMar w:top="1701" w:right="567" w:bottom="1134" w:left="1701" w:header="567" w:footer="567" w:gutter="0"/>
          <w:cols w:num="2" w:space="1296"/>
          <w:docGrid w:linePitch="360"/>
        </w:sectPr>
      </w:pPr>
    </w:p>
    <w:p w:rsidR="00B62D11" w:rsidRPr="00BC286B" w:rsidRDefault="00B62D11" w:rsidP="00B62D11">
      <w:pPr>
        <w:widowControl w:val="0"/>
        <w:tabs>
          <w:tab w:val="left" w:pos="-4253"/>
        </w:tabs>
        <w:autoSpaceDE w:val="0"/>
        <w:autoSpaceDN w:val="0"/>
        <w:adjustRightInd w:val="0"/>
        <w:ind w:left="1276"/>
      </w:pPr>
      <w:r w:rsidRPr="00BC286B">
        <w:lastRenderedPageBreak/>
        <w:t>2.16.</w:t>
      </w:r>
      <w:r w:rsidR="00A52A95" w:rsidRPr="00BC286B">
        <w:t>Pagrindinio ugdymo pasiekimų patikros rezultatai 201</w:t>
      </w:r>
      <w:r w:rsidR="00385CC4" w:rsidRPr="00BC286B">
        <w:t>6</w:t>
      </w:r>
      <w:r w:rsidR="00A52A95" w:rsidRPr="00BC286B">
        <w:t xml:space="preserve"> m. ir atitikmuo su </w:t>
      </w:r>
    </w:p>
    <w:p w:rsidR="00A52A95" w:rsidRPr="00BC286B" w:rsidRDefault="00A52A95" w:rsidP="00B62D11">
      <w:pPr>
        <w:widowControl w:val="0"/>
        <w:tabs>
          <w:tab w:val="left" w:pos="-4253"/>
        </w:tabs>
        <w:autoSpaceDE w:val="0"/>
        <w:autoSpaceDN w:val="0"/>
        <w:adjustRightInd w:val="0"/>
        <w:rPr>
          <w:sz w:val="16"/>
          <w:szCs w:val="16"/>
        </w:rPr>
      </w:pPr>
      <w:r w:rsidRPr="00BC286B">
        <w:t>metiniais pažymiais</w:t>
      </w:r>
    </w:p>
    <w:p w:rsidR="00A52A95" w:rsidRPr="009521CF" w:rsidRDefault="00A52A95" w:rsidP="00A52A95">
      <w:pPr>
        <w:widowControl w:val="0"/>
        <w:tabs>
          <w:tab w:val="left" w:pos="-4253"/>
        </w:tabs>
        <w:autoSpaceDE w:val="0"/>
        <w:autoSpaceDN w:val="0"/>
        <w:adjustRightInd w:val="0"/>
        <w:spacing w:before="120"/>
        <w:ind w:firstLine="851"/>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70"/>
        <w:gridCol w:w="2070"/>
        <w:gridCol w:w="2160"/>
        <w:gridCol w:w="2079"/>
      </w:tblGrid>
      <w:tr w:rsidR="00A52A95" w:rsidRPr="009521CF" w:rsidTr="005A7D2C">
        <w:tc>
          <w:tcPr>
            <w:tcW w:w="1260" w:type="dxa"/>
            <w:vMerge w:val="restart"/>
            <w:shd w:val="clear" w:color="auto" w:fill="auto"/>
          </w:tcPr>
          <w:p w:rsidR="00A52A95" w:rsidRPr="00E11297" w:rsidRDefault="00A52A95" w:rsidP="005A7D2C">
            <w:pPr>
              <w:widowControl w:val="0"/>
              <w:tabs>
                <w:tab w:val="left" w:pos="-4253"/>
              </w:tabs>
              <w:autoSpaceDE w:val="0"/>
              <w:autoSpaceDN w:val="0"/>
              <w:adjustRightInd w:val="0"/>
              <w:spacing w:before="120"/>
              <w:jc w:val="center"/>
              <w:rPr>
                <w:b/>
              </w:rPr>
            </w:pPr>
            <w:r w:rsidRPr="00E11297">
              <w:rPr>
                <w:b/>
              </w:rPr>
              <w:t>Pažymiai</w:t>
            </w:r>
          </w:p>
        </w:tc>
        <w:tc>
          <w:tcPr>
            <w:tcW w:w="4140" w:type="dxa"/>
            <w:gridSpan w:val="2"/>
            <w:shd w:val="clear" w:color="auto" w:fill="auto"/>
          </w:tcPr>
          <w:p w:rsidR="00A52A95" w:rsidRPr="00E11297" w:rsidRDefault="00A52A95" w:rsidP="005A7D2C">
            <w:pPr>
              <w:widowControl w:val="0"/>
              <w:tabs>
                <w:tab w:val="left" w:pos="-4253"/>
              </w:tabs>
              <w:autoSpaceDE w:val="0"/>
              <w:autoSpaceDN w:val="0"/>
              <w:adjustRightInd w:val="0"/>
              <w:jc w:val="center"/>
              <w:rPr>
                <w:b/>
              </w:rPr>
            </w:pPr>
            <w:r w:rsidRPr="00E11297">
              <w:rPr>
                <w:b/>
              </w:rPr>
              <w:t>Lietuvių (gimtoji) kalba</w:t>
            </w:r>
          </w:p>
        </w:tc>
        <w:tc>
          <w:tcPr>
            <w:tcW w:w="4239" w:type="dxa"/>
            <w:gridSpan w:val="2"/>
            <w:shd w:val="clear" w:color="auto" w:fill="auto"/>
          </w:tcPr>
          <w:p w:rsidR="00A52A95" w:rsidRPr="00E11297" w:rsidRDefault="00A52A95" w:rsidP="005A7D2C">
            <w:pPr>
              <w:widowControl w:val="0"/>
              <w:tabs>
                <w:tab w:val="left" w:pos="-4253"/>
              </w:tabs>
              <w:autoSpaceDE w:val="0"/>
              <w:autoSpaceDN w:val="0"/>
              <w:adjustRightInd w:val="0"/>
              <w:jc w:val="center"/>
              <w:rPr>
                <w:b/>
              </w:rPr>
            </w:pPr>
            <w:r w:rsidRPr="00E11297">
              <w:rPr>
                <w:b/>
              </w:rPr>
              <w:t>Matematika</w:t>
            </w:r>
          </w:p>
        </w:tc>
      </w:tr>
      <w:tr w:rsidR="00A52A95" w:rsidRPr="009521CF" w:rsidTr="005A7D2C">
        <w:tc>
          <w:tcPr>
            <w:tcW w:w="1260" w:type="dxa"/>
            <w:vMerge/>
            <w:shd w:val="clear" w:color="auto" w:fill="auto"/>
          </w:tcPr>
          <w:p w:rsidR="00A52A95" w:rsidRPr="00E11297" w:rsidRDefault="00A52A95" w:rsidP="005A7D2C">
            <w:pPr>
              <w:widowControl w:val="0"/>
              <w:tabs>
                <w:tab w:val="left" w:pos="-4253"/>
              </w:tabs>
              <w:autoSpaceDE w:val="0"/>
              <w:autoSpaceDN w:val="0"/>
              <w:adjustRightInd w:val="0"/>
              <w:jc w:val="center"/>
              <w:rPr>
                <w:b/>
                <w:lang w:val="en-GB"/>
              </w:rPr>
            </w:pPr>
          </w:p>
        </w:tc>
        <w:tc>
          <w:tcPr>
            <w:tcW w:w="4140" w:type="dxa"/>
            <w:gridSpan w:val="2"/>
            <w:shd w:val="clear" w:color="auto" w:fill="auto"/>
          </w:tcPr>
          <w:p w:rsidR="00A52A95" w:rsidRPr="00E11297" w:rsidRDefault="009D1612" w:rsidP="005A7D2C">
            <w:pPr>
              <w:widowControl w:val="0"/>
              <w:tabs>
                <w:tab w:val="left" w:pos="-4253"/>
              </w:tabs>
              <w:autoSpaceDE w:val="0"/>
              <w:autoSpaceDN w:val="0"/>
              <w:adjustRightInd w:val="0"/>
              <w:ind w:hanging="115"/>
              <w:jc w:val="center"/>
              <w:rPr>
                <w:b/>
              </w:rPr>
            </w:pPr>
            <w:r>
              <w:rPr>
                <w:b/>
                <w:bCs/>
              </w:rPr>
              <w:t>2016</w:t>
            </w:r>
            <w:r w:rsidR="00A52A95" w:rsidRPr="00E11297">
              <w:rPr>
                <w:b/>
                <w:bCs/>
              </w:rPr>
              <w:t xml:space="preserve"> m. m.</w:t>
            </w:r>
          </w:p>
        </w:tc>
        <w:tc>
          <w:tcPr>
            <w:tcW w:w="4239" w:type="dxa"/>
            <w:gridSpan w:val="2"/>
            <w:shd w:val="clear" w:color="auto" w:fill="auto"/>
          </w:tcPr>
          <w:p w:rsidR="00A52A95" w:rsidRPr="00E11297" w:rsidRDefault="009D1612" w:rsidP="005A7D2C">
            <w:pPr>
              <w:widowControl w:val="0"/>
              <w:tabs>
                <w:tab w:val="left" w:pos="-4253"/>
              </w:tabs>
              <w:autoSpaceDE w:val="0"/>
              <w:autoSpaceDN w:val="0"/>
              <w:adjustRightInd w:val="0"/>
              <w:jc w:val="center"/>
              <w:rPr>
                <w:b/>
              </w:rPr>
            </w:pPr>
            <w:r>
              <w:rPr>
                <w:b/>
                <w:bCs/>
              </w:rPr>
              <w:t>2016</w:t>
            </w:r>
            <w:r w:rsidR="00A52A95" w:rsidRPr="00E11297">
              <w:rPr>
                <w:b/>
                <w:bCs/>
              </w:rPr>
              <w:t xml:space="preserve"> m. m.</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Metinis</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PUPP</w:t>
            </w:r>
          </w:p>
        </w:tc>
        <w:tc>
          <w:tcPr>
            <w:tcW w:w="216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Metinis</w:t>
            </w:r>
          </w:p>
        </w:tc>
        <w:tc>
          <w:tcPr>
            <w:tcW w:w="2079"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PUPP</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sidRPr="009521CF">
              <w:t>10</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9</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c>
          <w:tcPr>
            <w:tcW w:w="2160" w:type="dxa"/>
            <w:shd w:val="clear" w:color="auto" w:fill="auto"/>
          </w:tcPr>
          <w:p w:rsidR="00A52A95" w:rsidRPr="0000407E" w:rsidRDefault="009D1612" w:rsidP="009D1612">
            <w:pPr>
              <w:widowControl w:val="0"/>
              <w:tabs>
                <w:tab w:val="left" w:pos="-4253"/>
              </w:tabs>
              <w:autoSpaceDE w:val="0"/>
              <w:autoSpaceDN w:val="0"/>
              <w:adjustRightInd w:val="0"/>
              <w:jc w:val="center"/>
            </w:pPr>
            <w:r>
              <w:t>-</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8</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3</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7</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6</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3</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5</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4</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5</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4</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9</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6</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9</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9</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3</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1</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3</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2</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2</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1</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07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c>
          <w:tcPr>
            <w:tcW w:w="2079" w:type="dxa"/>
            <w:shd w:val="clear" w:color="auto" w:fill="auto"/>
          </w:tcPr>
          <w:p w:rsidR="00A52A95" w:rsidRPr="0000407E" w:rsidRDefault="009D1612" w:rsidP="005A7D2C">
            <w:pPr>
              <w:widowControl w:val="0"/>
              <w:tabs>
                <w:tab w:val="left" w:pos="-4253"/>
              </w:tabs>
              <w:autoSpaceDE w:val="0"/>
              <w:autoSpaceDN w:val="0"/>
              <w:adjustRightInd w:val="0"/>
              <w:jc w:val="center"/>
            </w:pPr>
            <w:r>
              <w:t>-</w:t>
            </w:r>
          </w:p>
        </w:tc>
      </w:tr>
      <w:tr w:rsidR="00A52A95" w:rsidRPr="009521CF" w:rsidTr="005A7D2C">
        <w:tc>
          <w:tcPr>
            <w:tcW w:w="1260" w:type="dxa"/>
            <w:shd w:val="clear" w:color="auto" w:fill="auto"/>
          </w:tcPr>
          <w:p w:rsidR="00A52A95" w:rsidRPr="009521CF" w:rsidRDefault="00C22D37" w:rsidP="005A7D2C">
            <w:pPr>
              <w:widowControl w:val="0"/>
              <w:tabs>
                <w:tab w:val="left" w:pos="-4253"/>
              </w:tabs>
              <w:autoSpaceDE w:val="0"/>
              <w:autoSpaceDN w:val="0"/>
              <w:adjustRightInd w:val="0"/>
              <w:jc w:val="center"/>
            </w:pPr>
            <w:r>
              <w:t>Iš v</w:t>
            </w:r>
            <w:r w:rsidR="00A52A95" w:rsidRPr="009521CF">
              <w:t>iso</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Pr>
                <w:lang w:val="en-GB"/>
              </w:rPr>
              <w:t>1</w:t>
            </w:r>
            <w:r w:rsidR="009D1612">
              <w:rPr>
                <w:lang w:val="en-GB"/>
              </w:rPr>
              <w:t>9</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pPr>
            <w:r>
              <w:t>1</w:t>
            </w:r>
            <w:r w:rsidR="009D1612">
              <w:t>9</w:t>
            </w:r>
          </w:p>
        </w:tc>
        <w:tc>
          <w:tcPr>
            <w:tcW w:w="2160" w:type="dxa"/>
            <w:shd w:val="clear" w:color="auto" w:fill="auto"/>
          </w:tcPr>
          <w:p w:rsidR="00A52A95" w:rsidRPr="009521CF" w:rsidRDefault="00A52A95" w:rsidP="005A7D2C">
            <w:pPr>
              <w:widowControl w:val="0"/>
              <w:tabs>
                <w:tab w:val="left" w:pos="-4253"/>
              </w:tabs>
              <w:autoSpaceDE w:val="0"/>
              <w:autoSpaceDN w:val="0"/>
              <w:adjustRightInd w:val="0"/>
              <w:jc w:val="center"/>
            </w:pPr>
            <w:r>
              <w:t>1</w:t>
            </w:r>
            <w:r w:rsidR="009D1612">
              <w:t>9</w:t>
            </w:r>
          </w:p>
        </w:tc>
        <w:tc>
          <w:tcPr>
            <w:tcW w:w="2079"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Pr>
                <w:lang w:val="en-GB"/>
              </w:rPr>
              <w:t>1</w:t>
            </w:r>
            <w:r w:rsidR="009D1612">
              <w:rPr>
                <w:lang w:val="en-GB"/>
              </w:rPr>
              <w:t>9</w:t>
            </w:r>
          </w:p>
        </w:tc>
      </w:tr>
    </w:tbl>
    <w:p w:rsidR="00B57FEB" w:rsidRDefault="009D1612" w:rsidP="00A52A95">
      <w:pPr>
        <w:ind w:left="360" w:hanging="360"/>
        <w:jc w:val="both"/>
      </w:pPr>
      <w:r>
        <w:rPr>
          <w:bCs/>
        </w:rPr>
        <w:t xml:space="preserve">.                               </w:t>
      </w:r>
    </w:p>
    <w:p w:rsidR="009D1612" w:rsidRDefault="00182A7F" w:rsidP="00B57FEB">
      <w:pPr>
        <w:ind w:firstLine="1296"/>
        <w:jc w:val="both"/>
        <w:rPr>
          <w:bCs/>
        </w:rPr>
      </w:pPr>
      <w:r w:rsidRPr="00182A7F">
        <w:t>Išanalizavus</w:t>
      </w:r>
      <w:r>
        <w:t xml:space="preserve"> lietuvių kalbos pagrindinio ugdymo pasiekimų patikrinimo rezultatus, galime daryti išvadą, kad mokinių metiniai vidurkiai beveik atitinka  PUPP rezultatų vidurki</w:t>
      </w:r>
      <w:r w:rsidR="00580C57">
        <w:t>u</w:t>
      </w:r>
      <w:r>
        <w:t>s.</w:t>
      </w:r>
      <w:r w:rsidRPr="009521CF">
        <w:rPr>
          <w:bCs/>
        </w:rPr>
        <w:t xml:space="preserve">    </w:t>
      </w:r>
      <w:r>
        <w:rPr>
          <w:bCs/>
        </w:rPr>
        <w:t>PUPP vidurkis – 5,3, metini</w:t>
      </w:r>
      <w:r w:rsidR="00580C57">
        <w:rPr>
          <w:bCs/>
        </w:rPr>
        <w:t>s</w:t>
      </w:r>
      <w:r>
        <w:rPr>
          <w:bCs/>
        </w:rPr>
        <w:t xml:space="preserve"> – 5,1. Daugiausia</w:t>
      </w:r>
      <w:r w:rsidR="00580C57">
        <w:rPr>
          <w:bCs/>
        </w:rPr>
        <w:t>i</w:t>
      </w:r>
      <w:r>
        <w:rPr>
          <w:bCs/>
        </w:rPr>
        <w:t xml:space="preserve"> </w:t>
      </w:r>
      <w:r w:rsidR="00911B4C">
        <w:rPr>
          <w:bCs/>
        </w:rPr>
        <w:t xml:space="preserve">taškų surinkta </w:t>
      </w:r>
      <w:r w:rsidR="00580C57">
        <w:rPr>
          <w:bCs/>
        </w:rPr>
        <w:t>–</w:t>
      </w:r>
      <w:r w:rsidR="00911B4C">
        <w:rPr>
          <w:bCs/>
        </w:rPr>
        <w:t xml:space="preserve"> 78 taškai, įvertinimas </w:t>
      </w:r>
      <w:r w:rsidR="00580C57">
        <w:rPr>
          <w:bCs/>
        </w:rPr>
        <w:t>–</w:t>
      </w:r>
      <w:r w:rsidR="00911B4C">
        <w:rPr>
          <w:bCs/>
        </w:rPr>
        <w:t xml:space="preserve"> 9. Mažiausiai </w:t>
      </w:r>
      <w:r w:rsidR="00580C57">
        <w:rPr>
          <w:bCs/>
        </w:rPr>
        <w:t>–</w:t>
      </w:r>
      <w:r w:rsidR="00911B4C">
        <w:rPr>
          <w:bCs/>
        </w:rPr>
        <w:t xml:space="preserve"> 22 taškai, įvertinimas </w:t>
      </w:r>
      <w:r w:rsidR="00580C57">
        <w:rPr>
          <w:bCs/>
        </w:rPr>
        <w:t>–</w:t>
      </w:r>
      <w:r w:rsidR="00911B4C">
        <w:rPr>
          <w:bCs/>
        </w:rPr>
        <w:t xml:space="preserve"> 4. Matematikos pagrindinio ugdymo pasiekimų patikrinimo rezultatų metinis vidurkis iš dalies atitinka PUPP rezultatų vidurk</w:t>
      </w:r>
      <w:r w:rsidR="00580C57">
        <w:rPr>
          <w:bCs/>
        </w:rPr>
        <w:t>į</w:t>
      </w:r>
      <w:r w:rsidR="00911B4C">
        <w:rPr>
          <w:bCs/>
        </w:rPr>
        <w:t>. PUPP vidurkis – 5,3, metini</w:t>
      </w:r>
      <w:r w:rsidR="00580C57">
        <w:rPr>
          <w:bCs/>
        </w:rPr>
        <w:t>s</w:t>
      </w:r>
      <w:r w:rsidR="00911B4C">
        <w:rPr>
          <w:bCs/>
        </w:rPr>
        <w:t xml:space="preserve"> – 5,1. Iš matematikos daugiausia</w:t>
      </w:r>
      <w:r w:rsidR="00580C57">
        <w:rPr>
          <w:bCs/>
        </w:rPr>
        <w:t>i</w:t>
      </w:r>
      <w:r w:rsidR="00911B4C">
        <w:rPr>
          <w:bCs/>
        </w:rPr>
        <w:t xml:space="preserve"> gaut</w:t>
      </w:r>
      <w:r w:rsidR="00580C57">
        <w:rPr>
          <w:bCs/>
        </w:rPr>
        <w:t>i</w:t>
      </w:r>
      <w:r w:rsidR="00911B4C">
        <w:rPr>
          <w:bCs/>
        </w:rPr>
        <w:t xml:space="preserve"> 49 taškai, įvertinimas </w:t>
      </w:r>
      <w:r w:rsidR="00580C57">
        <w:rPr>
          <w:bCs/>
        </w:rPr>
        <w:t>–</w:t>
      </w:r>
      <w:r w:rsidR="00911B4C">
        <w:rPr>
          <w:bCs/>
        </w:rPr>
        <w:t xml:space="preserve"> 10. Mažiausiai gauta </w:t>
      </w:r>
      <w:r w:rsidR="00580C57">
        <w:rPr>
          <w:bCs/>
        </w:rPr>
        <w:t>–</w:t>
      </w:r>
      <w:r w:rsidR="00911B4C">
        <w:rPr>
          <w:bCs/>
        </w:rPr>
        <w:t xml:space="preserve"> 11 taškų, įvertinimas </w:t>
      </w:r>
      <w:r w:rsidR="00580C57">
        <w:rPr>
          <w:bCs/>
        </w:rPr>
        <w:t>–</w:t>
      </w:r>
      <w:r w:rsidR="00911B4C">
        <w:rPr>
          <w:bCs/>
        </w:rPr>
        <w:t xml:space="preserve"> 3. Išanalizavus mokytojų taryboje i</w:t>
      </w:r>
      <w:r w:rsidR="00580C57">
        <w:rPr>
          <w:bCs/>
        </w:rPr>
        <w:t>r</w:t>
      </w:r>
      <w:r w:rsidR="00911B4C">
        <w:rPr>
          <w:bCs/>
        </w:rPr>
        <w:t xml:space="preserve"> metodinėse grupėse mokinių pasiekimų patikrinimo rezultatus</w:t>
      </w:r>
      <w:r w:rsidR="00580C57">
        <w:rPr>
          <w:bCs/>
        </w:rPr>
        <w:t>,</w:t>
      </w:r>
      <w:r w:rsidR="00911B4C">
        <w:rPr>
          <w:bCs/>
        </w:rPr>
        <w:t xml:space="preserve"> priimtas priemonių planas, kaip pagerinti mokinių pasiekimus. </w:t>
      </w:r>
      <w:r w:rsidR="003A3166">
        <w:rPr>
          <w:bCs/>
        </w:rPr>
        <w:t>Numatytos (lietuvių k. ir matematikai) valandos, kurios skiriamos mokini</w:t>
      </w:r>
      <w:r w:rsidR="008A2FA1">
        <w:rPr>
          <w:bCs/>
        </w:rPr>
        <w:t>ų ugdymosi poreikiams tenkinti, jų metu sudaroma galimybė lietuvių kalbos ir literatūros įgūdžiams formuoti, skaitymo gebėjimams gerinti, kalbos kultūrai, mokinių matematikos žinių gilinimui i</w:t>
      </w:r>
      <w:r w:rsidR="00580C57">
        <w:rPr>
          <w:bCs/>
        </w:rPr>
        <w:t>r</w:t>
      </w:r>
      <w:r w:rsidR="008A2FA1">
        <w:rPr>
          <w:bCs/>
        </w:rPr>
        <w:t xml:space="preserve"> skiriama daugiau dėmesio uždavinių skaičiavimams (algebros, geometrijos uždaviniams).</w:t>
      </w:r>
    </w:p>
    <w:p w:rsidR="008A2FA1" w:rsidRPr="00182A7F" w:rsidRDefault="008F795C" w:rsidP="00B57FEB">
      <w:pPr>
        <w:ind w:firstLine="1296"/>
        <w:jc w:val="both"/>
      </w:pPr>
      <w:r>
        <w:rPr>
          <w:bCs/>
        </w:rPr>
        <w:t>2016 m. valstybinius</w:t>
      </w:r>
      <w:r w:rsidR="008A2FA1">
        <w:rPr>
          <w:bCs/>
        </w:rPr>
        <w:t xml:space="preserve"> brandos eg</w:t>
      </w:r>
      <w:r>
        <w:rPr>
          <w:bCs/>
        </w:rPr>
        <w:t>zaminus pasirinko 9 kandidatai</w:t>
      </w:r>
      <w:r w:rsidR="008A2FA1">
        <w:rPr>
          <w:bCs/>
        </w:rPr>
        <w:t>.</w:t>
      </w:r>
      <w:r>
        <w:rPr>
          <w:bCs/>
        </w:rPr>
        <w:t xml:space="preserve"> Mokyklinius egzaminus </w:t>
      </w:r>
      <w:r w:rsidR="007E3AD5">
        <w:rPr>
          <w:bCs/>
        </w:rPr>
        <w:t>–</w:t>
      </w:r>
      <w:r>
        <w:rPr>
          <w:bCs/>
        </w:rPr>
        <w:t xml:space="preserve"> 8</w:t>
      </w:r>
      <w:r w:rsidR="007E3AD5">
        <w:rPr>
          <w:bCs/>
        </w:rPr>
        <w:t xml:space="preserve"> </w:t>
      </w:r>
      <w:r>
        <w:rPr>
          <w:bCs/>
        </w:rPr>
        <w:t>kandidatai</w:t>
      </w:r>
      <w:r w:rsidR="008A2FA1">
        <w:rPr>
          <w:bCs/>
        </w:rPr>
        <w:t xml:space="preserve">. </w:t>
      </w:r>
      <w:r w:rsidR="000231A8">
        <w:rPr>
          <w:bCs/>
        </w:rPr>
        <w:t>Valstybinį užsienio kalbos (anglų) brandos egzaminą laikė 5 kandidatai. Daugiausia</w:t>
      </w:r>
      <w:r w:rsidR="00580C57">
        <w:rPr>
          <w:bCs/>
        </w:rPr>
        <w:t>i</w:t>
      </w:r>
      <w:r w:rsidR="000231A8">
        <w:rPr>
          <w:bCs/>
        </w:rPr>
        <w:t xml:space="preserve"> surinko 52 taškus. Du kandidatai pasirinko valstybinį fizikos brandos egzaminą, sėkmingai išlaikė ir daugiausia</w:t>
      </w:r>
      <w:r w:rsidR="00580C57">
        <w:rPr>
          <w:bCs/>
        </w:rPr>
        <w:t>i</w:t>
      </w:r>
      <w:r w:rsidR="000231A8">
        <w:rPr>
          <w:bCs/>
        </w:rPr>
        <w:t xml:space="preserve"> gavo 54 taškus. Vienas kandidatas pasirinko ir sėkmingai išlaikė </w:t>
      </w:r>
      <w:r w:rsidR="000231A8">
        <w:rPr>
          <w:bCs/>
        </w:rPr>
        <w:lastRenderedPageBreak/>
        <w:t>(surinko 57 taškus) valstybinį geografijos brandos egzaminą. Daugiausia</w:t>
      </w:r>
      <w:r w:rsidR="00580C57">
        <w:rPr>
          <w:bCs/>
        </w:rPr>
        <w:t>i –</w:t>
      </w:r>
      <w:r w:rsidR="000231A8">
        <w:rPr>
          <w:bCs/>
        </w:rPr>
        <w:t xml:space="preserve"> 51 tašką</w:t>
      </w:r>
      <w:r w:rsidR="00580C57">
        <w:rPr>
          <w:bCs/>
        </w:rPr>
        <w:t xml:space="preserve"> –</w:t>
      </w:r>
      <w:r w:rsidR="000231A8">
        <w:rPr>
          <w:bCs/>
        </w:rPr>
        <w:t xml:space="preserve"> surinko kandidatas iš valstybinio matematikos brandos egzamino. Matematikos brandos egzaminą laikė 4 kandidatai. </w:t>
      </w:r>
      <w:r w:rsidR="00416B92">
        <w:rPr>
          <w:bCs/>
        </w:rPr>
        <w:t>Valstybin</w:t>
      </w:r>
      <w:r w:rsidR="00580C57">
        <w:rPr>
          <w:bCs/>
        </w:rPr>
        <w:t>io</w:t>
      </w:r>
      <w:r w:rsidR="00416B92">
        <w:rPr>
          <w:bCs/>
        </w:rPr>
        <w:t xml:space="preserve"> biologijos brandos egzamin</w:t>
      </w:r>
      <w:r w:rsidR="00580C57">
        <w:rPr>
          <w:bCs/>
        </w:rPr>
        <w:t>o</w:t>
      </w:r>
      <w:r w:rsidR="00416B92">
        <w:rPr>
          <w:bCs/>
        </w:rPr>
        <w:t xml:space="preserve"> neišlaikė vienas kandidatas. Iš valstybinio biologijos egzamino daugiausia</w:t>
      </w:r>
      <w:r w:rsidR="00580C57">
        <w:rPr>
          <w:bCs/>
        </w:rPr>
        <w:t>i</w:t>
      </w:r>
      <w:r w:rsidR="00416B92">
        <w:rPr>
          <w:bCs/>
        </w:rPr>
        <w:t xml:space="preserve"> surinkta 44 taškai.  Keturi kandidatai pasirinko valstybinį lietuvių kalbos ir literatūros brandos egzaminą. Surinkta daugiausia</w:t>
      </w:r>
      <w:r w:rsidR="00580C57">
        <w:rPr>
          <w:bCs/>
        </w:rPr>
        <w:t>i</w:t>
      </w:r>
      <w:r w:rsidR="00416B92">
        <w:rPr>
          <w:bCs/>
        </w:rPr>
        <w:t xml:space="preserve"> 50 taškų. Šeši kandidatai pasirinko valstybinį istorijos egzaminą, vienas iš jų neišlaikė. Daugiausia</w:t>
      </w:r>
      <w:r w:rsidR="00580C57">
        <w:rPr>
          <w:bCs/>
        </w:rPr>
        <w:t>i</w:t>
      </w:r>
      <w:r w:rsidR="00416B92">
        <w:rPr>
          <w:bCs/>
        </w:rPr>
        <w:t xml:space="preserve"> surinko 48 taškus. Lietuvių kalbos ir literatūros mokyklinį brandos egzaminą išlaikė visi kandidatai, t.</w:t>
      </w:r>
      <w:r w:rsidR="00580C57">
        <w:rPr>
          <w:bCs/>
        </w:rPr>
        <w:t xml:space="preserve"> </w:t>
      </w:r>
      <w:r w:rsidR="00416B92">
        <w:rPr>
          <w:bCs/>
        </w:rPr>
        <w:t xml:space="preserve">y.  laikė 8 kandidatai. Taip pat 8 kandidatai pasirinko technologijų mokyklinį </w:t>
      </w:r>
      <w:r>
        <w:rPr>
          <w:bCs/>
        </w:rPr>
        <w:t>egzaminą, kurį visi kandidatai išlaikė. Daugiausia</w:t>
      </w:r>
      <w:r w:rsidR="00580C57">
        <w:rPr>
          <w:bCs/>
        </w:rPr>
        <w:t>i</w:t>
      </w:r>
      <w:r>
        <w:rPr>
          <w:bCs/>
        </w:rPr>
        <w:t xml:space="preserve"> surinkt</w:t>
      </w:r>
      <w:r w:rsidR="00580C57">
        <w:rPr>
          <w:bCs/>
        </w:rPr>
        <w:t>i</w:t>
      </w:r>
      <w:r>
        <w:rPr>
          <w:bCs/>
        </w:rPr>
        <w:t xml:space="preserve"> 47 taškai, įvertinimas </w:t>
      </w:r>
      <w:r w:rsidR="00580C57">
        <w:rPr>
          <w:bCs/>
        </w:rPr>
        <w:t>–</w:t>
      </w:r>
      <w:r>
        <w:rPr>
          <w:bCs/>
        </w:rPr>
        <w:t xml:space="preserve"> 10. Brandos egzaminų rezultatai išanalizuoti metodinėse grupėse, metodinėje taryboje, pristatyti mokytojų taryboje</w:t>
      </w:r>
      <w:r w:rsidR="00580C57">
        <w:rPr>
          <w:bCs/>
        </w:rPr>
        <w:t>,</w:t>
      </w:r>
      <w:r>
        <w:rPr>
          <w:bCs/>
        </w:rPr>
        <w:t xml:space="preserve">  priimti nutarimai, kaip gerinti rezultatus. Pasidžiaugta, kad brandos egzaminų rezultatai gerėja. Nutarta </w:t>
      </w:r>
      <w:r w:rsidR="00580C57">
        <w:rPr>
          <w:bCs/>
        </w:rPr>
        <w:t xml:space="preserve">laiku </w:t>
      </w:r>
      <w:r>
        <w:rPr>
          <w:bCs/>
        </w:rPr>
        <w:t>skirti pagalbą gabiems i</w:t>
      </w:r>
      <w:r w:rsidR="00580C57">
        <w:rPr>
          <w:bCs/>
        </w:rPr>
        <w:t>r</w:t>
      </w:r>
      <w:r>
        <w:rPr>
          <w:bCs/>
        </w:rPr>
        <w:t xml:space="preserve"> mokymosi sunkumų turintiems mokiniams. </w:t>
      </w:r>
      <w:r w:rsidR="00580C57">
        <w:rPr>
          <w:bCs/>
        </w:rPr>
        <w:t>Mokiniams s</w:t>
      </w:r>
      <w:r>
        <w:rPr>
          <w:bCs/>
        </w:rPr>
        <w:t>kiriamos trumpalaikės i</w:t>
      </w:r>
      <w:r w:rsidR="00580C57">
        <w:rPr>
          <w:bCs/>
        </w:rPr>
        <w:t>r</w:t>
      </w:r>
      <w:r>
        <w:rPr>
          <w:bCs/>
        </w:rPr>
        <w:t xml:space="preserve"> ilgalaikės konsultacijos, ug</w:t>
      </w:r>
      <w:r w:rsidR="00580C57">
        <w:rPr>
          <w:bCs/>
        </w:rPr>
        <w:t xml:space="preserve">dymo turinys diferencijuojamas </w:t>
      </w:r>
      <w:r>
        <w:rPr>
          <w:bCs/>
        </w:rPr>
        <w:t>i</w:t>
      </w:r>
      <w:r w:rsidR="00580C57">
        <w:rPr>
          <w:bCs/>
        </w:rPr>
        <w:t>r</w:t>
      </w:r>
      <w:r>
        <w:rPr>
          <w:bCs/>
        </w:rPr>
        <w:t xml:space="preserve"> pagal gebėjimus individualizuojamas. </w:t>
      </w:r>
    </w:p>
    <w:p w:rsidR="008A2FA1" w:rsidRDefault="008A2FA1" w:rsidP="00B62D11">
      <w:pPr>
        <w:ind w:firstLine="1296"/>
      </w:pPr>
    </w:p>
    <w:p w:rsidR="00B57FEB" w:rsidRPr="00BC286B" w:rsidRDefault="00B62D11" w:rsidP="00B62D11">
      <w:pPr>
        <w:ind w:firstLine="1296"/>
      </w:pPr>
      <w:r w:rsidRPr="00BC286B">
        <w:t>2.17.</w:t>
      </w:r>
      <w:r w:rsidR="00B57FEB" w:rsidRPr="00BC286B">
        <w:t>Vidurini</w:t>
      </w:r>
      <w:r w:rsidR="009D1612" w:rsidRPr="00BC286B">
        <w:t>o išsilavinimo įgijimas 2016</w:t>
      </w:r>
      <w:r w:rsidR="00C22D37" w:rsidRPr="00BC286B">
        <w:t xml:space="preserve"> m.</w:t>
      </w:r>
    </w:p>
    <w:p w:rsidR="00B57FEB" w:rsidRDefault="00B57FEB" w:rsidP="00B57FEB">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80"/>
        <w:gridCol w:w="1620"/>
        <w:gridCol w:w="1440"/>
        <w:gridCol w:w="1440"/>
        <w:gridCol w:w="1899"/>
      </w:tblGrid>
      <w:tr w:rsidR="00B57FEB" w:rsidRPr="00B223BF" w:rsidTr="0050528D">
        <w:tc>
          <w:tcPr>
            <w:tcW w:w="1560" w:type="dxa"/>
            <w:vMerge w:val="restart"/>
            <w:shd w:val="clear" w:color="auto" w:fill="auto"/>
          </w:tcPr>
          <w:p w:rsidR="00B57FEB" w:rsidRPr="00E11297" w:rsidRDefault="00B57FEB" w:rsidP="0050528D">
            <w:pPr>
              <w:jc w:val="center"/>
              <w:rPr>
                <w:b/>
              </w:rPr>
            </w:pPr>
            <w:r w:rsidRPr="00E11297">
              <w:rPr>
                <w:b/>
              </w:rPr>
              <w:t>Abiturientų skaičius</w:t>
            </w:r>
          </w:p>
        </w:tc>
        <w:tc>
          <w:tcPr>
            <w:tcW w:w="1680" w:type="dxa"/>
            <w:vMerge w:val="restart"/>
            <w:shd w:val="clear" w:color="auto" w:fill="auto"/>
          </w:tcPr>
          <w:p w:rsidR="00B57FEB" w:rsidRPr="00E11297" w:rsidRDefault="00B57FEB" w:rsidP="0050528D">
            <w:pPr>
              <w:jc w:val="center"/>
              <w:rPr>
                <w:b/>
              </w:rPr>
            </w:pPr>
            <w:r w:rsidRPr="00E11297">
              <w:rPr>
                <w:b/>
              </w:rPr>
              <w:t>Neprileista prie egz. laikymo</w:t>
            </w:r>
          </w:p>
        </w:tc>
        <w:tc>
          <w:tcPr>
            <w:tcW w:w="1620" w:type="dxa"/>
            <w:vMerge w:val="restart"/>
            <w:shd w:val="clear" w:color="auto" w:fill="auto"/>
          </w:tcPr>
          <w:p w:rsidR="00B57FEB" w:rsidRPr="00E11297" w:rsidRDefault="00B57FEB" w:rsidP="0050528D">
            <w:pPr>
              <w:jc w:val="center"/>
              <w:rPr>
                <w:b/>
              </w:rPr>
            </w:pPr>
            <w:r w:rsidRPr="00E11297">
              <w:rPr>
                <w:b/>
              </w:rPr>
              <w:t>Atleista nuo egz. laikymo</w:t>
            </w:r>
          </w:p>
        </w:tc>
        <w:tc>
          <w:tcPr>
            <w:tcW w:w="2880" w:type="dxa"/>
            <w:gridSpan w:val="2"/>
            <w:shd w:val="clear" w:color="auto" w:fill="auto"/>
          </w:tcPr>
          <w:p w:rsidR="00B57FEB" w:rsidRPr="00E11297" w:rsidRDefault="00B57FEB" w:rsidP="0050528D">
            <w:pPr>
              <w:jc w:val="center"/>
              <w:rPr>
                <w:b/>
              </w:rPr>
            </w:pPr>
            <w:r w:rsidRPr="00E11297">
              <w:rPr>
                <w:b/>
              </w:rPr>
              <w:t>Įgijo vidurinį išsilavinimą</w:t>
            </w:r>
          </w:p>
        </w:tc>
        <w:tc>
          <w:tcPr>
            <w:tcW w:w="1899" w:type="dxa"/>
            <w:vMerge w:val="restart"/>
            <w:shd w:val="clear" w:color="auto" w:fill="auto"/>
          </w:tcPr>
          <w:p w:rsidR="00B57FEB" w:rsidRPr="00E11297" w:rsidRDefault="00B57FEB" w:rsidP="0050528D">
            <w:pPr>
              <w:jc w:val="center"/>
              <w:rPr>
                <w:b/>
              </w:rPr>
            </w:pPr>
            <w:r w:rsidRPr="00E11297">
              <w:rPr>
                <w:b/>
              </w:rPr>
              <w:t>Neįgijo  vidurinio išsilavinimo</w:t>
            </w:r>
          </w:p>
        </w:tc>
      </w:tr>
      <w:tr w:rsidR="00B57FEB" w:rsidRPr="00B223BF" w:rsidTr="0050528D">
        <w:tc>
          <w:tcPr>
            <w:tcW w:w="1560" w:type="dxa"/>
            <w:vMerge/>
            <w:shd w:val="clear" w:color="auto" w:fill="auto"/>
          </w:tcPr>
          <w:p w:rsidR="00B57FEB" w:rsidRPr="00E11297" w:rsidRDefault="00B57FEB" w:rsidP="0050528D">
            <w:pPr>
              <w:jc w:val="center"/>
              <w:rPr>
                <w:b/>
              </w:rPr>
            </w:pPr>
          </w:p>
        </w:tc>
        <w:tc>
          <w:tcPr>
            <w:tcW w:w="1680" w:type="dxa"/>
            <w:vMerge/>
            <w:shd w:val="clear" w:color="auto" w:fill="auto"/>
          </w:tcPr>
          <w:p w:rsidR="00B57FEB" w:rsidRPr="00E11297" w:rsidRDefault="00B57FEB" w:rsidP="0050528D">
            <w:pPr>
              <w:jc w:val="center"/>
              <w:rPr>
                <w:b/>
              </w:rPr>
            </w:pPr>
          </w:p>
        </w:tc>
        <w:tc>
          <w:tcPr>
            <w:tcW w:w="1620" w:type="dxa"/>
            <w:vMerge/>
            <w:shd w:val="clear" w:color="auto" w:fill="auto"/>
          </w:tcPr>
          <w:p w:rsidR="00B57FEB" w:rsidRPr="00E11297" w:rsidRDefault="00B57FEB" w:rsidP="0050528D">
            <w:pPr>
              <w:jc w:val="center"/>
              <w:rPr>
                <w:b/>
              </w:rPr>
            </w:pPr>
          </w:p>
        </w:tc>
        <w:tc>
          <w:tcPr>
            <w:tcW w:w="1440" w:type="dxa"/>
            <w:shd w:val="clear" w:color="auto" w:fill="auto"/>
          </w:tcPr>
          <w:p w:rsidR="00B57FEB" w:rsidRPr="00E11297" w:rsidRDefault="00B57FEB" w:rsidP="0050528D">
            <w:pPr>
              <w:jc w:val="center"/>
              <w:rPr>
                <w:b/>
              </w:rPr>
            </w:pPr>
            <w:r w:rsidRPr="00E11297">
              <w:rPr>
                <w:b/>
              </w:rPr>
              <w:t>Iš viso</w:t>
            </w:r>
          </w:p>
        </w:tc>
        <w:tc>
          <w:tcPr>
            <w:tcW w:w="1440" w:type="dxa"/>
            <w:shd w:val="clear" w:color="auto" w:fill="auto"/>
          </w:tcPr>
          <w:p w:rsidR="00B57FEB" w:rsidRPr="00E11297" w:rsidRDefault="00B57FEB" w:rsidP="0050528D">
            <w:pPr>
              <w:jc w:val="center"/>
              <w:rPr>
                <w:b/>
              </w:rPr>
            </w:pPr>
            <w:r w:rsidRPr="00E11297">
              <w:rPr>
                <w:b/>
              </w:rPr>
              <w:t>Iš jų su pagyrimu</w:t>
            </w:r>
          </w:p>
        </w:tc>
        <w:tc>
          <w:tcPr>
            <w:tcW w:w="1899" w:type="dxa"/>
            <w:vMerge/>
            <w:shd w:val="clear" w:color="auto" w:fill="auto"/>
          </w:tcPr>
          <w:p w:rsidR="00B57FEB" w:rsidRPr="00B223BF" w:rsidRDefault="00B57FEB" w:rsidP="0050528D">
            <w:pPr>
              <w:jc w:val="center"/>
            </w:pPr>
          </w:p>
        </w:tc>
      </w:tr>
      <w:tr w:rsidR="00B57FEB" w:rsidRPr="00B223BF" w:rsidTr="0050528D">
        <w:tc>
          <w:tcPr>
            <w:tcW w:w="1560" w:type="dxa"/>
            <w:shd w:val="clear" w:color="auto" w:fill="auto"/>
          </w:tcPr>
          <w:p w:rsidR="00B57FEB" w:rsidRPr="00B223BF" w:rsidRDefault="00B57FEB" w:rsidP="0050528D">
            <w:pPr>
              <w:jc w:val="center"/>
            </w:pPr>
            <w:r>
              <w:t>1</w:t>
            </w:r>
            <w:r w:rsidR="009D1612">
              <w:t>3</w:t>
            </w:r>
          </w:p>
        </w:tc>
        <w:tc>
          <w:tcPr>
            <w:tcW w:w="1680" w:type="dxa"/>
            <w:shd w:val="clear" w:color="auto" w:fill="auto"/>
          </w:tcPr>
          <w:p w:rsidR="00B57FEB" w:rsidRPr="00B223BF" w:rsidRDefault="00B57FEB" w:rsidP="0050528D">
            <w:pPr>
              <w:jc w:val="center"/>
            </w:pPr>
            <w:r>
              <w:t>1</w:t>
            </w:r>
          </w:p>
        </w:tc>
        <w:tc>
          <w:tcPr>
            <w:tcW w:w="1620" w:type="dxa"/>
            <w:shd w:val="clear" w:color="auto" w:fill="auto"/>
          </w:tcPr>
          <w:p w:rsidR="00B57FEB" w:rsidRPr="00B223BF" w:rsidRDefault="00B57FEB" w:rsidP="0050528D">
            <w:pPr>
              <w:jc w:val="center"/>
            </w:pPr>
            <w:r>
              <w:t>-</w:t>
            </w:r>
          </w:p>
        </w:tc>
        <w:tc>
          <w:tcPr>
            <w:tcW w:w="1440" w:type="dxa"/>
            <w:shd w:val="clear" w:color="auto" w:fill="auto"/>
          </w:tcPr>
          <w:p w:rsidR="00B57FEB" w:rsidRPr="00B223BF" w:rsidRDefault="00B57FEB" w:rsidP="0050528D">
            <w:pPr>
              <w:jc w:val="center"/>
            </w:pPr>
            <w:r>
              <w:t>12</w:t>
            </w:r>
          </w:p>
        </w:tc>
        <w:tc>
          <w:tcPr>
            <w:tcW w:w="1440" w:type="dxa"/>
            <w:shd w:val="clear" w:color="auto" w:fill="auto"/>
          </w:tcPr>
          <w:p w:rsidR="00B57FEB" w:rsidRPr="00B223BF" w:rsidRDefault="00B57FEB" w:rsidP="0050528D">
            <w:pPr>
              <w:jc w:val="center"/>
            </w:pPr>
            <w:r>
              <w:t>-</w:t>
            </w:r>
          </w:p>
        </w:tc>
        <w:tc>
          <w:tcPr>
            <w:tcW w:w="1899" w:type="dxa"/>
            <w:shd w:val="clear" w:color="auto" w:fill="auto"/>
          </w:tcPr>
          <w:p w:rsidR="00B57FEB" w:rsidRPr="00B223BF" w:rsidRDefault="00B57FEB" w:rsidP="0050528D">
            <w:pPr>
              <w:jc w:val="center"/>
            </w:pPr>
            <w:r>
              <w:t>1</w:t>
            </w:r>
          </w:p>
        </w:tc>
      </w:tr>
    </w:tbl>
    <w:p w:rsidR="00B57FEB" w:rsidRDefault="00B57FEB" w:rsidP="00B57FEB">
      <w:pPr>
        <w:tabs>
          <w:tab w:val="left" w:pos="13080"/>
        </w:tabs>
        <w:ind w:left="-3345"/>
        <w:rPr>
          <w:b/>
          <w:lang w:val="en-GB" w:eastAsia="en-US"/>
        </w:rPr>
      </w:pPr>
      <w:r>
        <w:rPr>
          <w:b/>
          <w:lang w:val="en-GB" w:eastAsia="en-US"/>
        </w:rPr>
        <w:t xml:space="preserve">                                                                                                                  </w:t>
      </w:r>
    </w:p>
    <w:p w:rsidR="00B57FEB" w:rsidRPr="00BC286B" w:rsidRDefault="00B62D11" w:rsidP="00B62D11">
      <w:pPr>
        <w:tabs>
          <w:tab w:val="left" w:pos="851"/>
          <w:tab w:val="left" w:pos="13080"/>
        </w:tabs>
        <w:ind w:left="-1276" w:firstLine="2127"/>
        <w:jc w:val="both"/>
        <w:rPr>
          <w:lang w:eastAsia="en-US"/>
        </w:rPr>
      </w:pPr>
      <w:r w:rsidRPr="00BC286B">
        <w:rPr>
          <w:lang w:eastAsia="en-US"/>
        </w:rPr>
        <w:t xml:space="preserve">2.18. </w:t>
      </w:r>
      <w:r w:rsidR="009D1612" w:rsidRPr="00BC286B">
        <w:rPr>
          <w:lang w:eastAsia="en-US"/>
        </w:rPr>
        <w:t>2016</w:t>
      </w:r>
      <w:r w:rsidR="00B57FEB" w:rsidRPr="00BC286B">
        <w:rPr>
          <w:lang w:eastAsia="en-US"/>
        </w:rPr>
        <w:t xml:space="preserve"> m. Valstybinių brand</w:t>
      </w:r>
      <w:r w:rsidR="00C22D37" w:rsidRPr="00BC286B">
        <w:rPr>
          <w:lang w:eastAsia="en-US"/>
        </w:rPr>
        <w:t>os egzaminų rezultatų suvestinė</w:t>
      </w:r>
    </w:p>
    <w:p w:rsidR="00B57FEB" w:rsidRPr="009E0643" w:rsidRDefault="00B57FEB" w:rsidP="00B57FEB">
      <w:pPr>
        <w:tabs>
          <w:tab w:val="left" w:pos="13080"/>
        </w:tabs>
        <w:rPr>
          <w:lang w:val="es-ES"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98"/>
        <w:gridCol w:w="803"/>
        <w:gridCol w:w="1150"/>
        <w:gridCol w:w="751"/>
        <w:gridCol w:w="724"/>
        <w:gridCol w:w="850"/>
        <w:gridCol w:w="709"/>
        <w:gridCol w:w="1984"/>
      </w:tblGrid>
      <w:tr w:rsidR="00B57FEB" w:rsidRPr="00DD413D" w:rsidTr="009D1612">
        <w:tc>
          <w:tcPr>
            <w:tcW w:w="570" w:type="dxa"/>
          </w:tcPr>
          <w:p w:rsidR="00B57FEB" w:rsidRPr="000B0DA8" w:rsidRDefault="00B57FEB" w:rsidP="0050528D">
            <w:pPr>
              <w:tabs>
                <w:tab w:val="left" w:pos="13080"/>
              </w:tabs>
              <w:jc w:val="center"/>
              <w:rPr>
                <w:b/>
                <w:lang w:val="en-GB" w:eastAsia="en-US"/>
              </w:rPr>
            </w:pPr>
            <w:proofErr w:type="spellStart"/>
            <w:r w:rsidRPr="000B0DA8">
              <w:rPr>
                <w:b/>
                <w:lang w:val="en-GB" w:eastAsia="en-US"/>
              </w:rPr>
              <w:t>Eil</w:t>
            </w:r>
            <w:proofErr w:type="spellEnd"/>
            <w:r w:rsidRPr="000B0DA8">
              <w:rPr>
                <w:b/>
                <w:lang w:val="en-GB" w:eastAsia="en-US"/>
              </w:rPr>
              <w:t>.</w:t>
            </w:r>
          </w:p>
          <w:p w:rsidR="00B57FEB" w:rsidRPr="000B0DA8" w:rsidRDefault="00B57FEB" w:rsidP="0050528D">
            <w:pPr>
              <w:tabs>
                <w:tab w:val="left" w:pos="13080"/>
              </w:tabs>
              <w:jc w:val="center"/>
              <w:rPr>
                <w:b/>
                <w:lang w:val="en-GB" w:eastAsia="en-US"/>
              </w:rPr>
            </w:pPr>
            <w:proofErr w:type="spellStart"/>
            <w:r w:rsidRPr="000B0DA8">
              <w:rPr>
                <w:b/>
                <w:lang w:val="en-GB" w:eastAsia="en-US"/>
              </w:rPr>
              <w:t>Nr</w:t>
            </w:r>
            <w:proofErr w:type="spellEnd"/>
            <w:r w:rsidRPr="000B0DA8">
              <w:rPr>
                <w:b/>
                <w:lang w:val="en-GB" w:eastAsia="en-US"/>
              </w:rPr>
              <w:t>.</w:t>
            </w:r>
          </w:p>
        </w:tc>
        <w:tc>
          <w:tcPr>
            <w:tcW w:w="2098" w:type="dxa"/>
          </w:tcPr>
          <w:p w:rsidR="00B57FEB" w:rsidRPr="000B0DA8" w:rsidRDefault="00B57FEB" w:rsidP="0050528D">
            <w:pPr>
              <w:tabs>
                <w:tab w:val="left" w:pos="13080"/>
              </w:tabs>
              <w:jc w:val="center"/>
              <w:rPr>
                <w:b/>
                <w:lang w:val="en-GB" w:eastAsia="en-US"/>
              </w:rPr>
            </w:pPr>
            <w:proofErr w:type="spellStart"/>
            <w:r w:rsidRPr="000B0DA8">
              <w:rPr>
                <w:b/>
                <w:lang w:val="en-GB" w:eastAsia="en-US"/>
              </w:rPr>
              <w:t>Mokomasis</w:t>
            </w:r>
            <w:proofErr w:type="spellEnd"/>
            <w:r w:rsidRPr="000B0DA8">
              <w:rPr>
                <w:b/>
                <w:lang w:val="en-GB" w:eastAsia="en-US"/>
              </w:rPr>
              <w:t xml:space="preserve"> </w:t>
            </w:r>
            <w:proofErr w:type="spellStart"/>
            <w:r w:rsidRPr="000B0DA8">
              <w:rPr>
                <w:b/>
                <w:lang w:val="en-GB" w:eastAsia="en-US"/>
              </w:rPr>
              <w:t>dalykas</w:t>
            </w:r>
            <w:proofErr w:type="spellEnd"/>
          </w:p>
        </w:tc>
        <w:tc>
          <w:tcPr>
            <w:tcW w:w="803" w:type="dxa"/>
          </w:tcPr>
          <w:p w:rsidR="00B57FEB" w:rsidRPr="000B0DA8" w:rsidRDefault="00B57FEB" w:rsidP="0050528D">
            <w:pPr>
              <w:tabs>
                <w:tab w:val="left" w:pos="13080"/>
              </w:tabs>
              <w:jc w:val="center"/>
              <w:rPr>
                <w:b/>
                <w:lang w:val="en-GB" w:eastAsia="en-US"/>
              </w:rPr>
            </w:pPr>
            <w:proofErr w:type="spellStart"/>
            <w:r w:rsidRPr="000B0DA8">
              <w:rPr>
                <w:b/>
                <w:lang w:val="en-GB" w:eastAsia="en-US"/>
              </w:rPr>
              <w:t>Laikė</w:t>
            </w:r>
            <w:proofErr w:type="spellEnd"/>
          </w:p>
        </w:tc>
        <w:tc>
          <w:tcPr>
            <w:tcW w:w="1150" w:type="dxa"/>
          </w:tcPr>
          <w:p w:rsidR="00B57FEB" w:rsidRPr="000B0DA8" w:rsidRDefault="00B57FEB" w:rsidP="0050528D">
            <w:pPr>
              <w:tabs>
                <w:tab w:val="left" w:pos="13080"/>
              </w:tabs>
              <w:jc w:val="center"/>
              <w:rPr>
                <w:b/>
                <w:lang w:val="en-GB" w:eastAsia="en-US"/>
              </w:rPr>
            </w:pPr>
            <w:proofErr w:type="spellStart"/>
            <w:r w:rsidRPr="000B0DA8">
              <w:rPr>
                <w:b/>
                <w:lang w:val="en-GB" w:eastAsia="en-US"/>
              </w:rPr>
              <w:t>Neišlaikė</w:t>
            </w:r>
            <w:proofErr w:type="spellEnd"/>
          </w:p>
        </w:tc>
        <w:tc>
          <w:tcPr>
            <w:tcW w:w="751" w:type="dxa"/>
          </w:tcPr>
          <w:p w:rsidR="00B57FEB" w:rsidRPr="000B0DA8" w:rsidRDefault="00B57FEB" w:rsidP="0050528D">
            <w:pPr>
              <w:tabs>
                <w:tab w:val="left" w:pos="13080"/>
              </w:tabs>
              <w:jc w:val="center"/>
              <w:rPr>
                <w:b/>
                <w:lang w:val="en-GB" w:eastAsia="en-US"/>
              </w:rPr>
            </w:pPr>
            <w:r w:rsidRPr="000B0DA8">
              <w:rPr>
                <w:b/>
                <w:lang w:val="en-GB" w:eastAsia="en-US"/>
              </w:rPr>
              <w:t>16-35</w:t>
            </w:r>
          </w:p>
        </w:tc>
        <w:tc>
          <w:tcPr>
            <w:tcW w:w="724" w:type="dxa"/>
          </w:tcPr>
          <w:p w:rsidR="00B57FEB" w:rsidRPr="000B0DA8" w:rsidRDefault="00B57FEB" w:rsidP="0050528D">
            <w:pPr>
              <w:tabs>
                <w:tab w:val="left" w:pos="13080"/>
              </w:tabs>
              <w:jc w:val="center"/>
              <w:rPr>
                <w:b/>
                <w:lang w:val="en-GB" w:eastAsia="en-US"/>
              </w:rPr>
            </w:pPr>
            <w:r w:rsidRPr="000B0DA8">
              <w:rPr>
                <w:b/>
                <w:lang w:val="en-GB" w:eastAsia="en-US"/>
              </w:rPr>
              <w:t>36-85</w:t>
            </w:r>
          </w:p>
        </w:tc>
        <w:tc>
          <w:tcPr>
            <w:tcW w:w="850" w:type="dxa"/>
          </w:tcPr>
          <w:p w:rsidR="009D1612" w:rsidRDefault="00B57FEB" w:rsidP="0050528D">
            <w:pPr>
              <w:tabs>
                <w:tab w:val="left" w:pos="13080"/>
              </w:tabs>
              <w:jc w:val="center"/>
              <w:rPr>
                <w:b/>
                <w:lang w:val="en-GB" w:eastAsia="en-US"/>
              </w:rPr>
            </w:pPr>
            <w:r w:rsidRPr="000B0DA8">
              <w:rPr>
                <w:b/>
                <w:lang w:val="en-GB" w:eastAsia="en-US"/>
              </w:rPr>
              <w:t>86</w:t>
            </w:r>
            <w:r w:rsidR="009D1612">
              <w:rPr>
                <w:b/>
                <w:lang w:val="en-GB" w:eastAsia="en-US"/>
              </w:rPr>
              <w:t>-</w:t>
            </w:r>
          </w:p>
          <w:p w:rsidR="00B57FEB" w:rsidRPr="000B0DA8" w:rsidRDefault="009D1612" w:rsidP="009D1612">
            <w:pPr>
              <w:tabs>
                <w:tab w:val="left" w:pos="13080"/>
              </w:tabs>
              <w:rPr>
                <w:b/>
                <w:lang w:val="en-GB" w:eastAsia="en-US"/>
              </w:rPr>
            </w:pPr>
            <w:r>
              <w:rPr>
                <w:b/>
                <w:lang w:val="en-GB" w:eastAsia="en-US"/>
              </w:rPr>
              <w:t xml:space="preserve">   </w:t>
            </w:r>
            <w:r w:rsidR="00B57FEB" w:rsidRPr="000B0DA8">
              <w:rPr>
                <w:b/>
                <w:lang w:val="en-GB" w:eastAsia="en-US"/>
              </w:rPr>
              <w:t>99</w:t>
            </w:r>
          </w:p>
        </w:tc>
        <w:tc>
          <w:tcPr>
            <w:tcW w:w="709" w:type="dxa"/>
          </w:tcPr>
          <w:p w:rsidR="00B57FEB" w:rsidRPr="000B0DA8" w:rsidRDefault="00B57FEB" w:rsidP="0050528D">
            <w:pPr>
              <w:tabs>
                <w:tab w:val="left" w:pos="13080"/>
              </w:tabs>
              <w:jc w:val="center"/>
              <w:rPr>
                <w:b/>
                <w:lang w:val="en-GB" w:eastAsia="en-US"/>
              </w:rPr>
            </w:pPr>
            <w:r w:rsidRPr="000B0DA8">
              <w:rPr>
                <w:b/>
                <w:lang w:val="en-GB" w:eastAsia="en-US"/>
              </w:rPr>
              <w:t>100</w:t>
            </w:r>
          </w:p>
        </w:tc>
        <w:tc>
          <w:tcPr>
            <w:tcW w:w="1984" w:type="dxa"/>
          </w:tcPr>
          <w:p w:rsidR="00B57FEB" w:rsidRPr="000B0DA8" w:rsidRDefault="00B57FEB" w:rsidP="0050528D">
            <w:pPr>
              <w:tabs>
                <w:tab w:val="left" w:pos="13080"/>
              </w:tabs>
              <w:jc w:val="center"/>
              <w:rPr>
                <w:b/>
                <w:lang w:val="en-GB" w:eastAsia="en-US"/>
              </w:rPr>
            </w:pPr>
            <w:proofErr w:type="spellStart"/>
            <w:r w:rsidRPr="000B0DA8">
              <w:rPr>
                <w:b/>
                <w:lang w:val="en-GB" w:eastAsia="en-US"/>
              </w:rPr>
              <w:t>Vidurkis</w:t>
            </w:r>
            <w:proofErr w:type="spellEnd"/>
          </w:p>
          <w:p w:rsidR="00B57FEB" w:rsidRPr="000B0DA8" w:rsidRDefault="00B57FEB" w:rsidP="0050528D">
            <w:pPr>
              <w:tabs>
                <w:tab w:val="left" w:pos="13080"/>
              </w:tabs>
              <w:jc w:val="center"/>
              <w:rPr>
                <w:b/>
                <w:lang w:val="en-GB" w:eastAsia="en-US"/>
              </w:rPr>
            </w:pPr>
          </w:p>
        </w:tc>
      </w:tr>
      <w:tr w:rsidR="00B57FEB" w:rsidRPr="00DD413D" w:rsidTr="009D1612">
        <w:tc>
          <w:tcPr>
            <w:tcW w:w="570" w:type="dxa"/>
          </w:tcPr>
          <w:p w:rsidR="00B57FEB" w:rsidRPr="00DD413D" w:rsidRDefault="00B57FEB" w:rsidP="0050528D">
            <w:pPr>
              <w:tabs>
                <w:tab w:val="left" w:pos="13080"/>
              </w:tabs>
              <w:jc w:val="center"/>
              <w:rPr>
                <w:lang w:val="en-GB" w:eastAsia="en-US"/>
              </w:rPr>
            </w:pPr>
            <w:r w:rsidRPr="00DD413D">
              <w:rPr>
                <w:lang w:val="en-GB" w:eastAsia="en-US"/>
              </w:rPr>
              <w:t>1.</w:t>
            </w:r>
          </w:p>
        </w:tc>
        <w:tc>
          <w:tcPr>
            <w:tcW w:w="2098" w:type="dxa"/>
          </w:tcPr>
          <w:p w:rsidR="00B57FEB" w:rsidRPr="00DD413D" w:rsidRDefault="00B57FEB" w:rsidP="0050528D">
            <w:pPr>
              <w:tabs>
                <w:tab w:val="left" w:pos="13080"/>
              </w:tabs>
              <w:rPr>
                <w:lang w:val="en-GB" w:eastAsia="en-US"/>
              </w:rPr>
            </w:pPr>
            <w:proofErr w:type="spellStart"/>
            <w:r w:rsidRPr="00DD413D">
              <w:rPr>
                <w:lang w:val="en-GB" w:eastAsia="en-US"/>
              </w:rPr>
              <w:t>Lietuvių</w:t>
            </w:r>
            <w:proofErr w:type="spellEnd"/>
            <w:r w:rsidRPr="00DD413D">
              <w:rPr>
                <w:lang w:val="en-GB" w:eastAsia="en-US"/>
              </w:rPr>
              <w:t xml:space="preserve"> </w:t>
            </w:r>
            <w:proofErr w:type="spellStart"/>
            <w:r w:rsidRPr="00DD413D">
              <w:rPr>
                <w:lang w:val="en-GB" w:eastAsia="en-US"/>
              </w:rPr>
              <w:t>kalba</w:t>
            </w:r>
            <w:proofErr w:type="spellEnd"/>
            <w:r>
              <w:rPr>
                <w:lang w:val="en-GB" w:eastAsia="en-US"/>
              </w:rPr>
              <w:t xml:space="preserve"> </w:t>
            </w:r>
            <w:proofErr w:type="spellStart"/>
            <w:r>
              <w:rPr>
                <w:lang w:val="en-GB" w:eastAsia="en-US"/>
              </w:rPr>
              <w:t>ir</w:t>
            </w:r>
            <w:proofErr w:type="spellEnd"/>
            <w:r>
              <w:rPr>
                <w:lang w:val="en-GB" w:eastAsia="en-US"/>
              </w:rPr>
              <w:t xml:space="preserve"> </w:t>
            </w:r>
            <w:proofErr w:type="spellStart"/>
            <w:r>
              <w:rPr>
                <w:lang w:val="en-GB" w:eastAsia="en-US"/>
              </w:rPr>
              <w:t>literatūra</w:t>
            </w:r>
            <w:proofErr w:type="spellEnd"/>
          </w:p>
        </w:tc>
        <w:tc>
          <w:tcPr>
            <w:tcW w:w="803" w:type="dxa"/>
          </w:tcPr>
          <w:p w:rsidR="00B57FEB" w:rsidRDefault="009D1612" w:rsidP="0050528D">
            <w:pPr>
              <w:tabs>
                <w:tab w:val="left" w:pos="13080"/>
              </w:tabs>
              <w:jc w:val="center"/>
            </w:pPr>
            <w:r>
              <w:t>4</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2</w:t>
            </w:r>
          </w:p>
        </w:tc>
        <w:tc>
          <w:tcPr>
            <w:tcW w:w="724" w:type="dxa"/>
          </w:tcPr>
          <w:p w:rsidR="00B57FEB" w:rsidRDefault="009D1612" w:rsidP="0050528D">
            <w:pPr>
              <w:tabs>
                <w:tab w:val="left" w:pos="13080"/>
              </w:tabs>
              <w:jc w:val="center"/>
            </w:pPr>
            <w:r>
              <w:t>2</w:t>
            </w:r>
          </w:p>
        </w:tc>
        <w:tc>
          <w:tcPr>
            <w:tcW w:w="850" w:type="dxa"/>
          </w:tcPr>
          <w:p w:rsidR="00B57FEB" w:rsidRDefault="00B57FEB"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9D1612" w:rsidP="0050528D">
            <w:pPr>
              <w:tabs>
                <w:tab w:val="left" w:pos="13080"/>
              </w:tabs>
              <w:jc w:val="center"/>
            </w:pPr>
            <w:r>
              <w:t>36</w:t>
            </w:r>
          </w:p>
        </w:tc>
      </w:tr>
      <w:tr w:rsidR="00B57FEB" w:rsidRPr="00DD413D" w:rsidTr="009D1612">
        <w:tc>
          <w:tcPr>
            <w:tcW w:w="570" w:type="dxa"/>
          </w:tcPr>
          <w:p w:rsidR="00B57FEB" w:rsidRPr="00DD413D" w:rsidRDefault="00B57FEB" w:rsidP="0050528D">
            <w:pPr>
              <w:tabs>
                <w:tab w:val="left" w:pos="13080"/>
              </w:tabs>
              <w:jc w:val="center"/>
              <w:rPr>
                <w:lang w:val="en-GB" w:eastAsia="en-US"/>
              </w:rPr>
            </w:pPr>
            <w:r w:rsidRPr="00DD413D">
              <w:rPr>
                <w:lang w:val="en-GB" w:eastAsia="en-US"/>
              </w:rPr>
              <w:t>2</w:t>
            </w:r>
            <w:r>
              <w:rPr>
                <w:lang w:val="en-GB" w:eastAsia="en-US"/>
              </w:rPr>
              <w:t>.</w:t>
            </w:r>
          </w:p>
        </w:tc>
        <w:tc>
          <w:tcPr>
            <w:tcW w:w="2098" w:type="dxa"/>
          </w:tcPr>
          <w:p w:rsidR="00B57FEB" w:rsidRPr="00DD413D" w:rsidRDefault="00B57FEB" w:rsidP="0050528D">
            <w:pPr>
              <w:tabs>
                <w:tab w:val="left" w:pos="13080"/>
              </w:tabs>
              <w:rPr>
                <w:lang w:val="en-GB" w:eastAsia="en-US"/>
              </w:rPr>
            </w:pPr>
            <w:proofErr w:type="spellStart"/>
            <w:r w:rsidRPr="00DD413D">
              <w:rPr>
                <w:lang w:val="en-GB" w:eastAsia="en-US"/>
              </w:rPr>
              <w:t>Matematika</w:t>
            </w:r>
            <w:proofErr w:type="spellEnd"/>
          </w:p>
        </w:tc>
        <w:tc>
          <w:tcPr>
            <w:tcW w:w="803" w:type="dxa"/>
          </w:tcPr>
          <w:p w:rsidR="00B57FEB" w:rsidRDefault="009D1612" w:rsidP="0050528D">
            <w:pPr>
              <w:tabs>
                <w:tab w:val="left" w:pos="13080"/>
              </w:tabs>
              <w:jc w:val="center"/>
            </w:pPr>
            <w:r>
              <w:t>4</w:t>
            </w:r>
          </w:p>
        </w:tc>
        <w:tc>
          <w:tcPr>
            <w:tcW w:w="1150" w:type="dxa"/>
          </w:tcPr>
          <w:p w:rsidR="00B57FEB" w:rsidRDefault="00B57FEB" w:rsidP="0050528D">
            <w:pPr>
              <w:tabs>
                <w:tab w:val="left" w:pos="13080"/>
              </w:tabs>
              <w:jc w:val="center"/>
            </w:pPr>
            <w:r>
              <w:t>-</w:t>
            </w:r>
          </w:p>
        </w:tc>
        <w:tc>
          <w:tcPr>
            <w:tcW w:w="751" w:type="dxa"/>
          </w:tcPr>
          <w:p w:rsidR="00B57FEB" w:rsidRDefault="009D1612" w:rsidP="0050528D">
            <w:pPr>
              <w:tabs>
                <w:tab w:val="left" w:pos="13080"/>
              </w:tabs>
              <w:jc w:val="center"/>
            </w:pPr>
            <w:r>
              <w:t>2</w:t>
            </w:r>
          </w:p>
        </w:tc>
        <w:tc>
          <w:tcPr>
            <w:tcW w:w="724" w:type="dxa"/>
          </w:tcPr>
          <w:p w:rsidR="00B57FEB" w:rsidRDefault="00B57FEB" w:rsidP="0050528D">
            <w:pPr>
              <w:tabs>
                <w:tab w:val="left" w:pos="13080"/>
              </w:tabs>
              <w:jc w:val="center"/>
            </w:pPr>
            <w:r>
              <w:t>2</w:t>
            </w:r>
          </w:p>
        </w:tc>
        <w:tc>
          <w:tcPr>
            <w:tcW w:w="850" w:type="dxa"/>
          </w:tcPr>
          <w:p w:rsidR="00B57FEB" w:rsidRDefault="00B57FEB"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B57FEB" w:rsidP="0050528D">
            <w:pPr>
              <w:tabs>
                <w:tab w:val="left" w:pos="13080"/>
              </w:tabs>
              <w:jc w:val="center"/>
            </w:pPr>
            <w:r>
              <w:t>3</w:t>
            </w:r>
            <w:r w:rsidR="009D1612">
              <w:t>6,75</w:t>
            </w:r>
          </w:p>
        </w:tc>
      </w:tr>
      <w:tr w:rsidR="00B57FEB" w:rsidRPr="00DD413D" w:rsidTr="009D1612">
        <w:tc>
          <w:tcPr>
            <w:tcW w:w="570" w:type="dxa"/>
          </w:tcPr>
          <w:p w:rsidR="00B57FEB" w:rsidRPr="00DD413D" w:rsidRDefault="00B57FEB" w:rsidP="0050528D">
            <w:pPr>
              <w:tabs>
                <w:tab w:val="left" w:pos="13080"/>
              </w:tabs>
              <w:jc w:val="center"/>
              <w:rPr>
                <w:lang w:val="en-GB" w:eastAsia="en-US"/>
              </w:rPr>
            </w:pPr>
            <w:r w:rsidRPr="00DD413D">
              <w:rPr>
                <w:lang w:val="en-GB" w:eastAsia="en-US"/>
              </w:rPr>
              <w:t>3.</w:t>
            </w:r>
          </w:p>
        </w:tc>
        <w:tc>
          <w:tcPr>
            <w:tcW w:w="2098" w:type="dxa"/>
          </w:tcPr>
          <w:p w:rsidR="00B57FEB" w:rsidRPr="00DD413D" w:rsidRDefault="00B57FEB" w:rsidP="0050528D">
            <w:pPr>
              <w:tabs>
                <w:tab w:val="left" w:pos="13080"/>
              </w:tabs>
              <w:rPr>
                <w:lang w:val="en-GB" w:eastAsia="en-US"/>
              </w:rPr>
            </w:pPr>
            <w:proofErr w:type="spellStart"/>
            <w:r w:rsidRPr="00DD413D">
              <w:rPr>
                <w:lang w:val="en-GB" w:eastAsia="en-US"/>
              </w:rPr>
              <w:t>Istorija</w:t>
            </w:r>
            <w:proofErr w:type="spellEnd"/>
          </w:p>
        </w:tc>
        <w:tc>
          <w:tcPr>
            <w:tcW w:w="803" w:type="dxa"/>
          </w:tcPr>
          <w:p w:rsidR="00B57FEB" w:rsidRDefault="009D1612" w:rsidP="0050528D">
            <w:pPr>
              <w:tabs>
                <w:tab w:val="left" w:pos="13080"/>
              </w:tabs>
              <w:jc w:val="center"/>
            </w:pPr>
            <w:r>
              <w:t>6</w:t>
            </w:r>
          </w:p>
        </w:tc>
        <w:tc>
          <w:tcPr>
            <w:tcW w:w="1150" w:type="dxa"/>
          </w:tcPr>
          <w:p w:rsidR="00B57FEB" w:rsidRDefault="009D1612" w:rsidP="0050528D">
            <w:pPr>
              <w:tabs>
                <w:tab w:val="left" w:pos="13080"/>
              </w:tabs>
              <w:jc w:val="center"/>
            </w:pPr>
            <w:r>
              <w:t>1</w:t>
            </w:r>
          </w:p>
        </w:tc>
        <w:tc>
          <w:tcPr>
            <w:tcW w:w="751" w:type="dxa"/>
          </w:tcPr>
          <w:p w:rsidR="00B57FEB" w:rsidRDefault="009D1612" w:rsidP="0050528D">
            <w:pPr>
              <w:tabs>
                <w:tab w:val="left" w:pos="13080"/>
              </w:tabs>
              <w:jc w:val="center"/>
            </w:pPr>
            <w:r>
              <w:t>1</w:t>
            </w:r>
          </w:p>
        </w:tc>
        <w:tc>
          <w:tcPr>
            <w:tcW w:w="724" w:type="dxa"/>
          </w:tcPr>
          <w:p w:rsidR="00B57FEB" w:rsidRDefault="009D1612" w:rsidP="0050528D">
            <w:pPr>
              <w:tabs>
                <w:tab w:val="left" w:pos="13080"/>
              </w:tabs>
              <w:jc w:val="center"/>
            </w:pPr>
            <w:r>
              <w:t>3</w:t>
            </w:r>
          </w:p>
        </w:tc>
        <w:tc>
          <w:tcPr>
            <w:tcW w:w="850" w:type="dxa"/>
          </w:tcPr>
          <w:p w:rsidR="00B57FEB" w:rsidRDefault="009D1612"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9D1612" w:rsidP="0050528D">
            <w:pPr>
              <w:tabs>
                <w:tab w:val="left" w:pos="13080"/>
              </w:tabs>
              <w:jc w:val="center"/>
            </w:pPr>
            <w:r>
              <w:t>31,8</w:t>
            </w:r>
          </w:p>
        </w:tc>
      </w:tr>
      <w:tr w:rsidR="00B57FEB" w:rsidRPr="00DD413D" w:rsidTr="009D1612">
        <w:tc>
          <w:tcPr>
            <w:tcW w:w="570" w:type="dxa"/>
          </w:tcPr>
          <w:p w:rsidR="00B57FEB" w:rsidRPr="00DD413D" w:rsidRDefault="00B57FEB" w:rsidP="0050528D">
            <w:pPr>
              <w:tabs>
                <w:tab w:val="left" w:pos="13080"/>
              </w:tabs>
              <w:jc w:val="center"/>
              <w:rPr>
                <w:lang w:val="en-GB" w:eastAsia="en-US"/>
              </w:rPr>
            </w:pPr>
            <w:r w:rsidRPr="00DD413D">
              <w:rPr>
                <w:lang w:val="en-GB" w:eastAsia="en-US"/>
              </w:rPr>
              <w:t>4.</w:t>
            </w:r>
          </w:p>
        </w:tc>
        <w:tc>
          <w:tcPr>
            <w:tcW w:w="2098" w:type="dxa"/>
          </w:tcPr>
          <w:p w:rsidR="00B57FEB" w:rsidRPr="00DD413D" w:rsidRDefault="00B57FEB" w:rsidP="0050528D">
            <w:pPr>
              <w:tabs>
                <w:tab w:val="left" w:pos="13080"/>
              </w:tabs>
              <w:rPr>
                <w:lang w:val="en-GB" w:eastAsia="en-US"/>
              </w:rPr>
            </w:pPr>
            <w:proofErr w:type="spellStart"/>
            <w:r w:rsidRPr="00DD413D">
              <w:rPr>
                <w:lang w:val="en-GB" w:eastAsia="en-US"/>
              </w:rPr>
              <w:t>Biologija</w:t>
            </w:r>
            <w:proofErr w:type="spellEnd"/>
          </w:p>
        </w:tc>
        <w:tc>
          <w:tcPr>
            <w:tcW w:w="803" w:type="dxa"/>
          </w:tcPr>
          <w:p w:rsidR="00B57FEB" w:rsidRDefault="009D1612" w:rsidP="0050528D">
            <w:pPr>
              <w:tabs>
                <w:tab w:val="left" w:pos="13080"/>
              </w:tabs>
              <w:jc w:val="center"/>
            </w:pPr>
            <w:r>
              <w:t>4</w:t>
            </w:r>
          </w:p>
        </w:tc>
        <w:tc>
          <w:tcPr>
            <w:tcW w:w="1150" w:type="dxa"/>
          </w:tcPr>
          <w:p w:rsidR="00B57FEB" w:rsidRDefault="00B57FEB" w:rsidP="0050528D">
            <w:pPr>
              <w:tabs>
                <w:tab w:val="left" w:pos="13080"/>
              </w:tabs>
              <w:jc w:val="center"/>
            </w:pPr>
            <w:r>
              <w:t>1</w:t>
            </w:r>
          </w:p>
        </w:tc>
        <w:tc>
          <w:tcPr>
            <w:tcW w:w="751" w:type="dxa"/>
          </w:tcPr>
          <w:p w:rsidR="00B57FEB" w:rsidRDefault="009D1612" w:rsidP="0050528D">
            <w:pPr>
              <w:tabs>
                <w:tab w:val="left" w:pos="13080"/>
              </w:tabs>
              <w:jc w:val="center"/>
            </w:pPr>
            <w:r>
              <w:t>2</w:t>
            </w:r>
          </w:p>
        </w:tc>
        <w:tc>
          <w:tcPr>
            <w:tcW w:w="724" w:type="dxa"/>
          </w:tcPr>
          <w:p w:rsidR="00B57FEB" w:rsidRDefault="00B57FEB" w:rsidP="0050528D">
            <w:pPr>
              <w:tabs>
                <w:tab w:val="left" w:pos="13080"/>
              </w:tabs>
              <w:jc w:val="center"/>
            </w:pPr>
            <w:r>
              <w:t>1</w:t>
            </w:r>
          </w:p>
        </w:tc>
        <w:tc>
          <w:tcPr>
            <w:tcW w:w="850" w:type="dxa"/>
          </w:tcPr>
          <w:p w:rsidR="00B57FEB" w:rsidRDefault="00B57FEB"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B57FEB" w:rsidP="0050528D">
            <w:pPr>
              <w:tabs>
                <w:tab w:val="left" w:pos="13080"/>
              </w:tabs>
              <w:jc w:val="center"/>
            </w:pPr>
            <w:r>
              <w:t>2</w:t>
            </w:r>
            <w:r w:rsidR="009D1612">
              <w:t>7,25</w:t>
            </w:r>
          </w:p>
        </w:tc>
      </w:tr>
      <w:tr w:rsidR="00B57FEB" w:rsidRPr="00DD413D" w:rsidTr="009D1612">
        <w:tc>
          <w:tcPr>
            <w:tcW w:w="570" w:type="dxa"/>
          </w:tcPr>
          <w:p w:rsidR="00B57FEB" w:rsidRPr="00DD413D" w:rsidRDefault="00B57FEB" w:rsidP="0050528D">
            <w:pPr>
              <w:tabs>
                <w:tab w:val="left" w:pos="13080"/>
              </w:tabs>
              <w:jc w:val="center"/>
              <w:rPr>
                <w:lang w:val="en-GB" w:eastAsia="en-US"/>
              </w:rPr>
            </w:pPr>
            <w:r w:rsidRPr="00DD413D">
              <w:rPr>
                <w:lang w:val="en-GB" w:eastAsia="en-US"/>
              </w:rPr>
              <w:t>5.</w:t>
            </w:r>
          </w:p>
        </w:tc>
        <w:tc>
          <w:tcPr>
            <w:tcW w:w="2098" w:type="dxa"/>
          </w:tcPr>
          <w:p w:rsidR="00B57FEB" w:rsidRPr="00DD413D" w:rsidRDefault="00B57FEB" w:rsidP="0050528D">
            <w:pPr>
              <w:tabs>
                <w:tab w:val="left" w:pos="13080"/>
              </w:tabs>
              <w:rPr>
                <w:lang w:val="en-GB" w:eastAsia="en-US"/>
              </w:rPr>
            </w:pPr>
            <w:proofErr w:type="spellStart"/>
            <w:r w:rsidRPr="00DD413D">
              <w:rPr>
                <w:lang w:val="en-GB" w:eastAsia="en-US"/>
              </w:rPr>
              <w:t>Fizika</w:t>
            </w:r>
            <w:proofErr w:type="spellEnd"/>
          </w:p>
        </w:tc>
        <w:tc>
          <w:tcPr>
            <w:tcW w:w="803" w:type="dxa"/>
          </w:tcPr>
          <w:p w:rsidR="00B57FEB" w:rsidRDefault="009D1612" w:rsidP="0050528D">
            <w:pPr>
              <w:tabs>
                <w:tab w:val="left" w:pos="13080"/>
              </w:tabs>
              <w:jc w:val="center"/>
            </w:pPr>
            <w:r>
              <w:t>2</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1</w:t>
            </w:r>
          </w:p>
        </w:tc>
        <w:tc>
          <w:tcPr>
            <w:tcW w:w="724" w:type="dxa"/>
          </w:tcPr>
          <w:p w:rsidR="00B57FEB" w:rsidRDefault="009D1612" w:rsidP="0050528D">
            <w:pPr>
              <w:tabs>
                <w:tab w:val="left" w:pos="13080"/>
              </w:tabs>
              <w:jc w:val="center"/>
            </w:pPr>
            <w:r>
              <w:t>1</w:t>
            </w:r>
          </w:p>
        </w:tc>
        <w:tc>
          <w:tcPr>
            <w:tcW w:w="850" w:type="dxa"/>
          </w:tcPr>
          <w:p w:rsidR="00B57FEB" w:rsidRDefault="00B57FEB"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9D1612" w:rsidP="0050528D">
            <w:pPr>
              <w:tabs>
                <w:tab w:val="left" w:pos="13080"/>
              </w:tabs>
              <w:jc w:val="center"/>
            </w:pPr>
            <w:r>
              <w:t>43</w:t>
            </w:r>
          </w:p>
        </w:tc>
      </w:tr>
      <w:tr w:rsidR="00B57FEB" w:rsidRPr="00E65079" w:rsidTr="009D1612">
        <w:tc>
          <w:tcPr>
            <w:tcW w:w="570" w:type="dxa"/>
          </w:tcPr>
          <w:p w:rsidR="00B57FEB" w:rsidRPr="00E65079" w:rsidRDefault="00B57FEB" w:rsidP="0050528D">
            <w:pPr>
              <w:tabs>
                <w:tab w:val="left" w:pos="13080"/>
              </w:tabs>
              <w:jc w:val="center"/>
              <w:rPr>
                <w:lang w:eastAsia="en-US"/>
              </w:rPr>
            </w:pPr>
            <w:r>
              <w:rPr>
                <w:lang w:eastAsia="en-US"/>
              </w:rPr>
              <w:t>6</w:t>
            </w:r>
            <w:r w:rsidRPr="00E65079">
              <w:rPr>
                <w:lang w:eastAsia="en-US"/>
              </w:rPr>
              <w:t>.</w:t>
            </w:r>
          </w:p>
        </w:tc>
        <w:tc>
          <w:tcPr>
            <w:tcW w:w="2098" w:type="dxa"/>
          </w:tcPr>
          <w:p w:rsidR="00B57FEB" w:rsidRPr="00E65079" w:rsidRDefault="00B57FEB" w:rsidP="0050528D">
            <w:pPr>
              <w:tabs>
                <w:tab w:val="left" w:pos="13080"/>
              </w:tabs>
              <w:rPr>
                <w:lang w:eastAsia="en-US"/>
              </w:rPr>
            </w:pPr>
            <w:r w:rsidRPr="00E65079">
              <w:rPr>
                <w:lang w:eastAsia="en-US"/>
              </w:rPr>
              <w:t>Anglų kalba</w:t>
            </w:r>
          </w:p>
        </w:tc>
        <w:tc>
          <w:tcPr>
            <w:tcW w:w="803" w:type="dxa"/>
          </w:tcPr>
          <w:p w:rsidR="00B57FEB" w:rsidRDefault="009D1612" w:rsidP="0050528D">
            <w:pPr>
              <w:tabs>
                <w:tab w:val="left" w:pos="13080"/>
              </w:tabs>
              <w:jc w:val="center"/>
            </w:pPr>
            <w:r>
              <w:t>5</w:t>
            </w:r>
          </w:p>
        </w:tc>
        <w:tc>
          <w:tcPr>
            <w:tcW w:w="1150" w:type="dxa"/>
          </w:tcPr>
          <w:p w:rsidR="00B57FEB" w:rsidRDefault="00B57FEB" w:rsidP="0050528D">
            <w:pPr>
              <w:tabs>
                <w:tab w:val="left" w:pos="13080"/>
              </w:tabs>
              <w:jc w:val="center"/>
            </w:pPr>
            <w:r>
              <w:t>-</w:t>
            </w:r>
          </w:p>
        </w:tc>
        <w:tc>
          <w:tcPr>
            <w:tcW w:w="751" w:type="dxa"/>
          </w:tcPr>
          <w:p w:rsidR="00B57FEB" w:rsidRDefault="009D1612" w:rsidP="0050528D">
            <w:pPr>
              <w:tabs>
                <w:tab w:val="left" w:pos="13080"/>
              </w:tabs>
              <w:jc w:val="center"/>
            </w:pPr>
            <w:r>
              <w:t>3</w:t>
            </w:r>
          </w:p>
        </w:tc>
        <w:tc>
          <w:tcPr>
            <w:tcW w:w="724" w:type="dxa"/>
          </w:tcPr>
          <w:p w:rsidR="00B57FEB" w:rsidRDefault="009D1612" w:rsidP="0050528D">
            <w:pPr>
              <w:tabs>
                <w:tab w:val="left" w:pos="13080"/>
              </w:tabs>
              <w:jc w:val="center"/>
            </w:pPr>
            <w:r>
              <w:t>2</w:t>
            </w:r>
          </w:p>
        </w:tc>
        <w:tc>
          <w:tcPr>
            <w:tcW w:w="850" w:type="dxa"/>
          </w:tcPr>
          <w:p w:rsidR="00B57FEB" w:rsidRDefault="00B57FEB" w:rsidP="0050528D">
            <w:pPr>
              <w:tabs>
                <w:tab w:val="left" w:pos="13080"/>
              </w:tabs>
              <w:jc w:val="center"/>
            </w:pPr>
            <w:r>
              <w:t>-</w:t>
            </w:r>
          </w:p>
        </w:tc>
        <w:tc>
          <w:tcPr>
            <w:tcW w:w="709" w:type="dxa"/>
          </w:tcPr>
          <w:p w:rsidR="00B57FEB" w:rsidRDefault="00B57FEB" w:rsidP="0050528D">
            <w:pPr>
              <w:tabs>
                <w:tab w:val="left" w:pos="13080"/>
              </w:tabs>
              <w:jc w:val="center"/>
            </w:pPr>
            <w:r>
              <w:t>-</w:t>
            </w:r>
          </w:p>
        </w:tc>
        <w:tc>
          <w:tcPr>
            <w:tcW w:w="1984" w:type="dxa"/>
          </w:tcPr>
          <w:p w:rsidR="00B57FEB" w:rsidRDefault="004E15DD" w:rsidP="0050528D">
            <w:pPr>
              <w:tabs>
                <w:tab w:val="left" w:pos="13080"/>
              </w:tabs>
              <w:jc w:val="center"/>
            </w:pPr>
            <w:r>
              <w:t>32,8</w:t>
            </w:r>
          </w:p>
        </w:tc>
      </w:tr>
      <w:tr w:rsidR="00B57FEB" w:rsidRPr="00E65079" w:rsidTr="009D1612">
        <w:tc>
          <w:tcPr>
            <w:tcW w:w="570" w:type="dxa"/>
          </w:tcPr>
          <w:p w:rsidR="00B57FEB" w:rsidRPr="00E65079" w:rsidRDefault="00B57FEB" w:rsidP="0050528D">
            <w:pPr>
              <w:tabs>
                <w:tab w:val="left" w:pos="13080"/>
              </w:tabs>
              <w:jc w:val="center"/>
              <w:rPr>
                <w:lang w:eastAsia="en-US"/>
              </w:rPr>
            </w:pPr>
            <w:r>
              <w:rPr>
                <w:lang w:eastAsia="en-US"/>
              </w:rPr>
              <w:t>7</w:t>
            </w:r>
            <w:r w:rsidRPr="00E65079">
              <w:rPr>
                <w:lang w:eastAsia="en-US"/>
              </w:rPr>
              <w:t>.</w:t>
            </w:r>
          </w:p>
        </w:tc>
        <w:tc>
          <w:tcPr>
            <w:tcW w:w="2098" w:type="dxa"/>
          </w:tcPr>
          <w:p w:rsidR="00B57FEB" w:rsidRPr="00E65079" w:rsidRDefault="00B57FEB" w:rsidP="0050528D">
            <w:pPr>
              <w:tabs>
                <w:tab w:val="left" w:pos="13080"/>
              </w:tabs>
              <w:rPr>
                <w:lang w:eastAsia="en-US"/>
              </w:rPr>
            </w:pPr>
            <w:r w:rsidRPr="00E65079">
              <w:rPr>
                <w:lang w:eastAsia="en-US"/>
              </w:rPr>
              <w:t>Geografija</w:t>
            </w:r>
          </w:p>
        </w:tc>
        <w:tc>
          <w:tcPr>
            <w:tcW w:w="803" w:type="dxa"/>
          </w:tcPr>
          <w:p w:rsidR="00B57FEB" w:rsidRPr="00B80D21" w:rsidRDefault="004E15DD" w:rsidP="0050528D">
            <w:pPr>
              <w:tabs>
                <w:tab w:val="left" w:pos="13080"/>
              </w:tabs>
              <w:jc w:val="center"/>
            </w:pPr>
            <w:r>
              <w:t>1</w:t>
            </w:r>
          </w:p>
        </w:tc>
        <w:tc>
          <w:tcPr>
            <w:tcW w:w="1150" w:type="dxa"/>
          </w:tcPr>
          <w:p w:rsidR="00B57FEB" w:rsidRPr="00B80D21" w:rsidRDefault="00B57FEB" w:rsidP="0050528D">
            <w:pPr>
              <w:tabs>
                <w:tab w:val="left" w:pos="13080"/>
              </w:tabs>
              <w:jc w:val="center"/>
            </w:pPr>
            <w:r>
              <w:t>-</w:t>
            </w:r>
          </w:p>
        </w:tc>
        <w:tc>
          <w:tcPr>
            <w:tcW w:w="751" w:type="dxa"/>
          </w:tcPr>
          <w:p w:rsidR="00B57FEB" w:rsidRPr="00B80D21" w:rsidRDefault="004E15DD" w:rsidP="0050528D">
            <w:pPr>
              <w:tabs>
                <w:tab w:val="left" w:pos="13080"/>
              </w:tabs>
              <w:jc w:val="center"/>
            </w:pPr>
            <w:r>
              <w:t>-</w:t>
            </w:r>
          </w:p>
        </w:tc>
        <w:tc>
          <w:tcPr>
            <w:tcW w:w="724" w:type="dxa"/>
          </w:tcPr>
          <w:p w:rsidR="00B57FEB" w:rsidRPr="00B80D21" w:rsidRDefault="004E15DD" w:rsidP="0050528D">
            <w:pPr>
              <w:tabs>
                <w:tab w:val="left" w:pos="13080"/>
              </w:tabs>
              <w:jc w:val="center"/>
            </w:pPr>
            <w:r>
              <w:t>1</w:t>
            </w:r>
          </w:p>
        </w:tc>
        <w:tc>
          <w:tcPr>
            <w:tcW w:w="850" w:type="dxa"/>
          </w:tcPr>
          <w:p w:rsidR="00B57FEB" w:rsidRPr="00B80D21" w:rsidRDefault="00B57FEB" w:rsidP="0050528D">
            <w:pPr>
              <w:tabs>
                <w:tab w:val="left" w:pos="13080"/>
              </w:tabs>
              <w:jc w:val="center"/>
            </w:pPr>
            <w:r>
              <w:t>-</w:t>
            </w:r>
          </w:p>
        </w:tc>
        <w:tc>
          <w:tcPr>
            <w:tcW w:w="709" w:type="dxa"/>
          </w:tcPr>
          <w:p w:rsidR="00B57FEB" w:rsidRPr="00B80D21" w:rsidRDefault="00B57FEB" w:rsidP="0050528D">
            <w:pPr>
              <w:tabs>
                <w:tab w:val="left" w:pos="13080"/>
              </w:tabs>
              <w:jc w:val="center"/>
            </w:pPr>
            <w:r>
              <w:t>-</w:t>
            </w:r>
          </w:p>
        </w:tc>
        <w:tc>
          <w:tcPr>
            <w:tcW w:w="1984" w:type="dxa"/>
          </w:tcPr>
          <w:p w:rsidR="00B57FEB" w:rsidRPr="00B80D21" w:rsidRDefault="004E15DD" w:rsidP="0050528D">
            <w:pPr>
              <w:tabs>
                <w:tab w:val="left" w:pos="13080"/>
              </w:tabs>
              <w:jc w:val="center"/>
            </w:pPr>
            <w:r>
              <w:t>57</w:t>
            </w:r>
          </w:p>
        </w:tc>
      </w:tr>
    </w:tbl>
    <w:p w:rsidR="00B57FEB" w:rsidRPr="00B57FEB" w:rsidRDefault="00B57FEB" w:rsidP="00B57FEB">
      <w:pPr>
        <w:jc w:val="center"/>
        <w:rPr>
          <w:lang w:eastAsia="en-US"/>
        </w:rPr>
      </w:pPr>
    </w:p>
    <w:p w:rsidR="00B57FEB" w:rsidRPr="00BC286B" w:rsidRDefault="00B62D11" w:rsidP="00B62D11">
      <w:pPr>
        <w:tabs>
          <w:tab w:val="left" w:pos="851"/>
          <w:tab w:val="left" w:pos="13080"/>
        </w:tabs>
        <w:ind w:firstLine="851"/>
        <w:rPr>
          <w:lang w:eastAsia="en-US"/>
        </w:rPr>
      </w:pPr>
      <w:r w:rsidRPr="00BC286B">
        <w:rPr>
          <w:lang w:eastAsia="en-US"/>
        </w:rPr>
        <w:t xml:space="preserve">2.19. </w:t>
      </w:r>
      <w:r w:rsidR="004E15DD" w:rsidRPr="00BC286B">
        <w:rPr>
          <w:lang w:eastAsia="en-US"/>
        </w:rPr>
        <w:t>2016</w:t>
      </w:r>
      <w:r w:rsidR="00B57FEB" w:rsidRPr="00BC286B">
        <w:rPr>
          <w:lang w:eastAsia="en-US"/>
        </w:rPr>
        <w:t xml:space="preserve"> m. Mokyklinių brand</w:t>
      </w:r>
      <w:r w:rsidR="00C22D37" w:rsidRPr="00BC286B">
        <w:rPr>
          <w:lang w:eastAsia="en-US"/>
        </w:rPr>
        <w:t>os egzaminų rezultatų suvestinė</w:t>
      </w:r>
    </w:p>
    <w:p w:rsidR="00B57FEB" w:rsidRPr="009F29F2" w:rsidRDefault="00B57FEB" w:rsidP="00B57FEB">
      <w:pPr>
        <w:tabs>
          <w:tab w:val="left" w:pos="13080"/>
        </w:tabs>
        <w:rPr>
          <w:b/>
          <w:lang w:eastAsia="en-US"/>
        </w:rPr>
      </w:pPr>
      <w:r w:rsidRPr="009F29F2">
        <w:rPr>
          <w:b/>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851"/>
        <w:gridCol w:w="1134"/>
        <w:gridCol w:w="425"/>
        <w:gridCol w:w="567"/>
        <w:gridCol w:w="567"/>
        <w:gridCol w:w="567"/>
        <w:gridCol w:w="567"/>
        <w:gridCol w:w="567"/>
        <w:gridCol w:w="567"/>
        <w:gridCol w:w="1559"/>
      </w:tblGrid>
      <w:tr w:rsidR="00B57FEB" w:rsidRPr="009F29F2" w:rsidTr="004E15DD">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Eil.</w:t>
            </w:r>
          </w:p>
          <w:p w:rsidR="00B57FEB" w:rsidRPr="00730A3A" w:rsidRDefault="00B57FEB" w:rsidP="0050528D">
            <w:pPr>
              <w:tabs>
                <w:tab w:val="left" w:pos="13080"/>
              </w:tabs>
              <w:jc w:val="center"/>
              <w:rPr>
                <w:b/>
                <w:lang w:eastAsia="en-US"/>
              </w:rPr>
            </w:pPr>
            <w:r w:rsidRPr="00730A3A">
              <w:rPr>
                <w:b/>
                <w:sz w:val="22"/>
                <w:szCs w:val="22"/>
                <w:lang w:eastAsia="en-US"/>
              </w:rPr>
              <w:t>Nr.</w:t>
            </w:r>
          </w:p>
        </w:tc>
        <w:tc>
          <w:tcPr>
            <w:tcW w:w="1701" w:type="dxa"/>
          </w:tcPr>
          <w:p w:rsidR="00B57FEB" w:rsidRPr="00730A3A" w:rsidRDefault="00B57FEB" w:rsidP="0050528D">
            <w:pPr>
              <w:tabs>
                <w:tab w:val="left" w:pos="13080"/>
              </w:tabs>
              <w:jc w:val="center"/>
              <w:rPr>
                <w:b/>
                <w:lang w:eastAsia="en-US"/>
              </w:rPr>
            </w:pPr>
            <w:r w:rsidRPr="00730A3A">
              <w:rPr>
                <w:b/>
                <w:sz w:val="22"/>
                <w:szCs w:val="22"/>
                <w:lang w:eastAsia="en-US"/>
              </w:rPr>
              <w:t>Mokomasis  dalykas</w:t>
            </w:r>
          </w:p>
        </w:tc>
        <w:tc>
          <w:tcPr>
            <w:tcW w:w="851" w:type="dxa"/>
          </w:tcPr>
          <w:p w:rsidR="00B57FEB" w:rsidRPr="00730A3A" w:rsidRDefault="00B57FEB" w:rsidP="0050528D">
            <w:pPr>
              <w:tabs>
                <w:tab w:val="left" w:pos="13080"/>
              </w:tabs>
              <w:jc w:val="center"/>
              <w:rPr>
                <w:b/>
                <w:lang w:eastAsia="en-US"/>
              </w:rPr>
            </w:pPr>
            <w:r w:rsidRPr="00730A3A">
              <w:rPr>
                <w:b/>
                <w:sz w:val="22"/>
                <w:szCs w:val="22"/>
                <w:lang w:eastAsia="en-US"/>
              </w:rPr>
              <w:t>Laikė</w:t>
            </w:r>
          </w:p>
        </w:tc>
        <w:tc>
          <w:tcPr>
            <w:tcW w:w="1134" w:type="dxa"/>
          </w:tcPr>
          <w:p w:rsidR="00B57FEB" w:rsidRPr="00730A3A" w:rsidRDefault="00B57FEB" w:rsidP="0050528D">
            <w:pPr>
              <w:tabs>
                <w:tab w:val="left" w:pos="13080"/>
              </w:tabs>
              <w:jc w:val="center"/>
              <w:rPr>
                <w:b/>
                <w:lang w:eastAsia="en-US"/>
              </w:rPr>
            </w:pPr>
            <w:r w:rsidRPr="00730A3A">
              <w:rPr>
                <w:b/>
                <w:sz w:val="22"/>
                <w:szCs w:val="22"/>
                <w:lang w:eastAsia="en-US"/>
              </w:rPr>
              <w:t>Neišlaikė</w:t>
            </w:r>
          </w:p>
        </w:tc>
        <w:tc>
          <w:tcPr>
            <w:tcW w:w="425" w:type="dxa"/>
          </w:tcPr>
          <w:p w:rsidR="00B57FEB" w:rsidRPr="00730A3A" w:rsidRDefault="00B57FEB" w:rsidP="0050528D">
            <w:pPr>
              <w:tabs>
                <w:tab w:val="left" w:pos="13080"/>
              </w:tabs>
              <w:jc w:val="center"/>
              <w:rPr>
                <w:b/>
                <w:lang w:eastAsia="en-US"/>
              </w:rPr>
            </w:pPr>
            <w:r w:rsidRPr="00730A3A">
              <w:rPr>
                <w:b/>
                <w:sz w:val="22"/>
                <w:szCs w:val="22"/>
                <w:lang w:eastAsia="en-US"/>
              </w:rPr>
              <w:t>4</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5</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6</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7</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8</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9</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10</w:t>
            </w:r>
          </w:p>
        </w:tc>
        <w:tc>
          <w:tcPr>
            <w:tcW w:w="1559" w:type="dxa"/>
          </w:tcPr>
          <w:p w:rsidR="00B57FEB" w:rsidRPr="00730A3A" w:rsidRDefault="00B57FEB" w:rsidP="0050528D">
            <w:pPr>
              <w:tabs>
                <w:tab w:val="left" w:pos="13080"/>
              </w:tabs>
              <w:ind w:right="-108"/>
              <w:jc w:val="center"/>
              <w:rPr>
                <w:b/>
                <w:lang w:eastAsia="en-US"/>
              </w:rPr>
            </w:pPr>
            <w:r w:rsidRPr="00730A3A">
              <w:rPr>
                <w:b/>
                <w:sz w:val="22"/>
                <w:szCs w:val="22"/>
                <w:lang w:eastAsia="en-US"/>
              </w:rPr>
              <w:t>Vidurkis</w:t>
            </w:r>
          </w:p>
        </w:tc>
      </w:tr>
      <w:tr w:rsidR="00B57FEB" w:rsidRPr="009F29F2" w:rsidTr="004E15DD">
        <w:tc>
          <w:tcPr>
            <w:tcW w:w="567" w:type="dxa"/>
          </w:tcPr>
          <w:p w:rsidR="00B57FEB" w:rsidRPr="009F29F2" w:rsidRDefault="00B57FEB" w:rsidP="0050528D">
            <w:pPr>
              <w:tabs>
                <w:tab w:val="left" w:pos="13080"/>
              </w:tabs>
              <w:jc w:val="center"/>
              <w:rPr>
                <w:lang w:eastAsia="en-US"/>
              </w:rPr>
            </w:pPr>
            <w:r w:rsidRPr="009F29F2">
              <w:rPr>
                <w:lang w:eastAsia="en-US"/>
              </w:rPr>
              <w:t>1.</w:t>
            </w:r>
          </w:p>
        </w:tc>
        <w:tc>
          <w:tcPr>
            <w:tcW w:w="1701" w:type="dxa"/>
          </w:tcPr>
          <w:p w:rsidR="00B57FEB" w:rsidRPr="009F29F2" w:rsidRDefault="00B57FEB" w:rsidP="0050528D">
            <w:pPr>
              <w:tabs>
                <w:tab w:val="left" w:pos="13080"/>
              </w:tabs>
              <w:rPr>
                <w:lang w:eastAsia="en-US"/>
              </w:rPr>
            </w:pPr>
            <w:r w:rsidRPr="009F29F2">
              <w:rPr>
                <w:lang w:eastAsia="en-US"/>
              </w:rPr>
              <w:t>Lietuvių kalba ir literatūra</w:t>
            </w:r>
          </w:p>
        </w:tc>
        <w:tc>
          <w:tcPr>
            <w:tcW w:w="851" w:type="dxa"/>
          </w:tcPr>
          <w:p w:rsidR="00B57FEB" w:rsidRPr="009F29F2" w:rsidRDefault="004E15DD" w:rsidP="0050528D">
            <w:pPr>
              <w:tabs>
                <w:tab w:val="left" w:pos="13080"/>
              </w:tabs>
              <w:spacing w:line="276" w:lineRule="auto"/>
              <w:jc w:val="center"/>
            </w:pPr>
            <w:r>
              <w:t>8</w:t>
            </w:r>
          </w:p>
        </w:tc>
        <w:tc>
          <w:tcPr>
            <w:tcW w:w="1134" w:type="dxa"/>
          </w:tcPr>
          <w:p w:rsidR="00B57FEB" w:rsidRPr="009F29F2" w:rsidRDefault="00B57FEB" w:rsidP="0050528D">
            <w:pPr>
              <w:tabs>
                <w:tab w:val="left" w:pos="13080"/>
              </w:tabs>
              <w:spacing w:line="276" w:lineRule="auto"/>
              <w:jc w:val="center"/>
            </w:pPr>
            <w:r>
              <w:t>-</w:t>
            </w:r>
          </w:p>
        </w:tc>
        <w:tc>
          <w:tcPr>
            <w:tcW w:w="425" w:type="dxa"/>
          </w:tcPr>
          <w:p w:rsidR="00B57FEB" w:rsidRPr="009F29F2" w:rsidRDefault="004E15DD" w:rsidP="0050528D">
            <w:pPr>
              <w:tabs>
                <w:tab w:val="left" w:pos="13080"/>
              </w:tabs>
              <w:spacing w:line="276" w:lineRule="auto"/>
              <w:jc w:val="center"/>
            </w:pPr>
            <w:r>
              <w:t>5</w:t>
            </w:r>
          </w:p>
        </w:tc>
        <w:tc>
          <w:tcPr>
            <w:tcW w:w="567" w:type="dxa"/>
          </w:tcPr>
          <w:p w:rsidR="00B57FEB" w:rsidRPr="009F29F2" w:rsidRDefault="00B57FEB" w:rsidP="0050528D">
            <w:pPr>
              <w:tabs>
                <w:tab w:val="left" w:pos="13080"/>
              </w:tabs>
              <w:spacing w:line="276" w:lineRule="auto"/>
              <w:jc w:val="center"/>
            </w:pPr>
            <w:r>
              <w:t>2</w:t>
            </w:r>
          </w:p>
        </w:tc>
        <w:tc>
          <w:tcPr>
            <w:tcW w:w="567" w:type="dxa"/>
          </w:tcPr>
          <w:p w:rsidR="00B57FEB" w:rsidRPr="009F29F2" w:rsidRDefault="004E15DD" w:rsidP="0050528D">
            <w:pPr>
              <w:tabs>
                <w:tab w:val="left" w:pos="13080"/>
              </w:tabs>
              <w:spacing w:line="276" w:lineRule="auto"/>
              <w:jc w:val="center"/>
            </w:pPr>
            <w:r>
              <w:t>1</w:t>
            </w:r>
          </w:p>
        </w:tc>
        <w:tc>
          <w:tcPr>
            <w:tcW w:w="567" w:type="dxa"/>
          </w:tcPr>
          <w:p w:rsidR="00B57FEB" w:rsidRPr="009F29F2" w:rsidRDefault="004E15DD" w:rsidP="0050528D">
            <w:pPr>
              <w:tabs>
                <w:tab w:val="left" w:pos="13080"/>
              </w:tabs>
              <w:spacing w:line="276" w:lineRule="auto"/>
              <w:jc w:val="center"/>
            </w:pPr>
            <w:r>
              <w:t>-</w:t>
            </w:r>
          </w:p>
        </w:tc>
        <w:tc>
          <w:tcPr>
            <w:tcW w:w="567" w:type="dxa"/>
          </w:tcPr>
          <w:p w:rsidR="00B57FEB" w:rsidRPr="009F29F2" w:rsidRDefault="00B57FEB" w:rsidP="0050528D">
            <w:pPr>
              <w:tabs>
                <w:tab w:val="left" w:pos="13080"/>
              </w:tabs>
              <w:spacing w:line="276" w:lineRule="auto"/>
              <w:jc w:val="center"/>
            </w:pPr>
            <w:r>
              <w:t>-</w:t>
            </w:r>
          </w:p>
        </w:tc>
        <w:tc>
          <w:tcPr>
            <w:tcW w:w="567" w:type="dxa"/>
          </w:tcPr>
          <w:p w:rsidR="00B57FEB" w:rsidRPr="009F29F2" w:rsidRDefault="00B57FEB" w:rsidP="0050528D">
            <w:pPr>
              <w:tabs>
                <w:tab w:val="left" w:pos="13080"/>
              </w:tabs>
              <w:spacing w:line="276" w:lineRule="auto"/>
              <w:jc w:val="center"/>
            </w:pPr>
            <w:r>
              <w:t>-</w:t>
            </w:r>
          </w:p>
        </w:tc>
        <w:tc>
          <w:tcPr>
            <w:tcW w:w="567" w:type="dxa"/>
          </w:tcPr>
          <w:p w:rsidR="00B57FEB" w:rsidRPr="009F29F2" w:rsidRDefault="00B57FEB" w:rsidP="0050528D">
            <w:pPr>
              <w:tabs>
                <w:tab w:val="left" w:pos="13080"/>
              </w:tabs>
              <w:spacing w:line="276" w:lineRule="auto"/>
              <w:jc w:val="center"/>
            </w:pPr>
            <w:r>
              <w:t>-</w:t>
            </w:r>
          </w:p>
        </w:tc>
        <w:tc>
          <w:tcPr>
            <w:tcW w:w="1559" w:type="dxa"/>
          </w:tcPr>
          <w:p w:rsidR="00B57FEB" w:rsidRPr="009F29F2" w:rsidRDefault="004E15DD" w:rsidP="0050528D">
            <w:pPr>
              <w:tabs>
                <w:tab w:val="left" w:pos="13080"/>
              </w:tabs>
              <w:spacing w:line="276" w:lineRule="auto"/>
              <w:jc w:val="center"/>
            </w:pPr>
            <w:r>
              <w:t>4,5</w:t>
            </w:r>
          </w:p>
        </w:tc>
      </w:tr>
      <w:tr w:rsidR="004E15DD" w:rsidRPr="009F29F2" w:rsidTr="004E15DD">
        <w:tc>
          <w:tcPr>
            <w:tcW w:w="567" w:type="dxa"/>
          </w:tcPr>
          <w:p w:rsidR="004E15DD" w:rsidRPr="009F29F2" w:rsidRDefault="004E15DD" w:rsidP="0050528D">
            <w:pPr>
              <w:tabs>
                <w:tab w:val="left" w:pos="13080"/>
              </w:tabs>
              <w:jc w:val="center"/>
              <w:rPr>
                <w:lang w:eastAsia="en-US"/>
              </w:rPr>
            </w:pPr>
            <w:r>
              <w:rPr>
                <w:lang w:eastAsia="en-US"/>
              </w:rPr>
              <w:t>2.</w:t>
            </w:r>
          </w:p>
        </w:tc>
        <w:tc>
          <w:tcPr>
            <w:tcW w:w="1701" w:type="dxa"/>
          </w:tcPr>
          <w:p w:rsidR="004E15DD" w:rsidRPr="009F29F2" w:rsidRDefault="004E15DD" w:rsidP="0050528D">
            <w:pPr>
              <w:tabs>
                <w:tab w:val="left" w:pos="13080"/>
              </w:tabs>
              <w:rPr>
                <w:lang w:eastAsia="en-US"/>
              </w:rPr>
            </w:pPr>
            <w:r>
              <w:rPr>
                <w:lang w:eastAsia="en-US"/>
              </w:rPr>
              <w:t>Technologijos</w:t>
            </w:r>
          </w:p>
        </w:tc>
        <w:tc>
          <w:tcPr>
            <w:tcW w:w="851" w:type="dxa"/>
          </w:tcPr>
          <w:p w:rsidR="004E15DD" w:rsidRDefault="004E15DD" w:rsidP="0050528D">
            <w:pPr>
              <w:tabs>
                <w:tab w:val="left" w:pos="13080"/>
              </w:tabs>
              <w:spacing w:line="276" w:lineRule="auto"/>
              <w:jc w:val="center"/>
            </w:pPr>
            <w:r>
              <w:t>7</w:t>
            </w:r>
          </w:p>
        </w:tc>
        <w:tc>
          <w:tcPr>
            <w:tcW w:w="1134" w:type="dxa"/>
          </w:tcPr>
          <w:p w:rsidR="004E15DD" w:rsidRDefault="004E15DD" w:rsidP="0050528D">
            <w:pPr>
              <w:tabs>
                <w:tab w:val="left" w:pos="13080"/>
              </w:tabs>
              <w:spacing w:line="276" w:lineRule="auto"/>
              <w:jc w:val="center"/>
            </w:pPr>
            <w:r>
              <w:t>-</w:t>
            </w:r>
          </w:p>
        </w:tc>
        <w:tc>
          <w:tcPr>
            <w:tcW w:w="425" w:type="dxa"/>
          </w:tcPr>
          <w:p w:rsidR="004E15DD" w:rsidRDefault="004E15DD" w:rsidP="0050528D">
            <w:pPr>
              <w:tabs>
                <w:tab w:val="left" w:pos="13080"/>
              </w:tabs>
              <w:spacing w:line="276" w:lineRule="auto"/>
              <w:jc w:val="center"/>
            </w:pPr>
            <w:r>
              <w:t>-</w:t>
            </w:r>
          </w:p>
        </w:tc>
        <w:tc>
          <w:tcPr>
            <w:tcW w:w="567" w:type="dxa"/>
          </w:tcPr>
          <w:p w:rsidR="004E15DD" w:rsidRDefault="004E15DD" w:rsidP="0050528D">
            <w:pPr>
              <w:tabs>
                <w:tab w:val="left" w:pos="13080"/>
              </w:tabs>
              <w:spacing w:line="276" w:lineRule="auto"/>
              <w:jc w:val="center"/>
            </w:pPr>
            <w:r>
              <w:t>-</w:t>
            </w:r>
          </w:p>
        </w:tc>
        <w:tc>
          <w:tcPr>
            <w:tcW w:w="567" w:type="dxa"/>
          </w:tcPr>
          <w:p w:rsidR="004E15DD" w:rsidRDefault="004E15DD" w:rsidP="0050528D">
            <w:pPr>
              <w:tabs>
                <w:tab w:val="left" w:pos="13080"/>
              </w:tabs>
              <w:spacing w:line="276" w:lineRule="auto"/>
              <w:jc w:val="center"/>
            </w:pPr>
            <w:r>
              <w:t>2</w:t>
            </w:r>
          </w:p>
        </w:tc>
        <w:tc>
          <w:tcPr>
            <w:tcW w:w="567" w:type="dxa"/>
          </w:tcPr>
          <w:p w:rsidR="004E15DD" w:rsidRDefault="004E15DD" w:rsidP="0050528D">
            <w:pPr>
              <w:tabs>
                <w:tab w:val="left" w:pos="13080"/>
              </w:tabs>
              <w:spacing w:line="276" w:lineRule="auto"/>
              <w:jc w:val="center"/>
            </w:pPr>
            <w:r>
              <w:t>-</w:t>
            </w:r>
          </w:p>
        </w:tc>
        <w:tc>
          <w:tcPr>
            <w:tcW w:w="567" w:type="dxa"/>
          </w:tcPr>
          <w:p w:rsidR="004E15DD" w:rsidRDefault="004E15DD" w:rsidP="0050528D">
            <w:pPr>
              <w:tabs>
                <w:tab w:val="left" w:pos="13080"/>
              </w:tabs>
              <w:spacing w:line="276" w:lineRule="auto"/>
              <w:jc w:val="center"/>
            </w:pPr>
            <w:r>
              <w:t>-</w:t>
            </w:r>
          </w:p>
        </w:tc>
        <w:tc>
          <w:tcPr>
            <w:tcW w:w="567" w:type="dxa"/>
          </w:tcPr>
          <w:p w:rsidR="004E15DD" w:rsidRDefault="004E15DD" w:rsidP="0050528D">
            <w:pPr>
              <w:tabs>
                <w:tab w:val="left" w:pos="13080"/>
              </w:tabs>
              <w:spacing w:line="276" w:lineRule="auto"/>
              <w:jc w:val="center"/>
            </w:pPr>
            <w:r>
              <w:t>3</w:t>
            </w:r>
          </w:p>
        </w:tc>
        <w:tc>
          <w:tcPr>
            <w:tcW w:w="567" w:type="dxa"/>
          </w:tcPr>
          <w:p w:rsidR="004E15DD" w:rsidRDefault="004E15DD" w:rsidP="0050528D">
            <w:pPr>
              <w:tabs>
                <w:tab w:val="left" w:pos="13080"/>
              </w:tabs>
              <w:spacing w:line="276" w:lineRule="auto"/>
              <w:jc w:val="center"/>
            </w:pPr>
            <w:r>
              <w:t>2</w:t>
            </w:r>
          </w:p>
        </w:tc>
        <w:tc>
          <w:tcPr>
            <w:tcW w:w="1559" w:type="dxa"/>
          </w:tcPr>
          <w:p w:rsidR="004E15DD" w:rsidRDefault="004E15DD" w:rsidP="0050528D">
            <w:pPr>
              <w:tabs>
                <w:tab w:val="left" w:pos="13080"/>
              </w:tabs>
              <w:spacing w:line="276" w:lineRule="auto"/>
              <w:jc w:val="center"/>
            </w:pPr>
            <w:r>
              <w:t>8,4</w:t>
            </w:r>
          </w:p>
        </w:tc>
      </w:tr>
    </w:tbl>
    <w:p w:rsidR="002D4DEC" w:rsidRDefault="002D4DEC" w:rsidP="0089573C">
      <w:pPr>
        <w:ind w:firstLine="851"/>
        <w:rPr>
          <w:bCs/>
        </w:rPr>
      </w:pPr>
    </w:p>
    <w:p w:rsidR="002D4DEC" w:rsidRDefault="002D4DEC" w:rsidP="0089573C">
      <w:pPr>
        <w:ind w:firstLine="851"/>
        <w:rPr>
          <w:bCs/>
        </w:rPr>
      </w:pPr>
    </w:p>
    <w:p w:rsidR="0089573C" w:rsidRPr="00BC286B" w:rsidRDefault="00B62D11" w:rsidP="0089573C">
      <w:pPr>
        <w:ind w:firstLine="851"/>
        <w:rPr>
          <w:bCs/>
        </w:rPr>
      </w:pPr>
      <w:r w:rsidRPr="00BC286B">
        <w:rPr>
          <w:bCs/>
        </w:rPr>
        <w:t xml:space="preserve">2.20. </w:t>
      </w:r>
      <w:r w:rsidR="0089573C" w:rsidRPr="00BC286B">
        <w:rPr>
          <w:bCs/>
        </w:rPr>
        <w:t>Abiturientų tolesnis mokymasis</w:t>
      </w:r>
      <w:r w:rsidR="00385CC4" w:rsidRPr="00BC286B">
        <w:rPr>
          <w:bCs/>
        </w:rPr>
        <w:t xml:space="preserve"> 2016</w:t>
      </w:r>
      <w:r w:rsidR="00C22D37" w:rsidRPr="00BC286B">
        <w:rPr>
          <w:bCs/>
        </w:rPr>
        <w:t xml:space="preserve"> metais</w:t>
      </w:r>
    </w:p>
    <w:p w:rsidR="0089573C" w:rsidRPr="00A31185" w:rsidRDefault="0089573C" w:rsidP="0089573C">
      <w:pPr>
        <w:ind w:firstLine="900"/>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89"/>
        <w:gridCol w:w="1560"/>
        <w:gridCol w:w="992"/>
        <w:gridCol w:w="1698"/>
        <w:gridCol w:w="6"/>
        <w:gridCol w:w="1415"/>
        <w:gridCol w:w="853"/>
        <w:gridCol w:w="1134"/>
      </w:tblGrid>
      <w:tr w:rsidR="0089573C" w:rsidRPr="00FE1071" w:rsidTr="00385CC4">
        <w:tc>
          <w:tcPr>
            <w:tcW w:w="1134" w:type="dxa"/>
            <w:vMerge w:val="restart"/>
            <w:shd w:val="clear" w:color="auto" w:fill="auto"/>
            <w:textDirection w:val="btLr"/>
          </w:tcPr>
          <w:p w:rsidR="0089573C" w:rsidRPr="00730A3A" w:rsidRDefault="0089573C" w:rsidP="005A7D2C">
            <w:pPr>
              <w:ind w:left="-108" w:right="-81"/>
              <w:jc w:val="center"/>
              <w:rPr>
                <w:b/>
              </w:rPr>
            </w:pPr>
            <w:r w:rsidRPr="00730A3A">
              <w:rPr>
                <w:b/>
              </w:rPr>
              <w:t>Abiturientų skaičius</w:t>
            </w:r>
          </w:p>
          <w:p w:rsidR="0089573C" w:rsidRPr="00730A3A" w:rsidRDefault="0089573C" w:rsidP="005A7D2C">
            <w:pPr>
              <w:ind w:left="113" w:right="113"/>
              <w:jc w:val="center"/>
              <w:rPr>
                <w:b/>
              </w:rPr>
            </w:pPr>
          </w:p>
        </w:tc>
        <w:tc>
          <w:tcPr>
            <w:tcW w:w="6660" w:type="dxa"/>
            <w:gridSpan w:val="6"/>
            <w:shd w:val="clear" w:color="auto" w:fill="auto"/>
          </w:tcPr>
          <w:p w:rsidR="0089573C" w:rsidRPr="00730A3A" w:rsidRDefault="0089573C" w:rsidP="005A7D2C">
            <w:pPr>
              <w:jc w:val="center"/>
              <w:rPr>
                <w:b/>
              </w:rPr>
            </w:pPr>
            <w:r w:rsidRPr="00730A3A">
              <w:rPr>
                <w:b/>
              </w:rPr>
              <w:t>Studijuoja</w:t>
            </w:r>
          </w:p>
        </w:tc>
        <w:tc>
          <w:tcPr>
            <w:tcW w:w="853" w:type="dxa"/>
            <w:vMerge w:val="restart"/>
            <w:shd w:val="clear" w:color="auto" w:fill="auto"/>
          </w:tcPr>
          <w:p w:rsidR="0089573C" w:rsidRPr="00730A3A" w:rsidRDefault="0089573C" w:rsidP="005A7D2C">
            <w:pPr>
              <w:ind w:right="-108"/>
              <w:jc w:val="center"/>
              <w:rPr>
                <w:b/>
              </w:rPr>
            </w:pPr>
            <w:r w:rsidRPr="00730A3A">
              <w:rPr>
                <w:b/>
              </w:rPr>
              <w:t>Dirba</w:t>
            </w:r>
          </w:p>
        </w:tc>
        <w:tc>
          <w:tcPr>
            <w:tcW w:w="1134" w:type="dxa"/>
            <w:vMerge w:val="restart"/>
            <w:shd w:val="clear" w:color="auto" w:fill="auto"/>
          </w:tcPr>
          <w:p w:rsidR="0089573C" w:rsidRPr="00730A3A" w:rsidRDefault="0089573C" w:rsidP="005A7D2C">
            <w:pPr>
              <w:ind w:right="-108"/>
              <w:jc w:val="center"/>
              <w:rPr>
                <w:b/>
              </w:rPr>
            </w:pPr>
            <w:r w:rsidRPr="00730A3A">
              <w:rPr>
                <w:b/>
              </w:rPr>
              <w:t>Nedirba ir nesimoko</w:t>
            </w:r>
          </w:p>
        </w:tc>
      </w:tr>
      <w:tr w:rsidR="0089573C" w:rsidRPr="00FE1071" w:rsidTr="00385CC4">
        <w:tc>
          <w:tcPr>
            <w:tcW w:w="1134" w:type="dxa"/>
            <w:vMerge/>
            <w:shd w:val="clear" w:color="auto" w:fill="auto"/>
          </w:tcPr>
          <w:p w:rsidR="0089573C" w:rsidRPr="00FE1071" w:rsidRDefault="0089573C" w:rsidP="005A7D2C">
            <w:pPr>
              <w:jc w:val="center"/>
            </w:pPr>
          </w:p>
        </w:tc>
        <w:tc>
          <w:tcPr>
            <w:tcW w:w="2549" w:type="dxa"/>
            <w:gridSpan w:val="2"/>
            <w:shd w:val="clear" w:color="auto" w:fill="auto"/>
          </w:tcPr>
          <w:p w:rsidR="0089573C" w:rsidRPr="00730A3A" w:rsidRDefault="0089573C" w:rsidP="005A7D2C">
            <w:pPr>
              <w:jc w:val="center"/>
              <w:rPr>
                <w:b/>
              </w:rPr>
            </w:pPr>
            <w:r w:rsidRPr="00730A3A">
              <w:rPr>
                <w:b/>
              </w:rPr>
              <w:t>Universitetinės aukštosios mokyklos</w:t>
            </w:r>
          </w:p>
        </w:tc>
        <w:tc>
          <w:tcPr>
            <w:tcW w:w="2696" w:type="dxa"/>
            <w:gridSpan w:val="3"/>
            <w:shd w:val="clear" w:color="auto" w:fill="auto"/>
          </w:tcPr>
          <w:p w:rsidR="0089573C" w:rsidRPr="00730A3A" w:rsidRDefault="0089573C" w:rsidP="005A7D2C">
            <w:pPr>
              <w:ind w:left="-108" w:right="-108"/>
              <w:jc w:val="center"/>
              <w:rPr>
                <w:b/>
              </w:rPr>
            </w:pPr>
            <w:r w:rsidRPr="00730A3A">
              <w:rPr>
                <w:b/>
              </w:rPr>
              <w:t>Neuniversitetinės aukštosios mokyklos (kolegijos)</w:t>
            </w:r>
          </w:p>
        </w:tc>
        <w:tc>
          <w:tcPr>
            <w:tcW w:w="1415" w:type="dxa"/>
            <w:vMerge w:val="restart"/>
            <w:shd w:val="clear" w:color="auto" w:fill="auto"/>
          </w:tcPr>
          <w:p w:rsidR="0089573C" w:rsidRPr="00730A3A" w:rsidRDefault="0089573C" w:rsidP="005A7D2C">
            <w:pPr>
              <w:ind w:left="-108" w:right="-108"/>
              <w:jc w:val="center"/>
              <w:rPr>
                <w:b/>
              </w:rPr>
            </w:pPr>
            <w:r w:rsidRPr="00730A3A">
              <w:rPr>
                <w:b/>
              </w:rPr>
              <w:t>Profesinės mokyklos</w:t>
            </w:r>
          </w:p>
        </w:tc>
        <w:tc>
          <w:tcPr>
            <w:tcW w:w="853" w:type="dxa"/>
            <w:vMerge/>
            <w:shd w:val="clear" w:color="auto" w:fill="auto"/>
          </w:tcPr>
          <w:p w:rsidR="0089573C" w:rsidRPr="00FE1071" w:rsidRDefault="0089573C" w:rsidP="005A7D2C">
            <w:pPr>
              <w:jc w:val="center"/>
            </w:pPr>
          </w:p>
        </w:tc>
        <w:tc>
          <w:tcPr>
            <w:tcW w:w="1134" w:type="dxa"/>
            <w:vMerge/>
            <w:shd w:val="clear" w:color="auto" w:fill="auto"/>
          </w:tcPr>
          <w:p w:rsidR="0089573C" w:rsidRPr="00FE1071" w:rsidRDefault="0089573C" w:rsidP="005A7D2C">
            <w:pPr>
              <w:jc w:val="center"/>
            </w:pPr>
          </w:p>
        </w:tc>
      </w:tr>
      <w:tr w:rsidR="0089573C" w:rsidRPr="00FE1071" w:rsidTr="00385CC4">
        <w:tc>
          <w:tcPr>
            <w:tcW w:w="1134" w:type="dxa"/>
            <w:vMerge/>
            <w:shd w:val="clear" w:color="auto" w:fill="auto"/>
          </w:tcPr>
          <w:p w:rsidR="0089573C" w:rsidRPr="00FE1071" w:rsidRDefault="0089573C" w:rsidP="005A7D2C">
            <w:pPr>
              <w:jc w:val="center"/>
            </w:pPr>
          </w:p>
        </w:tc>
        <w:tc>
          <w:tcPr>
            <w:tcW w:w="989" w:type="dxa"/>
            <w:shd w:val="clear" w:color="auto" w:fill="auto"/>
          </w:tcPr>
          <w:p w:rsidR="0089573C" w:rsidRPr="00730A3A" w:rsidRDefault="0089573C" w:rsidP="005A7D2C">
            <w:pPr>
              <w:jc w:val="center"/>
              <w:rPr>
                <w:b/>
              </w:rPr>
            </w:pPr>
            <w:r w:rsidRPr="00730A3A">
              <w:rPr>
                <w:b/>
              </w:rPr>
              <w:t>Iš viso</w:t>
            </w:r>
          </w:p>
        </w:tc>
        <w:tc>
          <w:tcPr>
            <w:tcW w:w="1560" w:type="dxa"/>
            <w:shd w:val="clear" w:color="auto" w:fill="auto"/>
          </w:tcPr>
          <w:p w:rsidR="0089573C" w:rsidRPr="00730A3A" w:rsidRDefault="0089573C" w:rsidP="005A7D2C">
            <w:pPr>
              <w:jc w:val="center"/>
              <w:rPr>
                <w:b/>
              </w:rPr>
            </w:pPr>
            <w:r w:rsidRPr="00730A3A">
              <w:rPr>
                <w:b/>
              </w:rPr>
              <w:t xml:space="preserve">Iš jų </w:t>
            </w:r>
            <w:r w:rsidRPr="00730A3A">
              <w:rPr>
                <w:b/>
              </w:rPr>
              <w:lastRenderedPageBreak/>
              <w:t>užsienyje</w:t>
            </w:r>
          </w:p>
        </w:tc>
        <w:tc>
          <w:tcPr>
            <w:tcW w:w="992" w:type="dxa"/>
            <w:shd w:val="clear" w:color="auto" w:fill="auto"/>
          </w:tcPr>
          <w:p w:rsidR="0089573C" w:rsidRPr="00730A3A" w:rsidRDefault="0089573C" w:rsidP="005A7D2C">
            <w:pPr>
              <w:jc w:val="center"/>
              <w:rPr>
                <w:b/>
              </w:rPr>
            </w:pPr>
            <w:r w:rsidRPr="00730A3A">
              <w:rPr>
                <w:b/>
              </w:rPr>
              <w:lastRenderedPageBreak/>
              <w:t>Iš viso</w:t>
            </w:r>
          </w:p>
        </w:tc>
        <w:tc>
          <w:tcPr>
            <w:tcW w:w="1704" w:type="dxa"/>
            <w:gridSpan w:val="2"/>
            <w:shd w:val="clear" w:color="auto" w:fill="auto"/>
          </w:tcPr>
          <w:p w:rsidR="0089573C" w:rsidRPr="00730A3A" w:rsidRDefault="0089573C" w:rsidP="005A7D2C">
            <w:pPr>
              <w:jc w:val="center"/>
              <w:rPr>
                <w:b/>
              </w:rPr>
            </w:pPr>
            <w:r w:rsidRPr="00730A3A">
              <w:rPr>
                <w:b/>
              </w:rPr>
              <w:t>Iš jų užsienyje</w:t>
            </w:r>
          </w:p>
        </w:tc>
        <w:tc>
          <w:tcPr>
            <w:tcW w:w="1415" w:type="dxa"/>
            <w:vMerge/>
            <w:shd w:val="clear" w:color="auto" w:fill="auto"/>
          </w:tcPr>
          <w:p w:rsidR="0089573C" w:rsidRPr="00FE1071" w:rsidRDefault="0089573C" w:rsidP="005A7D2C">
            <w:pPr>
              <w:jc w:val="center"/>
            </w:pPr>
          </w:p>
        </w:tc>
        <w:tc>
          <w:tcPr>
            <w:tcW w:w="853" w:type="dxa"/>
            <w:vMerge/>
            <w:shd w:val="clear" w:color="auto" w:fill="auto"/>
          </w:tcPr>
          <w:p w:rsidR="0089573C" w:rsidRPr="00FE1071" w:rsidRDefault="0089573C" w:rsidP="005A7D2C">
            <w:pPr>
              <w:jc w:val="center"/>
            </w:pPr>
          </w:p>
        </w:tc>
        <w:tc>
          <w:tcPr>
            <w:tcW w:w="1134" w:type="dxa"/>
            <w:vMerge/>
            <w:shd w:val="clear" w:color="auto" w:fill="auto"/>
          </w:tcPr>
          <w:p w:rsidR="0089573C" w:rsidRPr="00FE1071" w:rsidRDefault="0089573C" w:rsidP="005A7D2C">
            <w:pPr>
              <w:jc w:val="center"/>
            </w:pPr>
          </w:p>
        </w:tc>
      </w:tr>
      <w:tr w:rsidR="0089573C" w:rsidRPr="00FE1071" w:rsidTr="00385CC4">
        <w:tc>
          <w:tcPr>
            <w:tcW w:w="1134" w:type="dxa"/>
            <w:shd w:val="clear" w:color="auto" w:fill="auto"/>
          </w:tcPr>
          <w:p w:rsidR="0089573C" w:rsidRPr="00FE1071" w:rsidRDefault="0089573C" w:rsidP="005A7D2C">
            <w:pPr>
              <w:jc w:val="center"/>
            </w:pPr>
            <w:r>
              <w:lastRenderedPageBreak/>
              <w:t>1</w:t>
            </w:r>
            <w:r w:rsidR="004E15DD">
              <w:t>3</w:t>
            </w:r>
          </w:p>
        </w:tc>
        <w:tc>
          <w:tcPr>
            <w:tcW w:w="989" w:type="dxa"/>
            <w:shd w:val="clear" w:color="auto" w:fill="auto"/>
          </w:tcPr>
          <w:p w:rsidR="0089573C" w:rsidRPr="00FE1071" w:rsidRDefault="004E15DD" w:rsidP="005A7D2C">
            <w:pPr>
              <w:jc w:val="center"/>
            </w:pPr>
            <w:r>
              <w:t>1</w:t>
            </w:r>
          </w:p>
        </w:tc>
        <w:tc>
          <w:tcPr>
            <w:tcW w:w="1560" w:type="dxa"/>
            <w:shd w:val="clear" w:color="auto" w:fill="auto"/>
          </w:tcPr>
          <w:p w:rsidR="0089573C" w:rsidRPr="00FE1071" w:rsidRDefault="0089573C" w:rsidP="005A7D2C">
            <w:pPr>
              <w:jc w:val="center"/>
            </w:pPr>
            <w:r>
              <w:t>-</w:t>
            </w:r>
          </w:p>
        </w:tc>
        <w:tc>
          <w:tcPr>
            <w:tcW w:w="992" w:type="dxa"/>
            <w:shd w:val="clear" w:color="auto" w:fill="auto"/>
          </w:tcPr>
          <w:p w:rsidR="0089573C" w:rsidRPr="00FE1071" w:rsidRDefault="004E15DD" w:rsidP="005A7D2C">
            <w:pPr>
              <w:jc w:val="center"/>
            </w:pPr>
            <w:r>
              <w:t>6</w:t>
            </w:r>
          </w:p>
        </w:tc>
        <w:tc>
          <w:tcPr>
            <w:tcW w:w="1698" w:type="dxa"/>
            <w:shd w:val="clear" w:color="auto" w:fill="auto"/>
          </w:tcPr>
          <w:p w:rsidR="0089573C" w:rsidRPr="00FE1071" w:rsidRDefault="0089573C" w:rsidP="005A7D2C">
            <w:pPr>
              <w:jc w:val="center"/>
            </w:pPr>
            <w:r>
              <w:t>-</w:t>
            </w:r>
          </w:p>
        </w:tc>
        <w:tc>
          <w:tcPr>
            <w:tcW w:w="1421" w:type="dxa"/>
            <w:gridSpan w:val="2"/>
            <w:shd w:val="clear" w:color="auto" w:fill="auto"/>
          </w:tcPr>
          <w:p w:rsidR="0089573C" w:rsidRPr="00FE1071" w:rsidRDefault="0089573C" w:rsidP="005A7D2C">
            <w:pPr>
              <w:jc w:val="center"/>
            </w:pPr>
            <w:r>
              <w:t>2</w:t>
            </w:r>
          </w:p>
        </w:tc>
        <w:tc>
          <w:tcPr>
            <w:tcW w:w="853" w:type="dxa"/>
            <w:shd w:val="clear" w:color="auto" w:fill="auto"/>
          </w:tcPr>
          <w:p w:rsidR="0089573C" w:rsidRPr="00FE1071" w:rsidRDefault="004E15DD" w:rsidP="005A7D2C">
            <w:pPr>
              <w:jc w:val="center"/>
            </w:pPr>
            <w:r>
              <w:t>4</w:t>
            </w:r>
          </w:p>
        </w:tc>
        <w:tc>
          <w:tcPr>
            <w:tcW w:w="1134" w:type="dxa"/>
            <w:shd w:val="clear" w:color="auto" w:fill="auto"/>
          </w:tcPr>
          <w:p w:rsidR="0089573C" w:rsidRPr="00FE1071" w:rsidRDefault="004E15DD" w:rsidP="005A7D2C">
            <w:pPr>
              <w:jc w:val="center"/>
            </w:pPr>
            <w:r>
              <w:t>-</w:t>
            </w:r>
          </w:p>
        </w:tc>
      </w:tr>
    </w:tbl>
    <w:p w:rsidR="0089573C" w:rsidRDefault="0089573C" w:rsidP="0089573C">
      <w:pPr>
        <w:tabs>
          <w:tab w:val="left" w:pos="851"/>
        </w:tabs>
        <w:jc w:val="both"/>
      </w:pPr>
      <w:r>
        <w:t xml:space="preserve">             </w:t>
      </w:r>
    </w:p>
    <w:p w:rsidR="00080325" w:rsidRDefault="00080325" w:rsidP="00080325">
      <w:pPr>
        <w:ind w:firstLine="1296"/>
        <w:jc w:val="center"/>
        <w:outlineLvl w:val="0"/>
        <w:rPr>
          <w:b/>
        </w:rPr>
      </w:pPr>
      <w:r>
        <w:rPr>
          <w:b/>
        </w:rPr>
        <w:t>III SKYRIUS</w:t>
      </w:r>
    </w:p>
    <w:p w:rsidR="00C9669E" w:rsidRDefault="00080325" w:rsidP="00080325">
      <w:pPr>
        <w:ind w:firstLine="1296"/>
        <w:jc w:val="center"/>
        <w:outlineLvl w:val="0"/>
        <w:rPr>
          <w:b/>
        </w:rPr>
      </w:pPr>
      <w:r>
        <w:rPr>
          <w:b/>
        </w:rPr>
        <w:t xml:space="preserve">TVERŲ GIMNAZIJOS </w:t>
      </w:r>
      <w:r w:rsidRPr="00BB4490">
        <w:rPr>
          <w:b/>
        </w:rPr>
        <w:t>MEDINGĖNŲ SKYRIAUS VEIKLOS REZULTATAI</w:t>
      </w:r>
    </w:p>
    <w:p w:rsidR="00080325" w:rsidRPr="00BB4490" w:rsidRDefault="00080325" w:rsidP="00080325">
      <w:pPr>
        <w:ind w:firstLine="1296"/>
        <w:jc w:val="center"/>
        <w:outlineLvl w:val="0"/>
        <w:rPr>
          <w:b/>
        </w:rPr>
      </w:pPr>
    </w:p>
    <w:p w:rsidR="00C9669E" w:rsidRDefault="00C9669E" w:rsidP="00C9669E">
      <w:pPr>
        <w:jc w:val="both"/>
      </w:pPr>
      <w:r w:rsidRPr="00C67A4F">
        <w:rPr>
          <w:b/>
        </w:rPr>
        <w:t xml:space="preserve">               </w:t>
      </w:r>
      <w:r w:rsidRPr="00C67A4F">
        <w:rPr>
          <w:b/>
        </w:rPr>
        <w:tab/>
      </w:r>
      <w:r>
        <w:t>3.1. 2016</w:t>
      </w:r>
      <w:r w:rsidRPr="00C628C5">
        <w:t xml:space="preserve"> m. </w:t>
      </w:r>
      <w:r>
        <w:t xml:space="preserve"> veiklos plano</w:t>
      </w:r>
      <w:r w:rsidRPr="00C628C5">
        <w:t xml:space="preserve"> tikslai, uždaviniai, prioritetai,</w:t>
      </w:r>
      <w:r>
        <w:t xml:space="preserve"> vykdytos programos, priemonės </w:t>
      </w:r>
      <w:r w:rsidRPr="00C628C5">
        <w:t>i</w:t>
      </w:r>
      <w:r>
        <w:t>r</w:t>
      </w:r>
      <w:r w:rsidRPr="00C628C5">
        <w:t xml:space="preserve"> jų įgyvendinimo rezultatai.</w:t>
      </w:r>
    </w:p>
    <w:p w:rsidR="00C9669E" w:rsidRDefault="00C9669E" w:rsidP="00C9669E">
      <w:pPr>
        <w:jc w:val="both"/>
      </w:pPr>
      <w:r>
        <w:t xml:space="preserve">                      </w:t>
      </w:r>
      <w:r w:rsidRPr="00C628C5">
        <w:t>Įstaigos misija – teikti  pradinį ir pagrindinį išsilavinimą</w:t>
      </w:r>
      <w:r>
        <w:t>,</w:t>
      </w:r>
      <w:r w:rsidRPr="00C628C5">
        <w:t xml:space="preserve"> ikimokyklinį ir priešmokyklinį ugdymą</w:t>
      </w:r>
      <w:r>
        <w:t>,</w:t>
      </w:r>
      <w:r w:rsidRPr="00C628C5">
        <w:t xml:space="preserve"> atitinkantį Lietuvos bendrojo lavinimo mokyklų bendrąsias programas.</w:t>
      </w:r>
    </w:p>
    <w:p w:rsidR="00C9669E" w:rsidRPr="00C628C5" w:rsidRDefault="00C9669E" w:rsidP="00C9669E">
      <w:pPr>
        <w:jc w:val="both"/>
      </w:pPr>
      <w:r>
        <w:t xml:space="preserve">                      Įstaigos vizija – mokykla atvira vaikui, atskleidžianti ir ugdanti jo gebėjimus, suteikianti saugumo jausmą ir turinti profesionalų, tobulėjantį ir darnų kolektyvą.</w:t>
      </w:r>
    </w:p>
    <w:p w:rsidR="00C9669E" w:rsidRPr="00C628C5" w:rsidRDefault="00C9669E" w:rsidP="00C9669E">
      <w:pPr>
        <w:jc w:val="both"/>
      </w:pPr>
      <w:r w:rsidRPr="00C628C5">
        <w:t xml:space="preserve">            </w:t>
      </w:r>
      <w:r w:rsidRPr="00C628C5">
        <w:tab/>
      </w:r>
      <w:r w:rsidRPr="00C628C5">
        <w:rPr>
          <w:caps/>
        </w:rPr>
        <w:t>p</w:t>
      </w:r>
      <w:r w:rsidRPr="00C628C5">
        <w:t>rioritetai</w:t>
      </w:r>
      <w:r w:rsidR="00580C57">
        <w:t xml:space="preserve"> – a</w:t>
      </w:r>
      <w:r>
        <w:t>tvira, kūrybinga ir atsakinga bendruomenė.</w:t>
      </w:r>
    </w:p>
    <w:p w:rsidR="00C9669E" w:rsidRDefault="00C9669E" w:rsidP="00C9669E">
      <w:pPr>
        <w:jc w:val="both"/>
      </w:pPr>
      <w:r w:rsidRPr="00C628C5">
        <w:tab/>
      </w:r>
      <w:r>
        <w:t>Metiniai veiklos plano</w:t>
      </w:r>
      <w:r w:rsidRPr="00C628C5">
        <w:t xml:space="preserve"> tikslai:</w:t>
      </w:r>
    </w:p>
    <w:p w:rsidR="00C9669E" w:rsidRDefault="00580C57" w:rsidP="00C9669E">
      <w:pPr>
        <w:jc w:val="both"/>
      </w:pPr>
      <w:r>
        <w:t xml:space="preserve">                         </w:t>
      </w:r>
      <w:r w:rsidR="00C9669E">
        <w:t>1.</w:t>
      </w:r>
      <w:r>
        <w:t xml:space="preserve"> </w:t>
      </w:r>
      <w:r w:rsidR="00C9669E">
        <w:t>Užtikrinti kokybišką ugdymą pamokoje tikslingai organizuojant ugdomąją veiklą, tiriant ir analizuojant pasiekimų rezultatus, stebint ir fiksuojant asmeninę mokinio pažangą.</w:t>
      </w:r>
    </w:p>
    <w:p w:rsidR="00C9669E" w:rsidRDefault="00580C57" w:rsidP="00C9669E">
      <w:pPr>
        <w:widowControl w:val="0"/>
        <w:autoSpaceDE w:val="0"/>
        <w:autoSpaceDN w:val="0"/>
        <w:adjustRightInd w:val="0"/>
        <w:jc w:val="both"/>
      </w:pPr>
      <w:r>
        <w:t xml:space="preserve">                          </w:t>
      </w:r>
      <w:r w:rsidR="00C9669E">
        <w:t>2.</w:t>
      </w:r>
      <w:r>
        <w:t xml:space="preserve"> </w:t>
      </w:r>
      <w:r w:rsidRPr="00496001">
        <w:t>Aktyvus</w:t>
      </w:r>
      <w:r>
        <w:t xml:space="preserve"> m</w:t>
      </w:r>
      <w:r w:rsidR="00C9669E" w:rsidRPr="00496001">
        <w:t xml:space="preserve">okyklos bendruomenės  dalyvavimas tarybų, darbo grupių, komisijų veikloje siekiant kiekvieno mokinio pažangos. </w:t>
      </w:r>
    </w:p>
    <w:p w:rsidR="00C9669E" w:rsidRPr="00496001" w:rsidRDefault="00580C57" w:rsidP="00C9669E">
      <w:pPr>
        <w:pStyle w:val="Sraopastraipa"/>
        <w:widowControl w:val="0"/>
        <w:autoSpaceDE w:val="0"/>
        <w:autoSpaceDN w:val="0"/>
        <w:adjustRightInd w:val="0"/>
        <w:jc w:val="both"/>
      </w:pPr>
      <w:r>
        <w:t xml:space="preserve">           </w:t>
      </w:r>
      <w:r w:rsidR="00C9669E">
        <w:t>Uždaviniai:</w:t>
      </w:r>
    </w:p>
    <w:p w:rsidR="00C9669E" w:rsidRPr="00C628C5" w:rsidRDefault="00580C57" w:rsidP="00C9669E">
      <w:pPr>
        <w:jc w:val="both"/>
      </w:pPr>
      <w:r>
        <w:t xml:space="preserve">                          </w:t>
      </w:r>
      <w:r w:rsidR="00C9669E">
        <w:t>1. Formuoti atsakingo mokymosi įgūdžius, užtikrinant ugdymo proceso kokybę ir skatinant  mokinio individualią pažangą</w:t>
      </w:r>
      <w:r w:rsidR="00C9669E" w:rsidRPr="00C628C5">
        <w:t>.</w:t>
      </w:r>
    </w:p>
    <w:p w:rsidR="00C9669E" w:rsidRPr="00C628C5" w:rsidRDefault="00580C57" w:rsidP="00C9669E">
      <w:pPr>
        <w:jc w:val="both"/>
      </w:pPr>
      <w:r>
        <w:t xml:space="preserve">                          </w:t>
      </w:r>
      <w:r w:rsidR="00C9669E">
        <w:t>2. Tobulinti mokytojų dalykines kompetencijas, reikalingas ugdymo proceso kokybės gerinimui, mokinio individualios pažangos skatinimui.</w:t>
      </w:r>
    </w:p>
    <w:p w:rsidR="00C9669E" w:rsidRPr="00C628C5" w:rsidRDefault="00580C57" w:rsidP="00C9669E">
      <w:pPr>
        <w:jc w:val="both"/>
      </w:pPr>
      <w:r>
        <w:t xml:space="preserve">                         </w:t>
      </w:r>
      <w:r w:rsidR="00C9669E">
        <w:t>3. Puoselėti savitarpio supratimą, bendruomeniškumą.</w:t>
      </w:r>
    </w:p>
    <w:p w:rsidR="00C9669E" w:rsidRPr="00C628C5" w:rsidRDefault="00C9669E" w:rsidP="00C9669E">
      <w:pPr>
        <w:ind w:firstLine="1296"/>
        <w:jc w:val="both"/>
      </w:pPr>
      <w:r w:rsidRPr="00C628C5">
        <w:t>Skyriuje vykdomos ikimokyklinio, priešmokyklinio, pradinio ir pagrindinio ugdymo programos. Įgyvendinamos 8 neformaliojo ugdymo programos (sportinė, etninė kultūra, šokių, dainavimo, darbščiųjų rankų ir kt. veikla). Organizuojant darbą su gabiais mokiniais ir mokymosi spragų turinčiais mokiniais, diferencijuotam mokymui 5-10 klasėse sudaromos mobilios grupės, skiria</w:t>
      </w:r>
      <w:r>
        <w:t xml:space="preserve">mos konsultacijos. Buvo mokomi 4 </w:t>
      </w:r>
      <w:r w:rsidRPr="00C628C5">
        <w:t>spec</w:t>
      </w:r>
      <w:r>
        <w:t>ialiųjų</w:t>
      </w:r>
      <w:r w:rsidRPr="00C628C5">
        <w:t xml:space="preserve"> poreikių mokiniai, </w:t>
      </w:r>
      <w:r>
        <w:t>iš jų 3</w:t>
      </w:r>
      <w:r w:rsidRPr="00C628C5">
        <w:t xml:space="preserve"> – pagal individualizuotą programą, 1 – pagal pritaikytą programą. Mokytojai minėtų mokinių mo</w:t>
      </w:r>
      <w:r>
        <w:t>kymui parengė individualias ir pritaikytas</w:t>
      </w:r>
      <w:r w:rsidRPr="00C628C5">
        <w:t xml:space="preserve"> ugdymo programas. Su programomis buvo supažindinti tėvai.</w:t>
      </w:r>
    </w:p>
    <w:p w:rsidR="00C9669E" w:rsidRDefault="00C9669E" w:rsidP="00C9669E">
      <w:pPr>
        <w:pStyle w:val="prastasistinklapis"/>
        <w:spacing w:before="0" w:beforeAutospacing="0" w:after="0" w:afterAutospacing="0"/>
        <w:ind w:firstLine="1298"/>
        <w:jc w:val="both"/>
      </w:pPr>
      <w:r>
        <w:t>Mokykla džiaugiasi kūrybinga ir atsakinga bendruomene. Į mūsų mokyklą atviras kelias visiems vaikams: gabiems, triukšmadariams ir kitokiems. Nuo 2015 metų mokinių skaičius nesumažėjo, nes atvyksta nauj</w:t>
      </w:r>
      <w:r w:rsidR="001B1875">
        <w:t>ų</w:t>
      </w:r>
      <w:r>
        <w:t xml:space="preserve"> mokini</w:t>
      </w:r>
      <w:r w:rsidR="001B1875">
        <w:t>ų</w:t>
      </w:r>
      <w:r>
        <w:t xml:space="preserve">. </w:t>
      </w:r>
    </w:p>
    <w:p w:rsidR="00C9669E" w:rsidRPr="00C628C5" w:rsidRDefault="00C9669E" w:rsidP="00C9669E">
      <w:pPr>
        <w:pStyle w:val="prastasistinklapis"/>
        <w:spacing w:before="0" w:beforeAutospacing="0" w:after="0" w:afterAutospacing="0"/>
        <w:ind w:firstLine="1298"/>
        <w:jc w:val="both"/>
      </w:pPr>
      <w:r w:rsidRPr="00C628C5">
        <w:t>Skyriuje organizuotos tradicinės (Rugsėjo 1-o</w:t>
      </w:r>
      <w:r w:rsidR="001B1875">
        <w:t>j</w:t>
      </w:r>
      <w:r w:rsidRPr="00C628C5">
        <w:t>i, Europos kalbų diena, rude</w:t>
      </w:r>
      <w:r>
        <w:t xml:space="preserve">ninio derliaus šventė, </w:t>
      </w:r>
      <w:proofErr w:type="spellStart"/>
      <w:r>
        <w:t>Mykolinių</w:t>
      </w:r>
      <w:proofErr w:type="spellEnd"/>
      <w:r>
        <w:t xml:space="preserve"> šventė</w:t>
      </w:r>
      <w:r w:rsidRPr="00C628C5">
        <w:t xml:space="preserve"> Rietavo savivaldybėje, Mokyto</w:t>
      </w:r>
      <w:r>
        <w:t>jo dien</w:t>
      </w:r>
      <w:r w:rsidR="001B1875">
        <w:t>a</w:t>
      </w:r>
      <w:r>
        <w:t xml:space="preserve">, </w:t>
      </w:r>
      <w:r w:rsidR="001B1875">
        <w:t>A</w:t>
      </w:r>
      <w:r>
        <w:t>dvento</w:t>
      </w:r>
      <w:r w:rsidRPr="00C628C5">
        <w:t xml:space="preserve"> popietė, Kalėdų eglutės šventė, Sausio 13-osios minėjimas, Vasario 16</w:t>
      </w:r>
      <w:r>
        <w:t xml:space="preserve">-ajai skirtas koncertas „Dainuoju Lietuvai“, </w:t>
      </w:r>
      <w:r w:rsidRPr="00C628C5">
        <w:t xml:space="preserve"> Valentino diena, šimtadienis, </w:t>
      </w:r>
      <w:proofErr w:type="spellStart"/>
      <w:r w:rsidRPr="00C628C5">
        <w:t>Kaziuko</w:t>
      </w:r>
      <w:proofErr w:type="spellEnd"/>
      <w:r w:rsidRPr="00C628C5">
        <w:t xml:space="preserve"> mugė, Žemės diena, Mamyčių šventė, paskutinė ketvirtokų pamoka „Dar pabūkime kar</w:t>
      </w:r>
      <w:r>
        <w:t>tu“) ir netradicinio ugdymo dienos</w:t>
      </w:r>
      <w:r w:rsidR="001B1875">
        <w:t>,</w:t>
      </w:r>
      <w:r>
        <w:t xml:space="preserve"> įdomios ir prasmingos veiklos dienos – para mokykloje, projektai, košės diena, veiksmo savaitė be patyčių, tolerancijos diena, ir kt</w:t>
      </w:r>
      <w:r w:rsidRPr="00C628C5">
        <w:t xml:space="preserve">. </w:t>
      </w:r>
    </w:p>
    <w:p w:rsidR="00C9669E" w:rsidRPr="00C628C5" w:rsidRDefault="00C9669E" w:rsidP="00C9669E">
      <w:pPr>
        <w:pStyle w:val="prastasistinklapis"/>
        <w:spacing w:before="0" w:beforeAutospacing="0" w:after="0" w:afterAutospacing="0"/>
        <w:ind w:firstLine="1298"/>
        <w:jc w:val="both"/>
      </w:pPr>
      <w:r w:rsidRPr="00C628C5">
        <w:t>Ugdymo procese panaudojama daugiau ir  įvairesnių darbo metodų, siekiant užtikrinti ugdymo kokybę. Mokytojai pamokose aktyviau naudoja IKT</w:t>
      </w:r>
      <w:r w:rsidR="001B1875">
        <w:t>,</w:t>
      </w:r>
      <w:r w:rsidRPr="00C628C5">
        <w:t xml:space="preserve"> norėdami mokymą ir mokymąsi padaryti patrauklesnį. Mokyklos bendruomenės nariai aktyviai dalyvauja mokyklos veiklos įsivertinime. Įsivertinimo rezultatai panaudojami rengiant mokyklos veiklos planus.</w:t>
      </w:r>
    </w:p>
    <w:p w:rsidR="00C9669E" w:rsidRPr="00C628C5" w:rsidRDefault="00C9669E" w:rsidP="00C9669E">
      <w:pPr>
        <w:pStyle w:val="prastasistinklapis"/>
        <w:spacing w:before="0" w:beforeAutospacing="0" w:after="0" w:afterAutospacing="0"/>
        <w:ind w:firstLine="1298"/>
        <w:jc w:val="both"/>
      </w:pPr>
      <w:r w:rsidRPr="00C628C5">
        <w:t>Darnūs kolektyvo santykiai paremti mokytojų bendravimu profesiniais klausimais, tolerancija, bendro tikslo siekimu, kolegialumu. Kolektyvas kuria atvirą, kūrybišką, glaudžiai bendradarbiaujančią mokytojų bendruomenę, suprantančią, kad švietimo kaita mokykloje priklauso nuo veiklios ir darnios mokytojų komandos.</w:t>
      </w:r>
    </w:p>
    <w:p w:rsidR="00C9669E" w:rsidRPr="00C628C5" w:rsidRDefault="00C9669E" w:rsidP="00C9669E">
      <w:pPr>
        <w:pStyle w:val="prastasistinklapis"/>
        <w:spacing w:before="0" w:beforeAutospacing="0" w:after="0" w:afterAutospacing="0"/>
        <w:ind w:firstLine="1298"/>
        <w:jc w:val="both"/>
      </w:pPr>
      <w:r w:rsidRPr="00C628C5">
        <w:lastRenderedPageBreak/>
        <w:t>Jauki skyriaus aplinka ugdo savarankišką asmenybę, padeda susikurti nestandartinę aplinką, kurioje mokinys jaustųsi šeimininku. Kiekviena klasė turi savo erdvę ir rūpinasi jos tvarka ir estetika. Mokytojų ir mokinių pasiekimai eksponuojami stenduose.</w:t>
      </w:r>
    </w:p>
    <w:p w:rsidR="00C9669E" w:rsidRPr="00C628C5" w:rsidRDefault="00C9669E" w:rsidP="00C9669E">
      <w:pPr>
        <w:pStyle w:val="prastasistinklapis"/>
        <w:spacing w:before="0" w:beforeAutospacing="0" w:after="0" w:afterAutospacing="0"/>
        <w:ind w:firstLine="1298"/>
        <w:jc w:val="both"/>
      </w:pPr>
      <w:r w:rsidRPr="00C628C5">
        <w:t xml:space="preserve">Mokiniai ruošiami olimpiadoms. Mokiniai ir jų tėvai per tėvų susirinkimus supažindinami su pasiekimų rezultatais, daroma analizė, </w:t>
      </w:r>
      <w:r>
        <w:t>vykdoma</w:t>
      </w:r>
      <w:r w:rsidR="001B1875">
        <w:t>s</w:t>
      </w:r>
      <w:r w:rsidRPr="00C628C5">
        <w:t xml:space="preserve"> vaiko </w:t>
      </w:r>
      <w:r>
        <w:t>individualios pažangos stebėjimas</w:t>
      </w:r>
      <w:r w:rsidRPr="00C628C5">
        <w:t>.  Organizuojamos padėkos dienos. Mokiniai už gražius darbus skatinami padėkomis, ekskursijomis, įrašymu į mokyklos garbės knygą.</w:t>
      </w:r>
    </w:p>
    <w:p w:rsidR="00C9669E" w:rsidRPr="00C628C5" w:rsidRDefault="00C9669E" w:rsidP="00C9669E">
      <w:pPr>
        <w:pStyle w:val="prastasistinklapis"/>
        <w:spacing w:before="0" w:beforeAutospacing="0" w:after="0" w:afterAutospacing="0"/>
        <w:ind w:firstLine="1298"/>
        <w:jc w:val="both"/>
      </w:pPr>
      <w:r>
        <w:t>Mokinių pasiekimai 2016 m.</w:t>
      </w:r>
    </w:p>
    <w:p w:rsidR="00C9669E" w:rsidRPr="00C628C5" w:rsidRDefault="00C9669E" w:rsidP="00C9669E">
      <w:pPr>
        <w:pStyle w:val="prastasistinklapis"/>
        <w:spacing w:before="0" w:beforeAutospacing="0" w:after="0" w:afterAutospacing="0"/>
        <w:ind w:firstLine="1298"/>
        <w:jc w:val="both"/>
      </w:pPr>
      <w:r w:rsidRPr="00C628C5">
        <w:t xml:space="preserve">Skyriaus mokiniai dalyvavo visose olimpiadose. </w:t>
      </w:r>
      <w:r>
        <w:t>Užimtos prizinės vietos: berniukų krepšinio 3 x 3 varžybos</w:t>
      </w:r>
      <w:r w:rsidR="001B1875">
        <w:t>e</w:t>
      </w:r>
      <w:r>
        <w:t xml:space="preserve"> – I vieta, žemaitiškų skaitymų</w:t>
      </w:r>
      <w:r w:rsidR="001B1875">
        <w:t xml:space="preserve"> konkurse</w:t>
      </w:r>
      <w:r>
        <w:t xml:space="preserve"> – I vieta IUG, II vieta </w:t>
      </w:r>
      <w:r w:rsidR="001B1875">
        <w:t xml:space="preserve">– </w:t>
      </w:r>
      <w:r>
        <w:t xml:space="preserve">4 klasė, III vieta </w:t>
      </w:r>
      <w:r w:rsidR="001B1875">
        <w:t xml:space="preserve">– </w:t>
      </w:r>
      <w:r>
        <w:t xml:space="preserve">5 klasė, I vieta </w:t>
      </w:r>
      <w:r w:rsidR="001B1875">
        <w:t xml:space="preserve">– </w:t>
      </w:r>
      <w:r>
        <w:t>II klasė, informatikos olimpiad</w:t>
      </w:r>
      <w:r w:rsidR="001B1875">
        <w:t>oje</w:t>
      </w:r>
      <w:r>
        <w:t xml:space="preserve"> – I vieta 8 klasė, II vieta </w:t>
      </w:r>
      <w:r w:rsidR="001B1875">
        <w:t xml:space="preserve">– </w:t>
      </w:r>
      <w:r>
        <w:t xml:space="preserve">8 klasė, III vieta </w:t>
      </w:r>
      <w:r w:rsidR="001B1875">
        <w:t xml:space="preserve">– </w:t>
      </w:r>
      <w:r>
        <w:t>6 klasė, biologijos olimpiad</w:t>
      </w:r>
      <w:r w:rsidR="001B1875">
        <w:t>oje</w:t>
      </w:r>
      <w:r>
        <w:t xml:space="preserve"> II vieta </w:t>
      </w:r>
      <w:r w:rsidR="001B1875">
        <w:t xml:space="preserve">– </w:t>
      </w:r>
      <w:r>
        <w:t>II klasė, matematikos olimpiad</w:t>
      </w:r>
      <w:r w:rsidR="001B1875">
        <w:t xml:space="preserve">oje </w:t>
      </w:r>
      <w:r>
        <w:t xml:space="preserve">II vieta </w:t>
      </w:r>
      <w:r w:rsidR="001B1875">
        <w:t xml:space="preserve">– </w:t>
      </w:r>
      <w:r>
        <w:t>8 klasė, raštingiausio moksleivio konkurs</w:t>
      </w:r>
      <w:r w:rsidR="001B1875">
        <w:t xml:space="preserve">e </w:t>
      </w:r>
      <w:r>
        <w:t xml:space="preserve"> II vieta </w:t>
      </w:r>
      <w:r w:rsidR="001B1875">
        <w:t xml:space="preserve">– </w:t>
      </w:r>
      <w:r>
        <w:t xml:space="preserve">7 klasė. </w:t>
      </w:r>
    </w:p>
    <w:p w:rsidR="00C9669E" w:rsidRPr="00C628C5" w:rsidRDefault="00C9669E" w:rsidP="00C9669E">
      <w:pPr>
        <w:pStyle w:val="prastasistinklapis"/>
        <w:spacing w:before="0" w:beforeAutospacing="0" w:after="0" w:afterAutospacing="0"/>
        <w:ind w:firstLine="1298"/>
        <w:jc w:val="both"/>
      </w:pPr>
      <w:r w:rsidRPr="00C628C5">
        <w:t xml:space="preserve">Sporto būrelio užsiėmimų metu mokiniai žaidžia tenisą, krepšinį, futbolą, šaškėmis, užsiima lengvąja atletika, mokykloje organizuoja sveikatingumo dienas. Technologijų pamokose mokiniai mokomi harmoningos visumos, grožio–darbo–naudos dermės. Kai kuriems tai padės motyvuotai rinktis būsimą veiklos sritį. Savo darbus mokiniai eksponuoja skyriuje, Savivaldybės </w:t>
      </w:r>
      <w:proofErr w:type="spellStart"/>
      <w:r w:rsidRPr="00C628C5">
        <w:t>Mykolinių</w:t>
      </w:r>
      <w:proofErr w:type="spellEnd"/>
      <w:r w:rsidRPr="00C628C5">
        <w:t xml:space="preserve"> šventėje ir kitose parodose.</w:t>
      </w:r>
    </w:p>
    <w:p w:rsidR="00C9669E" w:rsidRDefault="00C9669E" w:rsidP="00C9669E">
      <w:pPr>
        <w:pStyle w:val="prastasistinklapis"/>
        <w:spacing w:before="0" w:beforeAutospacing="0" w:after="0" w:afterAutospacing="0"/>
        <w:ind w:firstLine="1296"/>
        <w:jc w:val="both"/>
      </w:pPr>
      <w:r>
        <w:t xml:space="preserve">Projektinė veikla viena iš mėgstamų mokytojų ir mokinių veiklų, kurioje dera įdomumas, žinios ir kūryba. </w:t>
      </w:r>
      <w:r w:rsidRPr="00C628C5">
        <w:t>Buvo vykdomi šie projektai: vaikų poilsio</w:t>
      </w:r>
      <w:r>
        <w:t xml:space="preserve"> stovyklos „Ant Minijos krantų</w:t>
      </w:r>
      <w:r w:rsidRPr="00C628C5">
        <w:t>“, ,,Savam krašte ir tvoros žydi</w:t>
      </w:r>
      <w:r>
        <w:t>“</w:t>
      </w:r>
      <w:r w:rsidRPr="00C628C5">
        <w:t>.</w:t>
      </w:r>
    </w:p>
    <w:p w:rsidR="00C9669E" w:rsidRPr="00C628C5" w:rsidRDefault="00C9669E" w:rsidP="00C9669E">
      <w:pPr>
        <w:pStyle w:val="prastasistinklapis"/>
        <w:spacing w:before="0" w:beforeAutospacing="0" w:after="0" w:afterAutospacing="0"/>
        <w:ind w:firstLine="1296"/>
        <w:jc w:val="both"/>
      </w:pPr>
      <w:r>
        <w:t xml:space="preserve">Mokytojams sudaromos sąlygos kelti kvalifikaciją, tobulinti dalykines kompetencijas, dalyvauti kursuose ir seminaruose. Mokiniams buvo teikta kvalifikuota pedagoginė, psichologinė, logopedo pagalba. Socialinis pedagogas surinko ir sukaupė informaciją apie mokinių socialinę situaciją ir turinčius problemų mokinius. Nuolat vyko darbas su rizikos grupės mokiniais. Psichologas atliko tyrimus: „Pirmokų ir penktokų bei naujai atvykusių mokinių adaptacija“, „Psichologinio klimato klasėje </w:t>
      </w:r>
      <w:r w:rsidRPr="00C628C5">
        <w:t xml:space="preserve"> </w:t>
      </w:r>
      <w:r>
        <w:t>įvertinimas“. Buvo vykdoma Vaiko gerovės komisijos veikla. Komisija analizavo elgesio taisyklių pažeidimus, bėgimo iš pamokų, nesėkmingo mokymosi atvejus. Skyriaus vedėja</w:t>
      </w:r>
      <w:r w:rsidR="001B1875">
        <w:t>s</w:t>
      </w:r>
      <w:r>
        <w:t xml:space="preserve"> su klasių tėvų komiteto nariais organizavo diskusiją apie ugdymo kokybę, mokinių ir mokytojų tarpusavio santykius, organizavo šeimos dieną.</w:t>
      </w:r>
    </w:p>
    <w:p w:rsidR="00C9669E" w:rsidRPr="00DD7012" w:rsidRDefault="00C9669E" w:rsidP="00C9669E">
      <w:pPr>
        <w:widowControl w:val="0"/>
        <w:tabs>
          <w:tab w:val="left" w:pos="-4253"/>
        </w:tabs>
        <w:autoSpaceDE w:val="0"/>
        <w:autoSpaceDN w:val="0"/>
        <w:adjustRightInd w:val="0"/>
        <w:ind w:firstLine="851"/>
        <w:jc w:val="both"/>
        <w:rPr>
          <w:sz w:val="16"/>
          <w:szCs w:val="16"/>
        </w:rPr>
      </w:pPr>
      <w:r>
        <w:tab/>
      </w:r>
      <w:r w:rsidRPr="00DD7012">
        <w:t>Pagrindinio ugdymo pasiekimų patikros rezultatai 2015 m.</w:t>
      </w:r>
      <w:r>
        <w:t>, 2016 m.</w:t>
      </w:r>
      <w:r w:rsidRPr="00DD7012">
        <w:t xml:space="preserve"> ir </w:t>
      </w:r>
      <w:r>
        <w:t xml:space="preserve">2017 m. </w:t>
      </w:r>
      <w:r w:rsidR="001B1875">
        <w:t xml:space="preserve">– </w:t>
      </w:r>
      <w:r w:rsidRPr="00DD7012">
        <w:t>atitikmuo su metiniais pažymiais:</w:t>
      </w:r>
    </w:p>
    <w:p w:rsidR="00C9669E" w:rsidRPr="009521CF" w:rsidRDefault="00C9669E" w:rsidP="00C9669E">
      <w:pPr>
        <w:widowControl w:val="0"/>
        <w:tabs>
          <w:tab w:val="left" w:pos="-4253"/>
        </w:tabs>
        <w:autoSpaceDE w:val="0"/>
        <w:autoSpaceDN w:val="0"/>
        <w:adjustRightInd w:val="0"/>
        <w:spacing w:before="120"/>
        <w:ind w:firstLine="851"/>
        <w:jc w:val="both"/>
        <w:rPr>
          <w:sz w:val="16"/>
          <w:szCs w:val="16"/>
        </w:rPr>
      </w:pPr>
    </w:p>
    <w:tbl>
      <w:tblPr>
        <w:tblW w:w="1023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2"/>
        <w:gridCol w:w="850"/>
        <w:gridCol w:w="709"/>
        <w:gridCol w:w="851"/>
        <w:gridCol w:w="709"/>
        <w:gridCol w:w="850"/>
        <w:gridCol w:w="709"/>
        <w:gridCol w:w="851"/>
        <w:gridCol w:w="708"/>
        <w:gridCol w:w="851"/>
        <w:gridCol w:w="750"/>
        <w:gridCol w:w="809"/>
      </w:tblGrid>
      <w:tr w:rsidR="00C9669E" w:rsidRPr="009521CF" w:rsidTr="00CF06CD">
        <w:tc>
          <w:tcPr>
            <w:tcW w:w="851" w:type="dxa"/>
            <w:vMerge w:val="restart"/>
            <w:shd w:val="clear" w:color="auto" w:fill="auto"/>
          </w:tcPr>
          <w:p w:rsidR="00C9669E" w:rsidRPr="00E11297" w:rsidRDefault="00C9669E" w:rsidP="00CF06CD">
            <w:pPr>
              <w:widowControl w:val="0"/>
              <w:tabs>
                <w:tab w:val="left" w:pos="-4253"/>
              </w:tabs>
              <w:autoSpaceDE w:val="0"/>
              <w:autoSpaceDN w:val="0"/>
              <w:adjustRightInd w:val="0"/>
              <w:spacing w:before="120"/>
              <w:jc w:val="center"/>
              <w:rPr>
                <w:b/>
              </w:rPr>
            </w:pPr>
            <w:proofErr w:type="spellStart"/>
            <w:r w:rsidRPr="00E11297">
              <w:rPr>
                <w:b/>
              </w:rPr>
              <w:t>Pažy</w:t>
            </w:r>
            <w:r>
              <w:rPr>
                <w:b/>
              </w:rPr>
              <w:t>-</w:t>
            </w:r>
            <w:r w:rsidRPr="00E11297">
              <w:rPr>
                <w:b/>
              </w:rPr>
              <w:t>miai</w:t>
            </w:r>
            <w:proofErr w:type="spellEnd"/>
          </w:p>
        </w:tc>
        <w:tc>
          <w:tcPr>
            <w:tcW w:w="4701" w:type="dxa"/>
            <w:gridSpan w:val="6"/>
          </w:tcPr>
          <w:p w:rsidR="00C9669E" w:rsidRPr="00E11297" w:rsidRDefault="00C9669E" w:rsidP="00CF06CD">
            <w:pPr>
              <w:widowControl w:val="0"/>
              <w:tabs>
                <w:tab w:val="left" w:pos="-4253"/>
              </w:tabs>
              <w:autoSpaceDE w:val="0"/>
              <w:autoSpaceDN w:val="0"/>
              <w:adjustRightInd w:val="0"/>
              <w:jc w:val="center"/>
              <w:rPr>
                <w:b/>
              </w:rPr>
            </w:pPr>
            <w:r w:rsidRPr="00E11297">
              <w:rPr>
                <w:b/>
              </w:rPr>
              <w:t>Lietuvių (gimtoji) kalba</w:t>
            </w:r>
          </w:p>
        </w:tc>
        <w:tc>
          <w:tcPr>
            <w:tcW w:w="4678" w:type="dxa"/>
            <w:gridSpan w:val="6"/>
            <w:tcBorders>
              <w:bottom w:val="nil"/>
            </w:tcBorders>
          </w:tcPr>
          <w:p w:rsidR="00C9669E" w:rsidRPr="00E11297" w:rsidRDefault="00C9669E" w:rsidP="00CF06CD">
            <w:pPr>
              <w:widowControl w:val="0"/>
              <w:tabs>
                <w:tab w:val="left" w:pos="-4253"/>
              </w:tabs>
              <w:autoSpaceDE w:val="0"/>
              <w:autoSpaceDN w:val="0"/>
              <w:adjustRightInd w:val="0"/>
              <w:jc w:val="center"/>
              <w:rPr>
                <w:b/>
              </w:rPr>
            </w:pPr>
            <w:r w:rsidRPr="00E11297">
              <w:rPr>
                <w:b/>
              </w:rPr>
              <w:t>Matematika</w:t>
            </w:r>
          </w:p>
        </w:tc>
      </w:tr>
      <w:tr w:rsidR="00C9669E" w:rsidRPr="009521CF" w:rsidTr="00CF06CD">
        <w:tc>
          <w:tcPr>
            <w:tcW w:w="851" w:type="dxa"/>
            <w:vMerge/>
            <w:shd w:val="clear" w:color="auto" w:fill="auto"/>
          </w:tcPr>
          <w:p w:rsidR="00C9669E" w:rsidRPr="00E11297" w:rsidRDefault="00C9669E" w:rsidP="00CF06CD">
            <w:pPr>
              <w:widowControl w:val="0"/>
              <w:tabs>
                <w:tab w:val="left" w:pos="-4253"/>
              </w:tabs>
              <w:autoSpaceDE w:val="0"/>
              <w:autoSpaceDN w:val="0"/>
              <w:adjustRightInd w:val="0"/>
              <w:jc w:val="center"/>
              <w:rPr>
                <w:b/>
                <w:lang w:val="en-GB"/>
              </w:rPr>
            </w:pPr>
          </w:p>
        </w:tc>
        <w:tc>
          <w:tcPr>
            <w:tcW w:w="1582" w:type="dxa"/>
            <w:gridSpan w:val="2"/>
            <w:shd w:val="clear" w:color="auto" w:fill="auto"/>
          </w:tcPr>
          <w:p w:rsidR="00C9669E" w:rsidRPr="00E11297" w:rsidRDefault="00C9669E" w:rsidP="00CF06CD">
            <w:pPr>
              <w:widowControl w:val="0"/>
              <w:tabs>
                <w:tab w:val="left" w:pos="-4253"/>
              </w:tabs>
              <w:autoSpaceDE w:val="0"/>
              <w:autoSpaceDN w:val="0"/>
              <w:adjustRightInd w:val="0"/>
              <w:ind w:hanging="115"/>
              <w:jc w:val="center"/>
              <w:rPr>
                <w:b/>
              </w:rPr>
            </w:pPr>
            <w:r>
              <w:rPr>
                <w:b/>
              </w:rPr>
              <w:t>2015 m.</w:t>
            </w:r>
          </w:p>
        </w:tc>
        <w:tc>
          <w:tcPr>
            <w:tcW w:w="1560" w:type="dxa"/>
            <w:gridSpan w:val="2"/>
          </w:tcPr>
          <w:p w:rsidR="00C9669E" w:rsidRPr="00E11297" w:rsidRDefault="00C9669E" w:rsidP="00CF06CD">
            <w:pPr>
              <w:widowControl w:val="0"/>
              <w:tabs>
                <w:tab w:val="left" w:pos="-4253"/>
              </w:tabs>
              <w:autoSpaceDE w:val="0"/>
              <w:autoSpaceDN w:val="0"/>
              <w:adjustRightInd w:val="0"/>
              <w:ind w:hanging="115"/>
              <w:jc w:val="center"/>
              <w:rPr>
                <w:b/>
              </w:rPr>
            </w:pPr>
            <w:r>
              <w:rPr>
                <w:b/>
              </w:rPr>
              <w:t>2016 m.</w:t>
            </w:r>
          </w:p>
        </w:tc>
        <w:tc>
          <w:tcPr>
            <w:tcW w:w="1559" w:type="dxa"/>
            <w:gridSpan w:val="2"/>
            <w:shd w:val="clear" w:color="auto" w:fill="auto"/>
          </w:tcPr>
          <w:p w:rsidR="00C9669E" w:rsidRPr="00E11297" w:rsidRDefault="00C9669E" w:rsidP="00CF06CD">
            <w:pPr>
              <w:widowControl w:val="0"/>
              <w:tabs>
                <w:tab w:val="left" w:pos="-4253"/>
              </w:tabs>
              <w:autoSpaceDE w:val="0"/>
              <w:autoSpaceDN w:val="0"/>
              <w:adjustRightInd w:val="0"/>
              <w:ind w:hanging="115"/>
              <w:jc w:val="center"/>
              <w:rPr>
                <w:b/>
              </w:rPr>
            </w:pPr>
            <w:r>
              <w:rPr>
                <w:b/>
              </w:rPr>
              <w:t>2017 m.</w:t>
            </w:r>
          </w:p>
        </w:tc>
        <w:tc>
          <w:tcPr>
            <w:tcW w:w="1560" w:type="dxa"/>
            <w:gridSpan w:val="2"/>
            <w:shd w:val="clear" w:color="auto" w:fill="auto"/>
          </w:tcPr>
          <w:p w:rsidR="00C9669E" w:rsidRPr="00E11297" w:rsidRDefault="00C9669E" w:rsidP="00CF06CD">
            <w:pPr>
              <w:widowControl w:val="0"/>
              <w:tabs>
                <w:tab w:val="left" w:pos="-4253"/>
              </w:tabs>
              <w:autoSpaceDE w:val="0"/>
              <w:autoSpaceDN w:val="0"/>
              <w:adjustRightInd w:val="0"/>
              <w:jc w:val="center"/>
              <w:rPr>
                <w:b/>
              </w:rPr>
            </w:pPr>
            <w:r w:rsidRPr="00E11297">
              <w:rPr>
                <w:b/>
                <w:bCs/>
              </w:rPr>
              <w:t>2015 m.</w:t>
            </w:r>
          </w:p>
        </w:tc>
        <w:tc>
          <w:tcPr>
            <w:tcW w:w="1559" w:type="dxa"/>
            <w:gridSpan w:val="2"/>
            <w:tcBorders>
              <w:top w:val="single" w:sz="4" w:space="0" w:color="auto"/>
            </w:tcBorders>
          </w:tcPr>
          <w:p w:rsidR="00C9669E" w:rsidRPr="00E11297" w:rsidRDefault="00C9669E" w:rsidP="00CF06CD">
            <w:pPr>
              <w:widowControl w:val="0"/>
              <w:tabs>
                <w:tab w:val="left" w:pos="-4253"/>
              </w:tabs>
              <w:autoSpaceDE w:val="0"/>
              <w:autoSpaceDN w:val="0"/>
              <w:adjustRightInd w:val="0"/>
              <w:jc w:val="center"/>
              <w:rPr>
                <w:b/>
              </w:rPr>
            </w:pPr>
            <w:r>
              <w:rPr>
                <w:b/>
              </w:rPr>
              <w:t>2016 m.</w:t>
            </w:r>
          </w:p>
        </w:tc>
        <w:tc>
          <w:tcPr>
            <w:tcW w:w="1559" w:type="dxa"/>
            <w:gridSpan w:val="2"/>
            <w:tcBorders>
              <w:top w:val="single" w:sz="4" w:space="0" w:color="auto"/>
            </w:tcBorders>
            <w:shd w:val="clear" w:color="auto" w:fill="auto"/>
          </w:tcPr>
          <w:p w:rsidR="00C9669E" w:rsidRPr="00E11297" w:rsidRDefault="00C9669E" w:rsidP="00CF06CD">
            <w:pPr>
              <w:widowControl w:val="0"/>
              <w:tabs>
                <w:tab w:val="left" w:pos="-4253"/>
              </w:tabs>
              <w:autoSpaceDE w:val="0"/>
              <w:autoSpaceDN w:val="0"/>
              <w:adjustRightInd w:val="0"/>
              <w:jc w:val="center"/>
              <w:rPr>
                <w:b/>
              </w:rPr>
            </w:pPr>
            <w:r>
              <w:rPr>
                <w:b/>
              </w:rPr>
              <w:t>2017 m.</w:t>
            </w:r>
          </w:p>
        </w:tc>
      </w:tr>
      <w:tr w:rsidR="00C9669E" w:rsidRPr="009521CF" w:rsidTr="00CF06CD">
        <w:tc>
          <w:tcPr>
            <w:tcW w:w="851" w:type="dxa"/>
            <w:vMerge/>
            <w:shd w:val="clear" w:color="auto" w:fill="auto"/>
          </w:tcPr>
          <w:p w:rsidR="00C9669E" w:rsidRPr="009521CF" w:rsidRDefault="00C9669E" w:rsidP="00CF06CD">
            <w:pPr>
              <w:widowControl w:val="0"/>
              <w:tabs>
                <w:tab w:val="left" w:pos="-4253"/>
              </w:tabs>
              <w:autoSpaceDE w:val="0"/>
              <w:autoSpaceDN w:val="0"/>
              <w:adjustRightInd w:val="0"/>
              <w:jc w:val="center"/>
              <w:rPr>
                <w:lang w:val="en-GB"/>
              </w:rPr>
            </w:pPr>
          </w:p>
        </w:tc>
        <w:tc>
          <w:tcPr>
            <w:tcW w:w="732"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50"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c>
          <w:tcPr>
            <w:tcW w:w="709"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51"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c>
          <w:tcPr>
            <w:tcW w:w="709"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50"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c>
          <w:tcPr>
            <w:tcW w:w="709"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51"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c>
          <w:tcPr>
            <w:tcW w:w="708"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51" w:type="dxa"/>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c>
          <w:tcPr>
            <w:tcW w:w="750"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Meti-</w:t>
            </w:r>
            <w:proofErr w:type="spellStart"/>
            <w:r w:rsidRPr="00491C03">
              <w:rPr>
                <w:bCs/>
                <w:sz w:val="22"/>
                <w:szCs w:val="22"/>
              </w:rPr>
              <w:t>nis</w:t>
            </w:r>
            <w:proofErr w:type="spellEnd"/>
          </w:p>
        </w:tc>
        <w:tc>
          <w:tcPr>
            <w:tcW w:w="809" w:type="dxa"/>
            <w:shd w:val="clear" w:color="auto" w:fill="auto"/>
          </w:tcPr>
          <w:p w:rsidR="00C9669E" w:rsidRPr="00491C03" w:rsidRDefault="00C9669E" w:rsidP="00CF06CD">
            <w:pPr>
              <w:widowControl w:val="0"/>
              <w:tabs>
                <w:tab w:val="left" w:pos="-4253"/>
              </w:tabs>
              <w:autoSpaceDE w:val="0"/>
              <w:autoSpaceDN w:val="0"/>
              <w:adjustRightInd w:val="0"/>
              <w:jc w:val="center"/>
              <w:rPr>
                <w:bCs/>
              </w:rPr>
            </w:pPr>
            <w:r w:rsidRPr="00491C03">
              <w:rPr>
                <w:bCs/>
                <w:sz w:val="22"/>
                <w:szCs w:val="22"/>
              </w:rPr>
              <w:t>PUPP</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rPr>
                <w:lang w:val="en-GB"/>
              </w:rPr>
            </w:pPr>
            <w:r w:rsidRPr="009521CF">
              <w:t>10</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9</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1</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8</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tcPr>
          <w:p w:rsidR="00C9669E" w:rsidRPr="0000407E" w:rsidRDefault="00C9669E" w:rsidP="00CF06CD">
            <w:pPr>
              <w:widowControl w:val="0"/>
              <w:tabs>
                <w:tab w:val="left" w:pos="-4253"/>
              </w:tabs>
              <w:autoSpaceDE w:val="0"/>
              <w:autoSpaceDN w:val="0"/>
              <w:adjustRightInd w:val="0"/>
              <w:jc w:val="center"/>
            </w:pPr>
            <w:r>
              <w:t>2</w:t>
            </w:r>
          </w:p>
        </w:tc>
        <w:tc>
          <w:tcPr>
            <w:tcW w:w="709" w:type="dxa"/>
          </w:tcPr>
          <w:p w:rsidR="00C9669E" w:rsidRPr="0000407E" w:rsidRDefault="00C9669E" w:rsidP="00CF06CD">
            <w:pPr>
              <w:widowControl w:val="0"/>
              <w:tabs>
                <w:tab w:val="left" w:pos="-4253"/>
              </w:tabs>
              <w:autoSpaceDE w:val="0"/>
              <w:autoSpaceDN w:val="0"/>
              <w:adjustRightInd w:val="0"/>
              <w:jc w:val="center"/>
            </w:pPr>
            <w:r>
              <w:t>2</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2</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7</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50" w:type="dxa"/>
          </w:tcPr>
          <w:p w:rsidR="00C9669E" w:rsidRPr="0000407E" w:rsidRDefault="00C9669E" w:rsidP="00CF06CD">
            <w:pPr>
              <w:widowControl w:val="0"/>
              <w:tabs>
                <w:tab w:val="left" w:pos="-4253"/>
              </w:tabs>
              <w:autoSpaceDE w:val="0"/>
              <w:autoSpaceDN w:val="0"/>
              <w:adjustRightInd w:val="0"/>
              <w:jc w:val="center"/>
            </w:pPr>
            <w:r>
              <w:t>3</w:t>
            </w:r>
          </w:p>
        </w:tc>
        <w:tc>
          <w:tcPr>
            <w:tcW w:w="709" w:type="dxa"/>
          </w:tcPr>
          <w:p w:rsidR="00C9669E" w:rsidRPr="0000407E" w:rsidRDefault="00C9669E" w:rsidP="00CF06CD">
            <w:pPr>
              <w:widowControl w:val="0"/>
              <w:tabs>
                <w:tab w:val="left" w:pos="-4253"/>
              </w:tabs>
              <w:autoSpaceDE w:val="0"/>
              <w:autoSpaceDN w:val="0"/>
              <w:adjustRightInd w:val="0"/>
              <w:jc w:val="center"/>
            </w:pPr>
            <w:r>
              <w:t>2</w:t>
            </w:r>
          </w:p>
        </w:tc>
        <w:tc>
          <w:tcPr>
            <w:tcW w:w="851" w:type="dxa"/>
          </w:tcPr>
          <w:p w:rsidR="00C9669E" w:rsidRPr="0000407E" w:rsidRDefault="00C9669E" w:rsidP="00CF06CD">
            <w:pPr>
              <w:widowControl w:val="0"/>
              <w:tabs>
                <w:tab w:val="left" w:pos="-4253"/>
              </w:tabs>
              <w:autoSpaceDE w:val="0"/>
              <w:autoSpaceDN w:val="0"/>
              <w:adjustRightInd w:val="0"/>
              <w:jc w:val="center"/>
            </w:pPr>
            <w:r>
              <w:t>2</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1</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6</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1</w:t>
            </w:r>
          </w:p>
        </w:tc>
        <w:tc>
          <w:tcPr>
            <w:tcW w:w="851" w:type="dxa"/>
          </w:tcPr>
          <w:p w:rsidR="00C9669E" w:rsidRPr="0000407E" w:rsidRDefault="00C9669E" w:rsidP="00CF06CD">
            <w:pPr>
              <w:widowControl w:val="0"/>
              <w:tabs>
                <w:tab w:val="left" w:pos="-4253"/>
              </w:tabs>
              <w:autoSpaceDE w:val="0"/>
              <w:autoSpaceDN w:val="0"/>
              <w:adjustRightInd w:val="0"/>
              <w:jc w:val="center"/>
            </w:pPr>
            <w:r>
              <w:t>1</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3</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3</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5</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tcPr>
          <w:p w:rsidR="00C9669E" w:rsidRPr="0000407E" w:rsidRDefault="00C9669E" w:rsidP="00CF06CD">
            <w:pPr>
              <w:widowControl w:val="0"/>
              <w:tabs>
                <w:tab w:val="left" w:pos="-4253"/>
              </w:tabs>
              <w:autoSpaceDE w:val="0"/>
              <w:autoSpaceDN w:val="0"/>
              <w:adjustRightInd w:val="0"/>
              <w:jc w:val="center"/>
            </w:pPr>
            <w:r>
              <w:t>2</w:t>
            </w:r>
          </w:p>
        </w:tc>
        <w:tc>
          <w:tcPr>
            <w:tcW w:w="709" w:type="dxa"/>
          </w:tcPr>
          <w:p w:rsidR="00C9669E" w:rsidRPr="0000407E" w:rsidRDefault="00C9669E" w:rsidP="00CF06CD">
            <w:pPr>
              <w:widowControl w:val="0"/>
              <w:tabs>
                <w:tab w:val="left" w:pos="-4253"/>
              </w:tabs>
              <w:autoSpaceDE w:val="0"/>
              <w:autoSpaceDN w:val="0"/>
              <w:adjustRightInd w:val="0"/>
              <w:jc w:val="center"/>
            </w:pPr>
            <w:r>
              <w:t>1</w:t>
            </w:r>
          </w:p>
        </w:tc>
        <w:tc>
          <w:tcPr>
            <w:tcW w:w="851" w:type="dxa"/>
          </w:tcPr>
          <w:p w:rsidR="00C9669E" w:rsidRPr="0000407E" w:rsidRDefault="00C9669E" w:rsidP="00CF06CD">
            <w:pPr>
              <w:widowControl w:val="0"/>
              <w:tabs>
                <w:tab w:val="left" w:pos="-4253"/>
              </w:tabs>
              <w:autoSpaceDE w:val="0"/>
              <w:autoSpaceDN w:val="0"/>
              <w:adjustRightInd w:val="0"/>
              <w:jc w:val="center"/>
            </w:pPr>
            <w:r>
              <w:t>2</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4</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4</w:t>
            </w:r>
          </w:p>
        </w:tc>
        <w:tc>
          <w:tcPr>
            <w:tcW w:w="851" w:type="dxa"/>
          </w:tcPr>
          <w:p w:rsidR="00C9669E" w:rsidRPr="0000407E" w:rsidRDefault="00C9669E" w:rsidP="00CF06CD">
            <w:pPr>
              <w:widowControl w:val="0"/>
              <w:tabs>
                <w:tab w:val="left" w:pos="-4253"/>
              </w:tabs>
              <w:autoSpaceDE w:val="0"/>
              <w:autoSpaceDN w:val="0"/>
              <w:adjustRightInd w:val="0"/>
              <w:jc w:val="center"/>
            </w:pPr>
            <w:r>
              <w:t>1</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4</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1</w:t>
            </w:r>
          </w:p>
        </w:tc>
        <w:tc>
          <w:tcPr>
            <w:tcW w:w="851" w:type="dxa"/>
          </w:tcPr>
          <w:p w:rsidR="00C9669E" w:rsidRPr="0000407E" w:rsidRDefault="00C9669E" w:rsidP="00CF06CD">
            <w:pPr>
              <w:widowControl w:val="0"/>
              <w:tabs>
                <w:tab w:val="left" w:pos="-4253"/>
              </w:tabs>
              <w:autoSpaceDE w:val="0"/>
              <w:autoSpaceDN w:val="0"/>
              <w:adjustRightInd w:val="0"/>
              <w:jc w:val="center"/>
            </w:pPr>
            <w:r>
              <w:t>2</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1</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c>
          <w:tcPr>
            <w:tcW w:w="851" w:type="dxa"/>
          </w:tcPr>
          <w:p w:rsidR="00C9669E" w:rsidRPr="0000407E" w:rsidRDefault="00C9669E" w:rsidP="00CF06CD">
            <w:pPr>
              <w:widowControl w:val="0"/>
              <w:tabs>
                <w:tab w:val="left" w:pos="-4253"/>
              </w:tabs>
              <w:autoSpaceDE w:val="0"/>
              <w:autoSpaceDN w:val="0"/>
              <w:adjustRightInd w:val="0"/>
              <w:jc w:val="center"/>
            </w:pPr>
            <w:r>
              <w:t>1</w:t>
            </w:r>
          </w:p>
        </w:tc>
        <w:tc>
          <w:tcPr>
            <w:tcW w:w="708" w:type="dxa"/>
          </w:tcPr>
          <w:p w:rsidR="00C9669E" w:rsidRPr="0000407E" w:rsidRDefault="00C9669E" w:rsidP="00CF06CD">
            <w:pPr>
              <w:widowControl w:val="0"/>
              <w:tabs>
                <w:tab w:val="left" w:pos="-4253"/>
              </w:tabs>
              <w:autoSpaceDE w:val="0"/>
              <w:autoSpaceDN w:val="0"/>
              <w:adjustRightInd w:val="0"/>
              <w:jc w:val="center"/>
            </w:pPr>
            <w:r>
              <w:t>3</w:t>
            </w:r>
          </w:p>
        </w:tc>
        <w:tc>
          <w:tcPr>
            <w:tcW w:w="851" w:type="dxa"/>
          </w:tcPr>
          <w:p w:rsidR="00C9669E" w:rsidRPr="0000407E" w:rsidRDefault="00C9669E" w:rsidP="00CF06CD">
            <w:pPr>
              <w:widowControl w:val="0"/>
              <w:tabs>
                <w:tab w:val="left" w:pos="-4253"/>
              </w:tabs>
              <w:autoSpaceDE w:val="0"/>
              <w:autoSpaceDN w:val="0"/>
              <w:adjustRightInd w:val="0"/>
              <w:jc w:val="center"/>
            </w:pPr>
            <w:r>
              <w:t>2</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4</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2</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3</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2</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C9669E" w:rsidP="00CF06CD">
            <w:pPr>
              <w:widowControl w:val="0"/>
              <w:tabs>
                <w:tab w:val="left" w:pos="-4253"/>
              </w:tabs>
              <w:autoSpaceDE w:val="0"/>
              <w:autoSpaceDN w:val="0"/>
              <w:adjustRightInd w:val="0"/>
              <w:jc w:val="center"/>
            </w:pPr>
            <w:r w:rsidRPr="009521CF">
              <w:t>1</w:t>
            </w:r>
          </w:p>
        </w:tc>
        <w:tc>
          <w:tcPr>
            <w:tcW w:w="732"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tcPr>
          <w:p w:rsidR="00C9669E" w:rsidRPr="0000407E" w:rsidRDefault="00C9669E" w:rsidP="00CF06CD">
            <w:pPr>
              <w:widowControl w:val="0"/>
              <w:tabs>
                <w:tab w:val="left" w:pos="-4253"/>
              </w:tabs>
              <w:autoSpaceDE w:val="0"/>
              <w:autoSpaceDN w:val="0"/>
              <w:adjustRightInd w:val="0"/>
              <w:jc w:val="center"/>
            </w:pPr>
            <w:r>
              <w:t>-</w:t>
            </w:r>
          </w:p>
        </w:tc>
        <w:tc>
          <w:tcPr>
            <w:tcW w:w="709"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7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08" w:type="dxa"/>
          </w:tcPr>
          <w:p w:rsidR="00C9669E" w:rsidRPr="0000407E" w:rsidRDefault="00C9669E" w:rsidP="00CF06CD">
            <w:pPr>
              <w:widowControl w:val="0"/>
              <w:tabs>
                <w:tab w:val="left" w:pos="-4253"/>
              </w:tabs>
              <w:autoSpaceDE w:val="0"/>
              <w:autoSpaceDN w:val="0"/>
              <w:adjustRightInd w:val="0"/>
              <w:jc w:val="center"/>
            </w:pPr>
            <w:r>
              <w:t>-</w:t>
            </w:r>
          </w:p>
        </w:tc>
        <w:tc>
          <w:tcPr>
            <w:tcW w:w="851" w:type="dxa"/>
          </w:tcPr>
          <w:p w:rsidR="00C9669E" w:rsidRPr="0000407E" w:rsidRDefault="00C9669E" w:rsidP="00CF06CD">
            <w:pPr>
              <w:widowControl w:val="0"/>
              <w:tabs>
                <w:tab w:val="left" w:pos="-4253"/>
              </w:tabs>
              <w:autoSpaceDE w:val="0"/>
              <w:autoSpaceDN w:val="0"/>
              <w:adjustRightInd w:val="0"/>
              <w:jc w:val="center"/>
            </w:pPr>
            <w:r>
              <w:t>-</w:t>
            </w:r>
          </w:p>
        </w:tc>
        <w:tc>
          <w:tcPr>
            <w:tcW w:w="750"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c>
          <w:tcPr>
            <w:tcW w:w="809" w:type="dxa"/>
            <w:shd w:val="clear" w:color="auto" w:fill="auto"/>
          </w:tcPr>
          <w:p w:rsidR="00C9669E" w:rsidRPr="0000407E" w:rsidRDefault="00C9669E" w:rsidP="00CF06CD">
            <w:pPr>
              <w:widowControl w:val="0"/>
              <w:tabs>
                <w:tab w:val="left" w:pos="-4253"/>
              </w:tabs>
              <w:autoSpaceDE w:val="0"/>
              <w:autoSpaceDN w:val="0"/>
              <w:adjustRightInd w:val="0"/>
              <w:jc w:val="center"/>
            </w:pPr>
            <w:r>
              <w:t>-</w:t>
            </w:r>
          </w:p>
        </w:tc>
      </w:tr>
      <w:tr w:rsidR="00C9669E" w:rsidRPr="009521CF" w:rsidTr="00CF06CD">
        <w:tc>
          <w:tcPr>
            <w:tcW w:w="851" w:type="dxa"/>
            <w:shd w:val="clear" w:color="auto" w:fill="auto"/>
          </w:tcPr>
          <w:p w:rsidR="00C9669E" w:rsidRPr="009521CF" w:rsidRDefault="001B1875" w:rsidP="00CF06CD">
            <w:pPr>
              <w:widowControl w:val="0"/>
              <w:tabs>
                <w:tab w:val="left" w:pos="-4253"/>
              </w:tabs>
              <w:autoSpaceDE w:val="0"/>
              <w:autoSpaceDN w:val="0"/>
              <w:adjustRightInd w:val="0"/>
              <w:jc w:val="center"/>
            </w:pPr>
            <w:r>
              <w:t>Iš v</w:t>
            </w:r>
            <w:r w:rsidR="00C9669E" w:rsidRPr="009521CF">
              <w:t>iso</w:t>
            </w:r>
          </w:p>
        </w:tc>
        <w:tc>
          <w:tcPr>
            <w:tcW w:w="732" w:type="dxa"/>
            <w:shd w:val="clear" w:color="auto" w:fill="auto"/>
          </w:tcPr>
          <w:p w:rsidR="00C9669E" w:rsidRPr="009521CF" w:rsidRDefault="00C9669E" w:rsidP="00CF06CD">
            <w:pPr>
              <w:widowControl w:val="0"/>
              <w:tabs>
                <w:tab w:val="left" w:pos="-4253"/>
              </w:tabs>
              <w:autoSpaceDE w:val="0"/>
              <w:autoSpaceDN w:val="0"/>
              <w:adjustRightInd w:val="0"/>
              <w:jc w:val="center"/>
              <w:rPr>
                <w:lang w:val="en-GB"/>
              </w:rPr>
            </w:pPr>
            <w:r>
              <w:rPr>
                <w:lang w:val="en-GB"/>
              </w:rPr>
              <w:t>7</w:t>
            </w:r>
          </w:p>
        </w:tc>
        <w:tc>
          <w:tcPr>
            <w:tcW w:w="850" w:type="dxa"/>
          </w:tcPr>
          <w:p w:rsidR="00C9669E" w:rsidRPr="009521CF" w:rsidRDefault="00C9669E" w:rsidP="00CF06CD">
            <w:pPr>
              <w:widowControl w:val="0"/>
              <w:tabs>
                <w:tab w:val="left" w:pos="-4253"/>
              </w:tabs>
              <w:autoSpaceDE w:val="0"/>
              <w:autoSpaceDN w:val="0"/>
              <w:adjustRightInd w:val="0"/>
              <w:jc w:val="center"/>
            </w:pPr>
            <w:r>
              <w:t>7</w:t>
            </w:r>
          </w:p>
        </w:tc>
        <w:tc>
          <w:tcPr>
            <w:tcW w:w="709" w:type="dxa"/>
          </w:tcPr>
          <w:p w:rsidR="00C9669E" w:rsidRPr="009521CF" w:rsidRDefault="00C9669E" w:rsidP="00CF06CD">
            <w:pPr>
              <w:widowControl w:val="0"/>
              <w:tabs>
                <w:tab w:val="left" w:pos="-4253"/>
              </w:tabs>
              <w:autoSpaceDE w:val="0"/>
              <w:autoSpaceDN w:val="0"/>
              <w:adjustRightInd w:val="0"/>
              <w:jc w:val="center"/>
            </w:pPr>
            <w:r>
              <w:t>7</w:t>
            </w:r>
          </w:p>
        </w:tc>
        <w:tc>
          <w:tcPr>
            <w:tcW w:w="851" w:type="dxa"/>
          </w:tcPr>
          <w:p w:rsidR="00C9669E" w:rsidRPr="009521CF" w:rsidRDefault="00C9669E" w:rsidP="00CF06CD">
            <w:pPr>
              <w:widowControl w:val="0"/>
              <w:tabs>
                <w:tab w:val="left" w:pos="-4253"/>
              </w:tabs>
              <w:autoSpaceDE w:val="0"/>
              <w:autoSpaceDN w:val="0"/>
              <w:adjustRightInd w:val="0"/>
              <w:jc w:val="center"/>
            </w:pPr>
            <w:r>
              <w:t>7</w:t>
            </w:r>
          </w:p>
        </w:tc>
        <w:tc>
          <w:tcPr>
            <w:tcW w:w="709" w:type="dxa"/>
            <w:shd w:val="clear" w:color="auto" w:fill="auto"/>
          </w:tcPr>
          <w:p w:rsidR="00C9669E" w:rsidRPr="009521CF" w:rsidRDefault="00C9669E" w:rsidP="00CF06CD">
            <w:pPr>
              <w:widowControl w:val="0"/>
              <w:tabs>
                <w:tab w:val="left" w:pos="-4253"/>
              </w:tabs>
              <w:autoSpaceDE w:val="0"/>
              <w:autoSpaceDN w:val="0"/>
              <w:adjustRightInd w:val="0"/>
              <w:jc w:val="center"/>
            </w:pPr>
            <w:r>
              <w:t>7</w:t>
            </w:r>
          </w:p>
        </w:tc>
        <w:tc>
          <w:tcPr>
            <w:tcW w:w="850" w:type="dxa"/>
            <w:shd w:val="clear" w:color="auto" w:fill="auto"/>
          </w:tcPr>
          <w:p w:rsidR="00C9669E" w:rsidRPr="009521CF" w:rsidRDefault="00C9669E" w:rsidP="00CF06CD">
            <w:pPr>
              <w:widowControl w:val="0"/>
              <w:tabs>
                <w:tab w:val="left" w:pos="-4253"/>
              </w:tabs>
              <w:autoSpaceDE w:val="0"/>
              <w:autoSpaceDN w:val="0"/>
              <w:adjustRightInd w:val="0"/>
              <w:jc w:val="center"/>
            </w:pPr>
            <w:r>
              <w:t>6</w:t>
            </w:r>
          </w:p>
        </w:tc>
        <w:tc>
          <w:tcPr>
            <w:tcW w:w="709" w:type="dxa"/>
            <w:shd w:val="clear" w:color="auto" w:fill="auto"/>
          </w:tcPr>
          <w:p w:rsidR="00C9669E" w:rsidRPr="009521CF" w:rsidRDefault="00C9669E" w:rsidP="00CF06CD">
            <w:pPr>
              <w:widowControl w:val="0"/>
              <w:tabs>
                <w:tab w:val="left" w:pos="-4253"/>
              </w:tabs>
              <w:autoSpaceDE w:val="0"/>
              <w:autoSpaceDN w:val="0"/>
              <w:adjustRightInd w:val="0"/>
              <w:jc w:val="center"/>
            </w:pPr>
            <w:r>
              <w:t>7</w:t>
            </w:r>
          </w:p>
        </w:tc>
        <w:tc>
          <w:tcPr>
            <w:tcW w:w="851" w:type="dxa"/>
          </w:tcPr>
          <w:p w:rsidR="00C9669E" w:rsidRPr="009521CF" w:rsidRDefault="00C9669E" w:rsidP="00CF06CD">
            <w:pPr>
              <w:widowControl w:val="0"/>
              <w:tabs>
                <w:tab w:val="left" w:pos="-4253"/>
              </w:tabs>
              <w:autoSpaceDE w:val="0"/>
              <w:autoSpaceDN w:val="0"/>
              <w:adjustRightInd w:val="0"/>
              <w:jc w:val="center"/>
              <w:rPr>
                <w:lang w:val="en-GB"/>
              </w:rPr>
            </w:pPr>
            <w:r>
              <w:rPr>
                <w:lang w:val="en-GB"/>
              </w:rPr>
              <w:t>7</w:t>
            </w:r>
          </w:p>
        </w:tc>
        <w:tc>
          <w:tcPr>
            <w:tcW w:w="708" w:type="dxa"/>
          </w:tcPr>
          <w:p w:rsidR="00C9669E" w:rsidRPr="009521CF" w:rsidRDefault="00C9669E" w:rsidP="00CF06CD">
            <w:pPr>
              <w:widowControl w:val="0"/>
              <w:tabs>
                <w:tab w:val="left" w:pos="-4253"/>
              </w:tabs>
              <w:autoSpaceDE w:val="0"/>
              <w:autoSpaceDN w:val="0"/>
              <w:adjustRightInd w:val="0"/>
              <w:jc w:val="center"/>
              <w:rPr>
                <w:lang w:val="en-GB"/>
              </w:rPr>
            </w:pPr>
            <w:r>
              <w:rPr>
                <w:lang w:val="en-GB"/>
              </w:rPr>
              <w:t>7</w:t>
            </w:r>
          </w:p>
        </w:tc>
        <w:tc>
          <w:tcPr>
            <w:tcW w:w="851" w:type="dxa"/>
          </w:tcPr>
          <w:p w:rsidR="00C9669E" w:rsidRPr="009521CF" w:rsidRDefault="00C9669E" w:rsidP="00CF06CD">
            <w:pPr>
              <w:widowControl w:val="0"/>
              <w:tabs>
                <w:tab w:val="left" w:pos="-4253"/>
              </w:tabs>
              <w:autoSpaceDE w:val="0"/>
              <w:autoSpaceDN w:val="0"/>
              <w:adjustRightInd w:val="0"/>
              <w:jc w:val="center"/>
              <w:rPr>
                <w:lang w:val="en-GB"/>
              </w:rPr>
            </w:pPr>
            <w:r>
              <w:rPr>
                <w:lang w:val="en-GB"/>
              </w:rPr>
              <w:t>7</w:t>
            </w:r>
          </w:p>
        </w:tc>
        <w:tc>
          <w:tcPr>
            <w:tcW w:w="750" w:type="dxa"/>
            <w:shd w:val="clear" w:color="auto" w:fill="auto"/>
          </w:tcPr>
          <w:p w:rsidR="00C9669E" w:rsidRPr="009521CF" w:rsidRDefault="00C9669E" w:rsidP="00CF06CD">
            <w:pPr>
              <w:widowControl w:val="0"/>
              <w:tabs>
                <w:tab w:val="left" w:pos="-4253"/>
              </w:tabs>
              <w:autoSpaceDE w:val="0"/>
              <w:autoSpaceDN w:val="0"/>
              <w:adjustRightInd w:val="0"/>
              <w:jc w:val="center"/>
              <w:rPr>
                <w:lang w:val="en-GB"/>
              </w:rPr>
            </w:pPr>
            <w:r>
              <w:rPr>
                <w:lang w:val="en-GB"/>
              </w:rPr>
              <w:t>7</w:t>
            </w:r>
          </w:p>
        </w:tc>
        <w:tc>
          <w:tcPr>
            <w:tcW w:w="809" w:type="dxa"/>
            <w:shd w:val="clear" w:color="auto" w:fill="auto"/>
          </w:tcPr>
          <w:p w:rsidR="00C9669E" w:rsidRPr="009521CF" w:rsidRDefault="00C9669E" w:rsidP="00CF06CD">
            <w:pPr>
              <w:widowControl w:val="0"/>
              <w:tabs>
                <w:tab w:val="left" w:pos="-4253"/>
              </w:tabs>
              <w:autoSpaceDE w:val="0"/>
              <w:autoSpaceDN w:val="0"/>
              <w:adjustRightInd w:val="0"/>
              <w:jc w:val="center"/>
              <w:rPr>
                <w:lang w:val="en-GB"/>
              </w:rPr>
            </w:pPr>
            <w:r>
              <w:rPr>
                <w:lang w:val="en-GB"/>
              </w:rPr>
              <w:t>6</w:t>
            </w:r>
          </w:p>
        </w:tc>
      </w:tr>
    </w:tbl>
    <w:p w:rsidR="00C9669E" w:rsidRPr="009F0718" w:rsidRDefault="00C9669E" w:rsidP="00C9669E"/>
    <w:p w:rsidR="00C9669E" w:rsidRPr="009F0718" w:rsidRDefault="00C9669E" w:rsidP="00C9669E">
      <w:r w:rsidRPr="009F0718">
        <w:lastRenderedPageBreak/>
        <w:t xml:space="preserve"> Iš suvestinės mat</w:t>
      </w:r>
      <w:r w:rsidR="001B1875">
        <w:t>yt</w:t>
      </w:r>
      <w:r w:rsidRPr="009F0718">
        <w:t>i, kad nuo 2016 metų PUPP rezultatai mažai keičiasi, visi pasiekė patenkinamą ar pagrindinį lygį, tačiau nėra besimokančių 8-10 balais. Turėtume daugiau dėmesio skirti gabių mokinių ugdymui.</w:t>
      </w:r>
    </w:p>
    <w:p w:rsidR="00090E57" w:rsidRPr="009F53A1" w:rsidRDefault="00090E57" w:rsidP="00090E57">
      <w:pPr>
        <w:ind w:firstLine="1298"/>
        <w:jc w:val="both"/>
        <w:rPr>
          <w:color w:val="00B0F0"/>
        </w:rPr>
      </w:pPr>
    </w:p>
    <w:p w:rsidR="00080325" w:rsidRDefault="00080325" w:rsidP="00080325">
      <w:pPr>
        <w:jc w:val="center"/>
        <w:rPr>
          <w:b/>
        </w:rPr>
      </w:pPr>
      <w:r>
        <w:rPr>
          <w:b/>
        </w:rPr>
        <w:t>IV SKYRIUS</w:t>
      </w:r>
    </w:p>
    <w:p w:rsidR="009D2CC5" w:rsidRDefault="00080325" w:rsidP="00080325">
      <w:pPr>
        <w:jc w:val="center"/>
        <w:rPr>
          <w:b/>
        </w:rPr>
      </w:pPr>
      <w:r w:rsidRPr="00BB4490">
        <w:rPr>
          <w:b/>
        </w:rPr>
        <w:t>SUTEIKTŲ PASLAUGŲ KIEK</w:t>
      </w:r>
      <w:r>
        <w:rPr>
          <w:b/>
        </w:rPr>
        <w:t>YBINIAI IR KOKYBINIAI POKYČIAI</w:t>
      </w:r>
    </w:p>
    <w:p w:rsidR="00080325" w:rsidRPr="00BB4490" w:rsidRDefault="00080325" w:rsidP="00080325">
      <w:pPr>
        <w:jc w:val="center"/>
        <w:rPr>
          <w:b/>
        </w:rPr>
      </w:pPr>
    </w:p>
    <w:p w:rsidR="009D2CC5" w:rsidRPr="00BC286B" w:rsidRDefault="009D2CC5" w:rsidP="00A51D5B">
      <w:pPr>
        <w:ind w:firstLine="1296"/>
        <w:jc w:val="both"/>
      </w:pPr>
      <w:r w:rsidRPr="00BC286B">
        <w:t>Tikslinė grupė – mokiniai ir jų tėvai.</w:t>
      </w:r>
    </w:p>
    <w:p w:rsidR="00423B61" w:rsidRPr="00BC286B" w:rsidRDefault="00BC286B" w:rsidP="00423B61">
      <w:pPr>
        <w:ind w:firstLine="1296"/>
        <w:jc w:val="both"/>
      </w:pPr>
      <w:r w:rsidRPr="00BC286B">
        <w:t>Klasių ir mokinių</w:t>
      </w:r>
      <w:r w:rsidR="00423B61" w:rsidRPr="00BC286B">
        <w:t xml:space="preserve"> skaičius pagal ugdymo programas:</w:t>
      </w:r>
    </w:p>
    <w:p w:rsidR="00423B61" w:rsidRPr="00BC286B" w:rsidRDefault="00423B61" w:rsidP="00423B61">
      <w:pPr>
        <w:pStyle w:val="Sraopastraipa"/>
        <w:numPr>
          <w:ilvl w:val="0"/>
          <w:numId w:val="7"/>
        </w:numPr>
        <w:jc w:val="both"/>
        <w:outlineLvl w:val="0"/>
      </w:pPr>
      <w:r w:rsidRPr="00BC286B">
        <w:t xml:space="preserve">gimnazijoje: priešmokyklinio ugdymo grupėje – 17, pradinio ugdymo programoje </w:t>
      </w:r>
    </w:p>
    <w:p w:rsidR="00423B61" w:rsidRPr="00BC286B" w:rsidRDefault="00BC286B" w:rsidP="00423B61">
      <w:pPr>
        <w:jc w:val="both"/>
        <w:outlineLvl w:val="0"/>
      </w:pPr>
      <w:r w:rsidRPr="00BC286B">
        <w:t>– 35</w:t>
      </w:r>
      <w:r w:rsidR="00423B61" w:rsidRPr="00BC286B">
        <w:t>, p</w:t>
      </w:r>
      <w:r w:rsidRPr="00BC286B">
        <w:t xml:space="preserve">agrindinio ugdymo (5-8 </w:t>
      </w:r>
      <w:proofErr w:type="spellStart"/>
      <w:r w:rsidRPr="00BC286B">
        <w:t>kl</w:t>
      </w:r>
      <w:proofErr w:type="spellEnd"/>
      <w:r w:rsidRPr="00BC286B">
        <w:t>.) – 44, pagrindinio ugdymo (I-II) – 39</w:t>
      </w:r>
      <w:r w:rsidR="00423B61" w:rsidRPr="00BC286B">
        <w:t xml:space="preserve">, </w:t>
      </w:r>
      <w:r w:rsidRPr="00BC286B">
        <w:t>vidurinio ugdymo programoje – 30, iš viso – 165</w:t>
      </w:r>
      <w:r w:rsidR="001B1875">
        <w:t xml:space="preserve"> mokiniai;</w:t>
      </w:r>
    </w:p>
    <w:p w:rsidR="00C44889" w:rsidRPr="00BC286B" w:rsidRDefault="00295783" w:rsidP="00C44889">
      <w:pPr>
        <w:pStyle w:val="Sraopastraipa"/>
        <w:numPr>
          <w:ilvl w:val="0"/>
          <w:numId w:val="7"/>
        </w:numPr>
        <w:jc w:val="both"/>
      </w:pPr>
      <w:r w:rsidRPr="00BC286B">
        <w:t>s</w:t>
      </w:r>
      <w:r w:rsidR="009D2CC5" w:rsidRPr="00BC286B">
        <w:t>kyriuje mokslei</w:t>
      </w:r>
      <w:r w:rsidR="007F4F99" w:rsidRPr="00BC286B">
        <w:t xml:space="preserve">vių </w:t>
      </w:r>
      <w:r w:rsidR="009D2CC5" w:rsidRPr="00BC286B">
        <w:t xml:space="preserve">per pastaruosius trejus metus sumažėjo </w:t>
      </w:r>
      <w:r w:rsidR="00BC286B" w:rsidRPr="00BC286B">
        <w:t>nuo 64</w:t>
      </w:r>
      <w:r w:rsidR="00F735E9" w:rsidRPr="00BC286B">
        <w:t xml:space="preserve"> iki 6</w:t>
      </w:r>
      <w:r w:rsidR="00BC286B" w:rsidRPr="00BC286B">
        <w:t>2</w:t>
      </w:r>
      <w:r w:rsidR="00F735E9" w:rsidRPr="00BC286B">
        <w:t xml:space="preserve">. </w:t>
      </w:r>
    </w:p>
    <w:p w:rsidR="00F735E9" w:rsidRPr="00BC286B" w:rsidRDefault="00F735E9" w:rsidP="00C44889">
      <w:pPr>
        <w:jc w:val="both"/>
      </w:pPr>
      <w:r w:rsidRPr="00BC286B">
        <w:t>Yra jungtinių klasių –</w:t>
      </w:r>
      <w:r w:rsidR="00005C88" w:rsidRPr="00BC286B">
        <w:t xml:space="preserve"> </w:t>
      </w:r>
      <w:r w:rsidRPr="00BC286B">
        <w:t>1-2, 3-4, 5-6, 7-8.</w:t>
      </w:r>
      <w:r w:rsidR="00BC286B" w:rsidRPr="00BC286B">
        <w:t xml:space="preserve"> </w:t>
      </w:r>
      <w:r w:rsidR="001B1875" w:rsidRPr="00BC286B">
        <w:t xml:space="preserve">2016 m. </w:t>
      </w:r>
      <w:r w:rsidR="001B1875">
        <w:t>n</w:t>
      </w:r>
      <w:r w:rsidR="00BC286B" w:rsidRPr="00BC286B">
        <w:t>eformuota I g klasė.</w:t>
      </w:r>
    </w:p>
    <w:p w:rsidR="007F4F99" w:rsidRDefault="007F4F99" w:rsidP="00A51D5B">
      <w:pPr>
        <w:jc w:val="both"/>
      </w:pPr>
    </w:p>
    <w:p w:rsidR="00080325" w:rsidRDefault="00080325" w:rsidP="00080325">
      <w:pPr>
        <w:ind w:left="900" w:hanging="900"/>
        <w:jc w:val="center"/>
        <w:outlineLvl w:val="0"/>
        <w:rPr>
          <w:b/>
        </w:rPr>
      </w:pPr>
      <w:r>
        <w:rPr>
          <w:b/>
        </w:rPr>
        <w:t>V SKYRIUS</w:t>
      </w:r>
    </w:p>
    <w:p w:rsidR="00005C88" w:rsidRDefault="00080325" w:rsidP="00080325">
      <w:pPr>
        <w:ind w:left="900" w:hanging="900"/>
        <w:jc w:val="center"/>
        <w:outlineLvl w:val="0"/>
        <w:rPr>
          <w:b/>
        </w:rPr>
      </w:pPr>
      <w:r>
        <w:rPr>
          <w:b/>
        </w:rPr>
        <w:t>VADOVO INDĖLIS</w:t>
      </w:r>
      <w:r w:rsidRPr="00BB4490">
        <w:rPr>
          <w:b/>
        </w:rPr>
        <w:t xml:space="preserve"> TOB</w:t>
      </w:r>
      <w:r>
        <w:rPr>
          <w:b/>
        </w:rPr>
        <w:t>ULINANT ĮSTAIGOS ADMINISTRAVIMĄ</w:t>
      </w:r>
    </w:p>
    <w:p w:rsidR="00080325" w:rsidRPr="00BB4490" w:rsidRDefault="00080325" w:rsidP="00080325">
      <w:pPr>
        <w:ind w:left="900" w:hanging="900"/>
        <w:jc w:val="center"/>
        <w:outlineLvl w:val="0"/>
        <w:rPr>
          <w:b/>
        </w:rPr>
      </w:pPr>
    </w:p>
    <w:p w:rsidR="00974166" w:rsidRDefault="00410D42" w:rsidP="00410D42">
      <w:pPr>
        <w:pStyle w:val="Sraopastraipa"/>
        <w:numPr>
          <w:ilvl w:val="1"/>
          <w:numId w:val="13"/>
        </w:numPr>
        <w:jc w:val="both"/>
        <w:outlineLvl w:val="0"/>
      </w:pPr>
      <w:r>
        <w:t xml:space="preserve"> </w:t>
      </w:r>
      <w:r w:rsidR="00974166" w:rsidRPr="00635ADD">
        <w:t xml:space="preserve">Vadovo iniciatyva įstaigoje diegiamos naujos IKT, padedančios efektyvinti </w:t>
      </w:r>
    </w:p>
    <w:p w:rsidR="009D2CC5" w:rsidRDefault="00974166" w:rsidP="002524B4">
      <w:pPr>
        <w:jc w:val="both"/>
        <w:outlineLvl w:val="0"/>
      </w:pPr>
      <w:r w:rsidRPr="00635ADD">
        <w:t>mokyklos veiklą</w:t>
      </w:r>
      <w:r>
        <w:t xml:space="preserve">. </w:t>
      </w:r>
    </w:p>
    <w:p w:rsidR="00FE0D95" w:rsidRDefault="0097337B" w:rsidP="002524B4">
      <w:pPr>
        <w:ind w:left="900" w:hanging="900"/>
        <w:jc w:val="both"/>
        <w:outlineLvl w:val="0"/>
      </w:pPr>
      <w:r>
        <w:t xml:space="preserve">                      </w:t>
      </w:r>
      <w:r w:rsidR="00FE0D95">
        <w:t>5.2. Įsigyt</w:t>
      </w:r>
      <w:r w:rsidR="001B1875">
        <w:t>a</w:t>
      </w:r>
      <w:r w:rsidR="00FE0D95">
        <w:t xml:space="preserve"> mokymo priemon</w:t>
      </w:r>
      <w:r w:rsidR="001B1875">
        <w:t>ių</w:t>
      </w:r>
      <w:r w:rsidR="00FE0D95">
        <w:t xml:space="preserve"> (kompiuteriai, </w:t>
      </w:r>
      <w:proofErr w:type="spellStart"/>
      <w:r w:rsidR="00FE0D95">
        <w:t>multimedijos</w:t>
      </w:r>
      <w:proofErr w:type="spellEnd"/>
      <w:r w:rsidR="00FE0D95">
        <w:t>, ekranai ir kt.).</w:t>
      </w:r>
    </w:p>
    <w:p w:rsidR="0097337B" w:rsidRDefault="009D2CC5" w:rsidP="002524B4">
      <w:pPr>
        <w:ind w:left="900" w:hanging="900"/>
        <w:jc w:val="both"/>
        <w:outlineLvl w:val="0"/>
      </w:pPr>
      <w:r>
        <w:tab/>
      </w:r>
      <w:r>
        <w:tab/>
      </w:r>
      <w:r w:rsidR="00974166">
        <w:t>5.3</w:t>
      </w:r>
      <w:r w:rsidR="0097337B">
        <w:t>. Gimnazijoje</w:t>
      </w:r>
      <w:r>
        <w:t xml:space="preserve"> vadovo iniciatyva sudaromos darbo grupės, kurios padėjo </w:t>
      </w:r>
    </w:p>
    <w:p w:rsidR="009D2CC5" w:rsidRDefault="009D2CC5" w:rsidP="0097337B">
      <w:pPr>
        <w:ind w:left="900" w:hanging="900"/>
        <w:jc w:val="both"/>
        <w:outlineLvl w:val="0"/>
      </w:pPr>
      <w:r>
        <w:t>veiksmingai spręsti ugdymo procese iškilusius klausimus.</w:t>
      </w:r>
    </w:p>
    <w:p w:rsidR="009D2CC5" w:rsidRDefault="00974166" w:rsidP="00A51D5B">
      <w:pPr>
        <w:ind w:left="1290"/>
        <w:jc w:val="both"/>
        <w:outlineLvl w:val="0"/>
      </w:pPr>
      <w:r>
        <w:t>5.4</w:t>
      </w:r>
      <w:r w:rsidR="009D2CC5">
        <w:t xml:space="preserve">. Įstaigos veiklos įsivertinimo organizavimas ir gautų duomenų panaudojimas </w:t>
      </w:r>
    </w:p>
    <w:p w:rsidR="00C955BE" w:rsidRDefault="009D2CC5" w:rsidP="00A51D5B">
      <w:pPr>
        <w:jc w:val="both"/>
        <w:outlineLvl w:val="0"/>
      </w:pPr>
      <w:r>
        <w:t>vei</w:t>
      </w:r>
      <w:r w:rsidR="00C955BE">
        <w:t>klai tobulinti.</w:t>
      </w:r>
    </w:p>
    <w:p w:rsidR="009D2CC5" w:rsidRPr="00FE0D95" w:rsidRDefault="00974166" w:rsidP="00FE0D95">
      <w:pPr>
        <w:ind w:firstLine="1296"/>
        <w:jc w:val="both"/>
        <w:outlineLvl w:val="0"/>
      </w:pPr>
      <w:r>
        <w:t>5.5</w:t>
      </w:r>
      <w:r w:rsidR="00005C88">
        <w:t>.</w:t>
      </w:r>
      <w:r w:rsidR="00C955BE">
        <w:t xml:space="preserve"> S</w:t>
      </w:r>
      <w:r w:rsidR="009D2CC5">
        <w:t>avivaldos institucijų plėtojimas ir jų įtraukimas į įstaigos valdymą.</w:t>
      </w:r>
      <w:r w:rsidR="00FE0D95">
        <w:t xml:space="preserve"> </w:t>
      </w:r>
      <w:r w:rsidR="00F735E9" w:rsidRPr="00FE0D95">
        <w:t xml:space="preserve">Gimnazijoje </w:t>
      </w:r>
      <w:r w:rsidR="009D2CC5" w:rsidRPr="00FE0D95">
        <w:t>ir skyriuje nuolat tiriami ir analizuojami veiklos rezultatai: stebimos ir aptariamos pamokos, kultūriniai ir sport</w:t>
      </w:r>
      <w:r w:rsidR="00005C88" w:rsidRPr="00FE0D95">
        <w:t>o</w:t>
      </w:r>
      <w:r w:rsidR="009D2CC5" w:rsidRPr="00FE0D95">
        <w:t xml:space="preserve"> renginiai, vykdomas </w:t>
      </w:r>
      <w:r w:rsidR="00F735E9" w:rsidRPr="00FE0D95">
        <w:t>įsivertinimas,</w:t>
      </w:r>
      <w:r w:rsidR="009D2CC5" w:rsidRPr="00FE0D95">
        <w:t xml:space="preserve"> atliekami tyrimai. Veikia šios s</w:t>
      </w:r>
      <w:r w:rsidR="00F735E9" w:rsidRPr="00FE0D95">
        <w:t xml:space="preserve">avivaldos institucijos: </w:t>
      </w:r>
      <w:r w:rsidR="00E041CF" w:rsidRPr="00FE0D95">
        <w:t xml:space="preserve">Gimnazijos taryba, </w:t>
      </w:r>
      <w:r w:rsidR="00F735E9" w:rsidRPr="00FE0D95">
        <w:t>Mokytojų</w:t>
      </w:r>
      <w:r w:rsidR="009D2CC5" w:rsidRPr="00FE0D95">
        <w:t xml:space="preserve"> taryba, Mokinių </w:t>
      </w:r>
      <w:r w:rsidR="00E041CF" w:rsidRPr="00FE0D95">
        <w:t>taryba.</w:t>
      </w:r>
    </w:p>
    <w:p w:rsidR="009D2CC5" w:rsidRDefault="00C955BE" w:rsidP="00A51D5B">
      <w:pPr>
        <w:ind w:firstLine="1296"/>
        <w:jc w:val="both"/>
      </w:pPr>
      <w:r>
        <w:t>5.</w:t>
      </w:r>
      <w:r w:rsidR="00974166">
        <w:t>6</w:t>
      </w:r>
      <w:r>
        <w:t>.</w:t>
      </w:r>
      <w:r w:rsidR="0050117C">
        <w:t xml:space="preserve"> </w:t>
      </w:r>
      <w:r>
        <w:t xml:space="preserve">Palankių sąlygų kūrybiniam darbui, efektyviam ugdymo proceso organizavimui kūrimas. </w:t>
      </w:r>
    </w:p>
    <w:p w:rsidR="009D2CC5" w:rsidRPr="00FE0D95" w:rsidRDefault="009D2CC5" w:rsidP="00A51D5B">
      <w:pPr>
        <w:jc w:val="both"/>
        <w:rPr>
          <w:color w:val="000000"/>
        </w:rPr>
      </w:pPr>
      <w:r>
        <w:t xml:space="preserve">              </w:t>
      </w:r>
      <w:r>
        <w:tab/>
        <w:t>5.</w:t>
      </w:r>
      <w:r w:rsidR="00974166">
        <w:t>7</w:t>
      </w:r>
      <w:r>
        <w:t>. Ugdymo(-si) proceso valdymas, ugdymo turinio vadyba, edukacinių aplinkų kūrimas  ir tobulinimas, vaikų saugumo ir lygių galimybių užtikrinimas, tėvų (globėjų, rūpintojų) informavimas ir švietimas.</w:t>
      </w:r>
      <w:r w:rsidR="002524B4">
        <w:rPr>
          <w:color w:val="000000"/>
        </w:rPr>
        <w:t xml:space="preserve"> Siekta</w:t>
      </w:r>
      <w:r w:rsidR="00F735E9">
        <w:rPr>
          <w:color w:val="000000"/>
        </w:rPr>
        <w:t>, kad tėvų (globėjų) ir gimnazijos</w:t>
      </w:r>
      <w:r>
        <w:rPr>
          <w:color w:val="000000"/>
        </w:rPr>
        <w:t xml:space="preserve"> bendradarbiavimas būtų glaudesnis,</w:t>
      </w:r>
      <w:r w:rsidR="002524B4">
        <w:rPr>
          <w:color w:val="000000"/>
        </w:rPr>
        <w:t xml:space="preserve">  įtraukiami</w:t>
      </w:r>
      <w:r w:rsidR="001D1F68">
        <w:rPr>
          <w:color w:val="000000"/>
        </w:rPr>
        <w:t xml:space="preserve"> į gimnazijos</w:t>
      </w:r>
      <w:r w:rsidR="002524B4">
        <w:rPr>
          <w:color w:val="000000"/>
        </w:rPr>
        <w:t xml:space="preserve"> ugdymo procesą, </w:t>
      </w:r>
      <w:r>
        <w:rPr>
          <w:color w:val="000000"/>
        </w:rPr>
        <w:t xml:space="preserve"> </w:t>
      </w:r>
      <w:r>
        <w:rPr>
          <w:bCs/>
          <w:color w:val="000000"/>
        </w:rPr>
        <w:t>buvo organizuojami susirinkimai,</w:t>
      </w:r>
      <w:r>
        <w:rPr>
          <w:color w:val="000000"/>
        </w:rPr>
        <w:t xml:space="preserve"> atvirų durų dienos tėvams,</w:t>
      </w:r>
      <w:r>
        <w:rPr>
          <w:bCs/>
          <w:color w:val="000000"/>
        </w:rPr>
        <w:t xml:space="preserve"> klasės tėvų susirinkimai, individualūs pokalbiai, tėvų apklausos;</w:t>
      </w:r>
      <w:r>
        <w:rPr>
          <w:color w:val="000000"/>
        </w:rPr>
        <w:t xml:space="preserve"> vyko įvairūs renginiai: mokslo metų pradžios ir pabaigos šventės, švenčių minėjimai, konferencijos, teminiai, dalykiniai vakarai, kuriuose dalyvauja tėvai.</w:t>
      </w:r>
    </w:p>
    <w:p w:rsidR="009D2CC5" w:rsidRDefault="009D2CC5" w:rsidP="00A51D5B">
      <w:pPr>
        <w:ind w:firstLine="900"/>
        <w:jc w:val="both"/>
      </w:pPr>
      <w:r>
        <w:t xml:space="preserve"> </w:t>
      </w:r>
      <w:r w:rsidR="00974166">
        <w:t xml:space="preserve">   </w:t>
      </w:r>
      <w:r>
        <w:tab/>
        <w:t>5.</w:t>
      </w:r>
      <w:r w:rsidR="00974166">
        <w:t>8</w:t>
      </w:r>
      <w:r>
        <w:t xml:space="preserve">. </w:t>
      </w:r>
      <w:r w:rsidR="001B1875">
        <w:t>Vadovas, t</w:t>
      </w:r>
      <w:r w:rsidR="00974166">
        <w:t>obulindamas savo teorines žinias i</w:t>
      </w:r>
      <w:r w:rsidR="001B1875">
        <w:t>r</w:t>
      </w:r>
      <w:r w:rsidR="00974166">
        <w:t xml:space="preserve"> praktinius vadybinius gebėjimus, siekė, kad </w:t>
      </w:r>
      <w:r w:rsidR="001B1875">
        <w:t xml:space="preserve">būtų stiprinama </w:t>
      </w:r>
      <w:r w:rsidR="00974166">
        <w:t xml:space="preserve">įstaigos kultūra.  Vadybinės veiklos rezultatai – kokybiškos ugdymo paslaugos, aplinkos svetingumas, bendruomenės sutelktumas, sėkminga įvaizdžio kūrimo politika, tradicijų puoselėjimas, įgyvendinami projektai ir kt. </w:t>
      </w:r>
      <w:r w:rsidR="001B1875">
        <w:t>–</w:t>
      </w:r>
      <w:r w:rsidR="00974166">
        <w:t xml:space="preserve"> rodo gebėjimą tobulinti gimnazijos veiklą.</w:t>
      </w:r>
    </w:p>
    <w:p w:rsidR="009D2CC5" w:rsidRDefault="009D2CC5" w:rsidP="00A51D5B">
      <w:pPr>
        <w:ind w:firstLine="1296"/>
        <w:jc w:val="both"/>
      </w:pPr>
      <w:r>
        <w:t>5.</w:t>
      </w:r>
      <w:r w:rsidR="00974166">
        <w:t>9</w:t>
      </w:r>
      <w:r>
        <w:t>. Sudarytos sąlygos mokytojams kelti kvalifikaciją</w:t>
      </w:r>
      <w:r w:rsidR="00295783">
        <w:t xml:space="preserve"> –</w:t>
      </w:r>
      <w:r>
        <w:t xml:space="preserve"> dalyvauti seminaruose, kursuose.</w:t>
      </w:r>
    </w:p>
    <w:p w:rsidR="009D2CC5" w:rsidRDefault="00974166" w:rsidP="00A51D5B">
      <w:pPr>
        <w:ind w:firstLine="1296"/>
        <w:jc w:val="both"/>
      </w:pPr>
      <w:r>
        <w:t>5.10</w:t>
      </w:r>
      <w:r w:rsidR="009D2CC5">
        <w:t>. Skiriamas didelis dėmesys mokyklos ir skyriaus aplinkos tvarkymui ir gražinimui.</w:t>
      </w:r>
    </w:p>
    <w:p w:rsidR="009D2CC5" w:rsidRDefault="00974166" w:rsidP="00A51D5B">
      <w:pPr>
        <w:ind w:firstLine="1296"/>
        <w:jc w:val="both"/>
      </w:pPr>
      <w:r>
        <w:t>5.11</w:t>
      </w:r>
      <w:r w:rsidR="00721B22">
        <w:t xml:space="preserve">. </w:t>
      </w:r>
      <w:r w:rsidR="009D2CC5">
        <w:t xml:space="preserve"> </w:t>
      </w:r>
      <w:r w:rsidRPr="00974166">
        <w:t xml:space="preserve">Vykdyta veiklos </w:t>
      </w:r>
      <w:proofErr w:type="spellStart"/>
      <w:r w:rsidRPr="00974166">
        <w:t>stebėsena</w:t>
      </w:r>
      <w:proofErr w:type="spellEnd"/>
      <w:r w:rsidRPr="00974166">
        <w:t>, įverti</w:t>
      </w:r>
      <w:r w:rsidR="002524B4">
        <w:t>nti ugdomojo proceso ir mokytojų</w:t>
      </w:r>
      <w:r w:rsidRPr="00974166">
        <w:t xml:space="preserve"> ve</w:t>
      </w:r>
      <w:r w:rsidR="002524B4">
        <w:t>iklos rezultatai. Pagal mokytojų</w:t>
      </w:r>
      <w:r w:rsidRPr="00974166">
        <w:t xml:space="preserve"> veiklos įsivertinimą atlikta veiklos situacijos analizė, įvertinti pokyčiai, u</w:t>
      </w:r>
      <w:r w:rsidR="002524B4">
        <w:t>gdymo rezultatai, parengtas 2017</w:t>
      </w:r>
      <w:r w:rsidRPr="00974166">
        <w:t xml:space="preserve"> metų veiklos planas.</w:t>
      </w:r>
    </w:p>
    <w:p w:rsidR="009D2CC5" w:rsidRDefault="009D2CC5" w:rsidP="00A51D5B">
      <w:pPr>
        <w:ind w:firstLine="1296"/>
        <w:jc w:val="both"/>
      </w:pPr>
      <w:r>
        <w:t>5.1</w:t>
      </w:r>
      <w:r w:rsidR="00974166">
        <w:t>2</w:t>
      </w:r>
      <w:r>
        <w:t>. Vykdomas ugdymo karjerai darbas.</w:t>
      </w:r>
    </w:p>
    <w:p w:rsidR="001D1F68" w:rsidRDefault="001D1F68" w:rsidP="00A51D5B">
      <w:pPr>
        <w:ind w:firstLine="1296"/>
        <w:jc w:val="both"/>
      </w:pPr>
      <w:r>
        <w:lastRenderedPageBreak/>
        <w:t>5.1</w:t>
      </w:r>
      <w:r w:rsidR="00974166">
        <w:t>3</w:t>
      </w:r>
      <w:r>
        <w:t>.</w:t>
      </w:r>
      <w:r w:rsidR="007E19FC">
        <w:t xml:space="preserve"> </w:t>
      </w:r>
      <w:r>
        <w:t>Siekiant išsiaiškinti padėtį įvairiais klausimais, vyk</w:t>
      </w:r>
      <w:r w:rsidR="00295783">
        <w:t>sta</w:t>
      </w:r>
      <w:r>
        <w:t xml:space="preserve"> mokinių, tėvų, mokytojų a</w:t>
      </w:r>
      <w:r w:rsidR="00295783">
        <w:t>pklausos</w:t>
      </w:r>
      <w:r>
        <w:t>.</w:t>
      </w:r>
    </w:p>
    <w:p w:rsidR="009D2CC5" w:rsidRDefault="001D1F68" w:rsidP="00A51D5B">
      <w:pPr>
        <w:ind w:firstLine="1296"/>
        <w:jc w:val="both"/>
      </w:pPr>
      <w:r>
        <w:t>5.1</w:t>
      </w:r>
      <w:r w:rsidR="00974166">
        <w:t>4</w:t>
      </w:r>
      <w:r w:rsidR="009D2CC5">
        <w:t xml:space="preserve">. Palaikomi ryšiai su </w:t>
      </w:r>
      <w:proofErr w:type="spellStart"/>
      <w:r w:rsidR="009D2CC5">
        <w:t>Tverų</w:t>
      </w:r>
      <w:proofErr w:type="spellEnd"/>
      <w:r w:rsidR="009D2CC5">
        <w:t xml:space="preserve"> ir </w:t>
      </w:r>
      <w:proofErr w:type="spellStart"/>
      <w:r w:rsidR="009D2CC5">
        <w:t>Medingėnų</w:t>
      </w:r>
      <w:proofErr w:type="spellEnd"/>
      <w:r w:rsidR="009D2CC5">
        <w:t xml:space="preserve"> seniūnijomis – padedame ir dalyvaujame visose seniūnijų organizuojamuose renginiuose.</w:t>
      </w:r>
    </w:p>
    <w:p w:rsidR="00423B61" w:rsidRPr="007602AE" w:rsidRDefault="00974166" w:rsidP="002524B4">
      <w:pPr>
        <w:ind w:firstLine="1296"/>
        <w:jc w:val="both"/>
        <w:rPr>
          <w:color w:val="000000" w:themeColor="text1"/>
        </w:rPr>
      </w:pPr>
      <w:r>
        <w:t>5.15</w:t>
      </w:r>
      <w:r w:rsidR="00423B61">
        <w:t>. Žmoniškųjų, materialių ir finansinių išteklių valdymas.</w:t>
      </w:r>
      <w:r w:rsidR="002524B4">
        <w:t xml:space="preserve"> </w:t>
      </w:r>
      <w:r w:rsidR="002524B4" w:rsidRPr="002524B4">
        <w:t>Personalo valdymo politika įstaigoje skaidri, taikomi komandinio darbo metodai</w:t>
      </w:r>
      <w:r w:rsidR="002524B4">
        <w:t xml:space="preserve">. </w:t>
      </w:r>
      <w:r w:rsidR="00423B61" w:rsidRPr="007602AE">
        <w:rPr>
          <w:color w:val="000000" w:themeColor="text1"/>
        </w:rPr>
        <w:t xml:space="preserve">Gimnazijos ir skyriaus pedagoginis personalas: </w:t>
      </w:r>
      <w:r w:rsidR="007602AE" w:rsidRPr="007602AE">
        <w:rPr>
          <w:color w:val="000000" w:themeColor="text1"/>
        </w:rPr>
        <w:t>9 mokytojai metodininkai, 19</w:t>
      </w:r>
      <w:r w:rsidR="00423B61" w:rsidRPr="007602AE">
        <w:rPr>
          <w:color w:val="000000" w:themeColor="text1"/>
        </w:rPr>
        <w:t xml:space="preserve"> vyr. mokytojų, 4 mokytojai, 1 logopedas, 1 socialinis pedagogas, 1 psichologas</w:t>
      </w:r>
      <w:r w:rsidR="007602AE" w:rsidRPr="007602AE">
        <w:rPr>
          <w:color w:val="000000" w:themeColor="text1"/>
        </w:rPr>
        <w:t>, 1 specialusis pedagogas</w:t>
      </w:r>
      <w:r w:rsidR="00423B61" w:rsidRPr="007602AE">
        <w:rPr>
          <w:color w:val="000000" w:themeColor="text1"/>
        </w:rPr>
        <w:t>.</w:t>
      </w:r>
    </w:p>
    <w:p w:rsidR="00847759" w:rsidRDefault="00847759" w:rsidP="00A51D5B">
      <w:pPr>
        <w:ind w:firstLine="900"/>
        <w:jc w:val="both"/>
      </w:pPr>
    </w:p>
    <w:p w:rsidR="00080325" w:rsidRDefault="00080325" w:rsidP="00080325">
      <w:pPr>
        <w:jc w:val="center"/>
        <w:rPr>
          <w:b/>
        </w:rPr>
      </w:pPr>
      <w:r>
        <w:rPr>
          <w:b/>
        </w:rPr>
        <w:t>VI SKYRIUS</w:t>
      </w:r>
    </w:p>
    <w:p w:rsidR="0050528D" w:rsidRDefault="00080325" w:rsidP="00080325">
      <w:pPr>
        <w:jc w:val="center"/>
        <w:rPr>
          <w:b/>
        </w:rPr>
      </w:pPr>
      <w:r>
        <w:rPr>
          <w:b/>
        </w:rPr>
        <w:t>VEIKLOS TOBULINIMO PERSPEKTYVOS</w:t>
      </w:r>
    </w:p>
    <w:p w:rsidR="00080325" w:rsidRDefault="00080325" w:rsidP="00080325">
      <w:pPr>
        <w:jc w:val="center"/>
        <w:rPr>
          <w:b/>
        </w:rPr>
      </w:pPr>
    </w:p>
    <w:p w:rsidR="0050528D" w:rsidRPr="00BC286B" w:rsidRDefault="0050528D" w:rsidP="0050528D">
      <w:pPr>
        <w:jc w:val="both"/>
      </w:pPr>
      <w:r>
        <w:rPr>
          <w:b/>
        </w:rPr>
        <w:tab/>
      </w:r>
      <w:r w:rsidRPr="00BC286B">
        <w:t>6.1. Stipriausios mokyklos veiklos sritys:</w:t>
      </w:r>
    </w:p>
    <w:p w:rsidR="0050528D" w:rsidRDefault="0050528D" w:rsidP="00C9669E">
      <w:pPr>
        <w:ind w:firstLine="1296"/>
        <w:jc w:val="both"/>
      </w:pPr>
      <w:r>
        <w:t>6.1.1.</w:t>
      </w:r>
      <w:r w:rsidR="00FE0D95" w:rsidRPr="00FE0D95">
        <w:t xml:space="preserve"> </w:t>
      </w:r>
      <w:r w:rsidR="00FE0D95" w:rsidRPr="00A0687B">
        <w:t>Gimnazijos vaidmuo vietos bendruomenėje</w:t>
      </w:r>
      <w:r w:rsidR="00FE0D95">
        <w:t>.</w:t>
      </w:r>
    </w:p>
    <w:p w:rsidR="0050528D" w:rsidRDefault="0050528D" w:rsidP="0050528D">
      <w:pPr>
        <w:ind w:firstLine="1296"/>
        <w:jc w:val="both"/>
      </w:pPr>
      <w:r>
        <w:t>6.1.2</w:t>
      </w:r>
      <w:r w:rsidRPr="00284EDD">
        <w:t>.</w:t>
      </w:r>
      <w:r>
        <w:t xml:space="preserve"> </w:t>
      </w:r>
      <w:r w:rsidR="00C9669E">
        <w:rPr>
          <w:rFonts w:eastAsia="SimSun"/>
          <w:lang w:eastAsia="zh-CN"/>
        </w:rPr>
        <w:t>Kokybiškas ir atitinkantis reikalavimus</w:t>
      </w:r>
      <w:r w:rsidR="00C9669E" w:rsidRPr="00133D23">
        <w:rPr>
          <w:rFonts w:eastAsia="SimSun"/>
          <w:lang w:eastAsia="zh-CN"/>
        </w:rPr>
        <w:t xml:space="preserve"> mokinių maitinimas.</w:t>
      </w:r>
    </w:p>
    <w:p w:rsidR="0050528D" w:rsidRDefault="0050528D" w:rsidP="0050528D">
      <w:pPr>
        <w:ind w:firstLine="1296"/>
        <w:jc w:val="both"/>
      </w:pPr>
      <w:r>
        <w:t>6</w:t>
      </w:r>
      <w:r w:rsidRPr="00284EDD">
        <w:t>.</w:t>
      </w:r>
      <w:r>
        <w:t>1.3</w:t>
      </w:r>
      <w:r w:rsidRPr="00284EDD">
        <w:t>.</w:t>
      </w:r>
      <w:r w:rsidRPr="00A0687B">
        <w:t xml:space="preserve"> </w:t>
      </w:r>
      <w:r w:rsidR="00C9669E">
        <w:rPr>
          <w:rFonts w:eastAsia="SimSun"/>
          <w:lang w:eastAsia="zh-CN"/>
        </w:rPr>
        <w:t>Mokytojų kompetencijų tobulinimas įvairiuose mokymuose, seminaruose, projektuose</w:t>
      </w:r>
      <w:r w:rsidR="00C9669E" w:rsidRPr="00133D23">
        <w:rPr>
          <w:rFonts w:eastAsia="SimSun"/>
          <w:lang w:eastAsia="zh-CN"/>
        </w:rPr>
        <w:t>.</w:t>
      </w:r>
    </w:p>
    <w:p w:rsidR="0050528D" w:rsidRDefault="0050528D" w:rsidP="0050528D">
      <w:pPr>
        <w:ind w:firstLine="1296"/>
        <w:jc w:val="both"/>
      </w:pPr>
      <w:r>
        <w:t>6.1.4</w:t>
      </w:r>
      <w:r w:rsidRPr="00284EDD">
        <w:t>.</w:t>
      </w:r>
      <w:r w:rsidRPr="00A0687B">
        <w:t xml:space="preserve"> Partnerystė su kitomis institucijomis ir projektinė veikla</w:t>
      </w:r>
      <w:r>
        <w:t>.</w:t>
      </w:r>
    </w:p>
    <w:p w:rsidR="0050528D" w:rsidRDefault="0050528D" w:rsidP="0050528D">
      <w:pPr>
        <w:ind w:firstLine="1296"/>
        <w:jc w:val="both"/>
      </w:pPr>
      <w:r>
        <w:t>6</w:t>
      </w:r>
      <w:r w:rsidRPr="00284EDD">
        <w:t>.</w:t>
      </w:r>
      <w:r>
        <w:t>1.5</w:t>
      </w:r>
      <w:r w:rsidRPr="00284EDD">
        <w:t>.</w:t>
      </w:r>
      <w:r>
        <w:t xml:space="preserve"> </w:t>
      </w:r>
      <w:r w:rsidR="00C9669E">
        <w:t>Gerėjantys mokinių pasiekimai.</w:t>
      </w:r>
    </w:p>
    <w:p w:rsidR="0050528D" w:rsidRDefault="0050528D" w:rsidP="0050528D">
      <w:pPr>
        <w:ind w:firstLine="1296"/>
        <w:jc w:val="both"/>
      </w:pPr>
      <w:r>
        <w:t>6.1.6</w:t>
      </w:r>
      <w:r w:rsidRPr="00284EDD">
        <w:t>.</w:t>
      </w:r>
      <w:r>
        <w:t xml:space="preserve"> Sportiniai</w:t>
      </w:r>
      <w:r w:rsidRPr="00A0687B">
        <w:t xml:space="preserve"> mokinių pasiekimai</w:t>
      </w:r>
      <w:r w:rsidRPr="00411A04">
        <w:t>.</w:t>
      </w:r>
    </w:p>
    <w:p w:rsidR="0050528D" w:rsidRDefault="0050528D" w:rsidP="0050528D">
      <w:pPr>
        <w:ind w:firstLine="1296"/>
        <w:jc w:val="both"/>
      </w:pPr>
      <w:r>
        <w:t>6</w:t>
      </w:r>
      <w:r w:rsidRPr="00284EDD">
        <w:t>.</w:t>
      </w:r>
      <w:r>
        <w:t>1.7. Reikiamos kvalifikacijos mokytojai ir pagalbos mokiniui specialistai.</w:t>
      </w:r>
    </w:p>
    <w:p w:rsidR="0050528D" w:rsidRDefault="0050528D" w:rsidP="0050528D">
      <w:pPr>
        <w:ind w:firstLine="1296"/>
        <w:jc w:val="both"/>
      </w:pPr>
      <w:r>
        <w:t>6.1</w:t>
      </w:r>
      <w:r w:rsidRPr="00284EDD">
        <w:t>.</w:t>
      </w:r>
      <w:r>
        <w:t>8</w:t>
      </w:r>
      <w:r w:rsidRPr="00284EDD">
        <w:t>.</w:t>
      </w:r>
      <w:r>
        <w:t xml:space="preserve"> </w:t>
      </w:r>
      <w:r w:rsidRPr="00A0687B">
        <w:t>Psichologinė ir socialinė pagalba</w:t>
      </w:r>
      <w:r>
        <w:t>.</w:t>
      </w:r>
    </w:p>
    <w:p w:rsidR="0050528D" w:rsidRDefault="0050528D" w:rsidP="0050528D">
      <w:pPr>
        <w:ind w:firstLine="1296"/>
        <w:jc w:val="both"/>
      </w:pPr>
      <w:r>
        <w:t>6.1</w:t>
      </w:r>
      <w:r w:rsidRPr="00284EDD">
        <w:t>.</w:t>
      </w:r>
      <w:r>
        <w:t>9</w:t>
      </w:r>
      <w:r w:rsidRPr="00284EDD">
        <w:t>.</w:t>
      </w:r>
      <w:r>
        <w:t xml:space="preserve"> G</w:t>
      </w:r>
      <w:r w:rsidRPr="004962EE">
        <w:t>imnazijos vadovai skatina ir palaiko bendruomenės iniciatyvas, telkia komandiniam darbui</w:t>
      </w:r>
      <w:r>
        <w:t>.</w:t>
      </w:r>
    </w:p>
    <w:p w:rsidR="0050528D" w:rsidRPr="0097337B" w:rsidRDefault="0050528D" w:rsidP="0097337B">
      <w:pPr>
        <w:ind w:firstLine="1296"/>
        <w:jc w:val="both"/>
      </w:pPr>
      <w:r>
        <w:t>6</w:t>
      </w:r>
      <w:r w:rsidRPr="00284EDD">
        <w:t>.</w:t>
      </w:r>
      <w:r>
        <w:t>1.</w:t>
      </w:r>
      <w:r w:rsidRPr="00284EDD">
        <w:t>1</w:t>
      </w:r>
      <w:r>
        <w:t>0</w:t>
      </w:r>
      <w:r w:rsidRPr="00284EDD">
        <w:t xml:space="preserve">. </w:t>
      </w:r>
      <w:r w:rsidRPr="00A0687B">
        <w:t>Gimnazijos kaip organizacijos pažangos siekis</w:t>
      </w:r>
      <w:r>
        <w:t>.</w:t>
      </w:r>
    </w:p>
    <w:p w:rsidR="0050528D" w:rsidRPr="00BC286B" w:rsidRDefault="0050528D" w:rsidP="0050528D">
      <w:pPr>
        <w:ind w:firstLine="1296"/>
        <w:jc w:val="both"/>
      </w:pPr>
      <w:r w:rsidRPr="00BC286B">
        <w:t>6.2. Tobulintinos mokyklos veiklos sritys:</w:t>
      </w:r>
    </w:p>
    <w:p w:rsidR="0050528D" w:rsidRDefault="0050528D" w:rsidP="0050528D">
      <w:pPr>
        <w:ind w:firstLine="1296"/>
        <w:jc w:val="both"/>
      </w:pPr>
      <w:r>
        <w:t xml:space="preserve">6.2.1. </w:t>
      </w:r>
      <w:proofErr w:type="spellStart"/>
      <w:r w:rsidR="00C9669E" w:rsidRPr="00FE4356">
        <w:rPr>
          <w:rFonts w:eastAsia="SimSun"/>
          <w:lang w:eastAsia="zh-CN"/>
        </w:rPr>
        <w:t>Tarpdalykiniai</w:t>
      </w:r>
      <w:proofErr w:type="spellEnd"/>
      <w:r w:rsidR="00C9669E" w:rsidRPr="00FE4356">
        <w:rPr>
          <w:rFonts w:eastAsia="SimSun"/>
          <w:lang w:eastAsia="zh-CN"/>
        </w:rPr>
        <w:t xml:space="preserve"> ryšiai ir integracija.</w:t>
      </w:r>
    </w:p>
    <w:p w:rsidR="0050528D" w:rsidRDefault="0050528D" w:rsidP="0050528D">
      <w:pPr>
        <w:spacing w:line="276" w:lineRule="auto"/>
        <w:jc w:val="both"/>
      </w:pPr>
      <w:r>
        <w:t xml:space="preserve">              </w:t>
      </w:r>
      <w:r>
        <w:tab/>
        <w:t>6.2</w:t>
      </w:r>
      <w:r w:rsidRPr="00284EDD">
        <w:t>.</w:t>
      </w:r>
      <w:r>
        <w:t>2</w:t>
      </w:r>
      <w:r w:rsidRPr="00284EDD">
        <w:t xml:space="preserve">. </w:t>
      </w:r>
      <w:r w:rsidR="00C9669E">
        <w:t>Asmeninės pažangos stebėjimas ir fiksavimas</w:t>
      </w:r>
      <w:r>
        <w:t>.</w:t>
      </w:r>
    </w:p>
    <w:p w:rsidR="0050528D" w:rsidRDefault="0050528D" w:rsidP="0050528D">
      <w:pPr>
        <w:ind w:firstLine="1296"/>
        <w:jc w:val="both"/>
      </w:pPr>
      <w:r>
        <w:t>6</w:t>
      </w:r>
      <w:r w:rsidRPr="00156A10">
        <w:t>.</w:t>
      </w:r>
      <w:r>
        <w:t>2.3</w:t>
      </w:r>
      <w:r w:rsidRPr="00156A10">
        <w:t>.</w:t>
      </w:r>
      <w:r>
        <w:t xml:space="preserve"> </w:t>
      </w:r>
      <w:r w:rsidRPr="00A0687B">
        <w:t>Mokymosi veiklos diferencijavimas pamokoje</w:t>
      </w:r>
      <w:r>
        <w:t>.</w:t>
      </w:r>
    </w:p>
    <w:p w:rsidR="0050528D" w:rsidRDefault="0050528D" w:rsidP="008E5C32">
      <w:pPr>
        <w:pStyle w:val="Sraopastraipa"/>
        <w:ind w:left="1125"/>
      </w:pPr>
      <w:r>
        <w:tab/>
        <w:t>6.2.4</w:t>
      </w:r>
      <w:r w:rsidRPr="00284EDD">
        <w:t>.</w:t>
      </w:r>
      <w:r>
        <w:t xml:space="preserve"> </w:t>
      </w:r>
      <w:r w:rsidR="008E5C32">
        <w:t>Praktinės ugdomosios veiklos plėtojimas.</w:t>
      </w:r>
    </w:p>
    <w:p w:rsidR="0050528D" w:rsidRDefault="0050528D" w:rsidP="0050528D">
      <w:pPr>
        <w:ind w:firstLine="1296"/>
        <w:jc w:val="both"/>
      </w:pPr>
      <w:r>
        <w:t>6.2</w:t>
      </w:r>
      <w:r w:rsidRPr="00284EDD">
        <w:t>.</w:t>
      </w:r>
      <w:r>
        <w:t>5</w:t>
      </w:r>
      <w:r w:rsidRPr="00284EDD">
        <w:t>.</w:t>
      </w:r>
      <w:r w:rsidR="00C9669E">
        <w:t xml:space="preserve"> </w:t>
      </w:r>
      <w:r w:rsidR="00C9669E" w:rsidRPr="00FE4356">
        <w:rPr>
          <w:rFonts w:eastAsia="SimSun"/>
          <w:lang w:eastAsia="zh-CN"/>
        </w:rPr>
        <w:t>Formaliojo švietimo ir renginių organizavimo laiko suderinamumas</w:t>
      </w:r>
      <w:r>
        <w:t>.</w:t>
      </w:r>
    </w:p>
    <w:p w:rsidR="0050528D" w:rsidRDefault="0050528D" w:rsidP="00A51D5B">
      <w:pPr>
        <w:jc w:val="both"/>
      </w:pPr>
    </w:p>
    <w:p w:rsidR="00080325" w:rsidRDefault="00080325" w:rsidP="00080325">
      <w:pPr>
        <w:ind w:firstLine="1296"/>
        <w:jc w:val="center"/>
        <w:rPr>
          <w:b/>
        </w:rPr>
      </w:pPr>
      <w:r>
        <w:rPr>
          <w:b/>
        </w:rPr>
        <w:t>VII SKYRIUS</w:t>
      </w:r>
    </w:p>
    <w:p w:rsidR="00317577" w:rsidRDefault="00080325" w:rsidP="00080325">
      <w:pPr>
        <w:ind w:firstLine="1296"/>
        <w:jc w:val="center"/>
        <w:rPr>
          <w:b/>
        </w:rPr>
      </w:pPr>
      <w:r w:rsidRPr="0064575C">
        <w:rPr>
          <w:b/>
        </w:rPr>
        <w:t>KONTROLIUOJANČIŲ IN</w:t>
      </w:r>
      <w:r>
        <w:rPr>
          <w:b/>
        </w:rPr>
        <w:t>STITUCIJŲ ATLIKTI PATIKRINIMAI</w:t>
      </w:r>
    </w:p>
    <w:p w:rsidR="00080325" w:rsidRDefault="00080325" w:rsidP="00080325">
      <w:pPr>
        <w:ind w:firstLine="1296"/>
        <w:jc w:val="center"/>
        <w:rPr>
          <w:b/>
        </w:rPr>
      </w:pPr>
    </w:p>
    <w:p w:rsidR="009D2CC5" w:rsidRPr="00B62D11" w:rsidRDefault="00B62D11" w:rsidP="00721B22">
      <w:pPr>
        <w:ind w:firstLine="1296"/>
        <w:jc w:val="both"/>
      </w:pPr>
      <w:r w:rsidRPr="00B62D11">
        <w:t>7.1. Gimnazijoje</w:t>
      </w:r>
      <w:r>
        <w:t>:</w:t>
      </w:r>
    </w:p>
    <w:p w:rsidR="00012EC6" w:rsidRDefault="00B62D11" w:rsidP="00B62D11">
      <w:pPr>
        <w:ind w:firstLine="1296"/>
        <w:jc w:val="both"/>
      </w:pPr>
      <w:r>
        <w:t xml:space="preserve">7.1.1. </w:t>
      </w:r>
      <w:r w:rsidR="001D01FF" w:rsidRPr="00B62D11">
        <w:t>Rietavo savivaldybės Švietimo,</w:t>
      </w:r>
      <w:r w:rsidRPr="00B62D11">
        <w:t xml:space="preserve"> kultūros ir sporto skyrius 2016-11-15</w:t>
      </w:r>
      <w:r w:rsidR="001D01FF" w:rsidRPr="00B62D11">
        <w:t xml:space="preserve"> tikrino išsilavinimo pažymėjimų ir brandos atestatų blankų apskaitą ir išdavimą. Pažeidimų nenustatyta.</w:t>
      </w:r>
    </w:p>
    <w:p w:rsidR="00B62D11" w:rsidRPr="00B62D11" w:rsidRDefault="00B62D11" w:rsidP="00B62D11">
      <w:pPr>
        <w:ind w:firstLine="1296"/>
        <w:jc w:val="both"/>
      </w:pPr>
      <w:r>
        <w:t>7.2.2.</w:t>
      </w:r>
      <w:r w:rsidRPr="00B62D11">
        <w:t xml:space="preserve"> Telšių visuomenės sveikatos centro Plungės skyrius atliko patikrinimą (periodinė kontrolė). Į pateiktas pastabas atsižvelgta.</w:t>
      </w:r>
    </w:p>
    <w:p w:rsidR="0066657F" w:rsidRPr="00B62D11" w:rsidRDefault="001D1F68" w:rsidP="00A51D5B">
      <w:pPr>
        <w:jc w:val="both"/>
      </w:pPr>
      <w:r>
        <w:rPr>
          <w:b/>
        </w:rPr>
        <w:t xml:space="preserve">         </w:t>
      </w:r>
      <w:r w:rsidR="000F7C01">
        <w:rPr>
          <w:b/>
        </w:rPr>
        <w:tab/>
      </w:r>
      <w:r w:rsidR="00B62D11" w:rsidRPr="00B62D11">
        <w:t xml:space="preserve">7.2. </w:t>
      </w:r>
      <w:r w:rsidR="00C22D37" w:rsidRPr="00B62D11">
        <w:t>Skyriuje</w:t>
      </w:r>
      <w:r w:rsidR="00B62D11">
        <w:t>:</w:t>
      </w:r>
    </w:p>
    <w:p w:rsidR="00012EC6" w:rsidRPr="00B62D11" w:rsidRDefault="00B62D11" w:rsidP="00A51D5B">
      <w:pPr>
        <w:ind w:firstLine="1296"/>
        <w:jc w:val="both"/>
      </w:pPr>
      <w:r>
        <w:t>7.2.1.</w:t>
      </w:r>
      <w:r w:rsidR="0064575C" w:rsidRPr="00B62D11">
        <w:t>Telšių apskrities maisto ir veterinarijos tarnybos Rietavo skyrius tikrino va</w:t>
      </w:r>
      <w:r w:rsidR="00012EC6" w:rsidRPr="00B62D11">
        <w:t>lgyklos patalpų higieninę būklę.</w:t>
      </w:r>
    </w:p>
    <w:p w:rsidR="0064575C" w:rsidRDefault="00B62D11" w:rsidP="00B62D11">
      <w:pPr>
        <w:ind w:firstLine="1296"/>
        <w:jc w:val="both"/>
      </w:pPr>
      <w:r>
        <w:t xml:space="preserve">7.2.2. </w:t>
      </w:r>
      <w:r w:rsidR="0064575C" w:rsidRPr="00B62D11">
        <w:t>Telšių visuomenės sveikatos centro Plungės skyrius atliko patikrinimą (periodinė kontrolė). Į pateiktas pastabas atsižvelgta.</w:t>
      </w:r>
    </w:p>
    <w:p w:rsidR="0064575C" w:rsidRDefault="0064575C" w:rsidP="00A51D5B">
      <w:pPr>
        <w:ind w:firstLine="1296"/>
        <w:jc w:val="both"/>
      </w:pPr>
      <w:r>
        <w:t xml:space="preserve">Vykdant tolesnę gimnazijos ir skyriaus veiklą ir toliau bus skiriamas dėmesys ugdymo kokybės gerinimui. </w:t>
      </w:r>
      <w:r w:rsidR="00295783">
        <w:t>L</w:t>
      </w:r>
      <w:r>
        <w:t>aukiamas rezultatas – pagerėjusi pamok</w:t>
      </w:r>
      <w:r w:rsidR="00295783">
        <w:t>ų</w:t>
      </w:r>
      <w:r>
        <w:t xml:space="preserve"> kokybė: pamok</w:t>
      </w:r>
      <w:r w:rsidR="00295783">
        <w:t>ų</w:t>
      </w:r>
      <w:r>
        <w:t xml:space="preserve"> uždavinio formulavimas, vertinimas ir įsivertinimas, kintantis mokytojo vaidmuo. Ypatingas dėmesys kreipiamas kiekvieno mokinio asmeninei pažangai</w:t>
      </w:r>
      <w:r w:rsidR="001B1875">
        <w:t>,</w:t>
      </w:r>
      <w:r>
        <w:t xml:space="preserve"> </w:t>
      </w:r>
      <w:r w:rsidR="001B1875">
        <w:t>s</w:t>
      </w:r>
      <w:r w:rsidR="009739EC">
        <w:t>ieki</w:t>
      </w:r>
      <w:r w:rsidR="001B1875">
        <w:t>ama</w:t>
      </w:r>
      <w:r w:rsidR="009739EC">
        <w:t xml:space="preserve"> pedagoginio personalo profesinio </w:t>
      </w:r>
      <w:r w:rsidR="009739EC">
        <w:lastRenderedPageBreak/>
        <w:t xml:space="preserve">augimo. </w:t>
      </w:r>
      <w:r>
        <w:t>Aktyvių tėvų forumo kūrimas, refleksiniai pokalbiai su mokytojais padės įsivertinti savo veiklą, pasiekimus. Išliks dėmesys projektams.</w:t>
      </w:r>
    </w:p>
    <w:p w:rsidR="0064575C" w:rsidRDefault="0064575C" w:rsidP="00A51D5B">
      <w:pPr>
        <w:jc w:val="both"/>
      </w:pPr>
    </w:p>
    <w:p w:rsidR="007E3AD5" w:rsidRDefault="007E3AD5" w:rsidP="007E3AD5">
      <w:pPr>
        <w:pStyle w:val="Sraopastraipa"/>
        <w:ind w:left="1069"/>
        <w:rPr>
          <w:b/>
        </w:rPr>
      </w:pPr>
    </w:p>
    <w:p w:rsidR="00080325" w:rsidRDefault="00080325" w:rsidP="00080325">
      <w:pPr>
        <w:jc w:val="center"/>
        <w:rPr>
          <w:b/>
        </w:rPr>
      </w:pPr>
      <w:r>
        <w:rPr>
          <w:b/>
        </w:rPr>
        <w:t>VIII SKYRIUS</w:t>
      </w:r>
    </w:p>
    <w:p w:rsidR="008E5C32" w:rsidRDefault="00080325" w:rsidP="00080325">
      <w:pPr>
        <w:jc w:val="center"/>
        <w:rPr>
          <w:b/>
        </w:rPr>
      </w:pPr>
      <w:r w:rsidRPr="00080325">
        <w:rPr>
          <w:b/>
        </w:rPr>
        <w:t>PROBLEMOS, KU</w:t>
      </w:r>
      <w:r>
        <w:rPr>
          <w:b/>
        </w:rPr>
        <w:t>RIAS BŪTINA SPRĘSTI</w:t>
      </w:r>
    </w:p>
    <w:p w:rsidR="00080325" w:rsidRPr="00080325" w:rsidRDefault="00080325" w:rsidP="00080325">
      <w:pPr>
        <w:jc w:val="center"/>
        <w:rPr>
          <w:b/>
        </w:rPr>
      </w:pPr>
    </w:p>
    <w:p w:rsidR="007E3AD5" w:rsidRDefault="008E5C32" w:rsidP="00BC286B">
      <w:pPr>
        <w:pStyle w:val="Sraopastraipa"/>
        <w:numPr>
          <w:ilvl w:val="1"/>
          <w:numId w:val="9"/>
        </w:numPr>
      </w:pPr>
      <w:r>
        <w:t xml:space="preserve">Prastos būklės </w:t>
      </w:r>
      <w:proofErr w:type="spellStart"/>
      <w:r w:rsidR="009739EC">
        <w:t>Medingėnų</w:t>
      </w:r>
      <w:proofErr w:type="spellEnd"/>
      <w:r w:rsidR="009739EC">
        <w:t xml:space="preserve"> skyriaus </w:t>
      </w:r>
      <w:r>
        <w:t xml:space="preserve">mokyklos šildymo sistemos vamzdynai, </w:t>
      </w:r>
    </w:p>
    <w:p w:rsidR="008E5C32" w:rsidRDefault="008E5C32" w:rsidP="009739EC">
      <w:r>
        <w:t>kurie dažnai trūkinėja.</w:t>
      </w:r>
    </w:p>
    <w:p w:rsidR="008E5C32" w:rsidRDefault="008E5C32" w:rsidP="00BC286B">
      <w:pPr>
        <w:pStyle w:val="Sraopastraipa"/>
        <w:numPr>
          <w:ilvl w:val="1"/>
          <w:numId w:val="9"/>
        </w:numPr>
      </w:pPr>
      <w:r>
        <w:t xml:space="preserve"> Kabinetų langams reikalingos žaliuzės.</w:t>
      </w:r>
    </w:p>
    <w:p w:rsidR="008E5C32" w:rsidRDefault="009739EC" w:rsidP="00BC286B">
      <w:pPr>
        <w:pStyle w:val="Sraopastraipa"/>
        <w:numPr>
          <w:ilvl w:val="1"/>
          <w:numId w:val="9"/>
        </w:numPr>
      </w:pPr>
      <w:r>
        <w:t xml:space="preserve"> </w:t>
      </w:r>
      <w:r w:rsidR="008E5C32">
        <w:t>Kom</w:t>
      </w:r>
      <w:r>
        <w:t>piuterinės įrangos atnaujinimas, mokymo bazės stiprinimas.</w:t>
      </w:r>
    </w:p>
    <w:p w:rsidR="007E3AD5" w:rsidRDefault="001B1875" w:rsidP="00BC286B">
      <w:pPr>
        <w:pStyle w:val="Sraopastraipa"/>
        <w:numPr>
          <w:ilvl w:val="1"/>
          <w:numId w:val="9"/>
        </w:numPr>
      </w:pPr>
      <w:r>
        <w:t>Krepšinio lentų atnaujinimas s</w:t>
      </w:r>
      <w:r w:rsidR="007E3AD5">
        <w:t>porto salėje.</w:t>
      </w:r>
    </w:p>
    <w:p w:rsidR="009739EC" w:rsidRDefault="001B1875" w:rsidP="00BC286B">
      <w:pPr>
        <w:pStyle w:val="Sraopastraipa"/>
        <w:numPr>
          <w:ilvl w:val="1"/>
          <w:numId w:val="9"/>
        </w:numPr>
      </w:pPr>
      <w:r>
        <w:t>Prasta v</w:t>
      </w:r>
      <w:r w:rsidR="009739EC">
        <w:t>algyklos sienų, lubų būklė.</w:t>
      </w:r>
    </w:p>
    <w:p w:rsidR="002D2336" w:rsidRDefault="002D2336" w:rsidP="00A51D5B">
      <w:pPr>
        <w:jc w:val="both"/>
      </w:pPr>
    </w:p>
    <w:p w:rsidR="00A25ADF" w:rsidRDefault="00A25ADF" w:rsidP="001B1875">
      <w:pPr>
        <w:jc w:val="center"/>
      </w:pPr>
    </w:p>
    <w:p w:rsidR="00080325" w:rsidRDefault="00080325" w:rsidP="00080325">
      <w:r>
        <w:t xml:space="preserve">Rietavo sav. </w:t>
      </w:r>
      <w:proofErr w:type="spellStart"/>
      <w:r>
        <w:t>Tverų</w:t>
      </w:r>
      <w:proofErr w:type="spellEnd"/>
      <w:r>
        <w:t xml:space="preserve"> gimnazijos direktorė                                                Gitana Kužmarskytė</w:t>
      </w:r>
      <w:bookmarkStart w:id="0" w:name="_GoBack"/>
      <w:bookmarkEnd w:id="0"/>
    </w:p>
    <w:sectPr w:rsidR="00080325" w:rsidSect="0092062D">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B1" w:rsidRDefault="006751B1" w:rsidP="00454D2D">
      <w:r>
        <w:separator/>
      </w:r>
    </w:p>
  </w:endnote>
  <w:endnote w:type="continuationSeparator" w:id="0">
    <w:p w:rsidR="006751B1" w:rsidRDefault="006751B1" w:rsidP="0045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323"/>
      <w:docPartObj>
        <w:docPartGallery w:val="Page Numbers (Bottom of Page)"/>
        <w:docPartUnique/>
      </w:docPartObj>
    </w:sdtPr>
    <w:sdtEndPr/>
    <w:sdtContent>
      <w:p w:rsidR="00205387" w:rsidRDefault="00205387">
        <w:pPr>
          <w:pStyle w:val="Porat"/>
        </w:pPr>
        <w:r>
          <w:fldChar w:fldCharType="begin"/>
        </w:r>
        <w:r>
          <w:instrText xml:space="preserve"> PAGE   \* MERGEFORMAT </w:instrText>
        </w:r>
        <w:r>
          <w:fldChar w:fldCharType="separate"/>
        </w:r>
        <w:r w:rsidR="00080325">
          <w:rPr>
            <w:noProof/>
          </w:rPr>
          <w:t>15</w:t>
        </w:r>
        <w:r>
          <w:rPr>
            <w:noProof/>
          </w:rPr>
          <w:fldChar w:fldCharType="end"/>
        </w:r>
      </w:p>
    </w:sdtContent>
  </w:sdt>
  <w:p w:rsidR="00205387" w:rsidRDefault="0020538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B1" w:rsidRDefault="006751B1" w:rsidP="00454D2D">
      <w:r>
        <w:separator/>
      </w:r>
    </w:p>
  </w:footnote>
  <w:footnote w:type="continuationSeparator" w:id="0">
    <w:p w:rsidR="006751B1" w:rsidRDefault="006751B1" w:rsidP="00454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30A"/>
    <w:multiLevelType w:val="hybridMultilevel"/>
    <w:tmpl w:val="13FE6804"/>
    <w:lvl w:ilvl="0" w:tplc="C0C4A13E">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5405B6C"/>
    <w:multiLevelType w:val="hybridMultilevel"/>
    <w:tmpl w:val="F220527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2B3594E"/>
    <w:multiLevelType w:val="multilevel"/>
    <w:tmpl w:val="A61E4B64"/>
    <w:lvl w:ilvl="0">
      <w:start w:val="5"/>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
    <w:nsid w:val="27E07E6A"/>
    <w:multiLevelType w:val="hybridMultilevel"/>
    <w:tmpl w:val="F7342044"/>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30C52B39"/>
    <w:multiLevelType w:val="hybridMultilevel"/>
    <w:tmpl w:val="DB609C5E"/>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33207E74"/>
    <w:multiLevelType w:val="hybridMultilevel"/>
    <w:tmpl w:val="EC2047C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453A7727"/>
    <w:multiLevelType w:val="hybridMultilevel"/>
    <w:tmpl w:val="41F25B7C"/>
    <w:lvl w:ilvl="0" w:tplc="E5FEC6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4793199A"/>
    <w:multiLevelType w:val="hybridMultilevel"/>
    <w:tmpl w:val="5A32CDA6"/>
    <w:lvl w:ilvl="0" w:tplc="DFCE90D2">
      <w:start w:val="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8">
    <w:nsid w:val="5C1D7DE5"/>
    <w:multiLevelType w:val="multilevel"/>
    <w:tmpl w:val="57746BE0"/>
    <w:lvl w:ilvl="0">
      <w:start w:val="1"/>
      <w:numFmt w:val="decimal"/>
      <w:lvlText w:val="%1."/>
      <w:lvlJc w:val="left"/>
      <w:pPr>
        <w:ind w:left="1069" w:hanging="360"/>
      </w:pPr>
      <w:rPr>
        <w:rFonts w:hint="default"/>
      </w:rPr>
    </w:lvl>
    <w:lvl w:ilvl="1">
      <w:start w:val="1"/>
      <w:numFmt w:val="decimal"/>
      <w:isLgl/>
      <w:lvlText w:val="%1.%2."/>
      <w:lvlJc w:val="left"/>
      <w:pPr>
        <w:ind w:left="2059" w:hanging="42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9">
    <w:nsid w:val="5C905ABA"/>
    <w:multiLevelType w:val="hybridMultilevel"/>
    <w:tmpl w:val="6762B3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0AD179A"/>
    <w:multiLevelType w:val="hybridMultilevel"/>
    <w:tmpl w:val="B69031A6"/>
    <w:lvl w:ilvl="0" w:tplc="2A36A5F6">
      <w:start w:val="1"/>
      <w:numFmt w:val="decimal"/>
      <w:lvlText w:val="%1."/>
      <w:lvlJc w:val="left"/>
      <w:pPr>
        <w:ind w:left="1125" w:hanging="360"/>
      </w:pPr>
      <w:rPr>
        <w:rFonts w:ascii="Times New Roman" w:eastAsia="Times New Roman" w:hAnsi="Times New Roman" w:cs="Times New Roman"/>
      </w:rPr>
    </w:lvl>
    <w:lvl w:ilvl="1" w:tplc="04270003" w:tentative="1">
      <w:start w:val="1"/>
      <w:numFmt w:val="bullet"/>
      <w:lvlText w:val="o"/>
      <w:lvlJc w:val="left"/>
      <w:pPr>
        <w:ind w:left="1845" w:hanging="360"/>
      </w:pPr>
      <w:rPr>
        <w:rFonts w:ascii="Courier New" w:hAnsi="Courier New" w:cs="Courier New" w:hint="default"/>
      </w:rPr>
    </w:lvl>
    <w:lvl w:ilvl="2" w:tplc="04270005" w:tentative="1">
      <w:start w:val="1"/>
      <w:numFmt w:val="bullet"/>
      <w:lvlText w:val=""/>
      <w:lvlJc w:val="left"/>
      <w:pPr>
        <w:ind w:left="2565" w:hanging="360"/>
      </w:pPr>
      <w:rPr>
        <w:rFonts w:ascii="Wingdings" w:hAnsi="Wingdings" w:hint="default"/>
      </w:rPr>
    </w:lvl>
    <w:lvl w:ilvl="3" w:tplc="04270001" w:tentative="1">
      <w:start w:val="1"/>
      <w:numFmt w:val="bullet"/>
      <w:lvlText w:val=""/>
      <w:lvlJc w:val="left"/>
      <w:pPr>
        <w:ind w:left="3285" w:hanging="360"/>
      </w:pPr>
      <w:rPr>
        <w:rFonts w:ascii="Symbol" w:hAnsi="Symbol" w:hint="default"/>
      </w:rPr>
    </w:lvl>
    <w:lvl w:ilvl="4" w:tplc="04270003" w:tentative="1">
      <w:start w:val="1"/>
      <w:numFmt w:val="bullet"/>
      <w:lvlText w:val="o"/>
      <w:lvlJc w:val="left"/>
      <w:pPr>
        <w:ind w:left="4005" w:hanging="360"/>
      </w:pPr>
      <w:rPr>
        <w:rFonts w:ascii="Courier New" w:hAnsi="Courier New" w:cs="Courier New" w:hint="default"/>
      </w:rPr>
    </w:lvl>
    <w:lvl w:ilvl="5" w:tplc="04270005" w:tentative="1">
      <w:start w:val="1"/>
      <w:numFmt w:val="bullet"/>
      <w:lvlText w:val=""/>
      <w:lvlJc w:val="left"/>
      <w:pPr>
        <w:ind w:left="4725" w:hanging="360"/>
      </w:pPr>
      <w:rPr>
        <w:rFonts w:ascii="Wingdings" w:hAnsi="Wingdings" w:hint="default"/>
      </w:rPr>
    </w:lvl>
    <w:lvl w:ilvl="6" w:tplc="04270001" w:tentative="1">
      <w:start w:val="1"/>
      <w:numFmt w:val="bullet"/>
      <w:lvlText w:val=""/>
      <w:lvlJc w:val="left"/>
      <w:pPr>
        <w:ind w:left="5445" w:hanging="360"/>
      </w:pPr>
      <w:rPr>
        <w:rFonts w:ascii="Symbol" w:hAnsi="Symbol" w:hint="default"/>
      </w:rPr>
    </w:lvl>
    <w:lvl w:ilvl="7" w:tplc="04270003" w:tentative="1">
      <w:start w:val="1"/>
      <w:numFmt w:val="bullet"/>
      <w:lvlText w:val="o"/>
      <w:lvlJc w:val="left"/>
      <w:pPr>
        <w:ind w:left="6165" w:hanging="360"/>
      </w:pPr>
      <w:rPr>
        <w:rFonts w:ascii="Courier New" w:hAnsi="Courier New" w:cs="Courier New" w:hint="default"/>
      </w:rPr>
    </w:lvl>
    <w:lvl w:ilvl="8" w:tplc="04270005" w:tentative="1">
      <w:start w:val="1"/>
      <w:numFmt w:val="bullet"/>
      <w:lvlText w:val=""/>
      <w:lvlJc w:val="left"/>
      <w:pPr>
        <w:ind w:left="6885" w:hanging="360"/>
      </w:pPr>
      <w:rPr>
        <w:rFonts w:ascii="Wingdings" w:hAnsi="Wingdings" w:hint="default"/>
      </w:rPr>
    </w:lvl>
  </w:abstractNum>
  <w:abstractNum w:abstractNumId="11">
    <w:nsid w:val="6D7D1310"/>
    <w:multiLevelType w:val="multilevel"/>
    <w:tmpl w:val="DB8AD8C4"/>
    <w:lvl w:ilvl="0">
      <w:start w:val="2"/>
      <w:numFmt w:val="decimal"/>
      <w:lvlText w:val="%1."/>
      <w:lvlJc w:val="left"/>
      <w:pPr>
        <w:ind w:left="540" w:hanging="540"/>
      </w:pPr>
      <w:rPr>
        <w:rFonts w:hint="default"/>
      </w:rPr>
    </w:lvl>
    <w:lvl w:ilvl="1">
      <w:start w:val="6"/>
      <w:numFmt w:val="decimal"/>
      <w:lvlText w:val="%1.%2."/>
      <w:lvlJc w:val="left"/>
      <w:pPr>
        <w:ind w:left="1816" w:hanging="540"/>
      </w:pPr>
      <w:rPr>
        <w:rFonts w:hint="default"/>
        <w:sz w:val="24"/>
        <w:szCs w:val="24"/>
      </w:rPr>
    </w:lvl>
    <w:lvl w:ilvl="2">
      <w:start w:val="1"/>
      <w:numFmt w:val="decimal"/>
      <w:lvlText w:val="%1.%2.%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D831767"/>
    <w:multiLevelType w:val="hybridMultilevel"/>
    <w:tmpl w:val="FEFCD54E"/>
    <w:lvl w:ilvl="0" w:tplc="FFB42244">
      <w:numFmt w:val="bullet"/>
      <w:lvlText w:val="-"/>
      <w:lvlJc w:val="left"/>
      <w:pPr>
        <w:tabs>
          <w:tab w:val="num" w:pos="786"/>
        </w:tabs>
        <w:ind w:left="786"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5062F6B"/>
    <w:multiLevelType w:val="multilevel"/>
    <w:tmpl w:val="C3702C00"/>
    <w:lvl w:ilvl="0">
      <w:start w:val="2015"/>
      <w:numFmt w:val="decimal"/>
      <w:lvlText w:val="%1"/>
      <w:lvlJc w:val="left"/>
      <w:pPr>
        <w:ind w:left="900" w:hanging="900"/>
      </w:pPr>
      <w:rPr>
        <w:rFonts w:hint="default"/>
      </w:rPr>
    </w:lvl>
    <w:lvl w:ilvl="1">
      <w:start w:val="201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900" w:hanging="90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7D311D9D"/>
    <w:multiLevelType w:val="hybridMultilevel"/>
    <w:tmpl w:val="889403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6"/>
  </w:num>
  <w:num w:numId="11">
    <w:abstractNumId w:val="11"/>
  </w:num>
  <w:num w:numId="12">
    <w:abstractNumId w:val="10"/>
  </w:num>
  <w:num w:numId="13">
    <w:abstractNumId w:val="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C5"/>
    <w:rsid w:val="00000F9B"/>
    <w:rsid w:val="000047CA"/>
    <w:rsid w:val="00005103"/>
    <w:rsid w:val="00005C88"/>
    <w:rsid w:val="00012EC6"/>
    <w:rsid w:val="00021FDE"/>
    <w:rsid w:val="000231A8"/>
    <w:rsid w:val="000344E5"/>
    <w:rsid w:val="00035119"/>
    <w:rsid w:val="000528DD"/>
    <w:rsid w:val="00061379"/>
    <w:rsid w:val="000619E2"/>
    <w:rsid w:val="000650ED"/>
    <w:rsid w:val="00073412"/>
    <w:rsid w:val="00077A87"/>
    <w:rsid w:val="00080325"/>
    <w:rsid w:val="00090E57"/>
    <w:rsid w:val="000B16E4"/>
    <w:rsid w:val="000B3068"/>
    <w:rsid w:val="000C3855"/>
    <w:rsid w:val="000C4809"/>
    <w:rsid w:val="000D3404"/>
    <w:rsid w:val="000E26DA"/>
    <w:rsid w:val="000F28CE"/>
    <w:rsid w:val="000F7C01"/>
    <w:rsid w:val="00105D17"/>
    <w:rsid w:val="001262A7"/>
    <w:rsid w:val="00134A74"/>
    <w:rsid w:val="0014012A"/>
    <w:rsid w:val="00142283"/>
    <w:rsid w:val="0015075C"/>
    <w:rsid w:val="00157E86"/>
    <w:rsid w:val="001623A7"/>
    <w:rsid w:val="00167F6C"/>
    <w:rsid w:val="0017473A"/>
    <w:rsid w:val="00175323"/>
    <w:rsid w:val="001755AE"/>
    <w:rsid w:val="00177FC0"/>
    <w:rsid w:val="00182A7F"/>
    <w:rsid w:val="00184896"/>
    <w:rsid w:val="00186F30"/>
    <w:rsid w:val="001870B0"/>
    <w:rsid w:val="001A6729"/>
    <w:rsid w:val="001B1875"/>
    <w:rsid w:val="001B63DE"/>
    <w:rsid w:val="001D01FF"/>
    <w:rsid w:val="001D1F68"/>
    <w:rsid w:val="001D21F8"/>
    <w:rsid w:val="001D38A3"/>
    <w:rsid w:val="001E14DE"/>
    <w:rsid w:val="001E28E5"/>
    <w:rsid w:val="001E72A0"/>
    <w:rsid w:val="001F5DC3"/>
    <w:rsid w:val="001F625C"/>
    <w:rsid w:val="00205387"/>
    <w:rsid w:val="00224DCF"/>
    <w:rsid w:val="00240560"/>
    <w:rsid w:val="00242BD0"/>
    <w:rsid w:val="002435F7"/>
    <w:rsid w:val="002470BC"/>
    <w:rsid w:val="002524B4"/>
    <w:rsid w:val="002550A7"/>
    <w:rsid w:val="00264AB6"/>
    <w:rsid w:val="00265869"/>
    <w:rsid w:val="00270E09"/>
    <w:rsid w:val="0027276D"/>
    <w:rsid w:val="00291901"/>
    <w:rsid w:val="00295783"/>
    <w:rsid w:val="00295D66"/>
    <w:rsid w:val="002A14EC"/>
    <w:rsid w:val="002A4CEF"/>
    <w:rsid w:val="002A4D8F"/>
    <w:rsid w:val="002A656A"/>
    <w:rsid w:val="002B37D7"/>
    <w:rsid w:val="002B7D36"/>
    <w:rsid w:val="002B7E0C"/>
    <w:rsid w:val="002D2336"/>
    <w:rsid w:val="002D28F5"/>
    <w:rsid w:val="002D35B0"/>
    <w:rsid w:val="002D4296"/>
    <w:rsid w:val="002D4DEC"/>
    <w:rsid w:val="002E3548"/>
    <w:rsid w:val="002E7A7E"/>
    <w:rsid w:val="002F1443"/>
    <w:rsid w:val="002F2337"/>
    <w:rsid w:val="002F3AF8"/>
    <w:rsid w:val="002F4241"/>
    <w:rsid w:val="002F6594"/>
    <w:rsid w:val="002F74BA"/>
    <w:rsid w:val="003024DA"/>
    <w:rsid w:val="00302F09"/>
    <w:rsid w:val="003131D2"/>
    <w:rsid w:val="00317577"/>
    <w:rsid w:val="003201CC"/>
    <w:rsid w:val="003305AD"/>
    <w:rsid w:val="00330D2A"/>
    <w:rsid w:val="00341B33"/>
    <w:rsid w:val="0034615E"/>
    <w:rsid w:val="003577E9"/>
    <w:rsid w:val="00366C09"/>
    <w:rsid w:val="00376FDD"/>
    <w:rsid w:val="00380FFB"/>
    <w:rsid w:val="0038431C"/>
    <w:rsid w:val="00384CE9"/>
    <w:rsid w:val="00385CC4"/>
    <w:rsid w:val="00394822"/>
    <w:rsid w:val="003A3166"/>
    <w:rsid w:val="003C1A12"/>
    <w:rsid w:val="003C662D"/>
    <w:rsid w:val="003F3A09"/>
    <w:rsid w:val="00407168"/>
    <w:rsid w:val="00410D42"/>
    <w:rsid w:val="004152EC"/>
    <w:rsid w:val="00416B92"/>
    <w:rsid w:val="004215CA"/>
    <w:rsid w:val="00422E33"/>
    <w:rsid w:val="00423B61"/>
    <w:rsid w:val="00426D05"/>
    <w:rsid w:val="00445825"/>
    <w:rsid w:val="00451418"/>
    <w:rsid w:val="0045239F"/>
    <w:rsid w:val="00454D2D"/>
    <w:rsid w:val="00463EA4"/>
    <w:rsid w:val="00467EA5"/>
    <w:rsid w:val="004733DE"/>
    <w:rsid w:val="00482143"/>
    <w:rsid w:val="00482BF1"/>
    <w:rsid w:val="00484E34"/>
    <w:rsid w:val="004A4591"/>
    <w:rsid w:val="004A6FB8"/>
    <w:rsid w:val="004B6AB1"/>
    <w:rsid w:val="004C775E"/>
    <w:rsid w:val="004D0635"/>
    <w:rsid w:val="004D271D"/>
    <w:rsid w:val="004E15DD"/>
    <w:rsid w:val="004E276F"/>
    <w:rsid w:val="004E702C"/>
    <w:rsid w:val="004F3306"/>
    <w:rsid w:val="004F626C"/>
    <w:rsid w:val="005000D6"/>
    <w:rsid w:val="0050117C"/>
    <w:rsid w:val="0050528D"/>
    <w:rsid w:val="00516A3A"/>
    <w:rsid w:val="00517BB5"/>
    <w:rsid w:val="00543210"/>
    <w:rsid w:val="00543469"/>
    <w:rsid w:val="00557E58"/>
    <w:rsid w:val="00573078"/>
    <w:rsid w:val="00573923"/>
    <w:rsid w:val="0057402E"/>
    <w:rsid w:val="005759FC"/>
    <w:rsid w:val="00575A63"/>
    <w:rsid w:val="00580C57"/>
    <w:rsid w:val="0059737A"/>
    <w:rsid w:val="005A46F5"/>
    <w:rsid w:val="005A7D2C"/>
    <w:rsid w:val="005B272F"/>
    <w:rsid w:val="005B6491"/>
    <w:rsid w:val="005D2F71"/>
    <w:rsid w:val="005D7501"/>
    <w:rsid w:val="005E689A"/>
    <w:rsid w:val="005E68BD"/>
    <w:rsid w:val="005E6FB2"/>
    <w:rsid w:val="005F15AA"/>
    <w:rsid w:val="006075AE"/>
    <w:rsid w:val="00610A9C"/>
    <w:rsid w:val="006139F0"/>
    <w:rsid w:val="00616E88"/>
    <w:rsid w:val="0064575C"/>
    <w:rsid w:val="00656304"/>
    <w:rsid w:val="00656F24"/>
    <w:rsid w:val="0066657F"/>
    <w:rsid w:val="006721F2"/>
    <w:rsid w:val="006751B1"/>
    <w:rsid w:val="006A0E80"/>
    <w:rsid w:val="006B5BDA"/>
    <w:rsid w:val="006C17BA"/>
    <w:rsid w:val="006C74AF"/>
    <w:rsid w:val="006D0BE1"/>
    <w:rsid w:val="006F016D"/>
    <w:rsid w:val="007066A9"/>
    <w:rsid w:val="007207D1"/>
    <w:rsid w:val="00721B22"/>
    <w:rsid w:val="00741298"/>
    <w:rsid w:val="0074351B"/>
    <w:rsid w:val="007602AE"/>
    <w:rsid w:val="00763310"/>
    <w:rsid w:val="00763CA9"/>
    <w:rsid w:val="00767E05"/>
    <w:rsid w:val="00770D70"/>
    <w:rsid w:val="0077228E"/>
    <w:rsid w:val="00772CE5"/>
    <w:rsid w:val="00775EBD"/>
    <w:rsid w:val="00793308"/>
    <w:rsid w:val="007A0945"/>
    <w:rsid w:val="007B3035"/>
    <w:rsid w:val="007C356D"/>
    <w:rsid w:val="007D2308"/>
    <w:rsid w:val="007D69B7"/>
    <w:rsid w:val="007E024E"/>
    <w:rsid w:val="007E0604"/>
    <w:rsid w:val="007E19FC"/>
    <w:rsid w:val="007E3AD5"/>
    <w:rsid w:val="007E7063"/>
    <w:rsid w:val="007F00F5"/>
    <w:rsid w:val="007F4F99"/>
    <w:rsid w:val="007F6F7C"/>
    <w:rsid w:val="008238D4"/>
    <w:rsid w:val="0082414E"/>
    <w:rsid w:val="0083035F"/>
    <w:rsid w:val="0083241E"/>
    <w:rsid w:val="00835210"/>
    <w:rsid w:val="00836268"/>
    <w:rsid w:val="00841F22"/>
    <w:rsid w:val="00847759"/>
    <w:rsid w:val="008655E3"/>
    <w:rsid w:val="008829F4"/>
    <w:rsid w:val="0089164A"/>
    <w:rsid w:val="00892803"/>
    <w:rsid w:val="0089573C"/>
    <w:rsid w:val="00896A94"/>
    <w:rsid w:val="008A2FA1"/>
    <w:rsid w:val="008B0470"/>
    <w:rsid w:val="008B2C72"/>
    <w:rsid w:val="008B640D"/>
    <w:rsid w:val="008C1A3C"/>
    <w:rsid w:val="008C3475"/>
    <w:rsid w:val="008C5B68"/>
    <w:rsid w:val="008D34A1"/>
    <w:rsid w:val="008D6F5C"/>
    <w:rsid w:val="008E0717"/>
    <w:rsid w:val="008E2AE7"/>
    <w:rsid w:val="008E31BF"/>
    <w:rsid w:val="008E5C32"/>
    <w:rsid w:val="008F5F7A"/>
    <w:rsid w:val="008F795C"/>
    <w:rsid w:val="009016C5"/>
    <w:rsid w:val="00901C48"/>
    <w:rsid w:val="009049E6"/>
    <w:rsid w:val="00905C52"/>
    <w:rsid w:val="00911B4C"/>
    <w:rsid w:val="0092062D"/>
    <w:rsid w:val="00927659"/>
    <w:rsid w:val="009408FD"/>
    <w:rsid w:val="00941C21"/>
    <w:rsid w:val="00943224"/>
    <w:rsid w:val="00956D32"/>
    <w:rsid w:val="0097195B"/>
    <w:rsid w:val="0097337B"/>
    <w:rsid w:val="009739EC"/>
    <w:rsid w:val="00974166"/>
    <w:rsid w:val="00974824"/>
    <w:rsid w:val="009840C4"/>
    <w:rsid w:val="009956E5"/>
    <w:rsid w:val="00995E09"/>
    <w:rsid w:val="009974C2"/>
    <w:rsid w:val="009A277E"/>
    <w:rsid w:val="009A588E"/>
    <w:rsid w:val="009D1612"/>
    <w:rsid w:val="009D2CC5"/>
    <w:rsid w:val="009E06B6"/>
    <w:rsid w:val="009E4F3D"/>
    <w:rsid w:val="009F151C"/>
    <w:rsid w:val="009F53A1"/>
    <w:rsid w:val="00A0210D"/>
    <w:rsid w:val="00A03BDF"/>
    <w:rsid w:val="00A041A9"/>
    <w:rsid w:val="00A17AFC"/>
    <w:rsid w:val="00A24DFC"/>
    <w:rsid w:val="00A25ADF"/>
    <w:rsid w:val="00A30C48"/>
    <w:rsid w:val="00A3631B"/>
    <w:rsid w:val="00A40877"/>
    <w:rsid w:val="00A40F45"/>
    <w:rsid w:val="00A422F2"/>
    <w:rsid w:val="00A4259B"/>
    <w:rsid w:val="00A51D5B"/>
    <w:rsid w:val="00A52A95"/>
    <w:rsid w:val="00A55290"/>
    <w:rsid w:val="00A77646"/>
    <w:rsid w:val="00A8317F"/>
    <w:rsid w:val="00A8690C"/>
    <w:rsid w:val="00A92207"/>
    <w:rsid w:val="00A96C43"/>
    <w:rsid w:val="00AB199A"/>
    <w:rsid w:val="00AB1E10"/>
    <w:rsid w:val="00AC40CA"/>
    <w:rsid w:val="00AC5725"/>
    <w:rsid w:val="00AF5AEE"/>
    <w:rsid w:val="00B04456"/>
    <w:rsid w:val="00B16CA5"/>
    <w:rsid w:val="00B30855"/>
    <w:rsid w:val="00B463E4"/>
    <w:rsid w:val="00B467E6"/>
    <w:rsid w:val="00B57FEB"/>
    <w:rsid w:val="00B62D11"/>
    <w:rsid w:val="00B632D5"/>
    <w:rsid w:val="00B72B31"/>
    <w:rsid w:val="00B77F4B"/>
    <w:rsid w:val="00B80199"/>
    <w:rsid w:val="00B90755"/>
    <w:rsid w:val="00BA2684"/>
    <w:rsid w:val="00BB17B1"/>
    <w:rsid w:val="00BB4490"/>
    <w:rsid w:val="00BC1020"/>
    <w:rsid w:val="00BC286B"/>
    <w:rsid w:val="00BC3760"/>
    <w:rsid w:val="00BC38EC"/>
    <w:rsid w:val="00BC3BF5"/>
    <w:rsid w:val="00BD12A3"/>
    <w:rsid w:val="00BD471F"/>
    <w:rsid w:val="00BF16BA"/>
    <w:rsid w:val="00BF3E1B"/>
    <w:rsid w:val="00BF4DA6"/>
    <w:rsid w:val="00BF5F74"/>
    <w:rsid w:val="00C05C7B"/>
    <w:rsid w:val="00C05FD5"/>
    <w:rsid w:val="00C22D37"/>
    <w:rsid w:val="00C2392E"/>
    <w:rsid w:val="00C24C93"/>
    <w:rsid w:val="00C305DE"/>
    <w:rsid w:val="00C33C6A"/>
    <w:rsid w:val="00C44889"/>
    <w:rsid w:val="00C475FA"/>
    <w:rsid w:val="00C5708B"/>
    <w:rsid w:val="00C602E6"/>
    <w:rsid w:val="00C628C5"/>
    <w:rsid w:val="00C663A3"/>
    <w:rsid w:val="00C67A4F"/>
    <w:rsid w:val="00C70633"/>
    <w:rsid w:val="00C7462E"/>
    <w:rsid w:val="00C74D5F"/>
    <w:rsid w:val="00C777D7"/>
    <w:rsid w:val="00C84A8C"/>
    <w:rsid w:val="00C871A8"/>
    <w:rsid w:val="00C92BED"/>
    <w:rsid w:val="00C94067"/>
    <w:rsid w:val="00C955BE"/>
    <w:rsid w:val="00C9669E"/>
    <w:rsid w:val="00CC020A"/>
    <w:rsid w:val="00CC3D28"/>
    <w:rsid w:val="00CC6EBA"/>
    <w:rsid w:val="00CD2C9D"/>
    <w:rsid w:val="00CE5F8E"/>
    <w:rsid w:val="00CF06CD"/>
    <w:rsid w:val="00D11F92"/>
    <w:rsid w:val="00D146AF"/>
    <w:rsid w:val="00D17A10"/>
    <w:rsid w:val="00D27D64"/>
    <w:rsid w:val="00D54390"/>
    <w:rsid w:val="00D57196"/>
    <w:rsid w:val="00D62723"/>
    <w:rsid w:val="00D6332F"/>
    <w:rsid w:val="00D65AE8"/>
    <w:rsid w:val="00D73948"/>
    <w:rsid w:val="00D74C1D"/>
    <w:rsid w:val="00D7563E"/>
    <w:rsid w:val="00D800E9"/>
    <w:rsid w:val="00D824A5"/>
    <w:rsid w:val="00D84F8C"/>
    <w:rsid w:val="00D87E16"/>
    <w:rsid w:val="00DA3FF2"/>
    <w:rsid w:val="00DA4CD7"/>
    <w:rsid w:val="00DB583C"/>
    <w:rsid w:val="00DE010A"/>
    <w:rsid w:val="00DE1253"/>
    <w:rsid w:val="00DE3103"/>
    <w:rsid w:val="00DE405C"/>
    <w:rsid w:val="00DF0CA6"/>
    <w:rsid w:val="00E03874"/>
    <w:rsid w:val="00E041CF"/>
    <w:rsid w:val="00E149C3"/>
    <w:rsid w:val="00E20A84"/>
    <w:rsid w:val="00E427DE"/>
    <w:rsid w:val="00E4613B"/>
    <w:rsid w:val="00E57F03"/>
    <w:rsid w:val="00E60020"/>
    <w:rsid w:val="00E6116B"/>
    <w:rsid w:val="00E62DBB"/>
    <w:rsid w:val="00E67ACC"/>
    <w:rsid w:val="00E7265B"/>
    <w:rsid w:val="00E72D1B"/>
    <w:rsid w:val="00E72D80"/>
    <w:rsid w:val="00E82FAA"/>
    <w:rsid w:val="00E853DE"/>
    <w:rsid w:val="00E86EDC"/>
    <w:rsid w:val="00E9592A"/>
    <w:rsid w:val="00EA417C"/>
    <w:rsid w:val="00EA530D"/>
    <w:rsid w:val="00EB301C"/>
    <w:rsid w:val="00EC608F"/>
    <w:rsid w:val="00EF5783"/>
    <w:rsid w:val="00F01CA4"/>
    <w:rsid w:val="00F025B9"/>
    <w:rsid w:val="00F3071B"/>
    <w:rsid w:val="00F31DF0"/>
    <w:rsid w:val="00F365E4"/>
    <w:rsid w:val="00F43285"/>
    <w:rsid w:val="00F60006"/>
    <w:rsid w:val="00F65457"/>
    <w:rsid w:val="00F735E9"/>
    <w:rsid w:val="00F758DD"/>
    <w:rsid w:val="00F8105A"/>
    <w:rsid w:val="00F81174"/>
    <w:rsid w:val="00F91D82"/>
    <w:rsid w:val="00F94F34"/>
    <w:rsid w:val="00F95F3E"/>
    <w:rsid w:val="00FA589A"/>
    <w:rsid w:val="00FD73DC"/>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CC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2CC5"/>
    <w:rPr>
      <w:color w:val="0000FF"/>
      <w:u w:val="single"/>
    </w:rPr>
  </w:style>
  <w:style w:type="paragraph" w:styleId="prastasistinklapis">
    <w:name w:val="Normal (Web)"/>
    <w:basedOn w:val="prastasis"/>
    <w:semiHidden/>
    <w:unhideWhenUsed/>
    <w:rsid w:val="009D2CC5"/>
    <w:pPr>
      <w:spacing w:before="100" w:beforeAutospacing="1" w:after="100" w:afterAutospacing="1"/>
    </w:pPr>
  </w:style>
  <w:style w:type="table" w:styleId="Lentelstinklelis">
    <w:name w:val="Table Grid"/>
    <w:basedOn w:val="prastojilentel"/>
    <w:uiPriority w:val="59"/>
    <w:rsid w:val="00C6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semiHidden/>
    <w:unhideWhenUsed/>
    <w:rsid w:val="00454D2D"/>
    <w:pPr>
      <w:tabs>
        <w:tab w:val="center" w:pos="4819"/>
        <w:tab w:val="right" w:pos="9638"/>
      </w:tabs>
    </w:pPr>
  </w:style>
  <w:style w:type="character" w:customStyle="1" w:styleId="AntratsDiagrama">
    <w:name w:val="Antraštės Diagrama"/>
    <w:basedOn w:val="Numatytasispastraiposriftas"/>
    <w:link w:val="Antrats"/>
    <w:uiPriority w:val="99"/>
    <w:semiHidden/>
    <w:rsid w:val="00454D2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54D2D"/>
    <w:pPr>
      <w:tabs>
        <w:tab w:val="center" w:pos="4819"/>
        <w:tab w:val="right" w:pos="9638"/>
      </w:tabs>
    </w:pPr>
  </w:style>
  <w:style w:type="character" w:customStyle="1" w:styleId="PoratDiagrama">
    <w:name w:val="Poraštė Diagrama"/>
    <w:basedOn w:val="Numatytasispastraiposriftas"/>
    <w:link w:val="Porat"/>
    <w:uiPriority w:val="99"/>
    <w:rsid w:val="00454D2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3760"/>
    <w:pPr>
      <w:ind w:left="720"/>
      <w:contextualSpacing/>
    </w:pPr>
  </w:style>
  <w:style w:type="paragraph" w:styleId="Betarp">
    <w:name w:val="No Spacing"/>
    <w:uiPriority w:val="1"/>
    <w:qFormat/>
    <w:rsid w:val="00A4259B"/>
    <w:pPr>
      <w:spacing w:after="0" w:line="240" w:lineRule="auto"/>
    </w:pPr>
  </w:style>
  <w:style w:type="paragraph" w:customStyle="1" w:styleId="Betarp1">
    <w:name w:val="Be tarpų1"/>
    <w:uiPriority w:val="1"/>
    <w:qFormat/>
    <w:rsid w:val="002A4CEF"/>
    <w:pPr>
      <w:spacing w:after="0" w:line="240" w:lineRule="auto"/>
    </w:pPr>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9206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062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CC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2CC5"/>
    <w:rPr>
      <w:color w:val="0000FF"/>
      <w:u w:val="single"/>
    </w:rPr>
  </w:style>
  <w:style w:type="paragraph" w:styleId="prastasistinklapis">
    <w:name w:val="Normal (Web)"/>
    <w:basedOn w:val="prastasis"/>
    <w:semiHidden/>
    <w:unhideWhenUsed/>
    <w:rsid w:val="009D2CC5"/>
    <w:pPr>
      <w:spacing w:before="100" w:beforeAutospacing="1" w:after="100" w:afterAutospacing="1"/>
    </w:pPr>
  </w:style>
  <w:style w:type="table" w:styleId="Lentelstinklelis">
    <w:name w:val="Table Grid"/>
    <w:basedOn w:val="prastojilentel"/>
    <w:uiPriority w:val="59"/>
    <w:rsid w:val="00C6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semiHidden/>
    <w:unhideWhenUsed/>
    <w:rsid w:val="00454D2D"/>
    <w:pPr>
      <w:tabs>
        <w:tab w:val="center" w:pos="4819"/>
        <w:tab w:val="right" w:pos="9638"/>
      </w:tabs>
    </w:pPr>
  </w:style>
  <w:style w:type="character" w:customStyle="1" w:styleId="AntratsDiagrama">
    <w:name w:val="Antraštės Diagrama"/>
    <w:basedOn w:val="Numatytasispastraiposriftas"/>
    <w:link w:val="Antrats"/>
    <w:uiPriority w:val="99"/>
    <w:semiHidden/>
    <w:rsid w:val="00454D2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54D2D"/>
    <w:pPr>
      <w:tabs>
        <w:tab w:val="center" w:pos="4819"/>
        <w:tab w:val="right" w:pos="9638"/>
      </w:tabs>
    </w:pPr>
  </w:style>
  <w:style w:type="character" w:customStyle="1" w:styleId="PoratDiagrama">
    <w:name w:val="Poraštė Diagrama"/>
    <w:basedOn w:val="Numatytasispastraiposriftas"/>
    <w:link w:val="Porat"/>
    <w:uiPriority w:val="99"/>
    <w:rsid w:val="00454D2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3760"/>
    <w:pPr>
      <w:ind w:left="720"/>
      <w:contextualSpacing/>
    </w:pPr>
  </w:style>
  <w:style w:type="paragraph" w:styleId="Betarp">
    <w:name w:val="No Spacing"/>
    <w:uiPriority w:val="1"/>
    <w:qFormat/>
    <w:rsid w:val="00A4259B"/>
    <w:pPr>
      <w:spacing w:after="0" w:line="240" w:lineRule="auto"/>
    </w:pPr>
  </w:style>
  <w:style w:type="paragraph" w:customStyle="1" w:styleId="Betarp1">
    <w:name w:val="Be tarpų1"/>
    <w:uiPriority w:val="1"/>
    <w:qFormat/>
    <w:rsid w:val="002A4CEF"/>
    <w:pPr>
      <w:spacing w:after="0" w:line="240" w:lineRule="auto"/>
    </w:pPr>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9206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062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278">
      <w:bodyDiv w:val="1"/>
      <w:marLeft w:val="0"/>
      <w:marRight w:val="0"/>
      <w:marTop w:val="0"/>
      <w:marBottom w:val="0"/>
      <w:divBdr>
        <w:top w:val="none" w:sz="0" w:space="0" w:color="auto"/>
        <w:left w:val="none" w:sz="0" w:space="0" w:color="auto"/>
        <w:bottom w:val="none" w:sz="0" w:space="0" w:color="auto"/>
        <w:right w:val="none" w:sz="0" w:space="0" w:color="auto"/>
      </w:divBdr>
    </w:div>
    <w:div w:id="6394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ngenuskyrius@gmail.com" TargetMode="External"/><Relationship Id="rId5" Type="http://schemas.openxmlformats.org/officeDocument/2006/relationships/settings" Target="settings.xml"/><Relationship Id="rId15" Type="http://schemas.openxmlformats.org/officeDocument/2006/relationships/chart" Target="charts/chart20.xml"/><Relationship Id="rId10" Type="http://schemas.openxmlformats.org/officeDocument/2006/relationships/hyperlink" Target="http://tverai.rietavas.lm.lt"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mailto:tveraimokykla@gmail.com"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2015</c:v>
                </c:pt>
              </c:strCache>
            </c:strRef>
          </c:tx>
          <c:spPr>
            <a:solidFill>
              <a:schemeClr val="accent1"/>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Sheet1!$B$4:$B$13</c:f>
              <c:numCache>
                <c:formatCode>General</c:formatCode>
                <c:ptCount val="10"/>
                <c:pt idx="0">
                  <c:v>0</c:v>
                </c:pt>
                <c:pt idx="1">
                  <c:v>0</c:v>
                </c:pt>
                <c:pt idx="2">
                  <c:v>0</c:v>
                </c:pt>
                <c:pt idx="3">
                  <c:v>0</c:v>
                </c:pt>
                <c:pt idx="4">
                  <c:v>4</c:v>
                </c:pt>
                <c:pt idx="5">
                  <c:v>6</c:v>
                </c:pt>
                <c:pt idx="6">
                  <c:v>0</c:v>
                </c:pt>
                <c:pt idx="7">
                  <c:v>2</c:v>
                </c:pt>
                <c:pt idx="8">
                  <c:v>1</c:v>
                </c:pt>
                <c:pt idx="9">
                  <c:v>0</c:v>
                </c:pt>
              </c:numCache>
            </c:numRef>
          </c:val>
        </c:ser>
        <c:ser>
          <c:idx val="1"/>
          <c:order val="1"/>
          <c:tx>
            <c:strRef>
              <c:f>Sheet1!$C$3</c:f>
              <c:strCache>
                <c:ptCount val="1"/>
                <c:pt idx="0">
                  <c:v>2016</c:v>
                </c:pt>
              </c:strCache>
            </c:strRef>
          </c:tx>
          <c:spPr>
            <a:solidFill>
              <a:schemeClr val="accent2"/>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Sheet1!$C$4:$C$13</c:f>
              <c:numCache>
                <c:formatCode>General</c:formatCode>
                <c:ptCount val="10"/>
                <c:pt idx="0">
                  <c:v>0</c:v>
                </c:pt>
                <c:pt idx="1">
                  <c:v>0</c:v>
                </c:pt>
                <c:pt idx="2">
                  <c:v>1</c:v>
                </c:pt>
                <c:pt idx="3">
                  <c:v>6</c:v>
                </c:pt>
                <c:pt idx="4">
                  <c:v>5</c:v>
                </c:pt>
                <c:pt idx="5">
                  <c:v>3</c:v>
                </c:pt>
                <c:pt idx="6">
                  <c:v>2</c:v>
                </c:pt>
                <c:pt idx="7">
                  <c:v>0</c:v>
                </c:pt>
                <c:pt idx="8">
                  <c:v>2</c:v>
                </c:pt>
                <c:pt idx="9">
                  <c:v>0</c:v>
                </c:pt>
              </c:numCache>
            </c:numRef>
          </c:val>
        </c:ser>
        <c:ser>
          <c:idx val="2"/>
          <c:order val="2"/>
          <c:tx>
            <c:strRef>
              <c:f>Sheet1!$D$3</c:f>
              <c:strCache>
                <c:ptCount val="1"/>
                <c:pt idx="0">
                  <c:v>2017</c:v>
                </c:pt>
              </c:strCache>
            </c:strRef>
          </c:tx>
          <c:spPr>
            <a:solidFill>
              <a:schemeClr val="accent3"/>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Sheet1!$D$4:$D$13</c:f>
              <c:numCache>
                <c:formatCode>General</c:formatCode>
                <c:ptCount val="10"/>
                <c:pt idx="0">
                  <c:v>0</c:v>
                </c:pt>
                <c:pt idx="1">
                  <c:v>0</c:v>
                </c:pt>
                <c:pt idx="2">
                  <c:v>1</c:v>
                </c:pt>
                <c:pt idx="3">
                  <c:v>2</c:v>
                </c:pt>
                <c:pt idx="4">
                  <c:v>2</c:v>
                </c:pt>
                <c:pt idx="5">
                  <c:v>1</c:v>
                </c:pt>
                <c:pt idx="6">
                  <c:v>3</c:v>
                </c:pt>
                <c:pt idx="7">
                  <c:v>5</c:v>
                </c:pt>
                <c:pt idx="8">
                  <c:v>1</c:v>
                </c:pt>
                <c:pt idx="9">
                  <c:v>0</c:v>
                </c:pt>
              </c:numCache>
            </c:numRef>
          </c:val>
        </c:ser>
        <c:dLbls>
          <c:showLegendKey val="0"/>
          <c:showVal val="0"/>
          <c:showCatName val="0"/>
          <c:showSerName val="0"/>
          <c:showPercent val="0"/>
          <c:showBubbleSize val="0"/>
        </c:dLbls>
        <c:gapWidth val="219"/>
        <c:overlap val="-27"/>
        <c:axId val="123268096"/>
        <c:axId val="124384384"/>
      </c:barChart>
      <c:catAx>
        <c:axId val="12326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Balai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4384384"/>
        <c:crosses val="autoZero"/>
        <c:auto val="1"/>
        <c:lblAlgn val="ctr"/>
        <c:lblOffset val="100"/>
        <c:noMultiLvlLbl val="0"/>
      </c:catAx>
      <c:valAx>
        <c:axId val="12438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Mokinių</a:t>
                </a:r>
                <a:r>
                  <a:rPr lang="lt-LT" baseline="0"/>
                  <a:t> skaičius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3268096"/>
        <c:crosses val="autoZero"/>
        <c:crossBetween val="between"/>
      </c:valAx>
      <c:spPr>
        <a:noFill/>
        <a:ln>
          <a:solidFill>
            <a:schemeClr val="accent1">
              <a:alpha val="96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36401725131044"/>
          <c:y val="3.3991874985464035E-2"/>
          <c:w val="0.73504348275069664"/>
          <c:h val="0.50784283664487295"/>
        </c:manualLayout>
      </c:layout>
      <c:bar3DChart>
        <c:barDir val="col"/>
        <c:grouping val="clustered"/>
        <c:varyColors val="0"/>
        <c:ser>
          <c:idx val="0"/>
          <c:order val="0"/>
          <c:tx>
            <c:strRef>
              <c:f>Sheet1!$A$62</c:f>
              <c:strCache>
                <c:ptCount val="1"/>
                <c:pt idx="0">
                  <c:v>Chemija</c:v>
                </c:pt>
              </c:strCache>
            </c:strRef>
          </c:tx>
          <c:spPr>
            <a:solidFill>
              <a:schemeClr val="accent1"/>
            </a:solidFill>
            <a:ln>
              <a:noFill/>
            </a:ln>
            <a:effectLst/>
            <a:sp3d/>
          </c:spPr>
          <c:invertIfNegative val="0"/>
          <c:dLbls>
            <c:dLbl>
              <c:idx val="0"/>
              <c:layout>
                <c:manualLayout>
                  <c:x val="5.6980056980056723E-3"/>
                  <c:y val="-2.6890756302521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225071225070723E-3"/>
                  <c:y val="-2.0168067226890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669515669515702E-2"/>
                  <c:y val="-3.0252100840336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Sheet1!$B$62:$D$62</c:f>
              <c:numCache>
                <c:formatCode>General</c:formatCode>
                <c:ptCount val="3"/>
                <c:pt idx="0">
                  <c:v>0</c:v>
                </c:pt>
                <c:pt idx="1">
                  <c:v>0</c:v>
                </c:pt>
                <c:pt idx="2">
                  <c:v>0</c:v>
                </c:pt>
              </c:numCache>
            </c:numRef>
          </c:val>
        </c:ser>
        <c:ser>
          <c:idx val="1"/>
          <c:order val="1"/>
          <c:tx>
            <c:strRef>
              <c:f>Sheet1!$A$63</c:f>
              <c:strCache>
                <c:ptCount val="1"/>
                <c:pt idx="0">
                  <c:v>Biologija</c:v>
                </c:pt>
              </c:strCache>
            </c:strRef>
          </c:tx>
          <c:spPr>
            <a:solidFill>
              <a:schemeClr val="accent2"/>
            </a:solidFill>
            <a:ln>
              <a:noFill/>
            </a:ln>
            <a:effectLst/>
            <a:sp3d/>
          </c:spPr>
          <c:invertIfNegative val="0"/>
          <c:dLbls>
            <c:dLbl>
              <c:idx val="0"/>
              <c:layout>
                <c:manualLayout>
                  <c:x val="1.4245014245014283E-2"/>
                  <c:y val="-3.69747899159664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490028490028491E-3"/>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493E-2"/>
                  <c:y val="-3.36134453781512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Sheet1!$B$63:$D$63</c:f>
              <c:numCache>
                <c:formatCode>General</c:formatCode>
                <c:ptCount val="3"/>
                <c:pt idx="0">
                  <c:v>21.6</c:v>
                </c:pt>
                <c:pt idx="1">
                  <c:v>27.3</c:v>
                </c:pt>
                <c:pt idx="2">
                  <c:v>33</c:v>
                </c:pt>
              </c:numCache>
            </c:numRef>
          </c:val>
        </c:ser>
        <c:ser>
          <c:idx val="2"/>
          <c:order val="2"/>
          <c:tx>
            <c:strRef>
              <c:f>Sheet1!$A$64</c:f>
              <c:strCache>
                <c:ptCount val="1"/>
                <c:pt idx="0">
                  <c:v>Fizika</c:v>
                </c:pt>
              </c:strCache>
            </c:strRef>
          </c:tx>
          <c:spPr>
            <a:solidFill>
              <a:schemeClr val="accent3"/>
            </a:solidFill>
            <a:ln>
              <a:noFill/>
            </a:ln>
            <a:effectLst/>
            <a:sp3d/>
          </c:spPr>
          <c:invertIfNegative val="0"/>
          <c:dLbls>
            <c:dLbl>
              <c:idx val="0"/>
              <c:layout>
                <c:manualLayout>
                  <c:x val="1.1396011396011443E-2"/>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943076025753279E-2"/>
                  <c:y val="-4.0336134453781931E-2"/>
                </c:manualLayout>
              </c:layout>
              <c:spPr>
                <a:noFill/>
                <a:ln>
                  <a:noFill/>
                </a:ln>
                <a:effectLst/>
              </c:spPr>
              <c:txPr>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2.4188034188034183E-2"/>
                      <c:h val="4.0436974789915966E-2"/>
                    </c:manualLayout>
                  </c15:layout>
                </c:ext>
              </c:extLst>
            </c:dLbl>
            <c:dLbl>
              <c:idx val="2"/>
              <c:layout>
                <c:manualLayout>
                  <c:x val="1.8518518518518583E-2"/>
                  <c:y val="-3.0252100840336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Sheet1!$B$64:$D$64</c:f>
              <c:numCache>
                <c:formatCode>General</c:formatCode>
                <c:ptCount val="3"/>
                <c:pt idx="0">
                  <c:v>25</c:v>
                </c:pt>
                <c:pt idx="1">
                  <c:v>43</c:v>
                </c:pt>
                <c:pt idx="2">
                  <c:v>0</c:v>
                </c:pt>
              </c:numCache>
            </c:numRef>
          </c:val>
        </c:ser>
        <c:dLbls>
          <c:showLegendKey val="0"/>
          <c:showVal val="0"/>
          <c:showCatName val="0"/>
          <c:showSerName val="0"/>
          <c:showPercent val="0"/>
          <c:showBubbleSize val="0"/>
        </c:dLbls>
        <c:gapWidth val="150"/>
        <c:shape val="box"/>
        <c:axId val="309440896"/>
        <c:axId val="309442432"/>
        <c:axId val="0"/>
      </c:bar3DChart>
      <c:catAx>
        <c:axId val="309440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442432"/>
        <c:crosses val="autoZero"/>
        <c:auto val="1"/>
        <c:lblAlgn val="ctr"/>
        <c:lblOffset val="100"/>
        <c:noMultiLvlLbl val="0"/>
      </c:catAx>
      <c:valAx>
        <c:axId val="30944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dirty="0" err="1" smtClean="0"/>
                  <a:t>Viidurkiai</a:t>
                </a:r>
                <a:endParaRPr lang="en-GB"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440896"/>
        <c:crosses val="autoZero"/>
        <c:crossBetween val="between"/>
      </c:valAx>
      <c:spPr>
        <a:noFill/>
        <a:ln>
          <a:noFill/>
        </a:ln>
        <a:effectLst/>
      </c:spPr>
    </c:plotArea>
    <c:legend>
      <c:legendPos val="b"/>
      <c:layout>
        <c:manualLayout>
          <c:xMode val="edge"/>
          <c:yMode val="edge"/>
          <c:x val="0.26375130119191975"/>
          <c:y val="0.68729563462021548"/>
          <c:w val="0.45211172312722681"/>
          <c:h val="0.1017235871763560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36401725131044"/>
          <c:y val="3.3991874985464035E-2"/>
          <c:w val="0.73504348275069664"/>
          <c:h val="0.50784283664487295"/>
        </c:manualLayout>
      </c:layout>
      <c:bar3DChart>
        <c:barDir val="col"/>
        <c:grouping val="clustered"/>
        <c:varyColors val="0"/>
        <c:ser>
          <c:idx val="0"/>
          <c:order val="0"/>
          <c:tx>
            <c:strRef>
              <c:f>Sheet1!$A$62</c:f>
              <c:strCache>
                <c:ptCount val="1"/>
                <c:pt idx="0">
                  <c:v>Chemija</c:v>
                </c:pt>
              </c:strCache>
            </c:strRef>
          </c:tx>
          <c:spPr>
            <a:solidFill>
              <a:schemeClr val="accent1"/>
            </a:solidFill>
            <a:ln>
              <a:noFill/>
            </a:ln>
            <a:effectLst/>
            <a:sp3d/>
          </c:spPr>
          <c:invertIfNegative val="0"/>
          <c:dLbls>
            <c:dLbl>
              <c:idx val="0"/>
              <c:layout>
                <c:manualLayout>
                  <c:x val="5.6980056980056723E-3"/>
                  <c:y val="-2.6890756302521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225071225070723E-3"/>
                  <c:y val="-2.01680672268907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669515669515702E-2"/>
                  <c:y val="-3.0252100840336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Sheet1!$B$62:$D$62</c:f>
              <c:numCache>
                <c:formatCode>General</c:formatCode>
                <c:ptCount val="3"/>
                <c:pt idx="0">
                  <c:v>0</c:v>
                </c:pt>
                <c:pt idx="1">
                  <c:v>0</c:v>
                </c:pt>
                <c:pt idx="2">
                  <c:v>0</c:v>
                </c:pt>
              </c:numCache>
            </c:numRef>
          </c:val>
        </c:ser>
        <c:ser>
          <c:idx val="1"/>
          <c:order val="1"/>
          <c:tx>
            <c:strRef>
              <c:f>Sheet1!$A$63</c:f>
              <c:strCache>
                <c:ptCount val="1"/>
                <c:pt idx="0">
                  <c:v>Biologija</c:v>
                </c:pt>
              </c:strCache>
            </c:strRef>
          </c:tx>
          <c:spPr>
            <a:solidFill>
              <a:schemeClr val="accent2"/>
            </a:solidFill>
            <a:ln>
              <a:noFill/>
            </a:ln>
            <a:effectLst/>
            <a:sp3d/>
          </c:spPr>
          <c:invertIfNegative val="0"/>
          <c:dLbls>
            <c:dLbl>
              <c:idx val="0"/>
              <c:layout>
                <c:manualLayout>
                  <c:x val="1.4245014245014283E-2"/>
                  <c:y val="-3.69747899159664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490028490028491E-3"/>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493E-2"/>
                  <c:y val="-3.36134453781512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Sheet1!$B$63:$D$63</c:f>
              <c:numCache>
                <c:formatCode>General</c:formatCode>
                <c:ptCount val="3"/>
                <c:pt idx="0">
                  <c:v>21.6</c:v>
                </c:pt>
                <c:pt idx="1">
                  <c:v>27.3</c:v>
                </c:pt>
                <c:pt idx="2">
                  <c:v>33</c:v>
                </c:pt>
              </c:numCache>
            </c:numRef>
          </c:val>
        </c:ser>
        <c:ser>
          <c:idx val="2"/>
          <c:order val="2"/>
          <c:tx>
            <c:strRef>
              <c:f>Sheet1!$A$64</c:f>
              <c:strCache>
                <c:ptCount val="1"/>
                <c:pt idx="0">
                  <c:v>Fizika</c:v>
                </c:pt>
              </c:strCache>
            </c:strRef>
          </c:tx>
          <c:spPr>
            <a:solidFill>
              <a:schemeClr val="accent3"/>
            </a:solidFill>
            <a:ln>
              <a:noFill/>
            </a:ln>
            <a:effectLst/>
            <a:sp3d/>
          </c:spPr>
          <c:invertIfNegative val="0"/>
          <c:dLbls>
            <c:dLbl>
              <c:idx val="0"/>
              <c:layout>
                <c:manualLayout>
                  <c:x val="1.1396011396011443E-2"/>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943076025753279E-2"/>
                  <c:y val="-4.0336134453781931E-2"/>
                </c:manualLayout>
              </c:layout>
              <c:spPr>
                <a:noFill/>
                <a:ln>
                  <a:noFill/>
                </a:ln>
                <a:effectLst/>
              </c:spPr>
              <c:txPr>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2.4188034188034183E-2"/>
                      <c:h val="4.0436974789915966E-2"/>
                    </c:manualLayout>
                  </c15:layout>
                </c:ext>
              </c:extLst>
            </c:dLbl>
            <c:dLbl>
              <c:idx val="2"/>
              <c:layout>
                <c:manualLayout>
                  <c:x val="1.8518518518518583E-2"/>
                  <c:y val="-3.0252100840336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Sheet1!$B$61:$D$61</c:f>
              <c:numCache>
                <c:formatCode>General</c:formatCode>
                <c:ptCount val="3"/>
                <c:pt idx="0">
                  <c:v>2015</c:v>
                </c:pt>
                <c:pt idx="1">
                  <c:v>2016</c:v>
                </c:pt>
                <c:pt idx="2">
                  <c:v>2017</c:v>
                </c:pt>
              </c:numCache>
            </c:numRef>
          </c:cat>
          <c:val>
            <c:numRef>
              <c:f>Sheet1!$B$64:$D$64</c:f>
              <c:numCache>
                <c:formatCode>General</c:formatCode>
                <c:ptCount val="3"/>
                <c:pt idx="0">
                  <c:v>25</c:v>
                </c:pt>
                <c:pt idx="1">
                  <c:v>43</c:v>
                </c:pt>
                <c:pt idx="2">
                  <c:v>0</c:v>
                </c:pt>
              </c:numCache>
            </c:numRef>
          </c:val>
        </c:ser>
        <c:dLbls>
          <c:showLegendKey val="0"/>
          <c:showVal val="0"/>
          <c:showCatName val="0"/>
          <c:showSerName val="0"/>
          <c:showPercent val="0"/>
          <c:showBubbleSize val="0"/>
        </c:dLbls>
        <c:gapWidth val="150"/>
        <c:shape val="box"/>
        <c:axId val="380073472"/>
        <c:axId val="380075008"/>
        <c:axId val="0"/>
      </c:bar3DChart>
      <c:catAx>
        <c:axId val="380073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80075008"/>
        <c:crosses val="autoZero"/>
        <c:auto val="1"/>
        <c:lblAlgn val="ctr"/>
        <c:lblOffset val="100"/>
        <c:noMultiLvlLbl val="0"/>
      </c:catAx>
      <c:valAx>
        <c:axId val="38007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dirty="0" err="1" smtClean="0"/>
                  <a:t>Viidurkiai</a:t>
                </a:r>
                <a:endParaRPr lang="en-GB"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80073472"/>
        <c:crosses val="autoZero"/>
        <c:crossBetween val="between"/>
      </c:valAx>
      <c:spPr>
        <a:noFill/>
        <a:ln>
          <a:noFill/>
        </a:ln>
        <a:effectLst/>
      </c:spPr>
    </c:plotArea>
    <c:legend>
      <c:legendPos val="b"/>
      <c:layout>
        <c:manualLayout>
          <c:xMode val="edge"/>
          <c:yMode val="edge"/>
          <c:x val="0.26375130119191975"/>
          <c:y val="0.68729563462021548"/>
          <c:w val="0.45211172312722681"/>
          <c:h val="0.1017235871763560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00286756364253"/>
          <c:y val="3.456865281470551E-2"/>
          <c:w val="0.83129396325459626"/>
          <c:h val="0.735771361913097"/>
        </c:manualLayout>
      </c:layout>
      <c:bar3DChart>
        <c:barDir val="col"/>
        <c:grouping val="clustered"/>
        <c:varyColors val="0"/>
        <c:ser>
          <c:idx val="0"/>
          <c:order val="0"/>
          <c:tx>
            <c:strRef>
              <c:f>Sheet1!$A$38</c:f>
              <c:strCache>
                <c:ptCount val="1"/>
                <c:pt idx="0">
                  <c:v>Lietuvių kalba</c:v>
                </c:pt>
              </c:strCache>
            </c:strRef>
          </c:tx>
          <c:spPr>
            <a:solidFill>
              <a:schemeClr val="accent1"/>
            </a:solidFill>
            <a:ln>
              <a:noFill/>
            </a:ln>
            <a:effectLst/>
            <a:sp3d/>
          </c:spPr>
          <c:invertIfNegative val="0"/>
          <c:dLbls>
            <c:dLbl>
              <c:idx val="0"/>
              <c:layout>
                <c:manualLayout>
                  <c:x val="1.9515669515669541E-2"/>
                  <c:y val="-4.36974789915968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980056980056983E-3"/>
                  <c:y val="-5.71428571428571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162393162393164E-2"/>
                  <c:y val="-4.49657910408261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Sheet1!$B$37:$D$37</c:f>
              <c:numCache>
                <c:formatCode>General</c:formatCode>
                <c:ptCount val="3"/>
                <c:pt idx="0">
                  <c:v>2015</c:v>
                </c:pt>
                <c:pt idx="1">
                  <c:v>2016</c:v>
                </c:pt>
                <c:pt idx="2">
                  <c:v>2017</c:v>
                </c:pt>
              </c:numCache>
            </c:numRef>
          </c:cat>
          <c:val>
            <c:numRef>
              <c:f>Sheet1!$B$38:$D$38</c:f>
              <c:numCache>
                <c:formatCode>General</c:formatCode>
                <c:ptCount val="3"/>
                <c:pt idx="0">
                  <c:v>40.4</c:v>
                </c:pt>
                <c:pt idx="1">
                  <c:v>36</c:v>
                </c:pt>
                <c:pt idx="2">
                  <c:v>93</c:v>
                </c:pt>
              </c:numCache>
            </c:numRef>
          </c:val>
        </c:ser>
        <c:ser>
          <c:idx val="1"/>
          <c:order val="1"/>
          <c:tx>
            <c:strRef>
              <c:f>Sheet1!$A$39</c:f>
              <c:strCache>
                <c:ptCount val="1"/>
                <c:pt idx="0">
                  <c:v>Anglų kalba</c:v>
                </c:pt>
              </c:strCache>
            </c:strRef>
          </c:tx>
          <c:spPr>
            <a:solidFill>
              <a:schemeClr val="accent2"/>
            </a:solidFill>
            <a:ln>
              <a:noFill/>
            </a:ln>
            <a:effectLst/>
            <a:sp3d/>
          </c:spPr>
          <c:invertIfNegative val="0"/>
          <c:dLbls>
            <c:dLbl>
              <c:idx val="0"/>
              <c:layout>
                <c:manualLayout>
                  <c:x val="2.6566951566951571E-2"/>
                  <c:y val="-4.75024151392841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538461538461436E-2"/>
                  <c:y val="-8.36522199430953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455840455840352E-2"/>
                  <c:y val="-4.36974789915968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Sheet1!$B$37:$D$37</c:f>
              <c:numCache>
                <c:formatCode>General</c:formatCode>
                <c:ptCount val="3"/>
                <c:pt idx="0">
                  <c:v>2015</c:v>
                </c:pt>
                <c:pt idx="1">
                  <c:v>2016</c:v>
                </c:pt>
                <c:pt idx="2">
                  <c:v>2017</c:v>
                </c:pt>
              </c:numCache>
            </c:numRef>
          </c:cat>
          <c:val>
            <c:numRef>
              <c:f>Sheet1!$B$39:$D$39</c:f>
              <c:numCache>
                <c:formatCode>General</c:formatCode>
                <c:ptCount val="3"/>
                <c:pt idx="0">
                  <c:v>38.4</c:v>
                </c:pt>
                <c:pt idx="1">
                  <c:v>42.3</c:v>
                </c:pt>
                <c:pt idx="2">
                  <c:v>59</c:v>
                </c:pt>
              </c:numCache>
            </c:numRef>
          </c:val>
        </c:ser>
        <c:dLbls>
          <c:showLegendKey val="0"/>
          <c:showVal val="0"/>
          <c:showCatName val="0"/>
          <c:showSerName val="0"/>
          <c:showPercent val="0"/>
          <c:showBubbleSize val="0"/>
        </c:dLbls>
        <c:gapWidth val="150"/>
        <c:shape val="box"/>
        <c:axId val="280235008"/>
        <c:axId val="280240896"/>
        <c:axId val="0"/>
      </c:bar3DChart>
      <c:catAx>
        <c:axId val="28023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280240896"/>
        <c:crosses val="autoZero"/>
        <c:auto val="1"/>
        <c:lblAlgn val="ctr"/>
        <c:lblOffset val="100"/>
        <c:noMultiLvlLbl val="0"/>
      </c:catAx>
      <c:valAx>
        <c:axId val="28024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dirty="0" err="1" smtClean="0"/>
                  <a:t>Vidurkiai</a:t>
                </a:r>
                <a:endParaRPr lang="en-US"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28023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2015</c:v>
                </c:pt>
              </c:strCache>
            </c:strRef>
          </c:tx>
          <c:spPr>
            <a:solidFill>
              <a:schemeClr val="accent1"/>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Sheet1!$B$4:$B$13</c:f>
              <c:numCache>
                <c:formatCode>General</c:formatCode>
                <c:ptCount val="10"/>
                <c:pt idx="0">
                  <c:v>0</c:v>
                </c:pt>
                <c:pt idx="1">
                  <c:v>0</c:v>
                </c:pt>
                <c:pt idx="2">
                  <c:v>0</c:v>
                </c:pt>
                <c:pt idx="3">
                  <c:v>0</c:v>
                </c:pt>
                <c:pt idx="4">
                  <c:v>4</c:v>
                </c:pt>
                <c:pt idx="5">
                  <c:v>6</c:v>
                </c:pt>
                <c:pt idx="6">
                  <c:v>0</c:v>
                </c:pt>
                <c:pt idx="7">
                  <c:v>2</c:v>
                </c:pt>
                <c:pt idx="8">
                  <c:v>1</c:v>
                </c:pt>
                <c:pt idx="9">
                  <c:v>0</c:v>
                </c:pt>
              </c:numCache>
            </c:numRef>
          </c:val>
        </c:ser>
        <c:ser>
          <c:idx val="1"/>
          <c:order val="1"/>
          <c:tx>
            <c:strRef>
              <c:f>Sheet1!$C$3</c:f>
              <c:strCache>
                <c:ptCount val="1"/>
                <c:pt idx="0">
                  <c:v>2016</c:v>
                </c:pt>
              </c:strCache>
            </c:strRef>
          </c:tx>
          <c:spPr>
            <a:solidFill>
              <a:schemeClr val="accent2"/>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Sheet1!$C$4:$C$13</c:f>
              <c:numCache>
                <c:formatCode>General</c:formatCode>
                <c:ptCount val="10"/>
                <c:pt idx="0">
                  <c:v>0</c:v>
                </c:pt>
                <c:pt idx="1">
                  <c:v>0</c:v>
                </c:pt>
                <c:pt idx="2">
                  <c:v>1</c:v>
                </c:pt>
                <c:pt idx="3">
                  <c:v>6</c:v>
                </c:pt>
                <c:pt idx="4">
                  <c:v>5</c:v>
                </c:pt>
                <c:pt idx="5">
                  <c:v>3</c:v>
                </c:pt>
                <c:pt idx="6">
                  <c:v>2</c:v>
                </c:pt>
                <c:pt idx="7">
                  <c:v>0</c:v>
                </c:pt>
                <c:pt idx="8">
                  <c:v>2</c:v>
                </c:pt>
                <c:pt idx="9">
                  <c:v>0</c:v>
                </c:pt>
              </c:numCache>
            </c:numRef>
          </c:val>
        </c:ser>
        <c:ser>
          <c:idx val="2"/>
          <c:order val="2"/>
          <c:tx>
            <c:strRef>
              <c:f>Sheet1!$D$3</c:f>
              <c:strCache>
                <c:ptCount val="1"/>
                <c:pt idx="0">
                  <c:v>2017</c:v>
                </c:pt>
              </c:strCache>
            </c:strRef>
          </c:tx>
          <c:spPr>
            <a:solidFill>
              <a:schemeClr val="accent3"/>
            </a:solidFill>
            <a:ln>
              <a:noFill/>
            </a:ln>
            <a:effectLst/>
          </c:spPr>
          <c:invertIfNegative val="0"/>
          <c:cat>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Sheet1!$D$4:$D$13</c:f>
              <c:numCache>
                <c:formatCode>General</c:formatCode>
                <c:ptCount val="10"/>
                <c:pt idx="0">
                  <c:v>0</c:v>
                </c:pt>
                <c:pt idx="1">
                  <c:v>0</c:v>
                </c:pt>
                <c:pt idx="2">
                  <c:v>1</c:v>
                </c:pt>
                <c:pt idx="3">
                  <c:v>2</c:v>
                </c:pt>
                <c:pt idx="4">
                  <c:v>2</c:v>
                </c:pt>
                <c:pt idx="5">
                  <c:v>1</c:v>
                </c:pt>
                <c:pt idx="6">
                  <c:v>3</c:v>
                </c:pt>
                <c:pt idx="7">
                  <c:v>5</c:v>
                </c:pt>
                <c:pt idx="8">
                  <c:v>1</c:v>
                </c:pt>
                <c:pt idx="9">
                  <c:v>0</c:v>
                </c:pt>
              </c:numCache>
            </c:numRef>
          </c:val>
        </c:ser>
        <c:dLbls>
          <c:showLegendKey val="0"/>
          <c:showVal val="0"/>
          <c:showCatName val="0"/>
          <c:showSerName val="0"/>
          <c:showPercent val="0"/>
          <c:showBubbleSize val="0"/>
        </c:dLbls>
        <c:gapWidth val="219"/>
        <c:overlap val="-27"/>
        <c:axId val="280267008"/>
        <c:axId val="280273280"/>
      </c:barChart>
      <c:catAx>
        <c:axId val="280267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Balai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0273280"/>
        <c:crosses val="autoZero"/>
        <c:auto val="1"/>
        <c:lblAlgn val="ctr"/>
        <c:lblOffset val="100"/>
        <c:noMultiLvlLbl val="0"/>
      </c:catAx>
      <c:valAx>
        <c:axId val="280273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Mokinių</a:t>
                </a:r>
                <a:r>
                  <a:rPr lang="lt-LT" baseline="0"/>
                  <a:t> skaičius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0267008"/>
        <c:crosses val="autoZero"/>
        <c:crossBetween val="between"/>
      </c:valAx>
      <c:spPr>
        <a:noFill/>
        <a:ln>
          <a:solidFill>
            <a:schemeClr val="accent1">
              <a:alpha val="96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Sheet1!$A$44</c:f>
              <c:strCache>
                <c:ptCount val="1"/>
                <c:pt idx="0">
                  <c:v>Istorija</c:v>
                </c:pt>
              </c:strCache>
            </c:strRef>
          </c:tx>
          <c:spPr>
            <a:solidFill>
              <a:schemeClr val="accent1"/>
            </a:solidFill>
            <a:ln>
              <a:noFill/>
            </a:ln>
            <a:effectLst/>
            <a:sp3d/>
          </c:spPr>
          <c:invertIfNegative val="0"/>
          <c:dLbls>
            <c:dLbl>
              <c:idx val="0"/>
              <c:layout>
                <c:manualLayout>
                  <c:x val="2.1367521367521337E-2"/>
                  <c:y val="-4.70588235294118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980056980056454E-3"/>
                  <c:y val="-4.36974789915968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216524216524111E-2"/>
                  <c:y val="-5.04201680672268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Sheet1!$B$43:$D$43</c:f>
              <c:numCache>
                <c:formatCode>General</c:formatCode>
                <c:ptCount val="3"/>
                <c:pt idx="0">
                  <c:v>2015</c:v>
                </c:pt>
                <c:pt idx="1">
                  <c:v>2016</c:v>
                </c:pt>
                <c:pt idx="2">
                  <c:v>2017</c:v>
                </c:pt>
              </c:numCache>
            </c:numRef>
          </c:cat>
          <c:val>
            <c:numRef>
              <c:f>Sheet1!$B$44:$D$44</c:f>
              <c:numCache>
                <c:formatCode>General</c:formatCode>
                <c:ptCount val="3"/>
                <c:pt idx="0">
                  <c:v>41.3</c:v>
                </c:pt>
                <c:pt idx="1">
                  <c:v>31.8</c:v>
                </c:pt>
                <c:pt idx="2">
                  <c:v>34.4</c:v>
                </c:pt>
              </c:numCache>
            </c:numRef>
          </c:val>
        </c:ser>
        <c:ser>
          <c:idx val="1"/>
          <c:order val="1"/>
          <c:tx>
            <c:strRef>
              <c:f>Sheet1!$A$45</c:f>
              <c:strCache>
                <c:ptCount val="1"/>
                <c:pt idx="0">
                  <c:v>Geografija</c:v>
                </c:pt>
              </c:strCache>
            </c:strRef>
          </c:tx>
          <c:spPr>
            <a:solidFill>
              <a:schemeClr val="accent2"/>
            </a:solidFill>
            <a:ln>
              <a:noFill/>
            </a:ln>
            <a:effectLst/>
            <a:sp3d/>
          </c:spPr>
          <c:invertIfNegative val="0"/>
          <c:dLbls>
            <c:dLbl>
              <c:idx val="0"/>
              <c:layout>
                <c:manualLayout>
                  <c:x val="2.7065527065527124E-2"/>
                  <c:y val="-5.04201680672268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67521367521368E-2"/>
                  <c:y val="-5.37815126050420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7920227920228E-2"/>
                  <c:y val="-4.70588235294118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Sheet1!$B$43:$D$43</c:f>
              <c:numCache>
                <c:formatCode>General</c:formatCode>
                <c:ptCount val="3"/>
                <c:pt idx="0">
                  <c:v>2015</c:v>
                </c:pt>
                <c:pt idx="1">
                  <c:v>2016</c:v>
                </c:pt>
                <c:pt idx="2">
                  <c:v>2017</c:v>
                </c:pt>
              </c:numCache>
            </c:numRef>
          </c:cat>
          <c:val>
            <c:numRef>
              <c:f>Sheet1!$B$45:$D$45</c:f>
              <c:numCache>
                <c:formatCode>General</c:formatCode>
                <c:ptCount val="3"/>
                <c:pt idx="0">
                  <c:v>36.300000000000004</c:v>
                </c:pt>
                <c:pt idx="1">
                  <c:v>57</c:v>
                </c:pt>
                <c:pt idx="2">
                  <c:v>0</c:v>
                </c:pt>
              </c:numCache>
            </c:numRef>
          </c:val>
        </c:ser>
        <c:dLbls>
          <c:showLegendKey val="0"/>
          <c:showVal val="0"/>
          <c:showCatName val="0"/>
          <c:showSerName val="0"/>
          <c:showPercent val="0"/>
          <c:showBubbleSize val="0"/>
        </c:dLbls>
        <c:gapWidth val="150"/>
        <c:shape val="box"/>
        <c:axId val="308984064"/>
        <c:axId val="308998144"/>
        <c:axId val="0"/>
      </c:bar3DChart>
      <c:catAx>
        <c:axId val="30898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8998144"/>
        <c:crosses val="autoZero"/>
        <c:auto val="1"/>
        <c:lblAlgn val="ctr"/>
        <c:lblOffset val="100"/>
        <c:noMultiLvlLbl val="0"/>
      </c:catAx>
      <c:valAx>
        <c:axId val="308998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dirty="0" err="1" smtClean="0"/>
                  <a:t>Vidurkiai</a:t>
                </a:r>
                <a:endParaRPr lang="en-GB"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898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Sheet1!$A$52</c:f>
              <c:strCache>
                <c:ptCount val="1"/>
                <c:pt idx="0">
                  <c:v>Matematika</c:v>
                </c:pt>
              </c:strCache>
            </c:strRef>
          </c:tx>
          <c:spPr>
            <a:solidFill>
              <a:schemeClr val="accent1"/>
            </a:solidFill>
            <a:ln>
              <a:noFill/>
            </a:ln>
            <a:effectLst/>
            <a:sp3d/>
          </c:spPr>
          <c:invertIfNegative val="0"/>
          <c:dLbls>
            <c:dLbl>
              <c:idx val="0"/>
              <c:layout>
                <c:manualLayout>
                  <c:x val="3.9886039886039885E-2"/>
                  <c:y val="-9.41176470588235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216524216524111E-2"/>
                  <c:y val="-7.05882352941176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56E-2"/>
                  <c:y val="-8.06722689075630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Sheet1!$B$51:$D$51</c:f>
              <c:numCache>
                <c:formatCode>General</c:formatCode>
                <c:ptCount val="3"/>
                <c:pt idx="0">
                  <c:v>2015</c:v>
                </c:pt>
                <c:pt idx="1">
                  <c:v>2016</c:v>
                </c:pt>
                <c:pt idx="2">
                  <c:v>2017</c:v>
                </c:pt>
              </c:numCache>
            </c:numRef>
          </c:cat>
          <c:val>
            <c:numRef>
              <c:f>Sheet1!$B$52:$D$52</c:f>
              <c:numCache>
                <c:formatCode>General</c:formatCode>
                <c:ptCount val="3"/>
                <c:pt idx="0">
                  <c:v>32</c:v>
                </c:pt>
                <c:pt idx="1">
                  <c:v>36.800000000000004</c:v>
                </c:pt>
                <c:pt idx="2">
                  <c:v>57.7</c:v>
                </c:pt>
              </c:numCache>
            </c:numRef>
          </c:val>
        </c:ser>
        <c:dLbls>
          <c:showLegendKey val="0"/>
          <c:showVal val="0"/>
          <c:showCatName val="0"/>
          <c:showSerName val="0"/>
          <c:showPercent val="0"/>
          <c:showBubbleSize val="0"/>
        </c:dLbls>
        <c:gapWidth val="150"/>
        <c:shape val="box"/>
        <c:axId val="309031680"/>
        <c:axId val="309033600"/>
        <c:axId val="0"/>
      </c:bar3DChart>
      <c:catAx>
        <c:axId val="3090316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lt-LT"/>
                  <a:t>Matematika</a:t>
                </a:r>
                <a:endParaRPr lang="en-GB"/>
              </a:p>
            </c:rich>
          </c:tx>
          <c:layout>
            <c:manualLayout>
              <c:xMode val="edge"/>
              <c:yMode val="edge"/>
              <c:x val="0.40982633659722711"/>
              <c:y val="0.8336971184608212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033600"/>
        <c:crosses val="autoZero"/>
        <c:auto val="1"/>
        <c:lblAlgn val="ctr"/>
        <c:lblOffset val="100"/>
        <c:noMultiLvlLbl val="0"/>
      </c:catAx>
      <c:valAx>
        <c:axId val="30903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dirty="0" err="1" smtClean="0"/>
                  <a:t>Vidurkiai</a:t>
                </a:r>
                <a:endParaRPr lang="en-GB"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03168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Sheet1!$A$72</c:f>
              <c:strCache>
                <c:ptCount val="1"/>
                <c:pt idx="0">
                  <c:v>Informatika</c:v>
                </c:pt>
              </c:strCache>
            </c:strRef>
          </c:tx>
          <c:spPr>
            <a:solidFill>
              <a:schemeClr val="accent1"/>
            </a:solidFill>
            <a:ln>
              <a:noFill/>
            </a:ln>
            <a:effectLst/>
            <a:sp3d/>
          </c:spPr>
          <c:invertIfNegative val="0"/>
          <c:dLbls>
            <c:dLbl>
              <c:idx val="0"/>
              <c:layout>
                <c:manualLayout>
                  <c:x val="3.4757834757834706E-2"/>
                  <c:y val="-6.47524647654340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202279202279309E-2"/>
                  <c:y val="-6.34841527162045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64387464387412E-2"/>
                  <c:y val="-6.68454972540198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Sheet1!$B$71:$D$71</c:f>
              <c:numCache>
                <c:formatCode>General</c:formatCode>
                <c:ptCount val="3"/>
                <c:pt idx="0">
                  <c:v>2015</c:v>
                </c:pt>
                <c:pt idx="1">
                  <c:v>2016</c:v>
                </c:pt>
                <c:pt idx="2">
                  <c:v>2017</c:v>
                </c:pt>
              </c:numCache>
            </c:numRef>
          </c:cat>
          <c:val>
            <c:numRef>
              <c:f>Sheet1!$B$72:$D$72</c:f>
              <c:numCache>
                <c:formatCode>General</c:formatCode>
                <c:ptCount val="3"/>
                <c:pt idx="0">
                  <c:v>0</c:v>
                </c:pt>
                <c:pt idx="1">
                  <c:v>0</c:v>
                </c:pt>
                <c:pt idx="2">
                  <c:v>74</c:v>
                </c:pt>
              </c:numCache>
            </c:numRef>
          </c:val>
        </c:ser>
        <c:dLbls>
          <c:showLegendKey val="0"/>
          <c:showVal val="0"/>
          <c:showCatName val="0"/>
          <c:showSerName val="0"/>
          <c:showPercent val="0"/>
          <c:showBubbleSize val="0"/>
        </c:dLbls>
        <c:gapWidth val="150"/>
        <c:shape val="box"/>
        <c:axId val="309046272"/>
        <c:axId val="309113984"/>
        <c:axId val="0"/>
      </c:bar3DChart>
      <c:catAx>
        <c:axId val="309046272"/>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lt-LT"/>
                  <a:t>Informatika</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113984"/>
        <c:crosses val="autoZero"/>
        <c:auto val="1"/>
        <c:lblAlgn val="ctr"/>
        <c:lblOffset val="100"/>
        <c:noMultiLvlLbl val="0"/>
      </c:catAx>
      <c:valAx>
        <c:axId val="30911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dirty="0" err="1" smtClean="0"/>
                  <a:t>Vidurkiai</a:t>
                </a:r>
                <a:endParaRPr lang="en-GB"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3090462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C7BB5-D147-4ECA-890C-25249D83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23778</Words>
  <Characters>13554</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mokyklos</dc:creator>
  <cp:lastModifiedBy>User</cp:lastModifiedBy>
  <cp:revision>2</cp:revision>
  <cp:lastPrinted>2017-11-02T11:26:00Z</cp:lastPrinted>
  <dcterms:created xsi:type="dcterms:W3CDTF">2017-11-07T11:54:00Z</dcterms:created>
  <dcterms:modified xsi:type="dcterms:W3CDTF">2017-11-07T11:54:00Z</dcterms:modified>
</cp:coreProperties>
</file>