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theme/themeOverride2.xml" ContentType="application/vnd.openxmlformats-officedocument.themeOverride+xml"/>
  <Override PartName="/word/charts/chart24.xml" ContentType="application/vnd.openxmlformats-officedocument.drawingml.chart+xml"/>
  <Override PartName="/word/theme/themeOverride3.xml" ContentType="application/vnd.openxmlformats-officedocument.themeOverrid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diagrams/data37.xml" ContentType="application/vnd.openxmlformats-officedocument.drawingml.diagramData+xml"/>
  <Override PartName="/word/diagrams/layout37.xml" ContentType="application/vnd.openxmlformats-officedocument.drawingml.diagramLayout+xml"/>
  <Override PartName="/word/diagrams/quickStyle37.xml" ContentType="application/vnd.openxmlformats-officedocument.drawingml.diagramStyle+xml"/>
  <Override PartName="/word/diagrams/colors37.xml" ContentType="application/vnd.openxmlformats-officedocument.drawingml.diagramColors+xml"/>
  <Override PartName="/word/diagrams/drawing37.xml" ContentType="application/vnd.ms-office.drawingml.diagramDrawing+xml"/>
  <Override PartName="/word/diagrams/data38.xml" ContentType="application/vnd.openxmlformats-officedocument.drawingml.diagramData+xml"/>
  <Override PartName="/word/diagrams/layout38.xml" ContentType="application/vnd.openxmlformats-officedocument.drawingml.diagramLayout+xml"/>
  <Override PartName="/word/diagrams/quickStyle38.xml" ContentType="application/vnd.openxmlformats-officedocument.drawingml.diagramStyle+xml"/>
  <Override PartName="/word/diagrams/colors38.xml" ContentType="application/vnd.openxmlformats-officedocument.drawingml.diagramColors+xml"/>
  <Override PartName="/word/diagrams/drawing38.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1" w:name="_Hlk483393087"/>
    <w:bookmarkStart w:id="2" w:name="_Toc463453230"/>
    <w:bookmarkEnd w:id="1"/>
    <w:p w:rsidR="00DC2416" w:rsidRPr="00227728" w:rsidRDefault="00DC2416" w:rsidP="00DC2416">
      <w:pPr>
        <w:ind w:left="5103"/>
      </w:pPr>
      <w:r w:rsidRPr="00227728">
        <w:rPr>
          <w:noProof/>
        </w:rPr>
        <mc:AlternateContent>
          <mc:Choice Requires="wps">
            <w:drawing>
              <wp:anchor distT="0" distB="0" distL="114300" distR="114300" simplePos="0" relativeHeight="251661312" behindDoc="0" locked="0" layoutInCell="1" allowOverlap="1">
                <wp:simplePos x="0" y="0"/>
                <wp:positionH relativeFrom="column">
                  <wp:posOffset>-450215</wp:posOffset>
                </wp:positionH>
                <wp:positionV relativeFrom="paragraph">
                  <wp:posOffset>-726441</wp:posOffset>
                </wp:positionV>
                <wp:extent cx="6677025" cy="638175"/>
                <wp:effectExtent l="0" t="0" r="28575" b="2857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6381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rect w14:anchorId="191C6C5E" id="Rectangle 14" o:spid="_x0000_s1026" style="position:absolute;margin-left:-35.45pt;margin-top:-57.2pt;width:525.75pt;height:5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" strokecolor="white"/>
            </w:pict>
          </mc:Fallback>
        </mc:AlternateContent>
      </w:r>
      <w:r w:rsidRPr="00227728">
        <w:rPr>
          <w:noProof/>
        </w:rPr>
        <w:drawing>
          <wp:anchor distT="0" distB="0" distL="114300" distR="114300" simplePos="0" relativeHeight="251659264" behindDoc="0" locked="0" layoutInCell="1" allowOverlap="1">
            <wp:simplePos x="0" y="0"/>
            <wp:positionH relativeFrom="column">
              <wp:posOffset>-4087495</wp:posOffset>
            </wp:positionH>
            <wp:positionV relativeFrom="paragraph">
              <wp:posOffset>-87630</wp:posOffset>
            </wp:positionV>
            <wp:extent cx="2874645" cy="1188085"/>
            <wp:effectExtent l="0" t="0" r="190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10127" t="24655" r="14439" b="23376"/>
                    <a:stretch>
                      <a:fillRect/>
                    </a:stretch>
                  </pic:blipFill>
                  <pic:spPr bwMode="auto">
                    <a:xfrm>
                      <a:off x="0" y="0"/>
                      <a:ext cx="2874645"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728">
        <w:t>PATVIRTINTA</w:t>
      </w:r>
    </w:p>
    <w:p w:rsidR="00DC2416" w:rsidRPr="00227728" w:rsidRDefault="00DC2416" w:rsidP="00DC2416">
      <w:pPr>
        <w:ind w:left="5103"/>
      </w:pPr>
      <w:r w:rsidRPr="00227728">
        <w:t>Rietavo savivaldybės tarybos</w:t>
      </w:r>
    </w:p>
    <w:p w:rsidR="00DC2416" w:rsidRPr="00227728" w:rsidRDefault="00DC2416" w:rsidP="00DC2416">
      <w:pPr>
        <w:ind w:left="5103"/>
      </w:pPr>
      <w:r w:rsidRPr="00227728">
        <w:t>2017 m. ......... d. sprendimu Nr. T-....</w:t>
      </w:r>
    </w:p>
    <w:p w:rsidR="00DC2416" w:rsidRPr="00227728" w:rsidRDefault="00DC2416" w:rsidP="00DC2416">
      <w:pPr>
        <w:jc w:val="center"/>
        <w:rPr>
          <w:b/>
          <w:sz w:val="36"/>
          <w:szCs w:val="36"/>
          <w:highlight w:val="yellow"/>
        </w:rPr>
      </w:pPr>
    </w:p>
    <w:p w:rsidR="00DC2416" w:rsidRPr="00227728" w:rsidRDefault="00DC2416" w:rsidP="00DC2416">
      <w:pPr>
        <w:ind w:left="5040"/>
        <w:rPr>
          <w:highlight w:val="yellow"/>
        </w:rPr>
      </w:pPr>
    </w:p>
    <w:p w:rsidR="00DC2416" w:rsidRPr="00227728" w:rsidRDefault="00DC2416" w:rsidP="00DC2416">
      <w:pPr>
        <w:ind w:left="5040"/>
        <w:rPr>
          <w:highlight w:val="yellow"/>
        </w:rPr>
      </w:pPr>
    </w:p>
    <w:p w:rsidR="00DC2416" w:rsidRPr="00227728" w:rsidRDefault="00DC2416" w:rsidP="00DC2416">
      <w:pPr>
        <w:ind w:left="5040"/>
        <w:rPr>
          <w:highlight w:val="yellow"/>
        </w:rPr>
      </w:pPr>
    </w:p>
    <w:p w:rsidR="00DC2416" w:rsidRPr="00227728" w:rsidRDefault="00DC2416" w:rsidP="00DC2416">
      <w:pPr>
        <w:ind w:left="5040"/>
        <w:rPr>
          <w:highlight w:val="yellow"/>
        </w:rPr>
      </w:pPr>
    </w:p>
    <w:p w:rsidR="00DC2416" w:rsidRPr="00227728" w:rsidRDefault="00DC2416" w:rsidP="00DC2416">
      <w:pPr>
        <w:jc w:val="center"/>
        <w:rPr>
          <w:b/>
          <w:sz w:val="40"/>
          <w:szCs w:val="40"/>
        </w:rPr>
      </w:pPr>
    </w:p>
    <w:p w:rsidR="00DC2416" w:rsidRPr="00227728" w:rsidRDefault="00DC2416" w:rsidP="00DC2416">
      <w:pPr>
        <w:jc w:val="center"/>
        <w:rPr>
          <w:b/>
          <w:sz w:val="40"/>
          <w:szCs w:val="40"/>
        </w:rPr>
      </w:pPr>
      <w:r w:rsidRPr="00227728">
        <w:rPr>
          <w:noProof/>
        </w:rPr>
        <w:drawing>
          <wp:inline distT="0" distB="0" distL="0" distR="0" wp14:anchorId="5237A5B1" wp14:editId="3BDC60BA">
            <wp:extent cx="2609850" cy="3173918"/>
            <wp:effectExtent l="0" t="0" r="0" b="7620"/>
            <wp:docPr id="17" name="Picture 17" descr="https://upload.wikimedia.org/wikipedia/commons/2/2a/Rietavas_C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2/2a/Rietavas_COA.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2615714" cy="3181049"/>
                    </a:xfrm>
                    <a:prstGeom prst="rect">
                      <a:avLst/>
                    </a:prstGeom>
                    <a:noFill/>
                    <a:ln>
                      <a:noFill/>
                    </a:ln>
                  </pic:spPr>
                </pic:pic>
              </a:graphicData>
            </a:graphic>
          </wp:inline>
        </w:drawing>
      </w:r>
    </w:p>
    <w:p w:rsidR="00DC2416" w:rsidRPr="00227728" w:rsidRDefault="00DC2416" w:rsidP="00DC2416">
      <w:pPr>
        <w:jc w:val="center"/>
        <w:rPr>
          <w:b/>
          <w:sz w:val="40"/>
          <w:szCs w:val="40"/>
        </w:rPr>
      </w:pPr>
    </w:p>
    <w:p w:rsidR="00DC2416" w:rsidRPr="00227728" w:rsidRDefault="00DC2416" w:rsidP="00DC2416">
      <w:pPr>
        <w:jc w:val="center"/>
        <w:rPr>
          <w:b/>
          <w:sz w:val="40"/>
          <w:szCs w:val="40"/>
        </w:rPr>
      </w:pPr>
    </w:p>
    <w:p w:rsidR="00DC2416" w:rsidRPr="00227728" w:rsidRDefault="00DC2416" w:rsidP="00DC2416">
      <w:pPr>
        <w:jc w:val="center"/>
        <w:rPr>
          <w:b/>
          <w:sz w:val="40"/>
          <w:szCs w:val="40"/>
        </w:rPr>
      </w:pPr>
    </w:p>
    <w:p w:rsidR="00DC2416" w:rsidRPr="00227728" w:rsidRDefault="00DC2416" w:rsidP="00DC2416">
      <w:pPr>
        <w:jc w:val="center"/>
        <w:rPr>
          <w:b/>
          <w:sz w:val="40"/>
          <w:szCs w:val="40"/>
        </w:rPr>
      </w:pPr>
    </w:p>
    <w:p w:rsidR="00DC2416" w:rsidRPr="00227728" w:rsidRDefault="00DC2416" w:rsidP="00DC2416">
      <w:pPr>
        <w:jc w:val="center"/>
        <w:rPr>
          <w:b/>
          <w:sz w:val="40"/>
          <w:szCs w:val="40"/>
        </w:rPr>
      </w:pPr>
      <w:r w:rsidRPr="00227728">
        <w:rPr>
          <w:b/>
          <w:sz w:val="40"/>
          <w:szCs w:val="40"/>
        </w:rPr>
        <w:t xml:space="preserve">RIETAVO SAVIVALDYBĖS </w:t>
      </w:r>
    </w:p>
    <w:p w:rsidR="00DC2416" w:rsidRPr="00227728" w:rsidRDefault="00DC2416" w:rsidP="00DC2416">
      <w:pPr>
        <w:jc w:val="center"/>
        <w:rPr>
          <w:b/>
          <w:sz w:val="40"/>
          <w:szCs w:val="40"/>
        </w:rPr>
      </w:pPr>
      <w:r w:rsidRPr="00227728">
        <w:rPr>
          <w:b/>
          <w:sz w:val="40"/>
          <w:szCs w:val="40"/>
        </w:rPr>
        <w:t>STRATEGINIS PLĖTROS PLANAS IKI 2020 METŲ</w:t>
      </w:r>
    </w:p>
    <w:p w:rsidR="00DC2416" w:rsidRPr="00227728" w:rsidRDefault="00DC2416" w:rsidP="00DC2416">
      <w:pPr>
        <w:jc w:val="center"/>
        <w:rPr>
          <w:b/>
          <w:sz w:val="40"/>
          <w:szCs w:val="40"/>
        </w:rPr>
      </w:pPr>
    </w:p>
    <w:p w:rsidR="00DC2416" w:rsidRPr="00227728" w:rsidRDefault="00DC2416" w:rsidP="00DC2416">
      <w:pPr>
        <w:jc w:val="center"/>
        <w:rPr>
          <w:b/>
          <w:sz w:val="40"/>
          <w:szCs w:val="40"/>
        </w:rPr>
      </w:pPr>
    </w:p>
    <w:p w:rsidR="00DC2416" w:rsidRPr="00227728" w:rsidRDefault="00DC2416" w:rsidP="00DC2416">
      <w:pPr>
        <w:jc w:val="center"/>
        <w:rPr>
          <w:b/>
          <w:sz w:val="40"/>
          <w:szCs w:val="40"/>
        </w:rPr>
      </w:pPr>
    </w:p>
    <w:p w:rsidR="00DC2416" w:rsidRPr="00227728" w:rsidRDefault="00DC2416" w:rsidP="00DC2416">
      <w:pPr>
        <w:jc w:val="center"/>
        <w:rPr>
          <w:b/>
          <w:sz w:val="40"/>
          <w:szCs w:val="40"/>
        </w:rPr>
      </w:pPr>
    </w:p>
    <w:p w:rsidR="00DC2416" w:rsidRPr="00227728" w:rsidRDefault="00DC2416" w:rsidP="00DC2416">
      <w:pPr>
        <w:jc w:val="center"/>
        <w:rPr>
          <w:b/>
          <w:sz w:val="40"/>
          <w:szCs w:val="40"/>
        </w:rPr>
      </w:pPr>
    </w:p>
    <w:p w:rsidR="00DC2416" w:rsidRPr="00227728" w:rsidRDefault="00DC2416" w:rsidP="00DC2416">
      <w:pPr>
        <w:jc w:val="center"/>
        <w:rPr>
          <w:b/>
          <w:sz w:val="40"/>
          <w:szCs w:val="40"/>
        </w:rPr>
      </w:pPr>
    </w:p>
    <w:p w:rsidR="00E179C3" w:rsidRPr="00227728" w:rsidRDefault="00DC2416" w:rsidP="00E179C3">
      <w:pPr>
        <w:jc w:val="center"/>
        <w:rPr>
          <w:bCs/>
        </w:rPr>
      </w:pPr>
      <w:r w:rsidRPr="00227728">
        <w:rPr>
          <w:bCs/>
          <w:noProof/>
        </w:rPr>
        <mc:AlternateContent>
          <mc:Choice Requires="wps">
            <w:drawing>
              <wp:anchor distT="0" distB="0" distL="114300" distR="114300" simplePos="0" relativeHeight="251662336" behindDoc="0" locked="0" layoutInCell="1" allowOverlap="1">
                <wp:simplePos x="0" y="0"/>
                <wp:positionH relativeFrom="column">
                  <wp:posOffset>5426710</wp:posOffset>
                </wp:positionH>
                <wp:positionV relativeFrom="paragraph">
                  <wp:posOffset>397510</wp:posOffset>
                </wp:positionV>
                <wp:extent cx="933450" cy="419100"/>
                <wp:effectExtent l="0" t="0" r="0" b="0"/>
                <wp:wrapNone/>
                <wp:docPr id="33" name="Rectangle 33"/>
                <wp:cNvGraphicFramePr/>
                <a:graphic xmlns:a="http://schemas.openxmlformats.org/drawingml/2006/main">
                  <a:graphicData uri="http://schemas.microsoft.com/office/word/2010/wordprocessingShape">
                    <wps:wsp>
                      <wps:cNvSpPr/>
                      <wps:spPr>
                        <a:xfrm>
                          <a:off x="0" y="0"/>
                          <a:ext cx="933450" cy="4191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rect w14:anchorId="7C6C2A67" id="Rectangle 33" o:spid="_x0000_s1026" style="position:absolute;margin-left:427.3pt;margin-top:31.3pt;width:73.5pt;height:3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" fillcolor="white [3201]" stroked="f" strokeweight="2pt"/>
            </w:pict>
          </mc:Fallback>
        </mc:AlternateContent>
      </w:r>
      <w:r w:rsidRPr="00227728">
        <w:rPr>
          <w:bCs/>
        </w:rPr>
        <w:t>Rietavas, 2017</w:t>
      </w:r>
    </w:p>
    <w:p w:rsidR="00E179C3" w:rsidRPr="00227728" w:rsidRDefault="00E179C3" w:rsidP="00E179C3">
      <w:pPr>
        <w:rPr>
          <w:lang w:eastAsia="ar-SA"/>
        </w:rPr>
      </w:pPr>
    </w:p>
    <w:p w:rsidR="00E631C6" w:rsidRPr="00227728" w:rsidRDefault="00E631C6" w:rsidP="00E631C6">
      <w:pPr>
        <w:jc w:val="center"/>
        <w:rPr>
          <w:b/>
        </w:rPr>
      </w:pPr>
      <w:r w:rsidRPr="00227728">
        <w:rPr>
          <w:b/>
        </w:rPr>
        <w:lastRenderedPageBreak/>
        <w:t xml:space="preserve">RIETAVO SAVIVALDYBĖS STRATEGINIO PLĖTROS PLANO </w:t>
      </w:r>
    </w:p>
    <w:p w:rsidR="00E631C6" w:rsidRPr="00227728" w:rsidRDefault="00E631C6" w:rsidP="00E631C6">
      <w:pPr>
        <w:jc w:val="center"/>
        <w:rPr>
          <w:b/>
        </w:rPr>
      </w:pPr>
      <w:r w:rsidRPr="00227728">
        <w:rPr>
          <w:b/>
        </w:rPr>
        <w:t>IKI 2020 METŲ RENGIMO DALYVIAI (DARBO GRUPĖS)</w:t>
      </w:r>
    </w:p>
    <w:p w:rsidR="00E631C6" w:rsidRPr="00227728" w:rsidRDefault="00E631C6" w:rsidP="00E631C6">
      <w:pPr>
        <w:jc w:val="center"/>
        <w:rPr>
          <w:b/>
        </w:rPr>
      </w:pPr>
    </w:p>
    <w:p w:rsidR="00E631C6" w:rsidRPr="00227728" w:rsidRDefault="00E631C6" w:rsidP="00E631C6">
      <w:pPr>
        <w:pStyle w:val="EnterplanNormal"/>
        <w:spacing w:before="120" w:after="240"/>
        <w:rPr>
          <w:rFonts w:ascii="Times New Roman" w:hAnsi="Times New Roman"/>
          <w:b/>
          <w:sz w:val="24"/>
          <w:szCs w:val="24"/>
          <w:lang w:val="lt-LT"/>
        </w:rPr>
      </w:pPr>
      <w:r w:rsidRPr="00227728">
        <w:rPr>
          <w:rFonts w:ascii="Times New Roman" w:hAnsi="Times New Roman"/>
          <w:b/>
          <w:sz w:val="24"/>
          <w:szCs w:val="24"/>
          <w:lang w:val="lt-LT"/>
        </w:rPr>
        <w:t>Švietimo, kultūros, sporto, socialinės apsaugos, sveikatos, jaunimo ir nevyriausybinių organizacijų, viešojo valdymo, informacinių technologijų, žmogiškųjų išteklių ir viešojo saugumo darbo grupė:</w:t>
      </w:r>
    </w:p>
    <w:tbl>
      <w:tblPr>
        <w:tblW w:w="5000" w:type="pct"/>
        <w:tblLook w:val="0000" w:firstRow="0" w:lastRow="0" w:firstColumn="0" w:lastColumn="0" w:noHBand="0" w:noVBand="0"/>
      </w:tblPr>
      <w:tblGrid>
        <w:gridCol w:w="3121"/>
        <w:gridCol w:w="6452"/>
      </w:tblGrid>
      <w:tr w:rsidR="00E631C6" w:rsidRPr="00227728" w:rsidTr="003612E4">
        <w:trPr>
          <w:trHeight w:val="283"/>
        </w:trPr>
        <w:tc>
          <w:tcPr>
            <w:tcW w:w="1630" w:type="pct"/>
          </w:tcPr>
          <w:p w:rsidR="00E631C6" w:rsidRPr="00227728" w:rsidRDefault="00E631C6" w:rsidP="003612E4">
            <w:pPr>
              <w:snapToGrid w:val="0"/>
              <w:spacing w:before="60" w:after="60"/>
              <w:rPr>
                <w:sz w:val="22"/>
                <w:szCs w:val="22"/>
                <w:u w:val="single"/>
              </w:rPr>
            </w:pPr>
            <w:r w:rsidRPr="00227728">
              <w:rPr>
                <w:sz w:val="22"/>
                <w:szCs w:val="22"/>
                <w:u w:val="single"/>
              </w:rPr>
              <w:t>Pirmininkas:</w:t>
            </w:r>
          </w:p>
        </w:tc>
        <w:tc>
          <w:tcPr>
            <w:tcW w:w="3370" w:type="pct"/>
          </w:tcPr>
          <w:p w:rsidR="00E631C6" w:rsidRPr="00227728" w:rsidRDefault="00E631C6" w:rsidP="003612E4">
            <w:pPr>
              <w:snapToGrid w:val="0"/>
              <w:spacing w:before="60" w:after="60"/>
              <w:rPr>
                <w:sz w:val="22"/>
                <w:szCs w:val="22"/>
              </w:rPr>
            </w:pP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Jonas Eugenijus </w:t>
            </w:r>
            <w:proofErr w:type="spellStart"/>
            <w:r w:rsidRPr="00227728">
              <w:rPr>
                <w:i/>
                <w:sz w:val="22"/>
                <w:szCs w:val="22"/>
              </w:rPr>
              <w:t>Bačinskas</w:t>
            </w:r>
            <w:proofErr w:type="spellEnd"/>
            <w:r w:rsidRPr="00227728">
              <w:rPr>
                <w:i/>
                <w:sz w:val="22"/>
                <w:szCs w:val="22"/>
              </w:rPr>
              <w:t xml:space="preserve"> </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mero pavaduotojas</w:t>
            </w:r>
          </w:p>
        </w:tc>
      </w:tr>
      <w:tr w:rsidR="00E631C6" w:rsidRPr="00227728" w:rsidTr="003612E4">
        <w:trPr>
          <w:trHeight w:val="283"/>
        </w:trPr>
        <w:tc>
          <w:tcPr>
            <w:tcW w:w="1630" w:type="pct"/>
          </w:tcPr>
          <w:p w:rsidR="00E631C6" w:rsidRPr="00227728" w:rsidRDefault="00E631C6" w:rsidP="003612E4">
            <w:pPr>
              <w:snapToGrid w:val="0"/>
              <w:spacing w:before="60" w:after="60"/>
              <w:rPr>
                <w:sz w:val="22"/>
                <w:szCs w:val="22"/>
                <w:u w:val="single"/>
              </w:rPr>
            </w:pPr>
            <w:r w:rsidRPr="00227728">
              <w:rPr>
                <w:sz w:val="22"/>
                <w:szCs w:val="22"/>
                <w:u w:val="single"/>
              </w:rPr>
              <w:t>Pirmininko pavaduotojas:</w:t>
            </w:r>
          </w:p>
        </w:tc>
        <w:tc>
          <w:tcPr>
            <w:tcW w:w="3370" w:type="pct"/>
          </w:tcPr>
          <w:p w:rsidR="00E631C6" w:rsidRPr="00227728" w:rsidRDefault="00E631C6" w:rsidP="003612E4">
            <w:pPr>
              <w:snapToGrid w:val="0"/>
              <w:spacing w:before="60" w:after="60"/>
              <w:jc w:val="both"/>
              <w:rPr>
                <w:sz w:val="22"/>
                <w:szCs w:val="22"/>
              </w:rPr>
            </w:pP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Antanas </w:t>
            </w:r>
            <w:proofErr w:type="spellStart"/>
            <w:r w:rsidRPr="00227728">
              <w:rPr>
                <w:i/>
                <w:sz w:val="22"/>
                <w:szCs w:val="22"/>
              </w:rPr>
              <w:t>Aužbikavičius</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direktoriaus pavaduotojas</w:t>
            </w:r>
          </w:p>
        </w:tc>
      </w:tr>
      <w:tr w:rsidR="00E631C6" w:rsidRPr="00227728" w:rsidTr="003612E4">
        <w:trPr>
          <w:trHeight w:val="283"/>
        </w:trPr>
        <w:tc>
          <w:tcPr>
            <w:tcW w:w="1630" w:type="pct"/>
          </w:tcPr>
          <w:p w:rsidR="00E631C6" w:rsidRPr="00227728" w:rsidRDefault="00E631C6" w:rsidP="003612E4">
            <w:pPr>
              <w:snapToGrid w:val="0"/>
              <w:spacing w:before="60" w:after="60"/>
              <w:rPr>
                <w:sz w:val="22"/>
                <w:szCs w:val="22"/>
                <w:u w:val="single"/>
              </w:rPr>
            </w:pPr>
            <w:r w:rsidRPr="00227728">
              <w:rPr>
                <w:sz w:val="22"/>
                <w:szCs w:val="22"/>
                <w:u w:val="single"/>
              </w:rPr>
              <w:t>Sekretorė:</w:t>
            </w:r>
          </w:p>
        </w:tc>
        <w:tc>
          <w:tcPr>
            <w:tcW w:w="3370" w:type="pct"/>
          </w:tcPr>
          <w:p w:rsidR="00E631C6" w:rsidRPr="00227728" w:rsidRDefault="00E631C6" w:rsidP="003612E4">
            <w:pPr>
              <w:snapToGrid w:val="0"/>
              <w:spacing w:before="60" w:after="60"/>
              <w:jc w:val="both"/>
              <w:rPr>
                <w:sz w:val="22"/>
                <w:szCs w:val="22"/>
              </w:rPr>
            </w:pP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Ramutė Petreikienė</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Švietimo, kultūros ir sporto skyriaus sekretorė</w:t>
            </w:r>
          </w:p>
        </w:tc>
      </w:tr>
      <w:tr w:rsidR="00E631C6" w:rsidRPr="00227728" w:rsidTr="003612E4">
        <w:trPr>
          <w:trHeight w:val="283"/>
        </w:trPr>
        <w:tc>
          <w:tcPr>
            <w:tcW w:w="1630" w:type="pct"/>
          </w:tcPr>
          <w:p w:rsidR="00E631C6" w:rsidRPr="00227728" w:rsidRDefault="00E631C6" w:rsidP="003612E4">
            <w:pPr>
              <w:snapToGrid w:val="0"/>
              <w:spacing w:before="60" w:after="60"/>
              <w:rPr>
                <w:sz w:val="22"/>
                <w:szCs w:val="22"/>
                <w:u w:val="single"/>
              </w:rPr>
            </w:pPr>
            <w:r w:rsidRPr="00227728">
              <w:rPr>
                <w:sz w:val="22"/>
                <w:szCs w:val="22"/>
                <w:u w:val="single"/>
              </w:rPr>
              <w:t>Nariai:</w:t>
            </w:r>
          </w:p>
        </w:tc>
        <w:tc>
          <w:tcPr>
            <w:tcW w:w="3370" w:type="pct"/>
          </w:tcPr>
          <w:p w:rsidR="00E631C6" w:rsidRPr="00227728" w:rsidRDefault="00E631C6" w:rsidP="003612E4">
            <w:pPr>
              <w:snapToGrid w:val="0"/>
              <w:spacing w:before="60" w:after="60"/>
              <w:jc w:val="both"/>
              <w:rPr>
                <w:sz w:val="22"/>
                <w:szCs w:val="22"/>
              </w:rPr>
            </w:pP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Janina </w:t>
            </w:r>
            <w:proofErr w:type="spellStart"/>
            <w:r w:rsidRPr="00227728">
              <w:rPr>
                <w:i/>
                <w:sz w:val="22"/>
                <w:szCs w:val="22"/>
              </w:rPr>
              <w:t>Drevinskienė</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tarybos narė, Rietavo savivaldybės tarybos Švietimo, kultūros ir sporto komiteto pirmininkė</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Vilija </w:t>
            </w:r>
            <w:proofErr w:type="spellStart"/>
            <w:r w:rsidRPr="00227728">
              <w:rPr>
                <w:i/>
                <w:sz w:val="22"/>
                <w:szCs w:val="22"/>
              </w:rPr>
              <w:t>Razmienė</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tarybos narė, Rietavo savivaldybės tarybos Švietimo, kultūros ir sporto komiteto narė</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Virginija </w:t>
            </w:r>
            <w:proofErr w:type="spellStart"/>
            <w:r w:rsidRPr="00227728">
              <w:rPr>
                <w:i/>
                <w:sz w:val="22"/>
                <w:szCs w:val="22"/>
              </w:rPr>
              <w:t>Jakavičienė</w:t>
            </w:r>
            <w:proofErr w:type="spellEnd"/>
            <w:r w:rsidRPr="00227728">
              <w:rPr>
                <w:i/>
                <w:sz w:val="22"/>
                <w:szCs w:val="22"/>
              </w:rPr>
              <w:t xml:space="preserve"> </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tarybos narė, Rietavo savivaldybės tarybos Švietimo, kultūros ir sporto komiteto narė</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Virgilijus </w:t>
            </w:r>
            <w:proofErr w:type="spellStart"/>
            <w:r w:rsidRPr="00227728">
              <w:rPr>
                <w:i/>
                <w:sz w:val="22"/>
                <w:szCs w:val="22"/>
              </w:rPr>
              <w:t>Ruškys</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tarybos narys, Rietavo savivaldybės tarybos Švietimo, kultūros ir sporto komiteto narys</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Birutė </w:t>
            </w:r>
            <w:proofErr w:type="spellStart"/>
            <w:r w:rsidRPr="00227728">
              <w:rPr>
                <w:i/>
                <w:sz w:val="22"/>
                <w:szCs w:val="22"/>
              </w:rPr>
              <w:t>Stonkuvienė</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tarybos narė, Rietavo savivaldybės tarybos Švietimo, kultūros ir sporto komiteto narė</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Saulius Jonušas</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tarybos narys, Rietavo savivaldybės tarybos Sveikatos ir socialinės paramos komiteto pirmininkas</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Juozas </w:t>
            </w:r>
            <w:proofErr w:type="spellStart"/>
            <w:r w:rsidRPr="00227728">
              <w:rPr>
                <w:i/>
                <w:sz w:val="22"/>
                <w:szCs w:val="22"/>
              </w:rPr>
              <w:t>Barsteiga</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tarybos narys, Rietavo savivaldybės tarybos Sveikatos ir socialinės paramos komiteto narys</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Janina </w:t>
            </w:r>
            <w:proofErr w:type="spellStart"/>
            <w:r w:rsidRPr="00227728">
              <w:rPr>
                <w:i/>
                <w:sz w:val="22"/>
                <w:szCs w:val="22"/>
              </w:rPr>
              <w:t>Drevinskienė</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tarybos narė, Rietavo savivaldybės tarybos Sveikatos ir socialinės paramos komiteto narė</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Artūras </w:t>
            </w:r>
            <w:proofErr w:type="spellStart"/>
            <w:r w:rsidRPr="00227728">
              <w:rPr>
                <w:i/>
                <w:sz w:val="22"/>
                <w:szCs w:val="22"/>
              </w:rPr>
              <w:t>Kungys</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tarybos narys, Rietavo savivaldybės tarybos Sveikatos ir socialinės paramos komiteto narys</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Jonas Rekašius</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tarybos narys, Rietavo savivaldybės tarybos Sveikatos ir socialinės paramos komiteto narys</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Lidija </w:t>
            </w:r>
            <w:proofErr w:type="spellStart"/>
            <w:r w:rsidRPr="00227728">
              <w:rPr>
                <w:i/>
                <w:sz w:val="22"/>
                <w:szCs w:val="22"/>
              </w:rPr>
              <w:t>Rėkašienė</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Švietimo, kultūros ir sporto skyriaus vedėja</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Janina </w:t>
            </w:r>
            <w:proofErr w:type="spellStart"/>
            <w:r w:rsidRPr="00227728">
              <w:rPr>
                <w:i/>
                <w:sz w:val="22"/>
                <w:szCs w:val="22"/>
              </w:rPr>
              <w:t>Barynienė</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Švietimo, kultūros ir sporto skyriaus vedėjo pavaduotoja švietimui</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Jolanta Bertauskienė</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Švietimo, kultūros ir sporto skyriaus vedėjo pavaduotoja kultūrai</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Mantas Vaičekauskas</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Švietimo, kultūros ir sporto skyriaus vedėjo pavaduotojas sportui</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Egidijus Gricius</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 xml:space="preserve">Rietavo savivaldybės administracijos Švietimo, kultūros ir sporto </w:t>
            </w:r>
            <w:r w:rsidRPr="00227728">
              <w:rPr>
                <w:sz w:val="22"/>
                <w:szCs w:val="22"/>
              </w:rPr>
              <w:lastRenderedPageBreak/>
              <w:t>skyriaus specialistas</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lastRenderedPageBreak/>
              <w:t>Jolita Alseikienė</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Sveikatos, socialinės paramos ir rūpybos skyriaus vedėja</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Sandra </w:t>
            </w:r>
            <w:proofErr w:type="spellStart"/>
            <w:r w:rsidRPr="00227728">
              <w:rPr>
                <w:i/>
                <w:sz w:val="22"/>
                <w:szCs w:val="22"/>
              </w:rPr>
              <w:t>Rėkašienė</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Sveikatos, socialinės paramos ir rūpybos skyriaus vyr. specialistė</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Žibutė Milienė</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Vaikų teisių apsaugos skyriaus vedėja</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Ramunė </w:t>
            </w:r>
            <w:proofErr w:type="spellStart"/>
            <w:r w:rsidRPr="00227728">
              <w:rPr>
                <w:i/>
                <w:sz w:val="22"/>
                <w:szCs w:val="22"/>
              </w:rPr>
              <w:t>Sabeckienė</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Vaikų teisių apsaugos skyriaus vyr. specialistė</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Rūta Bagdonienė</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Teisės ir finansų skyriaus vyresn. specialistė</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Rita </w:t>
            </w:r>
            <w:proofErr w:type="spellStart"/>
            <w:r w:rsidRPr="00227728">
              <w:rPr>
                <w:i/>
                <w:sz w:val="22"/>
                <w:szCs w:val="22"/>
              </w:rPr>
              <w:t>Vasyliūtė</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Teisės ir finansų skyriaus vyresn. specialistė</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Vanda Galdikienė</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Teisės ir finansų skyriaus vyresn. specialistė</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Ieva </w:t>
            </w:r>
            <w:proofErr w:type="spellStart"/>
            <w:r w:rsidRPr="00227728">
              <w:rPr>
                <w:i/>
                <w:sz w:val="22"/>
                <w:szCs w:val="22"/>
              </w:rPr>
              <w:t>Krajinaitė</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Teisės ir finansų skyriaus teisininkė</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Remigijus Ulozas</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inžinierius-programuotojas</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Birutė Gedminaitė</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kultūros centro direktorė</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Erika </w:t>
            </w:r>
            <w:proofErr w:type="spellStart"/>
            <w:r w:rsidRPr="00227728">
              <w:rPr>
                <w:i/>
                <w:sz w:val="22"/>
                <w:szCs w:val="22"/>
              </w:rPr>
              <w:t>Pranckevičienė</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Irenėjaus Oginskio viešosios bibliotekas direktorė</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Vytas Rutkauskas </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Oginskių kultūros istorijos muziejaus direktorius</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Dalia Baliutavičienė</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Lauryno Ivinskio gimnazijos direktorė</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Gitana Kužmarskytė</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 xml:space="preserve">Rietavo sav. </w:t>
            </w:r>
            <w:proofErr w:type="spellStart"/>
            <w:r w:rsidRPr="00227728">
              <w:rPr>
                <w:sz w:val="22"/>
                <w:szCs w:val="22"/>
              </w:rPr>
              <w:t>Tverų</w:t>
            </w:r>
            <w:proofErr w:type="spellEnd"/>
            <w:r w:rsidRPr="00227728">
              <w:rPr>
                <w:sz w:val="22"/>
                <w:szCs w:val="22"/>
              </w:rPr>
              <w:t xml:space="preserve"> gimnazijos direktorė</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Sigitas </w:t>
            </w:r>
            <w:proofErr w:type="spellStart"/>
            <w:r w:rsidRPr="00227728">
              <w:rPr>
                <w:i/>
                <w:sz w:val="22"/>
                <w:szCs w:val="22"/>
              </w:rPr>
              <w:t>Kažukauskas</w:t>
            </w:r>
            <w:proofErr w:type="spellEnd"/>
          </w:p>
        </w:tc>
        <w:tc>
          <w:tcPr>
            <w:tcW w:w="3370" w:type="pct"/>
          </w:tcPr>
          <w:p w:rsidR="00E631C6" w:rsidRPr="00227728" w:rsidRDefault="00E631C6" w:rsidP="003612E4">
            <w:pPr>
              <w:snapToGrid w:val="0"/>
              <w:spacing w:before="60" w:after="60"/>
              <w:jc w:val="both"/>
              <w:rPr>
                <w:sz w:val="22"/>
                <w:szCs w:val="22"/>
              </w:rPr>
            </w:pPr>
            <w:proofErr w:type="spellStart"/>
            <w:r w:rsidRPr="00227728">
              <w:rPr>
                <w:sz w:val="22"/>
                <w:szCs w:val="22"/>
              </w:rPr>
              <w:t>Žadvanių</w:t>
            </w:r>
            <w:proofErr w:type="spellEnd"/>
            <w:r w:rsidRPr="00227728">
              <w:rPr>
                <w:sz w:val="22"/>
                <w:szCs w:val="22"/>
              </w:rPr>
              <w:t xml:space="preserve"> pagrindinės mokyklos direktorius</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Jolita </w:t>
            </w:r>
            <w:proofErr w:type="spellStart"/>
            <w:r w:rsidRPr="00227728">
              <w:rPr>
                <w:i/>
                <w:sz w:val="22"/>
                <w:szCs w:val="22"/>
              </w:rPr>
              <w:t>Budriuvienė</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laikinai einanti Rietavo Mykolo Kleopo Oginskio meno mokyklos direktoriaus pareigas</w:t>
            </w:r>
          </w:p>
        </w:tc>
      </w:tr>
      <w:tr w:rsidR="00E631C6" w:rsidRPr="00227728" w:rsidTr="003612E4">
        <w:trPr>
          <w:trHeight w:val="283"/>
        </w:trPr>
        <w:tc>
          <w:tcPr>
            <w:tcW w:w="1630" w:type="pct"/>
          </w:tcPr>
          <w:p w:rsidR="00E631C6" w:rsidRPr="00227728" w:rsidRDefault="00E631C6" w:rsidP="00541DC3">
            <w:pPr>
              <w:snapToGrid w:val="0"/>
              <w:spacing w:before="60" w:after="60"/>
              <w:rPr>
                <w:i/>
                <w:sz w:val="22"/>
                <w:szCs w:val="22"/>
              </w:rPr>
            </w:pPr>
            <w:r w:rsidRPr="00227728">
              <w:rPr>
                <w:i/>
                <w:sz w:val="22"/>
                <w:szCs w:val="22"/>
              </w:rPr>
              <w:t>Stefa Steponaviči</w:t>
            </w:r>
            <w:r w:rsidR="00541DC3">
              <w:rPr>
                <w:i/>
                <w:sz w:val="22"/>
                <w:szCs w:val="22"/>
              </w:rPr>
              <w:t>utė</w:t>
            </w:r>
            <w:bookmarkStart w:id="3" w:name="_GoBack"/>
            <w:bookmarkEnd w:id="3"/>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lopšelio-darželio direktorė</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Aušra Mickutė</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laikinai einanti Rietavo atviro jaunimo centro direktoriaus pareigas</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Danutė </w:t>
            </w:r>
            <w:proofErr w:type="spellStart"/>
            <w:r w:rsidRPr="00227728">
              <w:rPr>
                <w:i/>
                <w:sz w:val="22"/>
                <w:szCs w:val="22"/>
              </w:rPr>
              <w:t>Stončiuvienė</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socialinių paslaugų centro direktorė</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Violeta </w:t>
            </w:r>
            <w:proofErr w:type="spellStart"/>
            <w:r w:rsidRPr="00227728">
              <w:rPr>
                <w:i/>
                <w:sz w:val="22"/>
                <w:szCs w:val="22"/>
              </w:rPr>
              <w:t>Baubkuvienė</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Viešosios įstaigos „</w:t>
            </w:r>
            <w:proofErr w:type="spellStart"/>
            <w:r w:rsidRPr="00227728">
              <w:rPr>
                <w:sz w:val="22"/>
                <w:szCs w:val="22"/>
              </w:rPr>
              <w:t>Tverų</w:t>
            </w:r>
            <w:proofErr w:type="spellEnd"/>
            <w:r w:rsidRPr="00227728">
              <w:rPr>
                <w:sz w:val="22"/>
                <w:szCs w:val="22"/>
              </w:rPr>
              <w:t xml:space="preserve"> dienos centras“ direktorė</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Antanas Gutkauskas</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Viešosios įstaigos „Rietavo parapijos senelių globos namai“ direktorius</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Petras Jonušas</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Lietuvos neįgaliųjų draugijos Rietavo skyriaus pirmininkas</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Angelė </w:t>
            </w:r>
            <w:proofErr w:type="spellStart"/>
            <w:r w:rsidRPr="00227728">
              <w:rPr>
                <w:i/>
                <w:sz w:val="22"/>
                <w:szCs w:val="22"/>
              </w:rPr>
              <w:t>Arienė</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Sutrikusio intelekto žmonių globos bendrijos „Rietavo viltis“ pirmininkė</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Birutė </w:t>
            </w:r>
            <w:proofErr w:type="spellStart"/>
            <w:r w:rsidRPr="00227728">
              <w:rPr>
                <w:i/>
                <w:sz w:val="22"/>
                <w:szCs w:val="22"/>
              </w:rPr>
              <w:t>Kerpienė</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Viešosios įstaigos Rietavo pirminės sveikatos priežiūros centro vyr. gydytoja</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Stanislava </w:t>
            </w:r>
            <w:proofErr w:type="spellStart"/>
            <w:r w:rsidRPr="00227728">
              <w:rPr>
                <w:i/>
                <w:sz w:val="22"/>
                <w:szCs w:val="22"/>
              </w:rPr>
              <w:t>Mačiuitytė</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UAB „Rietavo šeimos daktaras“ direktorė</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Marius Vaičikauskas</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Klaipėdos vyriausiojo policijos komisariato Rietavo policijos komisariato viršininkas</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Saulius Kuzminskas</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priešgaisrinės tarnybos viršininkas</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proofErr w:type="spellStart"/>
            <w:r w:rsidRPr="00227728">
              <w:rPr>
                <w:i/>
                <w:sz w:val="22"/>
                <w:szCs w:val="22"/>
              </w:rPr>
              <w:lastRenderedPageBreak/>
              <w:t>Alvyra</w:t>
            </w:r>
            <w:proofErr w:type="spellEnd"/>
            <w:r w:rsidRPr="00227728">
              <w:rPr>
                <w:i/>
                <w:sz w:val="22"/>
                <w:szCs w:val="22"/>
              </w:rPr>
              <w:t xml:space="preserve"> Andrijauskienė</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trečiojo amžiaus universiteto vadovė</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Petras Lengvenis</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Rietavo miesto seniūnijos seniūnas</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Romanas Jurčius</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Rietavo seniūnijos seniūnas</w:t>
            </w:r>
          </w:p>
        </w:tc>
      </w:tr>
      <w:tr w:rsidR="00E631C6" w:rsidRPr="00227728" w:rsidTr="003612E4">
        <w:trPr>
          <w:trHeight w:val="283"/>
        </w:trPr>
        <w:tc>
          <w:tcPr>
            <w:tcW w:w="1630" w:type="pct"/>
          </w:tcPr>
          <w:p w:rsidR="00E631C6" w:rsidRPr="00227728" w:rsidRDefault="00E631C6" w:rsidP="003612E4">
            <w:pPr>
              <w:tabs>
                <w:tab w:val="left" w:pos="1905"/>
              </w:tabs>
              <w:snapToGrid w:val="0"/>
              <w:spacing w:before="60" w:after="60"/>
              <w:rPr>
                <w:i/>
                <w:sz w:val="22"/>
                <w:szCs w:val="22"/>
              </w:rPr>
            </w:pPr>
            <w:r w:rsidRPr="00227728">
              <w:rPr>
                <w:i/>
                <w:sz w:val="22"/>
                <w:szCs w:val="22"/>
              </w:rPr>
              <w:t>Asta Globienė</w:t>
            </w:r>
            <w:r w:rsidRPr="00227728">
              <w:rPr>
                <w:i/>
                <w:sz w:val="22"/>
                <w:szCs w:val="22"/>
              </w:rPr>
              <w:tab/>
            </w:r>
          </w:p>
        </w:tc>
        <w:tc>
          <w:tcPr>
            <w:tcW w:w="3370" w:type="pct"/>
          </w:tcPr>
          <w:p w:rsidR="00E631C6" w:rsidRPr="00227728" w:rsidRDefault="00E631C6" w:rsidP="003612E4">
            <w:pPr>
              <w:snapToGrid w:val="0"/>
              <w:spacing w:before="60" w:after="60"/>
              <w:jc w:val="both"/>
              <w:rPr>
                <w:sz w:val="22"/>
                <w:szCs w:val="22"/>
              </w:rPr>
            </w:pPr>
            <w:r w:rsidRPr="00227728">
              <w:rPr>
                <w:sz w:val="22"/>
                <w:szCs w:val="22"/>
              </w:rPr>
              <w:t xml:space="preserve">Rietavo savivaldybės administracijos </w:t>
            </w:r>
            <w:proofErr w:type="spellStart"/>
            <w:r w:rsidRPr="00227728">
              <w:rPr>
                <w:sz w:val="22"/>
                <w:szCs w:val="22"/>
              </w:rPr>
              <w:t>Daugėdų</w:t>
            </w:r>
            <w:proofErr w:type="spellEnd"/>
            <w:r w:rsidRPr="00227728">
              <w:rPr>
                <w:sz w:val="22"/>
                <w:szCs w:val="22"/>
              </w:rPr>
              <w:t xml:space="preserve"> seniūnijos seniūnė</w:t>
            </w:r>
          </w:p>
        </w:tc>
      </w:tr>
      <w:tr w:rsidR="00E631C6" w:rsidRPr="00227728" w:rsidTr="003612E4">
        <w:trPr>
          <w:trHeight w:val="283"/>
        </w:trPr>
        <w:tc>
          <w:tcPr>
            <w:tcW w:w="1630" w:type="pct"/>
          </w:tcPr>
          <w:p w:rsidR="00E631C6" w:rsidRPr="00227728" w:rsidRDefault="00E631C6" w:rsidP="003612E4">
            <w:pPr>
              <w:tabs>
                <w:tab w:val="left" w:pos="1905"/>
              </w:tabs>
              <w:snapToGrid w:val="0"/>
              <w:spacing w:before="60" w:after="60"/>
              <w:rPr>
                <w:i/>
                <w:sz w:val="22"/>
                <w:szCs w:val="22"/>
              </w:rPr>
            </w:pPr>
            <w:r w:rsidRPr="00227728">
              <w:rPr>
                <w:i/>
                <w:sz w:val="22"/>
                <w:szCs w:val="22"/>
              </w:rPr>
              <w:t>Salomėja Čiesn</w:t>
            </w:r>
            <w:r w:rsidR="00E65A98" w:rsidRPr="00227728">
              <w:rPr>
                <w:i/>
                <w:sz w:val="22"/>
                <w:szCs w:val="22"/>
              </w:rPr>
              <w:t>ie</w:t>
            </w:r>
            <w:r w:rsidRPr="00227728">
              <w:rPr>
                <w:i/>
                <w:sz w:val="22"/>
                <w:szCs w:val="22"/>
              </w:rPr>
              <w:t>nė</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 xml:space="preserve">Rietavo savivaldybės administracijos </w:t>
            </w:r>
            <w:proofErr w:type="spellStart"/>
            <w:r w:rsidRPr="00227728">
              <w:rPr>
                <w:sz w:val="22"/>
                <w:szCs w:val="22"/>
              </w:rPr>
              <w:t>Medingėnų</w:t>
            </w:r>
            <w:proofErr w:type="spellEnd"/>
            <w:r w:rsidRPr="00227728">
              <w:rPr>
                <w:sz w:val="22"/>
                <w:szCs w:val="22"/>
              </w:rPr>
              <w:t xml:space="preserve"> seniūnijos seniūnė</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bCs/>
                <w:i/>
                <w:sz w:val="22"/>
                <w:szCs w:val="22"/>
              </w:rPr>
              <w:t xml:space="preserve">Antanas </w:t>
            </w:r>
            <w:proofErr w:type="spellStart"/>
            <w:r w:rsidRPr="00227728">
              <w:rPr>
                <w:bCs/>
                <w:i/>
                <w:sz w:val="22"/>
                <w:szCs w:val="22"/>
              </w:rPr>
              <w:t>Zalepūgas</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 xml:space="preserve">Rietavo savivaldybės administracijos </w:t>
            </w:r>
            <w:proofErr w:type="spellStart"/>
            <w:r w:rsidRPr="00227728">
              <w:rPr>
                <w:sz w:val="22"/>
                <w:szCs w:val="22"/>
              </w:rPr>
              <w:t>Tverų</w:t>
            </w:r>
            <w:proofErr w:type="spellEnd"/>
            <w:r w:rsidRPr="00227728">
              <w:rPr>
                <w:sz w:val="22"/>
                <w:szCs w:val="22"/>
              </w:rPr>
              <w:t xml:space="preserve"> seniūnijos seniūnas</w:t>
            </w:r>
          </w:p>
        </w:tc>
      </w:tr>
    </w:tbl>
    <w:p w:rsidR="00E631C6" w:rsidRPr="00227728" w:rsidRDefault="00E631C6" w:rsidP="00E631C6">
      <w:pPr>
        <w:jc w:val="center"/>
        <w:rPr>
          <w:b/>
          <w:sz w:val="28"/>
          <w:szCs w:val="28"/>
          <w:highlight w:val="yellow"/>
        </w:rPr>
      </w:pPr>
    </w:p>
    <w:p w:rsidR="00E631C6" w:rsidRPr="00227728" w:rsidRDefault="00E631C6" w:rsidP="00E631C6">
      <w:pPr>
        <w:pStyle w:val="EnterplanNormal"/>
        <w:spacing w:before="120" w:after="240"/>
        <w:rPr>
          <w:rFonts w:ascii="Times New Roman" w:hAnsi="Times New Roman"/>
          <w:b/>
          <w:sz w:val="24"/>
          <w:szCs w:val="24"/>
          <w:lang w:val="lt-LT"/>
        </w:rPr>
      </w:pPr>
      <w:r w:rsidRPr="00227728">
        <w:rPr>
          <w:rFonts w:ascii="Times New Roman" w:hAnsi="Times New Roman"/>
          <w:b/>
          <w:sz w:val="24"/>
          <w:szCs w:val="24"/>
          <w:lang w:val="lt-LT"/>
        </w:rPr>
        <w:t>Verslo, ekonomikos, žemės ūkio, turizmo, kultūros ir gamtos paveldo, miesto ir kaimo plėtros darbo grupė:</w:t>
      </w:r>
    </w:p>
    <w:tbl>
      <w:tblPr>
        <w:tblW w:w="5000" w:type="pct"/>
        <w:tblLook w:val="0000" w:firstRow="0" w:lastRow="0" w:firstColumn="0" w:lastColumn="0" w:noHBand="0" w:noVBand="0"/>
      </w:tblPr>
      <w:tblGrid>
        <w:gridCol w:w="3121"/>
        <w:gridCol w:w="6452"/>
      </w:tblGrid>
      <w:tr w:rsidR="00E631C6" w:rsidRPr="00227728" w:rsidTr="003612E4">
        <w:trPr>
          <w:trHeight w:val="283"/>
        </w:trPr>
        <w:tc>
          <w:tcPr>
            <w:tcW w:w="1630" w:type="pct"/>
          </w:tcPr>
          <w:p w:rsidR="00E631C6" w:rsidRPr="00227728" w:rsidRDefault="00E631C6" w:rsidP="003612E4">
            <w:pPr>
              <w:snapToGrid w:val="0"/>
              <w:spacing w:before="60" w:after="60"/>
              <w:rPr>
                <w:sz w:val="22"/>
                <w:szCs w:val="22"/>
                <w:u w:val="single"/>
              </w:rPr>
            </w:pPr>
            <w:r w:rsidRPr="00227728">
              <w:rPr>
                <w:sz w:val="22"/>
                <w:szCs w:val="22"/>
                <w:u w:val="single"/>
              </w:rPr>
              <w:t>Pirmininkas:</w:t>
            </w:r>
          </w:p>
        </w:tc>
        <w:tc>
          <w:tcPr>
            <w:tcW w:w="3370" w:type="pct"/>
          </w:tcPr>
          <w:p w:rsidR="00E631C6" w:rsidRPr="00227728" w:rsidRDefault="00E631C6" w:rsidP="003612E4">
            <w:pPr>
              <w:snapToGrid w:val="0"/>
              <w:spacing w:before="60" w:after="60"/>
              <w:rPr>
                <w:sz w:val="22"/>
                <w:szCs w:val="22"/>
              </w:rPr>
            </w:pP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Antanas </w:t>
            </w:r>
            <w:proofErr w:type="spellStart"/>
            <w:r w:rsidRPr="00227728">
              <w:rPr>
                <w:i/>
                <w:sz w:val="22"/>
                <w:szCs w:val="22"/>
              </w:rPr>
              <w:t>Černeckis</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meras</w:t>
            </w:r>
          </w:p>
        </w:tc>
      </w:tr>
      <w:tr w:rsidR="00E631C6" w:rsidRPr="00227728" w:rsidTr="003612E4">
        <w:trPr>
          <w:trHeight w:val="283"/>
        </w:trPr>
        <w:tc>
          <w:tcPr>
            <w:tcW w:w="1630" w:type="pct"/>
          </w:tcPr>
          <w:p w:rsidR="00E631C6" w:rsidRPr="00227728" w:rsidRDefault="00E631C6" w:rsidP="003612E4">
            <w:pPr>
              <w:snapToGrid w:val="0"/>
              <w:spacing w:before="60" w:after="60"/>
              <w:rPr>
                <w:sz w:val="22"/>
                <w:szCs w:val="22"/>
                <w:u w:val="single"/>
              </w:rPr>
            </w:pPr>
            <w:r w:rsidRPr="00227728">
              <w:rPr>
                <w:sz w:val="22"/>
                <w:szCs w:val="22"/>
                <w:u w:val="single"/>
              </w:rPr>
              <w:t>Pirmininko pavaduotoja</w:t>
            </w:r>
            <w:r w:rsidR="00540095">
              <w:rPr>
                <w:sz w:val="22"/>
                <w:szCs w:val="22"/>
                <w:u w:val="single"/>
              </w:rPr>
              <w:t>s</w:t>
            </w:r>
            <w:r w:rsidRPr="00227728">
              <w:rPr>
                <w:sz w:val="22"/>
                <w:szCs w:val="22"/>
                <w:u w:val="single"/>
              </w:rPr>
              <w:t>:</w:t>
            </w:r>
          </w:p>
        </w:tc>
        <w:tc>
          <w:tcPr>
            <w:tcW w:w="3370" w:type="pct"/>
          </w:tcPr>
          <w:p w:rsidR="00E631C6" w:rsidRPr="00227728" w:rsidRDefault="00E631C6" w:rsidP="003612E4">
            <w:pPr>
              <w:snapToGrid w:val="0"/>
              <w:spacing w:before="60" w:after="60"/>
              <w:jc w:val="both"/>
              <w:rPr>
                <w:sz w:val="22"/>
                <w:szCs w:val="22"/>
              </w:rPr>
            </w:pP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Antanas </w:t>
            </w:r>
            <w:proofErr w:type="spellStart"/>
            <w:r w:rsidRPr="00227728">
              <w:rPr>
                <w:i/>
                <w:sz w:val="22"/>
                <w:szCs w:val="22"/>
              </w:rPr>
              <w:t>Aužbikavičius</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direktoriaus pavaduotojas</w:t>
            </w:r>
          </w:p>
        </w:tc>
      </w:tr>
      <w:tr w:rsidR="00E631C6" w:rsidRPr="00227728" w:rsidTr="003612E4">
        <w:trPr>
          <w:trHeight w:val="283"/>
        </w:trPr>
        <w:tc>
          <w:tcPr>
            <w:tcW w:w="1630" w:type="pct"/>
          </w:tcPr>
          <w:p w:rsidR="00E631C6" w:rsidRPr="00227728" w:rsidRDefault="00E631C6" w:rsidP="003612E4">
            <w:pPr>
              <w:snapToGrid w:val="0"/>
              <w:spacing w:before="60" w:after="60"/>
              <w:rPr>
                <w:sz w:val="22"/>
                <w:szCs w:val="22"/>
                <w:u w:val="single"/>
              </w:rPr>
            </w:pPr>
            <w:r w:rsidRPr="00227728">
              <w:rPr>
                <w:sz w:val="22"/>
                <w:szCs w:val="22"/>
                <w:u w:val="single"/>
              </w:rPr>
              <w:t>Sekretorė:</w:t>
            </w:r>
          </w:p>
        </w:tc>
        <w:tc>
          <w:tcPr>
            <w:tcW w:w="3370" w:type="pct"/>
          </w:tcPr>
          <w:p w:rsidR="00E631C6" w:rsidRPr="00227728" w:rsidRDefault="00E631C6" w:rsidP="003612E4">
            <w:pPr>
              <w:snapToGrid w:val="0"/>
              <w:spacing w:before="60" w:after="60"/>
              <w:jc w:val="both"/>
              <w:rPr>
                <w:sz w:val="22"/>
                <w:szCs w:val="22"/>
              </w:rPr>
            </w:pP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Jūratė </w:t>
            </w:r>
            <w:proofErr w:type="spellStart"/>
            <w:r w:rsidRPr="00227728">
              <w:rPr>
                <w:i/>
                <w:sz w:val="22"/>
                <w:szCs w:val="22"/>
              </w:rPr>
              <w:t>Šedvilaitė</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Kanceliarijos vedėja</w:t>
            </w:r>
          </w:p>
        </w:tc>
      </w:tr>
      <w:tr w:rsidR="00E631C6" w:rsidRPr="00227728" w:rsidTr="003612E4">
        <w:trPr>
          <w:trHeight w:val="283"/>
        </w:trPr>
        <w:tc>
          <w:tcPr>
            <w:tcW w:w="1630" w:type="pct"/>
          </w:tcPr>
          <w:p w:rsidR="00E631C6" w:rsidRPr="00227728" w:rsidRDefault="00E631C6" w:rsidP="003612E4">
            <w:pPr>
              <w:snapToGrid w:val="0"/>
              <w:spacing w:before="60" w:after="60"/>
              <w:rPr>
                <w:sz w:val="22"/>
                <w:szCs w:val="22"/>
                <w:u w:val="single"/>
              </w:rPr>
            </w:pPr>
            <w:r w:rsidRPr="00227728">
              <w:rPr>
                <w:sz w:val="22"/>
                <w:szCs w:val="22"/>
                <w:u w:val="single"/>
              </w:rPr>
              <w:t>Nariai:</w:t>
            </w:r>
          </w:p>
        </w:tc>
        <w:tc>
          <w:tcPr>
            <w:tcW w:w="3370" w:type="pct"/>
          </w:tcPr>
          <w:p w:rsidR="00E631C6" w:rsidRPr="00227728" w:rsidRDefault="00E631C6" w:rsidP="003612E4">
            <w:pPr>
              <w:snapToGrid w:val="0"/>
              <w:spacing w:before="60" w:after="60"/>
              <w:jc w:val="both"/>
              <w:rPr>
                <w:sz w:val="22"/>
                <w:szCs w:val="22"/>
              </w:rPr>
            </w:pP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Jonas Eugenijus </w:t>
            </w:r>
            <w:proofErr w:type="spellStart"/>
            <w:r w:rsidRPr="00227728">
              <w:rPr>
                <w:i/>
                <w:sz w:val="22"/>
                <w:szCs w:val="22"/>
              </w:rPr>
              <w:t>Bačinskas</w:t>
            </w:r>
            <w:proofErr w:type="spellEnd"/>
            <w:r w:rsidRPr="00227728">
              <w:rPr>
                <w:i/>
                <w:sz w:val="22"/>
                <w:szCs w:val="22"/>
              </w:rPr>
              <w:t xml:space="preserve"> </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mero pavaduotojas</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Alma </w:t>
            </w:r>
            <w:proofErr w:type="spellStart"/>
            <w:r w:rsidRPr="00227728">
              <w:rPr>
                <w:i/>
                <w:sz w:val="22"/>
                <w:szCs w:val="22"/>
              </w:rPr>
              <w:t>Lengvenienė</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tarybos narė, Rietavo savivaldybės tarybos Finansų ir ekonomikos komiteto pirmininkė</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Arturas </w:t>
            </w:r>
            <w:proofErr w:type="spellStart"/>
            <w:r w:rsidRPr="00227728">
              <w:rPr>
                <w:i/>
                <w:sz w:val="22"/>
                <w:szCs w:val="22"/>
              </w:rPr>
              <w:t>Kungys</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tarybos narys, Rietavo savivaldybės tarybos Finansų ir ekonomikos komiteto narys</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Albinas Maslauskas</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tarybos narys, Rietavo savivaldybės tarybos Ūkio plėtros ir eko</w:t>
            </w:r>
            <w:r w:rsidR="00CF5DCB" w:rsidRPr="00227728">
              <w:rPr>
                <w:sz w:val="22"/>
                <w:szCs w:val="22"/>
              </w:rPr>
              <w:t>logijos</w:t>
            </w:r>
            <w:r w:rsidRPr="00227728">
              <w:rPr>
                <w:sz w:val="22"/>
                <w:szCs w:val="22"/>
              </w:rPr>
              <w:t xml:space="preserve"> komiteto pirmininkas</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Vytautas Blažaitis</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 xml:space="preserve">Rietavo savivaldybės tarybos narys, Rietavo savivaldybės tarybos Ūkio plėtros ir </w:t>
            </w:r>
            <w:r w:rsidR="00CF5DCB" w:rsidRPr="00227728">
              <w:rPr>
                <w:sz w:val="22"/>
                <w:szCs w:val="22"/>
              </w:rPr>
              <w:t>ekologijos</w:t>
            </w:r>
            <w:r w:rsidRPr="00227728">
              <w:rPr>
                <w:sz w:val="22"/>
                <w:szCs w:val="22"/>
              </w:rPr>
              <w:t xml:space="preserve"> komiteto narys</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Albinas </w:t>
            </w:r>
            <w:proofErr w:type="spellStart"/>
            <w:r w:rsidRPr="00227728">
              <w:rPr>
                <w:i/>
                <w:sz w:val="22"/>
                <w:szCs w:val="22"/>
              </w:rPr>
              <w:t>Bružinskis</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 xml:space="preserve">Rietavo savivaldybės tarybos narys, Rietavo savivaldybės tarybos Ūkio plėtros ir </w:t>
            </w:r>
            <w:r w:rsidR="00CF5DCB" w:rsidRPr="00227728">
              <w:rPr>
                <w:sz w:val="22"/>
                <w:szCs w:val="22"/>
              </w:rPr>
              <w:t>ekologijos</w:t>
            </w:r>
            <w:r w:rsidRPr="00227728">
              <w:rPr>
                <w:sz w:val="22"/>
                <w:szCs w:val="22"/>
              </w:rPr>
              <w:t xml:space="preserve"> komiteto narys</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Mindaugas Litvinas</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 xml:space="preserve">Rietavo savivaldybės tarybos narys, Rietavo savivaldybės tarybos Ūkio plėtros ir </w:t>
            </w:r>
            <w:r w:rsidR="00CF5DCB" w:rsidRPr="00227728">
              <w:rPr>
                <w:sz w:val="22"/>
                <w:szCs w:val="22"/>
              </w:rPr>
              <w:t>ekologijos</w:t>
            </w:r>
            <w:r w:rsidRPr="00227728">
              <w:rPr>
                <w:sz w:val="22"/>
                <w:szCs w:val="22"/>
              </w:rPr>
              <w:t xml:space="preserve"> komiteto narys</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Jonas Rekašius</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 xml:space="preserve">Rietavo savivaldybės tarybos narys, Rietavo savivaldybės tarybos Ūkio plėtros ir </w:t>
            </w:r>
            <w:r w:rsidR="00CF5DCB" w:rsidRPr="00227728">
              <w:rPr>
                <w:sz w:val="22"/>
                <w:szCs w:val="22"/>
              </w:rPr>
              <w:t>ekologijos</w:t>
            </w:r>
            <w:r w:rsidRPr="00227728">
              <w:rPr>
                <w:sz w:val="22"/>
                <w:szCs w:val="22"/>
              </w:rPr>
              <w:t xml:space="preserve"> komiteto narys</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Alfonsas Stabingis</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Žemės ūkio skyriaus vedėjas</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Laimutė </w:t>
            </w:r>
            <w:proofErr w:type="spellStart"/>
            <w:r w:rsidRPr="00227728">
              <w:rPr>
                <w:i/>
                <w:sz w:val="22"/>
                <w:szCs w:val="22"/>
              </w:rPr>
              <w:t>Jurčienė</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Žemės ūkio skyriaus vyr. specialistė</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Vladas </w:t>
            </w:r>
            <w:proofErr w:type="spellStart"/>
            <w:r w:rsidRPr="00227728">
              <w:rPr>
                <w:i/>
                <w:sz w:val="22"/>
                <w:szCs w:val="22"/>
              </w:rPr>
              <w:t>Undaravičius</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Žemės ūkio skyriaus vyresn. specialistas</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Juozas </w:t>
            </w:r>
            <w:proofErr w:type="spellStart"/>
            <w:r w:rsidRPr="00227728">
              <w:rPr>
                <w:i/>
                <w:sz w:val="22"/>
                <w:szCs w:val="22"/>
              </w:rPr>
              <w:t>Albauskas</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Vietos ūkio skyriaus vedėjas</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Juozas Auryla</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Vietos ūkio skyriaus vyr. specialistas</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lastRenderedPageBreak/>
              <w:t xml:space="preserve">Irena </w:t>
            </w:r>
            <w:proofErr w:type="spellStart"/>
            <w:r w:rsidRPr="00227728">
              <w:rPr>
                <w:i/>
                <w:sz w:val="22"/>
                <w:szCs w:val="22"/>
              </w:rPr>
              <w:t>Kirklienė</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Vietos ūkio skyriaus specialistė</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Edgaras Varkalys</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Vietos ūkio skyriaus specialistas</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Vesta Andrijauskienė</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Vietos ūkio skyriaus ekologė</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Linas Jurgaitis</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Architektūros skyriaus vedėjas</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Janina </w:t>
            </w:r>
            <w:proofErr w:type="spellStart"/>
            <w:r w:rsidRPr="00227728">
              <w:rPr>
                <w:i/>
                <w:sz w:val="22"/>
                <w:szCs w:val="22"/>
              </w:rPr>
              <w:t>Virkšienė</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Architektūros skyriaus vyr. specialistė</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Mantas </w:t>
            </w:r>
            <w:proofErr w:type="spellStart"/>
            <w:r w:rsidRPr="00227728">
              <w:rPr>
                <w:i/>
                <w:sz w:val="22"/>
                <w:szCs w:val="22"/>
              </w:rPr>
              <w:t>Viržintas</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Architektūros skyriaus vyresn. specialistas</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Rimantė </w:t>
            </w:r>
            <w:proofErr w:type="spellStart"/>
            <w:r w:rsidRPr="00227728">
              <w:rPr>
                <w:i/>
                <w:sz w:val="22"/>
                <w:szCs w:val="22"/>
              </w:rPr>
              <w:t>Lenkšaitė</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Architektūros skyriaus specialistė</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Laima </w:t>
            </w:r>
            <w:proofErr w:type="spellStart"/>
            <w:r w:rsidRPr="00227728">
              <w:rPr>
                <w:i/>
                <w:sz w:val="22"/>
                <w:szCs w:val="22"/>
              </w:rPr>
              <w:t>Dockevičienė</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Viešosios įstaigos Rietavo turizmo ir verslo informacijos centras direktorė</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Judita </w:t>
            </w:r>
            <w:proofErr w:type="spellStart"/>
            <w:r w:rsidRPr="00227728">
              <w:rPr>
                <w:i/>
                <w:sz w:val="22"/>
                <w:szCs w:val="22"/>
              </w:rPr>
              <w:t>Pakalniškytė</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Viešosios įstaigos Rietavo turizmo ir verslo informacijos centras turizmo specialistė</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Agnė </w:t>
            </w:r>
            <w:proofErr w:type="spellStart"/>
            <w:r w:rsidRPr="00227728">
              <w:rPr>
                <w:i/>
                <w:sz w:val="22"/>
                <w:szCs w:val="22"/>
              </w:rPr>
              <w:t>Marozienė</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 xml:space="preserve">Telšių </w:t>
            </w:r>
            <w:r w:rsidR="00EE37FA" w:rsidRPr="00227728">
              <w:rPr>
                <w:sz w:val="22"/>
                <w:szCs w:val="22"/>
              </w:rPr>
              <w:t xml:space="preserve">rajono </w:t>
            </w:r>
            <w:r w:rsidRPr="00227728">
              <w:rPr>
                <w:sz w:val="22"/>
                <w:szCs w:val="22"/>
              </w:rPr>
              <w:t>vietos veiklos grupės administratorė</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Petras Lengvenis</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Rietavo miesto seniūnijos seniūnas</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Romanas Jurčius</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Rietavo seniūnijos seniūnas</w:t>
            </w:r>
          </w:p>
        </w:tc>
      </w:tr>
      <w:tr w:rsidR="00E631C6" w:rsidRPr="00227728" w:rsidTr="003612E4">
        <w:trPr>
          <w:trHeight w:val="283"/>
        </w:trPr>
        <w:tc>
          <w:tcPr>
            <w:tcW w:w="1630" w:type="pct"/>
          </w:tcPr>
          <w:p w:rsidR="00E631C6" w:rsidRPr="00227728" w:rsidRDefault="00E631C6" w:rsidP="003612E4">
            <w:pPr>
              <w:tabs>
                <w:tab w:val="left" w:pos="1905"/>
              </w:tabs>
              <w:snapToGrid w:val="0"/>
              <w:spacing w:before="60" w:after="60"/>
              <w:rPr>
                <w:i/>
                <w:sz w:val="22"/>
                <w:szCs w:val="22"/>
              </w:rPr>
            </w:pPr>
            <w:r w:rsidRPr="00227728">
              <w:rPr>
                <w:i/>
                <w:sz w:val="22"/>
                <w:szCs w:val="22"/>
              </w:rPr>
              <w:t>Asta Globienė</w:t>
            </w:r>
            <w:r w:rsidRPr="00227728">
              <w:rPr>
                <w:i/>
                <w:sz w:val="22"/>
                <w:szCs w:val="22"/>
              </w:rPr>
              <w:tab/>
            </w:r>
          </w:p>
        </w:tc>
        <w:tc>
          <w:tcPr>
            <w:tcW w:w="3370" w:type="pct"/>
          </w:tcPr>
          <w:p w:rsidR="00E631C6" w:rsidRPr="00227728" w:rsidRDefault="00E631C6" w:rsidP="003612E4">
            <w:pPr>
              <w:snapToGrid w:val="0"/>
              <w:spacing w:before="60" w:after="60"/>
              <w:jc w:val="both"/>
              <w:rPr>
                <w:sz w:val="22"/>
                <w:szCs w:val="22"/>
              </w:rPr>
            </w:pPr>
            <w:r w:rsidRPr="00227728">
              <w:rPr>
                <w:sz w:val="22"/>
                <w:szCs w:val="22"/>
              </w:rPr>
              <w:t xml:space="preserve">Rietavo savivaldybės administracijos </w:t>
            </w:r>
            <w:proofErr w:type="spellStart"/>
            <w:r w:rsidRPr="00227728">
              <w:rPr>
                <w:sz w:val="22"/>
                <w:szCs w:val="22"/>
              </w:rPr>
              <w:t>Daugėdų</w:t>
            </w:r>
            <w:proofErr w:type="spellEnd"/>
            <w:r w:rsidRPr="00227728">
              <w:rPr>
                <w:sz w:val="22"/>
                <w:szCs w:val="22"/>
              </w:rPr>
              <w:t xml:space="preserve"> seniūnijos seniūnė</w:t>
            </w:r>
          </w:p>
        </w:tc>
      </w:tr>
      <w:tr w:rsidR="00E631C6" w:rsidRPr="00227728" w:rsidTr="003612E4">
        <w:trPr>
          <w:trHeight w:val="283"/>
        </w:trPr>
        <w:tc>
          <w:tcPr>
            <w:tcW w:w="1630" w:type="pct"/>
          </w:tcPr>
          <w:p w:rsidR="00E631C6" w:rsidRPr="00227728" w:rsidRDefault="00E631C6" w:rsidP="003612E4">
            <w:pPr>
              <w:tabs>
                <w:tab w:val="left" w:pos="1905"/>
              </w:tabs>
              <w:snapToGrid w:val="0"/>
              <w:spacing w:before="60" w:after="60"/>
              <w:rPr>
                <w:i/>
                <w:sz w:val="22"/>
                <w:szCs w:val="22"/>
              </w:rPr>
            </w:pPr>
            <w:r w:rsidRPr="00227728">
              <w:rPr>
                <w:i/>
                <w:sz w:val="22"/>
                <w:szCs w:val="22"/>
              </w:rPr>
              <w:t>Salomėja Čiesn</w:t>
            </w:r>
            <w:r w:rsidR="00181703" w:rsidRPr="00227728">
              <w:rPr>
                <w:i/>
                <w:sz w:val="22"/>
                <w:szCs w:val="22"/>
              </w:rPr>
              <w:t>ie</w:t>
            </w:r>
            <w:r w:rsidRPr="00227728">
              <w:rPr>
                <w:i/>
                <w:sz w:val="22"/>
                <w:szCs w:val="22"/>
              </w:rPr>
              <w:t>nė</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 xml:space="preserve">Rietavo savivaldybės administracijos </w:t>
            </w:r>
            <w:proofErr w:type="spellStart"/>
            <w:r w:rsidRPr="00227728">
              <w:rPr>
                <w:sz w:val="22"/>
                <w:szCs w:val="22"/>
              </w:rPr>
              <w:t>Medingėnų</w:t>
            </w:r>
            <w:proofErr w:type="spellEnd"/>
            <w:r w:rsidRPr="00227728">
              <w:rPr>
                <w:sz w:val="22"/>
                <w:szCs w:val="22"/>
              </w:rPr>
              <w:t xml:space="preserve"> seniūnijos seniūnė</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bCs/>
                <w:i/>
                <w:sz w:val="22"/>
                <w:szCs w:val="22"/>
              </w:rPr>
              <w:t xml:space="preserve">Antanas </w:t>
            </w:r>
            <w:proofErr w:type="spellStart"/>
            <w:r w:rsidRPr="00227728">
              <w:rPr>
                <w:bCs/>
                <w:i/>
                <w:sz w:val="22"/>
                <w:szCs w:val="22"/>
              </w:rPr>
              <w:t>Zalepūgas</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 xml:space="preserve">Rietavo savivaldybės administracijos </w:t>
            </w:r>
            <w:proofErr w:type="spellStart"/>
            <w:r w:rsidRPr="00227728">
              <w:rPr>
                <w:sz w:val="22"/>
                <w:szCs w:val="22"/>
              </w:rPr>
              <w:t>Tverų</w:t>
            </w:r>
            <w:proofErr w:type="spellEnd"/>
            <w:r w:rsidRPr="00227728">
              <w:rPr>
                <w:sz w:val="22"/>
                <w:szCs w:val="22"/>
              </w:rPr>
              <w:t xml:space="preserve"> seniūnijos seniūnas</w:t>
            </w:r>
          </w:p>
        </w:tc>
      </w:tr>
    </w:tbl>
    <w:p w:rsidR="00E631C6" w:rsidRPr="00227728" w:rsidRDefault="00E631C6" w:rsidP="00E631C6">
      <w:pPr>
        <w:jc w:val="center"/>
        <w:rPr>
          <w:b/>
          <w:sz w:val="28"/>
          <w:szCs w:val="28"/>
          <w:highlight w:val="yellow"/>
        </w:rPr>
      </w:pPr>
    </w:p>
    <w:p w:rsidR="00E631C6" w:rsidRPr="00227728" w:rsidRDefault="00E631C6" w:rsidP="00E631C6">
      <w:pPr>
        <w:pStyle w:val="EnterplanNormal"/>
        <w:spacing w:before="120" w:after="240"/>
        <w:rPr>
          <w:rFonts w:ascii="Times New Roman" w:hAnsi="Times New Roman"/>
          <w:b/>
          <w:sz w:val="24"/>
          <w:szCs w:val="24"/>
          <w:lang w:val="lt-LT"/>
        </w:rPr>
      </w:pPr>
      <w:r w:rsidRPr="00227728">
        <w:rPr>
          <w:rFonts w:ascii="Times New Roman" w:hAnsi="Times New Roman"/>
          <w:b/>
          <w:sz w:val="24"/>
          <w:szCs w:val="24"/>
          <w:lang w:val="lt-LT"/>
        </w:rPr>
        <w:t>Teritorijų planavimo, susisiekimo, vandens tiekimo, nuotekų, atliekų šalinimo, energetinio ir šilumos ūkio infrastruktūros, viešo naudojimo teritorijų, aplinkos apsaugos ir kito savivaldybės valdomo turto darbo grupė:</w:t>
      </w:r>
    </w:p>
    <w:tbl>
      <w:tblPr>
        <w:tblW w:w="5000" w:type="pct"/>
        <w:tblLook w:val="0000" w:firstRow="0" w:lastRow="0" w:firstColumn="0" w:lastColumn="0" w:noHBand="0" w:noVBand="0"/>
      </w:tblPr>
      <w:tblGrid>
        <w:gridCol w:w="3121"/>
        <w:gridCol w:w="6452"/>
      </w:tblGrid>
      <w:tr w:rsidR="00E631C6" w:rsidRPr="00227728" w:rsidTr="003612E4">
        <w:trPr>
          <w:trHeight w:val="283"/>
        </w:trPr>
        <w:tc>
          <w:tcPr>
            <w:tcW w:w="1630" w:type="pct"/>
          </w:tcPr>
          <w:p w:rsidR="00E631C6" w:rsidRPr="00227728" w:rsidRDefault="00E631C6" w:rsidP="003612E4">
            <w:pPr>
              <w:snapToGrid w:val="0"/>
              <w:spacing w:before="60" w:after="60"/>
              <w:rPr>
                <w:sz w:val="22"/>
                <w:szCs w:val="22"/>
                <w:u w:val="single"/>
              </w:rPr>
            </w:pPr>
            <w:r w:rsidRPr="00227728">
              <w:rPr>
                <w:sz w:val="22"/>
                <w:szCs w:val="22"/>
                <w:u w:val="single"/>
              </w:rPr>
              <w:t>Pirmininkas:</w:t>
            </w:r>
          </w:p>
        </w:tc>
        <w:tc>
          <w:tcPr>
            <w:tcW w:w="3370" w:type="pct"/>
          </w:tcPr>
          <w:p w:rsidR="00E631C6" w:rsidRPr="00227728" w:rsidRDefault="00E631C6" w:rsidP="003612E4">
            <w:pPr>
              <w:snapToGrid w:val="0"/>
              <w:spacing w:before="60" w:after="60"/>
              <w:rPr>
                <w:sz w:val="22"/>
                <w:szCs w:val="22"/>
              </w:rPr>
            </w:pP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Vytautas </w:t>
            </w:r>
            <w:proofErr w:type="spellStart"/>
            <w:r w:rsidRPr="00227728">
              <w:rPr>
                <w:i/>
                <w:sz w:val="22"/>
                <w:szCs w:val="22"/>
              </w:rPr>
              <w:t>Dičiūnas</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direktorius</w:t>
            </w:r>
          </w:p>
        </w:tc>
      </w:tr>
      <w:tr w:rsidR="00E631C6" w:rsidRPr="00227728" w:rsidTr="003612E4">
        <w:trPr>
          <w:trHeight w:val="283"/>
        </w:trPr>
        <w:tc>
          <w:tcPr>
            <w:tcW w:w="1630" w:type="pct"/>
          </w:tcPr>
          <w:p w:rsidR="00E631C6" w:rsidRPr="00227728" w:rsidRDefault="00E631C6" w:rsidP="003612E4">
            <w:pPr>
              <w:snapToGrid w:val="0"/>
              <w:spacing w:before="60" w:after="60"/>
              <w:rPr>
                <w:sz w:val="22"/>
                <w:szCs w:val="22"/>
                <w:u w:val="single"/>
              </w:rPr>
            </w:pPr>
            <w:r w:rsidRPr="00227728">
              <w:rPr>
                <w:sz w:val="22"/>
                <w:szCs w:val="22"/>
                <w:u w:val="single"/>
              </w:rPr>
              <w:t>Pirmininko pavaduotojas:</w:t>
            </w:r>
          </w:p>
        </w:tc>
        <w:tc>
          <w:tcPr>
            <w:tcW w:w="3370" w:type="pct"/>
          </w:tcPr>
          <w:p w:rsidR="00E631C6" w:rsidRPr="00227728" w:rsidRDefault="00E631C6" w:rsidP="003612E4">
            <w:pPr>
              <w:snapToGrid w:val="0"/>
              <w:spacing w:before="60" w:after="60"/>
              <w:jc w:val="both"/>
              <w:rPr>
                <w:sz w:val="22"/>
                <w:szCs w:val="22"/>
              </w:rPr>
            </w:pP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Antanas </w:t>
            </w:r>
            <w:proofErr w:type="spellStart"/>
            <w:r w:rsidRPr="00227728">
              <w:rPr>
                <w:i/>
                <w:sz w:val="22"/>
                <w:szCs w:val="22"/>
              </w:rPr>
              <w:t>Aužbikavičius</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direktoriaus pavaduotojas</w:t>
            </w:r>
          </w:p>
        </w:tc>
      </w:tr>
      <w:tr w:rsidR="00E631C6" w:rsidRPr="00227728" w:rsidTr="003612E4">
        <w:trPr>
          <w:trHeight w:val="283"/>
        </w:trPr>
        <w:tc>
          <w:tcPr>
            <w:tcW w:w="1630" w:type="pct"/>
          </w:tcPr>
          <w:p w:rsidR="00E631C6" w:rsidRPr="00227728" w:rsidRDefault="00E631C6" w:rsidP="003612E4">
            <w:pPr>
              <w:snapToGrid w:val="0"/>
              <w:spacing w:before="60" w:after="60"/>
              <w:rPr>
                <w:sz w:val="22"/>
                <w:szCs w:val="22"/>
                <w:u w:val="single"/>
              </w:rPr>
            </w:pPr>
            <w:r w:rsidRPr="00227728">
              <w:rPr>
                <w:sz w:val="22"/>
                <w:szCs w:val="22"/>
                <w:u w:val="single"/>
              </w:rPr>
              <w:t>Sekretorė:</w:t>
            </w:r>
          </w:p>
        </w:tc>
        <w:tc>
          <w:tcPr>
            <w:tcW w:w="3370" w:type="pct"/>
          </w:tcPr>
          <w:p w:rsidR="00E631C6" w:rsidRPr="00227728" w:rsidRDefault="00E631C6" w:rsidP="003612E4">
            <w:pPr>
              <w:snapToGrid w:val="0"/>
              <w:spacing w:before="60" w:after="60"/>
              <w:jc w:val="both"/>
              <w:rPr>
                <w:sz w:val="22"/>
                <w:szCs w:val="22"/>
              </w:rPr>
            </w:pP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Irena </w:t>
            </w:r>
            <w:proofErr w:type="spellStart"/>
            <w:r w:rsidRPr="00227728">
              <w:rPr>
                <w:i/>
                <w:sz w:val="22"/>
                <w:szCs w:val="22"/>
              </w:rPr>
              <w:t>Kirklienė</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Vietos ūkio skyriaus specialistė</w:t>
            </w:r>
          </w:p>
        </w:tc>
      </w:tr>
      <w:tr w:rsidR="00E631C6" w:rsidRPr="00227728" w:rsidTr="003612E4">
        <w:trPr>
          <w:trHeight w:val="283"/>
        </w:trPr>
        <w:tc>
          <w:tcPr>
            <w:tcW w:w="1630" w:type="pct"/>
          </w:tcPr>
          <w:p w:rsidR="00E631C6" w:rsidRPr="00227728" w:rsidRDefault="00E631C6" w:rsidP="003612E4">
            <w:pPr>
              <w:snapToGrid w:val="0"/>
              <w:spacing w:before="60" w:after="60"/>
              <w:rPr>
                <w:sz w:val="22"/>
                <w:szCs w:val="22"/>
                <w:u w:val="single"/>
              </w:rPr>
            </w:pPr>
            <w:r w:rsidRPr="00227728">
              <w:rPr>
                <w:sz w:val="22"/>
                <w:szCs w:val="22"/>
                <w:u w:val="single"/>
              </w:rPr>
              <w:t>Nariai:</w:t>
            </w:r>
          </w:p>
        </w:tc>
        <w:tc>
          <w:tcPr>
            <w:tcW w:w="3370" w:type="pct"/>
          </w:tcPr>
          <w:p w:rsidR="00E631C6" w:rsidRPr="00227728" w:rsidRDefault="00E631C6" w:rsidP="003612E4">
            <w:pPr>
              <w:snapToGrid w:val="0"/>
              <w:spacing w:before="60" w:after="60"/>
              <w:jc w:val="both"/>
              <w:rPr>
                <w:sz w:val="22"/>
                <w:szCs w:val="22"/>
              </w:rPr>
            </w:pP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Jonas Eugenijus </w:t>
            </w:r>
            <w:proofErr w:type="spellStart"/>
            <w:r w:rsidRPr="00227728">
              <w:rPr>
                <w:i/>
                <w:sz w:val="22"/>
                <w:szCs w:val="22"/>
              </w:rPr>
              <w:t>Bačinskas</w:t>
            </w:r>
            <w:proofErr w:type="spellEnd"/>
            <w:r w:rsidRPr="00227728">
              <w:rPr>
                <w:i/>
                <w:sz w:val="22"/>
                <w:szCs w:val="22"/>
              </w:rPr>
              <w:t xml:space="preserve"> </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mero pavaduotojas</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Alma </w:t>
            </w:r>
            <w:proofErr w:type="spellStart"/>
            <w:r w:rsidRPr="00227728">
              <w:rPr>
                <w:i/>
                <w:sz w:val="22"/>
                <w:szCs w:val="22"/>
              </w:rPr>
              <w:t>Lengvenienė</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tarybos narė, Rietavo savivaldybės tarybos Finansų ir ekonomikos komiteto pirmininkė</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Arturas </w:t>
            </w:r>
            <w:proofErr w:type="spellStart"/>
            <w:r w:rsidRPr="00227728">
              <w:rPr>
                <w:i/>
                <w:sz w:val="22"/>
                <w:szCs w:val="22"/>
              </w:rPr>
              <w:t>Kungys</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tarybos narys, Rietavo savivaldybės tarybos Finansų ir ekonomikos komiteto narys</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Albinas Maslauskas</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 xml:space="preserve">Rietavo savivaldybės tarybos narys, Rietavo savivaldybės tarybos Ūkio plėtros ir </w:t>
            </w:r>
            <w:r w:rsidR="00CF5DCB" w:rsidRPr="00227728">
              <w:rPr>
                <w:sz w:val="22"/>
                <w:szCs w:val="22"/>
              </w:rPr>
              <w:t>ekologijos</w:t>
            </w:r>
            <w:r w:rsidRPr="00227728">
              <w:rPr>
                <w:sz w:val="22"/>
                <w:szCs w:val="22"/>
              </w:rPr>
              <w:t xml:space="preserve"> komiteto pirmininkas</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Vytautas Blažaitis</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 xml:space="preserve">Rietavo savivaldybės tarybos narys, Rietavo savivaldybės tarybos </w:t>
            </w:r>
            <w:r w:rsidRPr="00227728">
              <w:rPr>
                <w:sz w:val="22"/>
                <w:szCs w:val="22"/>
              </w:rPr>
              <w:lastRenderedPageBreak/>
              <w:t xml:space="preserve">Ūkio plėtros ir </w:t>
            </w:r>
            <w:r w:rsidR="00CF5DCB" w:rsidRPr="00227728">
              <w:rPr>
                <w:sz w:val="22"/>
                <w:szCs w:val="22"/>
              </w:rPr>
              <w:t>ekologijos</w:t>
            </w:r>
            <w:r w:rsidRPr="00227728">
              <w:rPr>
                <w:sz w:val="22"/>
                <w:szCs w:val="22"/>
              </w:rPr>
              <w:t xml:space="preserve"> komiteto narys</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lastRenderedPageBreak/>
              <w:t xml:space="preserve">Albinas </w:t>
            </w:r>
            <w:proofErr w:type="spellStart"/>
            <w:r w:rsidRPr="00227728">
              <w:rPr>
                <w:i/>
                <w:sz w:val="22"/>
                <w:szCs w:val="22"/>
              </w:rPr>
              <w:t>Bružinskis</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 xml:space="preserve">Rietavo savivaldybės tarybos narys, Rietavo savivaldybės tarybos Ūkio plėtros ir </w:t>
            </w:r>
            <w:r w:rsidR="00CF5DCB" w:rsidRPr="00227728">
              <w:rPr>
                <w:sz w:val="22"/>
                <w:szCs w:val="22"/>
              </w:rPr>
              <w:t>ekologijos</w:t>
            </w:r>
            <w:r w:rsidRPr="00227728">
              <w:rPr>
                <w:sz w:val="22"/>
                <w:szCs w:val="22"/>
              </w:rPr>
              <w:t xml:space="preserve"> komiteto narys</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Mindaugas Litvinas</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 xml:space="preserve">Rietavo savivaldybės tarybos narys, Rietavo savivaldybės tarybos Ūkio plėtros ir </w:t>
            </w:r>
            <w:r w:rsidR="00CF5DCB" w:rsidRPr="00227728">
              <w:rPr>
                <w:sz w:val="22"/>
                <w:szCs w:val="22"/>
              </w:rPr>
              <w:t>ekologijos</w:t>
            </w:r>
            <w:r w:rsidRPr="00227728">
              <w:rPr>
                <w:sz w:val="22"/>
                <w:szCs w:val="22"/>
              </w:rPr>
              <w:t xml:space="preserve"> komiteto narys</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Jonas Rekašius</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 xml:space="preserve">Rietavo savivaldybės tarybos narys, Rietavo savivaldybės tarybos Ūkio plėtros ir </w:t>
            </w:r>
            <w:r w:rsidR="00CF5DCB" w:rsidRPr="00227728">
              <w:rPr>
                <w:sz w:val="22"/>
                <w:szCs w:val="22"/>
              </w:rPr>
              <w:t>ekologijos</w:t>
            </w:r>
            <w:r w:rsidRPr="00227728">
              <w:rPr>
                <w:sz w:val="22"/>
                <w:szCs w:val="22"/>
              </w:rPr>
              <w:t xml:space="preserve"> komiteto narys</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Linas Jurgaitis</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Architektūros skyriaus vedėjas</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Janina </w:t>
            </w:r>
            <w:proofErr w:type="spellStart"/>
            <w:r w:rsidRPr="00227728">
              <w:rPr>
                <w:i/>
                <w:sz w:val="22"/>
                <w:szCs w:val="22"/>
              </w:rPr>
              <w:t>Virkšienė</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Architektūros skyriaus vyr. specialistė</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Mantas </w:t>
            </w:r>
            <w:proofErr w:type="spellStart"/>
            <w:r w:rsidRPr="00227728">
              <w:rPr>
                <w:i/>
                <w:sz w:val="22"/>
                <w:szCs w:val="22"/>
              </w:rPr>
              <w:t>Viržintas</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Architektūros skyriaus vyresn. specialistas</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Rimantė </w:t>
            </w:r>
            <w:proofErr w:type="spellStart"/>
            <w:r w:rsidRPr="00227728">
              <w:rPr>
                <w:i/>
                <w:sz w:val="22"/>
                <w:szCs w:val="22"/>
              </w:rPr>
              <w:t>Lenkšaitė</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Architektūros skyriaus specialistė</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Juozas </w:t>
            </w:r>
            <w:proofErr w:type="spellStart"/>
            <w:r w:rsidRPr="00227728">
              <w:rPr>
                <w:i/>
                <w:sz w:val="22"/>
                <w:szCs w:val="22"/>
              </w:rPr>
              <w:t>Albauskas</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Vietos ūkio skyriaus vedėjas</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Juozas Auryla</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Vietos ūkio skyriaus vyr. specialistas</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Edgaras Varkalys</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Vietos ūkio skyriaus specialistas</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Vesta Andrijauskienė</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Vietos ūkio skyriaus ekologė</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Alvydas Rojus</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UAB „Rietavo komunalinis ūkis“ direktorius</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Gintas Orda</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UAB „Telšių regiono atliekų tvarkymo centras“ direktoriaus pavaduotojas</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Žydrūnas Mažeika</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laikinai einantis VĮ „Rietavo miškų urėdija“ urėdo pareigas</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Rūta Bagdonienė</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Teisės ir finansų skyriaus vyresn. specialistė</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 xml:space="preserve">Rita </w:t>
            </w:r>
            <w:proofErr w:type="spellStart"/>
            <w:r w:rsidRPr="00227728">
              <w:rPr>
                <w:i/>
                <w:sz w:val="22"/>
                <w:szCs w:val="22"/>
              </w:rPr>
              <w:t>Vasyliūtė</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Teisės ir finansų skyriaus vyresn. specialistė</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Vanda Galdikienė</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Teisės ir finansų skyriaus vyresn. specialistė</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Petras Lengvenis</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Rietavo miesto seniūnijos seniūnas</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i/>
                <w:sz w:val="22"/>
                <w:szCs w:val="22"/>
              </w:rPr>
              <w:t>Romanas Jurčius</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Rietavo savivaldybės administracijos Rietavo seniūnijos seniūnas</w:t>
            </w:r>
          </w:p>
        </w:tc>
      </w:tr>
      <w:tr w:rsidR="00E631C6" w:rsidRPr="00227728" w:rsidTr="003612E4">
        <w:trPr>
          <w:trHeight w:val="283"/>
        </w:trPr>
        <w:tc>
          <w:tcPr>
            <w:tcW w:w="1630" w:type="pct"/>
          </w:tcPr>
          <w:p w:rsidR="00E631C6" w:rsidRPr="00227728" w:rsidRDefault="00E631C6" w:rsidP="003612E4">
            <w:pPr>
              <w:tabs>
                <w:tab w:val="left" w:pos="1905"/>
              </w:tabs>
              <w:snapToGrid w:val="0"/>
              <w:spacing w:before="60" w:after="60"/>
              <w:rPr>
                <w:i/>
                <w:sz w:val="22"/>
                <w:szCs w:val="22"/>
              </w:rPr>
            </w:pPr>
            <w:r w:rsidRPr="00227728">
              <w:rPr>
                <w:i/>
                <w:sz w:val="22"/>
                <w:szCs w:val="22"/>
              </w:rPr>
              <w:t>Asta Globienė</w:t>
            </w:r>
            <w:r w:rsidRPr="00227728">
              <w:rPr>
                <w:i/>
                <w:sz w:val="22"/>
                <w:szCs w:val="22"/>
              </w:rPr>
              <w:tab/>
            </w:r>
          </w:p>
        </w:tc>
        <w:tc>
          <w:tcPr>
            <w:tcW w:w="3370" w:type="pct"/>
          </w:tcPr>
          <w:p w:rsidR="00E631C6" w:rsidRPr="00227728" w:rsidRDefault="00E631C6" w:rsidP="003612E4">
            <w:pPr>
              <w:snapToGrid w:val="0"/>
              <w:spacing w:before="60" w:after="60"/>
              <w:jc w:val="both"/>
              <w:rPr>
                <w:sz w:val="22"/>
                <w:szCs w:val="22"/>
              </w:rPr>
            </w:pPr>
            <w:r w:rsidRPr="00227728">
              <w:rPr>
                <w:sz w:val="22"/>
                <w:szCs w:val="22"/>
              </w:rPr>
              <w:t xml:space="preserve">Rietavo savivaldybės administracijos </w:t>
            </w:r>
            <w:proofErr w:type="spellStart"/>
            <w:r w:rsidRPr="00227728">
              <w:rPr>
                <w:sz w:val="22"/>
                <w:szCs w:val="22"/>
              </w:rPr>
              <w:t>Daugėdų</w:t>
            </w:r>
            <w:proofErr w:type="spellEnd"/>
            <w:r w:rsidRPr="00227728">
              <w:rPr>
                <w:sz w:val="22"/>
                <w:szCs w:val="22"/>
              </w:rPr>
              <w:t xml:space="preserve"> seniūnijos seniūnė</w:t>
            </w:r>
          </w:p>
        </w:tc>
      </w:tr>
      <w:tr w:rsidR="00E631C6" w:rsidRPr="00227728" w:rsidTr="003612E4">
        <w:trPr>
          <w:trHeight w:val="283"/>
        </w:trPr>
        <w:tc>
          <w:tcPr>
            <w:tcW w:w="1630" w:type="pct"/>
          </w:tcPr>
          <w:p w:rsidR="00E631C6" w:rsidRPr="00227728" w:rsidRDefault="00E631C6" w:rsidP="003612E4">
            <w:pPr>
              <w:tabs>
                <w:tab w:val="left" w:pos="1905"/>
              </w:tabs>
              <w:snapToGrid w:val="0"/>
              <w:spacing w:before="60" w:after="60"/>
              <w:rPr>
                <w:i/>
                <w:sz w:val="22"/>
                <w:szCs w:val="22"/>
              </w:rPr>
            </w:pPr>
            <w:r w:rsidRPr="00227728">
              <w:rPr>
                <w:i/>
                <w:sz w:val="22"/>
                <w:szCs w:val="22"/>
              </w:rPr>
              <w:t>Salomėja Čiesn</w:t>
            </w:r>
            <w:r w:rsidR="00181703" w:rsidRPr="00227728">
              <w:rPr>
                <w:i/>
                <w:sz w:val="22"/>
                <w:szCs w:val="22"/>
              </w:rPr>
              <w:t>ie</w:t>
            </w:r>
            <w:r w:rsidRPr="00227728">
              <w:rPr>
                <w:i/>
                <w:sz w:val="22"/>
                <w:szCs w:val="22"/>
              </w:rPr>
              <w:t>nė</w:t>
            </w:r>
          </w:p>
        </w:tc>
        <w:tc>
          <w:tcPr>
            <w:tcW w:w="3370" w:type="pct"/>
          </w:tcPr>
          <w:p w:rsidR="00E631C6" w:rsidRPr="00227728" w:rsidRDefault="00E631C6" w:rsidP="003612E4">
            <w:pPr>
              <w:snapToGrid w:val="0"/>
              <w:spacing w:before="60" w:after="60"/>
              <w:jc w:val="both"/>
              <w:rPr>
                <w:sz w:val="22"/>
                <w:szCs w:val="22"/>
              </w:rPr>
            </w:pPr>
            <w:r w:rsidRPr="00227728">
              <w:rPr>
                <w:sz w:val="22"/>
                <w:szCs w:val="22"/>
              </w:rPr>
              <w:t xml:space="preserve">Rietavo savivaldybės administracijos </w:t>
            </w:r>
            <w:proofErr w:type="spellStart"/>
            <w:r w:rsidRPr="00227728">
              <w:rPr>
                <w:sz w:val="22"/>
                <w:szCs w:val="22"/>
              </w:rPr>
              <w:t>Medingėnų</w:t>
            </w:r>
            <w:proofErr w:type="spellEnd"/>
            <w:r w:rsidRPr="00227728">
              <w:rPr>
                <w:sz w:val="22"/>
                <w:szCs w:val="22"/>
              </w:rPr>
              <w:t xml:space="preserve"> seniūnijos seniūnė</w:t>
            </w:r>
          </w:p>
        </w:tc>
      </w:tr>
      <w:tr w:rsidR="00E631C6" w:rsidRPr="00227728" w:rsidTr="003612E4">
        <w:trPr>
          <w:trHeight w:val="283"/>
        </w:trPr>
        <w:tc>
          <w:tcPr>
            <w:tcW w:w="1630" w:type="pct"/>
          </w:tcPr>
          <w:p w:rsidR="00E631C6" w:rsidRPr="00227728" w:rsidRDefault="00E631C6" w:rsidP="003612E4">
            <w:pPr>
              <w:snapToGrid w:val="0"/>
              <w:spacing w:before="60" w:after="60"/>
              <w:rPr>
                <w:i/>
                <w:sz w:val="22"/>
                <w:szCs w:val="22"/>
              </w:rPr>
            </w:pPr>
            <w:r w:rsidRPr="00227728">
              <w:rPr>
                <w:bCs/>
                <w:i/>
                <w:sz w:val="22"/>
                <w:szCs w:val="22"/>
              </w:rPr>
              <w:t xml:space="preserve">Antanas </w:t>
            </w:r>
            <w:proofErr w:type="spellStart"/>
            <w:r w:rsidRPr="00227728">
              <w:rPr>
                <w:bCs/>
                <w:i/>
                <w:sz w:val="22"/>
                <w:szCs w:val="22"/>
              </w:rPr>
              <w:t>Zalepūgas</w:t>
            </w:r>
            <w:proofErr w:type="spellEnd"/>
          </w:p>
        </w:tc>
        <w:tc>
          <w:tcPr>
            <w:tcW w:w="3370" w:type="pct"/>
          </w:tcPr>
          <w:p w:rsidR="00E631C6" w:rsidRPr="00227728" w:rsidRDefault="00E631C6" w:rsidP="003612E4">
            <w:pPr>
              <w:snapToGrid w:val="0"/>
              <w:spacing w:before="60" w:after="60"/>
              <w:jc w:val="both"/>
              <w:rPr>
                <w:sz w:val="22"/>
                <w:szCs w:val="22"/>
              </w:rPr>
            </w:pPr>
            <w:r w:rsidRPr="00227728">
              <w:rPr>
                <w:sz w:val="22"/>
                <w:szCs w:val="22"/>
              </w:rPr>
              <w:t xml:space="preserve">Rietavo savivaldybės administracijos </w:t>
            </w:r>
            <w:proofErr w:type="spellStart"/>
            <w:r w:rsidRPr="00227728">
              <w:rPr>
                <w:sz w:val="22"/>
                <w:szCs w:val="22"/>
              </w:rPr>
              <w:t>Tverų</w:t>
            </w:r>
            <w:proofErr w:type="spellEnd"/>
            <w:r w:rsidRPr="00227728">
              <w:rPr>
                <w:sz w:val="22"/>
                <w:szCs w:val="22"/>
              </w:rPr>
              <w:t xml:space="preserve"> seniūnijos seniūnas</w:t>
            </w:r>
          </w:p>
        </w:tc>
      </w:tr>
    </w:tbl>
    <w:p w:rsidR="00E631C6" w:rsidRPr="00227728" w:rsidRDefault="00E631C6" w:rsidP="00E179C3">
      <w:pPr>
        <w:jc w:val="center"/>
        <w:rPr>
          <w:b/>
          <w:lang w:eastAsia="ar-SA"/>
        </w:rPr>
      </w:pPr>
    </w:p>
    <w:p w:rsidR="00E631C6" w:rsidRPr="00227728" w:rsidRDefault="00E631C6" w:rsidP="00E179C3">
      <w:pPr>
        <w:jc w:val="center"/>
        <w:rPr>
          <w:b/>
          <w:lang w:eastAsia="ar-SA"/>
        </w:rPr>
      </w:pPr>
    </w:p>
    <w:p w:rsidR="00E631C6" w:rsidRPr="00227728" w:rsidRDefault="00E631C6" w:rsidP="00E179C3">
      <w:pPr>
        <w:jc w:val="center"/>
        <w:rPr>
          <w:b/>
          <w:lang w:eastAsia="ar-SA"/>
        </w:rPr>
      </w:pPr>
    </w:p>
    <w:p w:rsidR="00E631C6" w:rsidRPr="00227728" w:rsidRDefault="00E631C6" w:rsidP="00E179C3">
      <w:pPr>
        <w:jc w:val="center"/>
        <w:rPr>
          <w:b/>
          <w:lang w:eastAsia="ar-SA"/>
        </w:rPr>
      </w:pPr>
    </w:p>
    <w:p w:rsidR="00E179C3" w:rsidRPr="00227728" w:rsidRDefault="00E179C3" w:rsidP="00E179C3">
      <w:pPr>
        <w:jc w:val="center"/>
        <w:rPr>
          <w:b/>
          <w:lang w:eastAsia="ar-SA"/>
        </w:rPr>
      </w:pPr>
      <w:r w:rsidRPr="00227728">
        <w:rPr>
          <w:b/>
          <w:lang w:eastAsia="ar-SA"/>
        </w:rPr>
        <w:t>TURINYS</w:t>
      </w:r>
    </w:p>
    <w:p w:rsidR="00E179C3" w:rsidRPr="00227728" w:rsidRDefault="00E179C3" w:rsidP="00181703">
      <w:pPr>
        <w:jc w:val="both"/>
        <w:rPr>
          <w:b/>
          <w:lang w:eastAsia="ar-SA"/>
        </w:rPr>
      </w:pPr>
    </w:p>
    <w:p w:rsidR="00227728" w:rsidRDefault="0043791B" w:rsidP="00227728">
      <w:pPr>
        <w:pStyle w:val="Turinys1"/>
        <w:tabs>
          <w:tab w:val="right" w:leader="dot" w:pos="9347"/>
        </w:tabs>
        <w:jc w:val="both"/>
        <w:rPr>
          <w:rFonts w:asciiTheme="minorHAnsi" w:eastAsiaTheme="minorEastAsia" w:hAnsiTheme="minorHAnsi" w:cstheme="minorBidi"/>
          <w:noProof/>
          <w:sz w:val="22"/>
          <w:szCs w:val="22"/>
        </w:rPr>
      </w:pPr>
      <w:r w:rsidRPr="00227728">
        <w:rPr>
          <w:b/>
          <w:lang w:eastAsia="ar-SA"/>
        </w:rPr>
        <w:fldChar w:fldCharType="begin"/>
      </w:r>
      <w:r w:rsidRPr="00227728">
        <w:rPr>
          <w:b/>
          <w:lang w:eastAsia="ar-SA"/>
        </w:rPr>
        <w:instrText xml:space="preserve"> TOC  \* MERGEFORMAT </w:instrText>
      </w:r>
      <w:r w:rsidRPr="00227728">
        <w:rPr>
          <w:b/>
          <w:lang w:eastAsia="ar-SA"/>
        </w:rPr>
        <w:fldChar w:fldCharType="separate"/>
      </w:r>
      <w:r w:rsidR="00227728" w:rsidRPr="00B52AB5">
        <w:rPr>
          <w:noProof/>
          <w:lang w:eastAsia="ar-SA"/>
        </w:rPr>
        <w:t>SANTRUMPOS</w:t>
      </w:r>
      <w:r w:rsidR="00227728">
        <w:rPr>
          <w:noProof/>
        </w:rPr>
        <w:tab/>
      </w:r>
      <w:r w:rsidR="00227728">
        <w:rPr>
          <w:noProof/>
        </w:rPr>
        <w:fldChar w:fldCharType="begin"/>
      </w:r>
      <w:r w:rsidR="00227728">
        <w:rPr>
          <w:noProof/>
        </w:rPr>
        <w:instrText xml:space="preserve"> PAGEREF _Toc484186304 \h </w:instrText>
      </w:r>
      <w:r w:rsidR="00227728">
        <w:rPr>
          <w:noProof/>
        </w:rPr>
      </w:r>
      <w:r w:rsidR="00227728">
        <w:rPr>
          <w:noProof/>
        </w:rPr>
        <w:fldChar w:fldCharType="separate"/>
      </w:r>
      <w:r w:rsidR="00320DD6">
        <w:rPr>
          <w:noProof/>
        </w:rPr>
        <w:t>8</w:t>
      </w:r>
      <w:r w:rsidR="00227728">
        <w:rPr>
          <w:noProof/>
        </w:rPr>
        <w:fldChar w:fldCharType="end"/>
      </w:r>
    </w:p>
    <w:p w:rsidR="00227728" w:rsidRDefault="00227728" w:rsidP="00227728">
      <w:pPr>
        <w:pStyle w:val="Turinys1"/>
        <w:tabs>
          <w:tab w:val="right" w:leader="dot" w:pos="9347"/>
        </w:tabs>
        <w:jc w:val="both"/>
        <w:rPr>
          <w:rFonts w:asciiTheme="minorHAnsi" w:eastAsiaTheme="minorEastAsia" w:hAnsiTheme="minorHAnsi" w:cstheme="minorBidi"/>
          <w:noProof/>
          <w:sz w:val="22"/>
          <w:szCs w:val="22"/>
        </w:rPr>
      </w:pPr>
      <w:r w:rsidRPr="00B52AB5">
        <w:rPr>
          <w:noProof/>
          <w:lang w:eastAsia="ar-SA"/>
        </w:rPr>
        <w:t>I. BENDROJI INFORMACIJA</w:t>
      </w:r>
      <w:r>
        <w:rPr>
          <w:noProof/>
        </w:rPr>
        <w:tab/>
      </w:r>
      <w:r>
        <w:rPr>
          <w:noProof/>
        </w:rPr>
        <w:fldChar w:fldCharType="begin"/>
      </w:r>
      <w:r>
        <w:rPr>
          <w:noProof/>
        </w:rPr>
        <w:instrText xml:space="preserve"> PAGEREF _Toc484186305 \h </w:instrText>
      </w:r>
      <w:r>
        <w:rPr>
          <w:noProof/>
        </w:rPr>
      </w:r>
      <w:r>
        <w:rPr>
          <w:noProof/>
        </w:rPr>
        <w:fldChar w:fldCharType="separate"/>
      </w:r>
      <w:r w:rsidR="00320DD6">
        <w:rPr>
          <w:noProof/>
        </w:rPr>
        <w:t>10</w:t>
      </w:r>
      <w:r>
        <w:rPr>
          <w:noProof/>
        </w:rPr>
        <w:fldChar w:fldCharType="end"/>
      </w:r>
    </w:p>
    <w:p w:rsidR="00227728" w:rsidRDefault="00227728" w:rsidP="00227728">
      <w:pPr>
        <w:pStyle w:val="Turinys1"/>
        <w:tabs>
          <w:tab w:val="right" w:leader="dot" w:pos="9347"/>
        </w:tabs>
        <w:jc w:val="both"/>
        <w:rPr>
          <w:rFonts w:asciiTheme="minorHAnsi" w:eastAsiaTheme="minorEastAsia" w:hAnsiTheme="minorHAnsi" w:cstheme="minorBidi"/>
          <w:noProof/>
          <w:sz w:val="22"/>
          <w:szCs w:val="22"/>
        </w:rPr>
      </w:pPr>
      <w:r w:rsidRPr="00B52AB5">
        <w:rPr>
          <w:noProof/>
          <w:lang w:eastAsia="ar-SA"/>
        </w:rPr>
        <w:lastRenderedPageBreak/>
        <w:t>II. VIDAUS IR IŠORĖS APLINKOS ANALIZĖ</w:t>
      </w:r>
      <w:r>
        <w:rPr>
          <w:noProof/>
        </w:rPr>
        <w:tab/>
      </w:r>
      <w:r>
        <w:rPr>
          <w:noProof/>
        </w:rPr>
        <w:fldChar w:fldCharType="begin"/>
      </w:r>
      <w:r>
        <w:rPr>
          <w:noProof/>
        </w:rPr>
        <w:instrText xml:space="preserve"> PAGEREF _Toc484186306 \h </w:instrText>
      </w:r>
      <w:r>
        <w:rPr>
          <w:noProof/>
        </w:rPr>
      </w:r>
      <w:r>
        <w:rPr>
          <w:noProof/>
        </w:rPr>
        <w:fldChar w:fldCharType="separate"/>
      </w:r>
      <w:r w:rsidR="00320DD6">
        <w:rPr>
          <w:noProof/>
        </w:rPr>
        <w:t>15</w:t>
      </w:r>
      <w:r>
        <w:rPr>
          <w:noProof/>
        </w:rPr>
        <w:fldChar w:fldCharType="end"/>
      </w:r>
    </w:p>
    <w:p w:rsidR="00227728" w:rsidRDefault="00227728" w:rsidP="00227728">
      <w:pPr>
        <w:pStyle w:val="Turinys2"/>
        <w:tabs>
          <w:tab w:val="right" w:leader="dot" w:pos="9347"/>
        </w:tabs>
        <w:jc w:val="both"/>
        <w:rPr>
          <w:rFonts w:asciiTheme="minorHAnsi" w:eastAsiaTheme="minorEastAsia" w:hAnsiTheme="minorHAnsi" w:cstheme="minorBidi"/>
          <w:noProof/>
          <w:sz w:val="22"/>
          <w:szCs w:val="22"/>
        </w:rPr>
      </w:pPr>
      <w:r w:rsidRPr="00B52AB5">
        <w:rPr>
          <w:noProof/>
        </w:rPr>
        <w:t>2.1. BENDRA INFORMACIJA APIE RIETAVO SAVIVALDYBĘ</w:t>
      </w:r>
      <w:r>
        <w:rPr>
          <w:noProof/>
        </w:rPr>
        <w:tab/>
      </w:r>
      <w:r>
        <w:rPr>
          <w:noProof/>
        </w:rPr>
        <w:fldChar w:fldCharType="begin"/>
      </w:r>
      <w:r>
        <w:rPr>
          <w:noProof/>
        </w:rPr>
        <w:instrText xml:space="preserve"> PAGEREF _Toc484186307 \h </w:instrText>
      </w:r>
      <w:r>
        <w:rPr>
          <w:noProof/>
        </w:rPr>
      </w:r>
      <w:r>
        <w:rPr>
          <w:noProof/>
        </w:rPr>
        <w:fldChar w:fldCharType="separate"/>
      </w:r>
      <w:r w:rsidR="00320DD6">
        <w:rPr>
          <w:noProof/>
        </w:rPr>
        <w:t>15</w:t>
      </w:r>
      <w:r>
        <w:rPr>
          <w:noProof/>
        </w:rPr>
        <w:fldChar w:fldCharType="end"/>
      </w:r>
    </w:p>
    <w:p w:rsidR="00227728" w:rsidRDefault="00227728" w:rsidP="00227728">
      <w:pPr>
        <w:pStyle w:val="Turinys2"/>
        <w:tabs>
          <w:tab w:val="right" w:leader="dot" w:pos="9347"/>
        </w:tabs>
        <w:jc w:val="both"/>
        <w:rPr>
          <w:rFonts w:asciiTheme="minorHAnsi" w:eastAsiaTheme="minorEastAsia" w:hAnsiTheme="minorHAnsi" w:cstheme="minorBidi"/>
          <w:noProof/>
          <w:sz w:val="22"/>
          <w:szCs w:val="22"/>
        </w:rPr>
      </w:pPr>
      <w:r w:rsidRPr="00B52AB5">
        <w:rPr>
          <w:noProof/>
        </w:rPr>
        <w:t>2.2. DEMOGRAFINĖ APLINKA</w:t>
      </w:r>
      <w:r>
        <w:rPr>
          <w:noProof/>
        </w:rPr>
        <w:tab/>
      </w:r>
      <w:r>
        <w:rPr>
          <w:noProof/>
        </w:rPr>
        <w:fldChar w:fldCharType="begin"/>
      </w:r>
      <w:r>
        <w:rPr>
          <w:noProof/>
        </w:rPr>
        <w:instrText xml:space="preserve"> PAGEREF _Toc484186308 \h </w:instrText>
      </w:r>
      <w:r>
        <w:rPr>
          <w:noProof/>
        </w:rPr>
      </w:r>
      <w:r>
        <w:rPr>
          <w:noProof/>
        </w:rPr>
        <w:fldChar w:fldCharType="separate"/>
      </w:r>
      <w:r w:rsidR="00320DD6">
        <w:rPr>
          <w:noProof/>
        </w:rPr>
        <w:t>17</w:t>
      </w:r>
      <w:r>
        <w:rPr>
          <w:noProof/>
        </w:rPr>
        <w:fldChar w:fldCharType="end"/>
      </w:r>
    </w:p>
    <w:p w:rsidR="00227728" w:rsidRDefault="00227728" w:rsidP="00227728">
      <w:pPr>
        <w:pStyle w:val="Turinys3"/>
        <w:tabs>
          <w:tab w:val="right" w:leader="dot" w:pos="9347"/>
        </w:tabs>
        <w:jc w:val="both"/>
        <w:rPr>
          <w:rFonts w:asciiTheme="minorHAnsi" w:eastAsiaTheme="minorEastAsia" w:hAnsiTheme="minorHAnsi" w:cstheme="minorBidi"/>
          <w:noProof/>
          <w:sz w:val="22"/>
          <w:szCs w:val="22"/>
        </w:rPr>
      </w:pPr>
      <w:r w:rsidRPr="00B52AB5">
        <w:rPr>
          <w:noProof/>
        </w:rPr>
        <w:t>2.2.1. Demografinė situacija</w:t>
      </w:r>
      <w:r>
        <w:rPr>
          <w:noProof/>
        </w:rPr>
        <w:tab/>
      </w:r>
      <w:r>
        <w:rPr>
          <w:noProof/>
        </w:rPr>
        <w:fldChar w:fldCharType="begin"/>
      </w:r>
      <w:r>
        <w:rPr>
          <w:noProof/>
        </w:rPr>
        <w:instrText xml:space="preserve"> PAGEREF _Toc484186309 \h </w:instrText>
      </w:r>
      <w:r>
        <w:rPr>
          <w:noProof/>
        </w:rPr>
      </w:r>
      <w:r>
        <w:rPr>
          <w:noProof/>
        </w:rPr>
        <w:fldChar w:fldCharType="separate"/>
      </w:r>
      <w:r w:rsidR="00320DD6">
        <w:rPr>
          <w:noProof/>
        </w:rPr>
        <w:t>17</w:t>
      </w:r>
      <w:r>
        <w:rPr>
          <w:noProof/>
        </w:rPr>
        <w:fldChar w:fldCharType="end"/>
      </w:r>
    </w:p>
    <w:p w:rsidR="00227728" w:rsidRDefault="00227728" w:rsidP="00227728">
      <w:pPr>
        <w:pStyle w:val="Turinys3"/>
        <w:tabs>
          <w:tab w:val="right" w:leader="dot" w:pos="9347"/>
        </w:tabs>
        <w:jc w:val="both"/>
        <w:rPr>
          <w:rFonts w:asciiTheme="minorHAnsi" w:eastAsiaTheme="minorEastAsia" w:hAnsiTheme="minorHAnsi" w:cstheme="minorBidi"/>
          <w:noProof/>
          <w:sz w:val="22"/>
          <w:szCs w:val="22"/>
        </w:rPr>
      </w:pPr>
      <w:r w:rsidRPr="00B52AB5">
        <w:rPr>
          <w:noProof/>
        </w:rPr>
        <w:t>2.2.2. Užimtumas ir darbo rinka</w:t>
      </w:r>
      <w:r>
        <w:rPr>
          <w:noProof/>
        </w:rPr>
        <w:tab/>
      </w:r>
      <w:r>
        <w:rPr>
          <w:noProof/>
        </w:rPr>
        <w:fldChar w:fldCharType="begin"/>
      </w:r>
      <w:r>
        <w:rPr>
          <w:noProof/>
        </w:rPr>
        <w:instrText xml:space="preserve"> PAGEREF _Toc484186310 \h </w:instrText>
      </w:r>
      <w:r>
        <w:rPr>
          <w:noProof/>
        </w:rPr>
      </w:r>
      <w:r>
        <w:rPr>
          <w:noProof/>
        </w:rPr>
        <w:fldChar w:fldCharType="separate"/>
      </w:r>
      <w:r w:rsidR="00320DD6">
        <w:rPr>
          <w:noProof/>
        </w:rPr>
        <w:t>19</w:t>
      </w:r>
      <w:r>
        <w:rPr>
          <w:noProof/>
        </w:rPr>
        <w:fldChar w:fldCharType="end"/>
      </w:r>
    </w:p>
    <w:p w:rsidR="00227728" w:rsidRDefault="00227728" w:rsidP="00227728">
      <w:pPr>
        <w:pStyle w:val="Turinys2"/>
        <w:tabs>
          <w:tab w:val="right" w:leader="dot" w:pos="9347"/>
        </w:tabs>
        <w:jc w:val="both"/>
        <w:rPr>
          <w:rFonts w:asciiTheme="minorHAnsi" w:eastAsiaTheme="minorEastAsia" w:hAnsiTheme="minorHAnsi" w:cstheme="minorBidi"/>
          <w:noProof/>
          <w:sz w:val="22"/>
          <w:szCs w:val="22"/>
        </w:rPr>
      </w:pPr>
      <w:r w:rsidRPr="00B52AB5">
        <w:rPr>
          <w:noProof/>
        </w:rPr>
        <w:t>2.3. EKONOMINĖ APLINKA</w:t>
      </w:r>
      <w:r>
        <w:rPr>
          <w:noProof/>
        </w:rPr>
        <w:tab/>
      </w:r>
      <w:r>
        <w:rPr>
          <w:noProof/>
        </w:rPr>
        <w:fldChar w:fldCharType="begin"/>
      </w:r>
      <w:r>
        <w:rPr>
          <w:noProof/>
        </w:rPr>
        <w:instrText xml:space="preserve"> PAGEREF _Toc484186311 \h </w:instrText>
      </w:r>
      <w:r>
        <w:rPr>
          <w:noProof/>
        </w:rPr>
      </w:r>
      <w:r>
        <w:rPr>
          <w:noProof/>
        </w:rPr>
        <w:fldChar w:fldCharType="separate"/>
      </w:r>
      <w:r w:rsidR="00320DD6">
        <w:rPr>
          <w:noProof/>
        </w:rPr>
        <w:t>23</w:t>
      </w:r>
      <w:r>
        <w:rPr>
          <w:noProof/>
        </w:rPr>
        <w:fldChar w:fldCharType="end"/>
      </w:r>
    </w:p>
    <w:p w:rsidR="00227728" w:rsidRDefault="00227728" w:rsidP="00227728">
      <w:pPr>
        <w:pStyle w:val="Turinys3"/>
        <w:tabs>
          <w:tab w:val="right" w:leader="dot" w:pos="9347"/>
        </w:tabs>
        <w:jc w:val="both"/>
        <w:rPr>
          <w:rFonts w:asciiTheme="minorHAnsi" w:eastAsiaTheme="minorEastAsia" w:hAnsiTheme="minorHAnsi" w:cstheme="minorBidi"/>
          <w:noProof/>
          <w:sz w:val="22"/>
          <w:szCs w:val="22"/>
        </w:rPr>
      </w:pPr>
      <w:r w:rsidRPr="00B52AB5">
        <w:rPr>
          <w:noProof/>
        </w:rPr>
        <w:t>2.3.1. Ekonomika ir verslas</w:t>
      </w:r>
      <w:r>
        <w:rPr>
          <w:noProof/>
        </w:rPr>
        <w:tab/>
      </w:r>
      <w:r>
        <w:rPr>
          <w:noProof/>
        </w:rPr>
        <w:fldChar w:fldCharType="begin"/>
      </w:r>
      <w:r>
        <w:rPr>
          <w:noProof/>
        </w:rPr>
        <w:instrText xml:space="preserve"> PAGEREF _Toc484186312 \h </w:instrText>
      </w:r>
      <w:r>
        <w:rPr>
          <w:noProof/>
        </w:rPr>
      </w:r>
      <w:r>
        <w:rPr>
          <w:noProof/>
        </w:rPr>
        <w:fldChar w:fldCharType="separate"/>
      </w:r>
      <w:r w:rsidR="00320DD6">
        <w:rPr>
          <w:noProof/>
        </w:rPr>
        <w:t>23</w:t>
      </w:r>
      <w:r>
        <w:rPr>
          <w:noProof/>
        </w:rPr>
        <w:fldChar w:fldCharType="end"/>
      </w:r>
    </w:p>
    <w:p w:rsidR="00227728" w:rsidRDefault="00227728" w:rsidP="00227728">
      <w:pPr>
        <w:pStyle w:val="Turinys3"/>
        <w:tabs>
          <w:tab w:val="right" w:leader="dot" w:pos="9347"/>
        </w:tabs>
        <w:jc w:val="both"/>
        <w:rPr>
          <w:rFonts w:asciiTheme="minorHAnsi" w:eastAsiaTheme="minorEastAsia" w:hAnsiTheme="minorHAnsi" w:cstheme="minorBidi"/>
          <w:noProof/>
          <w:sz w:val="22"/>
          <w:szCs w:val="22"/>
        </w:rPr>
      </w:pPr>
      <w:r w:rsidRPr="00B52AB5">
        <w:rPr>
          <w:noProof/>
        </w:rPr>
        <w:t>2.3.2. Žemės ūkis ir miškininkystė</w:t>
      </w:r>
      <w:r>
        <w:rPr>
          <w:noProof/>
        </w:rPr>
        <w:tab/>
      </w:r>
      <w:r>
        <w:rPr>
          <w:noProof/>
        </w:rPr>
        <w:fldChar w:fldCharType="begin"/>
      </w:r>
      <w:r>
        <w:rPr>
          <w:noProof/>
        </w:rPr>
        <w:instrText xml:space="preserve"> PAGEREF _Toc484186313 \h </w:instrText>
      </w:r>
      <w:r>
        <w:rPr>
          <w:noProof/>
        </w:rPr>
      </w:r>
      <w:r>
        <w:rPr>
          <w:noProof/>
        </w:rPr>
        <w:fldChar w:fldCharType="separate"/>
      </w:r>
      <w:r w:rsidR="00320DD6">
        <w:rPr>
          <w:noProof/>
        </w:rPr>
        <w:t>27</w:t>
      </w:r>
      <w:r>
        <w:rPr>
          <w:noProof/>
        </w:rPr>
        <w:fldChar w:fldCharType="end"/>
      </w:r>
    </w:p>
    <w:p w:rsidR="00227728" w:rsidRDefault="00227728" w:rsidP="00227728">
      <w:pPr>
        <w:pStyle w:val="Turinys3"/>
        <w:tabs>
          <w:tab w:val="right" w:leader="dot" w:pos="9347"/>
        </w:tabs>
        <w:jc w:val="both"/>
        <w:rPr>
          <w:rFonts w:asciiTheme="minorHAnsi" w:eastAsiaTheme="minorEastAsia" w:hAnsiTheme="minorHAnsi" w:cstheme="minorBidi"/>
          <w:noProof/>
          <w:sz w:val="22"/>
          <w:szCs w:val="22"/>
        </w:rPr>
      </w:pPr>
      <w:r w:rsidRPr="00B52AB5">
        <w:rPr>
          <w:noProof/>
        </w:rPr>
        <w:t>2.3.3. Statyba ir gyvenamasis fondas</w:t>
      </w:r>
      <w:r>
        <w:rPr>
          <w:noProof/>
        </w:rPr>
        <w:tab/>
      </w:r>
      <w:r>
        <w:rPr>
          <w:noProof/>
        </w:rPr>
        <w:fldChar w:fldCharType="begin"/>
      </w:r>
      <w:r>
        <w:rPr>
          <w:noProof/>
        </w:rPr>
        <w:instrText xml:space="preserve"> PAGEREF _Toc484186314 \h </w:instrText>
      </w:r>
      <w:r>
        <w:rPr>
          <w:noProof/>
        </w:rPr>
      </w:r>
      <w:r>
        <w:rPr>
          <w:noProof/>
        </w:rPr>
        <w:fldChar w:fldCharType="separate"/>
      </w:r>
      <w:r w:rsidR="00320DD6">
        <w:rPr>
          <w:noProof/>
        </w:rPr>
        <w:t>30</w:t>
      </w:r>
      <w:r>
        <w:rPr>
          <w:noProof/>
        </w:rPr>
        <w:fldChar w:fldCharType="end"/>
      </w:r>
    </w:p>
    <w:p w:rsidR="00227728" w:rsidRDefault="00227728" w:rsidP="00227728">
      <w:pPr>
        <w:pStyle w:val="Turinys3"/>
        <w:tabs>
          <w:tab w:val="right" w:leader="dot" w:pos="9347"/>
        </w:tabs>
        <w:jc w:val="both"/>
        <w:rPr>
          <w:rFonts w:asciiTheme="minorHAnsi" w:eastAsiaTheme="minorEastAsia" w:hAnsiTheme="minorHAnsi" w:cstheme="minorBidi"/>
          <w:noProof/>
          <w:sz w:val="22"/>
          <w:szCs w:val="22"/>
        </w:rPr>
      </w:pPr>
      <w:r w:rsidRPr="00B52AB5">
        <w:rPr>
          <w:noProof/>
        </w:rPr>
        <w:t>2.3.4. Turizmas, gamtos ir kultūros paveldas</w:t>
      </w:r>
      <w:r>
        <w:rPr>
          <w:noProof/>
        </w:rPr>
        <w:tab/>
      </w:r>
      <w:r>
        <w:rPr>
          <w:noProof/>
        </w:rPr>
        <w:fldChar w:fldCharType="begin"/>
      </w:r>
      <w:r>
        <w:rPr>
          <w:noProof/>
        </w:rPr>
        <w:instrText xml:space="preserve"> PAGEREF _Toc484186315 \h </w:instrText>
      </w:r>
      <w:r>
        <w:rPr>
          <w:noProof/>
        </w:rPr>
      </w:r>
      <w:r>
        <w:rPr>
          <w:noProof/>
        </w:rPr>
        <w:fldChar w:fldCharType="separate"/>
      </w:r>
      <w:r w:rsidR="00320DD6">
        <w:rPr>
          <w:noProof/>
        </w:rPr>
        <w:t>33</w:t>
      </w:r>
      <w:r>
        <w:rPr>
          <w:noProof/>
        </w:rPr>
        <w:fldChar w:fldCharType="end"/>
      </w:r>
    </w:p>
    <w:p w:rsidR="00227728" w:rsidRDefault="00227728" w:rsidP="00227728">
      <w:pPr>
        <w:pStyle w:val="Turinys2"/>
        <w:tabs>
          <w:tab w:val="right" w:leader="dot" w:pos="9347"/>
        </w:tabs>
        <w:jc w:val="both"/>
        <w:rPr>
          <w:rFonts w:asciiTheme="minorHAnsi" w:eastAsiaTheme="minorEastAsia" w:hAnsiTheme="minorHAnsi" w:cstheme="minorBidi"/>
          <w:noProof/>
          <w:sz w:val="22"/>
          <w:szCs w:val="22"/>
        </w:rPr>
      </w:pPr>
      <w:r w:rsidRPr="00B52AB5">
        <w:rPr>
          <w:noProof/>
        </w:rPr>
        <w:t>2.4. SOCIALINĖ APLINKA</w:t>
      </w:r>
      <w:r>
        <w:rPr>
          <w:noProof/>
        </w:rPr>
        <w:tab/>
      </w:r>
      <w:r>
        <w:rPr>
          <w:noProof/>
        </w:rPr>
        <w:fldChar w:fldCharType="begin"/>
      </w:r>
      <w:r>
        <w:rPr>
          <w:noProof/>
        </w:rPr>
        <w:instrText xml:space="preserve"> PAGEREF _Toc484186316 \h </w:instrText>
      </w:r>
      <w:r>
        <w:rPr>
          <w:noProof/>
        </w:rPr>
      </w:r>
      <w:r>
        <w:rPr>
          <w:noProof/>
        </w:rPr>
        <w:fldChar w:fldCharType="separate"/>
      </w:r>
      <w:r w:rsidR="00320DD6">
        <w:rPr>
          <w:noProof/>
        </w:rPr>
        <w:t>37</w:t>
      </w:r>
      <w:r>
        <w:rPr>
          <w:noProof/>
        </w:rPr>
        <w:fldChar w:fldCharType="end"/>
      </w:r>
    </w:p>
    <w:p w:rsidR="00227728" w:rsidRDefault="00227728" w:rsidP="00227728">
      <w:pPr>
        <w:pStyle w:val="Turinys3"/>
        <w:tabs>
          <w:tab w:val="right" w:leader="dot" w:pos="9347"/>
        </w:tabs>
        <w:jc w:val="both"/>
        <w:rPr>
          <w:rFonts w:asciiTheme="minorHAnsi" w:eastAsiaTheme="minorEastAsia" w:hAnsiTheme="minorHAnsi" w:cstheme="minorBidi"/>
          <w:noProof/>
          <w:sz w:val="22"/>
          <w:szCs w:val="22"/>
        </w:rPr>
      </w:pPr>
      <w:r w:rsidRPr="00B52AB5">
        <w:rPr>
          <w:noProof/>
        </w:rPr>
        <w:t>2.4.1. Švietimas</w:t>
      </w:r>
      <w:r>
        <w:rPr>
          <w:noProof/>
        </w:rPr>
        <w:tab/>
      </w:r>
      <w:r>
        <w:rPr>
          <w:noProof/>
        </w:rPr>
        <w:fldChar w:fldCharType="begin"/>
      </w:r>
      <w:r>
        <w:rPr>
          <w:noProof/>
        </w:rPr>
        <w:instrText xml:space="preserve"> PAGEREF _Toc484186317 \h </w:instrText>
      </w:r>
      <w:r>
        <w:rPr>
          <w:noProof/>
        </w:rPr>
      </w:r>
      <w:r>
        <w:rPr>
          <w:noProof/>
        </w:rPr>
        <w:fldChar w:fldCharType="separate"/>
      </w:r>
      <w:r w:rsidR="00320DD6">
        <w:rPr>
          <w:noProof/>
        </w:rPr>
        <w:t>37</w:t>
      </w:r>
      <w:r>
        <w:rPr>
          <w:noProof/>
        </w:rPr>
        <w:fldChar w:fldCharType="end"/>
      </w:r>
    </w:p>
    <w:p w:rsidR="00227728" w:rsidRDefault="00227728" w:rsidP="00227728">
      <w:pPr>
        <w:pStyle w:val="Turinys3"/>
        <w:tabs>
          <w:tab w:val="right" w:leader="dot" w:pos="9347"/>
        </w:tabs>
        <w:jc w:val="both"/>
        <w:rPr>
          <w:rFonts w:asciiTheme="minorHAnsi" w:eastAsiaTheme="minorEastAsia" w:hAnsiTheme="minorHAnsi" w:cstheme="minorBidi"/>
          <w:noProof/>
          <w:sz w:val="22"/>
          <w:szCs w:val="22"/>
        </w:rPr>
      </w:pPr>
      <w:r w:rsidRPr="00B52AB5">
        <w:rPr>
          <w:noProof/>
        </w:rPr>
        <w:t>2.4.2. Sveikatos priežiūra</w:t>
      </w:r>
      <w:r>
        <w:rPr>
          <w:noProof/>
        </w:rPr>
        <w:tab/>
      </w:r>
      <w:r>
        <w:rPr>
          <w:noProof/>
        </w:rPr>
        <w:fldChar w:fldCharType="begin"/>
      </w:r>
      <w:r>
        <w:rPr>
          <w:noProof/>
        </w:rPr>
        <w:instrText xml:space="preserve"> PAGEREF _Toc484186318 \h </w:instrText>
      </w:r>
      <w:r>
        <w:rPr>
          <w:noProof/>
        </w:rPr>
      </w:r>
      <w:r>
        <w:rPr>
          <w:noProof/>
        </w:rPr>
        <w:fldChar w:fldCharType="separate"/>
      </w:r>
      <w:r w:rsidR="00320DD6">
        <w:rPr>
          <w:noProof/>
        </w:rPr>
        <w:t>41</w:t>
      </w:r>
      <w:r>
        <w:rPr>
          <w:noProof/>
        </w:rPr>
        <w:fldChar w:fldCharType="end"/>
      </w:r>
    </w:p>
    <w:p w:rsidR="00227728" w:rsidRDefault="00227728" w:rsidP="00227728">
      <w:pPr>
        <w:pStyle w:val="Turinys3"/>
        <w:tabs>
          <w:tab w:val="right" w:leader="dot" w:pos="9347"/>
        </w:tabs>
        <w:jc w:val="both"/>
        <w:rPr>
          <w:rFonts w:asciiTheme="minorHAnsi" w:eastAsiaTheme="minorEastAsia" w:hAnsiTheme="minorHAnsi" w:cstheme="minorBidi"/>
          <w:noProof/>
          <w:sz w:val="22"/>
          <w:szCs w:val="22"/>
        </w:rPr>
      </w:pPr>
      <w:r w:rsidRPr="00B52AB5">
        <w:rPr>
          <w:noProof/>
        </w:rPr>
        <w:t>2.4.3. Socialinė apsauga</w:t>
      </w:r>
      <w:r>
        <w:rPr>
          <w:noProof/>
        </w:rPr>
        <w:tab/>
      </w:r>
      <w:r>
        <w:rPr>
          <w:noProof/>
        </w:rPr>
        <w:fldChar w:fldCharType="begin"/>
      </w:r>
      <w:r>
        <w:rPr>
          <w:noProof/>
        </w:rPr>
        <w:instrText xml:space="preserve"> PAGEREF _Toc484186319 \h </w:instrText>
      </w:r>
      <w:r>
        <w:rPr>
          <w:noProof/>
        </w:rPr>
      </w:r>
      <w:r>
        <w:rPr>
          <w:noProof/>
        </w:rPr>
        <w:fldChar w:fldCharType="separate"/>
      </w:r>
      <w:r w:rsidR="00320DD6">
        <w:rPr>
          <w:noProof/>
        </w:rPr>
        <w:t>45</w:t>
      </w:r>
      <w:r>
        <w:rPr>
          <w:noProof/>
        </w:rPr>
        <w:fldChar w:fldCharType="end"/>
      </w:r>
    </w:p>
    <w:p w:rsidR="00227728" w:rsidRDefault="00227728" w:rsidP="00227728">
      <w:pPr>
        <w:pStyle w:val="Turinys3"/>
        <w:tabs>
          <w:tab w:val="right" w:leader="dot" w:pos="9347"/>
        </w:tabs>
        <w:jc w:val="both"/>
        <w:rPr>
          <w:rFonts w:asciiTheme="minorHAnsi" w:eastAsiaTheme="minorEastAsia" w:hAnsiTheme="minorHAnsi" w:cstheme="minorBidi"/>
          <w:noProof/>
          <w:sz w:val="22"/>
          <w:szCs w:val="22"/>
        </w:rPr>
      </w:pPr>
      <w:r w:rsidRPr="00B52AB5">
        <w:rPr>
          <w:noProof/>
        </w:rPr>
        <w:t>2.4.4. Kultūra ir menas</w:t>
      </w:r>
      <w:r>
        <w:rPr>
          <w:noProof/>
        </w:rPr>
        <w:tab/>
      </w:r>
      <w:r>
        <w:rPr>
          <w:noProof/>
        </w:rPr>
        <w:fldChar w:fldCharType="begin"/>
      </w:r>
      <w:r>
        <w:rPr>
          <w:noProof/>
        </w:rPr>
        <w:instrText xml:space="preserve"> PAGEREF _Toc484186320 \h </w:instrText>
      </w:r>
      <w:r>
        <w:rPr>
          <w:noProof/>
        </w:rPr>
      </w:r>
      <w:r>
        <w:rPr>
          <w:noProof/>
        </w:rPr>
        <w:fldChar w:fldCharType="separate"/>
      </w:r>
      <w:r w:rsidR="00320DD6">
        <w:rPr>
          <w:noProof/>
        </w:rPr>
        <w:t>50</w:t>
      </w:r>
      <w:r>
        <w:rPr>
          <w:noProof/>
        </w:rPr>
        <w:fldChar w:fldCharType="end"/>
      </w:r>
    </w:p>
    <w:p w:rsidR="00227728" w:rsidRDefault="00227728" w:rsidP="00227728">
      <w:pPr>
        <w:pStyle w:val="Turinys3"/>
        <w:tabs>
          <w:tab w:val="right" w:leader="dot" w:pos="9347"/>
        </w:tabs>
        <w:jc w:val="both"/>
        <w:rPr>
          <w:rFonts w:asciiTheme="minorHAnsi" w:eastAsiaTheme="minorEastAsia" w:hAnsiTheme="minorHAnsi" w:cstheme="minorBidi"/>
          <w:noProof/>
          <w:sz w:val="22"/>
          <w:szCs w:val="22"/>
        </w:rPr>
      </w:pPr>
      <w:r w:rsidRPr="00B52AB5">
        <w:rPr>
          <w:noProof/>
        </w:rPr>
        <w:t>2.4.5. Sportas</w:t>
      </w:r>
      <w:r>
        <w:rPr>
          <w:noProof/>
        </w:rPr>
        <w:tab/>
      </w:r>
      <w:r>
        <w:rPr>
          <w:noProof/>
        </w:rPr>
        <w:fldChar w:fldCharType="begin"/>
      </w:r>
      <w:r>
        <w:rPr>
          <w:noProof/>
        </w:rPr>
        <w:instrText xml:space="preserve"> PAGEREF _Toc484186321 \h </w:instrText>
      </w:r>
      <w:r>
        <w:rPr>
          <w:noProof/>
        </w:rPr>
      </w:r>
      <w:r>
        <w:rPr>
          <w:noProof/>
        </w:rPr>
        <w:fldChar w:fldCharType="separate"/>
      </w:r>
      <w:r w:rsidR="00320DD6">
        <w:rPr>
          <w:noProof/>
        </w:rPr>
        <w:t>51</w:t>
      </w:r>
      <w:r>
        <w:rPr>
          <w:noProof/>
        </w:rPr>
        <w:fldChar w:fldCharType="end"/>
      </w:r>
    </w:p>
    <w:p w:rsidR="00227728" w:rsidRDefault="00227728" w:rsidP="00227728">
      <w:pPr>
        <w:pStyle w:val="Turinys3"/>
        <w:tabs>
          <w:tab w:val="right" w:leader="dot" w:pos="9347"/>
        </w:tabs>
        <w:jc w:val="both"/>
        <w:rPr>
          <w:rFonts w:asciiTheme="minorHAnsi" w:eastAsiaTheme="minorEastAsia" w:hAnsiTheme="minorHAnsi" w:cstheme="minorBidi"/>
          <w:noProof/>
          <w:sz w:val="22"/>
          <w:szCs w:val="22"/>
        </w:rPr>
      </w:pPr>
      <w:r w:rsidRPr="00B52AB5">
        <w:rPr>
          <w:noProof/>
        </w:rPr>
        <w:t>2.4.6. Nevyriausybinės organizacijos ir jaunimo politika</w:t>
      </w:r>
      <w:r>
        <w:rPr>
          <w:noProof/>
        </w:rPr>
        <w:tab/>
      </w:r>
      <w:r>
        <w:rPr>
          <w:noProof/>
        </w:rPr>
        <w:fldChar w:fldCharType="begin"/>
      </w:r>
      <w:r>
        <w:rPr>
          <w:noProof/>
        </w:rPr>
        <w:instrText xml:space="preserve"> PAGEREF _Toc484186322 \h </w:instrText>
      </w:r>
      <w:r>
        <w:rPr>
          <w:noProof/>
        </w:rPr>
      </w:r>
      <w:r>
        <w:rPr>
          <w:noProof/>
        </w:rPr>
        <w:fldChar w:fldCharType="separate"/>
      </w:r>
      <w:r w:rsidR="00320DD6">
        <w:rPr>
          <w:noProof/>
        </w:rPr>
        <w:t>52</w:t>
      </w:r>
      <w:r>
        <w:rPr>
          <w:noProof/>
        </w:rPr>
        <w:fldChar w:fldCharType="end"/>
      </w:r>
    </w:p>
    <w:p w:rsidR="00227728" w:rsidRDefault="00227728" w:rsidP="00227728">
      <w:pPr>
        <w:pStyle w:val="Turinys3"/>
        <w:tabs>
          <w:tab w:val="right" w:leader="dot" w:pos="9347"/>
        </w:tabs>
        <w:jc w:val="both"/>
        <w:rPr>
          <w:rFonts w:asciiTheme="minorHAnsi" w:eastAsiaTheme="minorEastAsia" w:hAnsiTheme="minorHAnsi" w:cstheme="minorBidi"/>
          <w:noProof/>
          <w:sz w:val="22"/>
          <w:szCs w:val="22"/>
        </w:rPr>
      </w:pPr>
      <w:r w:rsidRPr="00B52AB5">
        <w:rPr>
          <w:noProof/>
        </w:rPr>
        <w:t>2.4.7. Viešasis saugumas</w:t>
      </w:r>
      <w:r>
        <w:rPr>
          <w:noProof/>
        </w:rPr>
        <w:tab/>
      </w:r>
      <w:r>
        <w:rPr>
          <w:noProof/>
        </w:rPr>
        <w:fldChar w:fldCharType="begin"/>
      </w:r>
      <w:r>
        <w:rPr>
          <w:noProof/>
        </w:rPr>
        <w:instrText xml:space="preserve"> PAGEREF _Toc484186323 \h </w:instrText>
      </w:r>
      <w:r>
        <w:rPr>
          <w:noProof/>
        </w:rPr>
      </w:r>
      <w:r>
        <w:rPr>
          <w:noProof/>
        </w:rPr>
        <w:fldChar w:fldCharType="separate"/>
      </w:r>
      <w:r w:rsidR="00320DD6">
        <w:rPr>
          <w:noProof/>
        </w:rPr>
        <w:t>54</w:t>
      </w:r>
      <w:r>
        <w:rPr>
          <w:noProof/>
        </w:rPr>
        <w:fldChar w:fldCharType="end"/>
      </w:r>
    </w:p>
    <w:p w:rsidR="00227728" w:rsidRDefault="00227728" w:rsidP="00227728">
      <w:pPr>
        <w:pStyle w:val="Turinys2"/>
        <w:tabs>
          <w:tab w:val="right" w:leader="dot" w:pos="9347"/>
        </w:tabs>
        <w:jc w:val="both"/>
        <w:rPr>
          <w:rFonts w:asciiTheme="minorHAnsi" w:eastAsiaTheme="minorEastAsia" w:hAnsiTheme="minorHAnsi" w:cstheme="minorBidi"/>
          <w:noProof/>
          <w:sz w:val="22"/>
          <w:szCs w:val="22"/>
        </w:rPr>
      </w:pPr>
      <w:r w:rsidRPr="00B52AB5">
        <w:rPr>
          <w:noProof/>
        </w:rPr>
        <w:t>2.5. APLINKOS APSAUGA</w:t>
      </w:r>
      <w:r>
        <w:rPr>
          <w:noProof/>
        </w:rPr>
        <w:tab/>
      </w:r>
      <w:r>
        <w:rPr>
          <w:noProof/>
        </w:rPr>
        <w:fldChar w:fldCharType="begin"/>
      </w:r>
      <w:r>
        <w:rPr>
          <w:noProof/>
        </w:rPr>
        <w:instrText xml:space="preserve"> PAGEREF _Toc484186324 \h </w:instrText>
      </w:r>
      <w:r>
        <w:rPr>
          <w:noProof/>
        </w:rPr>
      </w:r>
      <w:r>
        <w:rPr>
          <w:noProof/>
        </w:rPr>
        <w:fldChar w:fldCharType="separate"/>
      </w:r>
      <w:r w:rsidR="00320DD6">
        <w:rPr>
          <w:noProof/>
        </w:rPr>
        <w:t>57</w:t>
      </w:r>
      <w:r>
        <w:rPr>
          <w:noProof/>
        </w:rPr>
        <w:fldChar w:fldCharType="end"/>
      </w:r>
    </w:p>
    <w:p w:rsidR="00227728" w:rsidRDefault="00227728" w:rsidP="00227728">
      <w:pPr>
        <w:pStyle w:val="Turinys2"/>
        <w:tabs>
          <w:tab w:val="right" w:leader="dot" w:pos="9347"/>
        </w:tabs>
        <w:jc w:val="both"/>
        <w:rPr>
          <w:rFonts w:asciiTheme="minorHAnsi" w:eastAsiaTheme="minorEastAsia" w:hAnsiTheme="minorHAnsi" w:cstheme="minorBidi"/>
          <w:noProof/>
          <w:sz w:val="22"/>
          <w:szCs w:val="22"/>
        </w:rPr>
      </w:pPr>
      <w:r w:rsidRPr="00B52AB5">
        <w:rPr>
          <w:noProof/>
        </w:rPr>
        <w:t>2.6. INFRASTRUKTŪRA</w:t>
      </w:r>
      <w:r>
        <w:rPr>
          <w:noProof/>
        </w:rPr>
        <w:tab/>
      </w:r>
      <w:r>
        <w:rPr>
          <w:noProof/>
        </w:rPr>
        <w:fldChar w:fldCharType="begin"/>
      </w:r>
      <w:r>
        <w:rPr>
          <w:noProof/>
        </w:rPr>
        <w:instrText xml:space="preserve"> PAGEREF _Toc484186325 \h </w:instrText>
      </w:r>
      <w:r>
        <w:rPr>
          <w:noProof/>
        </w:rPr>
      </w:r>
      <w:r>
        <w:rPr>
          <w:noProof/>
        </w:rPr>
        <w:fldChar w:fldCharType="separate"/>
      </w:r>
      <w:r w:rsidR="00320DD6">
        <w:rPr>
          <w:noProof/>
        </w:rPr>
        <w:t>60</w:t>
      </w:r>
      <w:r>
        <w:rPr>
          <w:noProof/>
        </w:rPr>
        <w:fldChar w:fldCharType="end"/>
      </w:r>
    </w:p>
    <w:p w:rsidR="00227728" w:rsidRDefault="00227728" w:rsidP="00227728">
      <w:pPr>
        <w:pStyle w:val="Turinys3"/>
        <w:tabs>
          <w:tab w:val="right" w:leader="dot" w:pos="9347"/>
        </w:tabs>
        <w:jc w:val="both"/>
        <w:rPr>
          <w:rFonts w:asciiTheme="minorHAnsi" w:eastAsiaTheme="minorEastAsia" w:hAnsiTheme="minorHAnsi" w:cstheme="minorBidi"/>
          <w:noProof/>
          <w:sz w:val="22"/>
          <w:szCs w:val="22"/>
        </w:rPr>
      </w:pPr>
      <w:r w:rsidRPr="00B52AB5">
        <w:rPr>
          <w:noProof/>
        </w:rPr>
        <w:t>2.6.1. Transportas ir susisiekimas</w:t>
      </w:r>
      <w:r>
        <w:rPr>
          <w:noProof/>
        </w:rPr>
        <w:tab/>
      </w:r>
      <w:r>
        <w:rPr>
          <w:noProof/>
        </w:rPr>
        <w:fldChar w:fldCharType="begin"/>
      </w:r>
      <w:r>
        <w:rPr>
          <w:noProof/>
        </w:rPr>
        <w:instrText xml:space="preserve"> PAGEREF _Toc484186326 \h </w:instrText>
      </w:r>
      <w:r>
        <w:rPr>
          <w:noProof/>
        </w:rPr>
      </w:r>
      <w:r>
        <w:rPr>
          <w:noProof/>
        </w:rPr>
        <w:fldChar w:fldCharType="separate"/>
      </w:r>
      <w:r w:rsidR="00320DD6">
        <w:rPr>
          <w:noProof/>
        </w:rPr>
        <w:t>60</w:t>
      </w:r>
      <w:r>
        <w:rPr>
          <w:noProof/>
        </w:rPr>
        <w:fldChar w:fldCharType="end"/>
      </w:r>
    </w:p>
    <w:p w:rsidR="00227728" w:rsidRDefault="00227728" w:rsidP="00227728">
      <w:pPr>
        <w:pStyle w:val="Turinys3"/>
        <w:tabs>
          <w:tab w:val="right" w:leader="dot" w:pos="9347"/>
        </w:tabs>
        <w:jc w:val="both"/>
        <w:rPr>
          <w:rFonts w:asciiTheme="minorHAnsi" w:eastAsiaTheme="minorEastAsia" w:hAnsiTheme="minorHAnsi" w:cstheme="minorBidi"/>
          <w:noProof/>
          <w:sz w:val="22"/>
          <w:szCs w:val="22"/>
        </w:rPr>
      </w:pPr>
      <w:r w:rsidRPr="00B52AB5">
        <w:rPr>
          <w:noProof/>
        </w:rPr>
        <w:t>2.6.2. Inžinerinė ir energetinė infrastruktūra</w:t>
      </w:r>
      <w:r>
        <w:rPr>
          <w:noProof/>
        </w:rPr>
        <w:tab/>
      </w:r>
      <w:r>
        <w:rPr>
          <w:noProof/>
        </w:rPr>
        <w:fldChar w:fldCharType="begin"/>
      </w:r>
      <w:r>
        <w:rPr>
          <w:noProof/>
        </w:rPr>
        <w:instrText xml:space="preserve"> PAGEREF _Toc484186327 \h </w:instrText>
      </w:r>
      <w:r>
        <w:rPr>
          <w:noProof/>
        </w:rPr>
      </w:r>
      <w:r>
        <w:rPr>
          <w:noProof/>
        </w:rPr>
        <w:fldChar w:fldCharType="separate"/>
      </w:r>
      <w:r w:rsidR="00320DD6">
        <w:rPr>
          <w:noProof/>
        </w:rPr>
        <w:t>62</w:t>
      </w:r>
      <w:r>
        <w:rPr>
          <w:noProof/>
        </w:rPr>
        <w:fldChar w:fldCharType="end"/>
      </w:r>
    </w:p>
    <w:p w:rsidR="00227728" w:rsidRDefault="00227728" w:rsidP="00227728">
      <w:pPr>
        <w:pStyle w:val="Turinys3"/>
        <w:tabs>
          <w:tab w:val="right" w:leader="dot" w:pos="9347"/>
        </w:tabs>
        <w:jc w:val="both"/>
        <w:rPr>
          <w:rFonts w:asciiTheme="minorHAnsi" w:eastAsiaTheme="minorEastAsia" w:hAnsiTheme="minorHAnsi" w:cstheme="minorBidi"/>
          <w:noProof/>
          <w:sz w:val="22"/>
          <w:szCs w:val="22"/>
        </w:rPr>
      </w:pPr>
      <w:r w:rsidRPr="00B52AB5">
        <w:rPr>
          <w:noProof/>
        </w:rPr>
        <w:t>2.6.3. Technologinė aplinka</w:t>
      </w:r>
      <w:r>
        <w:rPr>
          <w:noProof/>
        </w:rPr>
        <w:tab/>
      </w:r>
      <w:r>
        <w:rPr>
          <w:noProof/>
        </w:rPr>
        <w:fldChar w:fldCharType="begin"/>
      </w:r>
      <w:r>
        <w:rPr>
          <w:noProof/>
        </w:rPr>
        <w:instrText xml:space="preserve"> PAGEREF _Toc484186328 \h </w:instrText>
      </w:r>
      <w:r>
        <w:rPr>
          <w:noProof/>
        </w:rPr>
      </w:r>
      <w:r>
        <w:rPr>
          <w:noProof/>
        </w:rPr>
        <w:fldChar w:fldCharType="separate"/>
      </w:r>
      <w:r w:rsidR="00320DD6">
        <w:rPr>
          <w:noProof/>
        </w:rPr>
        <w:t>64</w:t>
      </w:r>
      <w:r>
        <w:rPr>
          <w:noProof/>
        </w:rPr>
        <w:fldChar w:fldCharType="end"/>
      </w:r>
    </w:p>
    <w:p w:rsidR="00227728" w:rsidRDefault="00227728" w:rsidP="00227728">
      <w:pPr>
        <w:pStyle w:val="Turinys2"/>
        <w:tabs>
          <w:tab w:val="right" w:leader="dot" w:pos="9347"/>
        </w:tabs>
        <w:jc w:val="both"/>
        <w:rPr>
          <w:rFonts w:asciiTheme="minorHAnsi" w:eastAsiaTheme="minorEastAsia" w:hAnsiTheme="minorHAnsi" w:cstheme="minorBidi"/>
          <w:noProof/>
          <w:sz w:val="22"/>
          <w:szCs w:val="22"/>
        </w:rPr>
      </w:pPr>
      <w:r w:rsidRPr="00B52AB5">
        <w:rPr>
          <w:noProof/>
        </w:rPr>
        <w:t>2.7. STIPRYBIŲ, SILPNYBIŲ, GALIMYBIŲ IR GRĖSMIŲ (SSGG) ANALIZĖ</w:t>
      </w:r>
      <w:r>
        <w:rPr>
          <w:noProof/>
        </w:rPr>
        <w:tab/>
      </w:r>
      <w:r>
        <w:rPr>
          <w:noProof/>
        </w:rPr>
        <w:fldChar w:fldCharType="begin"/>
      </w:r>
      <w:r>
        <w:rPr>
          <w:noProof/>
        </w:rPr>
        <w:instrText xml:space="preserve"> PAGEREF _Toc484186329 \h </w:instrText>
      </w:r>
      <w:r>
        <w:rPr>
          <w:noProof/>
        </w:rPr>
      </w:r>
      <w:r>
        <w:rPr>
          <w:noProof/>
        </w:rPr>
        <w:fldChar w:fldCharType="separate"/>
      </w:r>
      <w:r w:rsidR="00320DD6">
        <w:rPr>
          <w:noProof/>
        </w:rPr>
        <w:t>66</w:t>
      </w:r>
      <w:r>
        <w:rPr>
          <w:noProof/>
        </w:rPr>
        <w:fldChar w:fldCharType="end"/>
      </w:r>
    </w:p>
    <w:p w:rsidR="00227728" w:rsidRDefault="00227728" w:rsidP="00227728">
      <w:pPr>
        <w:pStyle w:val="Turinys1"/>
        <w:tabs>
          <w:tab w:val="right" w:leader="dot" w:pos="9347"/>
        </w:tabs>
        <w:jc w:val="both"/>
        <w:rPr>
          <w:rFonts w:asciiTheme="minorHAnsi" w:eastAsiaTheme="minorEastAsia" w:hAnsiTheme="minorHAnsi" w:cstheme="minorBidi"/>
          <w:noProof/>
          <w:sz w:val="22"/>
          <w:szCs w:val="22"/>
        </w:rPr>
      </w:pPr>
      <w:r w:rsidRPr="00B52AB5">
        <w:rPr>
          <w:noProof/>
          <w:lang w:eastAsia="ar-SA"/>
        </w:rPr>
        <w:t>III. RIETAVO SAVIVALDYBĖS PLĖTROS VIZIJA, PRIORITETAI, TIKSLAI IR UŽDAVINIAI</w:t>
      </w:r>
      <w:r>
        <w:rPr>
          <w:noProof/>
        </w:rPr>
        <w:tab/>
      </w:r>
      <w:r>
        <w:rPr>
          <w:noProof/>
        </w:rPr>
        <w:fldChar w:fldCharType="begin"/>
      </w:r>
      <w:r>
        <w:rPr>
          <w:noProof/>
        </w:rPr>
        <w:instrText xml:space="preserve"> PAGEREF _Toc484186330 \h </w:instrText>
      </w:r>
      <w:r>
        <w:rPr>
          <w:noProof/>
        </w:rPr>
      </w:r>
      <w:r>
        <w:rPr>
          <w:noProof/>
        </w:rPr>
        <w:fldChar w:fldCharType="separate"/>
      </w:r>
      <w:r w:rsidR="00320DD6">
        <w:rPr>
          <w:noProof/>
        </w:rPr>
        <w:t>73</w:t>
      </w:r>
      <w:r>
        <w:rPr>
          <w:noProof/>
        </w:rPr>
        <w:fldChar w:fldCharType="end"/>
      </w:r>
    </w:p>
    <w:p w:rsidR="00227728" w:rsidRDefault="00227728" w:rsidP="00227728">
      <w:pPr>
        <w:pStyle w:val="Turinys2"/>
        <w:tabs>
          <w:tab w:val="right" w:leader="dot" w:pos="9347"/>
        </w:tabs>
        <w:jc w:val="both"/>
        <w:rPr>
          <w:rFonts w:asciiTheme="minorHAnsi" w:eastAsiaTheme="minorEastAsia" w:hAnsiTheme="minorHAnsi" w:cstheme="minorBidi"/>
          <w:noProof/>
          <w:sz w:val="22"/>
          <w:szCs w:val="22"/>
        </w:rPr>
      </w:pPr>
      <w:r w:rsidRPr="00B52AB5">
        <w:rPr>
          <w:noProof/>
        </w:rPr>
        <w:t>3.1. I PRIORITETO PAŽANGOS VERTINIMAS, JO TIKSLAI IR UŽDAVINIAI</w:t>
      </w:r>
      <w:r>
        <w:rPr>
          <w:noProof/>
        </w:rPr>
        <w:tab/>
      </w:r>
      <w:r>
        <w:rPr>
          <w:noProof/>
        </w:rPr>
        <w:fldChar w:fldCharType="begin"/>
      </w:r>
      <w:r>
        <w:rPr>
          <w:noProof/>
        </w:rPr>
        <w:instrText xml:space="preserve"> PAGEREF _Toc484186331 \h </w:instrText>
      </w:r>
      <w:r>
        <w:rPr>
          <w:noProof/>
        </w:rPr>
      </w:r>
      <w:r>
        <w:rPr>
          <w:noProof/>
        </w:rPr>
        <w:fldChar w:fldCharType="separate"/>
      </w:r>
      <w:r w:rsidR="00320DD6">
        <w:rPr>
          <w:noProof/>
        </w:rPr>
        <w:t>74</w:t>
      </w:r>
      <w:r>
        <w:rPr>
          <w:noProof/>
        </w:rPr>
        <w:fldChar w:fldCharType="end"/>
      </w:r>
    </w:p>
    <w:p w:rsidR="00227728" w:rsidRDefault="00227728" w:rsidP="00227728">
      <w:pPr>
        <w:pStyle w:val="Turinys2"/>
        <w:tabs>
          <w:tab w:val="right" w:leader="dot" w:pos="9347"/>
        </w:tabs>
        <w:jc w:val="both"/>
        <w:rPr>
          <w:rFonts w:asciiTheme="minorHAnsi" w:eastAsiaTheme="minorEastAsia" w:hAnsiTheme="minorHAnsi" w:cstheme="minorBidi"/>
          <w:noProof/>
          <w:sz w:val="22"/>
          <w:szCs w:val="22"/>
        </w:rPr>
      </w:pPr>
      <w:r w:rsidRPr="00B52AB5">
        <w:rPr>
          <w:noProof/>
        </w:rPr>
        <w:t>3.2. II PRIORITETO PAŽANGOS VERTINIMAS, JO TIKSLAI IR UŽDAVINIAI</w:t>
      </w:r>
      <w:r>
        <w:rPr>
          <w:noProof/>
        </w:rPr>
        <w:tab/>
      </w:r>
      <w:r>
        <w:rPr>
          <w:noProof/>
        </w:rPr>
        <w:fldChar w:fldCharType="begin"/>
      </w:r>
      <w:r>
        <w:rPr>
          <w:noProof/>
        </w:rPr>
        <w:instrText xml:space="preserve"> PAGEREF _Toc484186332 \h </w:instrText>
      </w:r>
      <w:r>
        <w:rPr>
          <w:noProof/>
        </w:rPr>
      </w:r>
      <w:r>
        <w:rPr>
          <w:noProof/>
        </w:rPr>
        <w:fldChar w:fldCharType="separate"/>
      </w:r>
      <w:r w:rsidR="00320DD6">
        <w:rPr>
          <w:noProof/>
        </w:rPr>
        <w:t>76</w:t>
      </w:r>
      <w:r>
        <w:rPr>
          <w:noProof/>
        </w:rPr>
        <w:fldChar w:fldCharType="end"/>
      </w:r>
    </w:p>
    <w:p w:rsidR="00227728" w:rsidRDefault="00227728" w:rsidP="00227728">
      <w:pPr>
        <w:pStyle w:val="Turinys2"/>
        <w:tabs>
          <w:tab w:val="right" w:leader="dot" w:pos="9347"/>
        </w:tabs>
        <w:jc w:val="both"/>
        <w:rPr>
          <w:rFonts w:asciiTheme="minorHAnsi" w:eastAsiaTheme="minorEastAsia" w:hAnsiTheme="minorHAnsi" w:cstheme="minorBidi"/>
          <w:noProof/>
          <w:sz w:val="22"/>
          <w:szCs w:val="22"/>
        </w:rPr>
      </w:pPr>
      <w:r w:rsidRPr="00B52AB5">
        <w:rPr>
          <w:noProof/>
        </w:rPr>
        <w:t>3.3. III PRIORITETO PAŽANGOS VERTINIMAS, JO TIKSLAI IR UŽDAVINIAI</w:t>
      </w:r>
      <w:r>
        <w:rPr>
          <w:noProof/>
        </w:rPr>
        <w:tab/>
      </w:r>
      <w:r>
        <w:rPr>
          <w:noProof/>
        </w:rPr>
        <w:fldChar w:fldCharType="begin"/>
      </w:r>
      <w:r>
        <w:rPr>
          <w:noProof/>
        </w:rPr>
        <w:instrText xml:space="preserve"> PAGEREF _Toc484186333 \h </w:instrText>
      </w:r>
      <w:r>
        <w:rPr>
          <w:noProof/>
        </w:rPr>
      </w:r>
      <w:r>
        <w:rPr>
          <w:noProof/>
        </w:rPr>
        <w:fldChar w:fldCharType="separate"/>
      </w:r>
      <w:r w:rsidR="00320DD6">
        <w:rPr>
          <w:noProof/>
        </w:rPr>
        <w:t>78</w:t>
      </w:r>
      <w:r>
        <w:rPr>
          <w:noProof/>
        </w:rPr>
        <w:fldChar w:fldCharType="end"/>
      </w:r>
    </w:p>
    <w:p w:rsidR="00227728" w:rsidRDefault="00227728" w:rsidP="00227728">
      <w:pPr>
        <w:pStyle w:val="Turinys1"/>
        <w:tabs>
          <w:tab w:val="right" w:leader="dot" w:pos="9347"/>
        </w:tabs>
        <w:jc w:val="both"/>
        <w:rPr>
          <w:rFonts w:asciiTheme="minorHAnsi" w:eastAsiaTheme="minorEastAsia" w:hAnsiTheme="minorHAnsi" w:cstheme="minorBidi"/>
          <w:noProof/>
          <w:sz w:val="22"/>
          <w:szCs w:val="22"/>
        </w:rPr>
      </w:pPr>
      <w:r w:rsidRPr="00B52AB5">
        <w:rPr>
          <w:noProof/>
          <w:lang w:eastAsia="ar-SA"/>
        </w:rPr>
        <w:t>IV. RIETAVO SAVIVALDYBĖS STRATEGINIO PLĖTROS PLANO ĮGYVENDINIMO SVARBIAUSIOS NUOSTATOS</w:t>
      </w:r>
      <w:r>
        <w:rPr>
          <w:noProof/>
        </w:rPr>
        <w:tab/>
      </w:r>
      <w:r>
        <w:rPr>
          <w:noProof/>
        </w:rPr>
        <w:fldChar w:fldCharType="begin"/>
      </w:r>
      <w:r>
        <w:rPr>
          <w:noProof/>
        </w:rPr>
        <w:instrText xml:space="preserve"> PAGEREF _Toc484186334 \h </w:instrText>
      </w:r>
      <w:r>
        <w:rPr>
          <w:noProof/>
        </w:rPr>
      </w:r>
      <w:r>
        <w:rPr>
          <w:noProof/>
        </w:rPr>
        <w:fldChar w:fldCharType="separate"/>
      </w:r>
      <w:r w:rsidR="00320DD6">
        <w:rPr>
          <w:noProof/>
        </w:rPr>
        <w:t>80</w:t>
      </w:r>
      <w:r>
        <w:rPr>
          <w:noProof/>
        </w:rPr>
        <w:fldChar w:fldCharType="end"/>
      </w:r>
    </w:p>
    <w:p w:rsidR="00227728" w:rsidRDefault="00227728" w:rsidP="00227728">
      <w:pPr>
        <w:pStyle w:val="Turinys1"/>
        <w:tabs>
          <w:tab w:val="right" w:leader="dot" w:pos="9347"/>
        </w:tabs>
        <w:jc w:val="both"/>
        <w:rPr>
          <w:rFonts w:asciiTheme="minorHAnsi" w:eastAsiaTheme="minorEastAsia" w:hAnsiTheme="minorHAnsi" w:cstheme="minorBidi"/>
          <w:noProof/>
          <w:sz w:val="22"/>
          <w:szCs w:val="22"/>
        </w:rPr>
      </w:pPr>
      <w:r w:rsidRPr="00B52AB5">
        <w:rPr>
          <w:noProof/>
          <w:lang w:eastAsia="ar-SA"/>
        </w:rPr>
        <w:t>V. RIETAVO SAVIVALDYBĖS STRATEGINIO PLĖTROS PLANO ĮGYVENDINIMO STEBĖSENOS, TIKSLINIMO IR ATSISKAITYMO UŽ REZULTATUS TVARKA</w:t>
      </w:r>
      <w:r>
        <w:rPr>
          <w:noProof/>
        </w:rPr>
        <w:tab/>
      </w:r>
      <w:r>
        <w:rPr>
          <w:noProof/>
        </w:rPr>
        <w:fldChar w:fldCharType="begin"/>
      </w:r>
      <w:r>
        <w:rPr>
          <w:noProof/>
        </w:rPr>
        <w:instrText xml:space="preserve"> PAGEREF _Toc484186335 \h </w:instrText>
      </w:r>
      <w:r>
        <w:rPr>
          <w:noProof/>
        </w:rPr>
      </w:r>
      <w:r>
        <w:rPr>
          <w:noProof/>
        </w:rPr>
        <w:fldChar w:fldCharType="separate"/>
      </w:r>
      <w:r w:rsidR="00320DD6">
        <w:rPr>
          <w:noProof/>
        </w:rPr>
        <w:t>82</w:t>
      </w:r>
      <w:r>
        <w:rPr>
          <w:noProof/>
        </w:rPr>
        <w:fldChar w:fldCharType="end"/>
      </w:r>
    </w:p>
    <w:p w:rsidR="0043791B" w:rsidRPr="00227728" w:rsidRDefault="00227728" w:rsidP="00227728">
      <w:pPr>
        <w:pStyle w:val="Turinys1"/>
        <w:tabs>
          <w:tab w:val="right" w:leader="dot" w:pos="9347"/>
        </w:tabs>
        <w:jc w:val="both"/>
        <w:rPr>
          <w:b/>
          <w:lang w:eastAsia="ar-SA"/>
        </w:rPr>
      </w:pPr>
      <w:r w:rsidRPr="00B52AB5">
        <w:rPr>
          <w:noProof/>
          <w:lang w:eastAsia="ar-SA"/>
        </w:rPr>
        <w:t>PRIEDAI</w:t>
      </w:r>
      <w:r>
        <w:rPr>
          <w:noProof/>
        </w:rPr>
        <w:tab/>
      </w:r>
      <w:r>
        <w:rPr>
          <w:noProof/>
        </w:rPr>
        <w:fldChar w:fldCharType="begin"/>
      </w:r>
      <w:r>
        <w:rPr>
          <w:noProof/>
        </w:rPr>
        <w:instrText xml:space="preserve"> PAGEREF _Toc484186336 \h </w:instrText>
      </w:r>
      <w:r>
        <w:rPr>
          <w:noProof/>
        </w:rPr>
      </w:r>
      <w:r>
        <w:rPr>
          <w:noProof/>
        </w:rPr>
        <w:fldChar w:fldCharType="separate"/>
      </w:r>
      <w:r w:rsidR="00320DD6">
        <w:rPr>
          <w:noProof/>
        </w:rPr>
        <w:t>85</w:t>
      </w:r>
      <w:r>
        <w:rPr>
          <w:noProof/>
        </w:rPr>
        <w:fldChar w:fldCharType="end"/>
      </w:r>
      <w:r w:rsidR="0043791B" w:rsidRPr="00227728">
        <w:rPr>
          <w:b/>
          <w:lang w:eastAsia="ar-SA"/>
        </w:rPr>
        <w:fldChar w:fldCharType="end"/>
      </w:r>
    </w:p>
    <w:p w:rsidR="00490374" w:rsidRPr="00227728" w:rsidRDefault="00490374" w:rsidP="00490374">
      <w:pPr>
        <w:pStyle w:val="Antrat1"/>
        <w:spacing w:before="120" w:after="240"/>
        <w:jc w:val="center"/>
        <w:rPr>
          <w:rFonts w:ascii="Times New Roman" w:hAnsi="Times New Roman" w:cs="Times New Roman"/>
          <w:sz w:val="28"/>
          <w:szCs w:val="28"/>
          <w:lang w:eastAsia="ar-SA"/>
        </w:rPr>
      </w:pPr>
      <w:bookmarkStart w:id="4" w:name="_Toc484186304"/>
      <w:r w:rsidRPr="00227728">
        <w:rPr>
          <w:rFonts w:ascii="Times New Roman" w:hAnsi="Times New Roman" w:cs="Times New Roman"/>
          <w:sz w:val="28"/>
          <w:szCs w:val="28"/>
          <w:lang w:eastAsia="ar-SA"/>
        </w:rPr>
        <w:t>SANTRUMPOS</w:t>
      </w:r>
      <w:bookmarkEnd w:id="4"/>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70"/>
      </w:tblGrid>
      <w:tr w:rsidR="00490374" w:rsidRPr="00227728" w:rsidTr="00DC0708">
        <w:tc>
          <w:tcPr>
            <w:tcW w:w="2977" w:type="dxa"/>
          </w:tcPr>
          <w:p w:rsidR="00490374" w:rsidRPr="00227728" w:rsidRDefault="00490374" w:rsidP="00490374">
            <w:pPr>
              <w:spacing w:before="60"/>
              <w:rPr>
                <w:sz w:val="22"/>
                <w:szCs w:val="22"/>
                <w:lang w:eastAsia="ar-SA"/>
              </w:rPr>
            </w:pPr>
            <w:r w:rsidRPr="00227728">
              <w:rPr>
                <w:sz w:val="22"/>
                <w:szCs w:val="22"/>
                <w:lang w:eastAsia="ar-SA"/>
              </w:rPr>
              <w:t>AJC</w:t>
            </w:r>
          </w:p>
        </w:tc>
        <w:tc>
          <w:tcPr>
            <w:tcW w:w="6370" w:type="dxa"/>
          </w:tcPr>
          <w:p w:rsidR="00490374" w:rsidRPr="00227728" w:rsidRDefault="00490374" w:rsidP="00490374">
            <w:pPr>
              <w:spacing w:before="60"/>
              <w:rPr>
                <w:sz w:val="22"/>
                <w:szCs w:val="22"/>
                <w:lang w:eastAsia="ar-SA"/>
              </w:rPr>
            </w:pPr>
            <w:r w:rsidRPr="00227728">
              <w:rPr>
                <w:sz w:val="22"/>
                <w:szCs w:val="22"/>
                <w:lang w:eastAsia="ar-SA"/>
              </w:rPr>
              <w:t>Atviras jaunimo centras</w:t>
            </w:r>
          </w:p>
        </w:tc>
      </w:tr>
      <w:tr w:rsidR="00490374" w:rsidRPr="00227728" w:rsidTr="00DC0708">
        <w:tc>
          <w:tcPr>
            <w:tcW w:w="2977" w:type="dxa"/>
          </w:tcPr>
          <w:p w:rsidR="00490374" w:rsidRPr="00227728" w:rsidRDefault="00490374" w:rsidP="00490374">
            <w:pPr>
              <w:spacing w:before="60"/>
              <w:rPr>
                <w:sz w:val="22"/>
                <w:szCs w:val="22"/>
                <w:lang w:eastAsia="ar-SA"/>
              </w:rPr>
            </w:pPr>
            <w:r w:rsidRPr="00227728">
              <w:rPr>
                <w:sz w:val="22"/>
                <w:szCs w:val="22"/>
                <w:lang w:eastAsia="ar-SA"/>
              </w:rPr>
              <w:t>AJE</w:t>
            </w:r>
          </w:p>
        </w:tc>
        <w:tc>
          <w:tcPr>
            <w:tcW w:w="6370" w:type="dxa"/>
          </w:tcPr>
          <w:p w:rsidR="00490374" w:rsidRPr="00227728" w:rsidRDefault="00490374" w:rsidP="00490374">
            <w:pPr>
              <w:spacing w:before="60"/>
              <w:rPr>
                <w:sz w:val="22"/>
                <w:szCs w:val="22"/>
                <w:lang w:eastAsia="ar-SA"/>
              </w:rPr>
            </w:pPr>
            <w:r w:rsidRPr="00227728">
              <w:rPr>
                <w:sz w:val="22"/>
                <w:szCs w:val="22"/>
                <w:lang w:eastAsia="ar-SA"/>
              </w:rPr>
              <w:t>Atvira jaunimo erdvė</w:t>
            </w:r>
          </w:p>
        </w:tc>
      </w:tr>
      <w:tr w:rsidR="00490374" w:rsidRPr="00227728" w:rsidTr="00DC0708">
        <w:tc>
          <w:tcPr>
            <w:tcW w:w="2977" w:type="dxa"/>
          </w:tcPr>
          <w:p w:rsidR="00490374" w:rsidRPr="00227728" w:rsidRDefault="00490374" w:rsidP="00490374">
            <w:pPr>
              <w:spacing w:before="60"/>
              <w:rPr>
                <w:sz w:val="22"/>
                <w:szCs w:val="22"/>
                <w:lang w:eastAsia="ar-SA"/>
              </w:rPr>
            </w:pPr>
            <w:r w:rsidRPr="00227728">
              <w:rPr>
                <w:sz w:val="22"/>
                <w:szCs w:val="22"/>
                <w:lang w:eastAsia="ar-SA"/>
              </w:rPr>
              <w:t>Bendrija</w:t>
            </w:r>
          </w:p>
        </w:tc>
        <w:tc>
          <w:tcPr>
            <w:tcW w:w="6370" w:type="dxa"/>
          </w:tcPr>
          <w:p w:rsidR="00490374" w:rsidRPr="00227728" w:rsidRDefault="00490374" w:rsidP="00490374">
            <w:pPr>
              <w:spacing w:before="60"/>
              <w:rPr>
                <w:sz w:val="22"/>
                <w:szCs w:val="22"/>
                <w:lang w:eastAsia="ar-SA"/>
              </w:rPr>
            </w:pPr>
            <w:r w:rsidRPr="00227728">
              <w:rPr>
                <w:sz w:val="22"/>
                <w:szCs w:val="22"/>
                <w:lang w:eastAsia="ar-SA"/>
              </w:rPr>
              <w:t>Sutrikusio intelekto žmonių globos bendrija „Rietavo viltis“</w:t>
            </w:r>
          </w:p>
        </w:tc>
      </w:tr>
      <w:tr w:rsidR="00490374" w:rsidRPr="00227728" w:rsidTr="00DC0708">
        <w:tc>
          <w:tcPr>
            <w:tcW w:w="2977" w:type="dxa"/>
          </w:tcPr>
          <w:p w:rsidR="00490374" w:rsidRPr="00227728" w:rsidRDefault="00490374" w:rsidP="00490374">
            <w:pPr>
              <w:spacing w:before="60"/>
              <w:rPr>
                <w:sz w:val="22"/>
                <w:szCs w:val="22"/>
                <w:lang w:eastAsia="ar-SA"/>
              </w:rPr>
            </w:pPr>
            <w:r w:rsidRPr="00227728">
              <w:rPr>
                <w:sz w:val="22"/>
                <w:szCs w:val="22"/>
                <w:lang w:eastAsia="ar-SA"/>
              </w:rPr>
              <w:lastRenderedPageBreak/>
              <w:t>BVP</w:t>
            </w:r>
          </w:p>
        </w:tc>
        <w:tc>
          <w:tcPr>
            <w:tcW w:w="6370" w:type="dxa"/>
          </w:tcPr>
          <w:p w:rsidR="00490374" w:rsidRPr="00227728" w:rsidRDefault="00490374" w:rsidP="00490374">
            <w:pPr>
              <w:spacing w:before="60"/>
              <w:rPr>
                <w:sz w:val="22"/>
                <w:szCs w:val="22"/>
                <w:lang w:eastAsia="ar-SA"/>
              </w:rPr>
            </w:pPr>
            <w:r w:rsidRPr="00227728">
              <w:rPr>
                <w:sz w:val="22"/>
                <w:szCs w:val="22"/>
                <w:lang w:eastAsia="ar-SA"/>
              </w:rPr>
              <w:t>Bendrasis vidaus produktas</w:t>
            </w:r>
          </w:p>
        </w:tc>
      </w:tr>
      <w:tr w:rsidR="00490374" w:rsidRPr="00227728" w:rsidTr="00DC0708">
        <w:tc>
          <w:tcPr>
            <w:tcW w:w="2977" w:type="dxa"/>
          </w:tcPr>
          <w:p w:rsidR="00490374" w:rsidRPr="00227728" w:rsidRDefault="00490374" w:rsidP="00490374">
            <w:pPr>
              <w:spacing w:before="60"/>
              <w:rPr>
                <w:sz w:val="22"/>
                <w:szCs w:val="22"/>
                <w:lang w:eastAsia="ar-SA"/>
              </w:rPr>
            </w:pPr>
            <w:r w:rsidRPr="00227728">
              <w:rPr>
                <w:sz w:val="22"/>
                <w:szCs w:val="22"/>
                <w:lang w:eastAsia="ar-SA"/>
              </w:rPr>
              <w:t>D.</w:t>
            </w:r>
          </w:p>
        </w:tc>
        <w:tc>
          <w:tcPr>
            <w:tcW w:w="6370" w:type="dxa"/>
          </w:tcPr>
          <w:p w:rsidR="00490374" w:rsidRPr="00227728" w:rsidRDefault="00490374" w:rsidP="00490374">
            <w:pPr>
              <w:spacing w:before="60"/>
              <w:rPr>
                <w:sz w:val="22"/>
                <w:szCs w:val="22"/>
                <w:lang w:eastAsia="ar-SA"/>
              </w:rPr>
            </w:pPr>
            <w:r w:rsidRPr="00227728">
              <w:rPr>
                <w:sz w:val="22"/>
                <w:szCs w:val="22"/>
                <w:lang w:eastAsia="ar-SA"/>
              </w:rPr>
              <w:t>Diena</w:t>
            </w:r>
          </w:p>
        </w:tc>
      </w:tr>
      <w:tr w:rsidR="00490374" w:rsidRPr="00227728" w:rsidTr="00DC0708">
        <w:tc>
          <w:tcPr>
            <w:tcW w:w="2977" w:type="dxa"/>
          </w:tcPr>
          <w:p w:rsidR="00490374" w:rsidRPr="00227728" w:rsidRDefault="00490374" w:rsidP="00490374">
            <w:pPr>
              <w:spacing w:before="60"/>
              <w:rPr>
                <w:sz w:val="22"/>
                <w:szCs w:val="22"/>
                <w:lang w:eastAsia="ar-SA"/>
              </w:rPr>
            </w:pPr>
            <w:r w:rsidRPr="00227728">
              <w:rPr>
                <w:sz w:val="22"/>
                <w:szCs w:val="22"/>
                <w:lang w:eastAsia="ar-SA"/>
              </w:rPr>
              <w:t>Dienos centras</w:t>
            </w:r>
          </w:p>
        </w:tc>
        <w:tc>
          <w:tcPr>
            <w:tcW w:w="6370" w:type="dxa"/>
          </w:tcPr>
          <w:p w:rsidR="00490374" w:rsidRPr="00227728" w:rsidRDefault="00490374" w:rsidP="00490374">
            <w:pPr>
              <w:spacing w:before="60"/>
              <w:rPr>
                <w:sz w:val="22"/>
                <w:szCs w:val="22"/>
                <w:lang w:eastAsia="ar-SA"/>
              </w:rPr>
            </w:pPr>
            <w:proofErr w:type="spellStart"/>
            <w:r w:rsidRPr="00227728">
              <w:rPr>
                <w:sz w:val="22"/>
                <w:szCs w:val="22"/>
                <w:lang w:eastAsia="ar-SA"/>
              </w:rPr>
              <w:t>VšĮ</w:t>
            </w:r>
            <w:proofErr w:type="spellEnd"/>
            <w:r w:rsidRPr="00227728">
              <w:rPr>
                <w:sz w:val="22"/>
                <w:szCs w:val="22"/>
                <w:lang w:eastAsia="ar-SA"/>
              </w:rPr>
              <w:t xml:space="preserve"> </w:t>
            </w:r>
            <w:proofErr w:type="spellStart"/>
            <w:r w:rsidRPr="00227728">
              <w:rPr>
                <w:sz w:val="22"/>
                <w:szCs w:val="22"/>
                <w:lang w:eastAsia="ar-SA"/>
              </w:rPr>
              <w:t>Tverų</w:t>
            </w:r>
            <w:proofErr w:type="spellEnd"/>
            <w:r w:rsidRPr="00227728">
              <w:rPr>
                <w:sz w:val="22"/>
                <w:szCs w:val="22"/>
                <w:lang w:eastAsia="ar-SA"/>
              </w:rPr>
              <w:t xml:space="preserve"> dienos centras</w:t>
            </w:r>
          </w:p>
        </w:tc>
      </w:tr>
      <w:tr w:rsidR="00CA162E" w:rsidRPr="00227728" w:rsidTr="00146A6F">
        <w:tc>
          <w:tcPr>
            <w:tcW w:w="2977" w:type="dxa"/>
          </w:tcPr>
          <w:p w:rsidR="00CA162E" w:rsidRPr="00227728" w:rsidRDefault="00CA162E" w:rsidP="00146A6F">
            <w:pPr>
              <w:spacing w:before="60"/>
              <w:rPr>
                <w:sz w:val="22"/>
                <w:szCs w:val="22"/>
                <w:lang w:eastAsia="ar-SA"/>
              </w:rPr>
            </w:pPr>
            <w:r w:rsidRPr="00227728">
              <w:rPr>
                <w:sz w:val="22"/>
                <w:szCs w:val="22"/>
                <w:lang w:eastAsia="ar-SA"/>
              </w:rPr>
              <w:t>ES</w:t>
            </w:r>
          </w:p>
        </w:tc>
        <w:tc>
          <w:tcPr>
            <w:tcW w:w="6370" w:type="dxa"/>
          </w:tcPr>
          <w:p w:rsidR="00CA162E" w:rsidRPr="00227728" w:rsidRDefault="00CA162E" w:rsidP="00146A6F">
            <w:pPr>
              <w:spacing w:before="60"/>
              <w:rPr>
                <w:sz w:val="22"/>
                <w:szCs w:val="22"/>
                <w:lang w:eastAsia="ar-SA"/>
              </w:rPr>
            </w:pPr>
            <w:r w:rsidRPr="00227728">
              <w:rPr>
                <w:sz w:val="22"/>
                <w:szCs w:val="22"/>
                <w:lang w:eastAsia="ar-SA"/>
              </w:rPr>
              <w:t>Europos Sąjunga</w:t>
            </w:r>
          </w:p>
        </w:tc>
      </w:tr>
      <w:tr w:rsidR="00490374" w:rsidRPr="00227728" w:rsidTr="00DC0708">
        <w:tc>
          <w:tcPr>
            <w:tcW w:w="2977" w:type="dxa"/>
          </w:tcPr>
          <w:p w:rsidR="00490374" w:rsidRPr="00227728" w:rsidRDefault="00490374" w:rsidP="00490374">
            <w:pPr>
              <w:spacing w:before="60"/>
              <w:rPr>
                <w:sz w:val="22"/>
                <w:szCs w:val="22"/>
                <w:lang w:eastAsia="ar-SA"/>
              </w:rPr>
            </w:pPr>
            <w:proofErr w:type="spellStart"/>
            <w:r w:rsidRPr="00227728">
              <w:rPr>
                <w:sz w:val="22"/>
                <w:szCs w:val="22"/>
                <w:lang w:eastAsia="ar-SA"/>
              </w:rPr>
              <w:t>E</w:t>
            </w:r>
            <w:r w:rsidR="00CA162E" w:rsidRPr="00227728">
              <w:rPr>
                <w:sz w:val="22"/>
                <w:szCs w:val="22"/>
                <w:lang w:eastAsia="ar-SA"/>
              </w:rPr>
              <w:t>ur</w:t>
            </w:r>
            <w:proofErr w:type="spellEnd"/>
          </w:p>
        </w:tc>
        <w:tc>
          <w:tcPr>
            <w:tcW w:w="6370" w:type="dxa"/>
          </w:tcPr>
          <w:p w:rsidR="00490374" w:rsidRPr="00227728" w:rsidRDefault="00CA162E" w:rsidP="00490374">
            <w:pPr>
              <w:spacing w:before="60"/>
              <w:rPr>
                <w:sz w:val="22"/>
                <w:szCs w:val="22"/>
                <w:lang w:eastAsia="ar-SA"/>
              </w:rPr>
            </w:pPr>
            <w:r w:rsidRPr="00227728">
              <w:rPr>
                <w:sz w:val="22"/>
                <w:szCs w:val="22"/>
                <w:lang w:eastAsia="ar-SA"/>
              </w:rPr>
              <w:t>Euras</w:t>
            </w:r>
          </w:p>
        </w:tc>
      </w:tr>
      <w:tr w:rsidR="00490374" w:rsidRPr="00227728" w:rsidTr="00DC0708">
        <w:tc>
          <w:tcPr>
            <w:tcW w:w="2977" w:type="dxa"/>
          </w:tcPr>
          <w:p w:rsidR="00490374" w:rsidRPr="00227728" w:rsidRDefault="00490374" w:rsidP="00DC0708">
            <w:pPr>
              <w:spacing w:before="60"/>
              <w:rPr>
                <w:sz w:val="22"/>
                <w:szCs w:val="22"/>
                <w:lang w:eastAsia="ar-SA"/>
              </w:rPr>
            </w:pPr>
            <w:r w:rsidRPr="00227728">
              <w:rPr>
                <w:sz w:val="22"/>
                <w:szCs w:val="22"/>
                <w:lang w:eastAsia="ar-SA"/>
              </w:rPr>
              <w:t>GIS</w:t>
            </w:r>
          </w:p>
        </w:tc>
        <w:tc>
          <w:tcPr>
            <w:tcW w:w="6370" w:type="dxa"/>
          </w:tcPr>
          <w:p w:rsidR="00490374" w:rsidRPr="00227728" w:rsidRDefault="00490374" w:rsidP="00DC0708">
            <w:pPr>
              <w:spacing w:before="60"/>
              <w:rPr>
                <w:sz w:val="22"/>
                <w:szCs w:val="22"/>
                <w:lang w:eastAsia="ar-SA"/>
              </w:rPr>
            </w:pPr>
            <w:r w:rsidRPr="00227728">
              <w:rPr>
                <w:sz w:val="22"/>
                <w:szCs w:val="22"/>
                <w:lang w:eastAsia="ar-SA"/>
              </w:rPr>
              <w:t>Geoinformacinė sistema</w:t>
            </w:r>
          </w:p>
        </w:tc>
      </w:tr>
      <w:tr w:rsidR="00490374" w:rsidRPr="00227728" w:rsidTr="00DC0708">
        <w:tc>
          <w:tcPr>
            <w:tcW w:w="2977" w:type="dxa"/>
          </w:tcPr>
          <w:p w:rsidR="00490374" w:rsidRPr="00227728" w:rsidRDefault="00490374" w:rsidP="00490374">
            <w:pPr>
              <w:spacing w:before="60"/>
              <w:rPr>
                <w:sz w:val="22"/>
                <w:szCs w:val="22"/>
                <w:lang w:eastAsia="ar-SA"/>
              </w:rPr>
            </w:pPr>
            <w:proofErr w:type="spellStart"/>
            <w:r w:rsidRPr="00227728">
              <w:rPr>
                <w:sz w:val="22"/>
                <w:szCs w:val="22"/>
                <w:lang w:eastAsia="ar-SA"/>
              </w:rPr>
              <w:t>Gyv</w:t>
            </w:r>
            <w:proofErr w:type="spellEnd"/>
            <w:r w:rsidRPr="00227728">
              <w:rPr>
                <w:sz w:val="22"/>
                <w:szCs w:val="22"/>
                <w:lang w:eastAsia="ar-SA"/>
              </w:rPr>
              <w:t>.</w:t>
            </w:r>
          </w:p>
        </w:tc>
        <w:tc>
          <w:tcPr>
            <w:tcW w:w="6370" w:type="dxa"/>
          </w:tcPr>
          <w:p w:rsidR="00490374" w:rsidRPr="00227728" w:rsidRDefault="00490374" w:rsidP="00490374">
            <w:pPr>
              <w:spacing w:before="60"/>
              <w:rPr>
                <w:sz w:val="22"/>
                <w:szCs w:val="22"/>
                <w:lang w:eastAsia="ar-SA"/>
              </w:rPr>
            </w:pPr>
            <w:r w:rsidRPr="00227728">
              <w:rPr>
                <w:sz w:val="22"/>
                <w:szCs w:val="22"/>
                <w:lang w:eastAsia="ar-SA"/>
              </w:rPr>
              <w:t>Gyventojai</w:t>
            </w:r>
          </w:p>
        </w:tc>
      </w:tr>
      <w:tr w:rsidR="00490374" w:rsidRPr="00227728" w:rsidTr="00DC0708">
        <w:tc>
          <w:tcPr>
            <w:tcW w:w="2977" w:type="dxa"/>
          </w:tcPr>
          <w:p w:rsidR="00490374" w:rsidRPr="00227728" w:rsidRDefault="00490374" w:rsidP="00490374">
            <w:pPr>
              <w:spacing w:before="60"/>
              <w:rPr>
                <w:sz w:val="22"/>
                <w:szCs w:val="22"/>
                <w:lang w:eastAsia="ar-SA"/>
              </w:rPr>
            </w:pPr>
            <w:r w:rsidRPr="00227728">
              <w:rPr>
                <w:sz w:val="22"/>
                <w:szCs w:val="22"/>
                <w:lang w:eastAsia="ar-SA"/>
              </w:rPr>
              <w:t>HISIC</w:t>
            </w:r>
          </w:p>
        </w:tc>
        <w:tc>
          <w:tcPr>
            <w:tcW w:w="6370" w:type="dxa"/>
          </w:tcPr>
          <w:p w:rsidR="00490374" w:rsidRPr="00227728" w:rsidRDefault="00490374" w:rsidP="00490374">
            <w:pPr>
              <w:spacing w:before="60"/>
              <w:rPr>
                <w:sz w:val="22"/>
                <w:szCs w:val="22"/>
                <w:lang w:eastAsia="ar-SA"/>
              </w:rPr>
            </w:pPr>
            <w:r w:rsidRPr="00227728">
              <w:rPr>
                <w:sz w:val="22"/>
                <w:szCs w:val="22"/>
                <w:lang w:eastAsia="ar-SA"/>
              </w:rPr>
              <w:t>Higienos instituto sveikatos informacijos centras</w:t>
            </w:r>
          </w:p>
        </w:tc>
      </w:tr>
      <w:tr w:rsidR="00DC0708" w:rsidRPr="00227728" w:rsidTr="00DC0708">
        <w:tc>
          <w:tcPr>
            <w:tcW w:w="2977" w:type="dxa"/>
          </w:tcPr>
          <w:p w:rsidR="00DC0708" w:rsidRPr="00227728" w:rsidRDefault="00DC0708" w:rsidP="00DC0708">
            <w:pPr>
              <w:spacing w:before="60"/>
              <w:rPr>
                <w:sz w:val="22"/>
                <w:szCs w:val="22"/>
                <w:lang w:eastAsia="ar-SA"/>
              </w:rPr>
            </w:pPr>
            <w:r w:rsidRPr="00227728">
              <w:rPr>
                <w:sz w:val="22"/>
                <w:szCs w:val="22"/>
                <w:lang w:eastAsia="ar-SA"/>
              </w:rPr>
              <w:t>JO</w:t>
            </w:r>
          </w:p>
        </w:tc>
        <w:tc>
          <w:tcPr>
            <w:tcW w:w="6370" w:type="dxa"/>
          </w:tcPr>
          <w:p w:rsidR="00DC0708" w:rsidRPr="00227728" w:rsidRDefault="00DC0708" w:rsidP="00DC0708">
            <w:pPr>
              <w:spacing w:before="60"/>
              <w:rPr>
                <w:sz w:val="22"/>
                <w:szCs w:val="22"/>
                <w:lang w:eastAsia="ar-SA"/>
              </w:rPr>
            </w:pPr>
            <w:r w:rsidRPr="00227728">
              <w:rPr>
                <w:sz w:val="22"/>
                <w:szCs w:val="22"/>
                <w:lang w:eastAsia="ar-SA"/>
              </w:rPr>
              <w:t xml:space="preserve">Jaunimo organizacijos </w:t>
            </w:r>
          </w:p>
        </w:tc>
      </w:tr>
      <w:tr w:rsidR="00DC0708" w:rsidRPr="00227728" w:rsidTr="00DC0708">
        <w:tc>
          <w:tcPr>
            <w:tcW w:w="2977" w:type="dxa"/>
          </w:tcPr>
          <w:p w:rsidR="00DC0708" w:rsidRPr="00227728" w:rsidRDefault="00DC0708" w:rsidP="00DC0708">
            <w:pPr>
              <w:spacing w:before="60"/>
              <w:rPr>
                <w:sz w:val="22"/>
                <w:szCs w:val="22"/>
                <w:lang w:eastAsia="ar-SA"/>
              </w:rPr>
            </w:pPr>
            <w:r w:rsidRPr="00227728">
              <w:rPr>
                <w:sz w:val="22"/>
                <w:szCs w:val="22"/>
                <w:lang w:eastAsia="ar-SA"/>
              </w:rPr>
              <w:t>KAVPK Rietavo PK</w:t>
            </w:r>
          </w:p>
        </w:tc>
        <w:tc>
          <w:tcPr>
            <w:tcW w:w="6370" w:type="dxa"/>
          </w:tcPr>
          <w:p w:rsidR="00DC0708" w:rsidRPr="00227728" w:rsidRDefault="00DC0708" w:rsidP="00DC0708">
            <w:pPr>
              <w:spacing w:before="60"/>
              <w:jc w:val="both"/>
              <w:rPr>
                <w:sz w:val="22"/>
                <w:szCs w:val="22"/>
                <w:lang w:eastAsia="ar-SA"/>
              </w:rPr>
            </w:pPr>
            <w:r w:rsidRPr="00227728">
              <w:rPr>
                <w:sz w:val="22"/>
                <w:szCs w:val="22"/>
                <w:lang w:eastAsia="ar-SA"/>
              </w:rPr>
              <w:t xml:space="preserve">Klaipėdos apskrities vyriausiojo policijos komisariato Rietavo policijos komisariatas </w:t>
            </w:r>
          </w:p>
        </w:tc>
      </w:tr>
      <w:tr w:rsidR="00490374" w:rsidRPr="00227728" w:rsidTr="00DC0708">
        <w:tc>
          <w:tcPr>
            <w:tcW w:w="2977" w:type="dxa"/>
          </w:tcPr>
          <w:p w:rsidR="00490374" w:rsidRPr="00227728" w:rsidRDefault="00490374" w:rsidP="00490374">
            <w:pPr>
              <w:spacing w:before="60"/>
              <w:rPr>
                <w:sz w:val="22"/>
                <w:szCs w:val="22"/>
                <w:lang w:eastAsia="ar-SA"/>
              </w:rPr>
            </w:pPr>
            <w:r w:rsidRPr="00227728">
              <w:rPr>
                <w:sz w:val="22"/>
                <w:szCs w:val="22"/>
                <w:lang w:eastAsia="ar-SA"/>
              </w:rPr>
              <w:t>Km</w:t>
            </w:r>
          </w:p>
        </w:tc>
        <w:tc>
          <w:tcPr>
            <w:tcW w:w="6370" w:type="dxa"/>
          </w:tcPr>
          <w:p w:rsidR="00490374" w:rsidRPr="00227728" w:rsidRDefault="00490374" w:rsidP="00490374">
            <w:pPr>
              <w:spacing w:before="60"/>
              <w:rPr>
                <w:sz w:val="22"/>
                <w:szCs w:val="22"/>
                <w:lang w:eastAsia="ar-SA"/>
              </w:rPr>
            </w:pPr>
            <w:r w:rsidRPr="00227728">
              <w:rPr>
                <w:sz w:val="22"/>
                <w:szCs w:val="22"/>
                <w:lang w:eastAsia="ar-SA"/>
              </w:rPr>
              <w:t xml:space="preserve">Kilometrai </w:t>
            </w:r>
          </w:p>
        </w:tc>
      </w:tr>
      <w:tr w:rsidR="00490374" w:rsidRPr="00227728" w:rsidTr="00DC0708">
        <w:tc>
          <w:tcPr>
            <w:tcW w:w="2977" w:type="dxa"/>
          </w:tcPr>
          <w:p w:rsidR="00490374" w:rsidRPr="00227728" w:rsidRDefault="00490374" w:rsidP="00490374">
            <w:pPr>
              <w:spacing w:before="60"/>
              <w:rPr>
                <w:sz w:val="22"/>
                <w:szCs w:val="22"/>
                <w:lang w:eastAsia="ar-SA"/>
              </w:rPr>
            </w:pPr>
            <w:r w:rsidRPr="00227728">
              <w:rPr>
                <w:sz w:val="22"/>
                <w:szCs w:val="22"/>
                <w:lang w:eastAsia="ar-SA"/>
              </w:rPr>
              <w:t>Kt.</w:t>
            </w:r>
          </w:p>
        </w:tc>
        <w:tc>
          <w:tcPr>
            <w:tcW w:w="6370" w:type="dxa"/>
          </w:tcPr>
          <w:p w:rsidR="00490374" w:rsidRPr="00227728" w:rsidRDefault="00490374" w:rsidP="00490374">
            <w:pPr>
              <w:spacing w:before="60"/>
              <w:rPr>
                <w:sz w:val="22"/>
                <w:szCs w:val="22"/>
                <w:lang w:eastAsia="ar-SA"/>
              </w:rPr>
            </w:pPr>
            <w:r w:rsidRPr="00227728">
              <w:rPr>
                <w:sz w:val="22"/>
                <w:szCs w:val="22"/>
                <w:lang w:eastAsia="ar-SA"/>
              </w:rPr>
              <w:t>Kitas</w:t>
            </w:r>
          </w:p>
        </w:tc>
      </w:tr>
      <w:tr w:rsidR="00DC0708" w:rsidRPr="00227728" w:rsidTr="00DC0708">
        <w:tc>
          <w:tcPr>
            <w:tcW w:w="2977" w:type="dxa"/>
          </w:tcPr>
          <w:p w:rsidR="00DC0708" w:rsidRPr="00227728" w:rsidRDefault="00DC0708" w:rsidP="00DC0708">
            <w:pPr>
              <w:spacing w:before="60"/>
              <w:rPr>
                <w:sz w:val="22"/>
                <w:szCs w:val="22"/>
                <w:lang w:eastAsia="ar-SA"/>
              </w:rPr>
            </w:pPr>
            <w:r w:rsidRPr="00227728">
              <w:rPr>
                <w:sz w:val="22"/>
                <w:szCs w:val="22"/>
                <w:lang w:eastAsia="ar-SA"/>
              </w:rPr>
              <w:t>Kultūros centras</w:t>
            </w:r>
          </w:p>
        </w:tc>
        <w:tc>
          <w:tcPr>
            <w:tcW w:w="6370" w:type="dxa"/>
          </w:tcPr>
          <w:p w:rsidR="00DC0708" w:rsidRPr="00227728" w:rsidRDefault="00DC0708" w:rsidP="00DC0708">
            <w:pPr>
              <w:spacing w:before="60"/>
              <w:rPr>
                <w:sz w:val="22"/>
                <w:szCs w:val="22"/>
                <w:lang w:eastAsia="ar-SA"/>
              </w:rPr>
            </w:pPr>
            <w:r w:rsidRPr="00227728">
              <w:rPr>
                <w:sz w:val="22"/>
                <w:szCs w:val="22"/>
                <w:lang w:eastAsia="ar-SA"/>
              </w:rPr>
              <w:t>Rietavo savivaldybės kultūros centras</w:t>
            </w:r>
          </w:p>
        </w:tc>
      </w:tr>
      <w:tr w:rsidR="00490374" w:rsidRPr="00227728" w:rsidTr="00DC0708">
        <w:tc>
          <w:tcPr>
            <w:tcW w:w="2977" w:type="dxa"/>
          </w:tcPr>
          <w:p w:rsidR="00490374" w:rsidRPr="00227728" w:rsidRDefault="00DC0708" w:rsidP="00490374">
            <w:pPr>
              <w:spacing w:before="60"/>
              <w:rPr>
                <w:sz w:val="22"/>
                <w:szCs w:val="22"/>
                <w:lang w:eastAsia="ar-SA"/>
              </w:rPr>
            </w:pPr>
            <w:r w:rsidRPr="00227728">
              <w:rPr>
                <w:sz w:val="22"/>
                <w:szCs w:val="22"/>
                <w:lang w:eastAsia="ar-SA"/>
              </w:rPr>
              <w:t>KVK Rietavo studijų centras</w:t>
            </w:r>
          </w:p>
        </w:tc>
        <w:tc>
          <w:tcPr>
            <w:tcW w:w="6370" w:type="dxa"/>
          </w:tcPr>
          <w:p w:rsidR="00490374" w:rsidRPr="00227728" w:rsidRDefault="00DC0708" w:rsidP="00490374">
            <w:pPr>
              <w:spacing w:before="60"/>
              <w:rPr>
                <w:sz w:val="22"/>
                <w:szCs w:val="22"/>
                <w:lang w:eastAsia="ar-SA"/>
              </w:rPr>
            </w:pPr>
            <w:r w:rsidRPr="00227728">
              <w:rPr>
                <w:sz w:val="22"/>
                <w:szCs w:val="22"/>
                <w:lang w:eastAsia="ar-SA"/>
              </w:rPr>
              <w:t>Klaipėdos valstybinės kolegijos Rietavo studijų centras</w:t>
            </w:r>
          </w:p>
        </w:tc>
      </w:tr>
      <w:tr w:rsidR="00DC0708" w:rsidRPr="00227728" w:rsidTr="00DC0708">
        <w:tc>
          <w:tcPr>
            <w:tcW w:w="2977" w:type="dxa"/>
          </w:tcPr>
          <w:p w:rsidR="00DC0708" w:rsidRPr="00227728" w:rsidRDefault="00DC0708" w:rsidP="00DC0708">
            <w:pPr>
              <w:spacing w:before="60"/>
              <w:rPr>
                <w:sz w:val="22"/>
                <w:szCs w:val="22"/>
                <w:lang w:eastAsia="ar-SA"/>
              </w:rPr>
            </w:pPr>
            <w:r w:rsidRPr="00227728">
              <w:rPr>
                <w:sz w:val="22"/>
                <w:szCs w:val="22"/>
                <w:lang w:eastAsia="ar-SA"/>
              </w:rPr>
              <w:t>LAKD</w:t>
            </w:r>
          </w:p>
        </w:tc>
        <w:tc>
          <w:tcPr>
            <w:tcW w:w="6370" w:type="dxa"/>
          </w:tcPr>
          <w:p w:rsidR="00DC0708" w:rsidRPr="00227728" w:rsidRDefault="00DC0708" w:rsidP="00DC0708">
            <w:pPr>
              <w:spacing w:before="60"/>
              <w:rPr>
                <w:sz w:val="22"/>
                <w:szCs w:val="22"/>
                <w:lang w:eastAsia="ar-SA"/>
              </w:rPr>
            </w:pPr>
            <w:r w:rsidRPr="00227728">
              <w:rPr>
                <w:sz w:val="22"/>
                <w:szCs w:val="22"/>
                <w:lang w:eastAsia="ar-SA"/>
              </w:rPr>
              <w:t>Lietuvos automobilių kelių direkcija</w:t>
            </w:r>
          </w:p>
        </w:tc>
      </w:tr>
      <w:tr w:rsidR="00DC0708" w:rsidRPr="00227728" w:rsidTr="00DC0708">
        <w:tc>
          <w:tcPr>
            <w:tcW w:w="2977" w:type="dxa"/>
          </w:tcPr>
          <w:p w:rsidR="00DC0708" w:rsidRPr="00227728" w:rsidRDefault="00DC0708" w:rsidP="00DC0708">
            <w:pPr>
              <w:spacing w:before="60"/>
              <w:rPr>
                <w:sz w:val="22"/>
                <w:szCs w:val="22"/>
                <w:lang w:eastAsia="ar-SA"/>
              </w:rPr>
            </w:pPr>
            <w:r w:rsidRPr="00227728">
              <w:rPr>
                <w:sz w:val="22"/>
                <w:szCs w:val="22"/>
                <w:lang w:eastAsia="ar-SA"/>
              </w:rPr>
              <w:t>LDB</w:t>
            </w:r>
          </w:p>
        </w:tc>
        <w:tc>
          <w:tcPr>
            <w:tcW w:w="6370" w:type="dxa"/>
          </w:tcPr>
          <w:p w:rsidR="00DC0708" w:rsidRPr="00227728" w:rsidRDefault="00DC0708" w:rsidP="00DC0708">
            <w:pPr>
              <w:spacing w:before="60"/>
              <w:rPr>
                <w:sz w:val="22"/>
                <w:szCs w:val="22"/>
                <w:lang w:eastAsia="ar-SA"/>
              </w:rPr>
            </w:pPr>
            <w:r w:rsidRPr="00227728">
              <w:rPr>
                <w:sz w:val="22"/>
                <w:szCs w:val="22"/>
                <w:lang w:eastAsia="ar-SA"/>
              </w:rPr>
              <w:t>Lietuvos darbo birža</w:t>
            </w:r>
          </w:p>
        </w:tc>
      </w:tr>
      <w:tr w:rsidR="00490374" w:rsidRPr="00227728" w:rsidTr="00DC0708">
        <w:tc>
          <w:tcPr>
            <w:tcW w:w="2977" w:type="dxa"/>
          </w:tcPr>
          <w:p w:rsidR="00490374" w:rsidRPr="00227728" w:rsidRDefault="00490374" w:rsidP="00490374">
            <w:pPr>
              <w:spacing w:before="60"/>
              <w:rPr>
                <w:sz w:val="22"/>
                <w:szCs w:val="22"/>
                <w:lang w:eastAsia="ar-SA"/>
              </w:rPr>
            </w:pPr>
            <w:r w:rsidRPr="00227728">
              <w:rPr>
                <w:sz w:val="22"/>
                <w:szCs w:val="22"/>
                <w:lang w:eastAsia="ar-SA"/>
              </w:rPr>
              <w:t>LR</w:t>
            </w:r>
          </w:p>
        </w:tc>
        <w:tc>
          <w:tcPr>
            <w:tcW w:w="6370" w:type="dxa"/>
          </w:tcPr>
          <w:p w:rsidR="00490374" w:rsidRPr="00227728" w:rsidRDefault="00490374" w:rsidP="00490374">
            <w:pPr>
              <w:spacing w:before="60"/>
              <w:rPr>
                <w:sz w:val="22"/>
                <w:szCs w:val="22"/>
                <w:lang w:eastAsia="ar-SA"/>
              </w:rPr>
            </w:pPr>
            <w:r w:rsidRPr="00227728">
              <w:rPr>
                <w:sz w:val="22"/>
                <w:szCs w:val="22"/>
                <w:lang w:eastAsia="ar-SA"/>
              </w:rPr>
              <w:t>Lietuvos Respublika</w:t>
            </w:r>
          </w:p>
        </w:tc>
      </w:tr>
      <w:tr w:rsidR="00490374" w:rsidRPr="00227728" w:rsidTr="00DC0708">
        <w:tc>
          <w:tcPr>
            <w:tcW w:w="2977" w:type="dxa"/>
          </w:tcPr>
          <w:p w:rsidR="00490374" w:rsidRPr="00227728" w:rsidRDefault="00490374" w:rsidP="00490374">
            <w:pPr>
              <w:spacing w:before="60"/>
              <w:rPr>
                <w:sz w:val="22"/>
                <w:szCs w:val="22"/>
                <w:lang w:eastAsia="ar-SA"/>
              </w:rPr>
            </w:pPr>
            <w:r w:rsidRPr="00227728">
              <w:rPr>
                <w:sz w:val="22"/>
                <w:szCs w:val="22"/>
                <w:lang w:eastAsia="ar-SA"/>
              </w:rPr>
              <w:t>LR žemės ūkio rūmai</w:t>
            </w:r>
          </w:p>
        </w:tc>
        <w:tc>
          <w:tcPr>
            <w:tcW w:w="6370" w:type="dxa"/>
          </w:tcPr>
          <w:p w:rsidR="00490374" w:rsidRPr="00227728" w:rsidRDefault="00490374" w:rsidP="00490374">
            <w:pPr>
              <w:spacing w:before="60"/>
              <w:rPr>
                <w:sz w:val="22"/>
                <w:szCs w:val="22"/>
                <w:lang w:eastAsia="ar-SA"/>
              </w:rPr>
            </w:pPr>
            <w:r w:rsidRPr="00227728">
              <w:rPr>
                <w:sz w:val="22"/>
                <w:szCs w:val="22"/>
                <w:lang w:eastAsia="ar-SA"/>
              </w:rPr>
              <w:t>Lietuvos Respublikos žemės ūkio rūmai</w:t>
            </w:r>
          </w:p>
        </w:tc>
      </w:tr>
      <w:tr w:rsidR="00DC0708" w:rsidRPr="00227728" w:rsidTr="00DC0708">
        <w:tc>
          <w:tcPr>
            <w:tcW w:w="2977" w:type="dxa"/>
          </w:tcPr>
          <w:p w:rsidR="00DC0708" w:rsidRPr="00227728" w:rsidRDefault="00DC0708" w:rsidP="00DC0708">
            <w:pPr>
              <w:spacing w:before="60"/>
              <w:rPr>
                <w:sz w:val="22"/>
                <w:szCs w:val="22"/>
                <w:lang w:eastAsia="ar-SA"/>
              </w:rPr>
            </w:pPr>
            <w:r w:rsidRPr="00227728">
              <w:rPr>
                <w:sz w:val="22"/>
                <w:szCs w:val="22"/>
                <w:lang w:eastAsia="ar-SA"/>
              </w:rPr>
              <w:t>LSD</w:t>
            </w:r>
          </w:p>
        </w:tc>
        <w:tc>
          <w:tcPr>
            <w:tcW w:w="6370" w:type="dxa"/>
          </w:tcPr>
          <w:p w:rsidR="00DC0708" w:rsidRPr="00227728" w:rsidRDefault="00DC0708" w:rsidP="00DC0708">
            <w:pPr>
              <w:spacing w:before="60"/>
              <w:rPr>
                <w:sz w:val="22"/>
                <w:szCs w:val="22"/>
                <w:lang w:eastAsia="ar-SA"/>
              </w:rPr>
            </w:pPr>
            <w:r w:rsidRPr="00227728">
              <w:rPr>
                <w:sz w:val="22"/>
                <w:szCs w:val="22"/>
                <w:lang w:eastAsia="ar-SA"/>
              </w:rPr>
              <w:t>Lietuvos statistikos departamentas</w:t>
            </w:r>
          </w:p>
        </w:tc>
      </w:tr>
      <w:tr w:rsidR="00490374" w:rsidRPr="00227728" w:rsidTr="00DC0708">
        <w:tc>
          <w:tcPr>
            <w:tcW w:w="2977" w:type="dxa"/>
          </w:tcPr>
          <w:p w:rsidR="00490374" w:rsidRPr="00227728" w:rsidRDefault="00490374" w:rsidP="00490374">
            <w:pPr>
              <w:spacing w:before="60"/>
              <w:rPr>
                <w:sz w:val="22"/>
                <w:szCs w:val="22"/>
                <w:lang w:eastAsia="ar-SA"/>
              </w:rPr>
            </w:pPr>
            <w:r w:rsidRPr="00227728">
              <w:rPr>
                <w:sz w:val="22"/>
                <w:szCs w:val="22"/>
                <w:lang w:eastAsia="ar-SA"/>
              </w:rPr>
              <w:t>LŽŪKT Rietavo sav. biuras</w:t>
            </w:r>
          </w:p>
        </w:tc>
        <w:tc>
          <w:tcPr>
            <w:tcW w:w="6370" w:type="dxa"/>
          </w:tcPr>
          <w:p w:rsidR="00490374" w:rsidRPr="00227728" w:rsidRDefault="00490374" w:rsidP="00490374">
            <w:pPr>
              <w:spacing w:before="60"/>
              <w:rPr>
                <w:sz w:val="22"/>
                <w:szCs w:val="22"/>
                <w:lang w:eastAsia="ar-SA"/>
              </w:rPr>
            </w:pPr>
            <w:r w:rsidRPr="00227728">
              <w:rPr>
                <w:sz w:val="22"/>
                <w:szCs w:val="22"/>
                <w:lang w:eastAsia="ar-SA"/>
              </w:rPr>
              <w:t>Lietuvos žemės ūkio konsultavimo tarnybos Rietavo savivaldybės biuras</w:t>
            </w:r>
          </w:p>
        </w:tc>
      </w:tr>
      <w:tr w:rsidR="00490374" w:rsidRPr="00227728" w:rsidTr="00DC0708">
        <w:tc>
          <w:tcPr>
            <w:tcW w:w="2977" w:type="dxa"/>
          </w:tcPr>
          <w:p w:rsidR="00490374" w:rsidRPr="00227728" w:rsidRDefault="00DC0708" w:rsidP="00490374">
            <w:pPr>
              <w:spacing w:before="60"/>
              <w:rPr>
                <w:sz w:val="22"/>
                <w:szCs w:val="22"/>
                <w:lang w:eastAsia="ar-SA"/>
              </w:rPr>
            </w:pPr>
            <w:r w:rsidRPr="00227728">
              <w:rPr>
                <w:sz w:val="22"/>
                <w:szCs w:val="22"/>
                <w:lang w:eastAsia="ar-SA"/>
              </w:rPr>
              <w:t>M.</w:t>
            </w:r>
          </w:p>
        </w:tc>
        <w:tc>
          <w:tcPr>
            <w:tcW w:w="6370" w:type="dxa"/>
          </w:tcPr>
          <w:p w:rsidR="00490374" w:rsidRPr="00227728" w:rsidRDefault="00DC0708" w:rsidP="00490374">
            <w:pPr>
              <w:spacing w:before="60"/>
              <w:rPr>
                <w:sz w:val="22"/>
                <w:szCs w:val="22"/>
                <w:lang w:eastAsia="ar-SA"/>
              </w:rPr>
            </w:pPr>
            <w:r w:rsidRPr="00227728">
              <w:rPr>
                <w:sz w:val="22"/>
                <w:szCs w:val="22"/>
                <w:lang w:eastAsia="ar-SA"/>
              </w:rPr>
              <w:t>Metai</w:t>
            </w:r>
          </w:p>
        </w:tc>
      </w:tr>
      <w:tr w:rsidR="00490374" w:rsidRPr="00227728" w:rsidTr="00DC0708">
        <w:tc>
          <w:tcPr>
            <w:tcW w:w="2977" w:type="dxa"/>
          </w:tcPr>
          <w:p w:rsidR="00490374" w:rsidRPr="00227728" w:rsidRDefault="00DC0708" w:rsidP="00490374">
            <w:pPr>
              <w:spacing w:before="60"/>
              <w:rPr>
                <w:sz w:val="22"/>
                <w:szCs w:val="22"/>
                <w:lang w:eastAsia="ar-SA"/>
              </w:rPr>
            </w:pPr>
            <w:r w:rsidRPr="00227728">
              <w:rPr>
                <w:sz w:val="22"/>
                <w:szCs w:val="22"/>
                <w:lang w:eastAsia="ar-SA"/>
              </w:rPr>
              <w:t>M. m.</w:t>
            </w:r>
          </w:p>
        </w:tc>
        <w:tc>
          <w:tcPr>
            <w:tcW w:w="6370" w:type="dxa"/>
          </w:tcPr>
          <w:p w:rsidR="00490374" w:rsidRPr="00227728" w:rsidRDefault="00DC0708" w:rsidP="00490374">
            <w:pPr>
              <w:spacing w:before="60"/>
              <w:rPr>
                <w:sz w:val="22"/>
                <w:szCs w:val="22"/>
                <w:lang w:eastAsia="ar-SA"/>
              </w:rPr>
            </w:pPr>
            <w:r w:rsidRPr="00227728">
              <w:rPr>
                <w:sz w:val="22"/>
                <w:szCs w:val="22"/>
                <w:lang w:eastAsia="ar-SA"/>
              </w:rPr>
              <w:t>Mokslo metai</w:t>
            </w:r>
          </w:p>
        </w:tc>
      </w:tr>
      <w:tr w:rsidR="00DC0708" w:rsidRPr="00227728" w:rsidTr="00DC0708">
        <w:tc>
          <w:tcPr>
            <w:tcW w:w="2977" w:type="dxa"/>
          </w:tcPr>
          <w:p w:rsidR="00DC0708" w:rsidRPr="00227728" w:rsidRDefault="00DC0708" w:rsidP="00DC0708">
            <w:pPr>
              <w:spacing w:before="60"/>
              <w:rPr>
                <w:sz w:val="22"/>
                <w:szCs w:val="22"/>
                <w:lang w:eastAsia="ar-SA"/>
              </w:rPr>
            </w:pPr>
            <w:r w:rsidRPr="00227728">
              <w:rPr>
                <w:sz w:val="22"/>
                <w:szCs w:val="22"/>
                <w:lang w:eastAsia="ar-SA"/>
              </w:rPr>
              <w:t>Meno mokykla</w:t>
            </w:r>
          </w:p>
        </w:tc>
        <w:tc>
          <w:tcPr>
            <w:tcW w:w="6370" w:type="dxa"/>
          </w:tcPr>
          <w:p w:rsidR="00DC0708" w:rsidRPr="00227728" w:rsidRDefault="00DC0708" w:rsidP="00DC0708">
            <w:pPr>
              <w:spacing w:before="60"/>
              <w:rPr>
                <w:sz w:val="22"/>
                <w:szCs w:val="22"/>
                <w:lang w:eastAsia="ar-SA"/>
              </w:rPr>
            </w:pPr>
            <w:r w:rsidRPr="00227728">
              <w:rPr>
                <w:sz w:val="22"/>
                <w:szCs w:val="22"/>
                <w:lang w:eastAsia="ar-SA"/>
              </w:rPr>
              <w:t>Rietavo savivaldybės Mykolo Kleopo Oginskio meno mokykla</w:t>
            </w:r>
          </w:p>
        </w:tc>
      </w:tr>
      <w:tr w:rsidR="00490374" w:rsidRPr="00227728" w:rsidTr="00DC0708">
        <w:tc>
          <w:tcPr>
            <w:tcW w:w="2977" w:type="dxa"/>
          </w:tcPr>
          <w:p w:rsidR="00490374" w:rsidRPr="00227728" w:rsidRDefault="00DC0708" w:rsidP="00490374">
            <w:pPr>
              <w:spacing w:before="60"/>
              <w:rPr>
                <w:sz w:val="22"/>
                <w:szCs w:val="22"/>
                <w:lang w:eastAsia="ar-SA"/>
              </w:rPr>
            </w:pPr>
            <w:r w:rsidRPr="00227728">
              <w:rPr>
                <w:sz w:val="22"/>
                <w:szCs w:val="22"/>
                <w:lang w:eastAsia="ar-SA"/>
              </w:rPr>
              <w:t>Mėn.</w:t>
            </w:r>
          </w:p>
        </w:tc>
        <w:tc>
          <w:tcPr>
            <w:tcW w:w="6370" w:type="dxa"/>
          </w:tcPr>
          <w:p w:rsidR="00490374" w:rsidRPr="00227728" w:rsidRDefault="00DC0708" w:rsidP="00490374">
            <w:pPr>
              <w:spacing w:before="60"/>
              <w:rPr>
                <w:sz w:val="22"/>
                <w:szCs w:val="22"/>
                <w:lang w:eastAsia="ar-SA"/>
              </w:rPr>
            </w:pPr>
            <w:r w:rsidRPr="00227728">
              <w:rPr>
                <w:sz w:val="22"/>
                <w:szCs w:val="22"/>
                <w:lang w:eastAsia="ar-SA"/>
              </w:rPr>
              <w:t>Mėnuo</w:t>
            </w:r>
          </w:p>
        </w:tc>
      </w:tr>
      <w:tr w:rsidR="00DC0708" w:rsidRPr="00227728" w:rsidTr="00DC0708">
        <w:tc>
          <w:tcPr>
            <w:tcW w:w="2977" w:type="dxa"/>
          </w:tcPr>
          <w:p w:rsidR="00DC0708" w:rsidRPr="00227728" w:rsidRDefault="00DC0708" w:rsidP="00DC0708">
            <w:pPr>
              <w:spacing w:before="60"/>
              <w:rPr>
                <w:sz w:val="22"/>
                <w:szCs w:val="22"/>
                <w:lang w:eastAsia="ar-SA"/>
              </w:rPr>
            </w:pPr>
            <w:r w:rsidRPr="00227728">
              <w:rPr>
                <w:sz w:val="22"/>
                <w:szCs w:val="22"/>
                <w:lang w:eastAsia="ar-SA"/>
              </w:rPr>
              <w:t>MI</w:t>
            </w:r>
          </w:p>
        </w:tc>
        <w:tc>
          <w:tcPr>
            <w:tcW w:w="6370" w:type="dxa"/>
          </w:tcPr>
          <w:p w:rsidR="00DC0708" w:rsidRPr="00227728" w:rsidRDefault="00DC0708" w:rsidP="00DC0708">
            <w:pPr>
              <w:spacing w:before="60"/>
              <w:rPr>
                <w:sz w:val="22"/>
                <w:szCs w:val="22"/>
                <w:lang w:eastAsia="ar-SA"/>
              </w:rPr>
            </w:pPr>
            <w:r w:rsidRPr="00227728">
              <w:rPr>
                <w:sz w:val="22"/>
                <w:szCs w:val="22"/>
                <w:lang w:eastAsia="ar-SA"/>
              </w:rPr>
              <w:t xml:space="preserve">Materialinės investicijos </w:t>
            </w:r>
          </w:p>
        </w:tc>
      </w:tr>
      <w:tr w:rsidR="00DC0708" w:rsidRPr="00227728" w:rsidTr="00DC0708">
        <w:tc>
          <w:tcPr>
            <w:tcW w:w="2977" w:type="dxa"/>
          </w:tcPr>
          <w:p w:rsidR="00DC0708" w:rsidRPr="00227728" w:rsidRDefault="00DC0708" w:rsidP="00DC0708">
            <w:pPr>
              <w:spacing w:before="60"/>
              <w:rPr>
                <w:sz w:val="22"/>
                <w:szCs w:val="22"/>
                <w:lang w:eastAsia="ar-SA"/>
              </w:rPr>
            </w:pPr>
            <w:r w:rsidRPr="00227728">
              <w:rPr>
                <w:sz w:val="22"/>
                <w:szCs w:val="22"/>
                <w:lang w:eastAsia="ar-SA"/>
              </w:rPr>
              <w:t>Muziejus</w:t>
            </w:r>
          </w:p>
        </w:tc>
        <w:tc>
          <w:tcPr>
            <w:tcW w:w="6370" w:type="dxa"/>
          </w:tcPr>
          <w:p w:rsidR="00DC0708" w:rsidRPr="00227728" w:rsidRDefault="00DC0708" w:rsidP="00DC0708">
            <w:pPr>
              <w:spacing w:before="60"/>
              <w:rPr>
                <w:sz w:val="22"/>
                <w:szCs w:val="22"/>
                <w:lang w:eastAsia="ar-SA"/>
              </w:rPr>
            </w:pPr>
            <w:r w:rsidRPr="00227728">
              <w:rPr>
                <w:sz w:val="22"/>
                <w:szCs w:val="22"/>
                <w:lang w:eastAsia="ar-SA"/>
              </w:rPr>
              <w:t>Rietavo Oginskių kultūros istorijos muziejus</w:t>
            </w:r>
          </w:p>
        </w:tc>
      </w:tr>
      <w:tr w:rsidR="00DC0708" w:rsidRPr="00227728" w:rsidTr="00DC0708">
        <w:tc>
          <w:tcPr>
            <w:tcW w:w="2977" w:type="dxa"/>
          </w:tcPr>
          <w:p w:rsidR="00DC0708" w:rsidRPr="00227728" w:rsidRDefault="00DC0708" w:rsidP="00DC0708">
            <w:pPr>
              <w:spacing w:before="60"/>
              <w:rPr>
                <w:sz w:val="22"/>
                <w:szCs w:val="22"/>
                <w:lang w:eastAsia="ar-SA"/>
              </w:rPr>
            </w:pPr>
            <w:r w:rsidRPr="00227728">
              <w:rPr>
                <w:sz w:val="22"/>
                <w:szCs w:val="22"/>
                <w:lang w:eastAsia="ar-SA"/>
              </w:rPr>
              <w:t>NGK</w:t>
            </w:r>
          </w:p>
        </w:tc>
        <w:tc>
          <w:tcPr>
            <w:tcW w:w="6370" w:type="dxa"/>
          </w:tcPr>
          <w:p w:rsidR="00DC0708" w:rsidRPr="00227728" w:rsidRDefault="00DC0708" w:rsidP="00DC0708">
            <w:pPr>
              <w:spacing w:before="60"/>
              <w:rPr>
                <w:sz w:val="22"/>
                <w:szCs w:val="22"/>
                <w:lang w:eastAsia="ar-SA"/>
              </w:rPr>
            </w:pPr>
            <w:r w:rsidRPr="00227728">
              <w:rPr>
                <w:sz w:val="22"/>
                <w:szCs w:val="22"/>
                <w:lang w:eastAsia="ar-SA"/>
              </w:rPr>
              <w:t>Natūrali gyventojų kaita</w:t>
            </w:r>
          </w:p>
        </w:tc>
      </w:tr>
      <w:tr w:rsidR="00DC0708" w:rsidRPr="00227728" w:rsidTr="00DC0708">
        <w:tc>
          <w:tcPr>
            <w:tcW w:w="2977" w:type="dxa"/>
          </w:tcPr>
          <w:p w:rsidR="00DC0708" w:rsidRPr="00227728" w:rsidRDefault="00DC0708" w:rsidP="00DC0708">
            <w:pPr>
              <w:spacing w:before="60"/>
              <w:rPr>
                <w:sz w:val="22"/>
                <w:szCs w:val="22"/>
                <w:lang w:eastAsia="ar-SA"/>
              </w:rPr>
            </w:pPr>
            <w:r w:rsidRPr="00227728">
              <w:rPr>
                <w:sz w:val="22"/>
                <w:szCs w:val="22"/>
                <w:lang w:eastAsia="ar-SA"/>
              </w:rPr>
              <w:t>NR.</w:t>
            </w:r>
          </w:p>
        </w:tc>
        <w:tc>
          <w:tcPr>
            <w:tcW w:w="6370" w:type="dxa"/>
          </w:tcPr>
          <w:p w:rsidR="00DC0708" w:rsidRPr="00227728" w:rsidRDefault="00DC0708" w:rsidP="00DC0708">
            <w:pPr>
              <w:spacing w:before="60"/>
              <w:rPr>
                <w:sz w:val="22"/>
                <w:szCs w:val="22"/>
                <w:lang w:eastAsia="ar-SA"/>
              </w:rPr>
            </w:pPr>
            <w:r w:rsidRPr="00227728">
              <w:rPr>
                <w:sz w:val="22"/>
                <w:szCs w:val="22"/>
                <w:lang w:eastAsia="ar-SA"/>
              </w:rPr>
              <w:t>Numeris</w:t>
            </w:r>
          </w:p>
        </w:tc>
      </w:tr>
      <w:tr w:rsidR="00DC0708" w:rsidRPr="00227728" w:rsidTr="00DC0708">
        <w:tc>
          <w:tcPr>
            <w:tcW w:w="2977" w:type="dxa"/>
          </w:tcPr>
          <w:p w:rsidR="00DC0708" w:rsidRPr="00227728" w:rsidRDefault="00DC0708" w:rsidP="00DC0708">
            <w:pPr>
              <w:spacing w:before="60"/>
              <w:rPr>
                <w:sz w:val="22"/>
                <w:szCs w:val="22"/>
                <w:lang w:eastAsia="ar-SA"/>
              </w:rPr>
            </w:pPr>
            <w:r w:rsidRPr="00227728">
              <w:rPr>
                <w:sz w:val="22"/>
                <w:szCs w:val="22"/>
                <w:lang w:eastAsia="ar-SA"/>
              </w:rPr>
              <w:t>NVO</w:t>
            </w:r>
          </w:p>
        </w:tc>
        <w:tc>
          <w:tcPr>
            <w:tcW w:w="6370" w:type="dxa"/>
          </w:tcPr>
          <w:p w:rsidR="00DC0708" w:rsidRPr="00227728" w:rsidRDefault="00DC0708" w:rsidP="00DC0708">
            <w:pPr>
              <w:spacing w:before="60"/>
              <w:rPr>
                <w:sz w:val="22"/>
                <w:szCs w:val="22"/>
                <w:lang w:eastAsia="ar-SA"/>
              </w:rPr>
            </w:pPr>
            <w:r w:rsidRPr="00227728">
              <w:rPr>
                <w:sz w:val="22"/>
                <w:szCs w:val="22"/>
                <w:lang w:eastAsia="ar-SA"/>
              </w:rPr>
              <w:t>Nevyriausybinės organizacijos</w:t>
            </w:r>
          </w:p>
        </w:tc>
      </w:tr>
      <w:tr w:rsidR="00DC0708" w:rsidRPr="00227728" w:rsidTr="00DC0708">
        <w:tc>
          <w:tcPr>
            <w:tcW w:w="2977" w:type="dxa"/>
          </w:tcPr>
          <w:p w:rsidR="00DC0708" w:rsidRPr="00227728" w:rsidRDefault="00DC0708" w:rsidP="00DC0708">
            <w:pPr>
              <w:spacing w:before="60"/>
              <w:rPr>
                <w:sz w:val="22"/>
                <w:szCs w:val="22"/>
                <w:lang w:eastAsia="ar-SA"/>
              </w:rPr>
            </w:pPr>
            <w:r w:rsidRPr="00227728">
              <w:rPr>
                <w:sz w:val="22"/>
                <w:szCs w:val="22"/>
                <w:lang w:eastAsia="ar-SA"/>
              </w:rPr>
              <w:t>NVĮ</w:t>
            </w:r>
          </w:p>
        </w:tc>
        <w:tc>
          <w:tcPr>
            <w:tcW w:w="6370" w:type="dxa"/>
          </w:tcPr>
          <w:p w:rsidR="00DC0708" w:rsidRPr="00227728" w:rsidRDefault="00DC0708" w:rsidP="00DC0708">
            <w:pPr>
              <w:spacing w:before="60"/>
              <w:rPr>
                <w:sz w:val="22"/>
                <w:szCs w:val="22"/>
                <w:lang w:eastAsia="ar-SA"/>
              </w:rPr>
            </w:pPr>
            <w:r w:rsidRPr="00227728">
              <w:rPr>
                <w:sz w:val="22"/>
                <w:szCs w:val="22"/>
                <w:lang w:eastAsia="ar-SA"/>
              </w:rPr>
              <w:t>Nuotekų valymo įrenginiai</w:t>
            </w:r>
          </w:p>
        </w:tc>
      </w:tr>
      <w:tr w:rsidR="00490374" w:rsidRPr="00227728" w:rsidTr="00DC0708">
        <w:tc>
          <w:tcPr>
            <w:tcW w:w="2977" w:type="dxa"/>
          </w:tcPr>
          <w:p w:rsidR="00490374" w:rsidRPr="00227728" w:rsidRDefault="00DC0708" w:rsidP="00490374">
            <w:pPr>
              <w:spacing w:before="60"/>
              <w:rPr>
                <w:sz w:val="22"/>
                <w:szCs w:val="22"/>
                <w:lang w:eastAsia="ar-SA"/>
              </w:rPr>
            </w:pPr>
            <w:r w:rsidRPr="00227728">
              <w:rPr>
                <w:sz w:val="22"/>
                <w:szCs w:val="22"/>
                <w:lang w:eastAsia="ar-SA"/>
              </w:rPr>
              <w:t>Proc.</w:t>
            </w:r>
          </w:p>
        </w:tc>
        <w:tc>
          <w:tcPr>
            <w:tcW w:w="6370" w:type="dxa"/>
          </w:tcPr>
          <w:p w:rsidR="00490374" w:rsidRPr="00227728" w:rsidRDefault="00DC0708" w:rsidP="00490374">
            <w:pPr>
              <w:spacing w:before="60"/>
              <w:rPr>
                <w:sz w:val="22"/>
                <w:szCs w:val="22"/>
                <w:lang w:eastAsia="ar-SA"/>
              </w:rPr>
            </w:pPr>
            <w:r w:rsidRPr="00227728">
              <w:rPr>
                <w:sz w:val="22"/>
                <w:szCs w:val="22"/>
                <w:lang w:eastAsia="ar-SA"/>
              </w:rPr>
              <w:t>Procentai</w:t>
            </w:r>
          </w:p>
        </w:tc>
      </w:tr>
      <w:tr w:rsidR="00DC0708" w:rsidRPr="00227728" w:rsidTr="00DC0708">
        <w:tc>
          <w:tcPr>
            <w:tcW w:w="2977" w:type="dxa"/>
          </w:tcPr>
          <w:p w:rsidR="00DC0708" w:rsidRPr="00227728" w:rsidRDefault="00DC0708" w:rsidP="00DC0708">
            <w:pPr>
              <w:spacing w:before="60"/>
              <w:rPr>
                <w:sz w:val="22"/>
                <w:szCs w:val="22"/>
                <w:lang w:eastAsia="ar-SA"/>
              </w:rPr>
            </w:pPr>
            <w:r w:rsidRPr="00227728">
              <w:rPr>
                <w:sz w:val="22"/>
                <w:szCs w:val="22"/>
                <w:lang w:eastAsia="ar-SA"/>
              </w:rPr>
              <w:t>Proc. p.</w:t>
            </w:r>
          </w:p>
        </w:tc>
        <w:tc>
          <w:tcPr>
            <w:tcW w:w="6370" w:type="dxa"/>
          </w:tcPr>
          <w:p w:rsidR="00DC0708" w:rsidRPr="00227728" w:rsidRDefault="00DC0708" w:rsidP="00DC0708">
            <w:pPr>
              <w:spacing w:before="60"/>
              <w:rPr>
                <w:sz w:val="22"/>
                <w:szCs w:val="22"/>
                <w:lang w:eastAsia="ar-SA"/>
              </w:rPr>
            </w:pPr>
            <w:r w:rsidRPr="00227728">
              <w:rPr>
                <w:sz w:val="22"/>
                <w:szCs w:val="22"/>
                <w:lang w:eastAsia="ar-SA"/>
              </w:rPr>
              <w:t>Procentiniai punktai</w:t>
            </w:r>
          </w:p>
        </w:tc>
      </w:tr>
      <w:tr w:rsidR="00DC0708" w:rsidRPr="00227728" w:rsidTr="00DC0708">
        <w:tc>
          <w:tcPr>
            <w:tcW w:w="2977" w:type="dxa"/>
          </w:tcPr>
          <w:p w:rsidR="00DC0708" w:rsidRPr="00227728" w:rsidRDefault="00DC0708" w:rsidP="00DC0708">
            <w:pPr>
              <w:spacing w:before="60"/>
              <w:rPr>
                <w:sz w:val="22"/>
                <w:szCs w:val="22"/>
                <w:lang w:eastAsia="ar-SA"/>
              </w:rPr>
            </w:pPr>
            <w:r w:rsidRPr="00227728">
              <w:rPr>
                <w:sz w:val="22"/>
                <w:szCs w:val="22"/>
                <w:lang w:eastAsia="ar-SA"/>
              </w:rPr>
              <w:t>Rietavo SPT</w:t>
            </w:r>
          </w:p>
        </w:tc>
        <w:tc>
          <w:tcPr>
            <w:tcW w:w="6370" w:type="dxa"/>
          </w:tcPr>
          <w:p w:rsidR="00DC0708" w:rsidRPr="00227728" w:rsidRDefault="00D31650" w:rsidP="00DC0708">
            <w:pPr>
              <w:spacing w:before="60"/>
              <w:rPr>
                <w:sz w:val="22"/>
                <w:szCs w:val="22"/>
                <w:lang w:eastAsia="ar-SA"/>
              </w:rPr>
            </w:pPr>
            <w:r w:rsidRPr="00227728">
              <w:rPr>
                <w:sz w:val="22"/>
                <w:szCs w:val="22"/>
                <w:lang w:eastAsia="ar-SA"/>
              </w:rPr>
              <w:t>Rietavo savivaldybės priešgaisrinė tarnyba</w:t>
            </w:r>
          </w:p>
        </w:tc>
      </w:tr>
      <w:tr w:rsidR="00DC0708" w:rsidRPr="00227728" w:rsidTr="00DC0708">
        <w:tc>
          <w:tcPr>
            <w:tcW w:w="2977" w:type="dxa"/>
          </w:tcPr>
          <w:p w:rsidR="00DC0708" w:rsidRPr="00227728" w:rsidRDefault="00DC0708" w:rsidP="00DC0708">
            <w:pPr>
              <w:spacing w:before="60"/>
              <w:rPr>
                <w:sz w:val="22"/>
                <w:szCs w:val="22"/>
                <w:lang w:eastAsia="ar-SA"/>
              </w:rPr>
            </w:pPr>
            <w:r w:rsidRPr="00227728">
              <w:rPr>
                <w:sz w:val="22"/>
                <w:szCs w:val="22"/>
                <w:lang w:eastAsia="ar-SA"/>
              </w:rPr>
              <w:t>RS</w:t>
            </w:r>
          </w:p>
        </w:tc>
        <w:tc>
          <w:tcPr>
            <w:tcW w:w="6370" w:type="dxa"/>
          </w:tcPr>
          <w:p w:rsidR="00DC0708" w:rsidRPr="00227728" w:rsidRDefault="00DC0708" w:rsidP="00DC0708">
            <w:pPr>
              <w:spacing w:before="60"/>
              <w:rPr>
                <w:sz w:val="22"/>
                <w:szCs w:val="22"/>
                <w:lang w:eastAsia="ar-SA"/>
              </w:rPr>
            </w:pPr>
            <w:r w:rsidRPr="00227728">
              <w:rPr>
                <w:sz w:val="22"/>
                <w:szCs w:val="22"/>
                <w:lang w:eastAsia="ar-SA"/>
              </w:rPr>
              <w:t>Rietavo savivaldybė</w:t>
            </w:r>
          </w:p>
        </w:tc>
      </w:tr>
      <w:tr w:rsidR="00DC0708" w:rsidRPr="00227728" w:rsidTr="00DC0708">
        <w:tc>
          <w:tcPr>
            <w:tcW w:w="2977" w:type="dxa"/>
          </w:tcPr>
          <w:p w:rsidR="00DC0708" w:rsidRPr="00227728" w:rsidRDefault="00DC0708" w:rsidP="00DC0708">
            <w:pPr>
              <w:spacing w:before="60"/>
              <w:rPr>
                <w:sz w:val="22"/>
                <w:szCs w:val="22"/>
                <w:lang w:eastAsia="ar-SA"/>
              </w:rPr>
            </w:pPr>
            <w:r w:rsidRPr="00227728">
              <w:rPr>
                <w:sz w:val="22"/>
                <w:szCs w:val="22"/>
                <w:lang w:eastAsia="ar-SA"/>
              </w:rPr>
              <w:t>RSA</w:t>
            </w:r>
          </w:p>
        </w:tc>
        <w:tc>
          <w:tcPr>
            <w:tcW w:w="6370" w:type="dxa"/>
          </w:tcPr>
          <w:p w:rsidR="00DC0708" w:rsidRPr="00227728" w:rsidRDefault="00DC0708" w:rsidP="00DC0708">
            <w:pPr>
              <w:spacing w:before="60"/>
              <w:rPr>
                <w:sz w:val="22"/>
                <w:szCs w:val="22"/>
                <w:lang w:eastAsia="ar-SA"/>
              </w:rPr>
            </w:pPr>
            <w:r w:rsidRPr="00227728">
              <w:rPr>
                <w:sz w:val="22"/>
                <w:szCs w:val="22"/>
                <w:lang w:eastAsia="ar-SA"/>
              </w:rPr>
              <w:t>Rietavo savivaldybės administracija</w:t>
            </w:r>
          </w:p>
        </w:tc>
      </w:tr>
      <w:tr w:rsidR="00490374" w:rsidRPr="00227728" w:rsidTr="00DC0708">
        <w:tc>
          <w:tcPr>
            <w:tcW w:w="2977" w:type="dxa"/>
          </w:tcPr>
          <w:p w:rsidR="00490374" w:rsidRPr="00227728" w:rsidRDefault="00DC0708" w:rsidP="00490374">
            <w:pPr>
              <w:spacing w:before="60"/>
              <w:rPr>
                <w:sz w:val="22"/>
                <w:szCs w:val="22"/>
                <w:lang w:eastAsia="ar-SA"/>
              </w:rPr>
            </w:pPr>
            <w:r w:rsidRPr="00227728">
              <w:rPr>
                <w:sz w:val="22"/>
                <w:szCs w:val="22"/>
                <w:lang w:eastAsia="ar-SA"/>
              </w:rPr>
              <w:t>RSSPP</w:t>
            </w:r>
          </w:p>
        </w:tc>
        <w:tc>
          <w:tcPr>
            <w:tcW w:w="6370" w:type="dxa"/>
          </w:tcPr>
          <w:p w:rsidR="00490374" w:rsidRPr="00227728" w:rsidRDefault="00DC0708" w:rsidP="00490374">
            <w:pPr>
              <w:spacing w:before="60"/>
              <w:rPr>
                <w:sz w:val="22"/>
                <w:szCs w:val="22"/>
                <w:lang w:eastAsia="ar-SA"/>
              </w:rPr>
            </w:pPr>
            <w:r w:rsidRPr="00227728">
              <w:rPr>
                <w:sz w:val="22"/>
                <w:szCs w:val="22"/>
                <w:lang w:eastAsia="ar-SA"/>
              </w:rPr>
              <w:t>Rietavo savivaldybės strateginis plėtros planas</w:t>
            </w:r>
          </w:p>
        </w:tc>
      </w:tr>
      <w:tr w:rsidR="00DC0708" w:rsidRPr="00227728" w:rsidTr="00DC0708">
        <w:tc>
          <w:tcPr>
            <w:tcW w:w="2977" w:type="dxa"/>
          </w:tcPr>
          <w:p w:rsidR="00DC0708" w:rsidRPr="00227728" w:rsidRDefault="00DC0708" w:rsidP="00DC0708">
            <w:pPr>
              <w:spacing w:before="60"/>
              <w:rPr>
                <w:sz w:val="22"/>
                <w:szCs w:val="22"/>
                <w:lang w:eastAsia="ar-SA"/>
              </w:rPr>
            </w:pPr>
            <w:r w:rsidRPr="00227728">
              <w:rPr>
                <w:sz w:val="22"/>
                <w:szCs w:val="22"/>
                <w:lang w:eastAsia="ar-SA"/>
              </w:rPr>
              <w:t>RTVIC</w:t>
            </w:r>
          </w:p>
        </w:tc>
        <w:tc>
          <w:tcPr>
            <w:tcW w:w="6370" w:type="dxa"/>
          </w:tcPr>
          <w:p w:rsidR="00DC0708" w:rsidRPr="00227728" w:rsidRDefault="00DC0708" w:rsidP="00DC0708">
            <w:pPr>
              <w:spacing w:before="60"/>
              <w:rPr>
                <w:sz w:val="22"/>
                <w:szCs w:val="22"/>
                <w:lang w:eastAsia="ar-SA"/>
              </w:rPr>
            </w:pPr>
            <w:r w:rsidRPr="00227728">
              <w:rPr>
                <w:sz w:val="22"/>
                <w:szCs w:val="22"/>
                <w:lang w:eastAsia="ar-SA"/>
              </w:rPr>
              <w:t>Rietavo savivaldybės turizmo ir verslo informacijos biuras</w:t>
            </w:r>
          </w:p>
        </w:tc>
      </w:tr>
      <w:tr w:rsidR="00DC0708" w:rsidRPr="00227728" w:rsidTr="00DC0708">
        <w:tc>
          <w:tcPr>
            <w:tcW w:w="2977" w:type="dxa"/>
          </w:tcPr>
          <w:p w:rsidR="00DC0708" w:rsidRPr="00227728" w:rsidRDefault="00DC0708" w:rsidP="00DC0708">
            <w:pPr>
              <w:spacing w:before="60"/>
              <w:rPr>
                <w:sz w:val="22"/>
                <w:szCs w:val="22"/>
                <w:lang w:eastAsia="ar-SA"/>
              </w:rPr>
            </w:pPr>
            <w:r w:rsidRPr="00227728">
              <w:rPr>
                <w:sz w:val="22"/>
                <w:szCs w:val="22"/>
                <w:lang w:eastAsia="ar-SA"/>
              </w:rPr>
              <w:t>SPP</w:t>
            </w:r>
          </w:p>
        </w:tc>
        <w:tc>
          <w:tcPr>
            <w:tcW w:w="6370" w:type="dxa"/>
          </w:tcPr>
          <w:p w:rsidR="00DC0708" w:rsidRPr="00227728" w:rsidRDefault="00DC0708" w:rsidP="00DC0708">
            <w:pPr>
              <w:spacing w:before="60"/>
              <w:rPr>
                <w:sz w:val="22"/>
                <w:szCs w:val="22"/>
                <w:lang w:eastAsia="ar-SA"/>
              </w:rPr>
            </w:pPr>
            <w:r w:rsidRPr="00227728">
              <w:rPr>
                <w:sz w:val="22"/>
                <w:szCs w:val="22"/>
                <w:lang w:eastAsia="ar-SA"/>
              </w:rPr>
              <w:t>Strateginis plėtros planas</w:t>
            </w:r>
          </w:p>
        </w:tc>
      </w:tr>
      <w:tr w:rsidR="00DC0708" w:rsidRPr="00227728" w:rsidTr="00DC0708">
        <w:tc>
          <w:tcPr>
            <w:tcW w:w="2977" w:type="dxa"/>
          </w:tcPr>
          <w:p w:rsidR="00DC0708" w:rsidRPr="00227728" w:rsidRDefault="00DC0708" w:rsidP="00DC0708">
            <w:pPr>
              <w:spacing w:before="60"/>
              <w:rPr>
                <w:sz w:val="22"/>
                <w:szCs w:val="22"/>
                <w:lang w:eastAsia="ar-SA"/>
              </w:rPr>
            </w:pPr>
            <w:r w:rsidRPr="00227728">
              <w:rPr>
                <w:sz w:val="22"/>
                <w:szCs w:val="22"/>
                <w:lang w:eastAsia="ar-SA"/>
              </w:rPr>
              <w:t>SSGG</w:t>
            </w:r>
          </w:p>
        </w:tc>
        <w:tc>
          <w:tcPr>
            <w:tcW w:w="6370" w:type="dxa"/>
          </w:tcPr>
          <w:p w:rsidR="00DC0708" w:rsidRPr="00227728" w:rsidRDefault="00DC0708" w:rsidP="00DC0708">
            <w:pPr>
              <w:spacing w:before="60"/>
              <w:rPr>
                <w:sz w:val="22"/>
                <w:szCs w:val="22"/>
                <w:lang w:eastAsia="ar-SA"/>
              </w:rPr>
            </w:pPr>
            <w:r w:rsidRPr="00227728">
              <w:rPr>
                <w:sz w:val="22"/>
                <w:szCs w:val="22"/>
                <w:lang w:eastAsia="ar-SA"/>
              </w:rPr>
              <w:t>Stiprybių, silpnybių, galimybių ir grėsmių analizė</w:t>
            </w:r>
          </w:p>
        </w:tc>
      </w:tr>
      <w:tr w:rsidR="00D31650" w:rsidRPr="00227728" w:rsidTr="0071530E">
        <w:tc>
          <w:tcPr>
            <w:tcW w:w="2977" w:type="dxa"/>
          </w:tcPr>
          <w:p w:rsidR="00D31650" w:rsidRPr="00227728" w:rsidRDefault="00D31650" w:rsidP="0071530E">
            <w:pPr>
              <w:spacing w:before="60"/>
              <w:rPr>
                <w:sz w:val="22"/>
                <w:szCs w:val="22"/>
                <w:lang w:eastAsia="ar-SA"/>
              </w:rPr>
            </w:pPr>
            <w:r w:rsidRPr="00227728">
              <w:rPr>
                <w:sz w:val="22"/>
                <w:szCs w:val="22"/>
                <w:lang w:eastAsia="ar-SA"/>
              </w:rPr>
              <w:t>Telšių APGV</w:t>
            </w:r>
          </w:p>
        </w:tc>
        <w:tc>
          <w:tcPr>
            <w:tcW w:w="6370" w:type="dxa"/>
          </w:tcPr>
          <w:p w:rsidR="00D31650" w:rsidRPr="00227728" w:rsidRDefault="00D31650" w:rsidP="0071530E">
            <w:pPr>
              <w:spacing w:before="60"/>
              <w:rPr>
                <w:sz w:val="22"/>
                <w:szCs w:val="22"/>
                <w:lang w:eastAsia="ar-SA"/>
              </w:rPr>
            </w:pPr>
            <w:r w:rsidRPr="00227728">
              <w:rPr>
                <w:sz w:val="22"/>
                <w:szCs w:val="22"/>
                <w:lang w:eastAsia="ar-SA"/>
              </w:rPr>
              <w:t>Telšių apskrities priešgaisrinė gelbėjimo valdyba</w:t>
            </w:r>
          </w:p>
        </w:tc>
      </w:tr>
      <w:tr w:rsidR="00DC0708" w:rsidRPr="00227728" w:rsidTr="00DC0708">
        <w:tc>
          <w:tcPr>
            <w:tcW w:w="2977" w:type="dxa"/>
          </w:tcPr>
          <w:p w:rsidR="00DC0708" w:rsidRPr="00227728" w:rsidRDefault="00DC0708" w:rsidP="00DC0708">
            <w:pPr>
              <w:spacing w:before="60"/>
              <w:rPr>
                <w:sz w:val="22"/>
                <w:szCs w:val="22"/>
                <w:lang w:eastAsia="ar-SA"/>
              </w:rPr>
            </w:pPr>
            <w:r w:rsidRPr="00227728">
              <w:rPr>
                <w:sz w:val="22"/>
                <w:szCs w:val="22"/>
                <w:lang w:eastAsia="ar-SA"/>
              </w:rPr>
              <w:t>TRATC</w:t>
            </w:r>
          </w:p>
        </w:tc>
        <w:tc>
          <w:tcPr>
            <w:tcW w:w="6370" w:type="dxa"/>
          </w:tcPr>
          <w:p w:rsidR="00DC0708" w:rsidRPr="00227728" w:rsidRDefault="00DC0708" w:rsidP="00DC0708">
            <w:pPr>
              <w:spacing w:before="60"/>
              <w:rPr>
                <w:sz w:val="22"/>
                <w:szCs w:val="22"/>
                <w:lang w:eastAsia="ar-SA"/>
              </w:rPr>
            </w:pPr>
            <w:r w:rsidRPr="00227728">
              <w:rPr>
                <w:sz w:val="22"/>
                <w:szCs w:val="22"/>
                <w:lang w:eastAsia="ar-SA"/>
              </w:rPr>
              <w:t>Telšių regiono atliekų tvarkymo centras</w:t>
            </w:r>
          </w:p>
        </w:tc>
      </w:tr>
      <w:tr w:rsidR="003846F8" w:rsidRPr="00227728" w:rsidTr="00E1685B">
        <w:tc>
          <w:tcPr>
            <w:tcW w:w="2977" w:type="dxa"/>
          </w:tcPr>
          <w:p w:rsidR="003846F8" w:rsidRPr="00227728" w:rsidRDefault="003846F8" w:rsidP="00E1685B">
            <w:pPr>
              <w:spacing w:before="60"/>
              <w:rPr>
                <w:sz w:val="22"/>
                <w:szCs w:val="22"/>
                <w:lang w:eastAsia="ar-SA"/>
              </w:rPr>
            </w:pPr>
            <w:r w:rsidRPr="00227728">
              <w:rPr>
                <w:sz w:val="22"/>
                <w:szCs w:val="22"/>
                <w:lang w:eastAsia="ar-SA"/>
              </w:rPr>
              <w:t>TUI</w:t>
            </w:r>
          </w:p>
        </w:tc>
        <w:tc>
          <w:tcPr>
            <w:tcW w:w="6370" w:type="dxa"/>
          </w:tcPr>
          <w:p w:rsidR="003846F8" w:rsidRPr="00227728" w:rsidRDefault="003846F8" w:rsidP="00E1685B">
            <w:pPr>
              <w:spacing w:before="60"/>
              <w:rPr>
                <w:sz w:val="22"/>
                <w:szCs w:val="22"/>
                <w:lang w:eastAsia="ar-SA"/>
              </w:rPr>
            </w:pPr>
            <w:r w:rsidRPr="00227728">
              <w:rPr>
                <w:sz w:val="22"/>
                <w:szCs w:val="22"/>
                <w:lang w:eastAsia="ar-SA"/>
              </w:rPr>
              <w:t xml:space="preserve">Tiesioginės užsienio investicijos </w:t>
            </w:r>
          </w:p>
        </w:tc>
      </w:tr>
      <w:tr w:rsidR="00DC0708" w:rsidRPr="00227728" w:rsidTr="00DC0708">
        <w:tc>
          <w:tcPr>
            <w:tcW w:w="2977" w:type="dxa"/>
          </w:tcPr>
          <w:p w:rsidR="00DC0708" w:rsidRPr="00227728" w:rsidRDefault="00DC0708" w:rsidP="00DC0708">
            <w:pPr>
              <w:spacing w:before="60"/>
              <w:rPr>
                <w:sz w:val="22"/>
                <w:szCs w:val="22"/>
                <w:lang w:eastAsia="ar-SA"/>
              </w:rPr>
            </w:pPr>
            <w:r w:rsidRPr="00227728">
              <w:rPr>
                <w:sz w:val="22"/>
                <w:szCs w:val="22"/>
                <w:lang w:eastAsia="ar-SA"/>
              </w:rPr>
              <w:t>T</w:t>
            </w:r>
            <w:r w:rsidR="003846F8" w:rsidRPr="00227728">
              <w:rPr>
                <w:sz w:val="22"/>
                <w:szCs w:val="22"/>
                <w:lang w:eastAsia="ar-SA"/>
              </w:rPr>
              <w:t>ūkst.</w:t>
            </w:r>
          </w:p>
        </w:tc>
        <w:tc>
          <w:tcPr>
            <w:tcW w:w="6370" w:type="dxa"/>
          </w:tcPr>
          <w:p w:rsidR="00DC0708" w:rsidRPr="00227728" w:rsidRDefault="003846F8" w:rsidP="00DC0708">
            <w:pPr>
              <w:spacing w:before="60"/>
              <w:rPr>
                <w:sz w:val="22"/>
                <w:szCs w:val="22"/>
                <w:lang w:eastAsia="ar-SA"/>
              </w:rPr>
            </w:pPr>
            <w:r w:rsidRPr="00227728">
              <w:rPr>
                <w:sz w:val="22"/>
                <w:szCs w:val="22"/>
                <w:lang w:eastAsia="ar-SA"/>
              </w:rPr>
              <w:t>Tūkstančiai</w:t>
            </w:r>
          </w:p>
        </w:tc>
      </w:tr>
      <w:tr w:rsidR="00490374" w:rsidRPr="00227728" w:rsidTr="00DC0708">
        <w:tc>
          <w:tcPr>
            <w:tcW w:w="2977" w:type="dxa"/>
          </w:tcPr>
          <w:p w:rsidR="00490374" w:rsidRPr="00227728" w:rsidRDefault="00DC0708" w:rsidP="00490374">
            <w:pPr>
              <w:spacing w:before="60"/>
              <w:rPr>
                <w:sz w:val="22"/>
                <w:szCs w:val="22"/>
                <w:lang w:eastAsia="ar-SA"/>
              </w:rPr>
            </w:pPr>
            <w:r w:rsidRPr="00227728">
              <w:rPr>
                <w:sz w:val="22"/>
                <w:szCs w:val="22"/>
                <w:lang w:eastAsia="ar-SA"/>
              </w:rPr>
              <w:lastRenderedPageBreak/>
              <w:t>Viešoji biblioteka</w:t>
            </w:r>
          </w:p>
        </w:tc>
        <w:tc>
          <w:tcPr>
            <w:tcW w:w="6370" w:type="dxa"/>
          </w:tcPr>
          <w:p w:rsidR="00490374" w:rsidRPr="00227728" w:rsidRDefault="00DC0708" w:rsidP="00490374">
            <w:pPr>
              <w:spacing w:before="60"/>
              <w:rPr>
                <w:sz w:val="22"/>
                <w:szCs w:val="22"/>
                <w:lang w:eastAsia="ar-SA"/>
              </w:rPr>
            </w:pPr>
            <w:r w:rsidRPr="00227728">
              <w:rPr>
                <w:sz w:val="22"/>
                <w:szCs w:val="22"/>
                <w:lang w:eastAsia="ar-SA"/>
              </w:rPr>
              <w:t>Rietavo savivaldybės Irenėjaus Oginskio viešoji biblioteka</w:t>
            </w:r>
          </w:p>
        </w:tc>
      </w:tr>
      <w:tr w:rsidR="005938C8" w:rsidRPr="00227728" w:rsidTr="009F6A9A">
        <w:tc>
          <w:tcPr>
            <w:tcW w:w="2977" w:type="dxa"/>
          </w:tcPr>
          <w:p w:rsidR="005938C8" w:rsidRPr="00227728" w:rsidRDefault="005938C8" w:rsidP="009F6A9A">
            <w:pPr>
              <w:spacing w:before="60"/>
              <w:rPr>
                <w:sz w:val="22"/>
                <w:szCs w:val="22"/>
                <w:lang w:eastAsia="ar-SA"/>
              </w:rPr>
            </w:pPr>
            <w:r w:rsidRPr="00227728">
              <w:rPr>
                <w:sz w:val="22"/>
                <w:szCs w:val="22"/>
                <w:lang w:eastAsia="ar-SA"/>
              </w:rPr>
              <w:t>VSB</w:t>
            </w:r>
          </w:p>
        </w:tc>
        <w:tc>
          <w:tcPr>
            <w:tcW w:w="6370" w:type="dxa"/>
          </w:tcPr>
          <w:p w:rsidR="005938C8" w:rsidRPr="00227728" w:rsidRDefault="005938C8" w:rsidP="009F6A9A">
            <w:pPr>
              <w:spacing w:before="60"/>
              <w:rPr>
                <w:sz w:val="22"/>
                <w:szCs w:val="22"/>
                <w:lang w:eastAsia="ar-SA"/>
              </w:rPr>
            </w:pPr>
            <w:r w:rsidRPr="00227728">
              <w:rPr>
                <w:sz w:val="22"/>
                <w:szCs w:val="22"/>
                <w:lang w:eastAsia="ar-SA"/>
              </w:rPr>
              <w:t>Klaipėdos rajono savivaldybės visuomenės sveikatos biuras</w:t>
            </w:r>
          </w:p>
        </w:tc>
      </w:tr>
      <w:tr w:rsidR="00490374" w:rsidRPr="00227728" w:rsidTr="00DC0708">
        <w:tc>
          <w:tcPr>
            <w:tcW w:w="2977" w:type="dxa"/>
          </w:tcPr>
          <w:p w:rsidR="00490374" w:rsidRPr="00227728" w:rsidRDefault="00DC0708" w:rsidP="00490374">
            <w:pPr>
              <w:spacing w:before="60"/>
              <w:rPr>
                <w:sz w:val="22"/>
                <w:szCs w:val="22"/>
                <w:lang w:eastAsia="ar-SA"/>
              </w:rPr>
            </w:pPr>
            <w:r w:rsidRPr="00227728">
              <w:rPr>
                <w:sz w:val="22"/>
                <w:szCs w:val="22"/>
                <w:lang w:eastAsia="ar-SA"/>
              </w:rPr>
              <w:t>VVG</w:t>
            </w:r>
          </w:p>
        </w:tc>
        <w:tc>
          <w:tcPr>
            <w:tcW w:w="6370" w:type="dxa"/>
          </w:tcPr>
          <w:p w:rsidR="00490374" w:rsidRPr="00227728" w:rsidRDefault="00DC0708" w:rsidP="00490374">
            <w:pPr>
              <w:spacing w:before="60"/>
              <w:rPr>
                <w:sz w:val="22"/>
                <w:szCs w:val="22"/>
                <w:lang w:eastAsia="ar-SA"/>
              </w:rPr>
            </w:pPr>
            <w:r w:rsidRPr="00227728">
              <w:rPr>
                <w:sz w:val="22"/>
                <w:szCs w:val="22"/>
                <w:lang w:eastAsia="ar-SA"/>
              </w:rPr>
              <w:t xml:space="preserve">Vietos veiklos grupė </w:t>
            </w:r>
          </w:p>
        </w:tc>
      </w:tr>
    </w:tbl>
    <w:p w:rsidR="00490374" w:rsidRPr="00227728" w:rsidRDefault="00490374" w:rsidP="00490374">
      <w:pPr>
        <w:rPr>
          <w:lang w:eastAsia="ar-SA"/>
        </w:rPr>
      </w:pPr>
    </w:p>
    <w:p w:rsidR="00490374" w:rsidRPr="00227728" w:rsidRDefault="00490374" w:rsidP="00570495">
      <w:pPr>
        <w:pStyle w:val="Antrat1"/>
        <w:spacing w:before="120" w:after="240"/>
        <w:jc w:val="center"/>
        <w:rPr>
          <w:rFonts w:ascii="Times New Roman" w:hAnsi="Times New Roman" w:cs="Times New Roman"/>
          <w:sz w:val="28"/>
          <w:szCs w:val="28"/>
          <w:lang w:eastAsia="ar-SA"/>
        </w:rPr>
      </w:pPr>
    </w:p>
    <w:p w:rsidR="00D31650" w:rsidRPr="00227728" w:rsidRDefault="00D31650" w:rsidP="00D31650">
      <w:pPr>
        <w:rPr>
          <w:lang w:eastAsia="ar-SA"/>
        </w:rPr>
      </w:pPr>
    </w:p>
    <w:p w:rsidR="00D31650" w:rsidRPr="00227728" w:rsidRDefault="00D31650" w:rsidP="00D31650">
      <w:pPr>
        <w:rPr>
          <w:lang w:eastAsia="ar-SA"/>
        </w:rPr>
      </w:pPr>
    </w:p>
    <w:p w:rsidR="00D31650" w:rsidRPr="00227728" w:rsidRDefault="00D31650" w:rsidP="00D31650">
      <w:pPr>
        <w:rPr>
          <w:lang w:eastAsia="ar-SA"/>
        </w:rPr>
      </w:pPr>
    </w:p>
    <w:p w:rsidR="00D31650" w:rsidRPr="00227728" w:rsidRDefault="00D31650" w:rsidP="00D31650">
      <w:pPr>
        <w:rPr>
          <w:lang w:eastAsia="ar-SA"/>
        </w:rPr>
      </w:pPr>
    </w:p>
    <w:p w:rsidR="00D31650" w:rsidRPr="00227728" w:rsidRDefault="00D31650" w:rsidP="00D31650">
      <w:pPr>
        <w:rPr>
          <w:lang w:eastAsia="ar-SA"/>
        </w:rPr>
      </w:pPr>
    </w:p>
    <w:p w:rsidR="00D31650" w:rsidRPr="00227728" w:rsidRDefault="00D31650" w:rsidP="00D31650">
      <w:pPr>
        <w:rPr>
          <w:lang w:eastAsia="ar-SA"/>
        </w:rPr>
      </w:pPr>
    </w:p>
    <w:p w:rsidR="00D31650" w:rsidRPr="00227728" w:rsidRDefault="00D31650" w:rsidP="00D31650">
      <w:pPr>
        <w:rPr>
          <w:lang w:eastAsia="ar-SA"/>
        </w:rPr>
      </w:pPr>
    </w:p>
    <w:p w:rsidR="00D31650" w:rsidRPr="00227728" w:rsidRDefault="00D31650" w:rsidP="00D31650">
      <w:pPr>
        <w:rPr>
          <w:lang w:eastAsia="ar-SA"/>
        </w:rPr>
      </w:pPr>
    </w:p>
    <w:p w:rsidR="00D31650" w:rsidRPr="00227728" w:rsidRDefault="00D31650" w:rsidP="00D31650">
      <w:pPr>
        <w:rPr>
          <w:lang w:eastAsia="ar-SA"/>
        </w:rPr>
      </w:pPr>
    </w:p>
    <w:p w:rsidR="00D31650" w:rsidRPr="00227728" w:rsidRDefault="00D31650" w:rsidP="00D31650">
      <w:pPr>
        <w:rPr>
          <w:lang w:eastAsia="ar-SA"/>
        </w:rPr>
      </w:pPr>
    </w:p>
    <w:p w:rsidR="00D31650" w:rsidRPr="00227728" w:rsidRDefault="00D31650" w:rsidP="00D31650">
      <w:pPr>
        <w:rPr>
          <w:lang w:eastAsia="ar-SA"/>
        </w:rPr>
      </w:pPr>
    </w:p>
    <w:p w:rsidR="00D31650" w:rsidRPr="00227728" w:rsidRDefault="00D31650" w:rsidP="00D31650">
      <w:pPr>
        <w:rPr>
          <w:lang w:eastAsia="ar-SA"/>
        </w:rPr>
      </w:pPr>
    </w:p>
    <w:p w:rsidR="00D31650" w:rsidRPr="00227728" w:rsidRDefault="00D31650" w:rsidP="00D31650">
      <w:pPr>
        <w:rPr>
          <w:lang w:eastAsia="ar-SA"/>
        </w:rPr>
      </w:pPr>
    </w:p>
    <w:p w:rsidR="00D31650" w:rsidRPr="00227728" w:rsidRDefault="00D31650" w:rsidP="00D31650">
      <w:pPr>
        <w:rPr>
          <w:lang w:eastAsia="ar-SA"/>
        </w:rPr>
      </w:pPr>
    </w:p>
    <w:p w:rsidR="00D31650" w:rsidRPr="00227728" w:rsidRDefault="00D31650" w:rsidP="00D31650">
      <w:pPr>
        <w:rPr>
          <w:lang w:eastAsia="ar-SA"/>
        </w:rPr>
      </w:pPr>
    </w:p>
    <w:p w:rsidR="00D31650" w:rsidRPr="00227728" w:rsidRDefault="00D31650" w:rsidP="00D31650">
      <w:pPr>
        <w:rPr>
          <w:lang w:eastAsia="ar-SA"/>
        </w:rPr>
      </w:pPr>
    </w:p>
    <w:p w:rsidR="00D31650" w:rsidRPr="00227728" w:rsidRDefault="00D31650" w:rsidP="00D31650">
      <w:pPr>
        <w:rPr>
          <w:lang w:eastAsia="ar-SA"/>
        </w:rPr>
      </w:pPr>
    </w:p>
    <w:p w:rsidR="00D31650" w:rsidRPr="00227728" w:rsidRDefault="00D31650" w:rsidP="00D31650">
      <w:pPr>
        <w:rPr>
          <w:lang w:eastAsia="ar-SA"/>
        </w:rPr>
      </w:pPr>
    </w:p>
    <w:p w:rsidR="00D31650" w:rsidRPr="00227728" w:rsidRDefault="00D31650" w:rsidP="00D31650">
      <w:pPr>
        <w:rPr>
          <w:lang w:eastAsia="ar-SA"/>
        </w:rPr>
      </w:pPr>
    </w:p>
    <w:p w:rsidR="00D31650" w:rsidRPr="00227728" w:rsidRDefault="00D31650" w:rsidP="00D31650">
      <w:pPr>
        <w:rPr>
          <w:lang w:eastAsia="ar-SA"/>
        </w:rPr>
      </w:pPr>
    </w:p>
    <w:p w:rsidR="00D31650" w:rsidRPr="00227728" w:rsidRDefault="00D31650" w:rsidP="00D31650">
      <w:pPr>
        <w:rPr>
          <w:lang w:eastAsia="ar-SA"/>
        </w:rPr>
      </w:pPr>
    </w:p>
    <w:p w:rsidR="00D31650" w:rsidRPr="00227728" w:rsidRDefault="00D31650" w:rsidP="00D31650">
      <w:pPr>
        <w:rPr>
          <w:lang w:eastAsia="ar-SA"/>
        </w:rPr>
      </w:pPr>
    </w:p>
    <w:p w:rsidR="00D31650" w:rsidRPr="00227728" w:rsidRDefault="00D31650" w:rsidP="00D31650">
      <w:pPr>
        <w:rPr>
          <w:lang w:eastAsia="ar-SA"/>
        </w:rPr>
      </w:pPr>
    </w:p>
    <w:p w:rsidR="00D31650" w:rsidRPr="00227728" w:rsidRDefault="00D31650" w:rsidP="00D31650">
      <w:pPr>
        <w:rPr>
          <w:lang w:eastAsia="ar-SA"/>
        </w:rPr>
      </w:pPr>
    </w:p>
    <w:p w:rsidR="00D31650" w:rsidRPr="00227728" w:rsidRDefault="00D31650" w:rsidP="00D31650">
      <w:pPr>
        <w:rPr>
          <w:lang w:eastAsia="ar-SA"/>
        </w:rPr>
      </w:pPr>
    </w:p>
    <w:p w:rsidR="00D31650" w:rsidRPr="00227728" w:rsidRDefault="00D31650" w:rsidP="00D31650">
      <w:pPr>
        <w:rPr>
          <w:lang w:eastAsia="ar-SA"/>
        </w:rPr>
      </w:pPr>
    </w:p>
    <w:p w:rsidR="00D31650" w:rsidRPr="00227728" w:rsidRDefault="00D31650" w:rsidP="00D31650">
      <w:pPr>
        <w:rPr>
          <w:lang w:eastAsia="ar-SA"/>
        </w:rPr>
      </w:pPr>
    </w:p>
    <w:p w:rsidR="00D31650" w:rsidRPr="00227728" w:rsidRDefault="00D31650" w:rsidP="00D31650">
      <w:pPr>
        <w:rPr>
          <w:lang w:eastAsia="ar-SA"/>
        </w:rPr>
      </w:pPr>
    </w:p>
    <w:p w:rsidR="00D31650" w:rsidRPr="00227728" w:rsidRDefault="00D31650" w:rsidP="00D31650">
      <w:pPr>
        <w:rPr>
          <w:lang w:eastAsia="ar-SA"/>
        </w:rPr>
      </w:pPr>
    </w:p>
    <w:p w:rsidR="00D31650" w:rsidRPr="00227728" w:rsidRDefault="00D31650" w:rsidP="00D31650">
      <w:pPr>
        <w:rPr>
          <w:lang w:eastAsia="ar-SA"/>
        </w:rPr>
      </w:pPr>
    </w:p>
    <w:p w:rsidR="00D31650" w:rsidRPr="00227728" w:rsidRDefault="00D31650" w:rsidP="00D31650">
      <w:pPr>
        <w:rPr>
          <w:lang w:eastAsia="ar-SA"/>
        </w:rPr>
      </w:pPr>
    </w:p>
    <w:p w:rsidR="00D31650" w:rsidRPr="00227728" w:rsidRDefault="00D31650" w:rsidP="00D31650">
      <w:pPr>
        <w:rPr>
          <w:lang w:eastAsia="ar-SA"/>
        </w:rPr>
      </w:pPr>
    </w:p>
    <w:p w:rsidR="00D31650" w:rsidRPr="00227728" w:rsidRDefault="00D31650" w:rsidP="00D31650">
      <w:pPr>
        <w:rPr>
          <w:lang w:eastAsia="ar-SA"/>
        </w:rPr>
      </w:pPr>
    </w:p>
    <w:p w:rsidR="00D31650" w:rsidRPr="00227728" w:rsidRDefault="00D31650" w:rsidP="00D31650">
      <w:pPr>
        <w:rPr>
          <w:lang w:eastAsia="ar-SA"/>
        </w:rPr>
      </w:pPr>
    </w:p>
    <w:p w:rsidR="002D7ED0" w:rsidRPr="00227728" w:rsidRDefault="002D7ED0" w:rsidP="00D31650">
      <w:pPr>
        <w:rPr>
          <w:lang w:eastAsia="ar-SA"/>
        </w:rPr>
      </w:pPr>
    </w:p>
    <w:p w:rsidR="002D7ED0" w:rsidRPr="00227728" w:rsidRDefault="002D7ED0" w:rsidP="00D31650">
      <w:pPr>
        <w:rPr>
          <w:lang w:eastAsia="ar-SA"/>
        </w:rPr>
      </w:pPr>
    </w:p>
    <w:p w:rsidR="004D3B58" w:rsidRPr="00227728" w:rsidRDefault="004D3B58" w:rsidP="00570495">
      <w:pPr>
        <w:pStyle w:val="Antrat1"/>
        <w:spacing w:before="120" w:after="240"/>
        <w:jc w:val="center"/>
        <w:rPr>
          <w:rFonts w:ascii="Times New Roman" w:hAnsi="Times New Roman" w:cs="Times New Roman"/>
          <w:sz w:val="28"/>
          <w:szCs w:val="28"/>
          <w:lang w:eastAsia="ar-SA"/>
        </w:rPr>
      </w:pPr>
      <w:bookmarkStart w:id="5" w:name="_Toc484186305"/>
      <w:r w:rsidRPr="00227728">
        <w:rPr>
          <w:rFonts w:ascii="Times New Roman" w:hAnsi="Times New Roman" w:cs="Times New Roman"/>
          <w:sz w:val="28"/>
          <w:szCs w:val="28"/>
          <w:lang w:eastAsia="ar-SA"/>
        </w:rPr>
        <w:t>I. BENDROJI INFORMACIJA</w:t>
      </w:r>
      <w:bookmarkEnd w:id="2"/>
      <w:bookmarkEnd w:id="5"/>
    </w:p>
    <w:p w:rsidR="00664C12" w:rsidRPr="00227728" w:rsidRDefault="004D4E8C" w:rsidP="004D4E8C">
      <w:pPr>
        <w:spacing w:after="120"/>
        <w:ind w:firstLine="720"/>
        <w:jc w:val="both"/>
      </w:pPr>
      <w:r w:rsidRPr="00227728">
        <w:rPr>
          <w:b/>
          <w:bCs/>
        </w:rPr>
        <w:t>Strateginis planavimas</w:t>
      </w:r>
      <w:r w:rsidRPr="00227728">
        <w:t xml:space="preserve"> </w:t>
      </w:r>
      <w:r w:rsidRPr="00227728">
        <w:rPr>
          <w:b/>
          <w:bCs/>
        </w:rPr>
        <w:t>savivaldybėje</w:t>
      </w:r>
      <w:r w:rsidRPr="00227728">
        <w:t xml:space="preserve"> – procesas, kurio metu nustatomos veiklos kryptys ir būdai, kaip vykdyti savivaldybės misiją, pasiekti numatytus tikslus ir rezultatus, veiksmingai panaudojant finansinius, materialinius ir žmogiškuosius išteklius. </w:t>
      </w:r>
    </w:p>
    <w:p w:rsidR="0090780C" w:rsidRPr="00227728" w:rsidRDefault="004D4E8C" w:rsidP="004D4E8C">
      <w:pPr>
        <w:spacing w:after="120"/>
        <w:ind w:firstLine="720"/>
        <w:jc w:val="both"/>
      </w:pPr>
      <w:r w:rsidRPr="00227728">
        <w:t xml:space="preserve">Pagrindiniai strateginio planavimo dokumentai </w:t>
      </w:r>
      <w:r w:rsidR="0090780C" w:rsidRPr="00227728">
        <w:t xml:space="preserve">savivaldybėse </w:t>
      </w:r>
      <w:r w:rsidRPr="00227728">
        <w:t xml:space="preserve">yra: </w:t>
      </w:r>
    </w:p>
    <w:p w:rsidR="0090780C" w:rsidRPr="00227728" w:rsidRDefault="004D4E8C" w:rsidP="00E163DB">
      <w:pPr>
        <w:pStyle w:val="Sraopastraipa"/>
        <w:numPr>
          <w:ilvl w:val="0"/>
          <w:numId w:val="2"/>
        </w:numPr>
        <w:spacing w:after="120"/>
        <w:ind w:left="1134" w:hanging="425"/>
        <w:jc w:val="both"/>
      </w:pPr>
      <w:bookmarkStart w:id="6" w:name="part_b25c1c79d55e4cda9d0aa12c7a1d7ce2"/>
      <w:bookmarkEnd w:id="6"/>
      <w:r w:rsidRPr="00227728">
        <w:lastRenderedPageBreak/>
        <w:t xml:space="preserve">savivaldybės strateginis plėtros planas, kurį tvirtina savivaldybės taryba; </w:t>
      </w:r>
      <w:bookmarkStart w:id="7" w:name="part_8c603bfa327b4abd84e3f3efe47b019e"/>
      <w:bookmarkEnd w:id="7"/>
    </w:p>
    <w:p w:rsidR="0090780C" w:rsidRPr="00227728" w:rsidRDefault="004D4E8C" w:rsidP="00E163DB">
      <w:pPr>
        <w:pStyle w:val="Sraopastraipa"/>
        <w:numPr>
          <w:ilvl w:val="0"/>
          <w:numId w:val="2"/>
        </w:numPr>
        <w:spacing w:after="120"/>
        <w:ind w:left="1134" w:hanging="425"/>
        <w:jc w:val="both"/>
      </w:pPr>
      <w:r w:rsidRPr="00227728">
        <w:t>savivaldybės atskiros ūkio šakos (sektoriaus) plėtros programa (-</w:t>
      </w:r>
      <w:proofErr w:type="spellStart"/>
      <w:r w:rsidRPr="00227728">
        <w:t>os</w:t>
      </w:r>
      <w:proofErr w:type="spellEnd"/>
      <w:r w:rsidRPr="00227728">
        <w:t>), kurią</w:t>
      </w:r>
      <w:r w:rsidRPr="00227728">
        <w:rPr>
          <w:b/>
          <w:bCs/>
        </w:rPr>
        <w:t xml:space="preserve"> </w:t>
      </w:r>
      <w:r w:rsidRPr="00227728">
        <w:t xml:space="preserve">tvirtina savivaldybės taryba; </w:t>
      </w:r>
      <w:bookmarkStart w:id="8" w:name="part_a78eb3ec32f64ccc9285cb231837cd93"/>
      <w:bookmarkEnd w:id="8"/>
    </w:p>
    <w:p w:rsidR="0090780C" w:rsidRPr="00227728" w:rsidRDefault="004D4E8C" w:rsidP="00E163DB">
      <w:pPr>
        <w:pStyle w:val="Sraopastraipa"/>
        <w:numPr>
          <w:ilvl w:val="0"/>
          <w:numId w:val="2"/>
        </w:numPr>
        <w:spacing w:after="120"/>
        <w:ind w:left="1134" w:hanging="425"/>
        <w:jc w:val="both"/>
      </w:pPr>
      <w:r w:rsidRPr="00227728">
        <w:t xml:space="preserve">savivaldybės strateginis veiklos planas, kurį tvirtina savivaldybės taryba; </w:t>
      </w:r>
      <w:bookmarkStart w:id="9" w:name="part_6ec3396a9f3d4ad6ab6eabf63cc5cf9f"/>
      <w:bookmarkEnd w:id="9"/>
    </w:p>
    <w:p w:rsidR="004D4E8C" w:rsidRPr="00227728" w:rsidRDefault="004D4E8C" w:rsidP="00E163DB">
      <w:pPr>
        <w:pStyle w:val="Sraopastraipa"/>
        <w:numPr>
          <w:ilvl w:val="0"/>
          <w:numId w:val="2"/>
        </w:numPr>
        <w:spacing w:after="120"/>
        <w:ind w:left="1134" w:hanging="425"/>
        <w:jc w:val="both"/>
      </w:pPr>
      <w:r w:rsidRPr="00227728">
        <w:t>metiniai veiklos planai, kuriuos tvirtina: savivaldybės administracijos ir seniūnijų metinius veiklos planus – savivaldybės administracijos direktorius, savivaldybės biudžetinių įstaigų, suderinęs su savivaldybės administracijos padaliniais, – biudžetinės įstaigos vadovas.</w:t>
      </w:r>
    </w:p>
    <w:p w:rsidR="0090780C" w:rsidRPr="00227728" w:rsidRDefault="008F647C" w:rsidP="0090780C">
      <w:pPr>
        <w:spacing w:before="100" w:beforeAutospacing="1" w:after="100" w:afterAutospacing="1"/>
        <w:jc w:val="center"/>
      </w:pPr>
      <w:r w:rsidRPr="00227728">
        <w:rPr>
          <w:noProof/>
        </w:rPr>
        <mc:AlternateContent>
          <mc:Choice Requires="wps">
            <w:drawing>
              <wp:anchor distT="0" distB="0" distL="114300" distR="114300" simplePos="0" relativeHeight="251668480" behindDoc="0" locked="0" layoutInCell="1" allowOverlap="1">
                <wp:simplePos x="0" y="0"/>
                <wp:positionH relativeFrom="column">
                  <wp:posOffset>3096895</wp:posOffset>
                </wp:positionH>
                <wp:positionV relativeFrom="paragraph">
                  <wp:posOffset>1917065</wp:posOffset>
                </wp:positionV>
                <wp:extent cx="0" cy="220980"/>
                <wp:effectExtent l="76200" t="0" r="57150" b="64770"/>
                <wp:wrapNone/>
                <wp:docPr id="42" name="Straight Arrow Connector 42"/>
                <wp:cNvGraphicFramePr/>
                <a:graphic xmlns:a="http://schemas.openxmlformats.org/drawingml/2006/main">
                  <a:graphicData uri="http://schemas.microsoft.com/office/word/2010/wordprocessingShape">
                    <wps:wsp>
                      <wps:cNvCnPr/>
                      <wps:spPr>
                        <a:xfrm>
                          <a:off x="0" y="0"/>
                          <a:ext cx="0" cy="2209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shapetype w14:anchorId="4CEBFB65" id="_x0000_t32" coordsize="21600,21600" o:spt="32" o:oned="t" path="m,l21600,21600e" filled="f">
                <v:path arrowok="t" fillok="f" o:connecttype="none"/>
                <o:lock v:ext="edit" shapetype="t"/>
              </v:shapetype>
              <v:shape id="Straight Arrow Connector 42" o:spid="_x0000_s1026" type="#_x0000_t32" style="position:absolute;margin-left:243.85pt;margin-top:150.95pt;width:0;height:17.4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" strokecolor="#4579b8 [3044]">
                <v:stroke endarrow="block"/>
              </v:shape>
            </w:pict>
          </mc:Fallback>
        </mc:AlternateContent>
      </w:r>
      <w:r w:rsidRPr="00227728">
        <w:rPr>
          <w:noProof/>
        </w:rPr>
        <mc:AlternateContent>
          <mc:Choice Requires="wps">
            <w:drawing>
              <wp:anchor distT="0" distB="0" distL="114300" distR="114300" simplePos="0" relativeHeight="251667456" behindDoc="0" locked="0" layoutInCell="1" allowOverlap="1">
                <wp:simplePos x="0" y="0"/>
                <wp:positionH relativeFrom="column">
                  <wp:posOffset>3096895</wp:posOffset>
                </wp:positionH>
                <wp:positionV relativeFrom="paragraph">
                  <wp:posOffset>1734185</wp:posOffset>
                </wp:positionV>
                <wp:extent cx="0" cy="182880"/>
                <wp:effectExtent l="76200" t="0" r="57150" b="64770"/>
                <wp:wrapNone/>
                <wp:docPr id="41" name="Straight Arrow Connector 41"/>
                <wp:cNvGraphicFramePr/>
                <a:graphic xmlns:a="http://schemas.openxmlformats.org/drawingml/2006/main">
                  <a:graphicData uri="http://schemas.microsoft.com/office/word/2010/wordprocessingShape">
                    <wps:wsp>
                      <wps:cNvCnPr/>
                      <wps:spPr>
                        <a:xfrm>
                          <a:off x="0" y="0"/>
                          <a:ext cx="0" cy="1828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shape w14:anchorId="5926EBC9" id="Straight Arrow Connector 41" o:spid="_x0000_s1026" type="#_x0000_t32" style="position:absolute;margin-left:243.85pt;margin-top:136.55pt;width:0;height:14.4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" strokecolor="#4579b8 [3044]">
                <v:stroke endarrow="block"/>
              </v:shape>
            </w:pict>
          </mc:Fallback>
        </mc:AlternateContent>
      </w:r>
      <w:r w:rsidR="00515EEB" w:rsidRPr="00227728">
        <w:rPr>
          <w:noProof/>
        </w:rPr>
        <mc:AlternateContent>
          <mc:Choice Requires="wps">
            <w:drawing>
              <wp:anchor distT="0" distB="0" distL="114300" distR="114300" simplePos="0" relativeHeight="251666432" behindDoc="0" locked="0" layoutInCell="1" allowOverlap="1">
                <wp:simplePos x="0" y="0"/>
                <wp:positionH relativeFrom="column">
                  <wp:posOffset>3081655</wp:posOffset>
                </wp:positionH>
                <wp:positionV relativeFrom="paragraph">
                  <wp:posOffset>1368425</wp:posOffset>
                </wp:positionV>
                <wp:extent cx="0" cy="198120"/>
                <wp:effectExtent l="76200" t="0" r="57150" b="49530"/>
                <wp:wrapNone/>
                <wp:docPr id="40" name="Straight Arrow Connector 40"/>
                <wp:cNvGraphicFramePr/>
                <a:graphic xmlns:a="http://schemas.openxmlformats.org/drawingml/2006/main">
                  <a:graphicData uri="http://schemas.microsoft.com/office/word/2010/wordprocessingShape">
                    <wps:wsp>
                      <wps:cNvCnPr/>
                      <wps:spPr>
                        <a:xfrm>
                          <a:off x="0" y="0"/>
                          <a:ext cx="0" cy="198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shape w14:anchorId="335C1BDB" id="Straight Arrow Connector 40" o:spid="_x0000_s1026" type="#_x0000_t32" style="position:absolute;margin-left:242.65pt;margin-top:107.75pt;width:0;height:15.6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" strokecolor="#4579b8 [3044]">
                <v:stroke endarrow="block"/>
              </v:shape>
            </w:pict>
          </mc:Fallback>
        </mc:AlternateContent>
      </w:r>
      <w:r w:rsidR="00515EEB" w:rsidRPr="00227728">
        <w:rPr>
          <w:noProof/>
        </w:rPr>
        <mc:AlternateContent>
          <mc:Choice Requires="wps">
            <w:drawing>
              <wp:anchor distT="0" distB="0" distL="114300" distR="114300" simplePos="0" relativeHeight="251665408" behindDoc="0" locked="0" layoutInCell="1" allowOverlap="1">
                <wp:simplePos x="0" y="0"/>
                <wp:positionH relativeFrom="column">
                  <wp:posOffset>4377055</wp:posOffset>
                </wp:positionH>
                <wp:positionV relativeFrom="paragraph">
                  <wp:posOffset>1254125</wp:posOffset>
                </wp:positionV>
                <wp:extent cx="213360" cy="0"/>
                <wp:effectExtent l="38100" t="76200" r="0" b="95250"/>
                <wp:wrapNone/>
                <wp:docPr id="39" name="Straight Arrow Connector 39"/>
                <wp:cNvGraphicFramePr/>
                <a:graphic xmlns:a="http://schemas.openxmlformats.org/drawingml/2006/main">
                  <a:graphicData uri="http://schemas.microsoft.com/office/word/2010/wordprocessingShape">
                    <wps:wsp>
                      <wps:cNvCnPr/>
                      <wps:spPr>
                        <a:xfrm flipH="1">
                          <a:off x="0" y="0"/>
                          <a:ext cx="2133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shape w14:anchorId="26C7232E" id="Straight Arrow Connector 39" o:spid="_x0000_s1026" type="#_x0000_t32" style="position:absolute;margin-left:344.65pt;margin-top:98.75pt;width:16.8pt;height:0;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" strokecolor="#4579b8 [3044]">
                <v:stroke endarrow="block"/>
              </v:shape>
            </w:pict>
          </mc:Fallback>
        </mc:AlternateContent>
      </w:r>
      <w:r w:rsidR="0090780C" w:rsidRPr="00227728">
        <w:rPr>
          <w:noProof/>
        </w:rPr>
        <w:drawing>
          <wp:inline distT="0" distB="0" distL="0" distR="0">
            <wp:extent cx="5128895" cy="2819400"/>
            <wp:effectExtent l="0" t="0" r="0" b="0"/>
            <wp:docPr id="35" name="Picture 35" descr="https://www.e-tar.lt/rs/legalact/c3e9282086d911e481c9c95e73113964/content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tar.lt/rs/legalact/c3e9282086d911e481c9c95e73113964/content_files/image002.gif"/>
                    <pic:cNvPicPr>
                      <a:picLocks noChangeAspect="1" noChangeArrowheads="1"/>
                    </pic:cNvPicPr>
                  </pic:nvPicPr>
                  <pic:blipFill rotWithShape="1">
                    <a:blip r:embed="rId11">
                      <a:extLst>
                        <a:ext uri="{28A0092B-C50C-407E-A947-70E740481C1C}">
                          <a14:useLocalDpi xmlns:a14="http://schemas.microsoft.com/office/drawing/2010/main" val="0"/>
                        </a:ext>
                      </a:extLst>
                    </a:blip>
                    <a:srcRect t="32159" b="-882"/>
                    <a:stretch/>
                  </pic:blipFill>
                  <pic:spPr bwMode="auto">
                    <a:xfrm>
                      <a:off x="0" y="0"/>
                      <a:ext cx="5128895" cy="28194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90780C" w:rsidRPr="00227728" w:rsidRDefault="0090780C" w:rsidP="00A25F6A">
      <w:pPr>
        <w:suppressAutoHyphens/>
        <w:jc w:val="center"/>
        <w:rPr>
          <w:b/>
          <w:sz w:val="22"/>
          <w:szCs w:val="22"/>
          <w:lang w:eastAsia="ar-SA"/>
        </w:rPr>
      </w:pPr>
      <w:r w:rsidRPr="00227728">
        <w:rPr>
          <w:b/>
          <w:sz w:val="22"/>
          <w:szCs w:val="22"/>
          <w:lang w:eastAsia="ar-SA"/>
        </w:rPr>
        <w:t xml:space="preserve">1.1. pav. </w:t>
      </w:r>
      <w:r w:rsidRPr="00227728">
        <w:rPr>
          <w:b/>
          <w:i/>
          <w:sz w:val="22"/>
          <w:szCs w:val="22"/>
          <w:lang w:eastAsia="ar-SA"/>
        </w:rPr>
        <w:t>Savivaldybės strateginio planavimo dokumentų schema</w:t>
      </w:r>
    </w:p>
    <w:p w:rsidR="0090780C" w:rsidRPr="00227728" w:rsidRDefault="0090780C" w:rsidP="0090780C">
      <w:pPr>
        <w:suppressAutoHyphens/>
        <w:jc w:val="center"/>
        <w:rPr>
          <w:i/>
          <w:sz w:val="22"/>
          <w:szCs w:val="22"/>
          <w:lang w:eastAsia="ar-SA"/>
        </w:rPr>
      </w:pPr>
      <w:r w:rsidRPr="00227728">
        <w:rPr>
          <w:i/>
          <w:sz w:val="22"/>
          <w:szCs w:val="22"/>
          <w:lang w:eastAsia="ar-SA"/>
        </w:rPr>
        <w:t xml:space="preserve">Šaltinis: </w:t>
      </w:r>
      <w:r w:rsidRPr="00227728">
        <w:rPr>
          <w:i/>
          <w:sz w:val="22"/>
          <w:szCs w:val="22"/>
        </w:rPr>
        <w:t>Strateginio planavimo savivaldybėse rekomendacijos</w:t>
      </w:r>
      <w:r w:rsidRPr="00227728">
        <w:rPr>
          <w:i/>
          <w:sz w:val="22"/>
          <w:szCs w:val="22"/>
          <w:lang w:eastAsia="ar-SA"/>
        </w:rPr>
        <w:t xml:space="preserve"> </w:t>
      </w:r>
    </w:p>
    <w:p w:rsidR="008A362F" w:rsidRPr="00227728" w:rsidRDefault="008A362F" w:rsidP="0090780C">
      <w:pPr>
        <w:spacing w:before="120" w:after="120"/>
        <w:ind w:firstLine="720"/>
        <w:jc w:val="both"/>
      </w:pPr>
      <w:r w:rsidRPr="00227728">
        <w:t>Šiuo metu Rietavo savivaldybė vadovaujasi Rietavo savivaldybės strateginiu plėtros planu iki 2016 m.</w:t>
      </w:r>
      <w:r w:rsidRPr="00227728">
        <w:rPr>
          <w:rStyle w:val="Puslapioinaosnuoroda"/>
        </w:rPr>
        <w:footnoteReference w:id="1"/>
      </w:r>
      <w:r w:rsidR="00540095">
        <w:t xml:space="preserve"> </w:t>
      </w:r>
      <w:r w:rsidR="00540095" w:rsidRPr="00227728">
        <w:t>(toliau – SPP)</w:t>
      </w:r>
      <w:r w:rsidRPr="00227728">
        <w:t xml:space="preserve">. 2014 metais prasidėjo naujas Europos Sąjungos (toliau – ES) struktūrinės paramos skirstymo laikotarpis. Pasikeitusi Rietavo savivaldybės, o kartu ir visos Lietuvos vidinės ir išorinės aplinkos situacija nulėmė poreikį atnaujinti Rietavo savivaldybės strateginį plėtros planą. </w:t>
      </w:r>
      <w:r w:rsidRPr="00227728">
        <w:rPr>
          <w:rFonts w:eastAsia="Calibri"/>
        </w:rPr>
        <w:t xml:space="preserve">Atsižvelgus į </w:t>
      </w:r>
      <w:r w:rsidR="00C06ADD" w:rsidRPr="00227728">
        <w:rPr>
          <w:rFonts w:eastAsia="Calibri"/>
        </w:rPr>
        <w:t>savivaldybės</w:t>
      </w:r>
      <w:r w:rsidRPr="00227728">
        <w:rPr>
          <w:rFonts w:eastAsia="Calibri"/>
        </w:rPr>
        <w:t xml:space="preserve"> vystymosi tendencijas, valstybinio lygmens ilgalaikio strateginio planavimo dokumentus bei naują ES struktūrinės paramos skirstymo laikotarpį, kai kurios Rietavo savivaldybės strateginiame plėtros plane iki 2016 metų numatytos priemonės tapo nebe tokios aktualios, be to, atsirado naujų poreikių bei galimybių. </w:t>
      </w:r>
      <w:r w:rsidRPr="00227728">
        <w:t>Atsižvelgdama į tai, Rietavo savivaldybės administracija</w:t>
      </w:r>
      <w:r w:rsidR="00540095">
        <w:t xml:space="preserve"> (toliau – RSA)</w:t>
      </w:r>
      <w:r w:rsidRPr="00227728">
        <w:t xml:space="preserve"> inicijavo projektą </w:t>
      </w:r>
      <w:r w:rsidRPr="00227728">
        <w:rPr>
          <w:i/>
        </w:rPr>
        <w:t>Rietavo savivaldybės strateginio plėtros plano iki 2020 m. atnaujinimas</w:t>
      </w:r>
      <w:r w:rsidRPr="00227728">
        <w:t xml:space="preserve">, kurio tikslas – atnaujinti Rietavo savivaldybės strateginį plėtros planą ir kartu parengti naują SPP </w:t>
      </w:r>
      <w:r w:rsidR="006F044E" w:rsidRPr="00227728">
        <w:t>2017-2020 metų laikotarpiui</w:t>
      </w:r>
      <w:r w:rsidRPr="00227728">
        <w:t xml:space="preserve">. </w:t>
      </w:r>
      <w:r w:rsidR="004D4E8C" w:rsidRPr="00227728">
        <w:t>Šis projektas buvo įgyvendintas kartu su UAB „</w:t>
      </w:r>
      <w:proofErr w:type="spellStart"/>
      <w:r w:rsidR="004D4E8C" w:rsidRPr="00227728">
        <w:t>Euro</w:t>
      </w:r>
      <w:r w:rsidR="006A561F" w:rsidRPr="00227728">
        <w:t>I</w:t>
      </w:r>
      <w:r w:rsidR="004D4E8C" w:rsidRPr="00227728">
        <w:t>ntegracijos</w:t>
      </w:r>
      <w:proofErr w:type="spellEnd"/>
      <w:r w:rsidR="004D4E8C" w:rsidRPr="00227728">
        <w:t xml:space="preserve"> projektai“. </w:t>
      </w:r>
    </w:p>
    <w:p w:rsidR="00507746" w:rsidRPr="00227728" w:rsidRDefault="006F044E" w:rsidP="008A362F">
      <w:pPr>
        <w:pStyle w:val="btekstas"/>
        <w:spacing w:before="0" w:line="240" w:lineRule="auto"/>
        <w:ind w:firstLine="706"/>
      </w:pPr>
      <w:r w:rsidRPr="00227728">
        <w:rPr>
          <w:i/>
        </w:rPr>
        <w:t xml:space="preserve">Rietavo </w:t>
      </w:r>
      <w:r w:rsidR="008A362F" w:rsidRPr="00227728">
        <w:rPr>
          <w:i/>
        </w:rPr>
        <w:t xml:space="preserve">savivaldybės strateginis plėtros planas </w:t>
      </w:r>
      <w:r w:rsidRPr="00227728">
        <w:rPr>
          <w:i/>
        </w:rPr>
        <w:t>iki 2020 m.</w:t>
      </w:r>
      <w:r w:rsidR="008A362F" w:rsidRPr="00227728">
        <w:t xml:space="preserve"> yra kompleksinis teisinis strateginio planavimo dokumentas, kuriuo nustatoma bendroji </w:t>
      </w:r>
      <w:r w:rsidRPr="00227728">
        <w:t xml:space="preserve">Rietavo </w:t>
      </w:r>
      <w:r w:rsidR="008A362F" w:rsidRPr="00227728">
        <w:t>savivaldybės plėtros strategija</w:t>
      </w:r>
      <w:r w:rsidR="00507746" w:rsidRPr="00227728">
        <w:t>: plėtros prioritetai, tikslai, uždaviniai</w:t>
      </w:r>
      <w:r w:rsidR="008A362F" w:rsidRPr="00227728">
        <w:t xml:space="preserve"> ir priemonės </w:t>
      </w:r>
      <w:r w:rsidR="00507746" w:rsidRPr="00227728">
        <w:t>strategijai</w:t>
      </w:r>
      <w:r w:rsidR="008A362F" w:rsidRPr="00227728">
        <w:t xml:space="preserve"> įgyvendinti bei įgyvendinimo etap</w:t>
      </w:r>
      <w:r w:rsidR="00507746" w:rsidRPr="00227728">
        <w:t>ai</w:t>
      </w:r>
      <w:r w:rsidR="008A362F" w:rsidRPr="00227728">
        <w:t xml:space="preserve">. </w:t>
      </w:r>
      <w:r w:rsidR="00507746" w:rsidRPr="00227728">
        <w:t xml:space="preserve">SPP sudaro galimybes nustatyti dabartinę savivaldybės vietą ir reikšmę šalies ekonominiame bei socialiniame gyvenime, įvertinti nuolat kintančias plėtros tendencijas, išanalizuoti jų reikšmę savivaldybės vykdomai politikai. </w:t>
      </w:r>
    </w:p>
    <w:p w:rsidR="00515EEB" w:rsidRPr="00227728" w:rsidRDefault="006F044E" w:rsidP="008A362F">
      <w:pPr>
        <w:pStyle w:val="btekstas"/>
        <w:spacing w:before="0" w:line="240" w:lineRule="auto"/>
        <w:ind w:firstLine="706"/>
      </w:pPr>
      <w:r w:rsidRPr="00227728">
        <w:rPr>
          <w:i/>
        </w:rPr>
        <w:t xml:space="preserve">Rietavo savivaldybės strateginis plėtros planas iki 2020 m. </w:t>
      </w:r>
      <w:r w:rsidR="00515EEB" w:rsidRPr="00227728">
        <w:t>rengtas remiantis:</w:t>
      </w:r>
    </w:p>
    <w:p w:rsidR="00515EEB" w:rsidRPr="00227728" w:rsidRDefault="008A362F" w:rsidP="00E163DB">
      <w:pPr>
        <w:pStyle w:val="btekstas"/>
        <w:numPr>
          <w:ilvl w:val="0"/>
          <w:numId w:val="3"/>
        </w:numPr>
        <w:spacing w:before="0" w:after="0" w:line="240" w:lineRule="auto"/>
        <w:ind w:left="1134" w:hanging="425"/>
      </w:pPr>
      <w:r w:rsidRPr="00227728">
        <w:lastRenderedPageBreak/>
        <w:t>Strateginio planavimo metodika</w:t>
      </w:r>
      <w:r w:rsidRPr="00227728">
        <w:rPr>
          <w:rStyle w:val="Puslapioinaosnuoroda"/>
        </w:rPr>
        <w:footnoteReference w:id="2"/>
      </w:r>
      <w:r w:rsidR="00515EEB" w:rsidRPr="00227728">
        <w:t>;</w:t>
      </w:r>
    </w:p>
    <w:p w:rsidR="00515EEB" w:rsidRPr="00227728" w:rsidRDefault="008A362F" w:rsidP="00E163DB">
      <w:pPr>
        <w:pStyle w:val="btekstas"/>
        <w:numPr>
          <w:ilvl w:val="0"/>
          <w:numId w:val="3"/>
        </w:numPr>
        <w:spacing w:before="0" w:after="0" w:line="240" w:lineRule="auto"/>
        <w:ind w:left="1134" w:hanging="425"/>
      </w:pPr>
      <w:r w:rsidRPr="00227728">
        <w:t>Regionų plėtros planų rengimo metodika</w:t>
      </w:r>
      <w:r w:rsidRPr="00227728">
        <w:rPr>
          <w:rStyle w:val="Puslapioinaosnuoroda"/>
        </w:rPr>
        <w:footnoteReference w:id="3"/>
      </w:r>
      <w:r w:rsidR="00515EEB" w:rsidRPr="00227728">
        <w:t>;</w:t>
      </w:r>
    </w:p>
    <w:p w:rsidR="00515EEB" w:rsidRPr="00227728" w:rsidRDefault="008A362F" w:rsidP="00E163DB">
      <w:pPr>
        <w:pStyle w:val="btekstas"/>
        <w:numPr>
          <w:ilvl w:val="0"/>
          <w:numId w:val="3"/>
        </w:numPr>
        <w:spacing w:before="0" w:after="0" w:line="240" w:lineRule="auto"/>
        <w:ind w:left="1134" w:hanging="425"/>
      </w:pPr>
      <w:r w:rsidRPr="00227728">
        <w:t>Strateginio planavimo savivaldybėse rekomendacijomis</w:t>
      </w:r>
      <w:r w:rsidRPr="00227728">
        <w:rPr>
          <w:rStyle w:val="Puslapioinaosnuoroda"/>
        </w:rPr>
        <w:footnoteReference w:id="4"/>
      </w:r>
      <w:r w:rsidR="00515EEB" w:rsidRPr="00227728">
        <w:t>;</w:t>
      </w:r>
    </w:p>
    <w:p w:rsidR="00515EEB" w:rsidRPr="00227728" w:rsidRDefault="00515EEB" w:rsidP="00E163DB">
      <w:pPr>
        <w:pStyle w:val="btekstas"/>
        <w:numPr>
          <w:ilvl w:val="0"/>
          <w:numId w:val="3"/>
        </w:numPr>
        <w:spacing w:before="0" w:after="0" w:line="240" w:lineRule="auto"/>
        <w:ind w:left="1134" w:hanging="425"/>
      </w:pPr>
      <w:r w:rsidRPr="00227728">
        <w:t>V</w:t>
      </w:r>
      <w:r w:rsidR="003D3CE5" w:rsidRPr="00227728">
        <w:t>alstybės pažangos strategija „Lietuvos  pažangos strategija „Lietuva 2030“</w:t>
      </w:r>
      <w:r w:rsidR="003D3CE5" w:rsidRPr="00227728">
        <w:rPr>
          <w:rStyle w:val="Puslapioinaosnuoroda"/>
        </w:rPr>
        <w:footnoteReference w:id="5"/>
      </w:r>
      <w:r w:rsidRPr="00227728">
        <w:t>;</w:t>
      </w:r>
    </w:p>
    <w:p w:rsidR="00515EEB" w:rsidRPr="00227728" w:rsidRDefault="00515EEB" w:rsidP="00E163DB">
      <w:pPr>
        <w:pStyle w:val="btekstas"/>
        <w:numPr>
          <w:ilvl w:val="0"/>
          <w:numId w:val="3"/>
        </w:numPr>
        <w:spacing w:before="0" w:after="0" w:line="240" w:lineRule="auto"/>
        <w:ind w:left="1134" w:hanging="425"/>
      </w:pPr>
      <w:r w:rsidRPr="00227728">
        <w:t>2014-2020 metų nacionalinės pažangos programa</w:t>
      </w:r>
      <w:r w:rsidRPr="00227728">
        <w:rPr>
          <w:rStyle w:val="Puslapioinaosnuoroda"/>
        </w:rPr>
        <w:footnoteReference w:id="6"/>
      </w:r>
      <w:r w:rsidRPr="00227728">
        <w:t>;</w:t>
      </w:r>
    </w:p>
    <w:p w:rsidR="00515EEB" w:rsidRPr="00227728" w:rsidRDefault="003D3CE5" w:rsidP="00E163DB">
      <w:pPr>
        <w:pStyle w:val="btekstas"/>
        <w:numPr>
          <w:ilvl w:val="0"/>
          <w:numId w:val="3"/>
        </w:numPr>
        <w:spacing w:before="0" w:after="0" w:line="240" w:lineRule="auto"/>
        <w:ind w:left="1134" w:hanging="425"/>
      </w:pPr>
      <w:r w:rsidRPr="00227728">
        <w:t>Lietuvos Respublikos teritorijos bendruoju planu</w:t>
      </w:r>
      <w:r w:rsidR="00515EEB" w:rsidRPr="00227728">
        <w:rPr>
          <w:rStyle w:val="Puslapioinaosnuoroda"/>
        </w:rPr>
        <w:footnoteReference w:id="7"/>
      </w:r>
      <w:r w:rsidR="00515EEB" w:rsidRPr="00227728">
        <w:t>;</w:t>
      </w:r>
    </w:p>
    <w:p w:rsidR="008F647C" w:rsidRPr="00227728" w:rsidRDefault="008F647C" w:rsidP="00E163DB">
      <w:pPr>
        <w:pStyle w:val="btekstas"/>
        <w:numPr>
          <w:ilvl w:val="0"/>
          <w:numId w:val="3"/>
        </w:numPr>
        <w:spacing w:before="0" w:after="0" w:line="240" w:lineRule="auto"/>
        <w:ind w:left="1134" w:hanging="425"/>
      </w:pPr>
      <w:r w:rsidRPr="00227728">
        <w:t>Telšių regiono plėtros planu 2014-2020 metams</w:t>
      </w:r>
      <w:r w:rsidRPr="00227728">
        <w:rPr>
          <w:rStyle w:val="Puslapioinaosnuoroda"/>
        </w:rPr>
        <w:footnoteReference w:id="8"/>
      </w:r>
      <w:r w:rsidR="0096270C" w:rsidRPr="00227728">
        <w:t>;</w:t>
      </w:r>
    </w:p>
    <w:p w:rsidR="008F647C" w:rsidRPr="00227728" w:rsidRDefault="003D3CE5" w:rsidP="00E163DB">
      <w:pPr>
        <w:pStyle w:val="btekstas"/>
        <w:numPr>
          <w:ilvl w:val="0"/>
          <w:numId w:val="3"/>
        </w:numPr>
        <w:spacing w:before="0" w:after="0" w:line="240" w:lineRule="auto"/>
        <w:ind w:left="1134" w:hanging="425"/>
      </w:pPr>
      <w:r w:rsidRPr="00227728">
        <w:t>Rietavo savivaldy</w:t>
      </w:r>
      <w:r w:rsidR="0096270C" w:rsidRPr="00227728">
        <w:t>bės teritorijos bendruoju planu</w:t>
      </w:r>
      <w:r w:rsidR="00A25F6A" w:rsidRPr="00227728">
        <w:rPr>
          <w:rStyle w:val="Puslapioinaosnuoroda"/>
        </w:rPr>
        <w:footnoteReference w:id="9"/>
      </w:r>
      <w:r w:rsidR="0096270C" w:rsidRPr="00227728">
        <w:t>;</w:t>
      </w:r>
      <w:r w:rsidRPr="00227728">
        <w:t xml:space="preserve"> </w:t>
      </w:r>
    </w:p>
    <w:p w:rsidR="0096270C" w:rsidRPr="00227728" w:rsidRDefault="0096270C" w:rsidP="00E163DB">
      <w:pPr>
        <w:pStyle w:val="btekstas"/>
        <w:numPr>
          <w:ilvl w:val="0"/>
          <w:numId w:val="3"/>
        </w:numPr>
        <w:spacing w:before="0" w:after="0" w:line="240" w:lineRule="auto"/>
        <w:ind w:left="1134" w:hanging="425"/>
      </w:pPr>
      <w:r w:rsidRPr="00227728">
        <w:t>Rietavo savivaldybės strateginiu plėtros planu iki 2016 m.</w:t>
      </w:r>
      <w:r w:rsidRPr="00227728">
        <w:rPr>
          <w:rStyle w:val="Puslapioinaosnuoroda"/>
        </w:rPr>
        <w:footnoteReference w:id="10"/>
      </w:r>
      <w:r w:rsidRPr="00227728">
        <w:t xml:space="preserve">; </w:t>
      </w:r>
    </w:p>
    <w:p w:rsidR="008A362F" w:rsidRPr="00227728" w:rsidRDefault="008A362F" w:rsidP="00E163DB">
      <w:pPr>
        <w:pStyle w:val="btekstas"/>
        <w:numPr>
          <w:ilvl w:val="0"/>
          <w:numId w:val="3"/>
        </w:numPr>
        <w:spacing w:before="0" w:after="0" w:line="240" w:lineRule="auto"/>
        <w:ind w:left="1134" w:hanging="425"/>
      </w:pPr>
      <w:r w:rsidRPr="00227728">
        <w:t xml:space="preserve">kitais dokumentais bei teisės aktais. </w:t>
      </w:r>
    </w:p>
    <w:p w:rsidR="0096270C" w:rsidRPr="00227728" w:rsidRDefault="0096270C" w:rsidP="0096270C">
      <w:pPr>
        <w:pStyle w:val="btekstas"/>
        <w:spacing w:line="240" w:lineRule="auto"/>
      </w:pPr>
      <w:r w:rsidRPr="00227728">
        <w:rPr>
          <w:i/>
        </w:rPr>
        <w:t xml:space="preserve">Rietavo savivaldybės strateginis plėtros planas iki 2020 m. </w:t>
      </w:r>
      <w:r w:rsidRPr="00227728">
        <w:t>rengtas atsižvelgiant į pagrindini</w:t>
      </w:r>
      <w:r w:rsidR="00540095">
        <w:t>u</w:t>
      </w:r>
      <w:r w:rsidRPr="00227728">
        <w:t>s penkis strateginio planavimo dokumentų rengimo principus</w:t>
      </w:r>
      <w:r w:rsidRPr="00227728">
        <w:rPr>
          <w:rStyle w:val="Puslapioinaosnuoroda"/>
        </w:rPr>
        <w:footnoteReference w:id="11"/>
      </w:r>
      <w:r w:rsidRPr="00227728">
        <w:t>:</w:t>
      </w:r>
    </w:p>
    <w:p w:rsidR="00664C12" w:rsidRPr="00227728" w:rsidRDefault="00664C12" w:rsidP="008F647C">
      <w:pPr>
        <w:pStyle w:val="btekstas"/>
        <w:spacing w:before="0" w:line="240" w:lineRule="auto"/>
        <w:ind w:firstLine="0"/>
      </w:pPr>
      <w:r w:rsidRPr="00227728">
        <w:rPr>
          <w:noProof/>
        </w:rPr>
        <w:drawing>
          <wp:inline distT="0" distB="0" distL="0" distR="0">
            <wp:extent cx="6019800" cy="2186940"/>
            <wp:effectExtent l="76200" t="0" r="114300" b="381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6A561F" w:rsidRPr="00227728" w:rsidRDefault="006A561F" w:rsidP="006A561F">
      <w:pPr>
        <w:suppressAutoHyphens/>
        <w:jc w:val="center"/>
        <w:rPr>
          <w:b/>
          <w:sz w:val="22"/>
          <w:szCs w:val="22"/>
          <w:lang w:eastAsia="ar-SA"/>
        </w:rPr>
      </w:pPr>
      <w:r w:rsidRPr="00227728">
        <w:rPr>
          <w:b/>
          <w:sz w:val="22"/>
          <w:szCs w:val="22"/>
          <w:lang w:eastAsia="ar-SA"/>
        </w:rPr>
        <w:t xml:space="preserve">1.2. pav. </w:t>
      </w:r>
      <w:r w:rsidRPr="00227728">
        <w:rPr>
          <w:b/>
          <w:i/>
          <w:sz w:val="22"/>
          <w:szCs w:val="22"/>
          <w:lang w:eastAsia="ar-SA"/>
        </w:rPr>
        <w:t>Strateginio planavimo dokumentų rengimo principai</w:t>
      </w:r>
    </w:p>
    <w:p w:rsidR="006A561F" w:rsidRPr="00227728" w:rsidRDefault="006A561F" w:rsidP="006A561F">
      <w:pPr>
        <w:suppressAutoHyphens/>
        <w:jc w:val="center"/>
        <w:rPr>
          <w:i/>
          <w:sz w:val="22"/>
          <w:szCs w:val="22"/>
          <w:lang w:eastAsia="ar-SA"/>
        </w:rPr>
      </w:pPr>
      <w:r w:rsidRPr="00227728">
        <w:rPr>
          <w:i/>
          <w:sz w:val="22"/>
          <w:szCs w:val="22"/>
          <w:lang w:eastAsia="ar-SA"/>
        </w:rPr>
        <w:t xml:space="preserve">Šaltinis: sudaryta autorių pagal </w:t>
      </w:r>
      <w:r w:rsidRPr="00227728">
        <w:rPr>
          <w:i/>
          <w:sz w:val="22"/>
          <w:szCs w:val="22"/>
        </w:rPr>
        <w:t>Strateginio planavimo savivaldybėse rekomendacijas</w:t>
      </w:r>
      <w:r w:rsidRPr="00227728">
        <w:rPr>
          <w:i/>
          <w:sz w:val="22"/>
          <w:szCs w:val="22"/>
          <w:lang w:eastAsia="ar-SA"/>
        </w:rPr>
        <w:t xml:space="preserve"> </w:t>
      </w:r>
    </w:p>
    <w:p w:rsidR="001264E1" w:rsidRPr="00227728" w:rsidRDefault="001264E1" w:rsidP="006A561F">
      <w:pPr>
        <w:pStyle w:val="btekstas"/>
        <w:spacing w:line="240" w:lineRule="auto"/>
      </w:pPr>
      <w:bookmarkStart w:id="10" w:name="part_96bf7dba22c245ff8414d591cb377aea"/>
      <w:bookmarkEnd w:id="10"/>
      <w:r w:rsidRPr="00227728">
        <w:t xml:space="preserve">Ruošiant </w:t>
      </w:r>
      <w:r w:rsidRPr="00227728">
        <w:rPr>
          <w:i/>
        </w:rPr>
        <w:t>Rietavo savivaldybės strategin</w:t>
      </w:r>
      <w:r w:rsidR="00540095">
        <w:rPr>
          <w:i/>
        </w:rPr>
        <w:t>į</w:t>
      </w:r>
      <w:r w:rsidRPr="00227728">
        <w:rPr>
          <w:i/>
        </w:rPr>
        <w:t xml:space="preserve"> plėtros planą iki 2020 m. </w:t>
      </w:r>
      <w:r w:rsidRPr="00227728">
        <w:t>taikyti lyginamosios, aprašomosios ir santykinių rodiklių</w:t>
      </w:r>
      <w:r w:rsidR="001F6E81" w:rsidRPr="00227728">
        <w:t>,</w:t>
      </w:r>
      <w:r w:rsidRPr="00227728">
        <w:t xml:space="preserve"> loginės priežasčių ir pasekmių analizės bei ekspertinio vertinimo metodai. </w:t>
      </w:r>
    </w:p>
    <w:p w:rsidR="0096270C" w:rsidRPr="00227728" w:rsidRDefault="001264E1" w:rsidP="001264E1">
      <w:pPr>
        <w:pStyle w:val="btekstas"/>
        <w:spacing w:before="0" w:line="240" w:lineRule="auto"/>
        <w:ind w:firstLine="706"/>
      </w:pPr>
      <w:r w:rsidRPr="00227728">
        <w:rPr>
          <w:i/>
        </w:rPr>
        <w:t xml:space="preserve">Rietavo savivaldybės strateginis plėtros planas iki 2020 m. </w:t>
      </w:r>
      <w:r w:rsidRPr="00227728">
        <w:t>buvo rengtas 2017 m. kovo-gegužės mėnesiais. SPP</w:t>
      </w:r>
      <w:r w:rsidRPr="00227728">
        <w:rPr>
          <w:i/>
        </w:rPr>
        <w:t xml:space="preserve"> </w:t>
      </w:r>
      <w:r w:rsidR="0096270C" w:rsidRPr="00227728">
        <w:t xml:space="preserve">struktūra pateikiama kitame paveiksle. </w:t>
      </w:r>
    </w:p>
    <w:p w:rsidR="0096270C" w:rsidRPr="00227728" w:rsidRDefault="0096270C" w:rsidP="0096270C">
      <w:pPr>
        <w:pStyle w:val="btekstas"/>
        <w:spacing w:before="0" w:line="240" w:lineRule="auto"/>
        <w:ind w:firstLine="0"/>
        <w:rPr>
          <w:i/>
        </w:rPr>
      </w:pPr>
      <w:r w:rsidRPr="00227728">
        <w:rPr>
          <w:i/>
          <w:noProof/>
        </w:rPr>
        <w:lastRenderedPageBreak/>
        <w:drawing>
          <wp:inline distT="0" distB="0" distL="0" distR="0">
            <wp:extent cx="5859780" cy="3124200"/>
            <wp:effectExtent l="0" t="38100" r="0" b="114300"/>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1264E1" w:rsidRPr="00227728" w:rsidRDefault="001264E1" w:rsidP="001264E1">
      <w:pPr>
        <w:suppressAutoHyphens/>
        <w:jc w:val="center"/>
        <w:rPr>
          <w:b/>
          <w:sz w:val="22"/>
          <w:szCs w:val="22"/>
          <w:lang w:eastAsia="ar-SA"/>
        </w:rPr>
      </w:pPr>
      <w:r w:rsidRPr="00227728">
        <w:rPr>
          <w:b/>
          <w:sz w:val="22"/>
          <w:szCs w:val="22"/>
          <w:lang w:eastAsia="ar-SA"/>
        </w:rPr>
        <w:t>1.</w:t>
      </w:r>
      <w:r w:rsidR="006A561F" w:rsidRPr="00227728">
        <w:rPr>
          <w:b/>
          <w:sz w:val="22"/>
          <w:szCs w:val="22"/>
          <w:lang w:eastAsia="ar-SA"/>
        </w:rPr>
        <w:t>3</w:t>
      </w:r>
      <w:r w:rsidRPr="00227728">
        <w:rPr>
          <w:b/>
          <w:sz w:val="22"/>
          <w:szCs w:val="22"/>
          <w:lang w:eastAsia="ar-SA"/>
        </w:rPr>
        <w:t xml:space="preserve">. pav. </w:t>
      </w:r>
      <w:r w:rsidR="006A561F" w:rsidRPr="00227728">
        <w:rPr>
          <w:b/>
          <w:i/>
          <w:sz w:val="22"/>
          <w:szCs w:val="22"/>
          <w:lang w:eastAsia="ar-SA"/>
        </w:rPr>
        <w:t>Rietavo savivaldybės strateginio plėtros plano iki 2020 metų</w:t>
      </w:r>
      <w:r w:rsidRPr="00227728">
        <w:rPr>
          <w:b/>
          <w:i/>
          <w:sz w:val="22"/>
          <w:szCs w:val="22"/>
          <w:lang w:eastAsia="ar-SA"/>
        </w:rPr>
        <w:t xml:space="preserve"> struktūra</w:t>
      </w:r>
    </w:p>
    <w:p w:rsidR="001264E1" w:rsidRPr="00227728" w:rsidRDefault="001264E1" w:rsidP="001264E1">
      <w:pPr>
        <w:suppressAutoHyphens/>
        <w:jc w:val="center"/>
        <w:rPr>
          <w:i/>
          <w:sz w:val="22"/>
          <w:szCs w:val="22"/>
          <w:lang w:eastAsia="ar-SA"/>
        </w:rPr>
      </w:pPr>
      <w:r w:rsidRPr="00227728">
        <w:rPr>
          <w:i/>
          <w:sz w:val="22"/>
          <w:szCs w:val="22"/>
          <w:lang w:eastAsia="ar-SA"/>
        </w:rPr>
        <w:t xml:space="preserve">Šaltinis: </w:t>
      </w:r>
      <w:r w:rsidR="00475D6F" w:rsidRPr="00227728">
        <w:rPr>
          <w:i/>
          <w:sz w:val="22"/>
          <w:szCs w:val="22"/>
          <w:lang w:eastAsia="ar-SA"/>
        </w:rPr>
        <w:t xml:space="preserve">sudaryta autorių pagal </w:t>
      </w:r>
      <w:r w:rsidRPr="00227728">
        <w:rPr>
          <w:i/>
          <w:sz w:val="22"/>
          <w:szCs w:val="22"/>
        </w:rPr>
        <w:t>Strateginio planavimo savivaldybėse rekomendacij</w:t>
      </w:r>
      <w:r w:rsidR="00475D6F" w:rsidRPr="00227728">
        <w:rPr>
          <w:i/>
          <w:sz w:val="22"/>
          <w:szCs w:val="22"/>
        </w:rPr>
        <w:t>a</w:t>
      </w:r>
      <w:r w:rsidRPr="00227728">
        <w:rPr>
          <w:i/>
          <w:sz w:val="22"/>
          <w:szCs w:val="22"/>
        </w:rPr>
        <w:t>s</w:t>
      </w:r>
      <w:r w:rsidRPr="00227728">
        <w:rPr>
          <w:i/>
          <w:sz w:val="22"/>
          <w:szCs w:val="22"/>
          <w:lang w:eastAsia="ar-SA"/>
        </w:rPr>
        <w:t xml:space="preserve"> </w:t>
      </w:r>
    </w:p>
    <w:p w:rsidR="001264E1" w:rsidRPr="00227728" w:rsidRDefault="001264E1" w:rsidP="00475D6F">
      <w:pPr>
        <w:pStyle w:val="btekstas"/>
        <w:spacing w:line="240" w:lineRule="auto"/>
      </w:pPr>
      <w:bookmarkStart w:id="11" w:name="part_135d3cb2035a43068f03352fc6adfee8"/>
      <w:bookmarkEnd w:id="11"/>
      <w:r w:rsidRPr="00227728">
        <w:rPr>
          <w:u w:val="single"/>
        </w:rPr>
        <w:t>Bendrosios informacijos</w:t>
      </w:r>
      <w:r w:rsidRPr="00227728">
        <w:t xml:space="preserve"> dalyje nurodomas </w:t>
      </w:r>
      <w:r w:rsidRPr="00227728">
        <w:rPr>
          <w:i/>
        </w:rPr>
        <w:t xml:space="preserve">Rietavo savivaldybės strateginio plėtros plano iki 2020 m. </w:t>
      </w:r>
      <w:r w:rsidRPr="00227728">
        <w:t>parengimo tikslas, kokiais planavimo dokumentais vadovautasi rengiant šį planą</w:t>
      </w:r>
      <w:r w:rsidR="00A25F6A" w:rsidRPr="00227728">
        <w:t>,</w:t>
      </w:r>
      <w:r w:rsidRPr="00227728">
        <w:t xml:space="preserve"> kas dalyvavo jį rengiant, pateikiama kita svarbi informacija.</w:t>
      </w:r>
    </w:p>
    <w:p w:rsidR="00475D6F" w:rsidRPr="00227728" w:rsidRDefault="001264E1" w:rsidP="001264E1">
      <w:pPr>
        <w:pStyle w:val="btekstas"/>
        <w:spacing w:before="0" w:line="240" w:lineRule="auto"/>
        <w:ind w:firstLine="706"/>
      </w:pPr>
      <w:r w:rsidRPr="00227728">
        <w:rPr>
          <w:u w:val="single"/>
        </w:rPr>
        <w:t>Vidaus ir išorės aplinkos analizė</w:t>
      </w:r>
      <w:r w:rsidRPr="00227728">
        <w:t xml:space="preserve"> yra savivaldybės ekonominės-socialinės būklės analizė ir išvados, kurios pagrindžia </w:t>
      </w:r>
      <w:r w:rsidRPr="00227728">
        <w:rPr>
          <w:i/>
        </w:rPr>
        <w:t>Rietavo savivaldybės strateginio plėtros plano iki 2020 m.</w:t>
      </w:r>
      <w:r w:rsidRPr="00227728">
        <w:t xml:space="preserve"> prioritetų, tikslų ir uždavinių pasirinkimą. </w:t>
      </w:r>
      <w:r w:rsidR="00475D6F" w:rsidRPr="00227728">
        <w:t xml:space="preserve">Šios analizės tikslas – visapusiškai įvertinti Rietavo savivaldybės valdymo srities plėtrai svarbius vidaus ir išorės veiksnius: </w:t>
      </w:r>
      <w:r w:rsidR="007C1C19" w:rsidRPr="00227728">
        <w:t xml:space="preserve">pateikti bendrą informaciją apie Rietavo savivaldybę; </w:t>
      </w:r>
      <w:r w:rsidR="00475D6F" w:rsidRPr="00227728">
        <w:t>atlikti demografinės aplinkos analizę (demografinė situacija, užimtumas ir darbo rinka); atlikti ekonominės aplinkos analizę (</w:t>
      </w:r>
      <w:r w:rsidR="00751AC1" w:rsidRPr="00227728">
        <w:t xml:space="preserve">ekonomika ir verslas, žemės ūkis ir miškininkystė; statyba ir gyvenamasis fondas; turizmas, gamtos ir kultūros paveldas); atlikti socialinės aplinkos analizę (švietimas, sveikatos apsauga, socialinė apsauga, kultūra ir menas, sportas, nevyriausybinės organizacijos ir jaunimo politika, viešasis saugumas); atlikti aplinkos apsaugos analizę; atlikti infrastruktūros analizę (transportas ir susisiekimas, inžinerinė ir energetinė infrastruktūra, technologinė aplinka). </w:t>
      </w:r>
    </w:p>
    <w:p w:rsidR="001264E1" w:rsidRPr="00227728" w:rsidRDefault="00751AC1" w:rsidP="00751AC1">
      <w:pPr>
        <w:pStyle w:val="btekstas"/>
        <w:spacing w:before="0" w:line="240" w:lineRule="auto"/>
        <w:ind w:firstLine="706"/>
      </w:pPr>
      <w:r w:rsidRPr="00227728">
        <w:t xml:space="preserve">Siekiant įvertinti tam tikros srities vystymosi tendencijas savivaldybėje, atliekamas rodiklių palyginimas perspektyvoje. </w:t>
      </w:r>
      <w:r w:rsidR="001264E1" w:rsidRPr="00227728">
        <w:t>Vidaus ir išorės aplinkos analizei buvo pasirinktas analizės laikotarpis nuo 2012 m. iki 2016 m., o nesant duomenų – laikotarpis nuo 2012 m. iki 2015 m. Analizė vykdyta lyginant šalies, Telšių apskrities ir Telšių apskrities savivaldybių (Mažeikių rajono, Plungės rajono, Telšių rajono savivaldybių) duomenis. Analizei taikytas dokumentinio tyrimo metodas, kuris apima oficialiai pasiekiamus antrinės informacijos šaltinius</w:t>
      </w:r>
      <w:r w:rsidRPr="00227728">
        <w:t xml:space="preserve"> (pagrindinis – Lietuvos statistikos departamentas)</w:t>
      </w:r>
      <w:r w:rsidR="001264E1" w:rsidRPr="00227728">
        <w:t>, standartizuotas išorines duomenų bazes</w:t>
      </w:r>
      <w:r w:rsidRPr="00227728">
        <w:t xml:space="preserve"> (tarp jų: nacionalinės sveikatos rodiklių, švietimo rodiklių, aplinkos apsaugos rodiklių ir kt. duomenų bazės)</w:t>
      </w:r>
      <w:r w:rsidR="001264E1" w:rsidRPr="00227728">
        <w:t xml:space="preserve">, </w:t>
      </w:r>
      <w:r w:rsidRPr="00227728">
        <w:t>įvairių registrų (tarp jų: kultūros paveldo objektų, saugomų teritorijų ir kt.) duomenis, informaciją</w:t>
      </w:r>
      <w:r w:rsidR="00A25F6A" w:rsidRPr="00227728">
        <w:t>,</w:t>
      </w:r>
      <w:r w:rsidRPr="00227728">
        <w:t xml:space="preserve"> pateikiamą įvairiuose Rietavo savivaldybės </w:t>
      </w:r>
      <w:r w:rsidR="00540095">
        <w:t xml:space="preserve">administracijos </w:t>
      </w:r>
      <w:r w:rsidRPr="00227728">
        <w:t xml:space="preserve">dokumentuose, metinėse veiklos ataskaitose, Rietavo savivaldybės įstaigų ir įmonių metinėse veiklos ataskaitose </w:t>
      </w:r>
      <w:r w:rsidR="001264E1" w:rsidRPr="00227728">
        <w:t>ir kitą išorinę informaciją apie analizuojamus sektorius.</w:t>
      </w:r>
    </w:p>
    <w:p w:rsidR="00751AC1" w:rsidRPr="00227728" w:rsidRDefault="00751AC1" w:rsidP="00751AC1">
      <w:pPr>
        <w:pStyle w:val="btekstas"/>
        <w:spacing w:before="0" w:line="240" w:lineRule="auto"/>
        <w:ind w:firstLine="706"/>
      </w:pPr>
      <w:r w:rsidRPr="00227728">
        <w:t>Vidaus</w:t>
      </w:r>
      <w:r w:rsidR="00540095">
        <w:t xml:space="preserve"> ir išorės aplinkos analizė</w:t>
      </w:r>
      <w:r w:rsidR="00A25F6A" w:rsidRPr="00227728">
        <w:t>s išvadoms formuoti</w:t>
      </w:r>
      <w:r w:rsidRPr="00227728">
        <w:t xml:space="preserve"> taikytas stiprybių, silpnybių, galimybių ir grėsmių (toliau – SSGG) analizės metodas. </w:t>
      </w:r>
    </w:p>
    <w:p w:rsidR="00475D6F" w:rsidRPr="00227728" w:rsidRDefault="00475D6F" w:rsidP="00475D6F">
      <w:pPr>
        <w:pStyle w:val="btekstas"/>
        <w:spacing w:before="0" w:line="240" w:lineRule="auto"/>
        <w:ind w:firstLine="706"/>
      </w:pPr>
      <w:r w:rsidRPr="00227728">
        <w:lastRenderedPageBreak/>
        <w:t xml:space="preserve">Prieš pradedant formuluoti </w:t>
      </w:r>
      <w:r w:rsidR="001F6E81" w:rsidRPr="00227728">
        <w:rPr>
          <w:i/>
        </w:rPr>
        <w:t>Rietavo savivaldybės strateginio</w:t>
      </w:r>
      <w:r w:rsidRPr="00227728">
        <w:rPr>
          <w:i/>
        </w:rPr>
        <w:t xml:space="preserve"> plėtros plano iki 2020 m. </w:t>
      </w:r>
      <w:r w:rsidRPr="00227728">
        <w:rPr>
          <w:u w:val="single"/>
        </w:rPr>
        <w:t>plėtros</w:t>
      </w:r>
      <w:r w:rsidR="00D31650" w:rsidRPr="00227728">
        <w:rPr>
          <w:u w:val="single"/>
        </w:rPr>
        <w:t xml:space="preserve"> viziją, prioritetus, tikslus,</w:t>
      </w:r>
      <w:r w:rsidRPr="00227728">
        <w:rPr>
          <w:u w:val="single"/>
        </w:rPr>
        <w:t xml:space="preserve"> uždavinius</w:t>
      </w:r>
      <w:r w:rsidR="00D31650" w:rsidRPr="00227728">
        <w:rPr>
          <w:u w:val="single"/>
        </w:rPr>
        <w:t xml:space="preserve"> bei priemones</w:t>
      </w:r>
      <w:r w:rsidRPr="00227728">
        <w:rPr>
          <w:u w:val="single"/>
        </w:rPr>
        <w:t>,</w:t>
      </w:r>
      <w:r w:rsidRPr="00227728">
        <w:t xml:space="preserve"> 2017 m. kovo 20 d. Rieta</w:t>
      </w:r>
      <w:r w:rsidR="006A561F" w:rsidRPr="00227728">
        <w:t>vo savivaldybės mero potvarkiu N</w:t>
      </w:r>
      <w:r w:rsidRPr="00227728">
        <w:t xml:space="preserve">r. MV-14 „Dėl darbo grupių sudarymo“ buvo sudarytos trys tematinės darbo grupės, kurios atitinka suformuluotus tris </w:t>
      </w:r>
      <w:r w:rsidR="001F6E81" w:rsidRPr="00227728">
        <w:rPr>
          <w:i/>
        </w:rPr>
        <w:t>Rietavo savivaldybės strateginio</w:t>
      </w:r>
      <w:r w:rsidRPr="00227728">
        <w:rPr>
          <w:i/>
        </w:rPr>
        <w:t xml:space="preserve"> plėtros plano iki 2020 m. </w:t>
      </w:r>
      <w:r w:rsidRPr="00227728">
        <w:t>prioritetus:</w:t>
      </w:r>
    </w:p>
    <w:p w:rsidR="00475D6F" w:rsidRPr="00227728" w:rsidRDefault="00475D6F" w:rsidP="00475D6F">
      <w:pPr>
        <w:pStyle w:val="btekstas"/>
        <w:spacing w:before="0" w:line="240" w:lineRule="auto"/>
        <w:ind w:firstLine="706"/>
      </w:pPr>
      <w:r w:rsidRPr="00227728">
        <w:rPr>
          <w:noProof/>
        </w:rPr>
        <w:drawing>
          <wp:inline distT="0" distB="0" distL="0" distR="0" wp14:anchorId="16E4D711" wp14:editId="641B593A">
            <wp:extent cx="5135880" cy="2720340"/>
            <wp:effectExtent l="19050" t="0" r="102870" b="381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6A561F" w:rsidRPr="00227728" w:rsidRDefault="006A561F" w:rsidP="006A561F">
      <w:pPr>
        <w:suppressAutoHyphens/>
        <w:jc w:val="center"/>
        <w:rPr>
          <w:b/>
          <w:sz w:val="22"/>
          <w:szCs w:val="22"/>
          <w:lang w:eastAsia="ar-SA"/>
        </w:rPr>
      </w:pPr>
      <w:r w:rsidRPr="00227728">
        <w:rPr>
          <w:b/>
          <w:sz w:val="22"/>
          <w:szCs w:val="22"/>
          <w:lang w:eastAsia="ar-SA"/>
        </w:rPr>
        <w:t xml:space="preserve">1.4. pav. </w:t>
      </w:r>
      <w:r w:rsidRPr="00227728">
        <w:rPr>
          <w:b/>
          <w:i/>
          <w:sz w:val="22"/>
          <w:szCs w:val="22"/>
          <w:lang w:eastAsia="ar-SA"/>
        </w:rPr>
        <w:t>Rietavo savivaldybės strateginio plėtros plano iki 2020 metų rengimo darbo grupės</w:t>
      </w:r>
    </w:p>
    <w:p w:rsidR="006A561F" w:rsidRPr="00227728" w:rsidRDefault="006A561F" w:rsidP="006A561F">
      <w:pPr>
        <w:suppressAutoHyphens/>
        <w:jc w:val="center"/>
        <w:rPr>
          <w:i/>
          <w:sz w:val="22"/>
          <w:szCs w:val="22"/>
          <w:lang w:eastAsia="ar-SA"/>
        </w:rPr>
      </w:pPr>
      <w:r w:rsidRPr="00227728">
        <w:rPr>
          <w:i/>
          <w:sz w:val="22"/>
          <w:szCs w:val="22"/>
          <w:lang w:eastAsia="ar-SA"/>
        </w:rPr>
        <w:t>Šaltinis: sudaryta autorių</w:t>
      </w:r>
      <w:r w:rsidR="00540095">
        <w:rPr>
          <w:i/>
          <w:sz w:val="22"/>
          <w:szCs w:val="22"/>
          <w:lang w:eastAsia="ar-SA"/>
        </w:rPr>
        <w:t xml:space="preserve"> pagal</w:t>
      </w:r>
      <w:r w:rsidRPr="00227728">
        <w:rPr>
          <w:i/>
          <w:sz w:val="22"/>
          <w:szCs w:val="22"/>
          <w:lang w:eastAsia="ar-SA"/>
        </w:rPr>
        <w:t xml:space="preserve"> 2017 m. kovo 20 d. Rietavo savivaldybės meto potvarkį Nr. MV-14 </w:t>
      </w:r>
    </w:p>
    <w:p w:rsidR="00475D6F" w:rsidRPr="00227728" w:rsidRDefault="00475D6F" w:rsidP="006A561F">
      <w:pPr>
        <w:pStyle w:val="btekstas"/>
        <w:spacing w:line="240" w:lineRule="auto"/>
      </w:pPr>
      <w:r w:rsidRPr="00227728">
        <w:t>Į darbo grupes buvo kviečiami Rietavo savivaldybės administracijos darbuotojai, Rietavo savivaldybės tarybos nariai, Rietavo savivaldybės įmonių ir įstaigų vadovai ir darbuotojai, socialinių-ekonominių partnerių atstovai. Projekto vykdytojas į strateginio plėtros plano rengimo procesą siekė įtraukti kuo daugiau suinteresuotų šalių ir įvairių sričių ekspertų, nes kiekvieno jų nuomonė yra labai svarbi formuojant savivaldybės viziją, strateginius plėtros prioritetus, strateginius tikslus, uždavinius, priemones ir pagrindinius projektus. Visų darbo grupių bendras dalyvių skaičius siekė 80 dalyvių. Darbo grupių susitikimo grafikas pateiktas kitoje lentelėje:</w:t>
      </w:r>
    </w:p>
    <w:p w:rsidR="00475D6F" w:rsidRPr="00227728" w:rsidRDefault="00475D6F" w:rsidP="00475D6F">
      <w:pPr>
        <w:pStyle w:val="Teksto"/>
        <w:ind w:firstLine="0"/>
        <w:jc w:val="center"/>
        <w:rPr>
          <w:b/>
          <w:bCs/>
          <w:i/>
          <w:sz w:val="22"/>
          <w:szCs w:val="22"/>
        </w:rPr>
      </w:pPr>
      <w:r w:rsidRPr="00227728">
        <w:rPr>
          <w:b/>
          <w:bCs/>
          <w:sz w:val="22"/>
          <w:szCs w:val="22"/>
        </w:rPr>
        <w:t xml:space="preserve">1.1. lentelė. </w:t>
      </w:r>
      <w:r w:rsidRPr="00227728">
        <w:rPr>
          <w:b/>
          <w:bCs/>
          <w:i/>
          <w:sz w:val="22"/>
          <w:szCs w:val="22"/>
        </w:rPr>
        <w:t>Darbo grupių susitikimų grafikas</w:t>
      </w:r>
    </w:p>
    <w:tbl>
      <w:tblPr>
        <w:tblStyle w:val="viesussraas1parykinima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7"/>
        <w:gridCol w:w="2337"/>
        <w:gridCol w:w="2337"/>
      </w:tblGrid>
      <w:tr w:rsidR="00475D6F" w:rsidRPr="00227728" w:rsidTr="00D316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Pr>
          <w:p w:rsidR="00475D6F" w:rsidRPr="00227728" w:rsidRDefault="00475D6F" w:rsidP="00475D6F">
            <w:pPr>
              <w:pStyle w:val="Teksto"/>
              <w:ind w:firstLine="0"/>
              <w:jc w:val="center"/>
              <w:rPr>
                <w:bCs w:val="0"/>
                <w:sz w:val="22"/>
                <w:szCs w:val="22"/>
              </w:rPr>
            </w:pPr>
            <w:r w:rsidRPr="00227728">
              <w:rPr>
                <w:bCs w:val="0"/>
                <w:sz w:val="22"/>
                <w:szCs w:val="22"/>
              </w:rPr>
              <w:t>Darbo grupė</w:t>
            </w:r>
          </w:p>
        </w:tc>
        <w:tc>
          <w:tcPr>
            <w:tcW w:w="2337" w:type="dxa"/>
          </w:tcPr>
          <w:p w:rsidR="00475D6F" w:rsidRPr="00227728" w:rsidRDefault="00475D6F" w:rsidP="00475D6F">
            <w:pPr>
              <w:pStyle w:val="Teksto"/>
              <w:ind w:firstLine="0"/>
              <w:jc w:val="center"/>
              <w:cnfStyle w:val="100000000000" w:firstRow="1" w:lastRow="0" w:firstColumn="0" w:lastColumn="0" w:oddVBand="0" w:evenVBand="0" w:oddHBand="0" w:evenHBand="0" w:firstRowFirstColumn="0" w:firstRowLastColumn="0" w:lastRowFirstColumn="0" w:lastRowLastColumn="0"/>
              <w:rPr>
                <w:bCs w:val="0"/>
                <w:sz w:val="22"/>
                <w:szCs w:val="22"/>
              </w:rPr>
            </w:pPr>
            <w:r w:rsidRPr="00227728">
              <w:rPr>
                <w:bCs w:val="0"/>
                <w:sz w:val="22"/>
                <w:szCs w:val="22"/>
              </w:rPr>
              <w:t>Susitikimai dėl plėtros vizijos, prioritetų, tikslų ir uždavinių formavimo</w:t>
            </w:r>
          </w:p>
        </w:tc>
        <w:tc>
          <w:tcPr>
            <w:tcW w:w="2337" w:type="dxa"/>
          </w:tcPr>
          <w:p w:rsidR="00475D6F" w:rsidRPr="00227728" w:rsidRDefault="00475D6F" w:rsidP="00475D6F">
            <w:pPr>
              <w:pStyle w:val="Teksto"/>
              <w:ind w:firstLine="0"/>
              <w:jc w:val="center"/>
              <w:cnfStyle w:val="100000000000" w:firstRow="1" w:lastRow="0" w:firstColumn="0" w:lastColumn="0" w:oddVBand="0" w:evenVBand="0" w:oddHBand="0" w:evenHBand="0" w:firstRowFirstColumn="0" w:firstRowLastColumn="0" w:lastRowFirstColumn="0" w:lastRowLastColumn="0"/>
              <w:rPr>
                <w:bCs w:val="0"/>
                <w:sz w:val="22"/>
                <w:szCs w:val="22"/>
              </w:rPr>
            </w:pPr>
            <w:r w:rsidRPr="00227728">
              <w:rPr>
                <w:bCs w:val="0"/>
                <w:sz w:val="22"/>
                <w:szCs w:val="22"/>
              </w:rPr>
              <w:t>Susitikimai dėl plėtros priemonių ir pagrindinių investicinių projektų formavimo</w:t>
            </w:r>
          </w:p>
        </w:tc>
        <w:tc>
          <w:tcPr>
            <w:tcW w:w="2337" w:type="dxa"/>
          </w:tcPr>
          <w:p w:rsidR="00475D6F" w:rsidRPr="00227728" w:rsidRDefault="00475D6F" w:rsidP="00475D6F">
            <w:pPr>
              <w:pStyle w:val="Teksto"/>
              <w:ind w:firstLine="0"/>
              <w:jc w:val="center"/>
              <w:cnfStyle w:val="100000000000" w:firstRow="1" w:lastRow="0" w:firstColumn="0" w:lastColumn="0" w:oddVBand="0" w:evenVBand="0" w:oddHBand="0" w:evenHBand="0" w:firstRowFirstColumn="0" w:firstRowLastColumn="0" w:lastRowFirstColumn="0" w:lastRowLastColumn="0"/>
              <w:rPr>
                <w:bCs w:val="0"/>
                <w:sz w:val="22"/>
                <w:szCs w:val="22"/>
              </w:rPr>
            </w:pPr>
            <w:r w:rsidRPr="00227728">
              <w:rPr>
                <w:bCs w:val="0"/>
                <w:sz w:val="22"/>
                <w:szCs w:val="22"/>
              </w:rPr>
              <w:t xml:space="preserve">Susitikimai dėl SPP įgyvendinimo </w:t>
            </w:r>
            <w:proofErr w:type="spellStart"/>
            <w:r w:rsidRPr="00227728">
              <w:rPr>
                <w:bCs w:val="0"/>
                <w:sz w:val="22"/>
                <w:szCs w:val="22"/>
              </w:rPr>
              <w:t>stebėsenos</w:t>
            </w:r>
            <w:proofErr w:type="spellEnd"/>
            <w:r w:rsidRPr="00227728">
              <w:rPr>
                <w:bCs w:val="0"/>
                <w:sz w:val="22"/>
                <w:szCs w:val="22"/>
              </w:rPr>
              <w:t xml:space="preserve">, tikslinimo ir atsiskaitymo už rezultatus tvarkos </w:t>
            </w:r>
          </w:p>
        </w:tc>
      </w:tr>
      <w:tr w:rsidR="00475D6F" w:rsidRPr="00227728" w:rsidTr="00D31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Borders>
              <w:top w:val="none" w:sz="0" w:space="0" w:color="auto"/>
              <w:left w:val="none" w:sz="0" w:space="0" w:color="auto"/>
              <w:bottom w:val="none" w:sz="0" w:space="0" w:color="auto"/>
            </w:tcBorders>
          </w:tcPr>
          <w:p w:rsidR="00475D6F" w:rsidRPr="00227728" w:rsidRDefault="00475D6F" w:rsidP="00475D6F">
            <w:pPr>
              <w:pStyle w:val="Teksto"/>
              <w:ind w:firstLine="0"/>
              <w:jc w:val="center"/>
              <w:rPr>
                <w:b w:val="0"/>
                <w:bCs w:val="0"/>
                <w:sz w:val="22"/>
                <w:szCs w:val="22"/>
              </w:rPr>
            </w:pPr>
            <w:r w:rsidRPr="00227728">
              <w:rPr>
                <w:b w:val="0"/>
                <w:bCs w:val="0"/>
                <w:sz w:val="22"/>
                <w:szCs w:val="22"/>
              </w:rPr>
              <w:t>I darbo grupė</w:t>
            </w:r>
          </w:p>
        </w:tc>
        <w:tc>
          <w:tcPr>
            <w:tcW w:w="2337" w:type="dxa"/>
            <w:tcBorders>
              <w:top w:val="none" w:sz="0" w:space="0" w:color="auto"/>
              <w:bottom w:val="none" w:sz="0" w:space="0" w:color="auto"/>
            </w:tcBorders>
          </w:tcPr>
          <w:p w:rsidR="00475D6F" w:rsidRPr="00227728" w:rsidRDefault="00475D6F" w:rsidP="00475D6F">
            <w:pPr>
              <w:pStyle w:val="Teksto"/>
              <w:ind w:firstLine="0"/>
              <w:jc w:val="center"/>
              <w:cnfStyle w:val="000000100000" w:firstRow="0" w:lastRow="0" w:firstColumn="0" w:lastColumn="0" w:oddVBand="0" w:evenVBand="0" w:oddHBand="1" w:evenHBand="0" w:firstRowFirstColumn="0" w:firstRowLastColumn="0" w:lastRowFirstColumn="0" w:lastRowLastColumn="0"/>
              <w:rPr>
                <w:bCs/>
                <w:sz w:val="22"/>
                <w:szCs w:val="22"/>
              </w:rPr>
            </w:pPr>
            <w:r w:rsidRPr="00227728">
              <w:rPr>
                <w:bCs/>
                <w:sz w:val="22"/>
                <w:szCs w:val="22"/>
              </w:rPr>
              <w:t>2017-03-30</w:t>
            </w:r>
          </w:p>
        </w:tc>
        <w:tc>
          <w:tcPr>
            <w:tcW w:w="2337" w:type="dxa"/>
            <w:tcBorders>
              <w:top w:val="none" w:sz="0" w:space="0" w:color="auto"/>
              <w:bottom w:val="none" w:sz="0" w:space="0" w:color="auto"/>
            </w:tcBorders>
          </w:tcPr>
          <w:p w:rsidR="00475D6F" w:rsidRPr="00227728" w:rsidRDefault="00475D6F" w:rsidP="00475D6F">
            <w:pPr>
              <w:pStyle w:val="Teksto"/>
              <w:ind w:firstLine="0"/>
              <w:jc w:val="center"/>
              <w:cnfStyle w:val="000000100000" w:firstRow="0" w:lastRow="0" w:firstColumn="0" w:lastColumn="0" w:oddVBand="0" w:evenVBand="0" w:oddHBand="1" w:evenHBand="0" w:firstRowFirstColumn="0" w:firstRowLastColumn="0" w:lastRowFirstColumn="0" w:lastRowLastColumn="0"/>
              <w:rPr>
                <w:bCs/>
                <w:sz w:val="22"/>
                <w:szCs w:val="22"/>
              </w:rPr>
            </w:pPr>
            <w:r w:rsidRPr="00227728">
              <w:rPr>
                <w:bCs/>
                <w:sz w:val="22"/>
                <w:szCs w:val="22"/>
              </w:rPr>
              <w:t>2017-05-11</w:t>
            </w:r>
          </w:p>
        </w:tc>
        <w:tc>
          <w:tcPr>
            <w:tcW w:w="2337" w:type="dxa"/>
            <w:vMerge w:val="restart"/>
            <w:tcBorders>
              <w:top w:val="none" w:sz="0" w:space="0" w:color="auto"/>
              <w:bottom w:val="none" w:sz="0" w:space="0" w:color="auto"/>
              <w:right w:val="none" w:sz="0" w:space="0" w:color="auto"/>
            </w:tcBorders>
          </w:tcPr>
          <w:p w:rsidR="00475D6F" w:rsidRPr="00227728" w:rsidRDefault="00475D6F" w:rsidP="00475D6F">
            <w:pPr>
              <w:pStyle w:val="Teksto"/>
              <w:ind w:firstLine="0"/>
              <w:jc w:val="center"/>
              <w:cnfStyle w:val="000000100000" w:firstRow="0" w:lastRow="0" w:firstColumn="0" w:lastColumn="0" w:oddVBand="0" w:evenVBand="0" w:oddHBand="1" w:evenHBand="0" w:firstRowFirstColumn="0" w:firstRowLastColumn="0" w:lastRowFirstColumn="0" w:lastRowLastColumn="0"/>
              <w:rPr>
                <w:bCs/>
                <w:sz w:val="22"/>
                <w:szCs w:val="22"/>
              </w:rPr>
            </w:pPr>
            <w:r w:rsidRPr="00227728">
              <w:rPr>
                <w:bCs/>
                <w:sz w:val="22"/>
                <w:szCs w:val="22"/>
              </w:rPr>
              <w:t>2017-05-19</w:t>
            </w:r>
          </w:p>
        </w:tc>
      </w:tr>
      <w:tr w:rsidR="00475D6F" w:rsidRPr="00227728" w:rsidTr="00D31650">
        <w:tc>
          <w:tcPr>
            <w:cnfStyle w:val="001000000000" w:firstRow="0" w:lastRow="0" w:firstColumn="1" w:lastColumn="0" w:oddVBand="0" w:evenVBand="0" w:oddHBand="0" w:evenHBand="0" w:firstRowFirstColumn="0" w:firstRowLastColumn="0" w:lastRowFirstColumn="0" w:lastRowLastColumn="0"/>
            <w:tcW w:w="2336" w:type="dxa"/>
          </w:tcPr>
          <w:p w:rsidR="00475D6F" w:rsidRPr="00227728" w:rsidRDefault="00475D6F" w:rsidP="00475D6F">
            <w:pPr>
              <w:pStyle w:val="Teksto"/>
              <w:ind w:firstLine="0"/>
              <w:jc w:val="center"/>
              <w:rPr>
                <w:b w:val="0"/>
                <w:bCs w:val="0"/>
                <w:sz w:val="22"/>
                <w:szCs w:val="22"/>
              </w:rPr>
            </w:pPr>
            <w:r w:rsidRPr="00227728">
              <w:rPr>
                <w:b w:val="0"/>
                <w:bCs w:val="0"/>
                <w:sz w:val="22"/>
                <w:szCs w:val="22"/>
              </w:rPr>
              <w:t>II darbo grupė</w:t>
            </w:r>
          </w:p>
        </w:tc>
        <w:tc>
          <w:tcPr>
            <w:tcW w:w="2337" w:type="dxa"/>
          </w:tcPr>
          <w:p w:rsidR="00475D6F" w:rsidRPr="00227728" w:rsidRDefault="00475D6F" w:rsidP="00475D6F">
            <w:pPr>
              <w:pStyle w:val="Teksto"/>
              <w:ind w:firstLine="0"/>
              <w:jc w:val="center"/>
              <w:cnfStyle w:val="000000000000" w:firstRow="0" w:lastRow="0" w:firstColumn="0" w:lastColumn="0" w:oddVBand="0" w:evenVBand="0" w:oddHBand="0" w:evenHBand="0" w:firstRowFirstColumn="0" w:firstRowLastColumn="0" w:lastRowFirstColumn="0" w:lastRowLastColumn="0"/>
              <w:rPr>
                <w:bCs/>
                <w:sz w:val="22"/>
                <w:szCs w:val="22"/>
              </w:rPr>
            </w:pPr>
            <w:r w:rsidRPr="00227728">
              <w:rPr>
                <w:bCs/>
                <w:sz w:val="22"/>
                <w:szCs w:val="22"/>
              </w:rPr>
              <w:t>2017-04-04</w:t>
            </w:r>
          </w:p>
        </w:tc>
        <w:tc>
          <w:tcPr>
            <w:tcW w:w="2337" w:type="dxa"/>
          </w:tcPr>
          <w:p w:rsidR="00475D6F" w:rsidRPr="00227728" w:rsidRDefault="00475D6F" w:rsidP="00475D6F">
            <w:pPr>
              <w:pStyle w:val="Teksto"/>
              <w:ind w:firstLine="0"/>
              <w:jc w:val="center"/>
              <w:cnfStyle w:val="000000000000" w:firstRow="0" w:lastRow="0" w:firstColumn="0" w:lastColumn="0" w:oddVBand="0" w:evenVBand="0" w:oddHBand="0" w:evenHBand="0" w:firstRowFirstColumn="0" w:firstRowLastColumn="0" w:lastRowFirstColumn="0" w:lastRowLastColumn="0"/>
              <w:rPr>
                <w:bCs/>
                <w:sz w:val="22"/>
                <w:szCs w:val="22"/>
              </w:rPr>
            </w:pPr>
            <w:r w:rsidRPr="00227728">
              <w:rPr>
                <w:bCs/>
                <w:sz w:val="22"/>
                <w:szCs w:val="22"/>
              </w:rPr>
              <w:t>2017-05-04</w:t>
            </w:r>
          </w:p>
        </w:tc>
        <w:tc>
          <w:tcPr>
            <w:tcW w:w="2337" w:type="dxa"/>
            <w:vMerge/>
          </w:tcPr>
          <w:p w:rsidR="00475D6F" w:rsidRPr="00227728" w:rsidRDefault="00475D6F" w:rsidP="00475D6F">
            <w:pPr>
              <w:pStyle w:val="Teksto"/>
              <w:ind w:firstLine="0"/>
              <w:jc w:val="center"/>
              <w:cnfStyle w:val="000000000000" w:firstRow="0" w:lastRow="0" w:firstColumn="0" w:lastColumn="0" w:oddVBand="0" w:evenVBand="0" w:oddHBand="0" w:evenHBand="0" w:firstRowFirstColumn="0" w:firstRowLastColumn="0" w:lastRowFirstColumn="0" w:lastRowLastColumn="0"/>
              <w:rPr>
                <w:b/>
                <w:bCs/>
                <w:sz w:val="22"/>
                <w:szCs w:val="22"/>
              </w:rPr>
            </w:pPr>
          </w:p>
        </w:tc>
      </w:tr>
      <w:tr w:rsidR="00475D6F" w:rsidRPr="00227728" w:rsidTr="00D31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Borders>
              <w:top w:val="none" w:sz="0" w:space="0" w:color="auto"/>
              <w:left w:val="none" w:sz="0" w:space="0" w:color="auto"/>
              <w:bottom w:val="none" w:sz="0" w:space="0" w:color="auto"/>
            </w:tcBorders>
          </w:tcPr>
          <w:p w:rsidR="00475D6F" w:rsidRPr="00227728" w:rsidRDefault="00475D6F" w:rsidP="00475D6F">
            <w:pPr>
              <w:pStyle w:val="Teksto"/>
              <w:ind w:firstLine="0"/>
              <w:jc w:val="center"/>
              <w:rPr>
                <w:b w:val="0"/>
                <w:bCs w:val="0"/>
                <w:sz w:val="22"/>
                <w:szCs w:val="22"/>
              </w:rPr>
            </w:pPr>
            <w:r w:rsidRPr="00227728">
              <w:rPr>
                <w:b w:val="0"/>
                <w:bCs w:val="0"/>
                <w:sz w:val="22"/>
                <w:szCs w:val="22"/>
              </w:rPr>
              <w:t>III darbo grupė</w:t>
            </w:r>
          </w:p>
        </w:tc>
        <w:tc>
          <w:tcPr>
            <w:tcW w:w="2337" w:type="dxa"/>
            <w:tcBorders>
              <w:top w:val="none" w:sz="0" w:space="0" w:color="auto"/>
              <w:bottom w:val="none" w:sz="0" w:space="0" w:color="auto"/>
            </w:tcBorders>
          </w:tcPr>
          <w:p w:rsidR="00475D6F" w:rsidRPr="00227728" w:rsidRDefault="00475D6F" w:rsidP="00475D6F">
            <w:pPr>
              <w:pStyle w:val="Teksto"/>
              <w:ind w:firstLine="0"/>
              <w:jc w:val="center"/>
              <w:cnfStyle w:val="000000100000" w:firstRow="0" w:lastRow="0" w:firstColumn="0" w:lastColumn="0" w:oddVBand="0" w:evenVBand="0" w:oddHBand="1" w:evenHBand="0" w:firstRowFirstColumn="0" w:firstRowLastColumn="0" w:lastRowFirstColumn="0" w:lastRowLastColumn="0"/>
              <w:rPr>
                <w:bCs/>
                <w:sz w:val="22"/>
                <w:szCs w:val="22"/>
              </w:rPr>
            </w:pPr>
            <w:r w:rsidRPr="00227728">
              <w:rPr>
                <w:bCs/>
                <w:sz w:val="22"/>
                <w:szCs w:val="22"/>
              </w:rPr>
              <w:t>2017-04-04</w:t>
            </w:r>
          </w:p>
        </w:tc>
        <w:tc>
          <w:tcPr>
            <w:tcW w:w="2337" w:type="dxa"/>
            <w:tcBorders>
              <w:top w:val="none" w:sz="0" w:space="0" w:color="auto"/>
              <w:bottom w:val="none" w:sz="0" w:space="0" w:color="auto"/>
            </w:tcBorders>
          </w:tcPr>
          <w:p w:rsidR="00475D6F" w:rsidRPr="00227728" w:rsidRDefault="00475D6F" w:rsidP="00475D6F">
            <w:pPr>
              <w:pStyle w:val="Teksto"/>
              <w:ind w:firstLine="0"/>
              <w:jc w:val="center"/>
              <w:cnfStyle w:val="000000100000" w:firstRow="0" w:lastRow="0" w:firstColumn="0" w:lastColumn="0" w:oddVBand="0" w:evenVBand="0" w:oddHBand="1" w:evenHBand="0" w:firstRowFirstColumn="0" w:firstRowLastColumn="0" w:lastRowFirstColumn="0" w:lastRowLastColumn="0"/>
              <w:rPr>
                <w:bCs/>
                <w:sz w:val="22"/>
                <w:szCs w:val="22"/>
              </w:rPr>
            </w:pPr>
            <w:r w:rsidRPr="00227728">
              <w:rPr>
                <w:bCs/>
                <w:sz w:val="22"/>
                <w:szCs w:val="22"/>
              </w:rPr>
              <w:t>2017-05-09</w:t>
            </w:r>
          </w:p>
        </w:tc>
        <w:tc>
          <w:tcPr>
            <w:tcW w:w="2337" w:type="dxa"/>
            <w:vMerge/>
            <w:tcBorders>
              <w:top w:val="none" w:sz="0" w:space="0" w:color="auto"/>
              <w:bottom w:val="none" w:sz="0" w:space="0" w:color="auto"/>
              <w:right w:val="none" w:sz="0" w:space="0" w:color="auto"/>
            </w:tcBorders>
          </w:tcPr>
          <w:p w:rsidR="00475D6F" w:rsidRPr="00227728" w:rsidRDefault="00475D6F" w:rsidP="00475D6F">
            <w:pPr>
              <w:pStyle w:val="Teksto"/>
              <w:ind w:firstLine="0"/>
              <w:jc w:val="center"/>
              <w:cnfStyle w:val="000000100000" w:firstRow="0" w:lastRow="0" w:firstColumn="0" w:lastColumn="0" w:oddVBand="0" w:evenVBand="0" w:oddHBand="1" w:evenHBand="0" w:firstRowFirstColumn="0" w:firstRowLastColumn="0" w:lastRowFirstColumn="0" w:lastRowLastColumn="0"/>
              <w:rPr>
                <w:b/>
                <w:bCs/>
                <w:sz w:val="22"/>
                <w:szCs w:val="22"/>
              </w:rPr>
            </w:pPr>
          </w:p>
        </w:tc>
      </w:tr>
    </w:tbl>
    <w:p w:rsidR="00475D6F" w:rsidRPr="00227728" w:rsidRDefault="00475D6F" w:rsidP="00475D6F">
      <w:pPr>
        <w:pStyle w:val="Saltinis"/>
        <w:spacing w:before="0" w:after="0"/>
        <w:ind w:firstLine="0"/>
        <w:jc w:val="center"/>
        <w:rPr>
          <w:sz w:val="22"/>
          <w:szCs w:val="22"/>
        </w:rPr>
      </w:pPr>
      <w:r w:rsidRPr="00227728">
        <w:rPr>
          <w:sz w:val="22"/>
          <w:szCs w:val="22"/>
        </w:rPr>
        <w:t>Šaltinis: sudaryta autorių</w:t>
      </w:r>
    </w:p>
    <w:p w:rsidR="007C1C19" w:rsidRPr="00227728" w:rsidRDefault="00D31650" w:rsidP="006A561F">
      <w:pPr>
        <w:pStyle w:val="btekstas"/>
        <w:spacing w:line="240" w:lineRule="auto"/>
      </w:pPr>
      <w:r w:rsidRPr="00227728">
        <w:rPr>
          <w:u w:val="single"/>
        </w:rPr>
        <w:t>Strateginio plėtros plano įgyvendinimo svarbiausių nuostatų</w:t>
      </w:r>
      <w:r w:rsidRPr="00227728">
        <w:t xml:space="preserve"> dalyje </w:t>
      </w:r>
      <w:r w:rsidR="007C1C19" w:rsidRPr="00227728">
        <w:t xml:space="preserve">pateikiama </w:t>
      </w:r>
      <w:r w:rsidR="00540095">
        <w:rPr>
          <w:i/>
        </w:rPr>
        <w:t>Rietavo savivaldybės strateginio</w:t>
      </w:r>
      <w:r w:rsidR="007C1C19" w:rsidRPr="00227728">
        <w:rPr>
          <w:i/>
        </w:rPr>
        <w:t xml:space="preserve"> plėtros plano iki 2020 m. </w:t>
      </w:r>
      <w:r w:rsidR="007C1C19" w:rsidRPr="00227728">
        <w:t xml:space="preserve">prioritetų, tikslų, uždavinių ir priemonių suvestinė, nurodomi pagrindiniai </w:t>
      </w:r>
      <w:r w:rsidR="00540095">
        <w:t>SPP</w:t>
      </w:r>
      <w:r w:rsidR="007C1C19" w:rsidRPr="00227728">
        <w:t xml:space="preserve"> įgyvendinimui reikalingi lėšų šaltiniai, </w:t>
      </w:r>
      <w:r w:rsidR="0096270C" w:rsidRPr="00227728">
        <w:t>subjektai, kurių bendradarbiavimas būtinas užsibrėžtiems tikslams ir uždaviniams įgyvendinti</w:t>
      </w:r>
      <w:r w:rsidR="007C1C19" w:rsidRPr="00227728">
        <w:t>.</w:t>
      </w:r>
    </w:p>
    <w:p w:rsidR="007C1C19" w:rsidRPr="00227728" w:rsidRDefault="007C1C19" w:rsidP="007C1C19">
      <w:pPr>
        <w:pStyle w:val="btekstas"/>
        <w:spacing w:before="0" w:line="240" w:lineRule="auto"/>
        <w:ind w:firstLine="706"/>
      </w:pPr>
      <w:r w:rsidRPr="00227728">
        <w:rPr>
          <w:u w:val="single"/>
        </w:rPr>
        <w:t>Strateginio plėtros plano</w:t>
      </w:r>
      <w:r w:rsidR="0096270C" w:rsidRPr="00227728">
        <w:rPr>
          <w:u w:val="single"/>
        </w:rPr>
        <w:t xml:space="preserve"> įgyvendinimo </w:t>
      </w:r>
      <w:proofErr w:type="spellStart"/>
      <w:r w:rsidR="0096270C" w:rsidRPr="00227728">
        <w:rPr>
          <w:u w:val="single"/>
        </w:rPr>
        <w:t>stebėsenos</w:t>
      </w:r>
      <w:proofErr w:type="spellEnd"/>
      <w:r w:rsidR="0096270C" w:rsidRPr="00227728">
        <w:rPr>
          <w:u w:val="single"/>
        </w:rPr>
        <w:t>, tikslinimo, atsiskaitymo u</w:t>
      </w:r>
      <w:r w:rsidRPr="00227728">
        <w:rPr>
          <w:u w:val="single"/>
        </w:rPr>
        <w:t>ž įgyvendinimo rezultatus tvarkos</w:t>
      </w:r>
      <w:r w:rsidRPr="00227728">
        <w:t xml:space="preserve"> dalyje aprašomas patvirtinto </w:t>
      </w:r>
      <w:bookmarkStart w:id="12" w:name="part_2596e8df480741b1b3c8b8ddce561de8"/>
      <w:bookmarkEnd w:id="12"/>
      <w:r w:rsidRPr="00227728">
        <w:rPr>
          <w:i/>
        </w:rPr>
        <w:t>Rietavo savivaldybės strategini</w:t>
      </w:r>
      <w:r w:rsidR="00540095">
        <w:rPr>
          <w:i/>
        </w:rPr>
        <w:t>o</w:t>
      </w:r>
      <w:r w:rsidRPr="00227728">
        <w:rPr>
          <w:i/>
        </w:rPr>
        <w:t xml:space="preserve"> plėtros plano iki 2020 m. </w:t>
      </w:r>
      <w:r w:rsidRPr="00227728">
        <w:t xml:space="preserve">įgyvendinimo metu atsirandančių kiekybinių ir kokybinių pokyčių, stebėjimo ir vertinimo procesas, kurio metu parengiamos strateginio plėtros plano įgyvendinimo ataskaitos. </w:t>
      </w:r>
    </w:p>
    <w:p w:rsidR="007C1C19" w:rsidRPr="00227728" w:rsidRDefault="007C1C19" w:rsidP="007C1C19">
      <w:pPr>
        <w:pStyle w:val="btekstas"/>
        <w:spacing w:before="0" w:line="240" w:lineRule="auto"/>
        <w:ind w:firstLine="706"/>
      </w:pPr>
      <w:r w:rsidRPr="00227728">
        <w:rPr>
          <w:u w:val="single"/>
        </w:rPr>
        <w:lastRenderedPageBreak/>
        <w:t>Prieduose</w:t>
      </w:r>
      <w:r w:rsidRPr="00227728">
        <w:t xml:space="preserve"> pateikiamas </w:t>
      </w:r>
      <w:r w:rsidRPr="00227728">
        <w:rPr>
          <w:i/>
        </w:rPr>
        <w:t>Rietavo savivaldybės strategini</w:t>
      </w:r>
      <w:r w:rsidR="00540095">
        <w:rPr>
          <w:i/>
        </w:rPr>
        <w:t>o</w:t>
      </w:r>
      <w:r w:rsidRPr="00227728">
        <w:rPr>
          <w:i/>
        </w:rPr>
        <w:t xml:space="preserve"> plėtros plano iki 2020 m. </w:t>
      </w:r>
      <w:r w:rsidRPr="00227728">
        <w:t xml:space="preserve">priemonių planas, svarbiausių (investicinių) projektų sąrašas, vertinimo kriterijai ir ataskaitų formos. </w:t>
      </w:r>
    </w:p>
    <w:p w:rsidR="00664C12" w:rsidRPr="00227728" w:rsidRDefault="002D7ED0" w:rsidP="008A362F">
      <w:pPr>
        <w:pStyle w:val="btekstas"/>
        <w:spacing w:before="0" w:line="240" w:lineRule="auto"/>
        <w:ind w:firstLine="706"/>
      </w:pPr>
      <w:r w:rsidRPr="00227728">
        <w:rPr>
          <w:i/>
        </w:rPr>
        <w:t xml:space="preserve">Rietavo savivaldybės strateginis plėtros planas iki 2020 m. </w:t>
      </w:r>
      <w:r w:rsidRPr="00227728">
        <w:t>bus įgyvendinamas jame numatytas priemones perkeliant į savivaldybės</w:t>
      </w:r>
      <w:r w:rsidR="00540095">
        <w:t xml:space="preserve"> strateginį</w:t>
      </w:r>
      <w:r w:rsidRPr="00227728">
        <w:t xml:space="preserve"> veiklos planą ir kiekvienų metų savivaldybės veiklos programas bei užtikrinant SPP įgyvendinimo kontrolę ir poveikio savivaldybės raidai vertinimą. Strateginis planavimas yra nuolatinis procesas, todėl siekiant užtikrinti plano aktualumą numatyta, kad keičiantis savivaldybės aplinkai </w:t>
      </w:r>
      <w:r w:rsidR="00540095">
        <w:t>bei</w:t>
      </w:r>
      <w:r w:rsidRPr="00227728">
        <w:t xml:space="preserve"> atsiradus naujiems poreikiams ir galimybėms, SPP bus peržiūrimas. </w:t>
      </w:r>
    </w:p>
    <w:p w:rsidR="00A25F6A" w:rsidRPr="00227728" w:rsidRDefault="00A25F6A" w:rsidP="00A25F6A">
      <w:pPr>
        <w:pStyle w:val="btekstas"/>
        <w:spacing w:before="0" w:line="240" w:lineRule="auto"/>
        <w:ind w:firstLine="706"/>
      </w:pPr>
      <w:r w:rsidRPr="00227728">
        <w:rPr>
          <w:i/>
        </w:rPr>
        <w:t xml:space="preserve">Rietavo savivaldybės strateginis plėtros planas iki 2020 m. </w:t>
      </w:r>
      <w:r w:rsidRPr="00227728">
        <w:t>yra skirtas Rietavo savivaldybės politikams, Rietav</w:t>
      </w:r>
      <w:r w:rsidR="00540095">
        <w:t>o savivaldybės administracijai</w:t>
      </w:r>
      <w:r w:rsidRPr="00227728">
        <w:t xml:space="preserve"> ir jai pavaldžioms įstaigoms bei įmonėms, investuotojams, verslo, kultūros ir kaimo bendruomenėms, kitoms interesų grupėms, savivaldybės gyventojams ir svečiams. </w:t>
      </w:r>
    </w:p>
    <w:p w:rsidR="00A25F6A" w:rsidRPr="00227728" w:rsidRDefault="00A25F6A" w:rsidP="008A362F">
      <w:pPr>
        <w:pStyle w:val="btekstas"/>
        <w:spacing w:before="0" w:line="240" w:lineRule="auto"/>
        <w:ind w:firstLine="706"/>
      </w:pPr>
    </w:p>
    <w:p w:rsidR="007C1C19" w:rsidRPr="00227728" w:rsidRDefault="002D7ED0" w:rsidP="008A362F">
      <w:pPr>
        <w:pStyle w:val="btekstas"/>
        <w:spacing w:before="0" w:line="240" w:lineRule="auto"/>
        <w:ind w:firstLine="706"/>
      </w:pPr>
      <w:r w:rsidRPr="00227728">
        <w:rPr>
          <w:rFonts w:ascii="Blackadder ITC" w:hAnsi="Blackadder ITC"/>
          <w:b/>
          <w:bCs/>
          <w:i/>
          <w:iCs/>
          <w:noProof/>
          <w:color w:val="4F81BD" w:themeColor="accent1"/>
          <w:sz w:val="36"/>
          <w:szCs w:val="36"/>
        </w:rPr>
        <mc:AlternateContent>
          <mc:Choice Requires="wps">
            <w:drawing>
              <wp:anchor distT="0" distB="0" distL="114300" distR="114300" simplePos="0" relativeHeight="251670528" behindDoc="0" locked="0" layoutInCell="1" allowOverlap="1" wp14:anchorId="19D127BC" wp14:editId="07EE09F4">
                <wp:simplePos x="0" y="0"/>
                <wp:positionH relativeFrom="column">
                  <wp:posOffset>1927860</wp:posOffset>
                </wp:positionH>
                <wp:positionV relativeFrom="paragraph">
                  <wp:posOffset>174625</wp:posOffset>
                </wp:positionV>
                <wp:extent cx="4015740" cy="1203960"/>
                <wp:effectExtent l="0" t="0" r="22860" b="15240"/>
                <wp:wrapNone/>
                <wp:docPr id="45" name="Scroll: Horizontal 45"/>
                <wp:cNvGraphicFramePr/>
                <a:graphic xmlns:a="http://schemas.openxmlformats.org/drawingml/2006/main">
                  <a:graphicData uri="http://schemas.microsoft.com/office/word/2010/wordprocessingShape">
                    <wps:wsp>
                      <wps:cNvSpPr/>
                      <wps:spPr>
                        <a:xfrm>
                          <a:off x="0" y="0"/>
                          <a:ext cx="4015740" cy="120396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B016A" w:rsidRDefault="001B016A" w:rsidP="002D7ED0">
                            <w:pPr>
                              <w:jc w:val="right"/>
                              <w:rPr>
                                <w:rFonts w:ascii="Blackadder ITC" w:hAnsi="Blackadder ITC"/>
                                <w:b/>
                                <w:bCs/>
                                <w:i/>
                                <w:color w:val="FFFFFF" w:themeColor="background1"/>
                                <w:sz w:val="36"/>
                                <w:szCs w:val="36"/>
                              </w:rPr>
                            </w:pPr>
                            <w:r w:rsidRPr="002D7ED0">
                              <w:rPr>
                                <w:rFonts w:ascii="Blackadder ITC" w:hAnsi="Blackadder ITC"/>
                                <w:b/>
                                <w:bCs/>
                                <w:i/>
                                <w:color w:val="FFFFFF" w:themeColor="background1"/>
                                <w:sz w:val="36"/>
                                <w:szCs w:val="36"/>
                              </w:rPr>
                              <w:t>Ateities nereikia prognozuoti, j</w:t>
                            </w:r>
                            <w:r w:rsidRPr="002D7ED0">
                              <w:rPr>
                                <w:rFonts w:ascii="Cambria" w:hAnsi="Cambria" w:cs="Cambria"/>
                                <w:b/>
                                <w:bCs/>
                                <w:i/>
                                <w:color w:val="FFFFFF" w:themeColor="background1"/>
                                <w:sz w:val="36"/>
                                <w:szCs w:val="36"/>
                              </w:rPr>
                              <w:t>ą</w:t>
                            </w:r>
                            <w:r w:rsidRPr="002D7ED0">
                              <w:rPr>
                                <w:rFonts w:ascii="Blackadder ITC" w:hAnsi="Blackadder ITC"/>
                                <w:b/>
                                <w:bCs/>
                                <w:i/>
                                <w:color w:val="FFFFFF" w:themeColor="background1"/>
                                <w:sz w:val="36"/>
                                <w:szCs w:val="36"/>
                              </w:rPr>
                              <w:t xml:space="preserve"> reikia kurti</w:t>
                            </w:r>
                          </w:p>
                          <w:p w:rsidR="001B016A" w:rsidRPr="002D7ED0" w:rsidRDefault="001B016A" w:rsidP="002D7ED0">
                            <w:pPr>
                              <w:jc w:val="right"/>
                              <w:rPr>
                                <w:color w:val="FFFFFF" w:themeColor="background1"/>
                              </w:rPr>
                            </w:pPr>
                            <w:r>
                              <w:rPr>
                                <w:rFonts w:ascii="Blackadder ITC" w:hAnsi="Blackadder ITC"/>
                                <w:b/>
                                <w:bCs/>
                                <w:i/>
                                <w:color w:val="FFFFFF" w:themeColor="background1"/>
                                <w:sz w:val="36"/>
                                <w:szCs w:val="36"/>
                              </w:rPr>
                              <w:t>Anonimas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shapetype w14:anchorId="19D127B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45" o:spid="_x0000_s1026" type="#_x0000_t98" style="position:absolute;left:0;text-align:left;margin-left:151.8pt;margin-top:13.75pt;width:316.2pt;height:9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" fillcolor="#4f81bd [3204]" strokecolor="#243f60 [1604]" strokeweight="2pt">
                <v:textbox>
                  <w:txbxContent>
                    <w:p w:rsidR="001B016A" w:rsidRDefault="001B016A" w:rsidP="002D7ED0">
                      <w:pPr>
                        <w:jc w:val="right"/>
                        <w:rPr>
                          <w:rFonts w:ascii="Blackadder ITC" w:hAnsi="Blackadder ITC"/>
                          <w:b/>
                          <w:bCs/>
                          <w:i/>
                          <w:color w:val="FFFFFF" w:themeColor="background1"/>
                          <w:sz w:val="36"/>
                          <w:szCs w:val="36"/>
                        </w:rPr>
                      </w:pPr>
                      <w:r w:rsidRPr="002D7ED0">
                        <w:rPr>
                          <w:rFonts w:ascii="Blackadder ITC" w:hAnsi="Blackadder ITC"/>
                          <w:b/>
                          <w:bCs/>
                          <w:i/>
                          <w:color w:val="FFFFFF" w:themeColor="background1"/>
                          <w:sz w:val="36"/>
                          <w:szCs w:val="36"/>
                        </w:rPr>
                        <w:t>Ateities nereikia prognozuoti, j</w:t>
                      </w:r>
                      <w:r w:rsidRPr="002D7ED0">
                        <w:rPr>
                          <w:rFonts w:ascii="Cambria" w:hAnsi="Cambria" w:cs="Cambria"/>
                          <w:b/>
                          <w:bCs/>
                          <w:i/>
                          <w:color w:val="FFFFFF" w:themeColor="background1"/>
                          <w:sz w:val="36"/>
                          <w:szCs w:val="36"/>
                        </w:rPr>
                        <w:t>ą</w:t>
                      </w:r>
                      <w:r w:rsidRPr="002D7ED0">
                        <w:rPr>
                          <w:rFonts w:ascii="Blackadder ITC" w:hAnsi="Blackadder ITC"/>
                          <w:b/>
                          <w:bCs/>
                          <w:i/>
                          <w:color w:val="FFFFFF" w:themeColor="background1"/>
                          <w:sz w:val="36"/>
                          <w:szCs w:val="36"/>
                        </w:rPr>
                        <w:t xml:space="preserve"> reikia kurti</w:t>
                      </w:r>
                    </w:p>
                    <w:p w:rsidR="001B016A" w:rsidRPr="002D7ED0" w:rsidRDefault="001B016A" w:rsidP="002D7ED0">
                      <w:pPr>
                        <w:jc w:val="right"/>
                        <w:rPr>
                          <w:color w:val="FFFFFF" w:themeColor="background1"/>
                        </w:rPr>
                      </w:pPr>
                      <w:r>
                        <w:rPr>
                          <w:rFonts w:ascii="Blackadder ITC" w:hAnsi="Blackadder ITC"/>
                          <w:b/>
                          <w:bCs/>
                          <w:i/>
                          <w:color w:val="FFFFFF" w:themeColor="background1"/>
                          <w:sz w:val="36"/>
                          <w:szCs w:val="36"/>
                        </w:rPr>
                        <w:t>Anonimas</w:t>
                      </w:r>
                    </w:p>
                  </w:txbxContent>
                </v:textbox>
              </v:shape>
            </w:pict>
          </mc:Fallback>
        </mc:AlternateContent>
      </w:r>
    </w:p>
    <w:p w:rsidR="007C1C19" w:rsidRPr="00227728" w:rsidRDefault="007C1C19" w:rsidP="002D7ED0">
      <w:pPr>
        <w:pStyle w:val="btekstas"/>
        <w:spacing w:before="0" w:line="240" w:lineRule="auto"/>
        <w:ind w:firstLine="706"/>
        <w:jc w:val="right"/>
      </w:pPr>
    </w:p>
    <w:p w:rsidR="007C1C19" w:rsidRPr="00227728" w:rsidRDefault="007C1C19" w:rsidP="008A362F">
      <w:pPr>
        <w:pStyle w:val="btekstas"/>
        <w:spacing w:before="0" w:line="240" w:lineRule="auto"/>
        <w:ind w:firstLine="706"/>
      </w:pPr>
    </w:p>
    <w:p w:rsidR="007C1C19" w:rsidRPr="00227728" w:rsidRDefault="007C1C19" w:rsidP="008A362F">
      <w:pPr>
        <w:pStyle w:val="btekstas"/>
        <w:spacing w:before="0" w:line="240" w:lineRule="auto"/>
        <w:ind w:firstLine="706"/>
      </w:pPr>
    </w:p>
    <w:p w:rsidR="007C1C19" w:rsidRPr="00227728" w:rsidRDefault="007C1C19" w:rsidP="008A362F">
      <w:pPr>
        <w:pStyle w:val="btekstas"/>
        <w:spacing w:before="0" w:line="240" w:lineRule="auto"/>
        <w:ind w:firstLine="706"/>
      </w:pPr>
    </w:p>
    <w:p w:rsidR="007C1C19" w:rsidRPr="00227728" w:rsidRDefault="007C1C19" w:rsidP="008A362F">
      <w:pPr>
        <w:pStyle w:val="btekstas"/>
        <w:spacing w:before="0" w:line="240" w:lineRule="auto"/>
        <w:ind w:firstLine="706"/>
      </w:pPr>
    </w:p>
    <w:p w:rsidR="007C1C19" w:rsidRPr="00227728" w:rsidRDefault="007C1C19" w:rsidP="008A362F">
      <w:pPr>
        <w:pStyle w:val="btekstas"/>
        <w:spacing w:before="0" w:line="240" w:lineRule="auto"/>
        <w:ind w:firstLine="706"/>
      </w:pPr>
    </w:p>
    <w:p w:rsidR="007C1C19" w:rsidRPr="00227728" w:rsidRDefault="007C1C19" w:rsidP="008A362F">
      <w:pPr>
        <w:pStyle w:val="btekstas"/>
        <w:spacing w:before="0" w:line="240" w:lineRule="auto"/>
        <w:ind w:firstLine="706"/>
      </w:pPr>
    </w:p>
    <w:p w:rsidR="007C1C19" w:rsidRPr="00227728" w:rsidRDefault="007C1C19" w:rsidP="008A362F">
      <w:pPr>
        <w:pStyle w:val="btekstas"/>
        <w:spacing w:before="0" w:line="240" w:lineRule="auto"/>
        <w:ind w:firstLine="706"/>
      </w:pPr>
    </w:p>
    <w:p w:rsidR="007C1C19" w:rsidRPr="00227728" w:rsidRDefault="007C1C19" w:rsidP="008A362F">
      <w:pPr>
        <w:pStyle w:val="btekstas"/>
        <w:spacing w:before="0" w:line="240" w:lineRule="auto"/>
        <w:ind w:firstLine="706"/>
      </w:pPr>
    </w:p>
    <w:p w:rsidR="007C1C19" w:rsidRPr="00227728" w:rsidRDefault="007C1C19" w:rsidP="008A362F">
      <w:pPr>
        <w:pStyle w:val="btekstas"/>
        <w:spacing w:before="0" w:line="240" w:lineRule="auto"/>
        <w:ind w:firstLine="706"/>
      </w:pPr>
    </w:p>
    <w:p w:rsidR="007C1C19" w:rsidRPr="00227728" w:rsidRDefault="007C1C19" w:rsidP="008A362F">
      <w:pPr>
        <w:pStyle w:val="btekstas"/>
        <w:spacing w:before="0" w:line="240" w:lineRule="auto"/>
        <w:ind w:firstLine="706"/>
      </w:pPr>
    </w:p>
    <w:p w:rsidR="007C1C19" w:rsidRPr="00227728" w:rsidRDefault="007C1C19" w:rsidP="008A362F">
      <w:pPr>
        <w:pStyle w:val="btekstas"/>
        <w:spacing w:before="0" w:line="240" w:lineRule="auto"/>
        <w:ind w:firstLine="706"/>
      </w:pPr>
    </w:p>
    <w:p w:rsidR="007C1C19" w:rsidRPr="00227728" w:rsidRDefault="007C1C19" w:rsidP="008A362F">
      <w:pPr>
        <w:pStyle w:val="btekstas"/>
        <w:spacing w:before="0" w:line="240" w:lineRule="auto"/>
        <w:ind w:firstLine="706"/>
      </w:pPr>
    </w:p>
    <w:p w:rsidR="007C1C19" w:rsidRPr="00227728" w:rsidRDefault="007C1C19" w:rsidP="008A362F">
      <w:pPr>
        <w:pStyle w:val="btekstas"/>
        <w:spacing w:before="0" w:line="240" w:lineRule="auto"/>
        <w:ind w:firstLine="706"/>
      </w:pPr>
    </w:p>
    <w:p w:rsidR="007C1C19" w:rsidRPr="00227728" w:rsidRDefault="007C1C19" w:rsidP="008A362F">
      <w:pPr>
        <w:pStyle w:val="btekstas"/>
        <w:spacing w:before="0" w:line="240" w:lineRule="auto"/>
        <w:ind w:firstLine="706"/>
      </w:pPr>
    </w:p>
    <w:p w:rsidR="007C1C19" w:rsidRPr="00227728" w:rsidRDefault="007C1C19" w:rsidP="008A362F">
      <w:pPr>
        <w:pStyle w:val="btekstas"/>
        <w:spacing w:before="0" w:line="240" w:lineRule="auto"/>
        <w:ind w:firstLine="706"/>
      </w:pPr>
    </w:p>
    <w:p w:rsidR="007C1C19" w:rsidRPr="00227728" w:rsidRDefault="007C1C19" w:rsidP="008A362F">
      <w:pPr>
        <w:pStyle w:val="btekstas"/>
        <w:spacing w:before="0" w:line="240" w:lineRule="auto"/>
        <w:ind w:firstLine="706"/>
      </w:pPr>
    </w:p>
    <w:p w:rsidR="007C1C19" w:rsidRPr="00227728" w:rsidRDefault="007C1C19" w:rsidP="008A362F">
      <w:pPr>
        <w:pStyle w:val="btekstas"/>
        <w:spacing w:before="0" w:line="240" w:lineRule="auto"/>
        <w:ind w:firstLine="706"/>
      </w:pPr>
    </w:p>
    <w:p w:rsidR="007C1C19" w:rsidRPr="00227728" w:rsidRDefault="007C1C19" w:rsidP="008A362F">
      <w:pPr>
        <w:pStyle w:val="btekstas"/>
        <w:spacing w:before="0" w:line="240" w:lineRule="auto"/>
        <w:ind w:firstLine="706"/>
      </w:pPr>
    </w:p>
    <w:p w:rsidR="007C1C19" w:rsidRPr="00227728" w:rsidRDefault="007C1C19" w:rsidP="008A362F">
      <w:pPr>
        <w:pStyle w:val="btekstas"/>
        <w:spacing w:before="0" w:line="240" w:lineRule="auto"/>
        <w:ind w:firstLine="706"/>
      </w:pPr>
    </w:p>
    <w:p w:rsidR="007C1C19" w:rsidRPr="00227728" w:rsidRDefault="007C1C19" w:rsidP="008A362F">
      <w:pPr>
        <w:pStyle w:val="btekstas"/>
        <w:spacing w:before="0" w:line="240" w:lineRule="auto"/>
        <w:ind w:firstLine="706"/>
      </w:pPr>
    </w:p>
    <w:p w:rsidR="007C1C19" w:rsidRPr="00227728" w:rsidRDefault="007C1C19" w:rsidP="008A362F">
      <w:pPr>
        <w:pStyle w:val="btekstas"/>
        <w:spacing w:before="0" w:line="240" w:lineRule="auto"/>
        <w:ind w:firstLine="706"/>
      </w:pPr>
    </w:p>
    <w:p w:rsidR="00570495" w:rsidRPr="00227728" w:rsidRDefault="00570495" w:rsidP="00570495">
      <w:pPr>
        <w:pStyle w:val="Antrat1"/>
        <w:spacing w:before="120" w:after="240"/>
        <w:jc w:val="center"/>
        <w:rPr>
          <w:rFonts w:ascii="Times New Roman" w:hAnsi="Times New Roman" w:cs="Times New Roman"/>
          <w:sz w:val="28"/>
          <w:szCs w:val="28"/>
          <w:lang w:eastAsia="ar-SA"/>
        </w:rPr>
      </w:pPr>
      <w:bookmarkStart w:id="13" w:name="_Toc484186306"/>
      <w:bookmarkStart w:id="14" w:name="_Toc463453237"/>
      <w:bookmarkStart w:id="15" w:name="_Toc270950208"/>
      <w:r w:rsidRPr="00227728">
        <w:rPr>
          <w:rFonts w:ascii="Times New Roman" w:hAnsi="Times New Roman" w:cs="Times New Roman"/>
          <w:sz w:val="28"/>
          <w:szCs w:val="28"/>
          <w:lang w:eastAsia="ar-SA"/>
        </w:rPr>
        <w:lastRenderedPageBreak/>
        <w:t>II. VIDAUS IR IŠORĖS APLINKOS ANALIZĖ</w:t>
      </w:r>
      <w:bookmarkEnd w:id="13"/>
    </w:p>
    <w:p w:rsidR="00D30672" w:rsidRPr="00227728" w:rsidRDefault="004D3B58" w:rsidP="00570495">
      <w:pPr>
        <w:pStyle w:val="Antrat2"/>
        <w:spacing w:before="360" w:after="120"/>
        <w:jc w:val="center"/>
        <w:rPr>
          <w:rFonts w:ascii="Times New Roman" w:hAnsi="Times New Roman" w:cs="Times New Roman"/>
          <w:i w:val="0"/>
          <w:sz w:val="24"/>
          <w:szCs w:val="24"/>
        </w:rPr>
      </w:pPr>
      <w:bookmarkStart w:id="16" w:name="_Toc484186307"/>
      <w:bookmarkEnd w:id="14"/>
      <w:r w:rsidRPr="00227728">
        <w:rPr>
          <w:rFonts w:ascii="Times New Roman" w:hAnsi="Times New Roman" w:cs="Times New Roman"/>
          <w:i w:val="0"/>
          <w:sz w:val="24"/>
          <w:szCs w:val="24"/>
        </w:rPr>
        <w:t>2</w:t>
      </w:r>
      <w:r w:rsidR="00D30672" w:rsidRPr="00227728">
        <w:rPr>
          <w:rFonts w:ascii="Times New Roman" w:hAnsi="Times New Roman" w:cs="Times New Roman"/>
          <w:i w:val="0"/>
          <w:sz w:val="24"/>
          <w:szCs w:val="24"/>
        </w:rPr>
        <w:t>.</w:t>
      </w:r>
      <w:r w:rsidR="006624C4" w:rsidRPr="00227728">
        <w:rPr>
          <w:rFonts w:ascii="Times New Roman" w:hAnsi="Times New Roman" w:cs="Times New Roman"/>
          <w:i w:val="0"/>
          <w:sz w:val="24"/>
          <w:szCs w:val="24"/>
        </w:rPr>
        <w:t>1</w:t>
      </w:r>
      <w:r w:rsidR="00570495" w:rsidRPr="00227728">
        <w:rPr>
          <w:rFonts w:ascii="Times New Roman" w:hAnsi="Times New Roman" w:cs="Times New Roman"/>
          <w:i w:val="0"/>
          <w:sz w:val="24"/>
          <w:szCs w:val="24"/>
        </w:rPr>
        <w:t>.</w:t>
      </w:r>
      <w:r w:rsidR="00D30672" w:rsidRPr="00227728">
        <w:rPr>
          <w:rFonts w:ascii="Times New Roman" w:hAnsi="Times New Roman" w:cs="Times New Roman"/>
          <w:i w:val="0"/>
          <w:sz w:val="24"/>
          <w:szCs w:val="24"/>
        </w:rPr>
        <w:t xml:space="preserve"> </w:t>
      </w:r>
      <w:bookmarkEnd w:id="15"/>
      <w:r w:rsidR="006624C4" w:rsidRPr="00227728">
        <w:rPr>
          <w:rFonts w:ascii="Times New Roman" w:hAnsi="Times New Roman" w:cs="Times New Roman"/>
          <w:i w:val="0"/>
          <w:sz w:val="24"/>
          <w:szCs w:val="24"/>
        </w:rPr>
        <w:t>BENDRA INFORMACIJA APIE RIETAVO SAVIVALDYBĘ</w:t>
      </w:r>
      <w:bookmarkEnd w:id="16"/>
    </w:p>
    <w:p w:rsidR="00D30672" w:rsidRPr="00227728" w:rsidRDefault="00D30672" w:rsidP="00D30672">
      <w:pPr>
        <w:spacing w:before="120"/>
        <w:ind w:firstLine="720"/>
        <w:jc w:val="both"/>
      </w:pPr>
      <w:r w:rsidRPr="00227728">
        <w:t xml:space="preserve">Rietavo savivaldybė yra vakarinėje šalies dalyje. Šiaurinėje pusėje ji ribojasi su Plungės rajonu, šiaurės rytų – su Telšių rajonu, pietinėje – su Šilalės rajonu, vakarinėje – su Klaipėdos rajonu. Rietavo savivaldybę kerta didžiausia Lietuvos automagistralė A1 Kaunas-Klaipėda, rytuose ji ribojasi su Varnių regioniniu parku (Telšių rajonas), šiaurėje – su Žemaitijos nacionaliniu parku (Plungės rajonas), vakaruose 49 km </w:t>
      </w:r>
      <w:r w:rsidR="00CD7A4E" w:rsidRPr="00227728">
        <w:t xml:space="preserve">atstumu nutolusi nuo Klaipėdos ir </w:t>
      </w:r>
      <w:r w:rsidRPr="00227728">
        <w:t>74 km</w:t>
      </w:r>
      <w:r w:rsidR="00CD7A4E" w:rsidRPr="00227728">
        <w:t xml:space="preserve"> atstumu</w:t>
      </w:r>
      <w:r w:rsidRPr="00227728">
        <w:t xml:space="preserve"> – nuo Palangos.</w:t>
      </w:r>
    </w:p>
    <w:p w:rsidR="00D30672" w:rsidRPr="00227728" w:rsidRDefault="00D30672" w:rsidP="001A15A0">
      <w:pPr>
        <w:spacing w:before="120" w:after="120"/>
        <w:ind w:firstLine="720"/>
        <w:jc w:val="both"/>
      </w:pPr>
      <w:r w:rsidRPr="00227728">
        <w:t>Rietavo savivaldybė priklauso mažiausiai</w:t>
      </w:r>
      <w:r w:rsidR="00CD7A4E" w:rsidRPr="00227728">
        <w:t xml:space="preserve"> apskričiai</w:t>
      </w:r>
      <w:r w:rsidRPr="00227728">
        <w:t xml:space="preserve"> pagal plotą</w:t>
      </w:r>
      <w:r w:rsidR="00CD7A4E" w:rsidRPr="00227728">
        <w:t xml:space="preserve"> šalyje –</w:t>
      </w:r>
      <w:r w:rsidRPr="00227728">
        <w:t xml:space="preserve"> Telšių apskričiai. Savivaldybės plotas yra 586 km</w:t>
      </w:r>
      <w:r w:rsidRPr="00227728">
        <w:rPr>
          <w:vertAlign w:val="superscript"/>
        </w:rPr>
        <w:t>2</w:t>
      </w:r>
      <w:r w:rsidRPr="00227728">
        <w:t xml:space="preserve">, tai sudaro 0,9 proc. Lietuvos ir 13,5 proc. </w:t>
      </w:r>
      <w:r w:rsidR="004E3113" w:rsidRPr="00227728">
        <w:t xml:space="preserve">Telšių </w:t>
      </w:r>
      <w:r w:rsidRPr="00227728">
        <w:t xml:space="preserve">apskrities teritorijos. Pagal teritorijos dydį tai ketvirta (iš 4) Telšių apskrities ir 45 (iš 60) Lietuvos savivaldybė. Savivaldybę administraciniu požiūriu sudaro: </w:t>
      </w:r>
      <w:proofErr w:type="spellStart"/>
      <w:r w:rsidRPr="00227728">
        <w:t>Daugėdų</w:t>
      </w:r>
      <w:proofErr w:type="spellEnd"/>
      <w:r w:rsidRPr="00227728">
        <w:t xml:space="preserve">, </w:t>
      </w:r>
      <w:proofErr w:type="spellStart"/>
      <w:r w:rsidRPr="00227728">
        <w:t>Medingėnų</w:t>
      </w:r>
      <w:proofErr w:type="spellEnd"/>
      <w:r w:rsidRPr="00227728">
        <w:t xml:space="preserve">, Rietavo miesto, Rietavo ir </w:t>
      </w:r>
      <w:proofErr w:type="spellStart"/>
      <w:r w:rsidRPr="00227728">
        <w:t>Tverų</w:t>
      </w:r>
      <w:proofErr w:type="spellEnd"/>
      <w:r w:rsidRPr="00227728">
        <w:t xml:space="preserve"> seniūnijos. Daugiausiai gyventojų turi Rietavo miesto ir Rietavo seniūnijos. Mažiausiai gyventojų turi toliau nuo Rietavo miesto ir valstybinės reikšmės automagistralės išsidėsčiusios </w:t>
      </w:r>
      <w:proofErr w:type="spellStart"/>
      <w:r w:rsidRPr="00227728">
        <w:t>Daugėdų</w:t>
      </w:r>
      <w:proofErr w:type="spellEnd"/>
      <w:r w:rsidRPr="00227728">
        <w:t xml:space="preserve">, </w:t>
      </w:r>
      <w:proofErr w:type="spellStart"/>
      <w:r w:rsidRPr="00227728">
        <w:t>Medingėnų</w:t>
      </w:r>
      <w:proofErr w:type="spellEnd"/>
      <w:r w:rsidRPr="00227728">
        <w:t xml:space="preserve"> ir </w:t>
      </w:r>
      <w:proofErr w:type="spellStart"/>
      <w:r w:rsidRPr="00227728">
        <w:t>Tverų</w:t>
      </w:r>
      <w:proofErr w:type="spellEnd"/>
      <w:r w:rsidRPr="00227728">
        <w:t xml:space="preserve"> seniūnijos. Be Rietavo miesto, savivaldybėje yra vienas miestelis – Tverai ir 104 kaimai. </w:t>
      </w:r>
    </w:p>
    <w:p w:rsidR="00D30672" w:rsidRPr="00227728" w:rsidRDefault="007C1C19" w:rsidP="008517F7">
      <w:pPr>
        <w:spacing w:before="120"/>
        <w:jc w:val="center"/>
      </w:pPr>
      <w:r w:rsidRPr="00227728">
        <w:rPr>
          <w:noProof/>
          <w:color w:val="0000FF"/>
        </w:rPr>
        <w:drawing>
          <wp:inline distT="0" distB="0" distL="0" distR="0">
            <wp:extent cx="2575560" cy="2080260"/>
            <wp:effectExtent l="0" t="0" r="0" b="0"/>
            <wp:docPr id="44" name="Picture 44" descr="Žemėlapis">
              <a:hlinkClick xmlns:a="http://schemas.openxmlformats.org/drawingml/2006/main" r:id="rId27" tooltip="&quot;Žemėlap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Žemėlapis">
                      <a:hlinkClick r:id="rId27" tooltip="&quot;Žemėlapis&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5560" cy="2080260"/>
                    </a:xfrm>
                    <a:prstGeom prst="rect">
                      <a:avLst/>
                    </a:prstGeom>
                    <a:noFill/>
                    <a:ln>
                      <a:noFill/>
                    </a:ln>
                  </pic:spPr>
                </pic:pic>
              </a:graphicData>
            </a:graphic>
          </wp:inline>
        </w:drawing>
      </w:r>
      <w:r w:rsidR="00D30672" w:rsidRPr="00227728">
        <w:rPr>
          <w:noProof/>
        </w:rPr>
        <w:drawing>
          <wp:inline distT="0" distB="0" distL="0" distR="0" wp14:anchorId="59F2DEA1" wp14:editId="5553A80B">
            <wp:extent cx="2628900" cy="2076450"/>
            <wp:effectExtent l="0" t="0" r="0" b="0"/>
            <wp:docPr id="3" name="Picture 3" descr="Vaizdo rezultatas pagal u&amp;zcaron;klaus&amp;aogon; „rietavo savivaldyb&amp;edot;s seni&amp;umacr;ni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pagal u&amp;zcaron;klaus&amp;aogon; „rietavo savivaldyb&amp;edot;s seni&amp;umacr;nijo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8900" cy="2076450"/>
                    </a:xfrm>
                    <a:prstGeom prst="rect">
                      <a:avLst/>
                    </a:prstGeom>
                    <a:noFill/>
                    <a:ln>
                      <a:noFill/>
                    </a:ln>
                  </pic:spPr>
                </pic:pic>
              </a:graphicData>
            </a:graphic>
          </wp:inline>
        </w:drawing>
      </w:r>
    </w:p>
    <w:p w:rsidR="00D30672" w:rsidRPr="00227728" w:rsidRDefault="002D1D8E" w:rsidP="001A15A0">
      <w:pPr>
        <w:suppressAutoHyphens/>
        <w:jc w:val="center"/>
        <w:rPr>
          <w:b/>
          <w:sz w:val="22"/>
          <w:szCs w:val="22"/>
          <w:lang w:eastAsia="ar-SA"/>
        </w:rPr>
      </w:pPr>
      <w:r w:rsidRPr="00227728">
        <w:rPr>
          <w:b/>
          <w:sz w:val="22"/>
          <w:szCs w:val="22"/>
          <w:lang w:eastAsia="ar-SA"/>
        </w:rPr>
        <w:t>2.</w:t>
      </w:r>
      <w:r w:rsidR="00D30672" w:rsidRPr="00227728">
        <w:rPr>
          <w:b/>
          <w:sz w:val="22"/>
          <w:szCs w:val="22"/>
          <w:lang w:eastAsia="ar-SA"/>
        </w:rPr>
        <w:t xml:space="preserve">1.1. pav. </w:t>
      </w:r>
      <w:r w:rsidR="002D7ED0" w:rsidRPr="00227728">
        <w:rPr>
          <w:b/>
          <w:i/>
          <w:sz w:val="22"/>
          <w:szCs w:val="22"/>
          <w:lang w:eastAsia="ar-SA"/>
        </w:rPr>
        <w:t xml:space="preserve">Rietavo savivaldybės vieta šalyje ir </w:t>
      </w:r>
      <w:r w:rsidR="00D30672" w:rsidRPr="00227728">
        <w:rPr>
          <w:b/>
          <w:i/>
          <w:sz w:val="22"/>
          <w:szCs w:val="22"/>
          <w:lang w:eastAsia="ar-SA"/>
        </w:rPr>
        <w:t>seniūnijos</w:t>
      </w:r>
      <w:r w:rsidR="00D30672" w:rsidRPr="00227728">
        <w:rPr>
          <w:b/>
          <w:sz w:val="22"/>
          <w:szCs w:val="22"/>
          <w:lang w:eastAsia="ar-SA"/>
        </w:rPr>
        <w:t xml:space="preserve"> </w:t>
      </w:r>
    </w:p>
    <w:p w:rsidR="00D30672" w:rsidRPr="00227728" w:rsidRDefault="00D30672" w:rsidP="001A15A0">
      <w:pPr>
        <w:suppressAutoHyphens/>
        <w:jc w:val="center"/>
        <w:rPr>
          <w:i/>
          <w:sz w:val="22"/>
          <w:szCs w:val="22"/>
          <w:lang w:eastAsia="ar-SA"/>
        </w:rPr>
      </w:pPr>
      <w:r w:rsidRPr="00227728">
        <w:rPr>
          <w:i/>
          <w:sz w:val="22"/>
          <w:szCs w:val="22"/>
          <w:lang w:eastAsia="ar-SA"/>
        </w:rPr>
        <w:t xml:space="preserve">Šaltinis: </w:t>
      </w:r>
      <w:hyperlink r:id="rId30" w:history="1">
        <w:r w:rsidRPr="00227728">
          <w:rPr>
            <w:i/>
            <w:color w:val="0000FF"/>
            <w:sz w:val="22"/>
            <w:szCs w:val="22"/>
            <w:u w:val="single"/>
            <w:lang w:eastAsia="ar-SA"/>
          </w:rPr>
          <w:t>www.wikiepdia.org</w:t>
        </w:r>
      </w:hyperlink>
      <w:r w:rsidRPr="00227728">
        <w:rPr>
          <w:i/>
          <w:sz w:val="22"/>
          <w:szCs w:val="22"/>
          <w:lang w:eastAsia="ar-SA"/>
        </w:rPr>
        <w:t xml:space="preserve"> </w:t>
      </w:r>
    </w:p>
    <w:p w:rsidR="00D30672" w:rsidRPr="00227728" w:rsidRDefault="00D30672" w:rsidP="001A15A0">
      <w:pPr>
        <w:spacing w:before="120" w:after="120"/>
        <w:ind w:firstLine="720"/>
        <w:jc w:val="both"/>
      </w:pPr>
      <w:r w:rsidRPr="00227728">
        <w:t>Savivaldybė išsidėsčiusi arti Klaipėdos miesto, kuris yra trečias pagal dydį Lietuvos miestas ir didelis neužšąlantis jūrų uostas. Savivaldybės centrą (Rietavo miestą) nuo apskrities centro (Telšių miesto) skiria 55 km, nuo Klaipėdos – 53 km, nuo Vilniaus – 267 km. Atstumas nuo Rietavo savivaldybės ribos iki Lenkijos sienos siekia 145 km, iki Kaliningrado srities (Rusija) – 65 km, iki Baltarusijos sienos  – 210 km, iki Latvijos sienos – 55 km.</w:t>
      </w:r>
    </w:p>
    <w:p w:rsidR="00D30672" w:rsidRPr="00227728" w:rsidRDefault="00D30672" w:rsidP="00D30672">
      <w:pPr>
        <w:spacing w:before="120"/>
        <w:ind w:firstLine="720"/>
        <w:jc w:val="both"/>
      </w:pPr>
      <w:r w:rsidRPr="00227728">
        <w:t>Savivaldybėje gana gausu gamtinių ir kultūrinių išteklių – poilsiauti tinkamų ežerų, miškų, yra vaizdingas kalvotasis Žemaičių aukštumų kraštovaizdis, savitas etnografinis palikimas. Tai sukuria kartu sukuria ir rekreacinio gamtinio turizmo plėtros potencialą.</w:t>
      </w:r>
    </w:p>
    <w:p w:rsidR="00D30672" w:rsidRPr="00227728" w:rsidRDefault="00D30672" w:rsidP="00D30672">
      <w:pPr>
        <w:spacing w:before="120"/>
        <w:ind w:firstLine="720"/>
        <w:jc w:val="both"/>
      </w:pPr>
      <w:r w:rsidRPr="00227728">
        <w:t xml:space="preserve">Beveik visa savivaldybės teritorija (išskyrus rytinę dalį) išsidėsčiusi monotoniško reljefo Vakarų Žemaičių </w:t>
      </w:r>
      <w:proofErr w:type="spellStart"/>
      <w:r w:rsidRPr="00227728">
        <w:t>plynaukštėje</w:t>
      </w:r>
      <w:proofErr w:type="spellEnd"/>
      <w:r w:rsidRPr="00227728">
        <w:t xml:space="preserve">, kuri priklauso Žemaičių aukštumai. Rytinė dalis taip pat priklauso Žemaičių aukštumai, tačiau čia reljefas įvairesnis. Rytinėje dalyje iškilusi aukščiausia savivaldybės vieta – </w:t>
      </w:r>
      <w:proofErr w:type="spellStart"/>
      <w:r w:rsidRPr="00227728">
        <w:t>Lopaičių</w:t>
      </w:r>
      <w:proofErr w:type="spellEnd"/>
      <w:r w:rsidRPr="00227728">
        <w:t xml:space="preserve"> kalnas (210,6 m). Žemiausios savivaldybės vietos yra pietinėje dalyje, Jūros ir Aitros upių slėniuose. Savivaldybės teritorijoje randama naudingųjų iškasenų – žvyro, smėlio, durpių.</w:t>
      </w:r>
    </w:p>
    <w:p w:rsidR="007742F1" w:rsidRPr="00227728" w:rsidRDefault="00384F31" w:rsidP="00D30672">
      <w:pPr>
        <w:spacing w:before="120"/>
        <w:ind w:firstLine="720"/>
        <w:jc w:val="both"/>
        <w:rPr>
          <w:lang w:eastAsia="en-US"/>
        </w:rPr>
      </w:pPr>
      <w:r w:rsidRPr="00227728">
        <w:rPr>
          <w:lang w:eastAsia="en-US"/>
        </w:rPr>
        <w:lastRenderedPageBreak/>
        <w:t>Remiantis Lietuvos Respublikos teritorijos bendruoju planu</w:t>
      </w:r>
      <w:r w:rsidR="000F4BEA" w:rsidRPr="00227728">
        <w:rPr>
          <w:rStyle w:val="Puslapioinaosnuoroda"/>
          <w:lang w:eastAsia="en-US"/>
        </w:rPr>
        <w:footnoteReference w:id="12"/>
      </w:r>
      <w:r w:rsidR="000F4BEA" w:rsidRPr="00227728">
        <w:rPr>
          <w:lang w:eastAsia="en-US"/>
        </w:rPr>
        <w:t xml:space="preserve">, </w:t>
      </w:r>
      <w:r w:rsidRPr="00227728">
        <w:rPr>
          <w:lang w:eastAsia="en-US"/>
        </w:rPr>
        <w:t>Rietavo savivaldybė priskiriama mažo potencialo rekreacinėms teritorijoms, kurios sudaro lokalinės svarbos ir reikšmės rekreacines sistemas. Pagal Telšių apskrities teritorijos bendrąjį planą</w:t>
      </w:r>
      <w:r w:rsidR="000F4BEA" w:rsidRPr="00227728">
        <w:rPr>
          <w:rStyle w:val="Puslapioinaosnuoroda"/>
          <w:lang w:eastAsia="en-US"/>
        </w:rPr>
        <w:footnoteReference w:id="13"/>
      </w:r>
      <w:r w:rsidR="000F4BEA" w:rsidRPr="00227728">
        <w:rPr>
          <w:lang w:eastAsia="en-US"/>
        </w:rPr>
        <w:t xml:space="preserve">, </w:t>
      </w:r>
      <w:r w:rsidRPr="00227728">
        <w:rPr>
          <w:lang w:eastAsia="en-US"/>
        </w:rPr>
        <w:t xml:space="preserve">Rietavo savivaldybė priskiriama </w:t>
      </w:r>
      <w:r w:rsidR="007742F1" w:rsidRPr="00227728">
        <w:rPr>
          <w:lang w:eastAsia="en-US"/>
        </w:rPr>
        <w:t>didelį agrarinį potencialą turinčioms teritorijoms. Rietavo savivaldybė pasižymi dideliu teritorijos naudojimo žemės ūkiui laipsniu, vidutiniškai našia žeme, galimybe derinti įvairaus dydžio ir tipo ūkius. Rekomenduojamos pagrindinės žemės ūkio gamybos kryptys – javų auginimas ir pienininkystė.</w:t>
      </w:r>
    </w:p>
    <w:p w:rsidR="00365A61" w:rsidRPr="00227728" w:rsidRDefault="00175A9C" w:rsidP="00D30672">
      <w:pPr>
        <w:spacing w:before="120"/>
        <w:ind w:firstLine="720"/>
        <w:jc w:val="both"/>
        <w:rPr>
          <w:lang w:eastAsia="en-US"/>
        </w:rPr>
      </w:pPr>
      <w:r w:rsidRPr="00227728">
        <w:rPr>
          <w:lang w:eastAsia="en-US"/>
        </w:rPr>
        <w:t xml:space="preserve">Telšių apskrities bendrajame plane Rietavo miestas priskiriamas </w:t>
      </w:r>
      <w:r w:rsidR="00365A61" w:rsidRPr="00227728">
        <w:rPr>
          <w:lang w:eastAsia="en-US"/>
        </w:rPr>
        <w:t xml:space="preserve">rekreacinio aptarnavimo centrams. Pagal teritorijos vystymo strategijos pobūdį, Lietuvos Respublikos teritorijos bendrajame plane Rietavas priskiriamas </w:t>
      </w:r>
      <w:proofErr w:type="spellStart"/>
      <w:r w:rsidR="00365A61" w:rsidRPr="00227728">
        <w:rPr>
          <w:lang w:eastAsia="en-US"/>
        </w:rPr>
        <w:t>k</w:t>
      </w:r>
      <w:r w:rsidR="00271CD8" w:rsidRPr="00227728">
        <w:rPr>
          <w:lang w:eastAsia="en-US"/>
        </w:rPr>
        <w:t>onversinio</w:t>
      </w:r>
      <w:proofErr w:type="spellEnd"/>
      <w:r w:rsidR="00271CD8" w:rsidRPr="00227728">
        <w:rPr>
          <w:lang w:eastAsia="en-US"/>
        </w:rPr>
        <w:t xml:space="preserve"> vystymo teritorijoms. Rietavo mieste reikalinga dabartinio tradicinio naudojimo krypčių (daugiausia intensyvaus žemės bei miškų ūkio) pertvarka ir ypatingas aplinkosauginis reglamentavimas.</w:t>
      </w:r>
    </w:p>
    <w:p w:rsidR="00D30672" w:rsidRPr="00227728" w:rsidRDefault="00D30672" w:rsidP="00271CD8">
      <w:pPr>
        <w:spacing w:before="120"/>
        <w:ind w:firstLine="720"/>
        <w:jc w:val="both"/>
      </w:pPr>
      <w:r w:rsidRPr="00227728">
        <w:t>Rietave yra gaminamos statybinės medžiagos, plėtojamas smulkus verslas. Taip pat verčiamasi žemdirbyste, miškininkyste, šių ūkio šakų produkcijos perdirbimu, durpių gavyba ir perdirbimu, melioracijos sistemų ir hidrotechnikos statinių statyba, gyventojų aptarnavimu.</w:t>
      </w:r>
    </w:p>
    <w:p w:rsidR="008517F7" w:rsidRPr="00227728" w:rsidRDefault="008517F7" w:rsidP="00271CD8">
      <w:pPr>
        <w:spacing w:before="120"/>
        <w:ind w:firstLine="720"/>
        <w:jc w:val="both"/>
      </w:pPr>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9573"/>
      </w:tblGrid>
      <w:tr w:rsidR="00D30672" w:rsidRPr="00227728" w:rsidTr="00E73B82">
        <w:tc>
          <w:tcPr>
            <w:tcW w:w="5000" w:type="pct"/>
            <w:shd w:val="clear" w:color="auto" w:fill="4F81BD"/>
          </w:tcPr>
          <w:p w:rsidR="00D30672" w:rsidRPr="00227728" w:rsidRDefault="00D30672" w:rsidP="00E73B82">
            <w:pPr>
              <w:pStyle w:val="btekstas"/>
              <w:tabs>
                <w:tab w:val="left" w:pos="1080"/>
              </w:tabs>
              <w:spacing w:line="240" w:lineRule="auto"/>
              <w:ind w:firstLine="0"/>
              <w:rPr>
                <w:b/>
                <w:bCs/>
                <w:i/>
                <w:color w:val="FFFFFF"/>
                <w:sz w:val="22"/>
                <w:szCs w:val="22"/>
              </w:rPr>
            </w:pPr>
            <w:r w:rsidRPr="00227728">
              <w:rPr>
                <w:b/>
                <w:bCs/>
                <w:i/>
                <w:color w:val="FFFFFF"/>
                <w:sz w:val="22"/>
                <w:szCs w:val="22"/>
              </w:rPr>
              <w:t>Apibendrinimas</w:t>
            </w:r>
          </w:p>
          <w:p w:rsidR="002F6B0A" w:rsidRPr="00227728" w:rsidRDefault="002F6B0A" w:rsidP="002F6B0A">
            <w:pPr>
              <w:pStyle w:val="btekstas"/>
              <w:tabs>
                <w:tab w:val="left" w:pos="1080"/>
              </w:tabs>
              <w:spacing w:line="240" w:lineRule="auto"/>
              <w:rPr>
                <w:i/>
                <w:color w:val="FFFFFF" w:themeColor="background1"/>
                <w:sz w:val="22"/>
                <w:szCs w:val="22"/>
              </w:rPr>
            </w:pPr>
            <w:bookmarkStart w:id="17" w:name="_Hlk483660984"/>
            <w:r w:rsidRPr="00227728">
              <w:rPr>
                <w:i/>
                <w:color w:val="FFFFFF"/>
                <w:sz w:val="22"/>
                <w:szCs w:val="22"/>
              </w:rPr>
              <w:t>Rietavo savivaldybės plotas yra 586 km</w:t>
            </w:r>
            <w:r w:rsidRPr="00227728">
              <w:rPr>
                <w:i/>
                <w:color w:val="FFFFFF"/>
                <w:sz w:val="22"/>
                <w:szCs w:val="22"/>
                <w:vertAlign w:val="superscript"/>
              </w:rPr>
              <w:t>2</w:t>
            </w:r>
            <w:r w:rsidRPr="00227728">
              <w:rPr>
                <w:i/>
                <w:color w:val="FFFFFF"/>
                <w:sz w:val="22"/>
                <w:szCs w:val="22"/>
              </w:rPr>
              <w:t xml:space="preserve">, teritorija suskirstyta į 5 seniūnijas: </w:t>
            </w:r>
            <w:proofErr w:type="spellStart"/>
            <w:r w:rsidRPr="00227728">
              <w:rPr>
                <w:i/>
                <w:color w:val="FFFFFF" w:themeColor="background1"/>
                <w:sz w:val="22"/>
                <w:szCs w:val="22"/>
              </w:rPr>
              <w:t>Daugėdų</w:t>
            </w:r>
            <w:proofErr w:type="spellEnd"/>
            <w:r w:rsidRPr="00227728">
              <w:rPr>
                <w:i/>
                <w:color w:val="FFFFFF" w:themeColor="background1"/>
                <w:sz w:val="22"/>
                <w:szCs w:val="22"/>
              </w:rPr>
              <w:t xml:space="preserve">, </w:t>
            </w:r>
            <w:proofErr w:type="spellStart"/>
            <w:r w:rsidRPr="00227728">
              <w:rPr>
                <w:i/>
                <w:color w:val="FFFFFF" w:themeColor="background1"/>
                <w:sz w:val="22"/>
                <w:szCs w:val="22"/>
              </w:rPr>
              <w:t>Medingėnų</w:t>
            </w:r>
            <w:proofErr w:type="spellEnd"/>
            <w:r w:rsidRPr="00227728">
              <w:rPr>
                <w:i/>
                <w:color w:val="FFFFFF" w:themeColor="background1"/>
                <w:sz w:val="22"/>
                <w:szCs w:val="22"/>
              </w:rPr>
              <w:t xml:space="preserve">, Rietavo miesto, Rietavo ir </w:t>
            </w:r>
            <w:proofErr w:type="spellStart"/>
            <w:r w:rsidRPr="00227728">
              <w:rPr>
                <w:i/>
                <w:color w:val="FFFFFF" w:themeColor="background1"/>
                <w:sz w:val="22"/>
                <w:szCs w:val="22"/>
              </w:rPr>
              <w:t>Tverų</w:t>
            </w:r>
            <w:proofErr w:type="spellEnd"/>
            <w:r w:rsidRPr="00227728">
              <w:rPr>
                <w:i/>
                <w:color w:val="FFFFFF" w:themeColor="background1"/>
                <w:sz w:val="22"/>
                <w:szCs w:val="22"/>
              </w:rPr>
              <w:t>.</w:t>
            </w:r>
          </w:p>
          <w:p w:rsidR="002F6B0A" w:rsidRPr="00227728" w:rsidRDefault="002F6B0A" w:rsidP="002F6B0A">
            <w:pPr>
              <w:pStyle w:val="btekstas"/>
              <w:tabs>
                <w:tab w:val="left" w:pos="1080"/>
              </w:tabs>
              <w:spacing w:line="240" w:lineRule="auto"/>
              <w:rPr>
                <w:i/>
                <w:color w:val="FFFFFF" w:themeColor="background1"/>
                <w:sz w:val="22"/>
                <w:szCs w:val="22"/>
              </w:rPr>
            </w:pPr>
            <w:bookmarkStart w:id="18" w:name="_Hlk483661042"/>
            <w:bookmarkEnd w:id="17"/>
            <w:r w:rsidRPr="00227728">
              <w:rPr>
                <w:i/>
                <w:color w:val="FFFFFF" w:themeColor="background1"/>
                <w:sz w:val="22"/>
                <w:szCs w:val="22"/>
              </w:rPr>
              <w:t>Rietavo savivaldybė priklauso Telšių apskričiai.</w:t>
            </w:r>
          </w:p>
          <w:p w:rsidR="002F6B0A" w:rsidRPr="00227728" w:rsidRDefault="002F6B0A" w:rsidP="002F6B0A">
            <w:pPr>
              <w:pStyle w:val="btekstas"/>
              <w:tabs>
                <w:tab w:val="left" w:pos="1080"/>
              </w:tabs>
              <w:spacing w:line="240" w:lineRule="auto"/>
              <w:rPr>
                <w:bCs/>
                <w:i/>
                <w:color w:val="FFFFFF"/>
                <w:sz w:val="22"/>
                <w:szCs w:val="22"/>
              </w:rPr>
            </w:pPr>
            <w:bookmarkStart w:id="19" w:name="_Hlk483661154"/>
            <w:bookmarkEnd w:id="18"/>
            <w:r w:rsidRPr="00227728">
              <w:rPr>
                <w:bCs/>
                <w:i/>
                <w:color w:val="FFFFFF"/>
                <w:sz w:val="22"/>
                <w:szCs w:val="22"/>
              </w:rPr>
              <w:t>Rietavo savivaldybėje yra įsikūręs vienas miestas (Rietavas), 1</w:t>
            </w:r>
            <w:r w:rsidR="00113976" w:rsidRPr="00227728">
              <w:rPr>
                <w:bCs/>
                <w:i/>
                <w:color w:val="FFFFFF"/>
                <w:sz w:val="22"/>
                <w:szCs w:val="22"/>
              </w:rPr>
              <w:t xml:space="preserve"> </w:t>
            </w:r>
            <w:r w:rsidRPr="00227728">
              <w:rPr>
                <w:bCs/>
                <w:i/>
                <w:color w:val="FFFFFF"/>
                <w:sz w:val="22"/>
                <w:szCs w:val="22"/>
              </w:rPr>
              <w:t xml:space="preserve">miestelis </w:t>
            </w:r>
            <w:r w:rsidRPr="00227728">
              <w:rPr>
                <w:i/>
                <w:color w:val="FFFFFF"/>
                <w:sz w:val="22"/>
                <w:szCs w:val="22"/>
              </w:rPr>
              <w:t xml:space="preserve">(Tverai) </w:t>
            </w:r>
            <w:r w:rsidRPr="00227728">
              <w:rPr>
                <w:bCs/>
                <w:i/>
                <w:color w:val="FFFFFF"/>
                <w:sz w:val="22"/>
                <w:szCs w:val="22"/>
              </w:rPr>
              <w:t xml:space="preserve"> ir 104 kaimai.</w:t>
            </w:r>
          </w:p>
          <w:p w:rsidR="002F6B0A" w:rsidRPr="00227728" w:rsidRDefault="002F6B0A" w:rsidP="002F6B0A">
            <w:pPr>
              <w:spacing w:before="120" w:after="120"/>
              <w:ind w:firstLine="720"/>
              <w:jc w:val="both"/>
              <w:rPr>
                <w:i/>
                <w:color w:val="FFFFFF" w:themeColor="background1"/>
                <w:sz w:val="22"/>
                <w:szCs w:val="22"/>
              </w:rPr>
            </w:pPr>
            <w:bookmarkStart w:id="20" w:name="_Hlk483661221"/>
            <w:bookmarkEnd w:id="19"/>
            <w:r w:rsidRPr="00227728">
              <w:rPr>
                <w:i/>
                <w:color w:val="FFFFFF"/>
                <w:sz w:val="22"/>
                <w:szCs w:val="22"/>
              </w:rPr>
              <w:t xml:space="preserve">Rietavo savivaldybė yra išsidėsčiusi vakarinėje šalies dalyje. </w:t>
            </w:r>
            <w:r w:rsidRPr="00227728">
              <w:rPr>
                <w:i/>
                <w:color w:val="FFFFFF" w:themeColor="background1"/>
                <w:sz w:val="22"/>
                <w:szCs w:val="22"/>
              </w:rPr>
              <w:t>Savivaldybės centrą (Rietavo miestą) nuo apskrities centro (Telšių miesto) skiria 55 km, nuo Klaipėdos – 53 km, nuo Vilniaus – 267 km. Atstumas nuo Rietavo savivaldybės ribos iki Lenkijos sienos siekia 145 km, iki Kaliningrado srities (Rusija) – 65 km, iki Baltarusijos sienos  – 210 km, iki Latvijos sienos – 55 km.</w:t>
            </w:r>
          </w:p>
          <w:p w:rsidR="002F6B0A" w:rsidRPr="00227728" w:rsidRDefault="002F6B0A" w:rsidP="002F6B0A">
            <w:pPr>
              <w:spacing w:before="120"/>
              <w:ind w:firstLine="720"/>
              <w:jc w:val="both"/>
              <w:rPr>
                <w:i/>
                <w:color w:val="FFFFFF" w:themeColor="background1"/>
                <w:sz w:val="22"/>
                <w:szCs w:val="22"/>
              </w:rPr>
            </w:pPr>
            <w:bookmarkStart w:id="21" w:name="_Hlk483661289"/>
            <w:bookmarkEnd w:id="20"/>
            <w:r w:rsidRPr="00227728">
              <w:rPr>
                <w:i/>
                <w:color w:val="FFFFFF" w:themeColor="background1"/>
                <w:sz w:val="22"/>
                <w:szCs w:val="22"/>
              </w:rPr>
              <w:t xml:space="preserve">Rietavo savivaldybės teritorija priklauso Žemaičių aukštumai. Aukščiausia savivaldybės vieta – </w:t>
            </w:r>
            <w:proofErr w:type="spellStart"/>
            <w:r w:rsidRPr="00227728">
              <w:rPr>
                <w:i/>
                <w:color w:val="FFFFFF" w:themeColor="background1"/>
                <w:sz w:val="22"/>
                <w:szCs w:val="22"/>
              </w:rPr>
              <w:t>Lopaičių</w:t>
            </w:r>
            <w:proofErr w:type="spellEnd"/>
            <w:r w:rsidRPr="00227728">
              <w:rPr>
                <w:i/>
                <w:color w:val="FFFFFF" w:themeColor="background1"/>
                <w:sz w:val="22"/>
                <w:szCs w:val="22"/>
              </w:rPr>
              <w:t xml:space="preserve"> kalnas, žemiausios savivaldybės vietos yra pietinėje dalyje, Jūros ir Aitros upių slėniuose. </w:t>
            </w:r>
          </w:p>
          <w:p w:rsidR="002F6B0A" w:rsidRPr="00227728" w:rsidRDefault="002F6B0A" w:rsidP="002F6B0A">
            <w:pPr>
              <w:spacing w:before="120"/>
              <w:ind w:firstLine="720"/>
              <w:jc w:val="both"/>
              <w:rPr>
                <w:i/>
                <w:color w:val="FFFFFF" w:themeColor="background1"/>
                <w:sz w:val="22"/>
                <w:szCs w:val="22"/>
              </w:rPr>
            </w:pPr>
            <w:bookmarkStart w:id="22" w:name="_Hlk483661574"/>
            <w:bookmarkEnd w:id="21"/>
            <w:r w:rsidRPr="00227728">
              <w:rPr>
                <w:i/>
                <w:color w:val="FFFFFF" w:themeColor="background1"/>
                <w:sz w:val="22"/>
                <w:szCs w:val="22"/>
              </w:rPr>
              <w:t>Naudingos iškasenos, randamos Rietavo savivaldybės teritorijoje  – žvyr</w:t>
            </w:r>
            <w:r w:rsidR="00113976" w:rsidRPr="00227728">
              <w:rPr>
                <w:i/>
                <w:color w:val="FFFFFF" w:themeColor="background1"/>
                <w:sz w:val="22"/>
                <w:szCs w:val="22"/>
              </w:rPr>
              <w:t>as, smėlis</w:t>
            </w:r>
            <w:r w:rsidRPr="00227728">
              <w:rPr>
                <w:i/>
                <w:color w:val="FFFFFF" w:themeColor="background1"/>
                <w:sz w:val="22"/>
                <w:szCs w:val="22"/>
              </w:rPr>
              <w:t>, durp</w:t>
            </w:r>
            <w:r w:rsidR="00113976" w:rsidRPr="00227728">
              <w:rPr>
                <w:i/>
                <w:color w:val="FFFFFF" w:themeColor="background1"/>
                <w:sz w:val="22"/>
                <w:szCs w:val="22"/>
              </w:rPr>
              <w:t>ės</w:t>
            </w:r>
            <w:r w:rsidRPr="00227728">
              <w:rPr>
                <w:i/>
                <w:color w:val="FFFFFF" w:themeColor="background1"/>
                <w:sz w:val="22"/>
                <w:szCs w:val="22"/>
              </w:rPr>
              <w:t>.</w:t>
            </w:r>
          </w:p>
          <w:bookmarkEnd w:id="22"/>
          <w:p w:rsidR="00D30672" w:rsidRPr="00227728" w:rsidRDefault="002F6B0A" w:rsidP="002F6B0A">
            <w:pPr>
              <w:pStyle w:val="btekstas"/>
              <w:tabs>
                <w:tab w:val="left" w:pos="1080"/>
              </w:tabs>
              <w:spacing w:line="240" w:lineRule="auto"/>
              <w:rPr>
                <w:bCs/>
                <w:i/>
                <w:color w:val="FFFFFF"/>
                <w:sz w:val="22"/>
                <w:szCs w:val="22"/>
              </w:rPr>
            </w:pPr>
            <w:r w:rsidRPr="00227728">
              <w:rPr>
                <w:bCs/>
                <w:i/>
                <w:color w:val="FFFFFF"/>
                <w:sz w:val="22"/>
                <w:szCs w:val="22"/>
              </w:rPr>
              <w:t>Telšių apskrities bendrajame plane Rietavo miestas priskiriamas rekreacinio aptarnavimo centrams.</w:t>
            </w:r>
          </w:p>
        </w:tc>
      </w:tr>
    </w:tbl>
    <w:p w:rsidR="00D30672" w:rsidRPr="00227728" w:rsidRDefault="00D30672" w:rsidP="00D30672">
      <w:pPr>
        <w:pStyle w:val="Antrat2"/>
        <w:spacing w:before="480" w:after="240"/>
        <w:rPr>
          <w:rFonts w:ascii="Times New Roman" w:hAnsi="Times New Roman" w:cs="Times New Roman"/>
          <w:i w:val="0"/>
          <w:sz w:val="26"/>
          <w:szCs w:val="26"/>
        </w:rPr>
      </w:pPr>
    </w:p>
    <w:p w:rsidR="00570495" w:rsidRPr="00227728" w:rsidRDefault="00D30672" w:rsidP="00570495">
      <w:pPr>
        <w:pStyle w:val="Antrat1"/>
        <w:spacing w:before="120" w:after="240"/>
        <w:jc w:val="center"/>
        <w:rPr>
          <w:rFonts w:ascii="Times New Roman" w:hAnsi="Times New Roman" w:cs="Times New Roman"/>
          <w:sz w:val="28"/>
          <w:szCs w:val="28"/>
          <w:lang w:eastAsia="ar-SA"/>
        </w:rPr>
      </w:pPr>
      <w:r w:rsidRPr="00227728">
        <w:rPr>
          <w:rFonts w:ascii="Times New Roman" w:hAnsi="Times New Roman" w:cs="Times New Roman"/>
          <w:sz w:val="26"/>
          <w:szCs w:val="26"/>
        </w:rPr>
        <w:br w:type="page"/>
      </w:r>
      <w:bookmarkStart w:id="23" w:name="_Toc270950209"/>
    </w:p>
    <w:p w:rsidR="00570495" w:rsidRPr="00227728" w:rsidRDefault="00570495" w:rsidP="00570495">
      <w:pPr>
        <w:pStyle w:val="Antrat2"/>
        <w:spacing w:before="360" w:after="120"/>
        <w:jc w:val="center"/>
        <w:rPr>
          <w:rFonts w:ascii="Times New Roman" w:hAnsi="Times New Roman" w:cs="Times New Roman"/>
          <w:i w:val="0"/>
          <w:sz w:val="24"/>
          <w:szCs w:val="24"/>
        </w:rPr>
      </w:pPr>
      <w:bookmarkStart w:id="24" w:name="_Toc484186308"/>
      <w:r w:rsidRPr="00227728">
        <w:rPr>
          <w:rFonts w:ascii="Times New Roman" w:hAnsi="Times New Roman" w:cs="Times New Roman"/>
          <w:i w:val="0"/>
          <w:sz w:val="24"/>
          <w:szCs w:val="24"/>
        </w:rPr>
        <w:lastRenderedPageBreak/>
        <w:t>2.2. DEMOGRAFINĖ APLINKA</w:t>
      </w:r>
      <w:bookmarkEnd w:id="24"/>
    </w:p>
    <w:p w:rsidR="001459FB" w:rsidRPr="00227728" w:rsidRDefault="001459FB" w:rsidP="00570495">
      <w:pPr>
        <w:pStyle w:val="Heading3"/>
        <w:jc w:val="center"/>
        <w:rPr>
          <w:rFonts w:ascii="Times New Roman" w:hAnsi="Times New Roman" w:cs="Times New Roman"/>
          <w:sz w:val="24"/>
          <w:szCs w:val="24"/>
        </w:rPr>
      </w:pPr>
      <w:bookmarkStart w:id="25" w:name="_Toc484186309"/>
      <w:bookmarkEnd w:id="23"/>
      <w:r w:rsidRPr="00227728">
        <w:rPr>
          <w:rFonts w:ascii="Times New Roman" w:hAnsi="Times New Roman" w:cs="Times New Roman"/>
          <w:sz w:val="24"/>
          <w:szCs w:val="24"/>
        </w:rPr>
        <w:t>2.2.1. Demografinė situacija</w:t>
      </w:r>
      <w:bookmarkEnd w:id="25"/>
    </w:p>
    <w:p w:rsidR="00D30672" w:rsidRPr="00227728" w:rsidRDefault="00D30672" w:rsidP="001A15A0">
      <w:pPr>
        <w:spacing w:before="120" w:after="120"/>
        <w:ind w:firstLine="720"/>
        <w:jc w:val="both"/>
      </w:pPr>
      <w:r w:rsidRPr="00227728">
        <w:t>Lietuvos statistikos departamento duomenimis, 2016 m. Rietavo savivaldybėje gyveno 7</w:t>
      </w:r>
      <w:r w:rsidR="004F120D" w:rsidRPr="00227728">
        <w:t> </w:t>
      </w:r>
      <w:r w:rsidRPr="00227728">
        <w:t xml:space="preserve">947 gyventojai (5,6 proc. Telšių apskrities ir 0,3 proc. šalies gyventojų). Lyginant 2012 m. ir 2016 m. duomenis, Rietavo savivaldybėje gyventojų skaičius sumažėjo 6,9 proc., kai šalyje gyventojų skaičiaus mažėjimas siekė 3,8 proc., o Telšių apskrityje – 5,7 proc. Analizuojamu laikotarpiu Rietavo savivaldybėje neigiamas gyventojų skaičiaus pokytis buvo didesnis negu šalyje ir </w:t>
      </w:r>
      <w:r w:rsidR="004E3113" w:rsidRPr="00227728">
        <w:t xml:space="preserve">Telšių </w:t>
      </w:r>
      <w:r w:rsidRPr="00227728">
        <w:t xml:space="preserve">apskrityje bei vienas didžiausių lyginant su kitomis </w:t>
      </w:r>
      <w:r w:rsidR="004E3113" w:rsidRPr="00227728">
        <w:t xml:space="preserve">Telšių </w:t>
      </w:r>
      <w:r w:rsidRPr="00227728">
        <w:t xml:space="preserve">apskrities savivaldybėmis. Tokia pat gyventojų mažėjimo sparta fiksuojama tik Telšių rajono savivaldybėje. </w:t>
      </w:r>
    </w:p>
    <w:p w:rsidR="00D30672" w:rsidRPr="00227728" w:rsidRDefault="005A7CB7" w:rsidP="001A15A0">
      <w:pPr>
        <w:pStyle w:val="Teksto"/>
        <w:ind w:firstLine="0"/>
        <w:jc w:val="center"/>
        <w:rPr>
          <w:b/>
          <w:bCs/>
          <w:i/>
          <w:sz w:val="22"/>
          <w:szCs w:val="22"/>
        </w:rPr>
      </w:pPr>
      <w:r w:rsidRPr="00227728">
        <w:rPr>
          <w:b/>
          <w:bCs/>
          <w:sz w:val="22"/>
          <w:szCs w:val="22"/>
        </w:rPr>
        <w:t>2</w:t>
      </w:r>
      <w:r w:rsidR="00D30672" w:rsidRPr="00227728">
        <w:rPr>
          <w:b/>
          <w:bCs/>
          <w:sz w:val="22"/>
          <w:szCs w:val="22"/>
        </w:rPr>
        <w:t>.</w:t>
      </w:r>
      <w:r w:rsidRPr="00227728">
        <w:rPr>
          <w:b/>
          <w:bCs/>
          <w:sz w:val="22"/>
          <w:szCs w:val="22"/>
        </w:rPr>
        <w:t>2</w:t>
      </w:r>
      <w:r w:rsidR="00D30672" w:rsidRPr="00227728">
        <w:rPr>
          <w:b/>
          <w:bCs/>
          <w:sz w:val="22"/>
          <w:szCs w:val="22"/>
        </w:rPr>
        <w:t>.1.</w:t>
      </w:r>
      <w:r w:rsidR="00EF70F6" w:rsidRPr="00227728">
        <w:rPr>
          <w:b/>
          <w:bCs/>
          <w:sz w:val="22"/>
          <w:szCs w:val="22"/>
        </w:rPr>
        <w:t>1.</w:t>
      </w:r>
      <w:r w:rsidR="00D30672" w:rsidRPr="00227728">
        <w:rPr>
          <w:b/>
          <w:bCs/>
          <w:sz w:val="22"/>
          <w:szCs w:val="22"/>
        </w:rPr>
        <w:t xml:space="preserve"> lentelė. </w:t>
      </w:r>
      <w:r w:rsidR="00D30672" w:rsidRPr="00227728">
        <w:rPr>
          <w:b/>
          <w:bCs/>
          <w:i/>
          <w:sz w:val="22"/>
          <w:szCs w:val="22"/>
        </w:rPr>
        <w:t>Gyventojų skaičius 2012–2016 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6"/>
        <w:gridCol w:w="1472"/>
        <w:gridCol w:w="1380"/>
        <w:gridCol w:w="1256"/>
        <w:gridCol w:w="1101"/>
        <w:gridCol w:w="1174"/>
        <w:gridCol w:w="1074"/>
      </w:tblGrid>
      <w:tr w:rsidR="00D30672" w:rsidRPr="00227728" w:rsidTr="00707310">
        <w:trPr>
          <w:trHeight w:val="584"/>
          <w:jc w:val="center"/>
        </w:trPr>
        <w:tc>
          <w:tcPr>
            <w:tcW w:w="1105" w:type="pct"/>
            <w:shd w:val="clear" w:color="auto" w:fill="5D8BC3"/>
            <w:vAlign w:val="center"/>
          </w:tcPr>
          <w:p w:rsidR="00D30672" w:rsidRPr="00227728" w:rsidRDefault="00D30672" w:rsidP="00707310">
            <w:pPr>
              <w:suppressAutoHyphens/>
              <w:jc w:val="center"/>
              <w:rPr>
                <w:rFonts w:eastAsia="MS Mincho"/>
                <w:b/>
                <w:color w:val="FFFFFF"/>
                <w:sz w:val="20"/>
                <w:szCs w:val="20"/>
              </w:rPr>
            </w:pPr>
            <w:r w:rsidRPr="00227728">
              <w:rPr>
                <w:rFonts w:eastAsia="MS Mincho"/>
                <w:b/>
                <w:color w:val="FFFFFF"/>
                <w:sz w:val="20"/>
                <w:szCs w:val="20"/>
              </w:rPr>
              <w:t xml:space="preserve">Metai/ </w:t>
            </w:r>
            <w:r w:rsidR="00707310" w:rsidRPr="00227728">
              <w:rPr>
                <w:rFonts w:eastAsia="MS Mincho"/>
                <w:b/>
                <w:color w:val="FFFFFF"/>
                <w:sz w:val="20"/>
                <w:szCs w:val="20"/>
              </w:rPr>
              <w:t>A</w:t>
            </w:r>
            <w:r w:rsidRPr="00227728">
              <w:rPr>
                <w:rFonts w:eastAsia="MS Mincho"/>
                <w:b/>
                <w:color w:val="FFFFFF"/>
                <w:sz w:val="20"/>
                <w:szCs w:val="20"/>
              </w:rPr>
              <w:t>dministracinė teritorija</w:t>
            </w:r>
          </w:p>
        </w:tc>
        <w:tc>
          <w:tcPr>
            <w:tcW w:w="769" w:type="pct"/>
            <w:shd w:val="clear" w:color="auto" w:fill="5D8BC3"/>
            <w:vAlign w:val="center"/>
          </w:tcPr>
          <w:p w:rsidR="00D30672" w:rsidRPr="00227728" w:rsidRDefault="00D30672" w:rsidP="00E73B82">
            <w:pPr>
              <w:suppressAutoHyphens/>
              <w:jc w:val="center"/>
              <w:rPr>
                <w:rFonts w:eastAsia="MS Mincho"/>
                <w:b/>
                <w:color w:val="FFFFFF"/>
                <w:sz w:val="20"/>
                <w:szCs w:val="20"/>
              </w:rPr>
            </w:pPr>
            <w:r w:rsidRPr="00227728">
              <w:rPr>
                <w:rFonts w:eastAsia="MS Mincho"/>
                <w:b/>
                <w:color w:val="FFFFFF"/>
                <w:sz w:val="20"/>
                <w:szCs w:val="20"/>
              </w:rPr>
              <w:t>Lietuvos Respublika</w:t>
            </w:r>
          </w:p>
        </w:tc>
        <w:tc>
          <w:tcPr>
            <w:tcW w:w="721" w:type="pct"/>
            <w:shd w:val="clear" w:color="auto" w:fill="5D8BC3"/>
            <w:vAlign w:val="center"/>
          </w:tcPr>
          <w:p w:rsidR="00D30672" w:rsidRPr="00227728" w:rsidRDefault="00DE2ACC" w:rsidP="00E73B82">
            <w:pPr>
              <w:suppressAutoHyphens/>
              <w:jc w:val="center"/>
              <w:rPr>
                <w:rFonts w:eastAsia="MS Mincho"/>
                <w:b/>
                <w:color w:val="FFFFFF"/>
                <w:sz w:val="20"/>
                <w:szCs w:val="20"/>
              </w:rPr>
            </w:pPr>
            <w:r w:rsidRPr="00227728">
              <w:rPr>
                <w:rFonts w:eastAsia="MS Mincho"/>
                <w:b/>
                <w:color w:val="FFFFFF"/>
                <w:sz w:val="20"/>
                <w:szCs w:val="20"/>
              </w:rPr>
              <w:t>Telšių apskritis</w:t>
            </w:r>
          </w:p>
        </w:tc>
        <w:tc>
          <w:tcPr>
            <w:tcW w:w="656" w:type="pct"/>
            <w:shd w:val="clear" w:color="auto" w:fill="5D8BC3"/>
            <w:vAlign w:val="center"/>
          </w:tcPr>
          <w:p w:rsidR="00D30672" w:rsidRPr="00227728" w:rsidRDefault="00D30672" w:rsidP="00E73B82">
            <w:pPr>
              <w:suppressAutoHyphens/>
              <w:jc w:val="center"/>
              <w:rPr>
                <w:rFonts w:eastAsia="MS Mincho"/>
                <w:b/>
                <w:color w:val="FFFFFF"/>
                <w:sz w:val="20"/>
                <w:szCs w:val="20"/>
              </w:rPr>
            </w:pPr>
            <w:r w:rsidRPr="00227728">
              <w:rPr>
                <w:rFonts w:eastAsia="MS Mincho"/>
                <w:b/>
                <w:color w:val="FFFFFF"/>
                <w:sz w:val="20"/>
                <w:szCs w:val="20"/>
              </w:rPr>
              <w:t>Mažeikių r. sav.</w:t>
            </w:r>
          </w:p>
        </w:tc>
        <w:tc>
          <w:tcPr>
            <w:tcW w:w="575" w:type="pct"/>
            <w:shd w:val="clear" w:color="auto" w:fill="5D8BC3"/>
            <w:vAlign w:val="center"/>
          </w:tcPr>
          <w:p w:rsidR="00D30672" w:rsidRPr="00227728" w:rsidRDefault="00D30672" w:rsidP="00E73B82">
            <w:pPr>
              <w:suppressAutoHyphens/>
              <w:jc w:val="center"/>
              <w:rPr>
                <w:rFonts w:eastAsia="MS Mincho"/>
                <w:b/>
                <w:color w:val="FFFFFF"/>
                <w:sz w:val="20"/>
                <w:szCs w:val="20"/>
              </w:rPr>
            </w:pPr>
            <w:r w:rsidRPr="00227728">
              <w:rPr>
                <w:rFonts w:eastAsia="MS Mincho"/>
                <w:b/>
                <w:color w:val="FFFFFF"/>
                <w:sz w:val="20"/>
                <w:szCs w:val="20"/>
              </w:rPr>
              <w:t>Plungės r. sav.</w:t>
            </w:r>
          </w:p>
        </w:tc>
        <w:tc>
          <w:tcPr>
            <w:tcW w:w="613" w:type="pct"/>
            <w:shd w:val="clear" w:color="auto" w:fill="5D8BC3"/>
            <w:vAlign w:val="center"/>
          </w:tcPr>
          <w:p w:rsidR="00D30672" w:rsidRPr="00227728" w:rsidRDefault="00D30672" w:rsidP="00E73B82">
            <w:pPr>
              <w:suppressAutoHyphens/>
              <w:jc w:val="center"/>
              <w:rPr>
                <w:rFonts w:eastAsia="MS Mincho"/>
                <w:b/>
                <w:color w:val="FFFFFF"/>
                <w:sz w:val="20"/>
                <w:szCs w:val="20"/>
              </w:rPr>
            </w:pPr>
            <w:r w:rsidRPr="00227728">
              <w:rPr>
                <w:rFonts w:eastAsia="MS Mincho"/>
                <w:b/>
                <w:color w:val="FFFFFF"/>
                <w:sz w:val="20"/>
                <w:szCs w:val="20"/>
              </w:rPr>
              <w:t>Rietavo sav.</w:t>
            </w:r>
          </w:p>
        </w:tc>
        <w:tc>
          <w:tcPr>
            <w:tcW w:w="561" w:type="pct"/>
            <w:shd w:val="clear" w:color="auto" w:fill="5D8BC3"/>
            <w:vAlign w:val="center"/>
          </w:tcPr>
          <w:p w:rsidR="00D30672" w:rsidRPr="00227728" w:rsidRDefault="00D30672" w:rsidP="00E73B82">
            <w:pPr>
              <w:suppressAutoHyphens/>
              <w:jc w:val="center"/>
              <w:rPr>
                <w:rFonts w:eastAsia="MS Mincho"/>
                <w:b/>
                <w:color w:val="FFFFFF"/>
                <w:sz w:val="20"/>
                <w:szCs w:val="20"/>
              </w:rPr>
            </w:pPr>
            <w:r w:rsidRPr="00227728">
              <w:rPr>
                <w:rFonts w:eastAsia="MS Mincho"/>
                <w:b/>
                <w:color w:val="FFFFFF"/>
                <w:sz w:val="20"/>
                <w:szCs w:val="20"/>
              </w:rPr>
              <w:t>Telšių r. sav.</w:t>
            </w:r>
          </w:p>
        </w:tc>
      </w:tr>
      <w:tr w:rsidR="00D30672" w:rsidRPr="00227728" w:rsidTr="00707310">
        <w:trPr>
          <w:trHeight w:val="274"/>
          <w:jc w:val="center"/>
        </w:trPr>
        <w:tc>
          <w:tcPr>
            <w:tcW w:w="1105" w:type="pct"/>
            <w:vAlign w:val="center"/>
          </w:tcPr>
          <w:p w:rsidR="00D30672" w:rsidRPr="00227728" w:rsidRDefault="00D30672" w:rsidP="00E73B82">
            <w:pPr>
              <w:suppressAutoHyphens/>
              <w:jc w:val="center"/>
              <w:rPr>
                <w:rFonts w:eastAsia="MS Mincho"/>
                <w:sz w:val="20"/>
                <w:szCs w:val="20"/>
              </w:rPr>
            </w:pPr>
            <w:r w:rsidRPr="00227728">
              <w:rPr>
                <w:rFonts w:eastAsia="MS Mincho"/>
                <w:sz w:val="20"/>
                <w:szCs w:val="20"/>
              </w:rPr>
              <w:t>2012 m.</w:t>
            </w:r>
          </w:p>
        </w:tc>
        <w:tc>
          <w:tcPr>
            <w:tcW w:w="769" w:type="pct"/>
            <w:vAlign w:val="center"/>
          </w:tcPr>
          <w:p w:rsidR="00D30672" w:rsidRPr="00227728" w:rsidRDefault="00D30672" w:rsidP="00E73B82">
            <w:pPr>
              <w:suppressAutoHyphens/>
              <w:jc w:val="center"/>
              <w:rPr>
                <w:color w:val="000000"/>
                <w:sz w:val="20"/>
                <w:szCs w:val="20"/>
                <w:lang w:eastAsia="ar-SA"/>
              </w:rPr>
            </w:pPr>
            <w:r w:rsidRPr="00227728">
              <w:rPr>
                <w:color w:val="000000"/>
                <w:sz w:val="20"/>
                <w:szCs w:val="20"/>
                <w:lang w:eastAsia="ar-SA"/>
              </w:rPr>
              <w:t>3 003 641</w:t>
            </w:r>
          </w:p>
        </w:tc>
        <w:tc>
          <w:tcPr>
            <w:tcW w:w="721" w:type="pct"/>
            <w:vAlign w:val="center"/>
          </w:tcPr>
          <w:p w:rsidR="00D30672" w:rsidRPr="00227728" w:rsidRDefault="00D30672" w:rsidP="00E73B82">
            <w:pPr>
              <w:suppressAutoHyphens/>
              <w:jc w:val="center"/>
              <w:rPr>
                <w:color w:val="000000"/>
                <w:sz w:val="20"/>
                <w:szCs w:val="20"/>
                <w:lang w:eastAsia="ar-SA"/>
              </w:rPr>
            </w:pPr>
            <w:r w:rsidRPr="00227728">
              <w:rPr>
                <w:color w:val="000000"/>
                <w:sz w:val="20"/>
                <w:szCs w:val="20"/>
                <w:lang w:eastAsia="ar-SA"/>
              </w:rPr>
              <w:t>149 843</w:t>
            </w:r>
          </w:p>
        </w:tc>
        <w:tc>
          <w:tcPr>
            <w:tcW w:w="656" w:type="pct"/>
            <w:vAlign w:val="center"/>
          </w:tcPr>
          <w:p w:rsidR="00D30672" w:rsidRPr="00227728" w:rsidRDefault="00D30672" w:rsidP="00E73B82">
            <w:pPr>
              <w:suppressAutoHyphens/>
              <w:jc w:val="center"/>
              <w:rPr>
                <w:color w:val="000000"/>
                <w:sz w:val="20"/>
                <w:szCs w:val="20"/>
                <w:lang w:eastAsia="ar-SA"/>
              </w:rPr>
            </w:pPr>
            <w:r w:rsidRPr="00227728">
              <w:rPr>
                <w:color w:val="000000"/>
                <w:sz w:val="20"/>
                <w:szCs w:val="20"/>
                <w:lang w:eastAsia="ar-SA"/>
              </w:rPr>
              <w:t>57 457</w:t>
            </w:r>
          </w:p>
        </w:tc>
        <w:tc>
          <w:tcPr>
            <w:tcW w:w="575" w:type="pct"/>
            <w:vAlign w:val="center"/>
          </w:tcPr>
          <w:p w:rsidR="00D30672" w:rsidRPr="00227728" w:rsidRDefault="00D30672" w:rsidP="00E73B82">
            <w:pPr>
              <w:suppressAutoHyphens/>
              <w:jc w:val="center"/>
              <w:rPr>
                <w:color w:val="000000"/>
                <w:sz w:val="20"/>
                <w:szCs w:val="20"/>
                <w:lang w:eastAsia="ar-SA"/>
              </w:rPr>
            </w:pPr>
            <w:r w:rsidRPr="00227728">
              <w:rPr>
                <w:color w:val="000000"/>
                <w:sz w:val="20"/>
                <w:szCs w:val="20"/>
                <w:lang w:eastAsia="ar-SA"/>
              </w:rPr>
              <w:t>37 576</w:t>
            </w:r>
          </w:p>
        </w:tc>
        <w:tc>
          <w:tcPr>
            <w:tcW w:w="613" w:type="pct"/>
            <w:vAlign w:val="center"/>
          </w:tcPr>
          <w:p w:rsidR="00D30672" w:rsidRPr="00227728" w:rsidRDefault="00D30672" w:rsidP="00E73B82">
            <w:pPr>
              <w:suppressAutoHyphens/>
              <w:jc w:val="center"/>
              <w:rPr>
                <w:b/>
                <w:color w:val="000000"/>
                <w:sz w:val="20"/>
                <w:szCs w:val="20"/>
                <w:lang w:eastAsia="ar-SA"/>
              </w:rPr>
            </w:pPr>
            <w:r w:rsidRPr="00227728">
              <w:rPr>
                <w:b/>
                <w:color w:val="000000"/>
                <w:sz w:val="20"/>
                <w:szCs w:val="20"/>
                <w:lang w:eastAsia="ar-SA"/>
              </w:rPr>
              <w:t>8 537</w:t>
            </w:r>
          </w:p>
        </w:tc>
        <w:tc>
          <w:tcPr>
            <w:tcW w:w="561" w:type="pct"/>
            <w:vAlign w:val="center"/>
          </w:tcPr>
          <w:p w:rsidR="00D30672" w:rsidRPr="00227728" w:rsidRDefault="00D30672" w:rsidP="00E73B82">
            <w:pPr>
              <w:suppressAutoHyphens/>
              <w:jc w:val="center"/>
              <w:rPr>
                <w:color w:val="000000"/>
                <w:sz w:val="20"/>
                <w:szCs w:val="20"/>
                <w:lang w:eastAsia="ar-SA"/>
              </w:rPr>
            </w:pPr>
            <w:r w:rsidRPr="00227728">
              <w:rPr>
                <w:color w:val="000000"/>
                <w:sz w:val="20"/>
                <w:szCs w:val="20"/>
                <w:lang w:eastAsia="ar-SA"/>
              </w:rPr>
              <w:t>46 273</w:t>
            </w:r>
          </w:p>
        </w:tc>
      </w:tr>
      <w:tr w:rsidR="00D30672" w:rsidRPr="00227728" w:rsidTr="00707310">
        <w:trPr>
          <w:trHeight w:val="274"/>
          <w:jc w:val="center"/>
        </w:trPr>
        <w:tc>
          <w:tcPr>
            <w:tcW w:w="1105" w:type="pct"/>
            <w:vAlign w:val="center"/>
          </w:tcPr>
          <w:p w:rsidR="00D30672" w:rsidRPr="00227728" w:rsidRDefault="00D30672" w:rsidP="00E73B82">
            <w:pPr>
              <w:suppressAutoHyphens/>
              <w:jc w:val="center"/>
              <w:rPr>
                <w:rFonts w:eastAsia="MS Mincho"/>
                <w:sz w:val="20"/>
                <w:szCs w:val="20"/>
              </w:rPr>
            </w:pPr>
            <w:r w:rsidRPr="00227728">
              <w:rPr>
                <w:rFonts w:eastAsia="MS Mincho"/>
                <w:sz w:val="20"/>
                <w:szCs w:val="20"/>
              </w:rPr>
              <w:t>2016 m.</w:t>
            </w:r>
          </w:p>
        </w:tc>
        <w:tc>
          <w:tcPr>
            <w:tcW w:w="769" w:type="pct"/>
            <w:vAlign w:val="center"/>
          </w:tcPr>
          <w:p w:rsidR="00D30672" w:rsidRPr="00227728" w:rsidRDefault="00D30672" w:rsidP="00E73B82">
            <w:pPr>
              <w:suppressAutoHyphens/>
              <w:jc w:val="center"/>
              <w:rPr>
                <w:color w:val="000000"/>
                <w:sz w:val="20"/>
                <w:szCs w:val="20"/>
                <w:lang w:eastAsia="ar-SA"/>
              </w:rPr>
            </w:pPr>
            <w:r w:rsidRPr="00227728">
              <w:rPr>
                <w:color w:val="000000"/>
                <w:sz w:val="20"/>
                <w:szCs w:val="20"/>
                <w:lang w:eastAsia="ar-SA"/>
              </w:rPr>
              <w:t>2 888 558</w:t>
            </w:r>
          </w:p>
        </w:tc>
        <w:tc>
          <w:tcPr>
            <w:tcW w:w="721" w:type="pct"/>
            <w:vAlign w:val="center"/>
          </w:tcPr>
          <w:p w:rsidR="00D30672" w:rsidRPr="00227728" w:rsidRDefault="00D30672" w:rsidP="00E73B82">
            <w:pPr>
              <w:suppressAutoHyphens/>
              <w:jc w:val="center"/>
              <w:rPr>
                <w:color w:val="000000"/>
                <w:sz w:val="20"/>
                <w:szCs w:val="20"/>
                <w:lang w:eastAsia="ar-SA"/>
              </w:rPr>
            </w:pPr>
            <w:r w:rsidRPr="00227728">
              <w:rPr>
                <w:color w:val="000000"/>
                <w:sz w:val="20"/>
                <w:szCs w:val="20"/>
                <w:lang w:eastAsia="ar-SA"/>
              </w:rPr>
              <w:t>141 293</w:t>
            </w:r>
          </w:p>
        </w:tc>
        <w:tc>
          <w:tcPr>
            <w:tcW w:w="656" w:type="pct"/>
            <w:vAlign w:val="center"/>
          </w:tcPr>
          <w:p w:rsidR="00D30672" w:rsidRPr="00227728" w:rsidRDefault="00D30672" w:rsidP="00E73B82">
            <w:pPr>
              <w:suppressAutoHyphens/>
              <w:jc w:val="center"/>
              <w:rPr>
                <w:color w:val="000000"/>
                <w:sz w:val="20"/>
                <w:szCs w:val="20"/>
                <w:lang w:eastAsia="ar-SA"/>
              </w:rPr>
            </w:pPr>
            <w:r w:rsidRPr="00227728">
              <w:rPr>
                <w:color w:val="000000"/>
                <w:sz w:val="20"/>
                <w:szCs w:val="20"/>
                <w:lang w:eastAsia="ar-SA"/>
              </w:rPr>
              <w:t>54 773</w:t>
            </w:r>
          </w:p>
        </w:tc>
        <w:tc>
          <w:tcPr>
            <w:tcW w:w="575" w:type="pct"/>
            <w:vAlign w:val="center"/>
          </w:tcPr>
          <w:p w:rsidR="00D30672" w:rsidRPr="00227728" w:rsidRDefault="00D30672" w:rsidP="00E73B82">
            <w:pPr>
              <w:suppressAutoHyphens/>
              <w:jc w:val="center"/>
              <w:rPr>
                <w:color w:val="000000"/>
                <w:sz w:val="20"/>
                <w:szCs w:val="20"/>
                <w:lang w:eastAsia="ar-SA"/>
              </w:rPr>
            </w:pPr>
            <w:r w:rsidRPr="00227728">
              <w:rPr>
                <w:color w:val="000000"/>
                <w:sz w:val="20"/>
                <w:szCs w:val="20"/>
                <w:lang w:eastAsia="ar-SA"/>
              </w:rPr>
              <w:t>35 514</w:t>
            </w:r>
          </w:p>
        </w:tc>
        <w:tc>
          <w:tcPr>
            <w:tcW w:w="613" w:type="pct"/>
            <w:vAlign w:val="center"/>
          </w:tcPr>
          <w:p w:rsidR="00D30672" w:rsidRPr="00227728" w:rsidRDefault="00D30672" w:rsidP="00E73B82">
            <w:pPr>
              <w:suppressAutoHyphens/>
              <w:jc w:val="center"/>
              <w:rPr>
                <w:b/>
                <w:color w:val="000000"/>
                <w:sz w:val="20"/>
                <w:szCs w:val="20"/>
                <w:lang w:eastAsia="ar-SA"/>
              </w:rPr>
            </w:pPr>
            <w:r w:rsidRPr="00227728">
              <w:rPr>
                <w:b/>
                <w:color w:val="000000"/>
                <w:sz w:val="20"/>
                <w:szCs w:val="20"/>
                <w:lang w:eastAsia="ar-SA"/>
              </w:rPr>
              <w:t>7 947</w:t>
            </w:r>
          </w:p>
        </w:tc>
        <w:tc>
          <w:tcPr>
            <w:tcW w:w="561" w:type="pct"/>
            <w:vAlign w:val="center"/>
          </w:tcPr>
          <w:p w:rsidR="00D30672" w:rsidRPr="00227728" w:rsidRDefault="00D30672" w:rsidP="00E73B82">
            <w:pPr>
              <w:suppressAutoHyphens/>
              <w:jc w:val="center"/>
              <w:rPr>
                <w:color w:val="000000"/>
                <w:sz w:val="20"/>
                <w:szCs w:val="20"/>
                <w:lang w:eastAsia="ar-SA"/>
              </w:rPr>
            </w:pPr>
            <w:r w:rsidRPr="00227728">
              <w:rPr>
                <w:color w:val="000000"/>
                <w:sz w:val="20"/>
                <w:szCs w:val="20"/>
                <w:lang w:eastAsia="ar-SA"/>
              </w:rPr>
              <w:t>43 059</w:t>
            </w:r>
          </w:p>
        </w:tc>
      </w:tr>
      <w:tr w:rsidR="00D30672" w:rsidRPr="00227728" w:rsidTr="00707310">
        <w:trPr>
          <w:trHeight w:val="202"/>
          <w:jc w:val="center"/>
        </w:trPr>
        <w:tc>
          <w:tcPr>
            <w:tcW w:w="1105" w:type="pct"/>
            <w:vAlign w:val="center"/>
          </w:tcPr>
          <w:p w:rsidR="00D30672" w:rsidRPr="00227728" w:rsidRDefault="00D30672" w:rsidP="00E73B82">
            <w:pPr>
              <w:suppressAutoHyphens/>
              <w:jc w:val="center"/>
              <w:rPr>
                <w:rFonts w:eastAsia="MS Mincho"/>
                <w:sz w:val="20"/>
                <w:szCs w:val="20"/>
              </w:rPr>
            </w:pPr>
            <w:r w:rsidRPr="00227728">
              <w:rPr>
                <w:rFonts w:eastAsia="MS Mincho"/>
                <w:sz w:val="20"/>
                <w:szCs w:val="20"/>
              </w:rPr>
              <w:t>Pokytis proc.</w:t>
            </w:r>
          </w:p>
        </w:tc>
        <w:tc>
          <w:tcPr>
            <w:tcW w:w="769" w:type="pct"/>
            <w:vAlign w:val="center"/>
          </w:tcPr>
          <w:p w:rsidR="00D30672" w:rsidRPr="00227728" w:rsidRDefault="00D30672" w:rsidP="00E73B82">
            <w:pPr>
              <w:suppressAutoHyphens/>
              <w:jc w:val="center"/>
              <w:rPr>
                <w:color w:val="000000"/>
                <w:sz w:val="20"/>
                <w:szCs w:val="20"/>
                <w:lang w:eastAsia="ar-SA"/>
              </w:rPr>
            </w:pPr>
            <w:r w:rsidRPr="00227728">
              <w:rPr>
                <w:color w:val="000000"/>
                <w:sz w:val="20"/>
                <w:szCs w:val="20"/>
                <w:lang w:eastAsia="ar-SA"/>
              </w:rPr>
              <w:t>-3,8%</w:t>
            </w:r>
          </w:p>
        </w:tc>
        <w:tc>
          <w:tcPr>
            <w:tcW w:w="721" w:type="pct"/>
            <w:vAlign w:val="center"/>
          </w:tcPr>
          <w:p w:rsidR="00D30672" w:rsidRPr="00227728" w:rsidRDefault="00D30672" w:rsidP="00E73B82">
            <w:pPr>
              <w:suppressAutoHyphens/>
              <w:jc w:val="center"/>
              <w:rPr>
                <w:color w:val="000000"/>
                <w:sz w:val="20"/>
                <w:szCs w:val="20"/>
                <w:lang w:eastAsia="ar-SA"/>
              </w:rPr>
            </w:pPr>
            <w:r w:rsidRPr="00227728">
              <w:rPr>
                <w:color w:val="000000"/>
                <w:sz w:val="20"/>
                <w:szCs w:val="20"/>
                <w:lang w:eastAsia="ar-SA"/>
              </w:rPr>
              <w:t>-5,7%</w:t>
            </w:r>
          </w:p>
        </w:tc>
        <w:tc>
          <w:tcPr>
            <w:tcW w:w="656" w:type="pct"/>
            <w:vAlign w:val="center"/>
          </w:tcPr>
          <w:p w:rsidR="00D30672" w:rsidRPr="00227728" w:rsidRDefault="00D30672" w:rsidP="00E73B82">
            <w:pPr>
              <w:suppressAutoHyphens/>
              <w:jc w:val="center"/>
              <w:rPr>
                <w:color w:val="000000"/>
                <w:sz w:val="20"/>
                <w:szCs w:val="20"/>
                <w:lang w:eastAsia="ar-SA"/>
              </w:rPr>
            </w:pPr>
            <w:r w:rsidRPr="00227728">
              <w:rPr>
                <w:color w:val="000000"/>
                <w:sz w:val="20"/>
                <w:szCs w:val="20"/>
                <w:lang w:eastAsia="ar-SA"/>
              </w:rPr>
              <w:t>-4,7%</w:t>
            </w:r>
          </w:p>
        </w:tc>
        <w:tc>
          <w:tcPr>
            <w:tcW w:w="575" w:type="pct"/>
            <w:vAlign w:val="center"/>
          </w:tcPr>
          <w:p w:rsidR="00D30672" w:rsidRPr="00227728" w:rsidRDefault="00D30672" w:rsidP="00E73B82">
            <w:pPr>
              <w:suppressAutoHyphens/>
              <w:jc w:val="center"/>
              <w:rPr>
                <w:color w:val="000000"/>
                <w:sz w:val="20"/>
                <w:szCs w:val="20"/>
                <w:lang w:eastAsia="ar-SA"/>
              </w:rPr>
            </w:pPr>
            <w:r w:rsidRPr="00227728">
              <w:rPr>
                <w:color w:val="000000"/>
                <w:sz w:val="20"/>
                <w:szCs w:val="20"/>
                <w:lang w:eastAsia="ar-SA"/>
              </w:rPr>
              <w:t>-5,5%</w:t>
            </w:r>
          </w:p>
        </w:tc>
        <w:tc>
          <w:tcPr>
            <w:tcW w:w="613" w:type="pct"/>
            <w:vAlign w:val="center"/>
          </w:tcPr>
          <w:p w:rsidR="00D30672" w:rsidRPr="00227728" w:rsidRDefault="00D30672" w:rsidP="00E73B82">
            <w:pPr>
              <w:suppressAutoHyphens/>
              <w:jc w:val="center"/>
              <w:rPr>
                <w:b/>
                <w:color w:val="000000"/>
                <w:sz w:val="20"/>
                <w:szCs w:val="20"/>
                <w:lang w:eastAsia="ar-SA"/>
              </w:rPr>
            </w:pPr>
            <w:r w:rsidRPr="00227728">
              <w:rPr>
                <w:b/>
                <w:color w:val="000000"/>
                <w:sz w:val="20"/>
                <w:szCs w:val="20"/>
                <w:lang w:eastAsia="ar-SA"/>
              </w:rPr>
              <w:t>-6,9%</w:t>
            </w:r>
          </w:p>
        </w:tc>
        <w:tc>
          <w:tcPr>
            <w:tcW w:w="561" w:type="pct"/>
            <w:vAlign w:val="center"/>
          </w:tcPr>
          <w:p w:rsidR="00D30672" w:rsidRPr="00227728" w:rsidRDefault="00D30672" w:rsidP="00E73B82">
            <w:pPr>
              <w:suppressAutoHyphens/>
              <w:jc w:val="center"/>
              <w:rPr>
                <w:color w:val="000000"/>
                <w:sz w:val="20"/>
                <w:szCs w:val="20"/>
                <w:lang w:eastAsia="ar-SA"/>
              </w:rPr>
            </w:pPr>
            <w:r w:rsidRPr="00227728">
              <w:rPr>
                <w:color w:val="000000"/>
                <w:sz w:val="20"/>
                <w:szCs w:val="20"/>
                <w:lang w:eastAsia="ar-SA"/>
              </w:rPr>
              <w:t>-6,9%</w:t>
            </w:r>
          </w:p>
        </w:tc>
      </w:tr>
    </w:tbl>
    <w:p w:rsidR="00D30672" w:rsidRPr="00227728" w:rsidRDefault="00D30672" w:rsidP="001A15A0">
      <w:pPr>
        <w:pStyle w:val="Saltinis"/>
        <w:spacing w:before="0" w:after="0"/>
        <w:ind w:firstLine="0"/>
        <w:jc w:val="center"/>
        <w:rPr>
          <w:sz w:val="22"/>
          <w:szCs w:val="22"/>
        </w:rPr>
      </w:pPr>
      <w:r w:rsidRPr="00227728">
        <w:rPr>
          <w:sz w:val="22"/>
          <w:szCs w:val="22"/>
        </w:rPr>
        <w:t>Šaltinis: Lietuvos statistikos departamentas</w:t>
      </w:r>
    </w:p>
    <w:p w:rsidR="00D30672" w:rsidRPr="00227728" w:rsidRDefault="00D30672" w:rsidP="001A15A0">
      <w:pPr>
        <w:tabs>
          <w:tab w:val="left" w:pos="555"/>
        </w:tabs>
        <w:spacing w:before="120" w:after="120"/>
        <w:jc w:val="both"/>
        <w:rPr>
          <w:b/>
        </w:rPr>
      </w:pPr>
      <w:r w:rsidRPr="00227728">
        <w:rPr>
          <w:b/>
        </w:rPr>
        <w:tab/>
      </w:r>
      <w:r w:rsidRPr="00227728">
        <w:t xml:space="preserve">Rietavo savivaldybėje yra įsikūręs vienas miestas – Rietavas, kuriame 2016 m. gyveno 3 437 gyventojai ir šis skaičius sudarė </w:t>
      </w:r>
      <w:r w:rsidR="00F92C8D" w:rsidRPr="00227728">
        <w:t xml:space="preserve">43,2 proc. Rietavo savivaldybės ir </w:t>
      </w:r>
      <w:r w:rsidRPr="00227728">
        <w:t xml:space="preserve">2,4 proc. Telšių </w:t>
      </w:r>
      <w:r w:rsidR="00F92C8D" w:rsidRPr="00227728">
        <w:t>apskrities</w:t>
      </w:r>
      <w:r w:rsidRPr="00227728">
        <w:t xml:space="preserve"> gyventojų. Per pastaruosius penkerius metus Rietavo mieste gyventojų skaičius išaugo nuo 3 192 gyventojų iki 3 437 gyventojų arba 7,7 proc. Mieste ir kaime gyvenančių gyventojų santykis Rietavo savivaldybėje 2016 m. siekė 43,2 proc. ir 56,8 proc., kai šalyje šis santykis buvo 67,3 proc. ir 32,7 proc., o Telšių apskrityje – 59,9 proc. ir 40,1 proc., todėl </w:t>
      </w:r>
      <w:r w:rsidRPr="00227728">
        <w:rPr>
          <w:b/>
        </w:rPr>
        <w:t xml:space="preserve">Rietavo savivaldybę galima vadinti kaimiškąja savivaldybe. </w:t>
      </w:r>
    </w:p>
    <w:p w:rsidR="00D30672" w:rsidRPr="00227728" w:rsidRDefault="00D30672" w:rsidP="001A15A0">
      <w:pPr>
        <w:tabs>
          <w:tab w:val="left" w:pos="555"/>
        </w:tabs>
        <w:spacing w:before="120" w:after="120"/>
        <w:ind w:firstLine="720"/>
        <w:jc w:val="both"/>
      </w:pPr>
      <w:r w:rsidRPr="00227728">
        <w:t>Lietuvos statistikos departamento duomenimis, gyventojų tankis (gyventojų skaičius 1–ame km</w:t>
      </w:r>
      <w:r w:rsidRPr="00227728">
        <w:rPr>
          <w:vertAlign w:val="superscript"/>
        </w:rPr>
        <w:t>2</w:t>
      </w:r>
      <w:r w:rsidRPr="00227728">
        <w:t>) Rietavo savivaldybėje 2016 m. siekė 13,6 (Telšių apskrities tankis – 32,5, Lietuvos – 44,2) gyventojo.</w:t>
      </w:r>
    </w:p>
    <w:p w:rsidR="00D30672" w:rsidRPr="00227728" w:rsidRDefault="00E415B5" w:rsidP="001A15A0">
      <w:pPr>
        <w:tabs>
          <w:tab w:val="left" w:pos="555"/>
        </w:tabs>
        <w:jc w:val="center"/>
        <w:rPr>
          <w:b/>
          <w:sz w:val="22"/>
          <w:szCs w:val="22"/>
        </w:rPr>
      </w:pPr>
      <w:r w:rsidRPr="00227728">
        <w:rPr>
          <w:b/>
          <w:sz w:val="22"/>
          <w:szCs w:val="22"/>
        </w:rPr>
        <w:t>2</w:t>
      </w:r>
      <w:r w:rsidR="00D30672" w:rsidRPr="00227728">
        <w:rPr>
          <w:b/>
          <w:sz w:val="22"/>
          <w:szCs w:val="22"/>
        </w:rPr>
        <w:t>.</w:t>
      </w:r>
      <w:r w:rsidRPr="00227728">
        <w:rPr>
          <w:b/>
          <w:sz w:val="22"/>
          <w:szCs w:val="22"/>
        </w:rPr>
        <w:t>2</w:t>
      </w:r>
      <w:r w:rsidR="00D30672" w:rsidRPr="00227728">
        <w:rPr>
          <w:b/>
          <w:sz w:val="22"/>
          <w:szCs w:val="22"/>
        </w:rPr>
        <w:t>.</w:t>
      </w:r>
      <w:r w:rsidR="00EF70F6" w:rsidRPr="00227728">
        <w:rPr>
          <w:b/>
          <w:sz w:val="22"/>
          <w:szCs w:val="22"/>
        </w:rPr>
        <w:t>1</w:t>
      </w:r>
      <w:r w:rsidR="00D30672" w:rsidRPr="00227728">
        <w:rPr>
          <w:b/>
          <w:sz w:val="22"/>
          <w:szCs w:val="22"/>
        </w:rPr>
        <w:t>.</w:t>
      </w:r>
      <w:r w:rsidR="00EF70F6" w:rsidRPr="00227728">
        <w:rPr>
          <w:b/>
          <w:sz w:val="22"/>
          <w:szCs w:val="22"/>
        </w:rPr>
        <w:t>2.</w:t>
      </w:r>
      <w:r w:rsidR="00D30672" w:rsidRPr="00227728">
        <w:rPr>
          <w:b/>
          <w:sz w:val="22"/>
          <w:szCs w:val="22"/>
        </w:rPr>
        <w:t xml:space="preserve"> lentelė. </w:t>
      </w:r>
      <w:r w:rsidR="00D30672" w:rsidRPr="00227728">
        <w:rPr>
          <w:b/>
          <w:i/>
          <w:sz w:val="22"/>
          <w:szCs w:val="22"/>
        </w:rPr>
        <w:t>Gyventojai pagal amžiaus grupes 2016 m.</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4"/>
        <w:gridCol w:w="1533"/>
        <w:gridCol w:w="1223"/>
        <w:gridCol w:w="1223"/>
        <w:gridCol w:w="1226"/>
        <w:gridCol w:w="2208"/>
      </w:tblGrid>
      <w:tr w:rsidR="00D30672" w:rsidRPr="00227728" w:rsidTr="008630A3">
        <w:trPr>
          <w:trHeight w:val="279"/>
          <w:tblHeader/>
          <w:jc w:val="center"/>
        </w:trPr>
        <w:tc>
          <w:tcPr>
            <w:tcW w:w="1089" w:type="pct"/>
            <w:vMerge w:val="restart"/>
            <w:tcBorders>
              <w:top w:val="single" w:sz="4" w:space="0" w:color="auto"/>
              <w:left w:val="single" w:sz="4" w:space="0" w:color="auto"/>
              <w:bottom w:val="single" w:sz="4" w:space="0" w:color="auto"/>
              <w:right w:val="single" w:sz="4" w:space="0" w:color="auto"/>
            </w:tcBorders>
            <w:shd w:val="clear" w:color="auto" w:fill="5D8BC3"/>
            <w:noWrap/>
            <w:vAlign w:val="center"/>
          </w:tcPr>
          <w:p w:rsidR="00D30672" w:rsidRPr="00227728" w:rsidRDefault="00D30672" w:rsidP="00E73B82">
            <w:pPr>
              <w:suppressAutoHyphens/>
              <w:jc w:val="center"/>
              <w:rPr>
                <w:rFonts w:eastAsia="Calibri"/>
                <w:b/>
                <w:color w:val="FFFFFF"/>
                <w:sz w:val="20"/>
                <w:szCs w:val="20"/>
                <w:lang w:eastAsia="ar-SA"/>
              </w:rPr>
            </w:pPr>
            <w:r w:rsidRPr="00227728">
              <w:rPr>
                <w:rFonts w:eastAsia="Calibri"/>
                <w:b/>
                <w:color w:val="FFFFFF"/>
                <w:sz w:val="20"/>
                <w:szCs w:val="20"/>
                <w:lang w:eastAsia="ar-SA"/>
              </w:rPr>
              <w:t>Administracinė teritorija</w:t>
            </w:r>
          </w:p>
        </w:tc>
        <w:tc>
          <w:tcPr>
            <w:tcW w:w="2746" w:type="pct"/>
            <w:gridSpan w:val="4"/>
            <w:tcBorders>
              <w:top w:val="single" w:sz="4" w:space="0" w:color="auto"/>
              <w:left w:val="single" w:sz="4" w:space="0" w:color="auto"/>
              <w:bottom w:val="single" w:sz="4" w:space="0" w:color="auto"/>
              <w:right w:val="single" w:sz="4" w:space="0" w:color="auto"/>
            </w:tcBorders>
            <w:shd w:val="clear" w:color="auto" w:fill="5D8BC3"/>
            <w:vAlign w:val="center"/>
          </w:tcPr>
          <w:p w:rsidR="00D30672" w:rsidRPr="00227728" w:rsidRDefault="00D30672" w:rsidP="00E73B82">
            <w:pPr>
              <w:suppressAutoHyphens/>
              <w:jc w:val="center"/>
              <w:rPr>
                <w:rFonts w:eastAsia="Calibri"/>
                <w:b/>
                <w:color w:val="FFFFFF"/>
                <w:sz w:val="20"/>
                <w:szCs w:val="20"/>
                <w:lang w:eastAsia="ar-SA"/>
              </w:rPr>
            </w:pPr>
            <w:r w:rsidRPr="00227728">
              <w:rPr>
                <w:rFonts w:eastAsia="Calibri"/>
                <w:b/>
                <w:color w:val="FFFFFF"/>
                <w:sz w:val="20"/>
                <w:szCs w:val="20"/>
                <w:lang w:eastAsia="ar-SA"/>
              </w:rPr>
              <w:t>Gyventojai</w:t>
            </w:r>
          </w:p>
        </w:tc>
        <w:tc>
          <w:tcPr>
            <w:tcW w:w="1165" w:type="pct"/>
            <w:vMerge w:val="restart"/>
            <w:tcBorders>
              <w:top w:val="single" w:sz="4" w:space="0" w:color="auto"/>
              <w:left w:val="single" w:sz="4" w:space="0" w:color="auto"/>
              <w:bottom w:val="single" w:sz="4" w:space="0" w:color="auto"/>
              <w:right w:val="single" w:sz="4" w:space="0" w:color="auto"/>
            </w:tcBorders>
            <w:shd w:val="clear" w:color="auto" w:fill="5D8BC3"/>
            <w:noWrap/>
            <w:vAlign w:val="center"/>
          </w:tcPr>
          <w:p w:rsidR="00D30672" w:rsidRPr="00227728" w:rsidRDefault="00D30672" w:rsidP="00E73B82">
            <w:pPr>
              <w:suppressAutoHyphens/>
              <w:jc w:val="center"/>
              <w:rPr>
                <w:rFonts w:eastAsia="Calibri"/>
                <w:b/>
                <w:color w:val="FFFFFF"/>
                <w:sz w:val="20"/>
                <w:szCs w:val="20"/>
                <w:lang w:eastAsia="ar-SA"/>
              </w:rPr>
            </w:pPr>
            <w:r w:rsidRPr="00227728">
              <w:rPr>
                <w:rFonts w:eastAsia="Calibri"/>
                <w:b/>
                <w:color w:val="FFFFFF"/>
                <w:sz w:val="20"/>
                <w:szCs w:val="20"/>
                <w:lang w:eastAsia="ar-SA"/>
              </w:rPr>
              <w:t>Darbingo amžiaus gyventojai</w:t>
            </w:r>
          </w:p>
          <w:p w:rsidR="00D30672" w:rsidRPr="00227728" w:rsidRDefault="00D30672" w:rsidP="00E73B82">
            <w:pPr>
              <w:suppressAutoHyphens/>
              <w:jc w:val="center"/>
              <w:rPr>
                <w:rFonts w:eastAsia="Calibri"/>
                <w:b/>
                <w:color w:val="FFFFFF"/>
                <w:sz w:val="20"/>
                <w:szCs w:val="20"/>
                <w:lang w:eastAsia="ar-SA"/>
              </w:rPr>
            </w:pPr>
            <w:r w:rsidRPr="00227728">
              <w:rPr>
                <w:rFonts w:eastAsia="Calibri"/>
                <w:b/>
                <w:color w:val="FFFFFF"/>
                <w:sz w:val="20"/>
                <w:szCs w:val="20"/>
                <w:lang w:eastAsia="ar-SA"/>
              </w:rPr>
              <w:t>(proc.)</w:t>
            </w:r>
          </w:p>
        </w:tc>
      </w:tr>
      <w:tr w:rsidR="00D30672" w:rsidRPr="00227728" w:rsidTr="00707310">
        <w:trPr>
          <w:trHeight w:val="503"/>
          <w:tblHeader/>
          <w:jc w:val="center"/>
        </w:trPr>
        <w:tc>
          <w:tcPr>
            <w:tcW w:w="1089" w:type="pct"/>
            <w:vMerge/>
            <w:tcBorders>
              <w:top w:val="single" w:sz="4" w:space="0" w:color="auto"/>
              <w:left w:val="single" w:sz="4" w:space="0" w:color="auto"/>
              <w:bottom w:val="single" w:sz="4" w:space="0" w:color="auto"/>
              <w:right w:val="single" w:sz="4" w:space="0" w:color="auto"/>
            </w:tcBorders>
            <w:vAlign w:val="center"/>
          </w:tcPr>
          <w:p w:rsidR="00D30672" w:rsidRPr="00227728" w:rsidRDefault="00D30672" w:rsidP="00E73B82">
            <w:pPr>
              <w:suppressAutoHyphens/>
              <w:rPr>
                <w:rFonts w:eastAsia="Calibri"/>
                <w:b/>
                <w:lang w:eastAsia="ar-SA"/>
              </w:rPr>
            </w:pPr>
          </w:p>
        </w:tc>
        <w:tc>
          <w:tcPr>
            <w:tcW w:w="809" w:type="pct"/>
            <w:tcBorders>
              <w:top w:val="single" w:sz="4" w:space="0" w:color="auto"/>
              <w:left w:val="single" w:sz="4" w:space="0" w:color="auto"/>
              <w:bottom w:val="single" w:sz="4" w:space="0" w:color="auto"/>
              <w:right w:val="single" w:sz="4" w:space="0" w:color="auto"/>
            </w:tcBorders>
            <w:shd w:val="clear" w:color="auto" w:fill="5D8BC3"/>
            <w:vAlign w:val="center"/>
          </w:tcPr>
          <w:p w:rsidR="00D30672" w:rsidRPr="00227728" w:rsidRDefault="00D30672" w:rsidP="00E73B82">
            <w:pPr>
              <w:suppressAutoHyphens/>
              <w:jc w:val="center"/>
              <w:rPr>
                <w:rFonts w:eastAsia="Calibri"/>
                <w:b/>
                <w:color w:val="FFFFFF"/>
                <w:sz w:val="20"/>
                <w:szCs w:val="20"/>
                <w:lang w:eastAsia="ar-SA"/>
              </w:rPr>
            </w:pPr>
            <w:r w:rsidRPr="00227728">
              <w:rPr>
                <w:rFonts w:eastAsia="Calibri"/>
                <w:b/>
                <w:color w:val="FFFFFF"/>
                <w:sz w:val="20"/>
                <w:szCs w:val="20"/>
                <w:lang w:eastAsia="ar-SA"/>
              </w:rPr>
              <w:t>Iš viso pagal amžių</w:t>
            </w:r>
          </w:p>
        </w:tc>
        <w:tc>
          <w:tcPr>
            <w:tcW w:w="645" w:type="pct"/>
            <w:tcBorders>
              <w:top w:val="single" w:sz="4" w:space="0" w:color="auto"/>
              <w:left w:val="single" w:sz="4" w:space="0" w:color="auto"/>
              <w:bottom w:val="single" w:sz="4" w:space="0" w:color="auto"/>
              <w:right w:val="single" w:sz="4" w:space="0" w:color="auto"/>
            </w:tcBorders>
            <w:shd w:val="clear" w:color="auto" w:fill="5D8BC3"/>
            <w:vAlign w:val="center"/>
          </w:tcPr>
          <w:p w:rsidR="00D30672" w:rsidRPr="00227728" w:rsidRDefault="00D30672" w:rsidP="00E73B82">
            <w:pPr>
              <w:suppressAutoHyphens/>
              <w:jc w:val="center"/>
              <w:rPr>
                <w:rFonts w:eastAsia="Calibri"/>
                <w:b/>
                <w:color w:val="FFFFFF"/>
                <w:sz w:val="20"/>
                <w:szCs w:val="20"/>
                <w:lang w:eastAsia="ar-SA"/>
              </w:rPr>
            </w:pPr>
            <w:r w:rsidRPr="00227728">
              <w:rPr>
                <w:rFonts w:eastAsia="Calibri"/>
                <w:b/>
                <w:color w:val="FFFFFF"/>
                <w:sz w:val="20"/>
                <w:szCs w:val="20"/>
                <w:lang w:eastAsia="ar-SA"/>
              </w:rPr>
              <w:t>0–15 metų amžiaus</w:t>
            </w:r>
          </w:p>
        </w:tc>
        <w:tc>
          <w:tcPr>
            <w:tcW w:w="645" w:type="pct"/>
            <w:tcBorders>
              <w:top w:val="single" w:sz="4" w:space="0" w:color="auto"/>
              <w:left w:val="single" w:sz="4" w:space="0" w:color="auto"/>
              <w:bottom w:val="single" w:sz="4" w:space="0" w:color="auto"/>
              <w:right w:val="single" w:sz="4" w:space="0" w:color="auto"/>
            </w:tcBorders>
            <w:shd w:val="clear" w:color="auto" w:fill="5D8BC3"/>
            <w:vAlign w:val="center"/>
          </w:tcPr>
          <w:p w:rsidR="00D30672" w:rsidRPr="00227728" w:rsidRDefault="00D30672" w:rsidP="00E73B82">
            <w:pPr>
              <w:suppressAutoHyphens/>
              <w:jc w:val="center"/>
              <w:rPr>
                <w:rFonts w:eastAsia="Calibri"/>
                <w:b/>
                <w:color w:val="FFFFFF"/>
                <w:sz w:val="20"/>
                <w:szCs w:val="20"/>
                <w:lang w:eastAsia="ar-SA"/>
              </w:rPr>
            </w:pPr>
            <w:r w:rsidRPr="00227728">
              <w:rPr>
                <w:rFonts w:eastAsia="Calibri"/>
                <w:b/>
                <w:color w:val="FFFFFF"/>
                <w:sz w:val="20"/>
                <w:szCs w:val="20"/>
                <w:lang w:eastAsia="ar-SA"/>
              </w:rPr>
              <w:t>Darbingo amžiaus</w:t>
            </w:r>
          </w:p>
        </w:tc>
        <w:tc>
          <w:tcPr>
            <w:tcW w:w="647" w:type="pct"/>
            <w:tcBorders>
              <w:top w:val="single" w:sz="4" w:space="0" w:color="auto"/>
              <w:left w:val="single" w:sz="4" w:space="0" w:color="auto"/>
              <w:bottom w:val="single" w:sz="4" w:space="0" w:color="auto"/>
              <w:right w:val="single" w:sz="4" w:space="0" w:color="auto"/>
            </w:tcBorders>
            <w:shd w:val="clear" w:color="auto" w:fill="5D8BC3"/>
            <w:vAlign w:val="center"/>
          </w:tcPr>
          <w:p w:rsidR="00D30672" w:rsidRPr="00227728" w:rsidRDefault="00D30672" w:rsidP="00E73B82">
            <w:pPr>
              <w:suppressAutoHyphens/>
              <w:jc w:val="center"/>
              <w:rPr>
                <w:rFonts w:eastAsia="Calibri"/>
                <w:b/>
                <w:color w:val="FFFFFF"/>
                <w:sz w:val="20"/>
                <w:szCs w:val="20"/>
                <w:lang w:eastAsia="ar-SA"/>
              </w:rPr>
            </w:pPr>
            <w:r w:rsidRPr="00227728">
              <w:rPr>
                <w:rFonts w:eastAsia="Calibri"/>
                <w:b/>
                <w:color w:val="FFFFFF"/>
                <w:sz w:val="20"/>
                <w:szCs w:val="20"/>
                <w:lang w:eastAsia="ar-SA"/>
              </w:rPr>
              <w:t>Pensinio amžiaus</w:t>
            </w:r>
          </w:p>
        </w:tc>
        <w:tc>
          <w:tcPr>
            <w:tcW w:w="1165" w:type="pct"/>
            <w:vMerge/>
            <w:tcBorders>
              <w:top w:val="single" w:sz="4" w:space="0" w:color="auto"/>
              <w:left w:val="single" w:sz="4" w:space="0" w:color="auto"/>
              <w:bottom w:val="single" w:sz="4" w:space="0" w:color="auto"/>
              <w:right w:val="single" w:sz="4" w:space="0" w:color="auto"/>
            </w:tcBorders>
            <w:vAlign w:val="center"/>
          </w:tcPr>
          <w:p w:rsidR="00D30672" w:rsidRPr="00227728" w:rsidRDefault="00D30672" w:rsidP="00E73B82">
            <w:pPr>
              <w:suppressAutoHyphens/>
              <w:rPr>
                <w:rFonts w:eastAsia="Calibri"/>
                <w:b/>
                <w:lang w:eastAsia="ar-SA"/>
              </w:rPr>
            </w:pPr>
          </w:p>
        </w:tc>
      </w:tr>
      <w:tr w:rsidR="00D30672" w:rsidRPr="00227728" w:rsidTr="008630A3">
        <w:trPr>
          <w:trHeight w:val="254"/>
          <w:jc w:val="center"/>
        </w:trPr>
        <w:tc>
          <w:tcPr>
            <w:tcW w:w="1089" w:type="pct"/>
            <w:tcBorders>
              <w:top w:val="single" w:sz="4" w:space="0" w:color="auto"/>
              <w:left w:val="single" w:sz="4" w:space="0" w:color="auto"/>
              <w:bottom w:val="single" w:sz="4" w:space="0" w:color="auto"/>
              <w:right w:val="single" w:sz="4" w:space="0" w:color="auto"/>
            </w:tcBorders>
          </w:tcPr>
          <w:p w:rsidR="00D30672" w:rsidRPr="00227728" w:rsidRDefault="00D30672" w:rsidP="00E73B82">
            <w:pPr>
              <w:suppressAutoHyphens/>
              <w:jc w:val="both"/>
              <w:rPr>
                <w:rFonts w:eastAsia="Calibri"/>
                <w:sz w:val="20"/>
                <w:szCs w:val="20"/>
                <w:lang w:eastAsia="ar-SA"/>
              </w:rPr>
            </w:pPr>
            <w:r w:rsidRPr="00227728">
              <w:rPr>
                <w:rFonts w:eastAsia="Calibri"/>
                <w:sz w:val="20"/>
                <w:szCs w:val="20"/>
                <w:lang w:eastAsia="ar-SA"/>
              </w:rPr>
              <w:t>Lietuvos Respublika</w:t>
            </w:r>
          </w:p>
        </w:tc>
        <w:tc>
          <w:tcPr>
            <w:tcW w:w="809" w:type="pct"/>
            <w:tcBorders>
              <w:top w:val="single" w:sz="4" w:space="0" w:color="auto"/>
              <w:left w:val="single" w:sz="4" w:space="0" w:color="auto"/>
              <w:bottom w:val="single" w:sz="4" w:space="0" w:color="auto"/>
              <w:right w:val="single" w:sz="4" w:space="0" w:color="auto"/>
            </w:tcBorders>
            <w:noWrap/>
            <w:vAlign w:val="center"/>
          </w:tcPr>
          <w:p w:rsidR="00D30672" w:rsidRPr="00227728" w:rsidRDefault="00D30672" w:rsidP="00E73B82">
            <w:pPr>
              <w:jc w:val="center"/>
              <w:rPr>
                <w:color w:val="000000"/>
                <w:sz w:val="20"/>
                <w:szCs w:val="20"/>
              </w:rPr>
            </w:pPr>
            <w:r w:rsidRPr="00227728">
              <w:rPr>
                <w:color w:val="000000"/>
                <w:sz w:val="20"/>
                <w:szCs w:val="20"/>
              </w:rPr>
              <w:t>2 888 558</w:t>
            </w:r>
          </w:p>
        </w:tc>
        <w:tc>
          <w:tcPr>
            <w:tcW w:w="645" w:type="pct"/>
            <w:tcBorders>
              <w:top w:val="single" w:sz="4" w:space="0" w:color="auto"/>
              <w:left w:val="single" w:sz="4" w:space="0" w:color="auto"/>
              <w:bottom w:val="single" w:sz="4" w:space="0" w:color="auto"/>
              <w:right w:val="single" w:sz="4" w:space="0" w:color="auto"/>
            </w:tcBorders>
            <w:noWrap/>
            <w:vAlign w:val="center"/>
          </w:tcPr>
          <w:p w:rsidR="00D30672" w:rsidRPr="00227728" w:rsidRDefault="00D30672" w:rsidP="00E73B82">
            <w:pPr>
              <w:jc w:val="center"/>
              <w:rPr>
                <w:color w:val="000000"/>
                <w:sz w:val="20"/>
                <w:szCs w:val="20"/>
              </w:rPr>
            </w:pPr>
            <w:r w:rsidRPr="00227728">
              <w:rPr>
                <w:color w:val="000000"/>
                <w:sz w:val="20"/>
                <w:szCs w:val="20"/>
              </w:rPr>
              <w:t>453 504</w:t>
            </w:r>
          </w:p>
        </w:tc>
        <w:tc>
          <w:tcPr>
            <w:tcW w:w="645" w:type="pct"/>
            <w:tcBorders>
              <w:top w:val="single" w:sz="4" w:space="0" w:color="auto"/>
              <w:left w:val="single" w:sz="4" w:space="0" w:color="auto"/>
              <w:bottom w:val="single" w:sz="4" w:space="0" w:color="auto"/>
              <w:right w:val="single" w:sz="4" w:space="0" w:color="auto"/>
            </w:tcBorders>
            <w:noWrap/>
            <w:vAlign w:val="center"/>
          </w:tcPr>
          <w:p w:rsidR="00D30672" w:rsidRPr="00227728" w:rsidRDefault="00D30672" w:rsidP="00E73B82">
            <w:pPr>
              <w:jc w:val="center"/>
              <w:rPr>
                <w:color w:val="000000"/>
                <w:sz w:val="20"/>
                <w:szCs w:val="20"/>
              </w:rPr>
            </w:pPr>
            <w:r w:rsidRPr="00227728">
              <w:rPr>
                <w:color w:val="000000"/>
                <w:sz w:val="20"/>
                <w:szCs w:val="20"/>
              </w:rPr>
              <w:t>1 790 344</w:t>
            </w:r>
          </w:p>
        </w:tc>
        <w:tc>
          <w:tcPr>
            <w:tcW w:w="647" w:type="pct"/>
            <w:tcBorders>
              <w:top w:val="single" w:sz="4" w:space="0" w:color="auto"/>
              <w:left w:val="single" w:sz="4" w:space="0" w:color="auto"/>
              <w:bottom w:val="single" w:sz="4" w:space="0" w:color="auto"/>
              <w:right w:val="single" w:sz="4" w:space="0" w:color="auto"/>
            </w:tcBorders>
            <w:noWrap/>
            <w:vAlign w:val="center"/>
          </w:tcPr>
          <w:p w:rsidR="00D30672" w:rsidRPr="00227728" w:rsidRDefault="00D30672" w:rsidP="00E73B82">
            <w:pPr>
              <w:jc w:val="center"/>
              <w:rPr>
                <w:color w:val="000000"/>
                <w:sz w:val="20"/>
                <w:szCs w:val="20"/>
              </w:rPr>
            </w:pPr>
            <w:r w:rsidRPr="00227728">
              <w:rPr>
                <w:color w:val="000000"/>
                <w:sz w:val="20"/>
                <w:szCs w:val="20"/>
              </w:rPr>
              <w:t>644 710</w:t>
            </w:r>
          </w:p>
        </w:tc>
        <w:tc>
          <w:tcPr>
            <w:tcW w:w="1165" w:type="pct"/>
            <w:tcBorders>
              <w:top w:val="single" w:sz="4" w:space="0" w:color="auto"/>
              <w:left w:val="single" w:sz="4" w:space="0" w:color="auto"/>
              <w:bottom w:val="single" w:sz="4" w:space="0" w:color="auto"/>
              <w:right w:val="single" w:sz="4" w:space="0" w:color="auto"/>
            </w:tcBorders>
            <w:noWrap/>
            <w:vAlign w:val="center"/>
          </w:tcPr>
          <w:p w:rsidR="00D30672" w:rsidRPr="00227728" w:rsidRDefault="00D30672" w:rsidP="00E73B82">
            <w:pPr>
              <w:suppressAutoHyphens/>
              <w:jc w:val="center"/>
              <w:rPr>
                <w:color w:val="000000"/>
                <w:sz w:val="20"/>
                <w:szCs w:val="20"/>
                <w:lang w:eastAsia="ar-SA"/>
              </w:rPr>
            </w:pPr>
            <w:r w:rsidRPr="00227728">
              <w:rPr>
                <w:color w:val="000000"/>
                <w:sz w:val="20"/>
                <w:szCs w:val="20"/>
                <w:lang w:eastAsia="ar-SA"/>
              </w:rPr>
              <w:t>62,0</w:t>
            </w:r>
          </w:p>
        </w:tc>
      </w:tr>
      <w:tr w:rsidR="00D30672" w:rsidRPr="00227728" w:rsidTr="008630A3">
        <w:trPr>
          <w:trHeight w:val="254"/>
          <w:jc w:val="center"/>
        </w:trPr>
        <w:tc>
          <w:tcPr>
            <w:tcW w:w="1089" w:type="pct"/>
            <w:tcBorders>
              <w:top w:val="single" w:sz="4" w:space="0" w:color="auto"/>
              <w:left w:val="single" w:sz="4" w:space="0" w:color="auto"/>
              <w:bottom w:val="single" w:sz="4" w:space="0" w:color="auto"/>
              <w:right w:val="single" w:sz="4" w:space="0" w:color="auto"/>
            </w:tcBorders>
          </w:tcPr>
          <w:p w:rsidR="00D30672" w:rsidRPr="00227728" w:rsidRDefault="00D30672" w:rsidP="00E73B82">
            <w:pPr>
              <w:suppressAutoHyphens/>
              <w:jc w:val="both"/>
              <w:rPr>
                <w:rFonts w:eastAsia="Calibri"/>
                <w:sz w:val="20"/>
                <w:szCs w:val="20"/>
                <w:lang w:eastAsia="ar-SA"/>
              </w:rPr>
            </w:pPr>
            <w:r w:rsidRPr="00227728">
              <w:rPr>
                <w:rFonts w:eastAsia="Calibri"/>
                <w:sz w:val="20"/>
                <w:szCs w:val="20"/>
                <w:lang w:eastAsia="ar-SA"/>
              </w:rPr>
              <w:t>Telšių apskritis</w:t>
            </w:r>
          </w:p>
        </w:tc>
        <w:tc>
          <w:tcPr>
            <w:tcW w:w="809" w:type="pct"/>
            <w:tcBorders>
              <w:top w:val="single" w:sz="4" w:space="0" w:color="auto"/>
              <w:left w:val="single" w:sz="4" w:space="0" w:color="auto"/>
              <w:bottom w:val="single" w:sz="4" w:space="0" w:color="auto"/>
              <w:right w:val="single" w:sz="4" w:space="0" w:color="auto"/>
            </w:tcBorders>
            <w:noWrap/>
            <w:vAlign w:val="center"/>
          </w:tcPr>
          <w:p w:rsidR="00D30672" w:rsidRPr="00227728" w:rsidRDefault="00D30672" w:rsidP="00E73B82">
            <w:pPr>
              <w:jc w:val="center"/>
              <w:rPr>
                <w:color w:val="000000"/>
                <w:sz w:val="20"/>
                <w:szCs w:val="20"/>
              </w:rPr>
            </w:pPr>
            <w:r w:rsidRPr="00227728">
              <w:rPr>
                <w:color w:val="000000"/>
                <w:sz w:val="20"/>
                <w:szCs w:val="20"/>
              </w:rPr>
              <w:t>141 293</w:t>
            </w:r>
          </w:p>
        </w:tc>
        <w:tc>
          <w:tcPr>
            <w:tcW w:w="645" w:type="pct"/>
            <w:tcBorders>
              <w:top w:val="single" w:sz="4" w:space="0" w:color="auto"/>
              <w:left w:val="single" w:sz="4" w:space="0" w:color="auto"/>
              <w:bottom w:val="single" w:sz="4" w:space="0" w:color="auto"/>
              <w:right w:val="single" w:sz="4" w:space="0" w:color="auto"/>
            </w:tcBorders>
            <w:noWrap/>
            <w:vAlign w:val="center"/>
          </w:tcPr>
          <w:p w:rsidR="00D30672" w:rsidRPr="00227728" w:rsidRDefault="00D30672" w:rsidP="00E73B82">
            <w:pPr>
              <w:jc w:val="center"/>
              <w:rPr>
                <w:color w:val="000000"/>
                <w:sz w:val="20"/>
                <w:szCs w:val="20"/>
              </w:rPr>
            </w:pPr>
            <w:r w:rsidRPr="00227728">
              <w:rPr>
                <w:color w:val="000000"/>
                <w:sz w:val="20"/>
                <w:szCs w:val="20"/>
              </w:rPr>
              <w:t>23 205</w:t>
            </w:r>
          </w:p>
        </w:tc>
        <w:tc>
          <w:tcPr>
            <w:tcW w:w="645" w:type="pct"/>
            <w:tcBorders>
              <w:top w:val="single" w:sz="4" w:space="0" w:color="auto"/>
              <w:left w:val="single" w:sz="4" w:space="0" w:color="auto"/>
              <w:bottom w:val="single" w:sz="4" w:space="0" w:color="auto"/>
              <w:right w:val="single" w:sz="4" w:space="0" w:color="auto"/>
            </w:tcBorders>
            <w:noWrap/>
            <w:vAlign w:val="center"/>
          </w:tcPr>
          <w:p w:rsidR="00D30672" w:rsidRPr="00227728" w:rsidRDefault="00D30672" w:rsidP="00E73B82">
            <w:pPr>
              <w:jc w:val="center"/>
              <w:rPr>
                <w:color w:val="000000"/>
                <w:sz w:val="20"/>
                <w:szCs w:val="20"/>
              </w:rPr>
            </w:pPr>
            <w:r w:rsidRPr="00227728">
              <w:rPr>
                <w:color w:val="000000"/>
                <w:sz w:val="20"/>
                <w:szCs w:val="20"/>
              </w:rPr>
              <w:t>87 698</w:t>
            </w:r>
          </w:p>
        </w:tc>
        <w:tc>
          <w:tcPr>
            <w:tcW w:w="647" w:type="pct"/>
            <w:tcBorders>
              <w:top w:val="single" w:sz="4" w:space="0" w:color="auto"/>
              <w:left w:val="single" w:sz="4" w:space="0" w:color="auto"/>
              <w:bottom w:val="single" w:sz="4" w:space="0" w:color="auto"/>
              <w:right w:val="single" w:sz="4" w:space="0" w:color="auto"/>
            </w:tcBorders>
            <w:noWrap/>
            <w:vAlign w:val="center"/>
          </w:tcPr>
          <w:p w:rsidR="00D30672" w:rsidRPr="00227728" w:rsidRDefault="00D30672" w:rsidP="00E73B82">
            <w:pPr>
              <w:jc w:val="center"/>
              <w:rPr>
                <w:color w:val="000000"/>
                <w:sz w:val="20"/>
                <w:szCs w:val="20"/>
              </w:rPr>
            </w:pPr>
            <w:r w:rsidRPr="00227728">
              <w:rPr>
                <w:color w:val="000000"/>
                <w:sz w:val="20"/>
                <w:szCs w:val="20"/>
              </w:rPr>
              <w:t>30 390</w:t>
            </w:r>
          </w:p>
        </w:tc>
        <w:tc>
          <w:tcPr>
            <w:tcW w:w="1165" w:type="pct"/>
            <w:tcBorders>
              <w:top w:val="single" w:sz="4" w:space="0" w:color="auto"/>
              <w:left w:val="single" w:sz="4" w:space="0" w:color="auto"/>
              <w:bottom w:val="single" w:sz="4" w:space="0" w:color="auto"/>
              <w:right w:val="single" w:sz="4" w:space="0" w:color="auto"/>
            </w:tcBorders>
            <w:noWrap/>
            <w:vAlign w:val="center"/>
          </w:tcPr>
          <w:p w:rsidR="00D30672" w:rsidRPr="00227728" w:rsidRDefault="00D30672" w:rsidP="00E73B82">
            <w:pPr>
              <w:suppressAutoHyphens/>
              <w:jc w:val="center"/>
              <w:rPr>
                <w:color w:val="000000"/>
                <w:sz w:val="20"/>
                <w:szCs w:val="20"/>
                <w:lang w:eastAsia="ar-SA"/>
              </w:rPr>
            </w:pPr>
            <w:r w:rsidRPr="00227728">
              <w:rPr>
                <w:color w:val="000000"/>
                <w:sz w:val="20"/>
                <w:szCs w:val="20"/>
                <w:lang w:eastAsia="ar-SA"/>
              </w:rPr>
              <w:t>62,1</w:t>
            </w:r>
          </w:p>
        </w:tc>
      </w:tr>
      <w:tr w:rsidR="00D30672" w:rsidRPr="00227728" w:rsidTr="008630A3">
        <w:trPr>
          <w:trHeight w:val="80"/>
          <w:jc w:val="center"/>
        </w:trPr>
        <w:tc>
          <w:tcPr>
            <w:tcW w:w="1089" w:type="pct"/>
            <w:tcBorders>
              <w:top w:val="single" w:sz="4" w:space="0" w:color="auto"/>
              <w:left w:val="single" w:sz="4" w:space="0" w:color="auto"/>
              <w:bottom w:val="single" w:sz="4" w:space="0" w:color="auto"/>
              <w:right w:val="single" w:sz="4" w:space="0" w:color="auto"/>
            </w:tcBorders>
          </w:tcPr>
          <w:p w:rsidR="00D30672" w:rsidRPr="00227728" w:rsidRDefault="00D30672" w:rsidP="00E73B82">
            <w:pPr>
              <w:suppressAutoHyphens/>
              <w:jc w:val="both"/>
              <w:rPr>
                <w:rFonts w:eastAsia="Calibri"/>
                <w:sz w:val="20"/>
                <w:szCs w:val="20"/>
                <w:lang w:eastAsia="ar-SA"/>
              </w:rPr>
            </w:pPr>
            <w:r w:rsidRPr="00227728">
              <w:rPr>
                <w:rFonts w:eastAsia="Calibri"/>
                <w:sz w:val="20"/>
                <w:szCs w:val="20"/>
                <w:lang w:eastAsia="ar-SA"/>
              </w:rPr>
              <w:t>Mažeikių r. sav.</w:t>
            </w:r>
          </w:p>
        </w:tc>
        <w:tc>
          <w:tcPr>
            <w:tcW w:w="809" w:type="pct"/>
            <w:tcBorders>
              <w:top w:val="single" w:sz="4" w:space="0" w:color="auto"/>
              <w:left w:val="single" w:sz="4" w:space="0" w:color="auto"/>
              <w:bottom w:val="single" w:sz="4" w:space="0" w:color="auto"/>
              <w:right w:val="single" w:sz="4" w:space="0" w:color="auto"/>
            </w:tcBorders>
            <w:noWrap/>
            <w:vAlign w:val="center"/>
          </w:tcPr>
          <w:p w:rsidR="00D30672" w:rsidRPr="00227728" w:rsidRDefault="00D30672" w:rsidP="00E73B82">
            <w:pPr>
              <w:jc w:val="center"/>
              <w:rPr>
                <w:color w:val="000000"/>
                <w:sz w:val="20"/>
                <w:szCs w:val="20"/>
              </w:rPr>
            </w:pPr>
            <w:r w:rsidRPr="00227728">
              <w:rPr>
                <w:color w:val="000000"/>
                <w:sz w:val="20"/>
                <w:szCs w:val="20"/>
              </w:rPr>
              <w:t>54 773</w:t>
            </w:r>
          </w:p>
        </w:tc>
        <w:tc>
          <w:tcPr>
            <w:tcW w:w="645" w:type="pct"/>
            <w:tcBorders>
              <w:top w:val="single" w:sz="4" w:space="0" w:color="auto"/>
              <w:left w:val="single" w:sz="4" w:space="0" w:color="auto"/>
              <w:bottom w:val="single" w:sz="4" w:space="0" w:color="auto"/>
              <w:right w:val="single" w:sz="4" w:space="0" w:color="auto"/>
            </w:tcBorders>
            <w:noWrap/>
            <w:vAlign w:val="center"/>
          </w:tcPr>
          <w:p w:rsidR="00D30672" w:rsidRPr="00227728" w:rsidRDefault="00D30672" w:rsidP="00E73B82">
            <w:pPr>
              <w:jc w:val="center"/>
              <w:rPr>
                <w:color w:val="000000"/>
                <w:sz w:val="20"/>
                <w:szCs w:val="20"/>
              </w:rPr>
            </w:pPr>
            <w:r w:rsidRPr="00227728">
              <w:rPr>
                <w:color w:val="000000"/>
                <w:sz w:val="20"/>
                <w:szCs w:val="20"/>
              </w:rPr>
              <w:t>9 355</w:t>
            </w:r>
          </w:p>
        </w:tc>
        <w:tc>
          <w:tcPr>
            <w:tcW w:w="645" w:type="pct"/>
            <w:tcBorders>
              <w:top w:val="single" w:sz="4" w:space="0" w:color="auto"/>
              <w:left w:val="single" w:sz="4" w:space="0" w:color="auto"/>
              <w:bottom w:val="single" w:sz="4" w:space="0" w:color="auto"/>
              <w:right w:val="single" w:sz="4" w:space="0" w:color="auto"/>
            </w:tcBorders>
            <w:noWrap/>
            <w:vAlign w:val="center"/>
          </w:tcPr>
          <w:p w:rsidR="00D30672" w:rsidRPr="00227728" w:rsidRDefault="00D30672" w:rsidP="00E73B82">
            <w:pPr>
              <w:jc w:val="center"/>
              <w:rPr>
                <w:color w:val="000000"/>
                <w:sz w:val="20"/>
                <w:szCs w:val="20"/>
              </w:rPr>
            </w:pPr>
            <w:r w:rsidRPr="00227728">
              <w:rPr>
                <w:color w:val="000000"/>
                <w:sz w:val="20"/>
                <w:szCs w:val="20"/>
              </w:rPr>
              <w:t>34 745</w:t>
            </w:r>
          </w:p>
        </w:tc>
        <w:tc>
          <w:tcPr>
            <w:tcW w:w="647" w:type="pct"/>
            <w:tcBorders>
              <w:top w:val="single" w:sz="4" w:space="0" w:color="auto"/>
              <w:left w:val="single" w:sz="4" w:space="0" w:color="auto"/>
              <w:bottom w:val="single" w:sz="4" w:space="0" w:color="auto"/>
              <w:right w:val="single" w:sz="4" w:space="0" w:color="auto"/>
            </w:tcBorders>
            <w:noWrap/>
            <w:vAlign w:val="center"/>
          </w:tcPr>
          <w:p w:rsidR="00D30672" w:rsidRPr="00227728" w:rsidRDefault="00D30672" w:rsidP="00E73B82">
            <w:pPr>
              <w:jc w:val="center"/>
              <w:rPr>
                <w:color w:val="000000"/>
                <w:sz w:val="20"/>
                <w:szCs w:val="20"/>
              </w:rPr>
            </w:pPr>
            <w:r w:rsidRPr="00227728">
              <w:rPr>
                <w:color w:val="000000"/>
                <w:sz w:val="20"/>
                <w:szCs w:val="20"/>
              </w:rPr>
              <w:t>10 673</w:t>
            </w:r>
          </w:p>
        </w:tc>
        <w:tc>
          <w:tcPr>
            <w:tcW w:w="1165" w:type="pct"/>
            <w:tcBorders>
              <w:top w:val="single" w:sz="4" w:space="0" w:color="auto"/>
              <w:left w:val="single" w:sz="4" w:space="0" w:color="auto"/>
              <w:bottom w:val="single" w:sz="4" w:space="0" w:color="auto"/>
              <w:right w:val="single" w:sz="4" w:space="0" w:color="auto"/>
            </w:tcBorders>
            <w:noWrap/>
            <w:vAlign w:val="center"/>
          </w:tcPr>
          <w:p w:rsidR="00D30672" w:rsidRPr="00227728" w:rsidRDefault="00D30672" w:rsidP="00E73B82">
            <w:pPr>
              <w:suppressAutoHyphens/>
              <w:jc w:val="center"/>
              <w:rPr>
                <w:bCs/>
                <w:color w:val="000000"/>
                <w:sz w:val="20"/>
                <w:szCs w:val="20"/>
                <w:lang w:eastAsia="ar-SA"/>
              </w:rPr>
            </w:pPr>
            <w:r w:rsidRPr="00227728">
              <w:rPr>
                <w:bCs/>
                <w:color w:val="000000"/>
                <w:sz w:val="20"/>
                <w:szCs w:val="20"/>
                <w:lang w:eastAsia="ar-SA"/>
              </w:rPr>
              <w:t>63,4</w:t>
            </w:r>
          </w:p>
        </w:tc>
      </w:tr>
      <w:tr w:rsidR="00D30672" w:rsidRPr="00227728" w:rsidTr="008630A3">
        <w:trPr>
          <w:trHeight w:val="254"/>
          <w:jc w:val="center"/>
        </w:trPr>
        <w:tc>
          <w:tcPr>
            <w:tcW w:w="1089" w:type="pct"/>
            <w:tcBorders>
              <w:top w:val="single" w:sz="4" w:space="0" w:color="auto"/>
              <w:left w:val="single" w:sz="4" w:space="0" w:color="auto"/>
              <w:bottom w:val="single" w:sz="4" w:space="0" w:color="auto"/>
              <w:right w:val="single" w:sz="4" w:space="0" w:color="auto"/>
            </w:tcBorders>
          </w:tcPr>
          <w:p w:rsidR="00D30672" w:rsidRPr="00227728" w:rsidRDefault="00D30672" w:rsidP="00E73B82">
            <w:pPr>
              <w:suppressAutoHyphens/>
              <w:jc w:val="both"/>
              <w:rPr>
                <w:rFonts w:eastAsia="Calibri"/>
                <w:sz w:val="20"/>
                <w:szCs w:val="20"/>
                <w:lang w:eastAsia="ar-SA"/>
              </w:rPr>
            </w:pPr>
            <w:r w:rsidRPr="00227728">
              <w:rPr>
                <w:rFonts w:eastAsia="Calibri"/>
                <w:sz w:val="20"/>
                <w:szCs w:val="20"/>
                <w:lang w:eastAsia="ar-SA"/>
              </w:rPr>
              <w:t>Plungės r. sav.</w:t>
            </w:r>
          </w:p>
        </w:tc>
        <w:tc>
          <w:tcPr>
            <w:tcW w:w="809" w:type="pct"/>
            <w:tcBorders>
              <w:top w:val="single" w:sz="4" w:space="0" w:color="auto"/>
              <w:left w:val="single" w:sz="4" w:space="0" w:color="auto"/>
              <w:bottom w:val="single" w:sz="4" w:space="0" w:color="auto"/>
              <w:right w:val="single" w:sz="4" w:space="0" w:color="auto"/>
            </w:tcBorders>
            <w:noWrap/>
            <w:vAlign w:val="center"/>
          </w:tcPr>
          <w:p w:rsidR="00D30672" w:rsidRPr="00227728" w:rsidRDefault="00D30672" w:rsidP="00E73B82">
            <w:pPr>
              <w:jc w:val="center"/>
              <w:rPr>
                <w:color w:val="000000"/>
                <w:sz w:val="20"/>
                <w:szCs w:val="20"/>
              </w:rPr>
            </w:pPr>
            <w:r w:rsidRPr="00227728">
              <w:rPr>
                <w:color w:val="000000"/>
                <w:sz w:val="20"/>
                <w:szCs w:val="20"/>
              </w:rPr>
              <w:t>35 514</w:t>
            </w:r>
          </w:p>
        </w:tc>
        <w:tc>
          <w:tcPr>
            <w:tcW w:w="645" w:type="pct"/>
            <w:tcBorders>
              <w:top w:val="single" w:sz="4" w:space="0" w:color="auto"/>
              <w:left w:val="single" w:sz="4" w:space="0" w:color="auto"/>
              <w:bottom w:val="single" w:sz="4" w:space="0" w:color="auto"/>
              <w:right w:val="single" w:sz="4" w:space="0" w:color="auto"/>
            </w:tcBorders>
            <w:noWrap/>
            <w:vAlign w:val="center"/>
          </w:tcPr>
          <w:p w:rsidR="00D30672" w:rsidRPr="00227728" w:rsidRDefault="00D30672" w:rsidP="00E73B82">
            <w:pPr>
              <w:jc w:val="center"/>
              <w:rPr>
                <w:color w:val="000000"/>
                <w:sz w:val="20"/>
                <w:szCs w:val="20"/>
              </w:rPr>
            </w:pPr>
            <w:r w:rsidRPr="00227728">
              <w:rPr>
                <w:color w:val="000000"/>
                <w:sz w:val="20"/>
                <w:szCs w:val="20"/>
              </w:rPr>
              <w:t>5 749</w:t>
            </w:r>
          </w:p>
        </w:tc>
        <w:tc>
          <w:tcPr>
            <w:tcW w:w="645" w:type="pct"/>
            <w:tcBorders>
              <w:top w:val="single" w:sz="4" w:space="0" w:color="auto"/>
              <w:left w:val="single" w:sz="4" w:space="0" w:color="auto"/>
              <w:bottom w:val="single" w:sz="4" w:space="0" w:color="auto"/>
              <w:right w:val="single" w:sz="4" w:space="0" w:color="auto"/>
            </w:tcBorders>
            <w:noWrap/>
            <w:vAlign w:val="center"/>
          </w:tcPr>
          <w:p w:rsidR="00D30672" w:rsidRPr="00227728" w:rsidRDefault="00D30672" w:rsidP="00E73B82">
            <w:pPr>
              <w:jc w:val="center"/>
              <w:rPr>
                <w:color w:val="000000"/>
                <w:sz w:val="20"/>
                <w:szCs w:val="20"/>
              </w:rPr>
            </w:pPr>
            <w:r w:rsidRPr="00227728">
              <w:rPr>
                <w:color w:val="000000"/>
                <w:sz w:val="20"/>
                <w:szCs w:val="20"/>
              </w:rPr>
              <w:t>22 016</w:t>
            </w:r>
          </w:p>
        </w:tc>
        <w:tc>
          <w:tcPr>
            <w:tcW w:w="647" w:type="pct"/>
            <w:tcBorders>
              <w:top w:val="single" w:sz="4" w:space="0" w:color="auto"/>
              <w:left w:val="single" w:sz="4" w:space="0" w:color="auto"/>
              <w:bottom w:val="single" w:sz="4" w:space="0" w:color="auto"/>
              <w:right w:val="single" w:sz="4" w:space="0" w:color="auto"/>
            </w:tcBorders>
            <w:noWrap/>
            <w:vAlign w:val="center"/>
          </w:tcPr>
          <w:p w:rsidR="00D30672" w:rsidRPr="00227728" w:rsidRDefault="00D30672" w:rsidP="00E73B82">
            <w:pPr>
              <w:jc w:val="center"/>
              <w:rPr>
                <w:color w:val="000000"/>
                <w:sz w:val="20"/>
                <w:szCs w:val="20"/>
              </w:rPr>
            </w:pPr>
            <w:r w:rsidRPr="00227728">
              <w:rPr>
                <w:color w:val="000000"/>
                <w:sz w:val="20"/>
                <w:szCs w:val="20"/>
              </w:rPr>
              <w:t>7 749</w:t>
            </w:r>
          </w:p>
        </w:tc>
        <w:tc>
          <w:tcPr>
            <w:tcW w:w="1165" w:type="pct"/>
            <w:tcBorders>
              <w:top w:val="single" w:sz="4" w:space="0" w:color="auto"/>
              <w:left w:val="single" w:sz="4" w:space="0" w:color="auto"/>
              <w:bottom w:val="single" w:sz="4" w:space="0" w:color="auto"/>
              <w:right w:val="single" w:sz="4" w:space="0" w:color="auto"/>
            </w:tcBorders>
            <w:noWrap/>
            <w:vAlign w:val="center"/>
          </w:tcPr>
          <w:p w:rsidR="00D30672" w:rsidRPr="00227728" w:rsidRDefault="00D30672" w:rsidP="00E73B82">
            <w:pPr>
              <w:suppressAutoHyphens/>
              <w:jc w:val="center"/>
              <w:rPr>
                <w:color w:val="000000"/>
                <w:sz w:val="20"/>
                <w:szCs w:val="20"/>
                <w:lang w:eastAsia="ar-SA"/>
              </w:rPr>
            </w:pPr>
            <w:r w:rsidRPr="00227728">
              <w:rPr>
                <w:color w:val="000000"/>
                <w:sz w:val="20"/>
                <w:szCs w:val="20"/>
                <w:lang w:eastAsia="ar-SA"/>
              </w:rPr>
              <w:t>62,0</w:t>
            </w:r>
          </w:p>
        </w:tc>
      </w:tr>
      <w:tr w:rsidR="00D30672" w:rsidRPr="00227728" w:rsidTr="008630A3">
        <w:trPr>
          <w:trHeight w:val="254"/>
          <w:jc w:val="center"/>
        </w:trPr>
        <w:tc>
          <w:tcPr>
            <w:tcW w:w="1089" w:type="pct"/>
            <w:tcBorders>
              <w:top w:val="single" w:sz="4" w:space="0" w:color="auto"/>
              <w:left w:val="single" w:sz="4" w:space="0" w:color="auto"/>
              <w:bottom w:val="single" w:sz="4" w:space="0" w:color="auto"/>
              <w:right w:val="single" w:sz="4" w:space="0" w:color="auto"/>
            </w:tcBorders>
          </w:tcPr>
          <w:p w:rsidR="00D30672" w:rsidRPr="00227728" w:rsidRDefault="00D30672" w:rsidP="00E73B82">
            <w:pPr>
              <w:suppressAutoHyphens/>
              <w:jc w:val="both"/>
              <w:rPr>
                <w:rFonts w:eastAsia="Calibri"/>
                <w:b/>
                <w:sz w:val="20"/>
                <w:szCs w:val="20"/>
                <w:lang w:eastAsia="ar-SA"/>
              </w:rPr>
            </w:pPr>
            <w:r w:rsidRPr="00227728">
              <w:rPr>
                <w:rFonts w:eastAsia="Calibri"/>
                <w:b/>
                <w:sz w:val="20"/>
                <w:szCs w:val="20"/>
                <w:lang w:eastAsia="ar-SA"/>
              </w:rPr>
              <w:t>Rietavo sav.</w:t>
            </w:r>
          </w:p>
        </w:tc>
        <w:tc>
          <w:tcPr>
            <w:tcW w:w="809" w:type="pct"/>
            <w:tcBorders>
              <w:top w:val="single" w:sz="4" w:space="0" w:color="auto"/>
              <w:left w:val="single" w:sz="4" w:space="0" w:color="auto"/>
              <w:bottom w:val="single" w:sz="4" w:space="0" w:color="auto"/>
              <w:right w:val="single" w:sz="4" w:space="0" w:color="auto"/>
            </w:tcBorders>
            <w:noWrap/>
            <w:vAlign w:val="center"/>
          </w:tcPr>
          <w:p w:rsidR="00D30672" w:rsidRPr="00227728" w:rsidRDefault="00D30672" w:rsidP="00E73B82">
            <w:pPr>
              <w:jc w:val="center"/>
              <w:rPr>
                <w:b/>
                <w:color w:val="000000"/>
                <w:sz w:val="20"/>
                <w:szCs w:val="20"/>
              </w:rPr>
            </w:pPr>
            <w:r w:rsidRPr="00227728">
              <w:rPr>
                <w:b/>
                <w:color w:val="000000"/>
                <w:sz w:val="20"/>
                <w:szCs w:val="20"/>
              </w:rPr>
              <w:t>7 947</w:t>
            </w:r>
          </w:p>
        </w:tc>
        <w:tc>
          <w:tcPr>
            <w:tcW w:w="645" w:type="pct"/>
            <w:tcBorders>
              <w:top w:val="single" w:sz="4" w:space="0" w:color="auto"/>
              <w:left w:val="single" w:sz="4" w:space="0" w:color="auto"/>
              <w:bottom w:val="single" w:sz="4" w:space="0" w:color="auto"/>
              <w:right w:val="single" w:sz="4" w:space="0" w:color="auto"/>
            </w:tcBorders>
            <w:noWrap/>
            <w:vAlign w:val="center"/>
          </w:tcPr>
          <w:p w:rsidR="00D30672" w:rsidRPr="00227728" w:rsidRDefault="00D30672" w:rsidP="00E73B82">
            <w:pPr>
              <w:jc w:val="center"/>
              <w:rPr>
                <w:b/>
                <w:color w:val="000000"/>
                <w:sz w:val="20"/>
                <w:szCs w:val="20"/>
              </w:rPr>
            </w:pPr>
            <w:r w:rsidRPr="00227728">
              <w:rPr>
                <w:b/>
                <w:color w:val="000000"/>
                <w:sz w:val="20"/>
                <w:szCs w:val="20"/>
              </w:rPr>
              <w:t>1 254</w:t>
            </w:r>
          </w:p>
        </w:tc>
        <w:tc>
          <w:tcPr>
            <w:tcW w:w="645" w:type="pct"/>
            <w:tcBorders>
              <w:top w:val="single" w:sz="4" w:space="0" w:color="auto"/>
              <w:left w:val="single" w:sz="4" w:space="0" w:color="auto"/>
              <w:bottom w:val="single" w:sz="4" w:space="0" w:color="auto"/>
              <w:right w:val="single" w:sz="4" w:space="0" w:color="auto"/>
            </w:tcBorders>
            <w:noWrap/>
            <w:vAlign w:val="center"/>
          </w:tcPr>
          <w:p w:rsidR="00D30672" w:rsidRPr="00227728" w:rsidRDefault="00D30672" w:rsidP="00E73B82">
            <w:pPr>
              <w:jc w:val="center"/>
              <w:rPr>
                <w:b/>
                <w:color w:val="000000"/>
                <w:sz w:val="20"/>
                <w:szCs w:val="20"/>
              </w:rPr>
            </w:pPr>
            <w:r w:rsidRPr="00227728">
              <w:rPr>
                <w:b/>
                <w:color w:val="000000"/>
                <w:sz w:val="20"/>
                <w:szCs w:val="20"/>
              </w:rPr>
              <w:t>4 947</w:t>
            </w:r>
          </w:p>
        </w:tc>
        <w:tc>
          <w:tcPr>
            <w:tcW w:w="647" w:type="pct"/>
            <w:tcBorders>
              <w:top w:val="single" w:sz="4" w:space="0" w:color="auto"/>
              <w:left w:val="single" w:sz="4" w:space="0" w:color="auto"/>
              <w:bottom w:val="single" w:sz="4" w:space="0" w:color="auto"/>
              <w:right w:val="single" w:sz="4" w:space="0" w:color="auto"/>
            </w:tcBorders>
            <w:noWrap/>
            <w:vAlign w:val="center"/>
          </w:tcPr>
          <w:p w:rsidR="00D30672" w:rsidRPr="00227728" w:rsidRDefault="00D30672" w:rsidP="00E73B82">
            <w:pPr>
              <w:jc w:val="center"/>
              <w:rPr>
                <w:b/>
                <w:color w:val="000000"/>
                <w:sz w:val="20"/>
                <w:szCs w:val="20"/>
              </w:rPr>
            </w:pPr>
            <w:r w:rsidRPr="00227728">
              <w:rPr>
                <w:b/>
                <w:color w:val="000000"/>
                <w:sz w:val="20"/>
                <w:szCs w:val="20"/>
              </w:rPr>
              <w:t>1 746</w:t>
            </w:r>
          </w:p>
        </w:tc>
        <w:tc>
          <w:tcPr>
            <w:tcW w:w="1165" w:type="pct"/>
            <w:tcBorders>
              <w:top w:val="single" w:sz="4" w:space="0" w:color="auto"/>
              <w:left w:val="single" w:sz="4" w:space="0" w:color="auto"/>
              <w:bottom w:val="single" w:sz="4" w:space="0" w:color="auto"/>
              <w:right w:val="single" w:sz="4" w:space="0" w:color="auto"/>
            </w:tcBorders>
            <w:noWrap/>
            <w:vAlign w:val="center"/>
          </w:tcPr>
          <w:p w:rsidR="00D30672" w:rsidRPr="00227728" w:rsidRDefault="00D30672" w:rsidP="00E73B82">
            <w:pPr>
              <w:suppressAutoHyphens/>
              <w:jc w:val="center"/>
              <w:rPr>
                <w:b/>
                <w:color w:val="000000"/>
                <w:sz w:val="20"/>
                <w:szCs w:val="20"/>
                <w:lang w:eastAsia="ar-SA"/>
              </w:rPr>
            </w:pPr>
            <w:r w:rsidRPr="00227728">
              <w:rPr>
                <w:b/>
                <w:color w:val="000000"/>
                <w:sz w:val="20"/>
                <w:szCs w:val="20"/>
                <w:lang w:eastAsia="ar-SA"/>
              </w:rPr>
              <w:t>62,2</w:t>
            </w:r>
          </w:p>
        </w:tc>
      </w:tr>
      <w:tr w:rsidR="00D30672" w:rsidRPr="00227728" w:rsidTr="008630A3">
        <w:trPr>
          <w:trHeight w:val="254"/>
          <w:jc w:val="center"/>
        </w:trPr>
        <w:tc>
          <w:tcPr>
            <w:tcW w:w="1089" w:type="pct"/>
            <w:tcBorders>
              <w:top w:val="single" w:sz="4" w:space="0" w:color="auto"/>
              <w:left w:val="single" w:sz="4" w:space="0" w:color="auto"/>
              <w:bottom w:val="single" w:sz="4" w:space="0" w:color="auto"/>
              <w:right w:val="single" w:sz="4" w:space="0" w:color="auto"/>
            </w:tcBorders>
          </w:tcPr>
          <w:p w:rsidR="00D30672" w:rsidRPr="00227728" w:rsidRDefault="00D30672" w:rsidP="00E73B82">
            <w:pPr>
              <w:suppressAutoHyphens/>
              <w:jc w:val="both"/>
              <w:rPr>
                <w:rFonts w:eastAsia="Calibri"/>
                <w:sz w:val="20"/>
                <w:szCs w:val="20"/>
                <w:lang w:eastAsia="ar-SA"/>
              </w:rPr>
            </w:pPr>
            <w:r w:rsidRPr="00227728">
              <w:rPr>
                <w:rFonts w:eastAsia="Calibri"/>
                <w:sz w:val="20"/>
                <w:szCs w:val="20"/>
                <w:lang w:eastAsia="ar-SA"/>
              </w:rPr>
              <w:t>Telšių r. sav.</w:t>
            </w:r>
          </w:p>
        </w:tc>
        <w:tc>
          <w:tcPr>
            <w:tcW w:w="809" w:type="pct"/>
            <w:tcBorders>
              <w:top w:val="single" w:sz="4" w:space="0" w:color="auto"/>
              <w:left w:val="single" w:sz="4" w:space="0" w:color="auto"/>
              <w:bottom w:val="single" w:sz="4" w:space="0" w:color="auto"/>
              <w:right w:val="single" w:sz="4" w:space="0" w:color="auto"/>
            </w:tcBorders>
            <w:noWrap/>
            <w:vAlign w:val="center"/>
          </w:tcPr>
          <w:p w:rsidR="00D30672" w:rsidRPr="00227728" w:rsidRDefault="00D30672" w:rsidP="00E73B82">
            <w:pPr>
              <w:jc w:val="center"/>
              <w:rPr>
                <w:color w:val="000000"/>
                <w:sz w:val="20"/>
                <w:szCs w:val="20"/>
              </w:rPr>
            </w:pPr>
            <w:r w:rsidRPr="00227728">
              <w:rPr>
                <w:color w:val="000000"/>
                <w:sz w:val="20"/>
                <w:szCs w:val="20"/>
              </w:rPr>
              <w:t>43 059</w:t>
            </w:r>
          </w:p>
        </w:tc>
        <w:tc>
          <w:tcPr>
            <w:tcW w:w="645" w:type="pct"/>
            <w:tcBorders>
              <w:top w:val="single" w:sz="4" w:space="0" w:color="auto"/>
              <w:left w:val="single" w:sz="4" w:space="0" w:color="auto"/>
              <w:bottom w:val="single" w:sz="4" w:space="0" w:color="auto"/>
              <w:right w:val="single" w:sz="4" w:space="0" w:color="auto"/>
            </w:tcBorders>
            <w:noWrap/>
            <w:vAlign w:val="center"/>
          </w:tcPr>
          <w:p w:rsidR="00D30672" w:rsidRPr="00227728" w:rsidRDefault="00D30672" w:rsidP="00E73B82">
            <w:pPr>
              <w:jc w:val="center"/>
              <w:rPr>
                <w:color w:val="000000"/>
                <w:sz w:val="20"/>
                <w:szCs w:val="20"/>
              </w:rPr>
            </w:pPr>
            <w:r w:rsidRPr="00227728">
              <w:rPr>
                <w:color w:val="000000"/>
                <w:sz w:val="20"/>
                <w:szCs w:val="20"/>
              </w:rPr>
              <w:t>6 847</w:t>
            </w:r>
          </w:p>
        </w:tc>
        <w:tc>
          <w:tcPr>
            <w:tcW w:w="645" w:type="pct"/>
            <w:tcBorders>
              <w:top w:val="single" w:sz="4" w:space="0" w:color="auto"/>
              <w:left w:val="single" w:sz="4" w:space="0" w:color="auto"/>
              <w:bottom w:val="single" w:sz="4" w:space="0" w:color="auto"/>
              <w:right w:val="single" w:sz="4" w:space="0" w:color="auto"/>
            </w:tcBorders>
            <w:noWrap/>
            <w:vAlign w:val="center"/>
          </w:tcPr>
          <w:p w:rsidR="00D30672" w:rsidRPr="00227728" w:rsidRDefault="00D30672" w:rsidP="00E73B82">
            <w:pPr>
              <w:jc w:val="center"/>
              <w:rPr>
                <w:color w:val="000000"/>
                <w:sz w:val="20"/>
                <w:szCs w:val="20"/>
              </w:rPr>
            </w:pPr>
            <w:r w:rsidRPr="00227728">
              <w:rPr>
                <w:color w:val="000000"/>
                <w:sz w:val="20"/>
                <w:szCs w:val="20"/>
              </w:rPr>
              <w:t>25 990</w:t>
            </w:r>
          </w:p>
        </w:tc>
        <w:tc>
          <w:tcPr>
            <w:tcW w:w="647" w:type="pct"/>
            <w:tcBorders>
              <w:top w:val="single" w:sz="4" w:space="0" w:color="auto"/>
              <w:left w:val="single" w:sz="4" w:space="0" w:color="auto"/>
              <w:bottom w:val="single" w:sz="4" w:space="0" w:color="auto"/>
              <w:right w:val="single" w:sz="4" w:space="0" w:color="auto"/>
            </w:tcBorders>
            <w:noWrap/>
            <w:vAlign w:val="center"/>
          </w:tcPr>
          <w:p w:rsidR="00D30672" w:rsidRPr="00227728" w:rsidRDefault="00D30672" w:rsidP="00E73B82">
            <w:pPr>
              <w:jc w:val="center"/>
              <w:rPr>
                <w:color w:val="000000"/>
                <w:sz w:val="20"/>
                <w:szCs w:val="20"/>
              </w:rPr>
            </w:pPr>
            <w:r w:rsidRPr="00227728">
              <w:rPr>
                <w:color w:val="000000"/>
                <w:sz w:val="20"/>
                <w:szCs w:val="20"/>
              </w:rPr>
              <w:t>10 222</w:t>
            </w:r>
          </w:p>
        </w:tc>
        <w:tc>
          <w:tcPr>
            <w:tcW w:w="1165" w:type="pct"/>
            <w:tcBorders>
              <w:top w:val="single" w:sz="4" w:space="0" w:color="auto"/>
              <w:left w:val="single" w:sz="4" w:space="0" w:color="auto"/>
              <w:bottom w:val="single" w:sz="4" w:space="0" w:color="auto"/>
              <w:right w:val="single" w:sz="4" w:space="0" w:color="auto"/>
            </w:tcBorders>
            <w:noWrap/>
            <w:vAlign w:val="center"/>
          </w:tcPr>
          <w:p w:rsidR="00D30672" w:rsidRPr="00227728" w:rsidRDefault="00D30672" w:rsidP="00E73B82">
            <w:pPr>
              <w:suppressAutoHyphens/>
              <w:jc w:val="center"/>
              <w:rPr>
                <w:color w:val="000000"/>
                <w:sz w:val="20"/>
                <w:szCs w:val="20"/>
                <w:lang w:eastAsia="ar-SA"/>
              </w:rPr>
            </w:pPr>
            <w:r w:rsidRPr="00227728">
              <w:rPr>
                <w:color w:val="000000"/>
                <w:sz w:val="20"/>
                <w:szCs w:val="20"/>
                <w:lang w:eastAsia="ar-SA"/>
              </w:rPr>
              <w:t>60,4</w:t>
            </w:r>
          </w:p>
        </w:tc>
      </w:tr>
    </w:tbl>
    <w:p w:rsidR="00D30672" w:rsidRPr="00227728" w:rsidRDefault="00D30672" w:rsidP="001A15A0">
      <w:pPr>
        <w:pStyle w:val="Saltinis"/>
        <w:spacing w:before="0" w:after="0"/>
        <w:ind w:firstLine="0"/>
        <w:jc w:val="center"/>
        <w:rPr>
          <w:sz w:val="22"/>
          <w:szCs w:val="22"/>
        </w:rPr>
      </w:pPr>
      <w:r w:rsidRPr="00227728">
        <w:rPr>
          <w:sz w:val="22"/>
          <w:szCs w:val="22"/>
        </w:rPr>
        <w:t>Šaltinis: Lietuvos statistikos departamentas</w:t>
      </w:r>
    </w:p>
    <w:p w:rsidR="00D30672" w:rsidRPr="00227728" w:rsidRDefault="00D30672" w:rsidP="00D30672">
      <w:pPr>
        <w:pStyle w:val="Teksto"/>
        <w:spacing w:before="120" w:after="120"/>
        <w:rPr>
          <w:bCs/>
        </w:rPr>
      </w:pPr>
      <w:r w:rsidRPr="00227728">
        <w:t xml:space="preserve">Lietuvos statistikos departamento duomenimis, </w:t>
      </w:r>
      <w:r w:rsidRPr="00227728">
        <w:rPr>
          <w:bCs/>
        </w:rPr>
        <w:t>2016 m. Rietavo savivaldybėje gyveno 1</w:t>
      </w:r>
      <w:r w:rsidR="00F92C8D" w:rsidRPr="00227728">
        <w:rPr>
          <w:bCs/>
        </w:rPr>
        <w:t> </w:t>
      </w:r>
      <w:r w:rsidRPr="00227728">
        <w:rPr>
          <w:bCs/>
        </w:rPr>
        <w:t>254 0–15 metų amžiaus gyventojai. Jie sudarė 15,8 proc. visų savivaldybės gyventojų (prieš penkerius metus 2012 m. Rietavo savivaldybės 0–15 metų amžiaus gyventojai sudarė 16,7 proc., taigi, 0</w:t>
      </w:r>
      <w:r w:rsidRPr="00227728">
        <w:t>–</w:t>
      </w:r>
      <w:r w:rsidRPr="00227728">
        <w:rPr>
          <w:bCs/>
        </w:rPr>
        <w:t xml:space="preserve">15 metų amžiaus gyventojų dalis Rietavo savivaldybėje sumažėjo 0,9 procentinio punkto). 2016 m. šalyje šios amžiaus grupės gyventojų dalis (15,7 proc.) buvo mažesnė, o Telšių apskrityje (16,4 proc.) didesnė nei Rietavo savivaldybėje.   </w:t>
      </w:r>
    </w:p>
    <w:p w:rsidR="00D30672" w:rsidRPr="00227728" w:rsidRDefault="00D30672" w:rsidP="00D30672">
      <w:pPr>
        <w:pStyle w:val="Teksto"/>
        <w:spacing w:before="120" w:after="120"/>
      </w:pPr>
      <w:r w:rsidRPr="00227728">
        <w:rPr>
          <w:bCs/>
        </w:rPr>
        <w:t xml:space="preserve">Darbingo amžiaus gyventojai 2016 m. sudarė 62,2 proc. (4 947) visų Rietavo savivaldybės gyventojų. Lyginant </w:t>
      </w:r>
      <w:r w:rsidRPr="00227728">
        <w:t xml:space="preserve">2012 m. ir 2016 m. duomenis, </w:t>
      </w:r>
      <w:r w:rsidR="00F92C8D" w:rsidRPr="00227728">
        <w:t xml:space="preserve">Rietavo savivaldybės </w:t>
      </w:r>
      <w:r w:rsidRPr="00227728">
        <w:t xml:space="preserve">darbingo amžiaus gyventojų dalis išaugo 1,7 procentinio punkto, o bendras darbingo amžiaus gyventojų </w:t>
      </w:r>
      <w:r w:rsidRPr="00227728">
        <w:lastRenderedPageBreak/>
        <w:t xml:space="preserve">skaičius sumažėjo 4,3 proc. 2016 m. darbingo amžiaus gyventojų </w:t>
      </w:r>
      <w:r w:rsidR="00F92C8D" w:rsidRPr="00227728">
        <w:t>dalis Rietavo</w:t>
      </w:r>
      <w:r w:rsidRPr="00227728">
        <w:t xml:space="preserve"> savivaldybėje buvo didesn</w:t>
      </w:r>
      <w:r w:rsidR="00F92C8D" w:rsidRPr="00227728">
        <w:t>ė</w:t>
      </w:r>
      <w:r w:rsidRPr="00227728">
        <w:t xml:space="preserve"> nei šalyje (62,0 proc.) ir </w:t>
      </w:r>
      <w:r w:rsidR="004E3113" w:rsidRPr="00227728">
        <w:t xml:space="preserve">Telšių </w:t>
      </w:r>
      <w:r w:rsidRPr="00227728">
        <w:t>apskrityje  (62,1 proc.), o iš kitų</w:t>
      </w:r>
      <w:r w:rsidR="00F92C8D" w:rsidRPr="00227728">
        <w:t xml:space="preserve"> Telšių</w:t>
      </w:r>
      <w:r w:rsidRPr="00227728">
        <w:t xml:space="preserve"> apskrities savivaldybių pranoko Plungės rajono savivaldybės (62,0 proc.) ir Telšių rajono savivaldybės (60,4 proc.) rodiklius.</w:t>
      </w:r>
      <w:r w:rsidR="00F92C8D" w:rsidRPr="00227728">
        <w:t xml:space="preserve"> Didžiausia darbingo amžiaus gyventojų dalis Telšių apskrities savivaldybių tarpe yra Mažeikių rajono savivaldybėje (63,4 proc.).</w:t>
      </w:r>
    </w:p>
    <w:p w:rsidR="00D30672" w:rsidRPr="00227728" w:rsidRDefault="00D30672" w:rsidP="00D30672">
      <w:pPr>
        <w:pStyle w:val="Teksto"/>
        <w:spacing w:before="120" w:after="120"/>
        <w:rPr>
          <w:bCs/>
        </w:rPr>
      </w:pPr>
      <w:r w:rsidRPr="00227728">
        <w:rPr>
          <w:bCs/>
        </w:rPr>
        <w:t xml:space="preserve">2016 m. Rietavo savivaldybėje gyveno 1 746 pensinio amžiaus gyventojai (jų dalis bendrame gyventojų skaičiuje siekė 22,0 proc.). 2012–2016 m. laikotarpiu pensinio amžiaus gyventojų skaičius savivaldybėje sumažėjo 0,7 procentinio punkto (2012 m. pensinio amžiaus gyventojai sudarė 22,7 proc. savivaldybės gyventojų), kai tuo tarpu šalyje šis rodiklis sumažėjo 0,1 proc. punkto, o </w:t>
      </w:r>
      <w:r w:rsidR="00F92C8D" w:rsidRPr="00227728">
        <w:rPr>
          <w:bCs/>
        </w:rPr>
        <w:t xml:space="preserve">Telšių </w:t>
      </w:r>
      <w:r w:rsidRPr="00227728">
        <w:rPr>
          <w:bCs/>
        </w:rPr>
        <w:t>apskrityje išaugo 0,4 proc. punkto. Telšių apskrityje pensinio amžiaus gyventojai 2016 m. sudarė 23,7 proc., šalyje – 22,3 proc. visų gyventojų</w:t>
      </w:r>
      <w:r w:rsidR="00F92C8D" w:rsidRPr="00227728">
        <w:rPr>
          <w:bCs/>
        </w:rPr>
        <w:t xml:space="preserve"> (buvo didesnė nei Rietavo savivaldybėje)</w:t>
      </w:r>
      <w:r w:rsidRPr="00227728">
        <w:rPr>
          <w:bCs/>
        </w:rPr>
        <w:t>.</w:t>
      </w:r>
    </w:p>
    <w:p w:rsidR="00F92C8D" w:rsidRPr="00227728" w:rsidRDefault="00D30672" w:rsidP="00F92C8D">
      <w:pPr>
        <w:pStyle w:val="Teksto"/>
        <w:spacing w:before="120" w:after="120"/>
      </w:pPr>
      <w:r w:rsidRPr="00227728">
        <w:rPr>
          <w:bCs/>
        </w:rPr>
        <w:t>Reikšmingas rodiklis, apibūdinantis visuomenės senėjimą, yra demografinis senatvės koeficientas. Tai yra pagyvenusių (60 metų ir vyresnio amžiaus) žmonių skaičius, tenkantis šimtui vaikų iki 15 metų amžiaus.</w:t>
      </w:r>
      <w:r w:rsidR="00F92C8D" w:rsidRPr="00227728">
        <w:t xml:space="preserve"> 2012–2016 m. laikotarpiu šalyje demografinis senatvės koeficientas padidėjo 5,7 proc., Telšių apskrityje – 12,1 proc., Rietavo savivaldybėje – 5,6 proc. Rietavo savivaldybėje šis koeficientas analizuojamu laikotarpiu didėjo mažiausia sparta iš visų </w:t>
      </w:r>
      <w:r w:rsidR="004E3113" w:rsidRPr="00227728">
        <w:t xml:space="preserve">Telšių </w:t>
      </w:r>
      <w:r w:rsidR="00F92C8D" w:rsidRPr="00227728">
        <w:t xml:space="preserve">apskrities savivaldybių. 2016 m. Rietavo savivaldybėje demografinės senatvės koeficientas (132) buvo didesnis nei visos šalies (129), didesnis nei Telšių apskrityje (120) ir vienas didžiausių tarp </w:t>
      </w:r>
      <w:r w:rsidR="004E3113" w:rsidRPr="00227728">
        <w:t xml:space="preserve">Telšių </w:t>
      </w:r>
      <w:r w:rsidR="00F92C8D" w:rsidRPr="00227728">
        <w:t>apskrities savivaldybių (nusileido tik Telšių rajono savivaldybei, kurioje demografinės senatvės koeficientas siekė 138).</w:t>
      </w:r>
    </w:p>
    <w:p w:rsidR="00D30672" w:rsidRPr="00227728" w:rsidRDefault="00D30672" w:rsidP="00D30672">
      <w:pPr>
        <w:spacing w:before="240" w:after="120"/>
        <w:jc w:val="center"/>
        <w:rPr>
          <w:b/>
        </w:rPr>
      </w:pPr>
      <w:r w:rsidRPr="00227728">
        <w:rPr>
          <w:noProof/>
        </w:rPr>
        <w:drawing>
          <wp:inline distT="0" distB="0" distL="0" distR="0" wp14:anchorId="05629ADF" wp14:editId="32DC0D91">
            <wp:extent cx="4581525" cy="2752725"/>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30672" w:rsidRPr="00227728" w:rsidRDefault="00FC7F42" w:rsidP="00774A4D">
      <w:pPr>
        <w:pStyle w:val="Teksto"/>
        <w:tabs>
          <w:tab w:val="left" w:pos="2552"/>
          <w:tab w:val="left" w:pos="2835"/>
        </w:tabs>
        <w:suppressAutoHyphens w:val="0"/>
        <w:ind w:firstLine="0"/>
        <w:jc w:val="center"/>
        <w:rPr>
          <w:b/>
          <w:i/>
          <w:sz w:val="22"/>
          <w:szCs w:val="22"/>
          <w:lang w:eastAsia="lt-LT"/>
        </w:rPr>
      </w:pPr>
      <w:r w:rsidRPr="00227728">
        <w:rPr>
          <w:b/>
          <w:sz w:val="22"/>
          <w:szCs w:val="22"/>
          <w:lang w:eastAsia="lt-LT"/>
        </w:rPr>
        <w:t>2</w:t>
      </w:r>
      <w:r w:rsidR="00D30672" w:rsidRPr="00227728">
        <w:rPr>
          <w:b/>
          <w:sz w:val="22"/>
          <w:szCs w:val="22"/>
          <w:lang w:eastAsia="lt-LT"/>
        </w:rPr>
        <w:t>.</w:t>
      </w:r>
      <w:r w:rsidRPr="00227728">
        <w:rPr>
          <w:b/>
          <w:sz w:val="22"/>
          <w:szCs w:val="22"/>
          <w:lang w:eastAsia="lt-LT"/>
        </w:rPr>
        <w:t>2</w:t>
      </w:r>
      <w:r w:rsidR="00D30672" w:rsidRPr="00227728">
        <w:rPr>
          <w:b/>
          <w:sz w:val="22"/>
          <w:szCs w:val="22"/>
          <w:lang w:eastAsia="lt-LT"/>
        </w:rPr>
        <w:t>.1.</w:t>
      </w:r>
      <w:r w:rsidR="00C839CA" w:rsidRPr="00227728">
        <w:rPr>
          <w:b/>
          <w:sz w:val="22"/>
          <w:szCs w:val="22"/>
          <w:lang w:eastAsia="lt-LT"/>
        </w:rPr>
        <w:t>1.</w:t>
      </w:r>
      <w:r w:rsidR="00D30672" w:rsidRPr="00227728">
        <w:rPr>
          <w:b/>
          <w:sz w:val="22"/>
          <w:szCs w:val="22"/>
          <w:lang w:eastAsia="lt-LT"/>
        </w:rPr>
        <w:t xml:space="preserve"> pav. </w:t>
      </w:r>
      <w:r w:rsidR="00D30672" w:rsidRPr="00227728">
        <w:rPr>
          <w:b/>
          <w:i/>
          <w:sz w:val="22"/>
          <w:szCs w:val="22"/>
          <w:lang w:eastAsia="lt-LT"/>
        </w:rPr>
        <w:t>Demografinis senatvės koeficientas 2012–2016 m.</w:t>
      </w:r>
    </w:p>
    <w:p w:rsidR="00D30672" w:rsidRPr="00227728" w:rsidRDefault="00D30672" w:rsidP="00774A4D">
      <w:pPr>
        <w:pStyle w:val="Saltinis"/>
        <w:spacing w:before="0" w:after="0"/>
        <w:ind w:firstLine="0"/>
        <w:jc w:val="center"/>
        <w:rPr>
          <w:sz w:val="22"/>
          <w:szCs w:val="22"/>
        </w:rPr>
      </w:pPr>
      <w:r w:rsidRPr="00227728">
        <w:rPr>
          <w:sz w:val="22"/>
          <w:szCs w:val="22"/>
        </w:rPr>
        <w:t>Šaltinis: Lietuvos statistikos departamentas</w:t>
      </w:r>
    </w:p>
    <w:p w:rsidR="00D30672" w:rsidRPr="00227728" w:rsidRDefault="00D30672" w:rsidP="00D30672">
      <w:pPr>
        <w:pStyle w:val="Teksto"/>
        <w:spacing w:before="120" w:after="120"/>
      </w:pPr>
      <w:r w:rsidRPr="00227728">
        <w:t>Remiantis Lietuvos statistikos departamento duomenimis, 2012 m. savivaldybėje gimė 104 vaikai, 2016 m. – 73 vaikai, t. y. 31 vaiku mažiau. Daugiausia mirčių analizuojamu laikotarpiu savivaldybėje užfiksuota 2012 m. (143), mažiausia – 2015 m. (123). Gimstamumą viršijantis mirtingumas lemia neigiamą gyventojų kaitą (toliau – NGK). Rietavo savivaldybėje NGK 2012–2016 m. svyravo nuo –39 (2012 m.) iki –54 (2016 m.), taigi, natūralios gyventojų kaitos rodiklis Rietavo savivaldybėje buvo neigiamas</w:t>
      </w:r>
      <w:r w:rsidR="004F3639" w:rsidRPr="00227728">
        <w:t xml:space="preserve"> ir</w:t>
      </w:r>
      <w:r w:rsidRPr="00227728">
        <w:t xml:space="preserve"> per penkerius </w:t>
      </w:r>
      <w:r w:rsidR="004F3639" w:rsidRPr="00227728">
        <w:t>pablogėjo beveik</w:t>
      </w:r>
      <w:r w:rsidRPr="00227728">
        <w:t xml:space="preserve"> 38,5 proc.</w:t>
      </w:r>
    </w:p>
    <w:p w:rsidR="00D30672" w:rsidRPr="00227728" w:rsidRDefault="009218A2" w:rsidP="008517F7">
      <w:pPr>
        <w:spacing w:before="120"/>
        <w:jc w:val="center"/>
      </w:pPr>
      <w:r w:rsidRPr="00227728">
        <w:rPr>
          <w:noProof/>
        </w:rPr>
        <w:lastRenderedPageBreak/>
        <w:drawing>
          <wp:inline distT="0" distB="0" distL="0" distR="0" wp14:anchorId="6238DB8F" wp14:editId="3A4BED31">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30672" w:rsidRPr="00227728" w:rsidRDefault="000450CF" w:rsidP="00774A4D">
      <w:pPr>
        <w:pStyle w:val="Saltinis"/>
        <w:keepNext/>
        <w:suppressAutoHyphens w:val="0"/>
        <w:spacing w:before="0" w:after="0"/>
        <w:ind w:firstLine="0"/>
        <w:jc w:val="center"/>
        <w:rPr>
          <w:b/>
          <w:bCs/>
          <w:sz w:val="22"/>
          <w:szCs w:val="22"/>
        </w:rPr>
      </w:pPr>
      <w:r w:rsidRPr="00227728">
        <w:rPr>
          <w:b/>
          <w:i w:val="0"/>
          <w:sz w:val="22"/>
          <w:szCs w:val="22"/>
          <w:lang w:eastAsia="lt-LT"/>
        </w:rPr>
        <w:t>2</w:t>
      </w:r>
      <w:r w:rsidR="00D30672" w:rsidRPr="00227728">
        <w:rPr>
          <w:b/>
          <w:i w:val="0"/>
          <w:sz w:val="22"/>
          <w:szCs w:val="22"/>
          <w:lang w:eastAsia="lt-LT"/>
        </w:rPr>
        <w:t>.</w:t>
      </w:r>
      <w:r w:rsidRPr="00227728">
        <w:rPr>
          <w:b/>
          <w:i w:val="0"/>
          <w:sz w:val="22"/>
          <w:szCs w:val="22"/>
          <w:lang w:eastAsia="lt-LT"/>
        </w:rPr>
        <w:t>2</w:t>
      </w:r>
      <w:r w:rsidR="00D30672" w:rsidRPr="00227728">
        <w:rPr>
          <w:b/>
          <w:i w:val="0"/>
          <w:sz w:val="22"/>
          <w:szCs w:val="22"/>
          <w:lang w:eastAsia="lt-LT"/>
        </w:rPr>
        <w:t>.</w:t>
      </w:r>
      <w:r w:rsidR="008E0963" w:rsidRPr="00227728">
        <w:rPr>
          <w:b/>
          <w:i w:val="0"/>
          <w:sz w:val="22"/>
          <w:szCs w:val="22"/>
          <w:lang w:eastAsia="lt-LT"/>
        </w:rPr>
        <w:t xml:space="preserve">1.2 </w:t>
      </w:r>
      <w:r w:rsidR="00D30672" w:rsidRPr="00227728">
        <w:rPr>
          <w:b/>
          <w:i w:val="0"/>
          <w:sz w:val="22"/>
          <w:szCs w:val="22"/>
          <w:lang w:eastAsia="lt-LT"/>
        </w:rPr>
        <w:t xml:space="preserve">pav. </w:t>
      </w:r>
      <w:r w:rsidR="00D30672" w:rsidRPr="00227728">
        <w:rPr>
          <w:b/>
          <w:sz w:val="22"/>
          <w:szCs w:val="22"/>
        </w:rPr>
        <w:t xml:space="preserve">Gimusieji, mirusieji ir natūrali gyventojų kaita </w:t>
      </w:r>
      <w:r w:rsidR="004F3639" w:rsidRPr="00227728">
        <w:rPr>
          <w:b/>
          <w:sz w:val="22"/>
          <w:szCs w:val="22"/>
        </w:rPr>
        <w:t xml:space="preserve">Rietavo </w:t>
      </w:r>
      <w:r w:rsidR="00D30672" w:rsidRPr="00227728">
        <w:rPr>
          <w:b/>
          <w:sz w:val="22"/>
          <w:szCs w:val="22"/>
        </w:rPr>
        <w:t xml:space="preserve">savivaldybėje </w:t>
      </w:r>
      <w:r w:rsidR="00D30672" w:rsidRPr="00227728">
        <w:rPr>
          <w:b/>
          <w:bCs/>
          <w:sz w:val="22"/>
          <w:szCs w:val="22"/>
        </w:rPr>
        <w:t>2012–2016 m.</w:t>
      </w:r>
    </w:p>
    <w:p w:rsidR="00D30672" w:rsidRPr="00227728" w:rsidRDefault="00D30672" w:rsidP="00774A4D">
      <w:pPr>
        <w:pStyle w:val="Saltinis"/>
        <w:spacing w:before="0" w:after="0"/>
        <w:ind w:firstLine="0"/>
        <w:jc w:val="center"/>
        <w:rPr>
          <w:sz w:val="22"/>
          <w:szCs w:val="22"/>
        </w:rPr>
      </w:pPr>
      <w:r w:rsidRPr="00227728">
        <w:rPr>
          <w:sz w:val="22"/>
          <w:szCs w:val="22"/>
        </w:rPr>
        <w:t>Šaltinis: Lietuvos statistikos departamentas</w:t>
      </w:r>
    </w:p>
    <w:p w:rsidR="00D30672" w:rsidRPr="00227728" w:rsidRDefault="00D30672" w:rsidP="00D30672">
      <w:pPr>
        <w:pStyle w:val="Tekstui"/>
        <w:spacing w:before="120" w:after="120"/>
        <w:ind w:firstLine="709"/>
      </w:pPr>
      <w:r w:rsidRPr="00227728">
        <w:t xml:space="preserve">Svarbus demografinę savivaldybės situaciją apibūdinantis rodiklis yra migracijos saldo, kuris parodo skirtumą tarp išvykstančių ir atvykstančių gyventojų skaičiaus. </w:t>
      </w:r>
      <w:r w:rsidR="00911513" w:rsidRPr="00227728">
        <w:t xml:space="preserve">Migracijos saldo 2012–2016 m. Rietavo savivaldybėje, kaip ir šalyje, </w:t>
      </w:r>
      <w:r w:rsidR="004E3113" w:rsidRPr="00227728">
        <w:t xml:space="preserve">Telšių </w:t>
      </w:r>
      <w:r w:rsidR="00911513" w:rsidRPr="00227728">
        <w:t>apskrityje</w:t>
      </w:r>
      <w:r w:rsidR="008517F7" w:rsidRPr="00227728">
        <w:t xml:space="preserve"> bei</w:t>
      </w:r>
      <w:r w:rsidR="00911513" w:rsidRPr="00227728">
        <w:t xml:space="preserve"> visose </w:t>
      </w:r>
      <w:r w:rsidR="004E3113" w:rsidRPr="00227728">
        <w:t xml:space="preserve">Telšių </w:t>
      </w:r>
      <w:r w:rsidR="00911513" w:rsidRPr="00227728">
        <w:t xml:space="preserve">apskrities savivaldybėse, buvo neigiamas. Neigiamas migracijos saldo </w:t>
      </w:r>
      <w:r w:rsidR="004E3113" w:rsidRPr="00227728">
        <w:t xml:space="preserve">Rietavo </w:t>
      </w:r>
      <w:r w:rsidR="00911513" w:rsidRPr="00227728">
        <w:t>savivaldybėje analizuojamu laikotarpiu išaugo (padidėjo 72,7 proc. – nuo -99 2012 m. iki -171 2016</w:t>
      </w:r>
      <w:r w:rsidR="008517F7" w:rsidRPr="00227728">
        <w:t xml:space="preserve"> m.</w:t>
      </w:r>
      <w:r w:rsidR="00911513" w:rsidRPr="00227728">
        <w:t>).</w:t>
      </w:r>
    </w:p>
    <w:tbl>
      <w:tblPr>
        <w:tblW w:w="0" w:type="auto"/>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9347"/>
      </w:tblGrid>
      <w:tr w:rsidR="00D30672" w:rsidRPr="00227728" w:rsidTr="00570495">
        <w:trPr>
          <w:jc w:val="center"/>
        </w:trPr>
        <w:tc>
          <w:tcPr>
            <w:tcW w:w="9347" w:type="dxa"/>
            <w:tcBorders>
              <w:top w:val="single" w:sz="4" w:space="0" w:color="4F81BD"/>
              <w:left w:val="single" w:sz="4" w:space="0" w:color="4F81BD"/>
              <w:bottom w:val="single" w:sz="4" w:space="0" w:color="4F81BD"/>
              <w:right w:val="single" w:sz="4" w:space="0" w:color="4F81BD"/>
            </w:tcBorders>
            <w:shd w:val="clear" w:color="auto" w:fill="4F81BD"/>
          </w:tcPr>
          <w:p w:rsidR="00D30672" w:rsidRPr="00227728" w:rsidRDefault="00D30672" w:rsidP="00E73B82">
            <w:pPr>
              <w:pStyle w:val="btekstas"/>
              <w:tabs>
                <w:tab w:val="left" w:pos="1080"/>
              </w:tabs>
              <w:spacing w:line="240" w:lineRule="auto"/>
              <w:ind w:firstLine="0"/>
              <w:rPr>
                <w:rFonts w:eastAsia="Batang"/>
                <w:b/>
                <w:i/>
                <w:color w:val="FFFFFF"/>
                <w:sz w:val="22"/>
                <w:szCs w:val="22"/>
              </w:rPr>
            </w:pPr>
            <w:r w:rsidRPr="00227728">
              <w:rPr>
                <w:rFonts w:eastAsia="Batang"/>
                <w:b/>
                <w:i/>
                <w:color w:val="FFFFFF"/>
                <w:sz w:val="22"/>
                <w:szCs w:val="22"/>
              </w:rPr>
              <w:t>Apibendrinimas</w:t>
            </w:r>
          </w:p>
          <w:p w:rsidR="00942753" w:rsidRPr="00227728" w:rsidRDefault="00942753" w:rsidP="00E73B82">
            <w:pPr>
              <w:spacing w:before="120" w:after="120"/>
              <w:ind w:firstLine="709"/>
              <w:jc w:val="both"/>
              <w:rPr>
                <w:rFonts w:eastAsia="Batang"/>
                <w:i/>
                <w:color w:val="FFFFFF"/>
                <w:sz w:val="22"/>
                <w:szCs w:val="22"/>
              </w:rPr>
            </w:pPr>
            <w:r w:rsidRPr="00227728">
              <w:rPr>
                <w:rFonts w:eastAsia="Batang"/>
                <w:i/>
                <w:color w:val="FFFFFF"/>
                <w:sz w:val="22"/>
                <w:szCs w:val="22"/>
              </w:rPr>
              <w:t>2017 m. pradžioje Rietavo savivaldybėje gyveno 7</w:t>
            </w:r>
            <w:r w:rsidR="006A561F" w:rsidRPr="00227728">
              <w:rPr>
                <w:rFonts w:eastAsia="Batang"/>
                <w:i/>
                <w:color w:val="FFFFFF"/>
                <w:sz w:val="22"/>
                <w:szCs w:val="22"/>
              </w:rPr>
              <w:t xml:space="preserve"> </w:t>
            </w:r>
            <w:r w:rsidRPr="00227728">
              <w:rPr>
                <w:rFonts w:eastAsia="Batang"/>
                <w:i/>
                <w:color w:val="FFFFFF"/>
                <w:sz w:val="22"/>
                <w:szCs w:val="22"/>
              </w:rPr>
              <w:t>947 gyventojai ir tai sudarė 5,6 proc. Telšių apskrities bei 0,3 proc. šalies gyventojų.</w:t>
            </w:r>
          </w:p>
          <w:p w:rsidR="00942753" w:rsidRPr="00227728" w:rsidRDefault="00942753" w:rsidP="00E73B82">
            <w:pPr>
              <w:spacing w:before="120" w:after="120"/>
              <w:ind w:firstLine="709"/>
              <w:jc w:val="both"/>
              <w:rPr>
                <w:rFonts w:eastAsia="Batang"/>
                <w:i/>
                <w:color w:val="FFFFFF"/>
                <w:sz w:val="22"/>
                <w:szCs w:val="22"/>
              </w:rPr>
            </w:pPr>
            <w:r w:rsidRPr="00227728">
              <w:rPr>
                <w:rFonts w:eastAsia="Batang"/>
                <w:i/>
                <w:color w:val="FFFFFF"/>
                <w:sz w:val="22"/>
                <w:szCs w:val="22"/>
              </w:rPr>
              <w:t xml:space="preserve">Rietavo savivaldybė yra kaimiška savivaldybė, nes miesto ir kaimo teritorijoje gyvenančių asmenų santykis yra 43:57, kai šalies – 63:33. </w:t>
            </w:r>
          </w:p>
          <w:p w:rsidR="002D07F2" w:rsidRPr="00227728" w:rsidRDefault="002D07F2" w:rsidP="00E73B82">
            <w:pPr>
              <w:spacing w:before="120" w:after="120"/>
              <w:ind w:firstLine="709"/>
              <w:jc w:val="both"/>
              <w:rPr>
                <w:rFonts w:eastAsia="Batang"/>
                <w:i/>
                <w:color w:val="FFFFFF"/>
                <w:sz w:val="22"/>
                <w:szCs w:val="22"/>
              </w:rPr>
            </w:pPr>
            <w:r w:rsidRPr="00227728">
              <w:rPr>
                <w:rFonts w:eastAsia="Batang"/>
                <w:i/>
                <w:color w:val="FFFFFF"/>
                <w:sz w:val="22"/>
                <w:szCs w:val="22"/>
              </w:rPr>
              <w:t>Rietavo savivaldybės gyventojų tankis – 13,6 gyventojai 1 kvadratiniame kilometre, kai Telšių apskrities – 32,5, šalies – 44,2.</w:t>
            </w:r>
          </w:p>
          <w:p w:rsidR="00942753" w:rsidRPr="00227728" w:rsidRDefault="00942753" w:rsidP="00E73B82">
            <w:pPr>
              <w:spacing w:before="120" w:after="120"/>
              <w:ind w:firstLine="709"/>
              <w:jc w:val="both"/>
              <w:rPr>
                <w:rFonts w:eastAsia="Batang"/>
                <w:i/>
                <w:color w:val="FFFFFF"/>
                <w:sz w:val="22"/>
                <w:szCs w:val="22"/>
              </w:rPr>
            </w:pPr>
            <w:r w:rsidRPr="00227728">
              <w:rPr>
                <w:rFonts w:eastAsia="Batang"/>
                <w:i/>
                <w:color w:val="FFFFFF"/>
                <w:sz w:val="22"/>
                <w:szCs w:val="22"/>
                <w:u w:val="single"/>
              </w:rPr>
              <w:t>Neigiami</w:t>
            </w:r>
            <w:r w:rsidRPr="00227728">
              <w:rPr>
                <w:rFonts w:eastAsia="Batang"/>
                <w:i/>
                <w:color w:val="FFFFFF"/>
                <w:sz w:val="22"/>
                <w:szCs w:val="22"/>
              </w:rPr>
              <w:t xml:space="preserve"> </w:t>
            </w:r>
            <w:r w:rsidR="00D30672" w:rsidRPr="00227728">
              <w:rPr>
                <w:rFonts w:eastAsia="Batang"/>
                <w:i/>
                <w:color w:val="FFFFFF"/>
                <w:sz w:val="22"/>
                <w:szCs w:val="22"/>
              </w:rPr>
              <w:t>Rietavo savivaldybės</w:t>
            </w:r>
            <w:r w:rsidRPr="00227728">
              <w:rPr>
                <w:rFonts w:eastAsia="Batang"/>
                <w:i/>
                <w:color w:val="FFFFFF"/>
                <w:sz w:val="22"/>
                <w:szCs w:val="22"/>
              </w:rPr>
              <w:t xml:space="preserve"> </w:t>
            </w:r>
            <w:r w:rsidR="00D30672" w:rsidRPr="00227728">
              <w:rPr>
                <w:rFonts w:eastAsia="Batang"/>
                <w:i/>
                <w:color w:val="FFFFFF"/>
                <w:sz w:val="22"/>
                <w:szCs w:val="22"/>
              </w:rPr>
              <w:t>demografinė</w:t>
            </w:r>
            <w:r w:rsidRPr="00227728">
              <w:rPr>
                <w:rFonts w:eastAsia="Batang"/>
                <w:i/>
                <w:color w:val="FFFFFF"/>
                <w:sz w:val="22"/>
                <w:szCs w:val="22"/>
              </w:rPr>
              <w:t>s</w:t>
            </w:r>
            <w:r w:rsidR="00D30672" w:rsidRPr="00227728">
              <w:rPr>
                <w:rFonts w:eastAsia="Batang"/>
                <w:i/>
                <w:color w:val="FFFFFF"/>
                <w:sz w:val="22"/>
                <w:szCs w:val="22"/>
              </w:rPr>
              <w:t xml:space="preserve"> situacij</w:t>
            </w:r>
            <w:r w:rsidRPr="00227728">
              <w:rPr>
                <w:rFonts w:eastAsia="Batang"/>
                <w:i/>
                <w:color w:val="FFFFFF"/>
                <w:sz w:val="22"/>
                <w:szCs w:val="22"/>
              </w:rPr>
              <w:t>os aspektai:</w:t>
            </w:r>
            <w:r w:rsidR="00D30672" w:rsidRPr="00227728">
              <w:rPr>
                <w:rFonts w:eastAsia="Batang"/>
                <w:i/>
                <w:color w:val="FFFFFF"/>
                <w:sz w:val="22"/>
                <w:szCs w:val="22"/>
              </w:rPr>
              <w:t xml:space="preserve"> </w:t>
            </w:r>
          </w:p>
          <w:p w:rsidR="00942753" w:rsidRPr="00227728" w:rsidRDefault="00942753" w:rsidP="00E73B82">
            <w:pPr>
              <w:spacing w:before="120" w:after="120"/>
              <w:ind w:firstLine="709"/>
              <w:jc w:val="both"/>
              <w:rPr>
                <w:rFonts w:eastAsia="Batang"/>
                <w:i/>
                <w:color w:val="FFFFFF"/>
                <w:sz w:val="22"/>
                <w:szCs w:val="22"/>
              </w:rPr>
            </w:pPr>
            <w:r w:rsidRPr="00227728">
              <w:rPr>
                <w:rFonts w:eastAsia="Batang"/>
                <w:i/>
                <w:color w:val="FFFFFF"/>
                <w:sz w:val="22"/>
                <w:szCs w:val="22"/>
              </w:rPr>
              <w:t xml:space="preserve">- </w:t>
            </w:r>
            <w:r w:rsidR="008A09DA" w:rsidRPr="00227728">
              <w:rPr>
                <w:rFonts w:eastAsia="Batang"/>
                <w:i/>
                <w:color w:val="FFFFFF"/>
                <w:sz w:val="22"/>
                <w:szCs w:val="22"/>
              </w:rPr>
              <w:t>2012-2016 m. laikotarpiu 6,9 proc. su</w:t>
            </w:r>
            <w:r w:rsidR="00D30672" w:rsidRPr="00227728">
              <w:rPr>
                <w:rFonts w:eastAsia="Batang"/>
                <w:i/>
                <w:color w:val="FFFFFF"/>
                <w:sz w:val="22"/>
                <w:szCs w:val="22"/>
              </w:rPr>
              <w:t>mažėjo gyventojų skaičius</w:t>
            </w:r>
            <w:r w:rsidR="008A09DA" w:rsidRPr="00227728">
              <w:rPr>
                <w:rFonts w:eastAsia="Batang"/>
                <w:i/>
                <w:color w:val="FFFFFF"/>
                <w:sz w:val="22"/>
                <w:szCs w:val="22"/>
              </w:rPr>
              <w:t>,</w:t>
            </w:r>
          </w:p>
          <w:p w:rsidR="008A09DA" w:rsidRPr="00227728" w:rsidRDefault="00942753" w:rsidP="00E73B82">
            <w:pPr>
              <w:spacing w:before="120" w:after="120"/>
              <w:ind w:firstLine="709"/>
              <w:jc w:val="both"/>
              <w:rPr>
                <w:rFonts w:eastAsia="Batang"/>
                <w:i/>
                <w:color w:val="FFFFFF"/>
                <w:sz w:val="22"/>
                <w:szCs w:val="22"/>
              </w:rPr>
            </w:pPr>
            <w:r w:rsidRPr="00227728">
              <w:rPr>
                <w:rFonts w:eastAsia="Batang"/>
                <w:i/>
                <w:color w:val="FFFFFF"/>
                <w:sz w:val="22"/>
                <w:szCs w:val="22"/>
              </w:rPr>
              <w:t>-</w:t>
            </w:r>
            <w:r w:rsidR="00D30672" w:rsidRPr="00227728">
              <w:rPr>
                <w:rFonts w:eastAsia="Batang"/>
                <w:i/>
                <w:color w:val="FFFFFF"/>
                <w:sz w:val="22"/>
                <w:szCs w:val="22"/>
              </w:rPr>
              <w:t xml:space="preserve"> </w:t>
            </w:r>
            <w:r w:rsidR="008A09DA" w:rsidRPr="00227728">
              <w:rPr>
                <w:rFonts w:eastAsia="Batang"/>
                <w:i/>
                <w:color w:val="FFFFFF"/>
                <w:sz w:val="22"/>
                <w:szCs w:val="22"/>
              </w:rPr>
              <w:t>2016 m. mirė 54 asmenimis daugiau nei gimė, emigravo 171 asmeniu daugiau nei imigravo, o 1</w:t>
            </w:r>
            <w:r w:rsidR="00113976" w:rsidRPr="00227728">
              <w:rPr>
                <w:rFonts w:eastAsia="Batang"/>
                <w:i/>
                <w:color w:val="FFFFFF"/>
                <w:sz w:val="22"/>
                <w:szCs w:val="22"/>
              </w:rPr>
              <w:t>-am</w:t>
            </w:r>
            <w:r w:rsidR="008A09DA" w:rsidRPr="00227728">
              <w:rPr>
                <w:rFonts w:eastAsia="Batang"/>
                <w:i/>
                <w:color w:val="FFFFFF"/>
                <w:sz w:val="22"/>
                <w:szCs w:val="22"/>
              </w:rPr>
              <w:t xml:space="preserve"> vaikui teko net 32 šešiasdešimties ir daugiau metų asmenys. </w:t>
            </w:r>
          </w:p>
          <w:p w:rsidR="002D07F2" w:rsidRPr="00227728" w:rsidRDefault="008A09DA" w:rsidP="002D07F2">
            <w:pPr>
              <w:spacing w:before="120" w:after="120"/>
              <w:ind w:firstLine="709"/>
              <w:jc w:val="both"/>
              <w:rPr>
                <w:rFonts w:eastAsia="Batang"/>
                <w:i/>
                <w:color w:val="FFFFFF"/>
                <w:sz w:val="22"/>
                <w:szCs w:val="22"/>
              </w:rPr>
            </w:pPr>
            <w:r w:rsidRPr="00227728">
              <w:rPr>
                <w:rFonts w:eastAsia="Batang"/>
                <w:i/>
                <w:color w:val="FFFFFF"/>
                <w:sz w:val="22"/>
                <w:szCs w:val="22"/>
              </w:rPr>
              <w:t xml:space="preserve"> </w:t>
            </w:r>
            <w:r w:rsidR="00D30672" w:rsidRPr="00227728">
              <w:rPr>
                <w:rFonts w:eastAsia="Batang"/>
                <w:i/>
                <w:color w:val="FFFFFF"/>
                <w:sz w:val="22"/>
                <w:szCs w:val="22"/>
                <w:u w:val="single"/>
              </w:rPr>
              <w:t xml:space="preserve"> </w:t>
            </w:r>
            <w:r w:rsidR="002D07F2" w:rsidRPr="00227728">
              <w:rPr>
                <w:rFonts w:eastAsia="Batang"/>
                <w:i/>
                <w:color w:val="FFFFFF"/>
                <w:sz w:val="22"/>
                <w:szCs w:val="22"/>
                <w:u w:val="single"/>
              </w:rPr>
              <w:t>Teigiami</w:t>
            </w:r>
            <w:r w:rsidR="002D07F2" w:rsidRPr="00227728">
              <w:rPr>
                <w:rFonts w:eastAsia="Batang"/>
                <w:i/>
                <w:color w:val="FFFFFF"/>
                <w:sz w:val="22"/>
                <w:szCs w:val="22"/>
              </w:rPr>
              <w:t xml:space="preserve"> Rietavo savivaldybės demografinės situacijos aspektai: </w:t>
            </w:r>
          </w:p>
          <w:p w:rsidR="00D30672" w:rsidRPr="00227728" w:rsidRDefault="002D07F2" w:rsidP="002D07F2">
            <w:pPr>
              <w:spacing w:before="120" w:after="120"/>
              <w:ind w:firstLine="709"/>
              <w:jc w:val="both"/>
              <w:rPr>
                <w:rFonts w:eastAsia="Batang"/>
                <w:i/>
                <w:color w:val="FFFFFF"/>
                <w:sz w:val="22"/>
                <w:szCs w:val="22"/>
              </w:rPr>
            </w:pPr>
            <w:r w:rsidRPr="00227728">
              <w:rPr>
                <w:rFonts w:eastAsia="Batang"/>
                <w:i/>
                <w:color w:val="FFFFFF"/>
                <w:sz w:val="22"/>
                <w:szCs w:val="22"/>
              </w:rPr>
              <w:t>-</w:t>
            </w:r>
            <w:r w:rsidR="00D30672" w:rsidRPr="00227728">
              <w:rPr>
                <w:rFonts w:eastAsia="Batang"/>
                <w:i/>
                <w:color w:val="FFFFFF"/>
                <w:sz w:val="22"/>
                <w:szCs w:val="22"/>
              </w:rPr>
              <w:t xml:space="preserve"> </w:t>
            </w:r>
            <w:r w:rsidR="008A09DA" w:rsidRPr="00227728">
              <w:rPr>
                <w:rFonts w:eastAsia="Batang"/>
                <w:i/>
                <w:color w:val="FFFFFF"/>
                <w:sz w:val="22"/>
                <w:szCs w:val="22"/>
              </w:rPr>
              <w:t xml:space="preserve">2016 m. </w:t>
            </w:r>
            <w:r w:rsidRPr="00227728">
              <w:rPr>
                <w:rFonts w:eastAsia="Batang"/>
                <w:i/>
                <w:color w:val="FFFFFF"/>
                <w:sz w:val="22"/>
                <w:szCs w:val="22"/>
              </w:rPr>
              <w:t xml:space="preserve">darbingo amžiaus gyventojų dalis Rietavo </w:t>
            </w:r>
            <w:r w:rsidR="00D30672" w:rsidRPr="00227728">
              <w:rPr>
                <w:rFonts w:eastAsia="Batang"/>
                <w:i/>
                <w:color w:val="FFFFFF"/>
                <w:sz w:val="22"/>
                <w:szCs w:val="22"/>
              </w:rPr>
              <w:t xml:space="preserve">savivaldybėje </w:t>
            </w:r>
            <w:r w:rsidR="008A09DA" w:rsidRPr="00227728">
              <w:rPr>
                <w:rFonts w:eastAsia="Batang"/>
                <w:i/>
                <w:color w:val="FFFFFF"/>
                <w:sz w:val="22"/>
                <w:szCs w:val="22"/>
              </w:rPr>
              <w:t xml:space="preserve">buvo viena didžiausių </w:t>
            </w:r>
            <w:r w:rsidR="00113976" w:rsidRPr="00227728">
              <w:rPr>
                <w:rFonts w:eastAsia="Batang"/>
                <w:i/>
                <w:color w:val="FFFFFF"/>
                <w:sz w:val="22"/>
                <w:szCs w:val="22"/>
              </w:rPr>
              <w:t xml:space="preserve">Telšių </w:t>
            </w:r>
            <w:r w:rsidR="008A09DA" w:rsidRPr="00227728">
              <w:rPr>
                <w:rFonts w:eastAsia="Batang"/>
                <w:i/>
                <w:color w:val="FFFFFF"/>
                <w:sz w:val="22"/>
                <w:szCs w:val="22"/>
              </w:rPr>
              <w:t xml:space="preserve">apskrityje </w:t>
            </w:r>
            <w:r w:rsidR="00113976" w:rsidRPr="00227728">
              <w:rPr>
                <w:rFonts w:eastAsia="Batang"/>
                <w:i/>
                <w:color w:val="FFFFFF"/>
                <w:sz w:val="22"/>
                <w:szCs w:val="22"/>
              </w:rPr>
              <w:t xml:space="preserve">ir </w:t>
            </w:r>
            <w:r w:rsidR="008A09DA" w:rsidRPr="00227728">
              <w:rPr>
                <w:rFonts w:eastAsia="Batang"/>
                <w:i/>
                <w:color w:val="FFFFFF"/>
                <w:sz w:val="22"/>
                <w:szCs w:val="22"/>
              </w:rPr>
              <w:t>siekė</w:t>
            </w:r>
            <w:r w:rsidRPr="00227728">
              <w:rPr>
                <w:rFonts w:eastAsia="Batang"/>
                <w:i/>
                <w:color w:val="FFFFFF"/>
                <w:sz w:val="22"/>
                <w:szCs w:val="22"/>
              </w:rPr>
              <w:t xml:space="preserve"> 62,2 proc. </w:t>
            </w:r>
            <w:r w:rsidR="008A09DA" w:rsidRPr="00227728">
              <w:rPr>
                <w:rFonts w:eastAsia="Batang"/>
                <w:i/>
                <w:color w:val="FFFFFF"/>
                <w:sz w:val="22"/>
                <w:szCs w:val="22"/>
              </w:rPr>
              <w:t>(šalyje – 62,0 proc., Telšių apskrityje – 60,4 proc.).</w:t>
            </w:r>
            <w:r w:rsidRPr="00227728">
              <w:rPr>
                <w:rFonts w:eastAsia="Batang"/>
                <w:i/>
                <w:color w:val="FFFFFF"/>
                <w:sz w:val="22"/>
                <w:szCs w:val="22"/>
              </w:rPr>
              <w:t xml:space="preserve"> </w:t>
            </w:r>
            <w:r w:rsidR="008A09DA" w:rsidRPr="00227728">
              <w:rPr>
                <w:rFonts w:eastAsia="Batang"/>
                <w:i/>
                <w:color w:val="FFFFFF"/>
                <w:sz w:val="22"/>
                <w:szCs w:val="22"/>
              </w:rPr>
              <w:t xml:space="preserve"> </w:t>
            </w:r>
          </w:p>
        </w:tc>
      </w:tr>
    </w:tbl>
    <w:p w:rsidR="0044226F" w:rsidRPr="00227728" w:rsidRDefault="0044226F" w:rsidP="0044226F">
      <w:pPr>
        <w:pStyle w:val="Tekstui"/>
        <w:spacing w:before="120" w:after="120"/>
        <w:ind w:firstLine="709"/>
      </w:pPr>
      <w:bookmarkStart w:id="26" w:name="_Toc459388751"/>
      <w:bookmarkStart w:id="27" w:name="_Toc463453241"/>
    </w:p>
    <w:p w:rsidR="00570495" w:rsidRPr="00227728" w:rsidRDefault="00570495" w:rsidP="00570495">
      <w:pPr>
        <w:pStyle w:val="Heading3"/>
        <w:jc w:val="center"/>
        <w:rPr>
          <w:rFonts w:ascii="Times New Roman" w:hAnsi="Times New Roman" w:cs="Times New Roman"/>
          <w:sz w:val="24"/>
          <w:szCs w:val="24"/>
        </w:rPr>
      </w:pPr>
      <w:bookmarkStart w:id="28" w:name="_Toc484186310"/>
      <w:r w:rsidRPr="00227728">
        <w:rPr>
          <w:rFonts w:ascii="Times New Roman" w:hAnsi="Times New Roman" w:cs="Times New Roman"/>
          <w:sz w:val="24"/>
          <w:szCs w:val="24"/>
        </w:rPr>
        <w:t>2.2.2. Užimtumas ir darbo rinka</w:t>
      </w:r>
      <w:bookmarkEnd w:id="28"/>
    </w:p>
    <w:bookmarkEnd w:id="26"/>
    <w:bookmarkEnd w:id="27"/>
    <w:p w:rsidR="00E16A3D" w:rsidRPr="00227728" w:rsidRDefault="00797D41" w:rsidP="00774A4D">
      <w:pPr>
        <w:spacing w:before="120" w:after="120"/>
        <w:ind w:firstLine="720"/>
        <w:jc w:val="both"/>
        <w:rPr>
          <w:lang w:eastAsia="en-US"/>
        </w:rPr>
      </w:pPr>
      <w:r w:rsidRPr="00227728">
        <w:rPr>
          <w:lang w:eastAsia="en-US"/>
        </w:rPr>
        <w:t>Vieni svarbiausių ekonominių procesų ir makroekonominių problemų</w:t>
      </w:r>
      <w:r w:rsidR="00E41C64" w:rsidRPr="00227728">
        <w:rPr>
          <w:lang w:eastAsia="en-US"/>
        </w:rPr>
        <w:t xml:space="preserve"> šalyje</w:t>
      </w:r>
      <w:r w:rsidRPr="00227728">
        <w:rPr>
          <w:lang w:eastAsia="en-US"/>
        </w:rPr>
        <w:t xml:space="preserve"> yra situacija darbo rinkoje. Darbas – tai žmogaus pragyvenimo, socialinio statuso, pilnavertiškumo šaltinis. Nesant pakankamai darbo vietų, silpnėjant ekonominei situacijai, </w:t>
      </w:r>
      <w:r w:rsidR="00E41C64" w:rsidRPr="00227728">
        <w:rPr>
          <w:lang w:eastAsia="en-US"/>
        </w:rPr>
        <w:t>daug</w:t>
      </w:r>
      <w:r w:rsidRPr="00227728">
        <w:rPr>
          <w:lang w:eastAsia="en-US"/>
        </w:rPr>
        <w:t xml:space="preserve"> žmonių</w:t>
      </w:r>
      <w:r w:rsidR="00E41C64" w:rsidRPr="00227728">
        <w:rPr>
          <w:lang w:eastAsia="en-US"/>
        </w:rPr>
        <w:t xml:space="preserve"> kaimiškose šalies teritorijose</w:t>
      </w:r>
      <w:r w:rsidRPr="00227728">
        <w:rPr>
          <w:lang w:eastAsia="en-US"/>
        </w:rPr>
        <w:t xml:space="preserve"> netenka darbo ir pragyvenimo šaltinio</w:t>
      </w:r>
      <w:r w:rsidR="00E41C64" w:rsidRPr="00227728">
        <w:rPr>
          <w:lang w:eastAsia="en-US"/>
        </w:rPr>
        <w:t>, jauniems žmonėms sunku įsitvirtinti darbo rinkoje</w:t>
      </w:r>
      <w:r w:rsidRPr="00227728">
        <w:rPr>
          <w:lang w:eastAsia="en-US"/>
        </w:rPr>
        <w:t>. Nedarbas sukelia ir kompleksines</w:t>
      </w:r>
      <w:r w:rsidR="0066610E" w:rsidRPr="00227728">
        <w:rPr>
          <w:lang w:eastAsia="en-US"/>
        </w:rPr>
        <w:t>,</w:t>
      </w:r>
      <w:r w:rsidRPr="00227728">
        <w:rPr>
          <w:lang w:eastAsia="en-US"/>
        </w:rPr>
        <w:t xml:space="preserve"> </w:t>
      </w:r>
      <w:proofErr w:type="spellStart"/>
      <w:r w:rsidR="00E41C64" w:rsidRPr="00227728">
        <w:rPr>
          <w:lang w:eastAsia="en-US"/>
        </w:rPr>
        <w:t>visaapimančias</w:t>
      </w:r>
      <w:proofErr w:type="spellEnd"/>
      <w:r w:rsidRPr="00227728">
        <w:rPr>
          <w:lang w:eastAsia="en-US"/>
        </w:rPr>
        <w:t xml:space="preserve"> problemas – daro įtaką bendrajam vidaus produktui, infliacijai, darbo užmokesčiui ir kt.</w:t>
      </w:r>
    </w:p>
    <w:p w:rsidR="009267EB" w:rsidRPr="00227728" w:rsidRDefault="0066610E" w:rsidP="00774A4D">
      <w:pPr>
        <w:jc w:val="center"/>
        <w:rPr>
          <w:b/>
          <w:sz w:val="22"/>
          <w:szCs w:val="22"/>
        </w:rPr>
      </w:pPr>
      <w:r w:rsidRPr="00227728">
        <w:rPr>
          <w:b/>
          <w:sz w:val="22"/>
          <w:szCs w:val="22"/>
        </w:rPr>
        <w:lastRenderedPageBreak/>
        <w:t xml:space="preserve">2.2.2.1. lentelė. </w:t>
      </w:r>
      <w:r w:rsidRPr="00227728">
        <w:rPr>
          <w:b/>
          <w:i/>
          <w:sz w:val="22"/>
          <w:szCs w:val="22"/>
        </w:rPr>
        <w:t>Užimtųjų gyventojų skaičius 2012–2016 m., tūkst.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1338"/>
        <w:gridCol w:w="1103"/>
        <w:gridCol w:w="1196"/>
        <w:gridCol w:w="1233"/>
        <w:gridCol w:w="1065"/>
        <w:gridCol w:w="1209"/>
      </w:tblGrid>
      <w:tr w:rsidR="00F2171F" w:rsidRPr="00227728" w:rsidTr="00707310">
        <w:trPr>
          <w:trHeight w:val="593"/>
          <w:tblHeader/>
          <w:jc w:val="center"/>
        </w:trPr>
        <w:tc>
          <w:tcPr>
            <w:tcW w:w="2498" w:type="dxa"/>
            <w:shd w:val="clear" w:color="auto" w:fill="5D8BC3"/>
            <w:vAlign w:val="center"/>
          </w:tcPr>
          <w:p w:rsidR="0066610E" w:rsidRPr="00227728" w:rsidRDefault="0066610E" w:rsidP="00707310">
            <w:pPr>
              <w:suppressAutoHyphens/>
              <w:jc w:val="center"/>
              <w:rPr>
                <w:rFonts w:eastAsia="MS Mincho"/>
                <w:b/>
                <w:color w:val="FFFFFF"/>
                <w:sz w:val="20"/>
                <w:szCs w:val="20"/>
              </w:rPr>
            </w:pPr>
            <w:r w:rsidRPr="00227728">
              <w:rPr>
                <w:rFonts w:eastAsia="MS Mincho"/>
                <w:b/>
                <w:color w:val="FFFFFF"/>
                <w:sz w:val="20"/>
                <w:szCs w:val="20"/>
              </w:rPr>
              <w:t xml:space="preserve">Metai / </w:t>
            </w:r>
            <w:r w:rsidR="00707310" w:rsidRPr="00227728">
              <w:rPr>
                <w:rFonts w:eastAsia="MS Mincho"/>
                <w:b/>
                <w:color w:val="FFFFFF"/>
                <w:sz w:val="20"/>
                <w:szCs w:val="20"/>
              </w:rPr>
              <w:t>A</w:t>
            </w:r>
            <w:r w:rsidRPr="00227728">
              <w:rPr>
                <w:rFonts w:eastAsia="MS Mincho"/>
                <w:b/>
                <w:color w:val="FFFFFF"/>
                <w:sz w:val="20"/>
                <w:szCs w:val="20"/>
              </w:rPr>
              <w:t>dministracinė teritorija</w:t>
            </w:r>
          </w:p>
        </w:tc>
        <w:tc>
          <w:tcPr>
            <w:tcW w:w="1350" w:type="dxa"/>
            <w:shd w:val="clear" w:color="auto" w:fill="5D8BC3"/>
            <w:vAlign w:val="center"/>
          </w:tcPr>
          <w:p w:rsidR="0066610E" w:rsidRPr="00227728" w:rsidRDefault="0066610E" w:rsidP="0066610E">
            <w:pPr>
              <w:suppressAutoHyphens/>
              <w:jc w:val="center"/>
              <w:rPr>
                <w:rFonts w:eastAsia="MS Mincho"/>
                <w:b/>
                <w:color w:val="FFFFFF"/>
                <w:sz w:val="20"/>
                <w:szCs w:val="20"/>
              </w:rPr>
            </w:pPr>
            <w:r w:rsidRPr="00227728">
              <w:rPr>
                <w:rFonts w:eastAsia="MS Mincho"/>
                <w:b/>
                <w:color w:val="FFFFFF"/>
                <w:sz w:val="20"/>
                <w:szCs w:val="20"/>
              </w:rPr>
              <w:t>Lietuvos Respublika</w:t>
            </w:r>
          </w:p>
        </w:tc>
        <w:tc>
          <w:tcPr>
            <w:tcW w:w="1130" w:type="dxa"/>
            <w:shd w:val="clear" w:color="auto" w:fill="5D8BC3"/>
            <w:vAlign w:val="center"/>
          </w:tcPr>
          <w:p w:rsidR="0066610E" w:rsidRPr="00227728" w:rsidRDefault="0066610E" w:rsidP="0066610E">
            <w:pPr>
              <w:suppressAutoHyphens/>
              <w:jc w:val="center"/>
              <w:rPr>
                <w:rFonts w:eastAsia="MS Mincho"/>
                <w:b/>
                <w:color w:val="FFFFFF"/>
                <w:sz w:val="20"/>
                <w:szCs w:val="20"/>
              </w:rPr>
            </w:pPr>
            <w:r w:rsidRPr="00227728">
              <w:rPr>
                <w:rFonts w:eastAsia="MS Mincho"/>
                <w:b/>
                <w:color w:val="FFFFFF"/>
                <w:sz w:val="20"/>
                <w:szCs w:val="20"/>
              </w:rPr>
              <w:t>Telšių apskr.</w:t>
            </w:r>
          </w:p>
        </w:tc>
        <w:tc>
          <w:tcPr>
            <w:tcW w:w="1210" w:type="dxa"/>
            <w:shd w:val="clear" w:color="auto" w:fill="5D8BC3"/>
            <w:vAlign w:val="center"/>
          </w:tcPr>
          <w:p w:rsidR="0066610E" w:rsidRPr="00227728" w:rsidRDefault="0066610E" w:rsidP="0066610E">
            <w:pPr>
              <w:suppressAutoHyphens/>
              <w:jc w:val="center"/>
              <w:rPr>
                <w:rFonts w:eastAsia="MS Mincho"/>
                <w:b/>
                <w:color w:val="FFFFFF"/>
                <w:sz w:val="20"/>
                <w:szCs w:val="20"/>
              </w:rPr>
            </w:pPr>
            <w:r w:rsidRPr="00227728">
              <w:rPr>
                <w:rFonts w:eastAsia="MS Mincho"/>
                <w:b/>
                <w:color w:val="FFFFFF"/>
                <w:sz w:val="20"/>
                <w:szCs w:val="20"/>
              </w:rPr>
              <w:t>Mažeikių r. sav.</w:t>
            </w:r>
          </w:p>
        </w:tc>
        <w:tc>
          <w:tcPr>
            <w:tcW w:w="1260" w:type="dxa"/>
            <w:shd w:val="clear" w:color="auto" w:fill="5D8BC3"/>
            <w:vAlign w:val="center"/>
          </w:tcPr>
          <w:p w:rsidR="0066610E" w:rsidRPr="00227728" w:rsidRDefault="0066610E" w:rsidP="0066610E">
            <w:pPr>
              <w:suppressAutoHyphens/>
              <w:jc w:val="center"/>
              <w:rPr>
                <w:rFonts w:eastAsia="MS Mincho"/>
                <w:b/>
                <w:color w:val="FFFFFF"/>
                <w:sz w:val="20"/>
                <w:szCs w:val="20"/>
              </w:rPr>
            </w:pPr>
            <w:r w:rsidRPr="00227728">
              <w:rPr>
                <w:rFonts w:eastAsia="MS Mincho"/>
                <w:b/>
                <w:color w:val="FFFFFF"/>
                <w:sz w:val="20"/>
                <w:szCs w:val="20"/>
              </w:rPr>
              <w:t>Plungės r. sav.</w:t>
            </w:r>
          </w:p>
        </w:tc>
        <w:tc>
          <w:tcPr>
            <w:tcW w:w="1080" w:type="dxa"/>
            <w:shd w:val="clear" w:color="auto" w:fill="5D8BC3"/>
            <w:vAlign w:val="center"/>
          </w:tcPr>
          <w:p w:rsidR="0066610E" w:rsidRPr="00227728" w:rsidRDefault="0066610E" w:rsidP="0066610E">
            <w:pPr>
              <w:suppressAutoHyphens/>
              <w:jc w:val="center"/>
              <w:rPr>
                <w:rFonts w:eastAsia="MS Mincho"/>
                <w:b/>
                <w:color w:val="FFFFFF"/>
                <w:sz w:val="20"/>
                <w:szCs w:val="20"/>
              </w:rPr>
            </w:pPr>
            <w:r w:rsidRPr="00227728">
              <w:rPr>
                <w:rFonts w:eastAsia="MS Mincho"/>
                <w:b/>
                <w:color w:val="FFFFFF"/>
                <w:sz w:val="20"/>
                <w:szCs w:val="20"/>
              </w:rPr>
              <w:t>Rietavo sav.</w:t>
            </w:r>
          </w:p>
        </w:tc>
        <w:tc>
          <w:tcPr>
            <w:tcW w:w="1246" w:type="dxa"/>
            <w:shd w:val="clear" w:color="auto" w:fill="5D8BC3"/>
            <w:vAlign w:val="center"/>
          </w:tcPr>
          <w:p w:rsidR="0066610E" w:rsidRPr="00227728" w:rsidRDefault="0066610E" w:rsidP="0066610E">
            <w:pPr>
              <w:suppressAutoHyphens/>
              <w:jc w:val="center"/>
              <w:rPr>
                <w:rFonts w:eastAsia="MS Mincho"/>
                <w:b/>
                <w:color w:val="FFFFFF"/>
                <w:sz w:val="20"/>
                <w:szCs w:val="20"/>
              </w:rPr>
            </w:pPr>
            <w:r w:rsidRPr="00227728">
              <w:rPr>
                <w:rFonts w:eastAsia="MS Mincho"/>
                <w:b/>
                <w:color w:val="FFFFFF"/>
                <w:sz w:val="20"/>
                <w:szCs w:val="20"/>
              </w:rPr>
              <w:t>Telšių r. sav.</w:t>
            </w:r>
          </w:p>
        </w:tc>
      </w:tr>
      <w:tr w:rsidR="00805A5D" w:rsidRPr="00227728" w:rsidTr="00707310">
        <w:trPr>
          <w:trHeight w:hRule="exact" w:val="306"/>
          <w:jc w:val="center"/>
        </w:trPr>
        <w:tc>
          <w:tcPr>
            <w:tcW w:w="2498" w:type="dxa"/>
            <w:vAlign w:val="center"/>
          </w:tcPr>
          <w:p w:rsidR="00805A5D" w:rsidRPr="00227728" w:rsidRDefault="00805A5D" w:rsidP="0066610E">
            <w:pPr>
              <w:suppressAutoHyphens/>
              <w:jc w:val="center"/>
              <w:rPr>
                <w:rFonts w:eastAsia="MS Mincho"/>
                <w:sz w:val="20"/>
                <w:szCs w:val="20"/>
                <w:lang w:eastAsia="en-US"/>
              </w:rPr>
            </w:pPr>
            <w:r w:rsidRPr="00227728">
              <w:rPr>
                <w:rFonts w:eastAsia="MS Mincho"/>
                <w:sz w:val="20"/>
                <w:szCs w:val="20"/>
                <w:lang w:eastAsia="en-US"/>
              </w:rPr>
              <w:t>2012</w:t>
            </w:r>
            <w:r w:rsidR="00707310" w:rsidRPr="00227728">
              <w:rPr>
                <w:rFonts w:eastAsia="MS Mincho"/>
                <w:sz w:val="20"/>
                <w:szCs w:val="20"/>
                <w:lang w:eastAsia="en-US"/>
              </w:rPr>
              <w:t xml:space="preserve"> m.</w:t>
            </w:r>
          </w:p>
        </w:tc>
        <w:tc>
          <w:tcPr>
            <w:tcW w:w="1350" w:type="dxa"/>
            <w:vAlign w:val="center"/>
          </w:tcPr>
          <w:p w:rsidR="00805A5D" w:rsidRPr="00227728" w:rsidRDefault="00805A5D" w:rsidP="00B61676">
            <w:pPr>
              <w:jc w:val="center"/>
              <w:rPr>
                <w:color w:val="000000"/>
                <w:sz w:val="20"/>
                <w:szCs w:val="20"/>
              </w:rPr>
            </w:pPr>
            <w:r w:rsidRPr="00227728">
              <w:rPr>
                <w:color w:val="000000"/>
                <w:sz w:val="20"/>
                <w:szCs w:val="20"/>
              </w:rPr>
              <w:t>1</w:t>
            </w:r>
            <w:r w:rsidR="006A561F" w:rsidRPr="00227728">
              <w:rPr>
                <w:color w:val="000000"/>
                <w:sz w:val="20"/>
                <w:szCs w:val="20"/>
              </w:rPr>
              <w:t xml:space="preserve"> </w:t>
            </w:r>
            <w:r w:rsidRPr="00227728">
              <w:rPr>
                <w:color w:val="000000"/>
                <w:sz w:val="20"/>
                <w:szCs w:val="20"/>
              </w:rPr>
              <w:t>275,7</w:t>
            </w:r>
          </w:p>
        </w:tc>
        <w:tc>
          <w:tcPr>
            <w:tcW w:w="1130" w:type="dxa"/>
            <w:vAlign w:val="center"/>
          </w:tcPr>
          <w:p w:rsidR="00805A5D" w:rsidRPr="00227728" w:rsidRDefault="00805A5D" w:rsidP="00B61676">
            <w:pPr>
              <w:jc w:val="center"/>
              <w:rPr>
                <w:color w:val="000000"/>
                <w:sz w:val="20"/>
                <w:szCs w:val="20"/>
              </w:rPr>
            </w:pPr>
            <w:r w:rsidRPr="00227728">
              <w:rPr>
                <w:color w:val="000000"/>
                <w:sz w:val="20"/>
                <w:szCs w:val="20"/>
              </w:rPr>
              <w:t>55,8</w:t>
            </w:r>
          </w:p>
        </w:tc>
        <w:tc>
          <w:tcPr>
            <w:tcW w:w="1210" w:type="dxa"/>
            <w:vAlign w:val="center"/>
          </w:tcPr>
          <w:p w:rsidR="00805A5D" w:rsidRPr="00227728" w:rsidRDefault="00805A5D" w:rsidP="00B61676">
            <w:pPr>
              <w:jc w:val="center"/>
              <w:rPr>
                <w:color w:val="000000"/>
                <w:sz w:val="20"/>
                <w:szCs w:val="20"/>
              </w:rPr>
            </w:pPr>
            <w:r w:rsidRPr="00227728">
              <w:rPr>
                <w:color w:val="000000"/>
                <w:sz w:val="20"/>
                <w:szCs w:val="20"/>
              </w:rPr>
              <w:t>24,7</w:t>
            </w:r>
          </w:p>
        </w:tc>
        <w:tc>
          <w:tcPr>
            <w:tcW w:w="1260" w:type="dxa"/>
            <w:vAlign w:val="center"/>
          </w:tcPr>
          <w:p w:rsidR="00805A5D" w:rsidRPr="00227728" w:rsidRDefault="00805A5D" w:rsidP="00B61676">
            <w:pPr>
              <w:jc w:val="center"/>
              <w:rPr>
                <w:color w:val="000000"/>
                <w:sz w:val="20"/>
                <w:szCs w:val="20"/>
              </w:rPr>
            </w:pPr>
            <w:r w:rsidRPr="00227728">
              <w:rPr>
                <w:color w:val="000000"/>
                <w:sz w:val="20"/>
                <w:szCs w:val="20"/>
              </w:rPr>
              <w:t>13,1</w:t>
            </w:r>
          </w:p>
        </w:tc>
        <w:tc>
          <w:tcPr>
            <w:tcW w:w="1080" w:type="dxa"/>
            <w:vAlign w:val="center"/>
          </w:tcPr>
          <w:p w:rsidR="00805A5D" w:rsidRPr="00227728" w:rsidRDefault="00805A5D" w:rsidP="00B61676">
            <w:pPr>
              <w:jc w:val="center"/>
              <w:rPr>
                <w:b/>
                <w:color w:val="000000"/>
                <w:sz w:val="20"/>
                <w:szCs w:val="20"/>
              </w:rPr>
            </w:pPr>
            <w:r w:rsidRPr="00227728">
              <w:rPr>
                <w:b/>
                <w:color w:val="000000"/>
                <w:sz w:val="20"/>
                <w:szCs w:val="20"/>
              </w:rPr>
              <w:t>3,5</w:t>
            </w:r>
          </w:p>
        </w:tc>
        <w:tc>
          <w:tcPr>
            <w:tcW w:w="1246" w:type="dxa"/>
            <w:vAlign w:val="center"/>
          </w:tcPr>
          <w:p w:rsidR="00805A5D" w:rsidRPr="00227728" w:rsidRDefault="00805A5D" w:rsidP="00B61676">
            <w:pPr>
              <w:jc w:val="center"/>
              <w:rPr>
                <w:color w:val="000000"/>
                <w:sz w:val="20"/>
                <w:szCs w:val="20"/>
              </w:rPr>
            </w:pPr>
            <w:r w:rsidRPr="00227728">
              <w:rPr>
                <w:color w:val="000000"/>
                <w:sz w:val="20"/>
                <w:szCs w:val="20"/>
              </w:rPr>
              <w:t>14,6</w:t>
            </w:r>
          </w:p>
        </w:tc>
      </w:tr>
      <w:tr w:rsidR="00805A5D" w:rsidRPr="00227728" w:rsidTr="00707310">
        <w:trPr>
          <w:trHeight w:hRule="exact" w:val="267"/>
          <w:jc w:val="center"/>
        </w:trPr>
        <w:tc>
          <w:tcPr>
            <w:tcW w:w="2498" w:type="dxa"/>
            <w:vAlign w:val="center"/>
          </w:tcPr>
          <w:p w:rsidR="00805A5D" w:rsidRPr="00227728" w:rsidRDefault="00805A5D" w:rsidP="0066610E">
            <w:pPr>
              <w:suppressAutoHyphens/>
              <w:jc w:val="center"/>
              <w:rPr>
                <w:rFonts w:eastAsia="MS Mincho"/>
                <w:sz w:val="20"/>
                <w:szCs w:val="20"/>
                <w:lang w:eastAsia="en-US"/>
              </w:rPr>
            </w:pPr>
            <w:r w:rsidRPr="00227728">
              <w:rPr>
                <w:rFonts w:eastAsia="MS Mincho"/>
                <w:sz w:val="20"/>
                <w:szCs w:val="20"/>
                <w:lang w:eastAsia="en-US"/>
              </w:rPr>
              <w:t>2013</w:t>
            </w:r>
            <w:r w:rsidR="00707310" w:rsidRPr="00227728">
              <w:rPr>
                <w:rFonts w:eastAsia="MS Mincho"/>
                <w:sz w:val="20"/>
                <w:szCs w:val="20"/>
                <w:lang w:eastAsia="en-US"/>
              </w:rPr>
              <w:t xml:space="preserve"> m.</w:t>
            </w:r>
          </w:p>
        </w:tc>
        <w:tc>
          <w:tcPr>
            <w:tcW w:w="1350" w:type="dxa"/>
            <w:vAlign w:val="center"/>
          </w:tcPr>
          <w:p w:rsidR="00805A5D" w:rsidRPr="00227728" w:rsidRDefault="00805A5D" w:rsidP="00B61676">
            <w:pPr>
              <w:jc w:val="center"/>
              <w:rPr>
                <w:color w:val="000000"/>
                <w:sz w:val="20"/>
                <w:szCs w:val="20"/>
              </w:rPr>
            </w:pPr>
            <w:r w:rsidRPr="00227728">
              <w:rPr>
                <w:color w:val="000000"/>
                <w:sz w:val="20"/>
                <w:szCs w:val="20"/>
              </w:rPr>
              <w:t>1</w:t>
            </w:r>
            <w:r w:rsidR="006A561F" w:rsidRPr="00227728">
              <w:rPr>
                <w:color w:val="000000"/>
                <w:sz w:val="20"/>
                <w:szCs w:val="20"/>
              </w:rPr>
              <w:t xml:space="preserve"> </w:t>
            </w:r>
            <w:r w:rsidRPr="00227728">
              <w:rPr>
                <w:color w:val="000000"/>
                <w:sz w:val="20"/>
                <w:szCs w:val="20"/>
              </w:rPr>
              <w:t>292,8</w:t>
            </w:r>
          </w:p>
        </w:tc>
        <w:tc>
          <w:tcPr>
            <w:tcW w:w="1130" w:type="dxa"/>
            <w:vAlign w:val="center"/>
          </w:tcPr>
          <w:p w:rsidR="00805A5D" w:rsidRPr="00227728" w:rsidRDefault="00805A5D" w:rsidP="00B61676">
            <w:pPr>
              <w:jc w:val="center"/>
              <w:rPr>
                <w:color w:val="000000"/>
                <w:sz w:val="20"/>
                <w:szCs w:val="20"/>
              </w:rPr>
            </w:pPr>
            <w:r w:rsidRPr="00227728">
              <w:rPr>
                <w:color w:val="000000"/>
                <w:sz w:val="20"/>
                <w:szCs w:val="20"/>
              </w:rPr>
              <w:t>57,9</w:t>
            </w:r>
          </w:p>
        </w:tc>
        <w:tc>
          <w:tcPr>
            <w:tcW w:w="1210" w:type="dxa"/>
            <w:vAlign w:val="center"/>
          </w:tcPr>
          <w:p w:rsidR="00805A5D" w:rsidRPr="00227728" w:rsidRDefault="00805A5D" w:rsidP="00B61676">
            <w:pPr>
              <w:jc w:val="center"/>
              <w:rPr>
                <w:color w:val="000000"/>
                <w:sz w:val="20"/>
                <w:szCs w:val="20"/>
              </w:rPr>
            </w:pPr>
            <w:r w:rsidRPr="00227728">
              <w:rPr>
                <w:color w:val="000000"/>
                <w:sz w:val="20"/>
                <w:szCs w:val="20"/>
              </w:rPr>
              <w:t>23,6</w:t>
            </w:r>
          </w:p>
        </w:tc>
        <w:tc>
          <w:tcPr>
            <w:tcW w:w="1260" w:type="dxa"/>
            <w:vAlign w:val="center"/>
          </w:tcPr>
          <w:p w:rsidR="00805A5D" w:rsidRPr="00227728" w:rsidRDefault="00805A5D" w:rsidP="00B61676">
            <w:pPr>
              <w:jc w:val="center"/>
              <w:rPr>
                <w:color w:val="000000"/>
                <w:sz w:val="20"/>
                <w:szCs w:val="20"/>
              </w:rPr>
            </w:pPr>
            <w:r w:rsidRPr="00227728">
              <w:rPr>
                <w:color w:val="000000"/>
                <w:sz w:val="20"/>
                <w:szCs w:val="20"/>
              </w:rPr>
              <w:t>12,6</w:t>
            </w:r>
          </w:p>
        </w:tc>
        <w:tc>
          <w:tcPr>
            <w:tcW w:w="1080" w:type="dxa"/>
            <w:vAlign w:val="center"/>
          </w:tcPr>
          <w:p w:rsidR="00805A5D" w:rsidRPr="00227728" w:rsidRDefault="00805A5D" w:rsidP="00B61676">
            <w:pPr>
              <w:jc w:val="center"/>
              <w:rPr>
                <w:b/>
                <w:color w:val="000000"/>
                <w:sz w:val="20"/>
                <w:szCs w:val="20"/>
              </w:rPr>
            </w:pPr>
            <w:r w:rsidRPr="00227728">
              <w:rPr>
                <w:b/>
                <w:color w:val="000000"/>
                <w:sz w:val="20"/>
                <w:szCs w:val="20"/>
              </w:rPr>
              <w:t>2,8</w:t>
            </w:r>
          </w:p>
        </w:tc>
        <w:tc>
          <w:tcPr>
            <w:tcW w:w="1246" w:type="dxa"/>
            <w:vAlign w:val="center"/>
          </w:tcPr>
          <w:p w:rsidR="00805A5D" w:rsidRPr="00227728" w:rsidRDefault="00805A5D" w:rsidP="00B61676">
            <w:pPr>
              <w:jc w:val="center"/>
              <w:rPr>
                <w:color w:val="000000"/>
                <w:sz w:val="20"/>
                <w:szCs w:val="20"/>
              </w:rPr>
            </w:pPr>
            <w:r w:rsidRPr="00227728">
              <w:rPr>
                <w:color w:val="000000"/>
                <w:sz w:val="20"/>
                <w:szCs w:val="20"/>
              </w:rPr>
              <w:t>18,9</w:t>
            </w:r>
          </w:p>
        </w:tc>
      </w:tr>
      <w:tr w:rsidR="00805A5D" w:rsidRPr="00227728" w:rsidTr="00707310">
        <w:trPr>
          <w:trHeight w:hRule="exact" w:val="286"/>
          <w:jc w:val="center"/>
        </w:trPr>
        <w:tc>
          <w:tcPr>
            <w:tcW w:w="2498" w:type="dxa"/>
            <w:vAlign w:val="center"/>
          </w:tcPr>
          <w:p w:rsidR="00805A5D" w:rsidRPr="00227728" w:rsidRDefault="00805A5D" w:rsidP="0066610E">
            <w:pPr>
              <w:suppressAutoHyphens/>
              <w:jc w:val="center"/>
              <w:rPr>
                <w:rFonts w:eastAsia="MS Mincho"/>
                <w:sz w:val="20"/>
                <w:szCs w:val="20"/>
                <w:lang w:eastAsia="en-US"/>
              </w:rPr>
            </w:pPr>
            <w:r w:rsidRPr="00227728">
              <w:rPr>
                <w:rFonts w:eastAsia="MS Mincho"/>
                <w:sz w:val="20"/>
                <w:szCs w:val="20"/>
                <w:lang w:eastAsia="en-US"/>
              </w:rPr>
              <w:t>2014</w:t>
            </w:r>
            <w:r w:rsidR="00707310" w:rsidRPr="00227728">
              <w:rPr>
                <w:rFonts w:eastAsia="MS Mincho"/>
                <w:sz w:val="20"/>
                <w:szCs w:val="20"/>
                <w:lang w:eastAsia="en-US"/>
              </w:rPr>
              <w:t xml:space="preserve"> m.</w:t>
            </w:r>
          </w:p>
        </w:tc>
        <w:tc>
          <w:tcPr>
            <w:tcW w:w="1350" w:type="dxa"/>
            <w:vAlign w:val="center"/>
          </w:tcPr>
          <w:p w:rsidR="00805A5D" w:rsidRPr="00227728" w:rsidRDefault="00805A5D" w:rsidP="00B61676">
            <w:pPr>
              <w:jc w:val="center"/>
              <w:rPr>
                <w:color w:val="000000"/>
                <w:sz w:val="20"/>
                <w:szCs w:val="20"/>
              </w:rPr>
            </w:pPr>
            <w:r w:rsidRPr="00227728">
              <w:rPr>
                <w:color w:val="000000"/>
                <w:sz w:val="20"/>
                <w:szCs w:val="20"/>
              </w:rPr>
              <w:t>1</w:t>
            </w:r>
            <w:r w:rsidR="006A561F" w:rsidRPr="00227728">
              <w:rPr>
                <w:color w:val="000000"/>
                <w:sz w:val="20"/>
                <w:szCs w:val="20"/>
              </w:rPr>
              <w:t> </w:t>
            </w:r>
            <w:r w:rsidRPr="00227728">
              <w:rPr>
                <w:color w:val="000000"/>
                <w:sz w:val="20"/>
                <w:szCs w:val="20"/>
              </w:rPr>
              <w:t>319</w:t>
            </w:r>
            <w:r w:rsidR="006A561F" w:rsidRPr="00227728">
              <w:rPr>
                <w:color w:val="000000"/>
                <w:sz w:val="20"/>
                <w:szCs w:val="20"/>
              </w:rPr>
              <w:t>,0</w:t>
            </w:r>
          </w:p>
        </w:tc>
        <w:tc>
          <w:tcPr>
            <w:tcW w:w="1130" w:type="dxa"/>
            <w:vAlign w:val="center"/>
          </w:tcPr>
          <w:p w:rsidR="00805A5D" w:rsidRPr="00227728" w:rsidRDefault="00805A5D" w:rsidP="00B61676">
            <w:pPr>
              <w:jc w:val="center"/>
              <w:rPr>
                <w:color w:val="000000"/>
                <w:sz w:val="20"/>
                <w:szCs w:val="20"/>
              </w:rPr>
            </w:pPr>
            <w:r w:rsidRPr="00227728">
              <w:rPr>
                <w:color w:val="000000"/>
                <w:sz w:val="20"/>
                <w:szCs w:val="20"/>
              </w:rPr>
              <w:t>62,3</w:t>
            </w:r>
          </w:p>
        </w:tc>
        <w:tc>
          <w:tcPr>
            <w:tcW w:w="1210" w:type="dxa"/>
            <w:vAlign w:val="center"/>
          </w:tcPr>
          <w:p w:rsidR="00805A5D" w:rsidRPr="00227728" w:rsidRDefault="00805A5D" w:rsidP="00B61676">
            <w:pPr>
              <w:jc w:val="center"/>
              <w:rPr>
                <w:color w:val="000000"/>
                <w:sz w:val="20"/>
                <w:szCs w:val="20"/>
              </w:rPr>
            </w:pPr>
            <w:r w:rsidRPr="00227728">
              <w:rPr>
                <w:color w:val="000000"/>
                <w:sz w:val="20"/>
                <w:szCs w:val="20"/>
              </w:rPr>
              <w:t>22,8</w:t>
            </w:r>
          </w:p>
        </w:tc>
        <w:tc>
          <w:tcPr>
            <w:tcW w:w="1260" w:type="dxa"/>
            <w:vAlign w:val="center"/>
          </w:tcPr>
          <w:p w:rsidR="00805A5D" w:rsidRPr="00227728" w:rsidRDefault="00805A5D" w:rsidP="00B61676">
            <w:pPr>
              <w:jc w:val="center"/>
              <w:rPr>
                <w:color w:val="000000"/>
                <w:sz w:val="20"/>
                <w:szCs w:val="20"/>
              </w:rPr>
            </w:pPr>
            <w:r w:rsidRPr="00227728">
              <w:rPr>
                <w:color w:val="000000"/>
                <w:sz w:val="20"/>
                <w:szCs w:val="20"/>
              </w:rPr>
              <w:t>16,5</w:t>
            </w:r>
          </w:p>
        </w:tc>
        <w:tc>
          <w:tcPr>
            <w:tcW w:w="1080" w:type="dxa"/>
            <w:vAlign w:val="center"/>
          </w:tcPr>
          <w:p w:rsidR="00805A5D" w:rsidRPr="00227728" w:rsidRDefault="00805A5D" w:rsidP="00B61676">
            <w:pPr>
              <w:jc w:val="center"/>
              <w:rPr>
                <w:b/>
                <w:color w:val="000000"/>
                <w:sz w:val="20"/>
                <w:szCs w:val="20"/>
              </w:rPr>
            </w:pPr>
            <w:r w:rsidRPr="00227728">
              <w:rPr>
                <w:b/>
                <w:color w:val="000000"/>
                <w:sz w:val="20"/>
                <w:szCs w:val="20"/>
              </w:rPr>
              <w:t>3,1</w:t>
            </w:r>
          </w:p>
        </w:tc>
        <w:tc>
          <w:tcPr>
            <w:tcW w:w="1246" w:type="dxa"/>
            <w:vAlign w:val="center"/>
          </w:tcPr>
          <w:p w:rsidR="00805A5D" w:rsidRPr="00227728" w:rsidRDefault="00805A5D" w:rsidP="00B61676">
            <w:pPr>
              <w:jc w:val="center"/>
              <w:rPr>
                <w:color w:val="000000"/>
                <w:sz w:val="20"/>
                <w:szCs w:val="20"/>
              </w:rPr>
            </w:pPr>
            <w:r w:rsidRPr="00227728">
              <w:rPr>
                <w:color w:val="000000"/>
                <w:sz w:val="20"/>
                <w:szCs w:val="20"/>
              </w:rPr>
              <w:t>19,9</w:t>
            </w:r>
          </w:p>
        </w:tc>
      </w:tr>
      <w:tr w:rsidR="00805A5D" w:rsidRPr="00227728" w:rsidTr="00707310">
        <w:trPr>
          <w:trHeight w:hRule="exact" w:val="289"/>
          <w:jc w:val="center"/>
        </w:trPr>
        <w:tc>
          <w:tcPr>
            <w:tcW w:w="2498" w:type="dxa"/>
            <w:vAlign w:val="center"/>
          </w:tcPr>
          <w:p w:rsidR="00805A5D" w:rsidRPr="00227728" w:rsidRDefault="00805A5D" w:rsidP="0066610E">
            <w:pPr>
              <w:suppressAutoHyphens/>
              <w:jc w:val="center"/>
              <w:rPr>
                <w:rFonts w:eastAsia="MS Mincho"/>
                <w:sz w:val="20"/>
                <w:szCs w:val="20"/>
                <w:lang w:eastAsia="en-US"/>
              </w:rPr>
            </w:pPr>
            <w:r w:rsidRPr="00227728">
              <w:rPr>
                <w:rFonts w:eastAsia="MS Mincho"/>
                <w:sz w:val="20"/>
                <w:szCs w:val="20"/>
                <w:lang w:eastAsia="en-US"/>
              </w:rPr>
              <w:t>2015</w:t>
            </w:r>
            <w:r w:rsidR="00707310" w:rsidRPr="00227728">
              <w:rPr>
                <w:rFonts w:eastAsia="MS Mincho"/>
                <w:sz w:val="20"/>
                <w:szCs w:val="20"/>
                <w:lang w:eastAsia="en-US"/>
              </w:rPr>
              <w:t xml:space="preserve"> m. </w:t>
            </w:r>
          </w:p>
        </w:tc>
        <w:tc>
          <w:tcPr>
            <w:tcW w:w="1350" w:type="dxa"/>
            <w:vAlign w:val="center"/>
          </w:tcPr>
          <w:p w:rsidR="00805A5D" w:rsidRPr="00227728" w:rsidRDefault="00805A5D" w:rsidP="00B61676">
            <w:pPr>
              <w:jc w:val="center"/>
              <w:rPr>
                <w:color w:val="000000"/>
                <w:sz w:val="20"/>
                <w:szCs w:val="20"/>
              </w:rPr>
            </w:pPr>
            <w:r w:rsidRPr="00227728">
              <w:rPr>
                <w:color w:val="000000"/>
                <w:sz w:val="20"/>
                <w:szCs w:val="20"/>
              </w:rPr>
              <w:t>1</w:t>
            </w:r>
            <w:r w:rsidR="006A561F" w:rsidRPr="00227728">
              <w:rPr>
                <w:color w:val="000000"/>
                <w:sz w:val="20"/>
                <w:szCs w:val="20"/>
              </w:rPr>
              <w:t xml:space="preserve"> </w:t>
            </w:r>
            <w:r w:rsidRPr="00227728">
              <w:rPr>
                <w:color w:val="000000"/>
                <w:sz w:val="20"/>
                <w:szCs w:val="20"/>
              </w:rPr>
              <w:t>334,9</w:t>
            </w:r>
          </w:p>
        </w:tc>
        <w:tc>
          <w:tcPr>
            <w:tcW w:w="1130" w:type="dxa"/>
            <w:vAlign w:val="center"/>
          </w:tcPr>
          <w:p w:rsidR="00805A5D" w:rsidRPr="00227728" w:rsidRDefault="00805A5D" w:rsidP="00B61676">
            <w:pPr>
              <w:jc w:val="center"/>
              <w:rPr>
                <w:color w:val="000000"/>
                <w:sz w:val="20"/>
                <w:szCs w:val="20"/>
              </w:rPr>
            </w:pPr>
            <w:r w:rsidRPr="00227728">
              <w:rPr>
                <w:color w:val="000000"/>
                <w:sz w:val="20"/>
                <w:szCs w:val="20"/>
              </w:rPr>
              <w:t>63,3</w:t>
            </w:r>
          </w:p>
        </w:tc>
        <w:tc>
          <w:tcPr>
            <w:tcW w:w="1210" w:type="dxa"/>
            <w:vAlign w:val="center"/>
          </w:tcPr>
          <w:p w:rsidR="00805A5D" w:rsidRPr="00227728" w:rsidRDefault="00805A5D" w:rsidP="00B61676">
            <w:pPr>
              <w:jc w:val="center"/>
              <w:rPr>
                <w:color w:val="000000"/>
                <w:sz w:val="20"/>
                <w:szCs w:val="20"/>
              </w:rPr>
            </w:pPr>
            <w:r w:rsidRPr="00227728">
              <w:rPr>
                <w:color w:val="000000"/>
                <w:sz w:val="20"/>
                <w:szCs w:val="20"/>
              </w:rPr>
              <w:t>23,2</w:t>
            </w:r>
          </w:p>
        </w:tc>
        <w:tc>
          <w:tcPr>
            <w:tcW w:w="1260" w:type="dxa"/>
            <w:vAlign w:val="center"/>
          </w:tcPr>
          <w:p w:rsidR="00805A5D" w:rsidRPr="00227728" w:rsidRDefault="00805A5D" w:rsidP="00B61676">
            <w:pPr>
              <w:jc w:val="center"/>
              <w:rPr>
                <w:color w:val="000000"/>
                <w:sz w:val="20"/>
                <w:szCs w:val="20"/>
              </w:rPr>
            </w:pPr>
            <w:r w:rsidRPr="00227728">
              <w:rPr>
                <w:color w:val="000000"/>
                <w:sz w:val="20"/>
                <w:szCs w:val="20"/>
              </w:rPr>
              <w:t>16,8</w:t>
            </w:r>
          </w:p>
        </w:tc>
        <w:tc>
          <w:tcPr>
            <w:tcW w:w="1080" w:type="dxa"/>
            <w:vAlign w:val="center"/>
          </w:tcPr>
          <w:p w:rsidR="00805A5D" w:rsidRPr="00227728" w:rsidRDefault="00805A5D" w:rsidP="00B61676">
            <w:pPr>
              <w:jc w:val="center"/>
              <w:rPr>
                <w:b/>
                <w:color w:val="000000"/>
                <w:sz w:val="20"/>
                <w:szCs w:val="20"/>
              </w:rPr>
            </w:pPr>
            <w:r w:rsidRPr="00227728">
              <w:rPr>
                <w:b/>
                <w:color w:val="000000"/>
                <w:sz w:val="20"/>
                <w:szCs w:val="20"/>
              </w:rPr>
              <w:t>3,3</w:t>
            </w:r>
          </w:p>
        </w:tc>
        <w:tc>
          <w:tcPr>
            <w:tcW w:w="1246" w:type="dxa"/>
            <w:vAlign w:val="center"/>
          </w:tcPr>
          <w:p w:rsidR="00805A5D" w:rsidRPr="00227728" w:rsidRDefault="00805A5D" w:rsidP="00B61676">
            <w:pPr>
              <w:jc w:val="center"/>
              <w:rPr>
                <w:color w:val="000000"/>
                <w:sz w:val="20"/>
                <w:szCs w:val="20"/>
              </w:rPr>
            </w:pPr>
            <w:r w:rsidRPr="00227728">
              <w:rPr>
                <w:color w:val="000000"/>
                <w:sz w:val="20"/>
                <w:szCs w:val="20"/>
              </w:rPr>
              <w:t>20</w:t>
            </w:r>
          </w:p>
        </w:tc>
      </w:tr>
      <w:tr w:rsidR="00805A5D" w:rsidRPr="00227728" w:rsidTr="00707310">
        <w:trPr>
          <w:trHeight w:hRule="exact" w:val="280"/>
          <w:jc w:val="center"/>
        </w:trPr>
        <w:tc>
          <w:tcPr>
            <w:tcW w:w="2498" w:type="dxa"/>
            <w:vAlign w:val="center"/>
          </w:tcPr>
          <w:p w:rsidR="00805A5D" w:rsidRPr="00227728" w:rsidRDefault="00805A5D" w:rsidP="0066610E">
            <w:pPr>
              <w:suppressAutoHyphens/>
              <w:jc w:val="center"/>
              <w:rPr>
                <w:rFonts w:eastAsia="MS Mincho"/>
                <w:sz w:val="20"/>
                <w:szCs w:val="20"/>
                <w:lang w:eastAsia="en-US"/>
              </w:rPr>
            </w:pPr>
            <w:r w:rsidRPr="00227728">
              <w:rPr>
                <w:rFonts w:eastAsia="MS Mincho"/>
                <w:sz w:val="20"/>
                <w:szCs w:val="20"/>
                <w:lang w:eastAsia="en-US"/>
              </w:rPr>
              <w:t>2016</w:t>
            </w:r>
            <w:r w:rsidR="00707310" w:rsidRPr="00227728">
              <w:rPr>
                <w:rFonts w:eastAsia="MS Mincho"/>
                <w:sz w:val="20"/>
                <w:szCs w:val="20"/>
                <w:lang w:eastAsia="en-US"/>
              </w:rPr>
              <w:t xml:space="preserve"> m.</w:t>
            </w:r>
          </w:p>
        </w:tc>
        <w:tc>
          <w:tcPr>
            <w:tcW w:w="1350" w:type="dxa"/>
            <w:vAlign w:val="center"/>
          </w:tcPr>
          <w:p w:rsidR="00805A5D" w:rsidRPr="00227728" w:rsidRDefault="00805A5D" w:rsidP="00B61676">
            <w:pPr>
              <w:jc w:val="center"/>
              <w:rPr>
                <w:color w:val="000000"/>
                <w:sz w:val="20"/>
                <w:szCs w:val="20"/>
              </w:rPr>
            </w:pPr>
            <w:r w:rsidRPr="00227728">
              <w:rPr>
                <w:color w:val="000000"/>
                <w:sz w:val="20"/>
                <w:szCs w:val="20"/>
              </w:rPr>
              <w:t>1</w:t>
            </w:r>
            <w:r w:rsidR="006A561F" w:rsidRPr="00227728">
              <w:rPr>
                <w:color w:val="000000"/>
                <w:sz w:val="20"/>
                <w:szCs w:val="20"/>
              </w:rPr>
              <w:t xml:space="preserve"> </w:t>
            </w:r>
            <w:r w:rsidRPr="00227728">
              <w:rPr>
                <w:color w:val="000000"/>
                <w:sz w:val="20"/>
                <w:szCs w:val="20"/>
              </w:rPr>
              <w:t>361,4</w:t>
            </w:r>
          </w:p>
        </w:tc>
        <w:tc>
          <w:tcPr>
            <w:tcW w:w="1130" w:type="dxa"/>
            <w:vAlign w:val="center"/>
          </w:tcPr>
          <w:p w:rsidR="00805A5D" w:rsidRPr="00227728" w:rsidRDefault="00805A5D" w:rsidP="00B61676">
            <w:pPr>
              <w:jc w:val="center"/>
              <w:rPr>
                <w:color w:val="000000"/>
                <w:sz w:val="20"/>
                <w:szCs w:val="20"/>
              </w:rPr>
            </w:pPr>
            <w:r w:rsidRPr="00227728">
              <w:rPr>
                <w:color w:val="000000"/>
                <w:sz w:val="20"/>
                <w:szCs w:val="20"/>
              </w:rPr>
              <w:t>62,9</w:t>
            </w:r>
          </w:p>
        </w:tc>
        <w:tc>
          <w:tcPr>
            <w:tcW w:w="1210" w:type="dxa"/>
            <w:vAlign w:val="center"/>
          </w:tcPr>
          <w:p w:rsidR="00805A5D" w:rsidRPr="00227728" w:rsidRDefault="00805A5D" w:rsidP="00B61676">
            <w:pPr>
              <w:jc w:val="center"/>
              <w:rPr>
                <w:color w:val="000000"/>
                <w:sz w:val="20"/>
                <w:szCs w:val="20"/>
              </w:rPr>
            </w:pPr>
            <w:r w:rsidRPr="00227728">
              <w:rPr>
                <w:color w:val="000000"/>
                <w:sz w:val="20"/>
                <w:szCs w:val="20"/>
              </w:rPr>
              <w:t>25,7</w:t>
            </w:r>
          </w:p>
        </w:tc>
        <w:tc>
          <w:tcPr>
            <w:tcW w:w="1260" w:type="dxa"/>
            <w:vAlign w:val="center"/>
          </w:tcPr>
          <w:p w:rsidR="00805A5D" w:rsidRPr="00227728" w:rsidRDefault="00805A5D" w:rsidP="00B61676">
            <w:pPr>
              <w:jc w:val="center"/>
              <w:rPr>
                <w:color w:val="000000"/>
                <w:sz w:val="20"/>
                <w:szCs w:val="20"/>
              </w:rPr>
            </w:pPr>
            <w:r w:rsidRPr="00227728">
              <w:rPr>
                <w:color w:val="000000"/>
                <w:sz w:val="20"/>
                <w:szCs w:val="20"/>
              </w:rPr>
              <w:t>15</w:t>
            </w:r>
          </w:p>
        </w:tc>
        <w:tc>
          <w:tcPr>
            <w:tcW w:w="1080" w:type="dxa"/>
            <w:vAlign w:val="center"/>
          </w:tcPr>
          <w:p w:rsidR="00805A5D" w:rsidRPr="00227728" w:rsidRDefault="00805A5D" w:rsidP="00B61676">
            <w:pPr>
              <w:jc w:val="center"/>
              <w:rPr>
                <w:b/>
                <w:color w:val="000000"/>
                <w:sz w:val="20"/>
                <w:szCs w:val="20"/>
              </w:rPr>
            </w:pPr>
            <w:r w:rsidRPr="00227728">
              <w:rPr>
                <w:b/>
                <w:color w:val="000000"/>
                <w:sz w:val="20"/>
                <w:szCs w:val="20"/>
              </w:rPr>
              <w:t>3,5</w:t>
            </w:r>
          </w:p>
        </w:tc>
        <w:tc>
          <w:tcPr>
            <w:tcW w:w="1246" w:type="dxa"/>
            <w:vAlign w:val="center"/>
          </w:tcPr>
          <w:p w:rsidR="00805A5D" w:rsidRPr="00227728" w:rsidRDefault="00805A5D" w:rsidP="00B61676">
            <w:pPr>
              <w:jc w:val="center"/>
              <w:rPr>
                <w:color w:val="000000"/>
                <w:sz w:val="20"/>
                <w:szCs w:val="20"/>
              </w:rPr>
            </w:pPr>
            <w:r w:rsidRPr="00227728">
              <w:rPr>
                <w:color w:val="000000"/>
                <w:sz w:val="20"/>
                <w:szCs w:val="20"/>
              </w:rPr>
              <w:t>18,7</w:t>
            </w:r>
          </w:p>
        </w:tc>
      </w:tr>
      <w:tr w:rsidR="00805A5D" w:rsidRPr="00227728" w:rsidTr="00707310">
        <w:trPr>
          <w:trHeight w:hRule="exact" w:val="346"/>
          <w:jc w:val="center"/>
        </w:trPr>
        <w:tc>
          <w:tcPr>
            <w:tcW w:w="2498" w:type="dxa"/>
            <w:vAlign w:val="center"/>
          </w:tcPr>
          <w:p w:rsidR="00805A5D" w:rsidRPr="00227728" w:rsidRDefault="00805A5D" w:rsidP="0066610E">
            <w:pPr>
              <w:suppressAutoHyphens/>
              <w:jc w:val="center"/>
              <w:rPr>
                <w:rFonts w:eastAsia="MS Mincho"/>
                <w:sz w:val="20"/>
                <w:szCs w:val="20"/>
                <w:lang w:eastAsia="en-US"/>
              </w:rPr>
            </w:pPr>
            <w:r w:rsidRPr="00227728">
              <w:rPr>
                <w:rFonts w:eastAsia="MS Mincho"/>
                <w:sz w:val="20"/>
                <w:szCs w:val="20"/>
                <w:lang w:eastAsia="en-US"/>
              </w:rPr>
              <w:t>Pokytis, proc.</w:t>
            </w:r>
          </w:p>
        </w:tc>
        <w:tc>
          <w:tcPr>
            <w:tcW w:w="1350" w:type="dxa"/>
            <w:vAlign w:val="center"/>
          </w:tcPr>
          <w:p w:rsidR="00805A5D" w:rsidRPr="00227728" w:rsidRDefault="00805A5D" w:rsidP="00B61676">
            <w:pPr>
              <w:jc w:val="center"/>
              <w:rPr>
                <w:color w:val="000000"/>
                <w:sz w:val="20"/>
                <w:szCs w:val="20"/>
              </w:rPr>
            </w:pPr>
            <w:r w:rsidRPr="00227728">
              <w:rPr>
                <w:color w:val="000000"/>
                <w:sz w:val="20"/>
                <w:szCs w:val="20"/>
              </w:rPr>
              <w:t>6,7</w:t>
            </w:r>
          </w:p>
        </w:tc>
        <w:tc>
          <w:tcPr>
            <w:tcW w:w="1130" w:type="dxa"/>
            <w:vAlign w:val="center"/>
          </w:tcPr>
          <w:p w:rsidR="00805A5D" w:rsidRPr="00227728" w:rsidRDefault="00805A5D" w:rsidP="00B61676">
            <w:pPr>
              <w:jc w:val="center"/>
              <w:rPr>
                <w:color w:val="000000"/>
                <w:sz w:val="20"/>
                <w:szCs w:val="20"/>
              </w:rPr>
            </w:pPr>
            <w:r w:rsidRPr="00227728">
              <w:rPr>
                <w:color w:val="000000"/>
                <w:sz w:val="20"/>
                <w:szCs w:val="20"/>
              </w:rPr>
              <w:t>12,7</w:t>
            </w:r>
          </w:p>
        </w:tc>
        <w:tc>
          <w:tcPr>
            <w:tcW w:w="1210" w:type="dxa"/>
            <w:vAlign w:val="center"/>
          </w:tcPr>
          <w:p w:rsidR="00805A5D" w:rsidRPr="00227728" w:rsidRDefault="00805A5D" w:rsidP="00B61676">
            <w:pPr>
              <w:jc w:val="center"/>
              <w:rPr>
                <w:color w:val="000000"/>
                <w:sz w:val="20"/>
                <w:szCs w:val="20"/>
              </w:rPr>
            </w:pPr>
            <w:r w:rsidRPr="00227728">
              <w:rPr>
                <w:color w:val="000000"/>
                <w:sz w:val="20"/>
                <w:szCs w:val="20"/>
              </w:rPr>
              <w:t>4,0</w:t>
            </w:r>
          </w:p>
        </w:tc>
        <w:tc>
          <w:tcPr>
            <w:tcW w:w="1260" w:type="dxa"/>
            <w:vAlign w:val="center"/>
          </w:tcPr>
          <w:p w:rsidR="00805A5D" w:rsidRPr="00227728" w:rsidRDefault="00805A5D" w:rsidP="00B61676">
            <w:pPr>
              <w:jc w:val="center"/>
              <w:rPr>
                <w:color w:val="000000"/>
                <w:sz w:val="20"/>
                <w:szCs w:val="20"/>
              </w:rPr>
            </w:pPr>
            <w:r w:rsidRPr="00227728">
              <w:rPr>
                <w:color w:val="000000"/>
                <w:sz w:val="20"/>
                <w:szCs w:val="20"/>
              </w:rPr>
              <w:t>14,5</w:t>
            </w:r>
          </w:p>
        </w:tc>
        <w:tc>
          <w:tcPr>
            <w:tcW w:w="1080" w:type="dxa"/>
            <w:vAlign w:val="center"/>
          </w:tcPr>
          <w:p w:rsidR="00805A5D" w:rsidRPr="00227728" w:rsidRDefault="00805A5D" w:rsidP="00B61676">
            <w:pPr>
              <w:jc w:val="center"/>
              <w:rPr>
                <w:b/>
                <w:color w:val="000000"/>
                <w:sz w:val="20"/>
                <w:szCs w:val="20"/>
              </w:rPr>
            </w:pPr>
            <w:r w:rsidRPr="00227728">
              <w:rPr>
                <w:b/>
                <w:color w:val="000000"/>
                <w:sz w:val="20"/>
                <w:szCs w:val="20"/>
              </w:rPr>
              <w:t>0,0</w:t>
            </w:r>
          </w:p>
        </w:tc>
        <w:tc>
          <w:tcPr>
            <w:tcW w:w="1246" w:type="dxa"/>
            <w:vAlign w:val="center"/>
          </w:tcPr>
          <w:p w:rsidR="00805A5D" w:rsidRPr="00227728" w:rsidRDefault="00805A5D" w:rsidP="00B61676">
            <w:pPr>
              <w:jc w:val="center"/>
              <w:rPr>
                <w:color w:val="000000"/>
                <w:sz w:val="20"/>
                <w:szCs w:val="20"/>
              </w:rPr>
            </w:pPr>
            <w:r w:rsidRPr="00227728">
              <w:rPr>
                <w:color w:val="000000"/>
                <w:sz w:val="20"/>
                <w:szCs w:val="20"/>
              </w:rPr>
              <w:t>28,1</w:t>
            </w:r>
          </w:p>
        </w:tc>
      </w:tr>
    </w:tbl>
    <w:p w:rsidR="0066610E" w:rsidRPr="00227728" w:rsidRDefault="0066610E" w:rsidP="00774A4D">
      <w:pPr>
        <w:suppressAutoHyphens/>
        <w:jc w:val="center"/>
        <w:rPr>
          <w:rFonts w:eastAsia="MS Mincho"/>
          <w:i/>
          <w:iCs/>
          <w:sz w:val="22"/>
          <w:szCs w:val="22"/>
          <w:lang w:eastAsia="ar-SA"/>
        </w:rPr>
      </w:pPr>
      <w:r w:rsidRPr="00227728">
        <w:rPr>
          <w:rFonts w:eastAsia="MS Mincho"/>
          <w:i/>
          <w:iCs/>
          <w:sz w:val="22"/>
          <w:szCs w:val="22"/>
          <w:lang w:eastAsia="ar-SA"/>
        </w:rPr>
        <w:t>Šaltinis: Lietuvos statistikos departamentas</w:t>
      </w:r>
    </w:p>
    <w:p w:rsidR="00BD1E88" w:rsidRPr="00227728" w:rsidRDefault="006D4705" w:rsidP="00BD1E88">
      <w:pPr>
        <w:suppressAutoHyphens/>
        <w:spacing w:before="120" w:after="120"/>
        <w:ind w:firstLine="720"/>
        <w:jc w:val="both"/>
        <w:rPr>
          <w:rFonts w:eastAsia="MS Mincho"/>
          <w:lang w:eastAsia="ar-SA"/>
        </w:rPr>
      </w:pPr>
      <w:r w:rsidRPr="00227728">
        <w:rPr>
          <w:rFonts w:eastAsia="MS Mincho"/>
          <w:lang w:eastAsia="ar-SA"/>
        </w:rPr>
        <w:t xml:space="preserve">Nuo 2012 m. užimtųjų skaičius šalyje kasmet sparčiai didėjo (augimas siekė 6,7 proc.). Užimtųjų skaičius </w:t>
      </w:r>
      <w:r w:rsidRPr="00227728">
        <w:rPr>
          <w:rFonts w:eastAsia="MS Mincho"/>
          <w:bCs/>
          <w:lang w:eastAsia="ar-SA"/>
        </w:rPr>
        <w:t xml:space="preserve">Rietavo </w:t>
      </w:r>
      <w:r w:rsidRPr="00227728">
        <w:rPr>
          <w:rFonts w:eastAsia="MS Mincho"/>
          <w:lang w:eastAsia="ar-SA"/>
        </w:rPr>
        <w:t>savivaldybėje 2012</w:t>
      </w:r>
      <w:r w:rsidR="005F2111" w:rsidRPr="00227728">
        <w:rPr>
          <w:rFonts w:eastAsia="MS Mincho"/>
          <w:lang w:eastAsia="ar-SA"/>
        </w:rPr>
        <w:t xml:space="preserve">–2016 m. laikotarpiu varijavo, tačiau išliko nepakitęs ir siekė 3,5 tūkst. asmenų. </w:t>
      </w:r>
      <w:r w:rsidRPr="00227728">
        <w:rPr>
          <w:rFonts w:eastAsia="MS Mincho"/>
          <w:lang w:eastAsia="ar-SA"/>
        </w:rPr>
        <w:t xml:space="preserve">Tuo tarpu </w:t>
      </w:r>
      <w:r w:rsidR="00E41C64" w:rsidRPr="00227728">
        <w:rPr>
          <w:rFonts w:eastAsia="MS Mincho"/>
          <w:lang w:eastAsia="ar-SA"/>
        </w:rPr>
        <w:t xml:space="preserve">Telšių apskrityje užimtųjų gyventojų skaičius </w:t>
      </w:r>
      <w:r w:rsidRPr="00227728">
        <w:rPr>
          <w:rFonts w:eastAsia="MS Mincho"/>
          <w:lang w:eastAsia="ar-SA"/>
        </w:rPr>
        <w:t>201</w:t>
      </w:r>
      <w:r w:rsidR="005F2111" w:rsidRPr="00227728">
        <w:rPr>
          <w:rFonts w:eastAsia="MS Mincho"/>
          <w:lang w:eastAsia="ar-SA"/>
        </w:rPr>
        <w:t>6</w:t>
      </w:r>
      <w:r w:rsidRPr="00227728">
        <w:rPr>
          <w:rFonts w:eastAsia="MS Mincho"/>
          <w:lang w:eastAsia="ar-SA"/>
        </w:rPr>
        <w:t xml:space="preserve"> m. lyginant su 201</w:t>
      </w:r>
      <w:r w:rsidR="005F2111" w:rsidRPr="00227728">
        <w:rPr>
          <w:rFonts w:eastAsia="MS Mincho"/>
          <w:lang w:eastAsia="ar-SA"/>
        </w:rPr>
        <w:t>2</w:t>
      </w:r>
      <w:r w:rsidR="00E41C64" w:rsidRPr="00227728">
        <w:rPr>
          <w:rFonts w:eastAsia="MS Mincho"/>
          <w:lang w:eastAsia="ar-SA"/>
        </w:rPr>
        <w:t xml:space="preserve"> m.</w:t>
      </w:r>
      <w:r w:rsidRPr="00227728">
        <w:rPr>
          <w:rFonts w:eastAsia="MS Mincho"/>
          <w:lang w:eastAsia="ar-SA"/>
        </w:rPr>
        <w:t xml:space="preserve"> </w:t>
      </w:r>
      <w:r w:rsidR="005F2111" w:rsidRPr="00227728">
        <w:rPr>
          <w:rFonts w:eastAsia="MS Mincho"/>
          <w:lang w:eastAsia="ar-SA"/>
        </w:rPr>
        <w:t xml:space="preserve">išaugo net 12,7 proc. </w:t>
      </w:r>
      <w:r w:rsidR="00E41C64" w:rsidRPr="00227728">
        <w:rPr>
          <w:rFonts w:eastAsia="MS Mincho"/>
          <w:lang w:eastAsia="ar-SA"/>
        </w:rPr>
        <w:t xml:space="preserve">Vadinasi, Rietavo savivaldybėje </w:t>
      </w:r>
      <w:r w:rsidR="00241FC1" w:rsidRPr="00227728">
        <w:rPr>
          <w:rFonts w:eastAsia="MS Mincho"/>
          <w:lang w:eastAsia="ar-SA"/>
        </w:rPr>
        <w:t>užimtų gyventojų skaičiaus augimo, priešingai nei šalyje, Telšių apskrityje ir Telšių apskrities savivaldybėse, nėra.</w:t>
      </w:r>
    </w:p>
    <w:p w:rsidR="006D4705" w:rsidRPr="00227728" w:rsidRDefault="00965271" w:rsidP="00825E28">
      <w:pPr>
        <w:suppressAutoHyphens/>
        <w:spacing w:before="120" w:after="120"/>
        <w:jc w:val="center"/>
        <w:rPr>
          <w:rFonts w:eastAsia="MS Mincho"/>
          <w:highlight w:val="red"/>
          <w:lang w:eastAsia="ar-SA"/>
        </w:rPr>
      </w:pPr>
      <w:r w:rsidRPr="00227728">
        <w:rPr>
          <w:noProof/>
        </w:rPr>
        <w:drawing>
          <wp:inline distT="0" distB="0" distL="0" distR="0" wp14:anchorId="498AF09F" wp14:editId="723DDEDF">
            <wp:extent cx="4572000" cy="27432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D1E88" w:rsidRPr="00227728" w:rsidRDefault="00BD1E88" w:rsidP="00780E14">
      <w:pPr>
        <w:keepNext/>
        <w:suppressAutoHyphens/>
        <w:jc w:val="center"/>
        <w:rPr>
          <w:rFonts w:eastAsia="MS Mincho"/>
          <w:sz w:val="22"/>
          <w:szCs w:val="22"/>
          <w:lang w:eastAsia="ar-SA"/>
        </w:rPr>
      </w:pPr>
      <w:r w:rsidRPr="00227728">
        <w:rPr>
          <w:rFonts w:eastAsia="MS Mincho"/>
          <w:b/>
          <w:bCs/>
          <w:sz w:val="22"/>
          <w:szCs w:val="22"/>
          <w:lang w:eastAsia="ar-SA"/>
        </w:rPr>
        <w:t>2.2.2.1. pav.</w:t>
      </w:r>
      <w:r w:rsidRPr="00227728">
        <w:rPr>
          <w:rFonts w:eastAsia="MS Mincho"/>
          <w:b/>
          <w:sz w:val="22"/>
          <w:szCs w:val="22"/>
          <w:lang w:eastAsia="ar-SA"/>
        </w:rPr>
        <w:t xml:space="preserve"> </w:t>
      </w:r>
      <w:r w:rsidRPr="00227728">
        <w:rPr>
          <w:rFonts w:eastAsia="MS Mincho"/>
          <w:b/>
          <w:i/>
          <w:sz w:val="22"/>
          <w:szCs w:val="22"/>
          <w:lang w:eastAsia="ar-SA"/>
        </w:rPr>
        <w:t>Vidutinis mėnesinis bruto darbo užmokestis 201</w:t>
      </w:r>
      <w:r w:rsidR="00F237FF" w:rsidRPr="00227728">
        <w:rPr>
          <w:rFonts w:eastAsia="MS Mincho"/>
          <w:b/>
          <w:i/>
          <w:sz w:val="22"/>
          <w:szCs w:val="22"/>
          <w:lang w:eastAsia="ar-SA"/>
        </w:rPr>
        <w:t>2</w:t>
      </w:r>
      <w:r w:rsidRPr="00227728">
        <w:rPr>
          <w:rFonts w:eastAsia="MS Mincho"/>
          <w:b/>
          <w:i/>
          <w:sz w:val="22"/>
          <w:szCs w:val="22"/>
          <w:lang w:eastAsia="ar-SA"/>
        </w:rPr>
        <w:t>–2015 m.</w:t>
      </w:r>
      <w:r w:rsidR="00241FC1" w:rsidRPr="00227728">
        <w:rPr>
          <w:rFonts w:eastAsia="MS Mincho"/>
          <w:b/>
          <w:i/>
          <w:sz w:val="22"/>
          <w:szCs w:val="22"/>
          <w:lang w:eastAsia="ar-SA"/>
        </w:rPr>
        <w:t>*</w:t>
      </w:r>
      <w:r w:rsidRPr="00227728">
        <w:rPr>
          <w:rFonts w:eastAsia="MS Mincho"/>
          <w:b/>
          <w:i/>
          <w:sz w:val="22"/>
          <w:szCs w:val="22"/>
          <w:lang w:eastAsia="ar-SA"/>
        </w:rPr>
        <w:t xml:space="preserve">, </w:t>
      </w:r>
      <w:proofErr w:type="spellStart"/>
      <w:r w:rsidRPr="00227728">
        <w:rPr>
          <w:rFonts w:eastAsia="MS Mincho"/>
          <w:b/>
          <w:i/>
          <w:sz w:val="22"/>
          <w:szCs w:val="22"/>
          <w:lang w:eastAsia="ar-SA"/>
        </w:rPr>
        <w:t>E</w:t>
      </w:r>
      <w:r w:rsidR="003148A1" w:rsidRPr="00227728">
        <w:rPr>
          <w:rFonts w:eastAsia="MS Mincho"/>
          <w:b/>
          <w:i/>
          <w:sz w:val="22"/>
          <w:szCs w:val="22"/>
          <w:lang w:eastAsia="ar-SA"/>
        </w:rPr>
        <w:t>ur</w:t>
      </w:r>
      <w:proofErr w:type="spellEnd"/>
      <w:r w:rsidRPr="00227728">
        <w:rPr>
          <w:rFonts w:eastAsia="MS Mincho"/>
          <w:sz w:val="22"/>
          <w:szCs w:val="22"/>
          <w:lang w:eastAsia="ar-SA"/>
        </w:rPr>
        <w:t xml:space="preserve"> </w:t>
      </w:r>
    </w:p>
    <w:p w:rsidR="00241FC1" w:rsidRPr="00227728" w:rsidRDefault="00EE5898" w:rsidP="008517F7">
      <w:pPr>
        <w:keepNext/>
        <w:suppressAutoHyphens/>
        <w:rPr>
          <w:sz w:val="20"/>
          <w:szCs w:val="20"/>
          <w:lang w:eastAsia="ar-SA"/>
        </w:rPr>
      </w:pPr>
      <w:r w:rsidRPr="00227728">
        <w:rPr>
          <w:i/>
          <w:sz w:val="20"/>
          <w:szCs w:val="20"/>
          <w:lang w:eastAsia="ar-SA"/>
        </w:rPr>
        <w:t>*</w:t>
      </w:r>
      <w:r w:rsidR="00241FC1" w:rsidRPr="00227728">
        <w:rPr>
          <w:i/>
          <w:sz w:val="20"/>
          <w:szCs w:val="20"/>
          <w:lang w:eastAsia="ar-SA"/>
        </w:rPr>
        <w:t>analizės rengimo metu Lietuvos statistikos departamentas dar neteikė</w:t>
      </w:r>
      <w:r w:rsidR="00780E14" w:rsidRPr="00227728">
        <w:rPr>
          <w:i/>
          <w:sz w:val="20"/>
          <w:szCs w:val="20"/>
          <w:lang w:eastAsia="ar-SA"/>
        </w:rPr>
        <w:t xml:space="preserve"> 201</w:t>
      </w:r>
      <w:r w:rsidR="00965271" w:rsidRPr="00227728">
        <w:rPr>
          <w:i/>
          <w:sz w:val="20"/>
          <w:szCs w:val="20"/>
          <w:lang w:eastAsia="ar-SA"/>
        </w:rPr>
        <w:t>6</w:t>
      </w:r>
      <w:r w:rsidR="00780E14" w:rsidRPr="00227728">
        <w:rPr>
          <w:i/>
          <w:sz w:val="20"/>
          <w:szCs w:val="20"/>
          <w:lang w:eastAsia="ar-SA"/>
        </w:rPr>
        <w:t xml:space="preserve"> metų duomenų</w:t>
      </w:r>
    </w:p>
    <w:p w:rsidR="00BD1E88" w:rsidRPr="00227728" w:rsidRDefault="00BD1E88" w:rsidP="00780E14">
      <w:pPr>
        <w:keepNext/>
        <w:suppressAutoHyphens/>
        <w:jc w:val="center"/>
        <w:rPr>
          <w:i/>
          <w:sz w:val="22"/>
          <w:szCs w:val="22"/>
          <w:lang w:eastAsia="ar-SA"/>
        </w:rPr>
      </w:pPr>
      <w:r w:rsidRPr="00227728">
        <w:rPr>
          <w:i/>
          <w:sz w:val="22"/>
          <w:szCs w:val="22"/>
          <w:lang w:eastAsia="ar-SA"/>
        </w:rPr>
        <w:t>Šaltinis: Lietuvos statistikos departamentas</w:t>
      </w:r>
    </w:p>
    <w:p w:rsidR="00965271" w:rsidRPr="00227728" w:rsidRDefault="00965271" w:rsidP="00965271">
      <w:pPr>
        <w:suppressAutoHyphens/>
        <w:spacing w:before="120" w:after="120"/>
        <w:ind w:firstLine="720"/>
        <w:jc w:val="both"/>
        <w:rPr>
          <w:rFonts w:eastAsia="MS Mincho"/>
          <w:lang w:eastAsia="ar-SA"/>
        </w:rPr>
      </w:pPr>
      <w:r w:rsidRPr="00227728">
        <w:rPr>
          <w:rFonts w:eastAsia="MS Mincho"/>
          <w:lang w:eastAsia="ar-SA"/>
        </w:rPr>
        <w:t>Vidutinis mėnesinis bruto darbo užmokestis Rietavo</w:t>
      </w:r>
      <w:r w:rsidRPr="00227728">
        <w:rPr>
          <w:rFonts w:eastAsia="MS Mincho"/>
          <w:bCs/>
          <w:lang w:eastAsia="ar-SA"/>
        </w:rPr>
        <w:t xml:space="preserve"> </w:t>
      </w:r>
      <w:r w:rsidRPr="00227728">
        <w:rPr>
          <w:rFonts w:eastAsia="MS Mincho"/>
          <w:lang w:eastAsia="ar-SA"/>
        </w:rPr>
        <w:t xml:space="preserve">savivaldybėje 2015 m. siekė 616,9 </w:t>
      </w:r>
      <w:proofErr w:type="spellStart"/>
      <w:r w:rsidRPr="00227728">
        <w:rPr>
          <w:rFonts w:eastAsia="MS Mincho"/>
          <w:lang w:eastAsia="ar-SA"/>
        </w:rPr>
        <w:t>Eur</w:t>
      </w:r>
      <w:proofErr w:type="spellEnd"/>
      <w:r w:rsidRPr="00227728">
        <w:rPr>
          <w:rFonts w:eastAsia="MS Mincho"/>
          <w:lang w:eastAsia="ar-SA"/>
        </w:rPr>
        <w:t xml:space="preserve">. Rietavo savivaldybėje, lyginant 2012 m. ir 2015 m. duomenis, vidutinis mėnesinis bruto darbo užmokestis išaugo 21,5 proc. Telšių apskrityje 2015 m. vidutinis mėnesinis bruto darbo užmokestis siekė 635,6 </w:t>
      </w:r>
      <w:proofErr w:type="spellStart"/>
      <w:r w:rsidRPr="00227728">
        <w:rPr>
          <w:rFonts w:eastAsia="MS Mincho"/>
          <w:lang w:eastAsia="ar-SA"/>
        </w:rPr>
        <w:t>Eur</w:t>
      </w:r>
      <w:proofErr w:type="spellEnd"/>
      <w:r w:rsidRPr="00227728">
        <w:rPr>
          <w:rFonts w:eastAsia="MS Mincho"/>
          <w:lang w:eastAsia="ar-SA"/>
        </w:rPr>
        <w:t xml:space="preserve">, taigi, Rietavo savivaldybės vidutinio mėnesinio bruto darbo užmokesčio rodiklis siekė 97 proc. Telšių apskrities </w:t>
      </w:r>
      <w:r w:rsidR="008517F7" w:rsidRPr="00227728">
        <w:rPr>
          <w:rFonts w:eastAsia="MS Mincho"/>
          <w:lang w:eastAsia="ar-SA"/>
        </w:rPr>
        <w:t xml:space="preserve">rodiklio. Tarp visų Telšių </w:t>
      </w:r>
      <w:r w:rsidR="00DE2ACC" w:rsidRPr="00227728">
        <w:rPr>
          <w:rFonts w:eastAsia="MS Mincho"/>
          <w:lang w:eastAsia="ar-SA"/>
        </w:rPr>
        <w:t>apskrities</w:t>
      </w:r>
      <w:r w:rsidR="008517F7" w:rsidRPr="00227728">
        <w:rPr>
          <w:rFonts w:eastAsia="MS Mincho"/>
          <w:lang w:eastAsia="ar-SA"/>
        </w:rPr>
        <w:t xml:space="preserve"> savivaldybių</w:t>
      </w:r>
      <w:r w:rsidRPr="00227728">
        <w:rPr>
          <w:rFonts w:eastAsia="MS Mincho"/>
          <w:lang w:eastAsia="ar-SA"/>
        </w:rPr>
        <w:t xml:space="preserve"> 2015 m. didžiausias vidutinis mėnesinis bruto darbo užmokestis fiksuotas Mažeikių rajono savivaldybėje (689,5 </w:t>
      </w:r>
      <w:proofErr w:type="spellStart"/>
      <w:r w:rsidRPr="00227728">
        <w:rPr>
          <w:rFonts w:eastAsia="MS Mincho"/>
          <w:lang w:eastAsia="ar-SA"/>
        </w:rPr>
        <w:t>E</w:t>
      </w:r>
      <w:r w:rsidR="001A15A0" w:rsidRPr="00227728">
        <w:rPr>
          <w:rFonts w:eastAsia="MS Mincho"/>
          <w:lang w:eastAsia="ar-SA"/>
        </w:rPr>
        <w:t>ur</w:t>
      </w:r>
      <w:proofErr w:type="spellEnd"/>
      <w:r w:rsidRPr="00227728">
        <w:rPr>
          <w:rFonts w:eastAsia="MS Mincho"/>
          <w:lang w:eastAsia="ar-SA"/>
        </w:rPr>
        <w:t>)</w:t>
      </w:r>
      <w:r w:rsidR="008517F7" w:rsidRPr="00227728">
        <w:rPr>
          <w:rFonts w:eastAsia="MS Mincho"/>
          <w:lang w:eastAsia="ar-SA"/>
        </w:rPr>
        <w:t xml:space="preserve">, mažiausias – Telšių rajono savivaldybėje (613,3 </w:t>
      </w:r>
      <w:proofErr w:type="spellStart"/>
      <w:r w:rsidR="008517F7" w:rsidRPr="00227728">
        <w:rPr>
          <w:rFonts w:eastAsia="MS Mincho"/>
          <w:lang w:eastAsia="ar-SA"/>
        </w:rPr>
        <w:t>Eur</w:t>
      </w:r>
      <w:proofErr w:type="spellEnd"/>
      <w:r w:rsidR="008517F7" w:rsidRPr="00227728">
        <w:rPr>
          <w:rFonts w:eastAsia="MS Mincho"/>
          <w:lang w:eastAsia="ar-SA"/>
        </w:rPr>
        <w:t>)</w:t>
      </w:r>
      <w:r w:rsidRPr="00227728">
        <w:rPr>
          <w:rFonts w:eastAsia="MS Mincho"/>
          <w:lang w:eastAsia="ar-SA"/>
        </w:rPr>
        <w:t xml:space="preserve">. 2015 m. nuo šalies vidutinio mėnesinio bruto darbo užmokesčio Telšių apskrities savivaldybių vidutinių atlyginimų dydžiai ženkliai atsiliko ir Lietuvos Respublikos vidurkio (714,1 </w:t>
      </w:r>
      <w:proofErr w:type="spellStart"/>
      <w:r w:rsidRPr="00227728">
        <w:rPr>
          <w:rFonts w:eastAsia="MS Mincho"/>
          <w:lang w:eastAsia="ar-SA"/>
        </w:rPr>
        <w:t>Eur</w:t>
      </w:r>
      <w:proofErr w:type="spellEnd"/>
      <w:r w:rsidRPr="00227728">
        <w:rPr>
          <w:rFonts w:eastAsia="MS Mincho"/>
          <w:lang w:eastAsia="ar-SA"/>
        </w:rPr>
        <w:t xml:space="preserve">) nesiekė. </w:t>
      </w:r>
    </w:p>
    <w:p w:rsidR="00B02712" w:rsidRPr="00227728" w:rsidRDefault="00A30D3F" w:rsidP="00B02712">
      <w:pPr>
        <w:suppressAutoHyphens/>
        <w:spacing w:before="120" w:after="120"/>
        <w:ind w:firstLine="709"/>
        <w:jc w:val="both"/>
        <w:rPr>
          <w:lang w:eastAsia="ar-SA"/>
        </w:rPr>
      </w:pPr>
      <w:r w:rsidRPr="00227728">
        <w:rPr>
          <w:rFonts w:eastAsia="Calibri"/>
          <w:szCs w:val="23"/>
          <w:lang w:eastAsia="ar-SA"/>
        </w:rPr>
        <w:t>Rietavo</w:t>
      </w:r>
      <w:r w:rsidR="00B02712" w:rsidRPr="00227728">
        <w:rPr>
          <w:bCs/>
          <w:lang w:eastAsia="ar-SA"/>
        </w:rPr>
        <w:t xml:space="preserve"> </w:t>
      </w:r>
      <w:r w:rsidR="00B02712" w:rsidRPr="00227728">
        <w:rPr>
          <w:lang w:eastAsia="ar-SA"/>
        </w:rPr>
        <w:t xml:space="preserve">savivaldybėje, </w:t>
      </w:r>
      <w:r w:rsidRPr="00227728">
        <w:rPr>
          <w:lang w:eastAsia="ar-SA"/>
        </w:rPr>
        <w:t>Telšių</w:t>
      </w:r>
      <w:r w:rsidR="00B02712" w:rsidRPr="00227728">
        <w:rPr>
          <w:lang w:eastAsia="ar-SA"/>
        </w:rPr>
        <w:t xml:space="preserve"> apskrityje ir šalyje </w:t>
      </w:r>
      <w:r w:rsidR="00780E14" w:rsidRPr="00227728">
        <w:rPr>
          <w:lang w:eastAsia="ar-SA"/>
        </w:rPr>
        <w:t xml:space="preserve">registruotų </w:t>
      </w:r>
      <w:r w:rsidR="00B02712" w:rsidRPr="00227728">
        <w:rPr>
          <w:lang w:eastAsia="ar-SA"/>
        </w:rPr>
        <w:t>bedarbių skaičius 201</w:t>
      </w:r>
      <w:r w:rsidRPr="00227728">
        <w:rPr>
          <w:lang w:eastAsia="ar-SA"/>
        </w:rPr>
        <w:t>2</w:t>
      </w:r>
      <w:r w:rsidR="00B02712" w:rsidRPr="00227728">
        <w:rPr>
          <w:lang w:eastAsia="ar-SA"/>
        </w:rPr>
        <w:t>–201</w:t>
      </w:r>
      <w:r w:rsidRPr="00227728">
        <w:rPr>
          <w:lang w:eastAsia="ar-SA"/>
        </w:rPr>
        <w:t>6</w:t>
      </w:r>
      <w:r w:rsidR="00B02712" w:rsidRPr="00227728">
        <w:rPr>
          <w:lang w:eastAsia="ar-SA"/>
        </w:rPr>
        <w:t xml:space="preserve"> m. </w:t>
      </w:r>
      <w:r w:rsidR="00780E14" w:rsidRPr="00227728">
        <w:rPr>
          <w:lang w:eastAsia="ar-SA"/>
        </w:rPr>
        <w:t>laikotarpyje palaipsniui mažėjo:</w:t>
      </w:r>
      <w:r w:rsidR="00B02712" w:rsidRPr="00227728">
        <w:rPr>
          <w:lang w:eastAsia="ar-SA"/>
        </w:rPr>
        <w:t xml:space="preserve"> Lietuvoje </w:t>
      </w:r>
      <w:r w:rsidR="00780E14" w:rsidRPr="00227728">
        <w:rPr>
          <w:lang w:eastAsia="ar-SA"/>
        </w:rPr>
        <w:t xml:space="preserve">registruotų </w:t>
      </w:r>
      <w:r w:rsidR="00B02712" w:rsidRPr="00227728">
        <w:rPr>
          <w:lang w:eastAsia="ar-SA"/>
        </w:rPr>
        <w:t>bedarbių skaičius sumažėjo 3</w:t>
      </w:r>
      <w:r w:rsidRPr="00227728">
        <w:rPr>
          <w:lang w:eastAsia="ar-SA"/>
        </w:rPr>
        <w:t>3</w:t>
      </w:r>
      <w:r w:rsidR="00B02712" w:rsidRPr="00227728">
        <w:rPr>
          <w:lang w:eastAsia="ar-SA"/>
        </w:rPr>
        <w:t>,</w:t>
      </w:r>
      <w:r w:rsidRPr="00227728">
        <w:rPr>
          <w:lang w:eastAsia="ar-SA"/>
        </w:rPr>
        <w:t>2</w:t>
      </w:r>
      <w:r w:rsidR="00B02712" w:rsidRPr="00227728">
        <w:rPr>
          <w:lang w:eastAsia="ar-SA"/>
        </w:rPr>
        <w:t xml:space="preserve"> proc. </w:t>
      </w:r>
      <w:r w:rsidR="00923B4B" w:rsidRPr="00227728">
        <w:rPr>
          <w:lang w:eastAsia="ar-SA"/>
        </w:rPr>
        <w:t>Telšių</w:t>
      </w:r>
      <w:r w:rsidR="00B02712" w:rsidRPr="00227728">
        <w:rPr>
          <w:lang w:eastAsia="ar-SA"/>
        </w:rPr>
        <w:t xml:space="preserve"> apskrityje</w:t>
      </w:r>
      <w:r w:rsidR="00780E14" w:rsidRPr="00227728">
        <w:rPr>
          <w:lang w:eastAsia="ar-SA"/>
        </w:rPr>
        <w:t xml:space="preserve"> –</w:t>
      </w:r>
      <w:r w:rsidR="00B02712" w:rsidRPr="00227728">
        <w:rPr>
          <w:lang w:eastAsia="ar-SA"/>
        </w:rPr>
        <w:t xml:space="preserve"> </w:t>
      </w:r>
      <w:r w:rsidR="00923B4B" w:rsidRPr="00227728">
        <w:rPr>
          <w:lang w:eastAsia="ar-SA"/>
        </w:rPr>
        <w:t>41,7 proc.</w:t>
      </w:r>
      <w:r w:rsidR="00780E14" w:rsidRPr="00227728">
        <w:rPr>
          <w:lang w:eastAsia="ar-SA"/>
        </w:rPr>
        <w:t>,</w:t>
      </w:r>
      <w:r w:rsidR="00923B4B" w:rsidRPr="00227728">
        <w:rPr>
          <w:lang w:eastAsia="ar-SA"/>
        </w:rPr>
        <w:t xml:space="preserve"> </w:t>
      </w:r>
      <w:r w:rsidR="00780E14" w:rsidRPr="00227728">
        <w:rPr>
          <w:lang w:eastAsia="ar-SA"/>
        </w:rPr>
        <w:t xml:space="preserve">Rietavo savivaldybėje registruotų bedarbių skaičius sumažėjo lygiai trečdaliu. Rodiklio mažėjimas buvo panašus į šalies ir mažesnis nei </w:t>
      </w:r>
      <w:r w:rsidR="00965271" w:rsidRPr="00227728">
        <w:rPr>
          <w:lang w:eastAsia="ar-SA"/>
        </w:rPr>
        <w:t xml:space="preserve">Telšių </w:t>
      </w:r>
      <w:r w:rsidR="00780E14" w:rsidRPr="00227728">
        <w:rPr>
          <w:lang w:eastAsia="ar-SA"/>
        </w:rPr>
        <w:lastRenderedPageBreak/>
        <w:t xml:space="preserve">apskrities rodiklio mažėjimas. Rietavo savivaldybėje registruotų bedarbių skaičius mažėjo mažiausiu tempu, lyginant su kitomis Telšių apskrities savivaldybėmis. </w:t>
      </w:r>
      <w:r w:rsidR="00923B4B" w:rsidRPr="00227728">
        <w:rPr>
          <w:lang w:eastAsia="ar-SA"/>
        </w:rPr>
        <w:t xml:space="preserve">Labiausiai registruotų bedarbių skaičius </w:t>
      </w:r>
      <w:r w:rsidR="00B02712" w:rsidRPr="00227728">
        <w:rPr>
          <w:lang w:eastAsia="ar-SA"/>
        </w:rPr>
        <w:t xml:space="preserve">mažėjo </w:t>
      </w:r>
      <w:r w:rsidR="00923B4B" w:rsidRPr="00227728">
        <w:rPr>
          <w:lang w:eastAsia="ar-SA"/>
        </w:rPr>
        <w:t>Telšių rajono savivaldybėje (48,6 proc.).</w:t>
      </w:r>
    </w:p>
    <w:p w:rsidR="00B02712" w:rsidRPr="00227728" w:rsidRDefault="00B02712" w:rsidP="00774A4D">
      <w:pPr>
        <w:keepNext/>
        <w:suppressAutoHyphens/>
        <w:jc w:val="center"/>
        <w:rPr>
          <w:rFonts w:eastAsia="Calibri"/>
          <w:i/>
          <w:sz w:val="22"/>
          <w:szCs w:val="22"/>
          <w:lang w:eastAsia="ar-SA"/>
        </w:rPr>
      </w:pPr>
      <w:r w:rsidRPr="00227728">
        <w:rPr>
          <w:rFonts w:eastAsia="Calibri"/>
          <w:b/>
          <w:bCs/>
          <w:sz w:val="22"/>
          <w:szCs w:val="22"/>
          <w:lang w:eastAsia="ar-SA"/>
        </w:rPr>
        <w:t xml:space="preserve">2.2.2.2. lentelė. </w:t>
      </w:r>
      <w:r w:rsidRPr="00227728">
        <w:rPr>
          <w:rFonts w:eastAsia="Calibri"/>
          <w:b/>
          <w:bCs/>
          <w:i/>
          <w:sz w:val="22"/>
          <w:szCs w:val="22"/>
          <w:lang w:eastAsia="ar-SA"/>
        </w:rPr>
        <w:t>Bedarbių skaičius 2012–2016 m., tūkst.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931"/>
        <w:gridCol w:w="978"/>
        <w:gridCol w:w="976"/>
        <w:gridCol w:w="978"/>
        <w:gridCol w:w="978"/>
        <w:gridCol w:w="2340"/>
      </w:tblGrid>
      <w:tr w:rsidR="00B02712" w:rsidRPr="00227728" w:rsidTr="008630A3">
        <w:trPr>
          <w:trHeight w:val="451"/>
          <w:tblHeader/>
          <w:jc w:val="center"/>
        </w:trPr>
        <w:tc>
          <w:tcPr>
            <w:tcW w:w="1249" w:type="pct"/>
            <w:tcBorders>
              <w:top w:val="single" w:sz="4" w:space="0" w:color="auto"/>
              <w:left w:val="single" w:sz="4" w:space="0" w:color="auto"/>
              <w:bottom w:val="single" w:sz="4" w:space="0" w:color="auto"/>
              <w:right w:val="single" w:sz="4" w:space="0" w:color="auto"/>
            </w:tcBorders>
            <w:shd w:val="clear" w:color="auto" w:fill="5D8BC3"/>
            <w:vAlign w:val="center"/>
          </w:tcPr>
          <w:p w:rsidR="008517F7" w:rsidRPr="00227728" w:rsidRDefault="00B02712" w:rsidP="00B02712">
            <w:pPr>
              <w:keepNext/>
              <w:suppressAutoHyphens/>
              <w:jc w:val="center"/>
              <w:rPr>
                <w:rFonts w:eastAsia="Calibri"/>
                <w:b/>
                <w:color w:val="FFFFFF"/>
                <w:sz w:val="20"/>
                <w:szCs w:val="20"/>
                <w:lang w:eastAsia="ar-SA"/>
              </w:rPr>
            </w:pPr>
            <w:r w:rsidRPr="00227728">
              <w:rPr>
                <w:rFonts w:eastAsia="Calibri"/>
                <w:b/>
                <w:color w:val="FFFFFF"/>
                <w:sz w:val="20"/>
                <w:szCs w:val="20"/>
                <w:lang w:eastAsia="ar-SA"/>
              </w:rPr>
              <w:t xml:space="preserve">Administracinė </w:t>
            </w:r>
          </w:p>
          <w:p w:rsidR="00B02712" w:rsidRPr="00227728" w:rsidRDefault="00B02712" w:rsidP="00B02712">
            <w:pPr>
              <w:keepNext/>
              <w:suppressAutoHyphens/>
              <w:jc w:val="center"/>
              <w:rPr>
                <w:rFonts w:eastAsia="Calibri"/>
                <w:color w:val="FFFFFF"/>
                <w:sz w:val="20"/>
                <w:szCs w:val="20"/>
                <w:lang w:eastAsia="ar-SA"/>
              </w:rPr>
            </w:pPr>
            <w:r w:rsidRPr="00227728">
              <w:rPr>
                <w:rFonts w:eastAsia="Calibri"/>
                <w:b/>
                <w:color w:val="FFFFFF"/>
                <w:sz w:val="20"/>
                <w:szCs w:val="20"/>
                <w:lang w:eastAsia="ar-SA"/>
              </w:rPr>
              <w:t>teritorija/ Metai</w:t>
            </w:r>
          </w:p>
        </w:tc>
        <w:tc>
          <w:tcPr>
            <w:tcW w:w="486" w:type="pct"/>
            <w:tcBorders>
              <w:top w:val="single" w:sz="4" w:space="0" w:color="auto"/>
              <w:left w:val="single" w:sz="4" w:space="0" w:color="auto"/>
              <w:bottom w:val="single" w:sz="4" w:space="0" w:color="auto"/>
              <w:right w:val="single" w:sz="4" w:space="0" w:color="auto"/>
            </w:tcBorders>
            <w:shd w:val="clear" w:color="auto" w:fill="5D8BC3"/>
            <w:vAlign w:val="center"/>
          </w:tcPr>
          <w:p w:rsidR="00B02712" w:rsidRPr="00227728" w:rsidRDefault="00B02712" w:rsidP="00B02712">
            <w:pPr>
              <w:keepNext/>
              <w:suppressAutoHyphens/>
              <w:jc w:val="center"/>
              <w:rPr>
                <w:rFonts w:eastAsia="Calibri"/>
                <w:b/>
                <w:color w:val="FFFFFF"/>
                <w:sz w:val="20"/>
                <w:szCs w:val="20"/>
                <w:lang w:eastAsia="ar-SA"/>
              </w:rPr>
            </w:pPr>
            <w:r w:rsidRPr="00227728">
              <w:rPr>
                <w:rFonts w:eastAsia="Calibri"/>
                <w:b/>
                <w:color w:val="FFFFFF"/>
                <w:sz w:val="20"/>
                <w:szCs w:val="20"/>
                <w:lang w:eastAsia="ar-SA"/>
              </w:rPr>
              <w:t>2012 m.</w:t>
            </w:r>
          </w:p>
        </w:tc>
        <w:tc>
          <w:tcPr>
            <w:tcW w:w="511" w:type="pct"/>
            <w:tcBorders>
              <w:top w:val="single" w:sz="4" w:space="0" w:color="auto"/>
              <w:left w:val="single" w:sz="4" w:space="0" w:color="auto"/>
              <w:bottom w:val="single" w:sz="4" w:space="0" w:color="auto"/>
              <w:right w:val="single" w:sz="4" w:space="0" w:color="auto"/>
            </w:tcBorders>
            <w:shd w:val="clear" w:color="auto" w:fill="5D8BC3"/>
            <w:vAlign w:val="center"/>
          </w:tcPr>
          <w:p w:rsidR="00B02712" w:rsidRPr="00227728" w:rsidRDefault="00B02712" w:rsidP="00B02712">
            <w:pPr>
              <w:keepNext/>
              <w:suppressAutoHyphens/>
              <w:jc w:val="center"/>
              <w:rPr>
                <w:rFonts w:eastAsia="Calibri"/>
                <w:b/>
                <w:color w:val="FFFFFF"/>
                <w:sz w:val="20"/>
                <w:szCs w:val="20"/>
                <w:lang w:eastAsia="ar-SA"/>
              </w:rPr>
            </w:pPr>
            <w:r w:rsidRPr="00227728">
              <w:rPr>
                <w:rFonts w:eastAsia="Calibri"/>
                <w:b/>
                <w:color w:val="FFFFFF"/>
                <w:sz w:val="20"/>
                <w:szCs w:val="20"/>
                <w:lang w:eastAsia="ar-SA"/>
              </w:rPr>
              <w:t>2013 m.</w:t>
            </w:r>
          </w:p>
        </w:tc>
        <w:tc>
          <w:tcPr>
            <w:tcW w:w="510" w:type="pct"/>
            <w:tcBorders>
              <w:top w:val="single" w:sz="4" w:space="0" w:color="auto"/>
              <w:left w:val="single" w:sz="4" w:space="0" w:color="auto"/>
              <w:bottom w:val="single" w:sz="4" w:space="0" w:color="auto"/>
              <w:right w:val="single" w:sz="4" w:space="0" w:color="auto"/>
            </w:tcBorders>
            <w:shd w:val="clear" w:color="auto" w:fill="5D8BC3"/>
            <w:vAlign w:val="center"/>
          </w:tcPr>
          <w:p w:rsidR="00B02712" w:rsidRPr="00227728" w:rsidRDefault="00B02712" w:rsidP="00B02712">
            <w:pPr>
              <w:keepNext/>
              <w:suppressAutoHyphens/>
              <w:jc w:val="center"/>
              <w:rPr>
                <w:rFonts w:eastAsia="Calibri"/>
                <w:b/>
                <w:color w:val="FFFFFF"/>
                <w:sz w:val="20"/>
                <w:szCs w:val="20"/>
                <w:lang w:eastAsia="ar-SA"/>
              </w:rPr>
            </w:pPr>
            <w:r w:rsidRPr="00227728">
              <w:rPr>
                <w:rFonts w:eastAsia="Calibri"/>
                <w:b/>
                <w:color w:val="FFFFFF"/>
                <w:sz w:val="20"/>
                <w:szCs w:val="20"/>
                <w:lang w:eastAsia="ar-SA"/>
              </w:rPr>
              <w:t>2014 m.</w:t>
            </w:r>
          </w:p>
        </w:tc>
        <w:tc>
          <w:tcPr>
            <w:tcW w:w="511" w:type="pct"/>
            <w:tcBorders>
              <w:top w:val="single" w:sz="4" w:space="0" w:color="auto"/>
              <w:left w:val="single" w:sz="4" w:space="0" w:color="auto"/>
              <w:bottom w:val="single" w:sz="4" w:space="0" w:color="auto"/>
              <w:right w:val="single" w:sz="4" w:space="0" w:color="auto"/>
            </w:tcBorders>
            <w:shd w:val="clear" w:color="auto" w:fill="5D8BC3"/>
            <w:vAlign w:val="center"/>
          </w:tcPr>
          <w:p w:rsidR="00B02712" w:rsidRPr="00227728" w:rsidRDefault="00B02712" w:rsidP="00B02712">
            <w:pPr>
              <w:keepNext/>
              <w:suppressAutoHyphens/>
              <w:jc w:val="center"/>
              <w:rPr>
                <w:rFonts w:eastAsia="Calibri"/>
                <w:b/>
                <w:color w:val="FFFFFF"/>
                <w:sz w:val="20"/>
                <w:szCs w:val="20"/>
                <w:lang w:eastAsia="ar-SA"/>
              </w:rPr>
            </w:pPr>
            <w:r w:rsidRPr="00227728">
              <w:rPr>
                <w:rFonts w:eastAsia="Calibri"/>
                <w:b/>
                <w:color w:val="FFFFFF"/>
                <w:sz w:val="20"/>
                <w:szCs w:val="20"/>
                <w:lang w:eastAsia="ar-SA"/>
              </w:rPr>
              <w:t>2015 m.</w:t>
            </w:r>
          </w:p>
        </w:tc>
        <w:tc>
          <w:tcPr>
            <w:tcW w:w="511" w:type="pct"/>
            <w:tcBorders>
              <w:top w:val="single" w:sz="4" w:space="0" w:color="auto"/>
              <w:left w:val="single" w:sz="4" w:space="0" w:color="auto"/>
              <w:bottom w:val="single" w:sz="4" w:space="0" w:color="auto"/>
              <w:right w:val="single" w:sz="4" w:space="0" w:color="auto"/>
            </w:tcBorders>
            <w:shd w:val="clear" w:color="auto" w:fill="5D8BC3"/>
            <w:vAlign w:val="center"/>
          </w:tcPr>
          <w:p w:rsidR="00B02712" w:rsidRPr="00227728" w:rsidRDefault="00B02712" w:rsidP="00B02712">
            <w:pPr>
              <w:keepNext/>
              <w:suppressAutoHyphens/>
              <w:autoSpaceDE w:val="0"/>
              <w:autoSpaceDN w:val="0"/>
              <w:adjustRightInd w:val="0"/>
              <w:jc w:val="center"/>
              <w:rPr>
                <w:rFonts w:eastAsia="Calibri"/>
                <w:b/>
                <w:bCs/>
                <w:color w:val="FFFFFF"/>
                <w:sz w:val="20"/>
                <w:szCs w:val="20"/>
                <w:lang w:eastAsia="ar-SA"/>
              </w:rPr>
            </w:pPr>
            <w:r w:rsidRPr="00227728">
              <w:rPr>
                <w:rFonts w:eastAsia="Calibri"/>
                <w:b/>
                <w:bCs/>
                <w:color w:val="FFFFFF"/>
                <w:sz w:val="20"/>
                <w:szCs w:val="20"/>
                <w:lang w:eastAsia="ar-SA"/>
              </w:rPr>
              <w:t>2016 m.</w:t>
            </w:r>
          </w:p>
        </w:tc>
        <w:tc>
          <w:tcPr>
            <w:tcW w:w="1222" w:type="pct"/>
            <w:tcBorders>
              <w:top w:val="single" w:sz="4" w:space="0" w:color="auto"/>
              <w:left w:val="single" w:sz="4" w:space="0" w:color="auto"/>
              <w:bottom w:val="single" w:sz="4" w:space="0" w:color="auto"/>
              <w:right w:val="single" w:sz="4" w:space="0" w:color="auto"/>
            </w:tcBorders>
            <w:shd w:val="clear" w:color="auto" w:fill="5D8BC3"/>
          </w:tcPr>
          <w:p w:rsidR="00B02712" w:rsidRPr="00227728" w:rsidRDefault="00B02712" w:rsidP="00B02712">
            <w:pPr>
              <w:keepNext/>
              <w:suppressAutoHyphens/>
              <w:autoSpaceDE w:val="0"/>
              <w:autoSpaceDN w:val="0"/>
              <w:adjustRightInd w:val="0"/>
              <w:jc w:val="center"/>
              <w:rPr>
                <w:rFonts w:eastAsia="Calibri"/>
                <w:b/>
                <w:color w:val="FFFFFF"/>
                <w:sz w:val="20"/>
                <w:szCs w:val="20"/>
                <w:lang w:eastAsia="ar-SA"/>
              </w:rPr>
            </w:pPr>
            <w:r w:rsidRPr="00227728">
              <w:rPr>
                <w:rFonts w:eastAsia="Calibri"/>
                <w:b/>
                <w:bCs/>
                <w:color w:val="FFFFFF"/>
                <w:sz w:val="20"/>
                <w:szCs w:val="20"/>
                <w:lang w:eastAsia="ar-SA"/>
              </w:rPr>
              <w:t>Pokytis proc. 2016 m., lyginant su 2012 m.</w:t>
            </w:r>
          </w:p>
        </w:tc>
      </w:tr>
      <w:tr w:rsidR="00853650" w:rsidRPr="00227728" w:rsidTr="008630A3">
        <w:trPr>
          <w:jc w:val="center"/>
        </w:trPr>
        <w:tc>
          <w:tcPr>
            <w:tcW w:w="1249" w:type="pct"/>
            <w:tcBorders>
              <w:top w:val="single" w:sz="4" w:space="0" w:color="auto"/>
              <w:left w:val="single" w:sz="4" w:space="0" w:color="auto"/>
              <w:bottom w:val="single" w:sz="4" w:space="0" w:color="auto"/>
              <w:right w:val="single" w:sz="4" w:space="0" w:color="auto"/>
            </w:tcBorders>
          </w:tcPr>
          <w:p w:rsidR="00853650" w:rsidRPr="00227728" w:rsidRDefault="00853650" w:rsidP="00B02712">
            <w:pPr>
              <w:suppressAutoHyphens/>
              <w:jc w:val="both"/>
              <w:rPr>
                <w:rFonts w:eastAsia="Calibri"/>
                <w:sz w:val="20"/>
                <w:szCs w:val="20"/>
                <w:lang w:eastAsia="ar-SA"/>
              </w:rPr>
            </w:pPr>
            <w:r w:rsidRPr="00227728">
              <w:rPr>
                <w:rFonts w:eastAsia="Calibri"/>
                <w:sz w:val="20"/>
                <w:szCs w:val="20"/>
                <w:lang w:eastAsia="ar-SA"/>
              </w:rPr>
              <w:t>Lietuvos Respublika</w:t>
            </w:r>
          </w:p>
        </w:tc>
        <w:tc>
          <w:tcPr>
            <w:tcW w:w="486" w:type="pct"/>
            <w:tcBorders>
              <w:top w:val="single" w:sz="4" w:space="0" w:color="auto"/>
              <w:left w:val="single" w:sz="4" w:space="0" w:color="auto"/>
              <w:bottom w:val="single" w:sz="4" w:space="0" w:color="auto"/>
              <w:right w:val="single" w:sz="4" w:space="0" w:color="auto"/>
            </w:tcBorders>
            <w:vAlign w:val="center"/>
          </w:tcPr>
          <w:p w:rsidR="00853650" w:rsidRPr="00227728" w:rsidRDefault="00853650" w:rsidP="00853650">
            <w:pPr>
              <w:jc w:val="center"/>
              <w:rPr>
                <w:color w:val="000000"/>
                <w:sz w:val="20"/>
                <w:szCs w:val="20"/>
              </w:rPr>
            </w:pPr>
            <w:r w:rsidRPr="00227728">
              <w:rPr>
                <w:color w:val="000000"/>
                <w:sz w:val="20"/>
                <w:szCs w:val="20"/>
              </w:rPr>
              <w:t>216,9</w:t>
            </w:r>
          </w:p>
        </w:tc>
        <w:tc>
          <w:tcPr>
            <w:tcW w:w="511" w:type="pct"/>
            <w:tcBorders>
              <w:top w:val="single" w:sz="4" w:space="0" w:color="auto"/>
              <w:left w:val="single" w:sz="4" w:space="0" w:color="auto"/>
              <w:bottom w:val="single" w:sz="4" w:space="0" w:color="auto"/>
              <w:right w:val="single" w:sz="4" w:space="0" w:color="auto"/>
            </w:tcBorders>
            <w:vAlign w:val="center"/>
          </w:tcPr>
          <w:p w:rsidR="00853650" w:rsidRPr="00227728" w:rsidRDefault="00853650" w:rsidP="00853650">
            <w:pPr>
              <w:jc w:val="center"/>
              <w:rPr>
                <w:color w:val="000000"/>
                <w:sz w:val="20"/>
                <w:szCs w:val="20"/>
              </w:rPr>
            </w:pPr>
            <w:r w:rsidRPr="00227728">
              <w:rPr>
                <w:color w:val="000000"/>
                <w:sz w:val="20"/>
                <w:szCs w:val="20"/>
              </w:rPr>
              <w:t>201,3</w:t>
            </w:r>
          </w:p>
        </w:tc>
        <w:tc>
          <w:tcPr>
            <w:tcW w:w="510" w:type="pct"/>
            <w:tcBorders>
              <w:top w:val="single" w:sz="4" w:space="0" w:color="auto"/>
              <w:left w:val="single" w:sz="4" w:space="0" w:color="auto"/>
              <w:bottom w:val="single" w:sz="4" w:space="0" w:color="auto"/>
              <w:right w:val="single" w:sz="4" w:space="0" w:color="auto"/>
            </w:tcBorders>
            <w:vAlign w:val="center"/>
          </w:tcPr>
          <w:p w:rsidR="00853650" w:rsidRPr="00227728" w:rsidRDefault="00853650" w:rsidP="00853650">
            <w:pPr>
              <w:jc w:val="center"/>
              <w:rPr>
                <w:color w:val="000000"/>
                <w:sz w:val="20"/>
                <w:szCs w:val="20"/>
              </w:rPr>
            </w:pPr>
            <w:r w:rsidRPr="00227728">
              <w:rPr>
                <w:color w:val="000000"/>
                <w:sz w:val="20"/>
                <w:szCs w:val="20"/>
              </w:rPr>
              <w:t>173</w:t>
            </w:r>
          </w:p>
        </w:tc>
        <w:tc>
          <w:tcPr>
            <w:tcW w:w="511" w:type="pct"/>
            <w:tcBorders>
              <w:top w:val="single" w:sz="4" w:space="0" w:color="auto"/>
              <w:left w:val="single" w:sz="4" w:space="0" w:color="auto"/>
              <w:bottom w:val="single" w:sz="4" w:space="0" w:color="auto"/>
              <w:right w:val="single" w:sz="4" w:space="0" w:color="auto"/>
            </w:tcBorders>
            <w:vAlign w:val="center"/>
          </w:tcPr>
          <w:p w:rsidR="00853650" w:rsidRPr="00227728" w:rsidRDefault="00853650" w:rsidP="00853650">
            <w:pPr>
              <w:jc w:val="center"/>
              <w:rPr>
                <w:color w:val="000000"/>
                <w:sz w:val="20"/>
                <w:szCs w:val="20"/>
              </w:rPr>
            </w:pPr>
            <w:r w:rsidRPr="00227728">
              <w:rPr>
                <w:color w:val="000000"/>
                <w:sz w:val="20"/>
                <w:szCs w:val="20"/>
              </w:rPr>
              <w:t>158,2</w:t>
            </w:r>
          </w:p>
        </w:tc>
        <w:tc>
          <w:tcPr>
            <w:tcW w:w="511" w:type="pct"/>
            <w:tcBorders>
              <w:top w:val="single" w:sz="4" w:space="0" w:color="auto"/>
              <w:left w:val="single" w:sz="4" w:space="0" w:color="auto"/>
              <w:bottom w:val="single" w:sz="4" w:space="0" w:color="auto"/>
              <w:right w:val="single" w:sz="4" w:space="0" w:color="auto"/>
            </w:tcBorders>
            <w:vAlign w:val="center"/>
          </w:tcPr>
          <w:p w:rsidR="00853650" w:rsidRPr="00227728" w:rsidRDefault="00853650" w:rsidP="00853650">
            <w:pPr>
              <w:jc w:val="center"/>
              <w:rPr>
                <w:color w:val="000000"/>
                <w:sz w:val="20"/>
                <w:szCs w:val="20"/>
              </w:rPr>
            </w:pPr>
            <w:r w:rsidRPr="00227728">
              <w:rPr>
                <w:color w:val="000000"/>
                <w:sz w:val="20"/>
                <w:szCs w:val="20"/>
              </w:rPr>
              <w:t>144,9</w:t>
            </w:r>
          </w:p>
        </w:tc>
        <w:tc>
          <w:tcPr>
            <w:tcW w:w="1222" w:type="pct"/>
            <w:tcBorders>
              <w:top w:val="single" w:sz="4" w:space="0" w:color="auto"/>
              <w:left w:val="single" w:sz="4" w:space="0" w:color="auto"/>
              <w:bottom w:val="single" w:sz="4" w:space="0" w:color="auto"/>
              <w:right w:val="single" w:sz="4" w:space="0" w:color="auto"/>
            </w:tcBorders>
            <w:shd w:val="clear" w:color="auto" w:fill="auto"/>
            <w:vAlign w:val="bottom"/>
          </w:tcPr>
          <w:p w:rsidR="00853650" w:rsidRPr="00227728" w:rsidRDefault="00853650" w:rsidP="00853650">
            <w:pPr>
              <w:jc w:val="center"/>
              <w:rPr>
                <w:color w:val="000000"/>
                <w:sz w:val="20"/>
                <w:szCs w:val="20"/>
              </w:rPr>
            </w:pPr>
            <w:r w:rsidRPr="00227728">
              <w:rPr>
                <w:color w:val="000000"/>
                <w:sz w:val="20"/>
                <w:szCs w:val="20"/>
              </w:rPr>
              <w:t>-33,2%</w:t>
            </w:r>
          </w:p>
        </w:tc>
      </w:tr>
      <w:tr w:rsidR="00853650" w:rsidRPr="00227728" w:rsidTr="008630A3">
        <w:trPr>
          <w:jc w:val="center"/>
        </w:trPr>
        <w:tc>
          <w:tcPr>
            <w:tcW w:w="1249" w:type="pct"/>
            <w:tcBorders>
              <w:top w:val="single" w:sz="4" w:space="0" w:color="auto"/>
              <w:left w:val="single" w:sz="4" w:space="0" w:color="auto"/>
              <w:bottom w:val="single" w:sz="4" w:space="0" w:color="auto"/>
              <w:right w:val="single" w:sz="4" w:space="0" w:color="auto"/>
            </w:tcBorders>
          </w:tcPr>
          <w:p w:rsidR="00853650" w:rsidRPr="00227728" w:rsidRDefault="00853650" w:rsidP="00B02712">
            <w:pPr>
              <w:suppressAutoHyphens/>
              <w:jc w:val="both"/>
              <w:rPr>
                <w:rFonts w:eastAsia="Calibri"/>
                <w:sz w:val="20"/>
                <w:szCs w:val="20"/>
                <w:lang w:eastAsia="ar-SA"/>
              </w:rPr>
            </w:pPr>
            <w:r w:rsidRPr="00227728">
              <w:rPr>
                <w:rFonts w:eastAsia="Calibri"/>
                <w:sz w:val="20"/>
                <w:szCs w:val="20"/>
                <w:lang w:eastAsia="ar-SA"/>
              </w:rPr>
              <w:t>Telšių apskritis</w:t>
            </w:r>
          </w:p>
        </w:tc>
        <w:tc>
          <w:tcPr>
            <w:tcW w:w="486" w:type="pct"/>
            <w:tcBorders>
              <w:top w:val="single" w:sz="4" w:space="0" w:color="auto"/>
              <w:left w:val="single" w:sz="4" w:space="0" w:color="auto"/>
              <w:bottom w:val="single" w:sz="4" w:space="0" w:color="auto"/>
              <w:right w:val="single" w:sz="4" w:space="0" w:color="auto"/>
            </w:tcBorders>
            <w:vAlign w:val="center"/>
          </w:tcPr>
          <w:p w:rsidR="00853650" w:rsidRPr="00227728" w:rsidRDefault="00853650" w:rsidP="00853650">
            <w:pPr>
              <w:jc w:val="center"/>
              <w:rPr>
                <w:color w:val="000000"/>
                <w:sz w:val="20"/>
                <w:szCs w:val="20"/>
              </w:rPr>
            </w:pPr>
            <w:r w:rsidRPr="00227728">
              <w:rPr>
                <w:color w:val="000000"/>
                <w:sz w:val="20"/>
                <w:szCs w:val="20"/>
              </w:rPr>
              <w:t>13,2</w:t>
            </w:r>
          </w:p>
        </w:tc>
        <w:tc>
          <w:tcPr>
            <w:tcW w:w="511" w:type="pct"/>
            <w:tcBorders>
              <w:top w:val="single" w:sz="4" w:space="0" w:color="auto"/>
              <w:left w:val="single" w:sz="4" w:space="0" w:color="auto"/>
              <w:bottom w:val="single" w:sz="4" w:space="0" w:color="auto"/>
              <w:right w:val="single" w:sz="4" w:space="0" w:color="auto"/>
            </w:tcBorders>
            <w:vAlign w:val="center"/>
          </w:tcPr>
          <w:p w:rsidR="00853650" w:rsidRPr="00227728" w:rsidRDefault="00853650" w:rsidP="00853650">
            <w:pPr>
              <w:jc w:val="center"/>
              <w:rPr>
                <w:color w:val="000000"/>
                <w:sz w:val="20"/>
                <w:szCs w:val="20"/>
              </w:rPr>
            </w:pPr>
            <w:r w:rsidRPr="00227728">
              <w:rPr>
                <w:color w:val="000000"/>
                <w:sz w:val="20"/>
                <w:szCs w:val="20"/>
              </w:rPr>
              <w:t>12,1</w:t>
            </w:r>
          </w:p>
        </w:tc>
        <w:tc>
          <w:tcPr>
            <w:tcW w:w="510" w:type="pct"/>
            <w:tcBorders>
              <w:top w:val="single" w:sz="4" w:space="0" w:color="auto"/>
              <w:left w:val="single" w:sz="4" w:space="0" w:color="auto"/>
              <w:bottom w:val="single" w:sz="4" w:space="0" w:color="auto"/>
              <w:right w:val="single" w:sz="4" w:space="0" w:color="auto"/>
            </w:tcBorders>
            <w:vAlign w:val="center"/>
          </w:tcPr>
          <w:p w:rsidR="00853650" w:rsidRPr="00227728" w:rsidRDefault="00853650" w:rsidP="00853650">
            <w:pPr>
              <w:jc w:val="center"/>
              <w:rPr>
                <w:color w:val="000000"/>
                <w:sz w:val="20"/>
                <w:szCs w:val="20"/>
              </w:rPr>
            </w:pPr>
            <w:r w:rsidRPr="00227728">
              <w:rPr>
                <w:color w:val="000000"/>
                <w:sz w:val="20"/>
                <w:szCs w:val="20"/>
              </w:rPr>
              <w:t>10</w:t>
            </w:r>
          </w:p>
        </w:tc>
        <w:tc>
          <w:tcPr>
            <w:tcW w:w="511" w:type="pct"/>
            <w:tcBorders>
              <w:top w:val="single" w:sz="4" w:space="0" w:color="auto"/>
              <w:left w:val="single" w:sz="4" w:space="0" w:color="auto"/>
              <w:bottom w:val="single" w:sz="4" w:space="0" w:color="auto"/>
              <w:right w:val="single" w:sz="4" w:space="0" w:color="auto"/>
            </w:tcBorders>
            <w:vAlign w:val="center"/>
          </w:tcPr>
          <w:p w:rsidR="00853650" w:rsidRPr="00227728" w:rsidRDefault="00853650" w:rsidP="00853650">
            <w:pPr>
              <w:jc w:val="center"/>
              <w:rPr>
                <w:color w:val="000000"/>
                <w:sz w:val="20"/>
                <w:szCs w:val="20"/>
              </w:rPr>
            </w:pPr>
            <w:r w:rsidRPr="00227728">
              <w:rPr>
                <w:color w:val="000000"/>
                <w:sz w:val="20"/>
                <w:szCs w:val="20"/>
              </w:rPr>
              <w:t>8,6</w:t>
            </w:r>
          </w:p>
        </w:tc>
        <w:tc>
          <w:tcPr>
            <w:tcW w:w="511" w:type="pct"/>
            <w:tcBorders>
              <w:top w:val="single" w:sz="4" w:space="0" w:color="auto"/>
              <w:left w:val="single" w:sz="4" w:space="0" w:color="auto"/>
              <w:bottom w:val="single" w:sz="4" w:space="0" w:color="auto"/>
              <w:right w:val="single" w:sz="4" w:space="0" w:color="auto"/>
            </w:tcBorders>
            <w:vAlign w:val="center"/>
          </w:tcPr>
          <w:p w:rsidR="00853650" w:rsidRPr="00227728" w:rsidRDefault="00853650" w:rsidP="00853650">
            <w:pPr>
              <w:jc w:val="center"/>
              <w:rPr>
                <w:color w:val="000000"/>
                <w:sz w:val="20"/>
                <w:szCs w:val="20"/>
              </w:rPr>
            </w:pPr>
            <w:r w:rsidRPr="00227728">
              <w:rPr>
                <w:color w:val="000000"/>
                <w:sz w:val="20"/>
                <w:szCs w:val="20"/>
              </w:rPr>
              <w:t>7,7</w:t>
            </w:r>
          </w:p>
        </w:tc>
        <w:tc>
          <w:tcPr>
            <w:tcW w:w="1222" w:type="pct"/>
            <w:tcBorders>
              <w:top w:val="single" w:sz="4" w:space="0" w:color="auto"/>
              <w:left w:val="single" w:sz="4" w:space="0" w:color="auto"/>
              <w:bottom w:val="single" w:sz="4" w:space="0" w:color="auto"/>
              <w:right w:val="single" w:sz="4" w:space="0" w:color="auto"/>
            </w:tcBorders>
            <w:shd w:val="clear" w:color="auto" w:fill="auto"/>
            <w:vAlign w:val="bottom"/>
          </w:tcPr>
          <w:p w:rsidR="00853650" w:rsidRPr="00227728" w:rsidRDefault="00853650" w:rsidP="00853650">
            <w:pPr>
              <w:jc w:val="center"/>
              <w:rPr>
                <w:color w:val="000000"/>
                <w:sz w:val="20"/>
                <w:szCs w:val="20"/>
              </w:rPr>
            </w:pPr>
            <w:r w:rsidRPr="00227728">
              <w:rPr>
                <w:color w:val="000000"/>
                <w:sz w:val="20"/>
                <w:szCs w:val="20"/>
              </w:rPr>
              <w:t>-41,7%</w:t>
            </w:r>
          </w:p>
        </w:tc>
      </w:tr>
      <w:tr w:rsidR="00853650" w:rsidRPr="00227728" w:rsidTr="008630A3">
        <w:trPr>
          <w:jc w:val="center"/>
        </w:trPr>
        <w:tc>
          <w:tcPr>
            <w:tcW w:w="1249" w:type="pct"/>
            <w:tcBorders>
              <w:top w:val="single" w:sz="4" w:space="0" w:color="auto"/>
              <w:left w:val="single" w:sz="4" w:space="0" w:color="auto"/>
              <w:bottom w:val="single" w:sz="4" w:space="0" w:color="auto"/>
              <w:right w:val="single" w:sz="4" w:space="0" w:color="auto"/>
            </w:tcBorders>
          </w:tcPr>
          <w:p w:rsidR="00853650" w:rsidRPr="00227728" w:rsidRDefault="00853650" w:rsidP="00B02712">
            <w:pPr>
              <w:suppressAutoHyphens/>
              <w:jc w:val="both"/>
              <w:rPr>
                <w:rFonts w:eastAsia="Calibri"/>
                <w:sz w:val="20"/>
                <w:szCs w:val="20"/>
                <w:lang w:eastAsia="ar-SA"/>
              </w:rPr>
            </w:pPr>
            <w:r w:rsidRPr="00227728">
              <w:rPr>
                <w:rFonts w:eastAsia="Calibri"/>
                <w:sz w:val="20"/>
                <w:szCs w:val="20"/>
                <w:lang w:eastAsia="ar-SA"/>
              </w:rPr>
              <w:t>Mažeikių r. sav.</w:t>
            </w:r>
          </w:p>
        </w:tc>
        <w:tc>
          <w:tcPr>
            <w:tcW w:w="486" w:type="pct"/>
            <w:tcBorders>
              <w:top w:val="single" w:sz="4" w:space="0" w:color="auto"/>
              <w:left w:val="single" w:sz="4" w:space="0" w:color="auto"/>
              <w:bottom w:val="single" w:sz="4" w:space="0" w:color="auto"/>
              <w:right w:val="single" w:sz="4" w:space="0" w:color="auto"/>
            </w:tcBorders>
            <w:vAlign w:val="center"/>
          </w:tcPr>
          <w:p w:rsidR="00853650" w:rsidRPr="00227728" w:rsidRDefault="00853650" w:rsidP="00853650">
            <w:pPr>
              <w:jc w:val="center"/>
              <w:rPr>
                <w:color w:val="000000"/>
                <w:sz w:val="20"/>
                <w:szCs w:val="20"/>
              </w:rPr>
            </w:pPr>
            <w:r w:rsidRPr="00227728">
              <w:rPr>
                <w:color w:val="000000"/>
                <w:sz w:val="20"/>
                <w:szCs w:val="20"/>
              </w:rPr>
              <w:t>6,3</w:t>
            </w:r>
          </w:p>
        </w:tc>
        <w:tc>
          <w:tcPr>
            <w:tcW w:w="511" w:type="pct"/>
            <w:tcBorders>
              <w:top w:val="single" w:sz="4" w:space="0" w:color="auto"/>
              <w:left w:val="single" w:sz="4" w:space="0" w:color="auto"/>
              <w:bottom w:val="single" w:sz="4" w:space="0" w:color="auto"/>
              <w:right w:val="single" w:sz="4" w:space="0" w:color="auto"/>
            </w:tcBorders>
            <w:vAlign w:val="center"/>
          </w:tcPr>
          <w:p w:rsidR="00853650" w:rsidRPr="00227728" w:rsidRDefault="00853650" w:rsidP="00853650">
            <w:pPr>
              <w:jc w:val="center"/>
              <w:rPr>
                <w:color w:val="000000"/>
                <w:sz w:val="20"/>
                <w:szCs w:val="20"/>
              </w:rPr>
            </w:pPr>
            <w:r w:rsidRPr="00227728">
              <w:rPr>
                <w:color w:val="000000"/>
                <w:sz w:val="20"/>
                <w:szCs w:val="20"/>
              </w:rPr>
              <w:t>5,8</w:t>
            </w:r>
          </w:p>
        </w:tc>
        <w:tc>
          <w:tcPr>
            <w:tcW w:w="510" w:type="pct"/>
            <w:tcBorders>
              <w:top w:val="single" w:sz="4" w:space="0" w:color="auto"/>
              <w:left w:val="single" w:sz="4" w:space="0" w:color="auto"/>
              <w:bottom w:val="single" w:sz="4" w:space="0" w:color="auto"/>
              <w:right w:val="single" w:sz="4" w:space="0" w:color="auto"/>
            </w:tcBorders>
            <w:vAlign w:val="center"/>
          </w:tcPr>
          <w:p w:rsidR="00853650" w:rsidRPr="00227728" w:rsidRDefault="00853650" w:rsidP="00853650">
            <w:pPr>
              <w:jc w:val="center"/>
              <w:rPr>
                <w:color w:val="000000"/>
                <w:sz w:val="20"/>
                <w:szCs w:val="20"/>
              </w:rPr>
            </w:pPr>
            <w:r w:rsidRPr="00227728">
              <w:rPr>
                <w:color w:val="000000"/>
                <w:sz w:val="20"/>
                <w:szCs w:val="20"/>
              </w:rPr>
              <w:t>5</w:t>
            </w:r>
          </w:p>
        </w:tc>
        <w:tc>
          <w:tcPr>
            <w:tcW w:w="511" w:type="pct"/>
            <w:tcBorders>
              <w:top w:val="single" w:sz="4" w:space="0" w:color="auto"/>
              <w:left w:val="single" w:sz="4" w:space="0" w:color="auto"/>
              <w:bottom w:val="single" w:sz="4" w:space="0" w:color="auto"/>
              <w:right w:val="single" w:sz="4" w:space="0" w:color="auto"/>
            </w:tcBorders>
            <w:vAlign w:val="center"/>
          </w:tcPr>
          <w:p w:rsidR="00853650" w:rsidRPr="00227728" w:rsidRDefault="00853650" w:rsidP="00853650">
            <w:pPr>
              <w:jc w:val="center"/>
              <w:rPr>
                <w:color w:val="000000"/>
                <w:sz w:val="20"/>
                <w:szCs w:val="20"/>
              </w:rPr>
            </w:pPr>
            <w:r w:rsidRPr="00227728">
              <w:rPr>
                <w:color w:val="000000"/>
                <w:sz w:val="20"/>
                <w:szCs w:val="20"/>
              </w:rPr>
              <w:t>4,3</w:t>
            </w:r>
          </w:p>
        </w:tc>
        <w:tc>
          <w:tcPr>
            <w:tcW w:w="511" w:type="pct"/>
            <w:tcBorders>
              <w:top w:val="single" w:sz="4" w:space="0" w:color="auto"/>
              <w:left w:val="single" w:sz="4" w:space="0" w:color="auto"/>
              <w:bottom w:val="single" w:sz="4" w:space="0" w:color="auto"/>
              <w:right w:val="single" w:sz="4" w:space="0" w:color="auto"/>
            </w:tcBorders>
            <w:vAlign w:val="center"/>
          </w:tcPr>
          <w:p w:rsidR="00853650" w:rsidRPr="00227728" w:rsidRDefault="00853650" w:rsidP="00853650">
            <w:pPr>
              <w:jc w:val="center"/>
              <w:rPr>
                <w:color w:val="000000"/>
                <w:sz w:val="20"/>
                <w:szCs w:val="20"/>
              </w:rPr>
            </w:pPr>
            <w:r w:rsidRPr="00227728">
              <w:rPr>
                <w:color w:val="000000"/>
                <w:sz w:val="20"/>
                <w:szCs w:val="20"/>
              </w:rPr>
              <w:t>3,8</w:t>
            </w:r>
          </w:p>
        </w:tc>
        <w:tc>
          <w:tcPr>
            <w:tcW w:w="1222" w:type="pct"/>
            <w:tcBorders>
              <w:top w:val="single" w:sz="4" w:space="0" w:color="auto"/>
              <w:left w:val="single" w:sz="4" w:space="0" w:color="auto"/>
              <w:bottom w:val="single" w:sz="4" w:space="0" w:color="auto"/>
              <w:right w:val="single" w:sz="4" w:space="0" w:color="auto"/>
            </w:tcBorders>
            <w:shd w:val="clear" w:color="auto" w:fill="auto"/>
            <w:vAlign w:val="bottom"/>
          </w:tcPr>
          <w:p w:rsidR="00853650" w:rsidRPr="00227728" w:rsidRDefault="00853650" w:rsidP="00853650">
            <w:pPr>
              <w:jc w:val="center"/>
              <w:rPr>
                <w:color w:val="000000"/>
                <w:sz w:val="20"/>
                <w:szCs w:val="20"/>
              </w:rPr>
            </w:pPr>
            <w:r w:rsidRPr="00227728">
              <w:rPr>
                <w:color w:val="000000"/>
                <w:sz w:val="20"/>
                <w:szCs w:val="20"/>
              </w:rPr>
              <w:t>-39,7%</w:t>
            </w:r>
          </w:p>
        </w:tc>
      </w:tr>
      <w:tr w:rsidR="00853650" w:rsidRPr="00227728" w:rsidTr="008630A3">
        <w:trPr>
          <w:jc w:val="center"/>
        </w:trPr>
        <w:tc>
          <w:tcPr>
            <w:tcW w:w="1249" w:type="pct"/>
            <w:tcBorders>
              <w:top w:val="single" w:sz="4" w:space="0" w:color="auto"/>
              <w:left w:val="single" w:sz="4" w:space="0" w:color="auto"/>
              <w:bottom w:val="single" w:sz="4" w:space="0" w:color="auto"/>
              <w:right w:val="single" w:sz="4" w:space="0" w:color="auto"/>
            </w:tcBorders>
          </w:tcPr>
          <w:p w:rsidR="00853650" w:rsidRPr="00227728" w:rsidRDefault="00853650" w:rsidP="00B02712">
            <w:pPr>
              <w:suppressAutoHyphens/>
              <w:jc w:val="both"/>
              <w:rPr>
                <w:rFonts w:eastAsia="Calibri"/>
                <w:sz w:val="20"/>
                <w:szCs w:val="20"/>
                <w:lang w:eastAsia="ar-SA"/>
              </w:rPr>
            </w:pPr>
            <w:r w:rsidRPr="00227728">
              <w:rPr>
                <w:rFonts w:eastAsia="Calibri"/>
                <w:sz w:val="20"/>
                <w:szCs w:val="20"/>
                <w:lang w:eastAsia="ar-SA"/>
              </w:rPr>
              <w:t>Plungės r. sav.</w:t>
            </w:r>
          </w:p>
        </w:tc>
        <w:tc>
          <w:tcPr>
            <w:tcW w:w="486" w:type="pct"/>
            <w:tcBorders>
              <w:top w:val="single" w:sz="4" w:space="0" w:color="auto"/>
              <w:left w:val="single" w:sz="4" w:space="0" w:color="auto"/>
              <w:bottom w:val="single" w:sz="4" w:space="0" w:color="auto"/>
              <w:right w:val="single" w:sz="4" w:space="0" w:color="auto"/>
            </w:tcBorders>
            <w:vAlign w:val="center"/>
          </w:tcPr>
          <w:p w:rsidR="00853650" w:rsidRPr="00227728" w:rsidRDefault="00853650" w:rsidP="00853650">
            <w:pPr>
              <w:jc w:val="center"/>
              <w:rPr>
                <w:color w:val="000000"/>
                <w:sz w:val="20"/>
                <w:szCs w:val="20"/>
              </w:rPr>
            </w:pPr>
            <w:r w:rsidRPr="00227728">
              <w:rPr>
                <w:color w:val="000000"/>
                <w:sz w:val="20"/>
                <w:szCs w:val="20"/>
              </w:rPr>
              <w:t>2,6</w:t>
            </w:r>
          </w:p>
        </w:tc>
        <w:tc>
          <w:tcPr>
            <w:tcW w:w="511" w:type="pct"/>
            <w:tcBorders>
              <w:top w:val="single" w:sz="4" w:space="0" w:color="auto"/>
              <w:left w:val="single" w:sz="4" w:space="0" w:color="auto"/>
              <w:bottom w:val="single" w:sz="4" w:space="0" w:color="auto"/>
              <w:right w:val="single" w:sz="4" w:space="0" w:color="auto"/>
            </w:tcBorders>
            <w:vAlign w:val="center"/>
          </w:tcPr>
          <w:p w:rsidR="00853650" w:rsidRPr="00227728" w:rsidRDefault="00853650" w:rsidP="00853650">
            <w:pPr>
              <w:jc w:val="center"/>
              <w:rPr>
                <w:color w:val="000000"/>
                <w:sz w:val="20"/>
                <w:szCs w:val="20"/>
              </w:rPr>
            </w:pPr>
            <w:r w:rsidRPr="00227728">
              <w:rPr>
                <w:color w:val="000000"/>
                <w:sz w:val="20"/>
                <w:szCs w:val="20"/>
              </w:rPr>
              <w:t>2,4</w:t>
            </w:r>
          </w:p>
        </w:tc>
        <w:tc>
          <w:tcPr>
            <w:tcW w:w="510" w:type="pct"/>
            <w:tcBorders>
              <w:top w:val="single" w:sz="4" w:space="0" w:color="auto"/>
              <w:left w:val="single" w:sz="4" w:space="0" w:color="auto"/>
              <w:bottom w:val="single" w:sz="4" w:space="0" w:color="auto"/>
              <w:right w:val="single" w:sz="4" w:space="0" w:color="auto"/>
            </w:tcBorders>
            <w:vAlign w:val="center"/>
          </w:tcPr>
          <w:p w:rsidR="00853650" w:rsidRPr="00227728" w:rsidRDefault="00853650" w:rsidP="00853650">
            <w:pPr>
              <w:jc w:val="center"/>
              <w:rPr>
                <w:color w:val="000000"/>
                <w:sz w:val="20"/>
                <w:szCs w:val="20"/>
              </w:rPr>
            </w:pPr>
            <w:r w:rsidRPr="00227728">
              <w:rPr>
                <w:color w:val="000000"/>
                <w:sz w:val="20"/>
                <w:szCs w:val="20"/>
              </w:rPr>
              <w:t>1,9</w:t>
            </w:r>
          </w:p>
        </w:tc>
        <w:tc>
          <w:tcPr>
            <w:tcW w:w="511" w:type="pct"/>
            <w:tcBorders>
              <w:top w:val="single" w:sz="4" w:space="0" w:color="auto"/>
              <w:left w:val="single" w:sz="4" w:space="0" w:color="auto"/>
              <w:bottom w:val="single" w:sz="4" w:space="0" w:color="auto"/>
              <w:right w:val="single" w:sz="4" w:space="0" w:color="auto"/>
            </w:tcBorders>
            <w:vAlign w:val="center"/>
          </w:tcPr>
          <w:p w:rsidR="00853650" w:rsidRPr="00227728" w:rsidRDefault="00853650" w:rsidP="00853650">
            <w:pPr>
              <w:jc w:val="center"/>
              <w:rPr>
                <w:color w:val="000000"/>
                <w:sz w:val="20"/>
                <w:szCs w:val="20"/>
              </w:rPr>
            </w:pPr>
            <w:r w:rsidRPr="00227728">
              <w:rPr>
                <w:color w:val="000000"/>
                <w:sz w:val="20"/>
                <w:szCs w:val="20"/>
              </w:rPr>
              <w:t>1,8</w:t>
            </w:r>
          </w:p>
        </w:tc>
        <w:tc>
          <w:tcPr>
            <w:tcW w:w="511" w:type="pct"/>
            <w:tcBorders>
              <w:top w:val="single" w:sz="4" w:space="0" w:color="auto"/>
              <w:left w:val="single" w:sz="4" w:space="0" w:color="auto"/>
              <w:bottom w:val="single" w:sz="4" w:space="0" w:color="auto"/>
              <w:right w:val="single" w:sz="4" w:space="0" w:color="auto"/>
            </w:tcBorders>
            <w:vAlign w:val="center"/>
          </w:tcPr>
          <w:p w:rsidR="00853650" w:rsidRPr="00227728" w:rsidRDefault="00853650" w:rsidP="00853650">
            <w:pPr>
              <w:jc w:val="center"/>
              <w:rPr>
                <w:color w:val="000000"/>
                <w:sz w:val="20"/>
                <w:szCs w:val="20"/>
              </w:rPr>
            </w:pPr>
            <w:r w:rsidRPr="00227728">
              <w:rPr>
                <w:color w:val="000000"/>
                <w:sz w:val="20"/>
                <w:szCs w:val="20"/>
              </w:rPr>
              <w:t>1,6</w:t>
            </w:r>
          </w:p>
        </w:tc>
        <w:tc>
          <w:tcPr>
            <w:tcW w:w="1222" w:type="pct"/>
            <w:tcBorders>
              <w:top w:val="single" w:sz="4" w:space="0" w:color="auto"/>
              <w:left w:val="single" w:sz="4" w:space="0" w:color="auto"/>
              <w:bottom w:val="single" w:sz="4" w:space="0" w:color="auto"/>
              <w:right w:val="single" w:sz="4" w:space="0" w:color="auto"/>
            </w:tcBorders>
            <w:shd w:val="clear" w:color="auto" w:fill="auto"/>
            <w:vAlign w:val="bottom"/>
          </w:tcPr>
          <w:p w:rsidR="00853650" w:rsidRPr="00227728" w:rsidRDefault="00853650" w:rsidP="00853650">
            <w:pPr>
              <w:jc w:val="center"/>
              <w:rPr>
                <w:color w:val="000000"/>
                <w:sz w:val="20"/>
                <w:szCs w:val="20"/>
              </w:rPr>
            </w:pPr>
            <w:r w:rsidRPr="00227728">
              <w:rPr>
                <w:color w:val="000000"/>
                <w:sz w:val="20"/>
                <w:szCs w:val="20"/>
              </w:rPr>
              <w:t>-38,5%</w:t>
            </w:r>
          </w:p>
        </w:tc>
      </w:tr>
      <w:tr w:rsidR="00853650" w:rsidRPr="00227728" w:rsidTr="008630A3">
        <w:trPr>
          <w:jc w:val="center"/>
        </w:trPr>
        <w:tc>
          <w:tcPr>
            <w:tcW w:w="1249" w:type="pct"/>
            <w:tcBorders>
              <w:top w:val="single" w:sz="4" w:space="0" w:color="auto"/>
              <w:left w:val="single" w:sz="4" w:space="0" w:color="auto"/>
              <w:bottom w:val="single" w:sz="4" w:space="0" w:color="auto"/>
              <w:right w:val="single" w:sz="4" w:space="0" w:color="auto"/>
            </w:tcBorders>
          </w:tcPr>
          <w:p w:rsidR="00853650" w:rsidRPr="00227728" w:rsidRDefault="00853650" w:rsidP="00B02712">
            <w:pPr>
              <w:suppressAutoHyphens/>
              <w:jc w:val="both"/>
              <w:rPr>
                <w:rFonts w:eastAsia="Calibri"/>
                <w:b/>
                <w:sz w:val="20"/>
                <w:szCs w:val="20"/>
                <w:lang w:eastAsia="ar-SA"/>
              </w:rPr>
            </w:pPr>
            <w:r w:rsidRPr="00227728">
              <w:rPr>
                <w:rFonts w:eastAsia="Calibri"/>
                <w:b/>
                <w:sz w:val="20"/>
                <w:szCs w:val="20"/>
                <w:lang w:eastAsia="ar-SA"/>
              </w:rPr>
              <w:t>Rietavo sav.</w:t>
            </w:r>
          </w:p>
        </w:tc>
        <w:tc>
          <w:tcPr>
            <w:tcW w:w="486" w:type="pct"/>
            <w:tcBorders>
              <w:top w:val="single" w:sz="4" w:space="0" w:color="auto"/>
              <w:left w:val="single" w:sz="4" w:space="0" w:color="auto"/>
              <w:bottom w:val="single" w:sz="4" w:space="0" w:color="auto"/>
              <w:right w:val="single" w:sz="4" w:space="0" w:color="auto"/>
            </w:tcBorders>
            <w:vAlign w:val="center"/>
          </w:tcPr>
          <w:p w:rsidR="00853650" w:rsidRPr="00227728" w:rsidRDefault="00853650" w:rsidP="00853650">
            <w:pPr>
              <w:jc w:val="center"/>
              <w:rPr>
                <w:b/>
                <w:color w:val="000000"/>
                <w:sz w:val="20"/>
                <w:szCs w:val="20"/>
              </w:rPr>
            </w:pPr>
            <w:r w:rsidRPr="00227728">
              <w:rPr>
                <w:b/>
                <w:color w:val="000000"/>
                <w:sz w:val="20"/>
                <w:szCs w:val="20"/>
              </w:rPr>
              <w:t>0,6</w:t>
            </w:r>
          </w:p>
        </w:tc>
        <w:tc>
          <w:tcPr>
            <w:tcW w:w="511" w:type="pct"/>
            <w:tcBorders>
              <w:top w:val="single" w:sz="4" w:space="0" w:color="auto"/>
              <w:left w:val="single" w:sz="4" w:space="0" w:color="auto"/>
              <w:bottom w:val="single" w:sz="4" w:space="0" w:color="auto"/>
              <w:right w:val="single" w:sz="4" w:space="0" w:color="auto"/>
            </w:tcBorders>
            <w:vAlign w:val="center"/>
          </w:tcPr>
          <w:p w:rsidR="00853650" w:rsidRPr="00227728" w:rsidRDefault="00853650" w:rsidP="00853650">
            <w:pPr>
              <w:jc w:val="center"/>
              <w:rPr>
                <w:b/>
                <w:color w:val="000000"/>
                <w:sz w:val="20"/>
                <w:szCs w:val="20"/>
              </w:rPr>
            </w:pPr>
            <w:r w:rsidRPr="00227728">
              <w:rPr>
                <w:b/>
                <w:color w:val="000000"/>
                <w:sz w:val="20"/>
                <w:szCs w:val="20"/>
              </w:rPr>
              <w:t>0,5</w:t>
            </w:r>
          </w:p>
        </w:tc>
        <w:tc>
          <w:tcPr>
            <w:tcW w:w="510" w:type="pct"/>
            <w:tcBorders>
              <w:top w:val="single" w:sz="4" w:space="0" w:color="auto"/>
              <w:left w:val="single" w:sz="4" w:space="0" w:color="auto"/>
              <w:bottom w:val="single" w:sz="4" w:space="0" w:color="auto"/>
              <w:right w:val="single" w:sz="4" w:space="0" w:color="auto"/>
            </w:tcBorders>
            <w:vAlign w:val="center"/>
          </w:tcPr>
          <w:p w:rsidR="00853650" w:rsidRPr="00227728" w:rsidRDefault="00853650" w:rsidP="00853650">
            <w:pPr>
              <w:jc w:val="center"/>
              <w:rPr>
                <w:b/>
                <w:color w:val="000000"/>
                <w:sz w:val="20"/>
                <w:szCs w:val="20"/>
              </w:rPr>
            </w:pPr>
            <w:r w:rsidRPr="00227728">
              <w:rPr>
                <w:b/>
                <w:color w:val="000000"/>
                <w:sz w:val="20"/>
                <w:szCs w:val="20"/>
              </w:rPr>
              <w:t>0,4</w:t>
            </w:r>
          </w:p>
        </w:tc>
        <w:tc>
          <w:tcPr>
            <w:tcW w:w="511" w:type="pct"/>
            <w:tcBorders>
              <w:top w:val="single" w:sz="4" w:space="0" w:color="auto"/>
              <w:left w:val="single" w:sz="4" w:space="0" w:color="auto"/>
              <w:bottom w:val="single" w:sz="4" w:space="0" w:color="auto"/>
              <w:right w:val="single" w:sz="4" w:space="0" w:color="auto"/>
            </w:tcBorders>
            <w:vAlign w:val="center"/>
          </w:tcPr>
          <w:p w:rsidR="00853650" w:rsidRPr="00227728" w:rsidRDefault="00853650" w:rsidP="00853650">
            <w:pPr>
              <w:jc w:val="center"/>
              <w:rPr>
                <w:b/>
                <w:color w:val="000000"/>
                <w:sz w:val="20"/>
                <w:szCs w:val="20"/>
              </w:rPr>
            </w:pPr>
            <w:r w:rsidRPr="00227728">
              <w:rPr>
                <w:b/>
                <w:color w:val="000000"/>
                <w:sz w:val="20"/>
                <w:szCs w:val="20"/>
              </w:rPr>
              <w:t>0,4</w:t>
            </w:r>
          </w:p>
        </w:tc>
        <w:tc>
          <w:tcPr>
            <w:tcW w:w="511" w:type="pct"/>
            <w:tcBorders>
              <w:top w:val="single" w:sz="4" w:space="0" w:color="auto"/>
              <w:left w:val="single" w:sz="4" w:space="0" w:color="auto"/>
              <w:bottom w:val="single" w:sz="4" w:space="0" w:color="auto"/>
              <w:right w:val="single" w:sz="4" w:space="0" w:color="auto"/>
            </w:tcBorders>
            <w:vAlign w:val="center"/>
          </w:tcPr>
          <w:p w:rsidR="00853650" w:rsidRPr="00227728" w:rsidRDefault="00853650" w:rsidP="00853650">
            <w:pPr>
              <w:jc w:val="center"/>
              <w:rPr>
                <w:b/>
                <w:color w:val="000000"/>
                <w:sz w:val="20"/>
                <w:szCs w:val="20"/>
              </w:rPr>
            </w:pPr>
            <w:r w:rsidRPr="00227728">
              <w:rPr>
                <w:b/>
                <w:color w:val="000000"/>
                <w:sz w:val="20"/>
                <w:szCs w:val="20"/>
              </w:rPr>
              <w:t>0,4</w:t>
            </w:r>
          </w:p>
        </w:tc>
        <w:tc>
          <w:tcPr>
            <w:tcW w:w="1222" w:type="pct"/>
            <w:tcBorders>
              <w:top w:val="single" w:sz="4" w:space="0" w:color="auto"/>
              <w:left w:val="single" w:sz="4" w:space="0" w:color="auto"/>
              <w:bottom w:val="single" w:sz="4" w:space="0" w:color="auto"/>
              <w:right w:val="single" w:sz="4" w:space="0" w:color="auto"/>
            </w:tcBorders>
            <w:shd w:val="clear" w:color="auto" w:fill="auto"/>
            <w:vAlign w:val="bottom"/>
          </w:tcPr>
          <w:p w:rsidR="00853650" w:rsidRPr="00227728" w:rsidRDefault="00853650" w:rsidP="00853650">
            <w:pPr>
              <w:jc w:val="center"/>
              <w:rPr>
                <w:b/>
                <w:color w:val="000000"/>
                <w:sz w:val="20"/>
                <w:szCs w:val="20"/>
              </w:rPr>
            </w:pPr>
            <w:r w:rsidRPr="00227728">
              <w:rPr>
                <w:b/>
                <w:color w:val="000000"/>
                <w:sz w:val="20"/>
                <w:szCs w:val="20"/>
              </w:rPr>
              <w:t>-33,3%</w:t>
            </w:r>
          </w:p>
        </w:tc>
      </w:tr>
      <w:tr w:rsidR="00853650" w:rsidRPr="00227728" w:rsidTr="008630A3">
        <w:trPr>
          <w:jc w:val="center"/>
        </w:trPr>
        <w:tc>
          <w:tcPr>
            <w:tcW w:w="1249" w:type="pct"/>
            <w:tcBorders>
              <w:top w:val="single" w:sz="4" w:space="0" w:color="auto"/>
              <w:left w:val="single" w:sz="4" w:space="0" w:color="auto"/>
              <w:bottom w:val="single" w:sz="4" w:space="0" w:color="auto"/>
              <w:right w:val="single" w:sz="4" w:space="0" w:color="auto"/>
            </w:tcBorders>
          </w:tcPr>
          <w:p w:rsidR="00853650" w:rsidRPr="00227728" w:rsidRDefault="00853650" w:rsidP="00B02712">
            <w:pPr>
              <w:suppressAutoHyphens/>
              <w:jc w:val="both"/>
              <w:rPr>
                <w:rFonts w:eastAsia="Calibri"/>
                <w:sz w:val="20"/>
                <w:szCs w:val="20"/>
                <w:lang w:eastAsia="ar-SA"/>
              </w:rPr>
            </w:pPr>
            <w:r w:rsidRPr="00227728">
              <w:rPr>
                <w:rFonts w:eastAsia="Calibri"/>
                <w:sz w:val="20"/>
                <w:szCs w:val="20"/>
                <w:lang w:eastAsia="ar-SA"/>
              </w:rPr>
              <w:t>Telšių r. sav.</w:t>
            </w:r>
          </w:p>
        </w:tc>
        <w:tc>
          <w:tcPr>
            <w:tcW w:w="486" w:type="pct"/>
            <w:tcBorders>
              <w:top w:val="single" w:sz="4" w:space="0" w:color="auto"/>
              <w:left w:val="single" w:sz="4" w:space="0" w:color="auto"/>
              <w:bottom w:val="single" w:sz="4" w:space="0" w:color="auto"/>
              <w:right w:val="single" w:sz="4" w:space="0" w:color="auto"/>
            </w:tcBorders>
            <w:vAlign w:val="center"/>
          </w:tcPr>
          <w:p w:rsidR="00853650" w:rsidRPr="00227728" w:rsidRDefault="00853650" w:rsidP="00853650">
            <w:pPr>
              <w:jc w:val="center"/>
              <w:rPr>
                <w:color w:val="000000"/>
                <w:sz w:val="20"/>
                <w:szCs w:val="20"/>
              </w:rPr>
            </w:pPr>
            <w:r w:rsidRPr="00227728">
              <w:rPr>
                <w:color w:val="000000"/>
                <w:sz w:val="20"/>
                <w:szCs w:val="20"/>
              </w:rPr>
              <w:t>3,7</w:t>
            </w:r>
          </w:p>
        </w:tc>
        <w:tc>
          <w:tcPr>
            <w:tcW w:w="511" w:type="pct"/>
            <w:tcBorders>
              <w:top w:val="single" w:sz="4" w:space="0" w:color="auto"/>
              <w:left w:val="single" w:sz="4" w:space="0" w:color="auto"/>
              <w:bottom w:val="single" w:sz="4" w:space="0" w:color="auto"/>
              <w:right w:val="single" w:sz="4" w:space="0" w:color="auto"/>
            </w:tcBorders>
            <w:vAlign w:val="center"/>
          </w:tcPr>
          <w:p w:rsidR="00853650" w:rsidRPr="00227728" w:rsidRDefault="00853650" w:rsidP="00853650">
            <w:pPr>
              <w:jc w:val="center"/>
              <w:rPr>
                <w:color w:val="000000"/>
                <w:sz w:val="20"/>
                <w:szCs w:val="20"/>
              </w:rPr>
            </w:pPr>
            <w:r w:rsidRPr="00227728">
              <w:rPr>
                <w:color w:val="000000"/>
                <w:sz w:val="20"/>
                <w:szCs w:val="20"/>
              </w:rPr>
              <w:t>3,4</w:t>
            </w:r>
          </w:p>
        </w:tc>
        <w:tc>
          <w:tcPr>
            <w:tcW w:w="510" w:type="pct"/>
            <w:tcBorders>
              <w:top w:val="single" w:sz="4" w:space="0" w:color="auto"/>
              <w:left w:val="single" w:sz="4" w:space="0" w:color="auto"/>
              <w:bottom w:val="single" w:sz="4" w:space="0" w:color="auto"/>
              <w:right w:val="single" w:sz="4" w:space="0" w:color="auto"/>
            </w:tcBorders>
            <w:vAlign w:val="center"/>
          </w:tcPr>
          <w:p w:rsidR="00853650" w:rsidRPr="00227728" w:rsidRDefault="00853650" w:rsidP="00853650">
            <w:pPr>
              <w:jc w:val="center"/>
              <w:rPr>
                <w:color w:val="000000"/>
                <w:sz w:val="20"/>
                <w:szCs w:val="20"/>
              </w:rPr>
            </w:pPr>
            <w:r w:rsidRPr="00227728">
              <w:rPr>
                <w:color w:val="000000"/>
                <w:sz w:val="20"/>
                <w:szCs w:val="20"/>
              </w:rPr>
              <w:t>2,7</w:t>
            </w:r>
          </w:p>
        </w:tc>
        <w:tc>
          <w:tcPr>
            <w:tcW w:w="511" w:type="pct"/>
            <w:tcBorders>
              <w:top w:val="single" w:sz="4" w:space="0" w:color="auto"/>
              <w:left w:val="single" w:sz="4" w:space="0" w:color="auto"/>
              <w:bottom w:val="single" w:sz="4" w:space="0" w:color="auto"/>
              <w:right w:val="single" w:sz="4" w:space="0" w:color="auto"/>
            </w:tcBorders>
            <w:vAlign w:val="center"/>
          </w:tcPr>
          <w:p w:rsidR="00853650" w:rsidRPr="00227728" w:rsidRDefault="00853650" w:rsidP="00853650">
            <w:pPr>
              <w:jc w:val="center"/>
              <w:rPr>
                <w:color w:val="000000"/>
                <w:sz w:val="20"/>
                <w:szCs w:val="20"/>
              </w:rPr>
            </w:pPr>
            <w:r w:rsidRPr="00227728">
              <w:rPr>
                <w:color w:val="000000"/>
                <w:sz w:val="20"/>
                <w:szCs w:val="20"/>
              </w:rPr>
              <w:t>2,1</w:t>
            </w:r>
          </w:p>
        </w:tc>
        <w:tc>
          <w:tcPr>
            <w:tcW w:w="511" w:type="pct"/>
            <w:tcBorders>
              <w:top w:val="single" w:sz="4" w:space="0" w:color="auto"/>
              <w:left w:val="single" w:sz="4" w:space="0" w:color="auto"/>
              <w:bottom w:val="single" w:sz="4" w:space="0" w:color="auto"/>
              <w:right w:val="single" w:sz="4" w:space="0" w:color="auto"/>
            </w:tcBorders>
            <w:vAlign w:val="center"/>
          </w:tcPr>
          <w:p w:rsidR="00853650" w:rsidRPr="00227728" w:rsidRDefault="00853650" w:rsidP="00853650">
            <w:pPr>
              <w:jc w:val="center"/>
              <w:rPr>
                <w:color w:val="000000"/>
                <w:sz w:val="20"/>
                <w:szCs w:val="20"/>
              </w:rPr>
            </w:pPr>
            <w:r w:rsidRPr="00227728">
              <w:rPr>
                <w:color w:val="000000"/>
                <w:sz w:val="20"/>
                <w:szCs w:val="20"/>
              </w:rPr>
              <w:t>1,9</w:t>
            </w:r>
          </w:p>
        </w:tc>
        <w:tc>
          <w:tcPr>
            <w:tcW w:w="1222" w:type="pct"/>
            <w:tcBorders>
              <w:top w:val="single" w:sz="4" w:space="0" w:color="auto"/>
              <w:left w:val="single" w:sz="4" w:space="0" w:color="auto"/>
              <w:bottom w:val="single" w:sz="4" w:space="0" w:color="auto"/>
              <w:right w:val="single" w:sz="4" w:space="0" w:color="auto"/>
            </w:tcBorders>
            <w:shd w:val="clear" w:color="auto" w:fill="auto"/>
            <w:vAlign w:val="bottom"/>
          </w:tcPr>
          <w:p w:rsidR="00853650" w:rsidRPr="00227728" w:rsidRDefault="00853650" w:rsidP="00853650">
            <w:pPr>
              <w:jc w:val="center"/>
              <w:rPr>
                <w:color w:val="000000"/>
                <w:sz w:val="20"/>
                <w:szCs w:val="20"/>
              </w:rPr>
            </w:pPr>
            <w:r w:rsidRPr="00227728">
              <w:rPr>
                <w:color w:val="000000"/>
                <w:sz w:val="20"/>
                <w:szCs w:val="20"/>
              </w:rPr>
              <w:t>-48,6%</w:t>
            </w:r>
          </w:p>
        </w:tc>
      </w:tr>
    </w:tbl>
    <w:p w:rsidR="00B02712" w:rsidRPr="00227728" w:rsidRDefault="00B02712" w:rsidP="00774A4D">
      <w:pPr>
        <w:keepNext/>
        <w:suppressAutoHyphens/>
        <w:jc w:val="center"/>
        <w:rPr>
          <w:rFonts w:eastAsia="MS Mincho"/>
          <w:sz w:val="22"/>
          <w:szCs w:val="22"/>
          <w:lang w:eastAsia="ar-SA"/>
        </w:rPr>
      </w:pPr>
      <w:r w:rsidRPr="00227728">
        <w:rPr>
          <w:rFonts w:eastAsia="MS Mincho"/>
          <w:i/>
          <w:sz w:val="22"/>
          <w:szCs w:val="22"/>
          <w:lang w:eastAsia="ar-SA"/>
        </w:rPr>
        <w:t xml:space="preserve">Šaltinis: Lietuvos statistikos departamentas </w:t>
      </w:r>
    </w:p>
    <w:p w:rsidR="000709E2" w:rsidRPr="00227728" w:rsidRDefault="000709E2" w:rsidP="000709E2">
      <w:pPr>
        <w:suppressAutoHyphens/>
        <w:spacing w:before="120" w:after="120"/>
        <w:ind w:firstLine="709"/>
        <w:jc w:val="both"/>
        <w:rPr>
          <w:rFonts w:eastAsia="Calibri"/>
          <w:lang w:eastAsia="ar-SA"/>
        </w:rPr>
      </w:pPr>
      <w:r w:rsidRPr="00227728">
        <w:rPr>
          <w:rFonts w:eastAsia="Calibri"/>
          <w:lang w:eastAsia="ar-SA"/>
        </w:rPr>
        <w:t xml:space="preserve">Registruotų bedarbių ir darbingo amžiaus gyventojų santykis (nedarbo lygis), kaip ir </w:t>
      </w:r>
      <w:r w:rsidR="00780E14" w:rsidRPr="00227728">
        <w:rPr>
          <w:rFonts w:eastAsia="Calibri"/>
          <w:lang w:eastAsia="ar-SA"/>
        </w:rPr>
        <w:t xml:space="preserve">registruotų </w:t>
      </w:r>
      <w:r w:rsidRPr="00227728">
        <w:rPr>
          <w:rFonts w:eastAsia="Calibri"/>
          <w:lang w:eastAsia="ar-SA"/>
        </w:rPr>
        <w:t>bedarbių skaičius, 201</w:t>
      </w:r>
      <w:r w:rsidR="00FA12B3" w:rsidRPr="00227728">
        <w:rPr>
          <w:rFonts w:eastAsia="Calibri"/>
          <w:lang w:eastAsia="ar-SA"/>
        </w:rPr>
        <w:t>2</w:t>
      </w:r>
      <w:r w:rsidRPr="00227728">
        <w:rPr>
          <w:rFonts w:eastAsia="Calibri"/>
          <w:lang w:eastAsia="ar-SA"/>
        </w:rPr>
        <w:t>–201</w:t>
      </w:r>
      <w:r w:rsidR="00FA12B3" w:rsidRPr="00227728">
        <w:rPr>
          <w:rFonts w:eastAsia="Calibri"/>
          <w:lang w:eastAsia="ar-SA"/>
        </w:rPr>
        <w:t>6</w:t>
      </w:r>
      <w:r w:rsidRPr="00227728">
        <w:rPr>
          <w:rFonts w:eastAsia="Calibri"/>
          <w:lang w:eastAsia="ar-SA"/>
        </w:rPr>
        <w:t xml:space="preserve"> m. palaipsniui mažėjo </w:t>
      </w:r>
      <w:r w:rsidR="00780E14" w:rsidRPr="00227728">
        <w:rPr>
          <w:rFonts w:eastAsia="Calibri"/>
          <w:lang w:eastAsia="ar-SA"/>
        </w:rPr>
        <w:t xml:space="preserve">Lietuvoje (nuo 11,7 proc. iki 8,1 proc.), </w:t>
      </w:r>
      <w:r w:rsidR="00FA12B3" w:rsidRPr="00227728">
        <w:rPr>
          <w:rFonts w:eastAsia="Calibri"/>
          <w:lang w:eastAsia="ar-SA"/>
        </w:rPr>
        <w:t>Telšių</w:t>
      </w:r>
      <w:r w:rsidRPr="00227728">
        <w:rPr>
          <w:rFonts w:eastAsia="Calibri"/>
          <w:lang w:eastAsia="ar-SA"/>
        </w:rPr>
        <w:t xml:space="preserve"> apskrityje</w:t>
      </w:r>
      <w:r w:rsidR="00780E14" w:rsidRPr="00227728">
        <w:rPr>
          <w:rFonts w:eastAsia="Calibri"/>
          <w:lang w:eastAsia="ar-SA"/>
        </w:rPr>
        <w:t xml:space="preserve"> (nuo 14,4 proc. iki 8,7 proc.)</w:t>
      </w:r>
      <w:r w:rsidRPr="00227728">
        <w:rPr>
          <w:rFonts w:eastAsia="Calibri"/>
          <w:lang w:eastAsia="ar-SA"/>
        </w:rPr>
        <w:t xml:space="preserve"> ir visose</w:t>
      </w:r>
      <w:r w:rsidR="00780E14" w:rsidRPr="00227728">
        <w:rPr>
          <w:rFonts w:eastAsia="Calibri"/>
          <w:lang w:eastAsia="ar-SA"/>
        </w:rPr>
        <w:t xml:space="preserve"> Telšių apskrities</w:t>
      </w:r>
      <w:r w:rsidRPr="00227728">
        <w:rPr>
          <w:rFonts w:eastAsia="Calibri"/>
          <w:lang w:eastAsia="ar-SA"/>
        </w:rPr>
        <w:t xml:space="preserve"> savivaldybėse. </w:t>
      </w:r>
      <w:r w:rsidRPr="00227728">
        <w:rPr>
          <w:lang w:eastAsia="ar-SA"/>
        </w:rPr>
        <w:t>Vertinant 201</w:t>
      </w:r>
      <w:r w:rsidR="00FA12B3" w:rsidRPr="00227728">
        <w:rPr>
          <w:lang w:eastAsia="ar-SA"/>
        </w:rPr>
        <w:t>2</w:t>
      </w:r>
      <w:r w:rsidRPr="00227728">
        <w:rPr>
          <w:lang w:eastAsia="ar-SA"/>
        </w:rPr>
        <w:t>–201</w:t>
      </w:r>
      <w:r w:rsidR="00FA12B3" w:rsidRPr="00227728">
        <w:rPr>
          <w:lang w:eastAsia="ar-SA"/>
        </w:rPr>
        <w:t>6</w:t>
      </w:r>
      <w:r w:rsidRPr="00227728">
        <w:rPr>
          <w:lang w:eastAsia="ar-SA"/>
        </w:rPr>
        <w:t xml:space="preserve"> m. laikotarpį, </w:t>
      </w:r>
      <w:r w:rsidR="00BA189E" w:rsidRPr="00227728">
        <w:rPr>
          <w:lang w:eastAsia="ar-SA"/>
        </w:rPr>
        <w:t xml:space="preserve">Rietavo </w:t>
      </w:r>
      <w:r w:rsidRPr="00227728">
        <w:rPr>
          <w:lang w:eastAsia="ar-SA"/>
        </w:rPr>
        <w:t>savivaldybėje nedarbo lygis</w:t>
      </w:r>
      <w:r w:rsidRPr="00227728">
        <w:rPr>
          <w:rFonts w:eastAsia="Calibri"/>
          <w:lang w:eastAsia="ar-SA"/>
        </w:rPr>
        <w:t xml:space="preserve"> sumažėjo 4,</w:t>
      </w:r>
      <w:r w:rsidR="00BA189E" w:rsidRPr="00227728">
        <w:rPr>
          <w:rFonts w:eastAsia="Calibri"/>
          <w:lang w:eastAsia="ar-SA"/>
        </w:rPr>
        <w:t>7</w:t>
      </w:r>
      <w:r w:rsidRPr="00227728">
        <w:rPr>
          <w:rFonts w:eastAsia="Calibri"/>
          <w:lang w:eastAsia="ar-SA"/>
        </w:rPr>
        <w:t xml:space="preserve"> proc. punktais (nuo 1</w:t>
      </w:r>
      <w:r w:rsidR="00286888" w:rsidRPr="00227728">
        <w:rPr>
          <w:rFonts w:eastAsia="Calibri"/>
          <w:lang w:eastAsia="ar-SA"/>
        </w:rPr>
        <w:t>1</w:t>
      </w:r>
      <w:r w:rsidRPr="00227728">
        <w:rPr>
          <w:rFonts w:eastAsia="Calibri"/>
          <w:lang w:eastAsia="ar-SA"/>
        </w:rPr>
        <w:t xml:space="preserve">,5 proc. iki </w:t>
      </w:r>
      <w:r w:rsidR="00286888" w:rsidRPr="00227728">
        <w:rPr>
          <w:rFonts w:eastAsia="Calibri"/>
          <w:lang w:eastAsia="ar-SA"/>
        </w:rPr>
        <w:t>6,8</w:t>
      </w:r>
      <w:r w:rsidR="00780E14" w:rsidRPr="00227728">
        <w:rPr>
          <w:rFonts w:eastAsia="Calibri"/>
          <w:lang w:eastAsia="ar-SA"/>
        </w:rPr>
        <w:t xml:space="preserve"> proc.</w:t>
      </w:r>
      <w:r w:rsidRPr="00227728">
        <w:rPr>
          <w:rFonts w:eastAsia="Calibri"/>
          <w:lang w:eastAsia="ar-SA"/>
        </w:rPr>
        <w:t>). 201</w:t>
      </w:r>
      <w:r w:rsidR="00286888" w:rsidRPr="00227728">
        <w:rPr>
          <w:rFonts w:eastAsia="Calibri"/>
          <w:lang w:eastAsia="ar-SA"/>
        </w:rPr>
        <w:t>6</w:t>
      </w:r>
      <w:r w:rsidRPr="00227728">
        <w:rPr>
          <w:rFonts w:eastAsia="Calibri"/>
          <w:lang w:eastAsia="ar-SA"/>
        </w:rPr>
        <w:t xml:space="preserve"> m. </w:t>
      </w:r>
      <w:r w:rsidR="00286888" w:rsidRPr="00227728">
        <w:rPr>
          <w:rFonts w:eastAsia="Calibri"/>
          <w:lang w:eastAsia="ar-SA"/>
        </w:rPr>
        <w:t>Rietavo</w:t>
      </w:r>
      <w:r w:rsidRPr="00227728">
        <w:rPr>
          <w:rFonts w:eastAsia="Calibri"/>
          <w:lang w:eastAsia="ar-SA"/>
        </w:rPr>
        <w:t xml:space="preserve"> savivaldybėje nedarbo lygis buvo mažesnis nei šalyje ir </w:t>
      </w:r>
      <w:r w:rsidR="005E45E5" w:rsidRPr="00227728">
        <w:rPr>
          <w:rFonts w:eastAsia="Calibri"/>
          <w:lang w:eastAsia="ar-SA"/>
        </w:rPr>
        <w:t xml:space="preserve">Telšių </w:t>
      </w:r>
      <w:r w:rsidRPr="00227728">
        <w:rPr>
          <w:rFonts w:eastAsia="Calibri"/>
          <w:lang w:eastAsia="ar-SA"/>
        </w:rPr>
        <w:t xml:space="preserve">apskrityje bei kitose </w:t>
      </w:r>
      <w:r w:rsidR="00286888" w:rsidRPr="00227728">
        <w:rPr>
          <w:rFonts w:eastAsia="Calibri"/>
          <w:lang w:eastAsia="ar-SA"/>
        </w:rPr>
        <w:t>Telšių</w:t>
      </w:r>
      <w:r w:rsidRPr="00227728">
        <w:rPr>
          <w:rFonts w:eastAsia="Calibri"/>
          <w:lang w:eastAsia="ar-SA"/>
        </w:rPr>
        <w:t xml:space="preserve"> apskrities savivaldybėse. </w:t>
      </w:r>
    </w:p>
    <w:p w:rsidR="00B02712" w:rsidRPr="00227728" w:rsidRDefault="00FA12B3" w:rsidP="008517F7">
      <w:pPr>
        <w:suppressAutoHyphens/>
        <w:spacing w:before="120" w:after="120"/>
        <w:jc w:val="center"/>
        <w:rPr>
          <w:rFonts w:eastAsia="MS Mincho"/>
          <w:lang w:eastAsia="ar-SA"/>
        </w:rPr>
      </w:pPr>
      <w:r w:rsidRPr="00227728">
        <w:rPr>
          <w:noProof/>
        </w:rPr>
        <w:drawing>
          <wp:inline distT="0" distB="0" distL="0" distR="0" wp14:anchorId="7994D35F" wp14:editId="5D7DEE6D">
            <wp:extent cx="4867275" cy="279082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A12B3" w:rsidRPr="00227728" w:rsidRDefault="00FA12B3" w:rsidP="00774A4D">
      <w:pPr>
        <w:pStyle w:val="Teksto"/>
        <w:keepNext/>
        <w:ind w:firstLine="0"/>
        <w:jc w:val="center"/>
        <w:rPr>
          <w:b/>
          <w:i/>
          <w:sz w:val="22"/>
          <w:szCs w:val="22"/>
        </w:rPr>
      </w:pPr>
      <w:r w:rsidRPr="00227728">
        <w:rPr>
          <w:b/>
          <w:bCs/>
          <w:sz w:val="22"/>
          <w:szCs w:val="22"/>
        </w:rPr>
        <w:t xml:space="preserve">2.2.2.2. pav. </w:t>
      </w:r>
      <w:r w:rsidRPr="00227728">
        <w:rPr>
          <w:b/>
          <w:i/>
          <w:sz w:val="22"/>
          <w:szCs w:val="22"/>
        </w:rPr>
        <w:t>Registruotų bedarbių ir darbingo amžiaus gyventojų santykis 2012–2016 m., proc.</w:t>
      </w:r>
    </w:p>
    <w:p w:rsidR="00286888" w:rsidRPr="00227728" w:rsidRDefault="00FA12B3" w:rsidP="00774A4D">
      <w:pPr>
        <w:ind w:firstLine="720"/>
        <w:jc w:val="center"/>
        <w:rPr>
          <w:sz w:val="22"/>
          <w:szCs w:val="22"/>
        </w:rPr>
      </w:pPr>
      <w:r w:rsidRPr="00227728">
        <w:rPr>
          <w:i/>
          <w:sz w:val="22"/>
          <w:szCs w:val="22"/>
          <w:lang w:eastAsia="ar-SA"/>
        </w:rPr>
        <w:t>Šaltinis: Lietuvos statistikos departamentas</w:t>
      </w:r>
    </w:p>
    <w:p w:rsidR="00327551" w:rsidRPr="00227728" w:rsidRDefault="00327551" w:rsidP="00327551">
      <w:pPr>
        <w:suppressAutoHyphens/>
        <w:spacing w:before="120" w:after="120"/>
        <w:ind w:firstLine="709"/>
        <w:jc w:val="both"/>
        <w:rPr>
          <w:lang w:eastAsia="ar-SA"/>
        </w:rPr>
      </w:pPr>
      <w:r w:rsidRPr="00227728">
        <w:rPr>
          <w:lang w:eastAsia="ar-SA"/>
        </w:rPr>
        <w:t>201</w:t>
      </w:r>
      <w:r w:rsidR="00833AE8" w:rsidRPr="00227728">
        <w:rPr>
          <w:lang w:eastAsia="ar-SA"/>
        </w:rPr>
        <w:t>6</w:t>
      </w:r>
      <w:r w:rsidRPr="00227728">
        <w:rPr>
          <w:lang w:eastAsia="ar-SA"/>
        </w:rPr>
        <w:t xml:space="preserve"> m. </w:t>
      </w:r>
      <w:r w:rsidR="00885843" w:rsidRPr="00227728">
        <w:rPr>
          <w:lang w:eastAsia="ar-SA"/>
        </w:rPr>
        <w:t>Rietavo</w:t>
      </w:r>
      <w:r w:rsidRPr="00227728">
        <w:rPr>
          <w:lang w:eastAsia="ar-SA"/>
        </w:rPr>
        <w:t xml:space="preserve"> savivaldybėje buvo registruotos </w:t>
      </w:r>
      <w:r w:rsidR="00833AE8" w:rsidRPr="00227728">
        <w:rPr>
          <w:lang w:eastAsia="ar-SA"/>
        </w:rPr>
        <w:t>376</w:t>
      </w:r>
      <w:r w:rsidR="00885843" w:rsidRPr="00227728">
        <w:rPr>
          <w:lang w:eastAsia="ar-SA"/>
        </w:rPr>
        <w:t xml:space="preserve"> </w:t>
      </w:r>
      <w:r w:rsidRPr="00227728">
        <w:rPr>
          <w:lang w:eastAsia="ar-SA"/>
        </w:rPr>
        <w:t>laisvos darbo vietos. 201</w:t>
      </w:r>
      <w:r w:rsidR="00833AE8" w:rsidRPr="00227728">
        <w:rPr>
          <w:lang w:eastAsia="ar-SA"/>
        </w:rPr>
        <w:t>2</w:t>
      </w:r>
      <w:r w:rsidRPr="00227728">
        <w:rPr>
          <w:lang w:eastAsia="ar-SA"/>
        </w:rPr>
        <w:t>–201</w:t>
      </w:r>
      <w:r w:rsidR="00833AE8" w:rsidRPr="00227728">
        <w:rPr>
          <w:lang w:eastAsia="ar-SA"/>
        </w:rPr>
        <w:t>6</w:t>
      </w:r>
      <w:r w:rsidRPr="00227728">
        <w:rPr>
          <w:lang w:eastAsia="ar-SA"/>
        </w:rPr>
        <w:t xml:space="preserve"> m. laikotarpiu laisvų registruotų darbo vietų skaičius </w:t>
      </w:r>
      <w:r w:rsidR="00885843" w:rsidRPr="00227728">
        <w:rPr>
          <w:lang w:eastAsia="ar-SA"/>
        </w:rPr>
        <w:t>Rietavo</w:t>
      </w:r>
      <w:r w:rsidR="008517F7" w:rsidRPr="00227728">
        <w:rPr>
          <w:lang w:eastAsia="ar-SA"/>
        </w:rPr>
        <w:t xml:space="preserve"> savivaldybėje kito netolygiai:</w:t>
      </w:r>
      <w:r w:rsidRPr="00227728">
        <w:rPr>
          <w:lang w:eastAsia="ar-SA"/>
        </w:rPr>
        <w:t xml:space="preserve"> </w:t>
      </w:r>
      <w:r w:rsidR="008517F7" w:rsidRPr="00227728">
        <w:rPr>
          <w:lang w:eastAsia="ar-SA"/>
        </w:rPr>
        <w:t xml:space="preserve">mažiausiai </w:t>
      </w:r>
      <w:r w:rsidRPr="00227728">
        <w:rPr>
          <w:lang w:eastAsia="ar-SA"/>
        </w:rPr>
        <w:t>registruotų laisvų darbo vietų buvo 201</w:t>
      </w:r>
      <w:r w:rsidR="00833AE8" w:rsidRPr="00227728">
        <w:rPr>
          <w:lang w:eastAsia="ar-SA"/>
        </w:rPr>
        <w:t>2</w:t>
      </w:r>
      <w:r w:rsidRPr="00227728">
        <w:rPr>
          <w:lang w:eastAsia="ar-SA"/>
        </w:rPr>
        <w:t xml:space="preserve"> m. (</w:t>
      </w:r>
      <w:r w:rsidR="00885843" w:rsidRPr="00227728">
        <w:rPr>
          <w:lang w:eastAsia="ar-SA"/>
        </w:rPr>
        <w:t>2</w:t>
      </w:r>
      <w:r w:rsidR="00833AE8" w:rsidRPr="00227728">
        <w:rPr>
          <w:lang w:eastAsia="ar-SA"/>
        </w:rPr>
        <w:t>86</w:t>
      </w:r>
      <w:r w:rsidRPr="00227728">
        <w:rPr>
          <w:lang w:eastAsia="ar-SA"/>
        </w:rPr>
        <w:t>), daugiausia – 201</w:t>
      </w:r>
      <w:r w:rsidR="00B74E80" w:rsidRPr="00227728">
        <w:rPr>
          <w:lang w:eastAsia="ar-SA"/>
        </w:rPr>
        <w:t>3</w:t>
      </w:r>
      <w:r w:rsidRPr="00227728">
        <w:rPr>
          <w:lang w:eastAsia="ar-SA"/>
        </w:rPr>
        <w:t xml:space="preserve"> m. (</w:t>
      </w:r>
      <w:r w:rsidR="00B74E80" w:rsidRPr="00227728">
        <w:rPr>
          <w:lang w:eastAsia="ar-SA"/>
        </w:rPr>
        <w:t>427</w:t>
      </w:r>
      <w:r w:rsidRPr="00227728">
        <w:rPr>
          <w:lang w:eastAsia="ar-SA"/>
        </w:rPr>
        <w:t>). Įdarbintų asmenų skaičius 201</w:t>
      </w:r>
      <w:r w:rsidR="00016148" w:rsidRPr="00227728">
        <w:rPr>
          <w:lang w:eastAsia="ar-SA"/>
        </w:rPr>
        <w:t>2</w:t>
      </w:r>
      <w:r w:rsidRPr="00227728">
        <w:rPr>
          <w:lang w:eastAsia="ar-SA"/>
        </w:rPr>
        <w:t>–201</w:t>
      </w:r>
      <w:r w:rsidR="00016148" w:rsidRPr="00227728">
        <w:rPr>
          <w:lang w:eastAsia="ar-SA"/>
        </w:rPr>
        <w:t>6</w:t>
      </w:r>
      <w:r w:rsidR="00B74E80" w:rsidRPr="00227728">
        <w:rPr>
          <w:lang w:eastAsia="ar-SA"/>
        </w:rPr>
        <w:t xml:space="preserve"> m. </w:t>
      </w:r>
      <w:r w:rsidR="008517F7" w:rsidRPr="00227728">
        <w:rPr>
          <w:lang w:eastAsia="ar-SA"/>
        </w:rPr>
        <w:t>laikotarpiu Rietavo savivaldybėje su</w:t>
      </w:r>
      <w:r w:rsidR="00B74E80" w:rsidRPr="00227728">
        <w:rPr>
          <w:lang w:eastAsia="ar-SA"/>
        </w:rPr>
        <w:t>mažėjo</w:t>
      </w:r>
      <w:r w:rsidR="008517F7" w:rsidRPr="00227728">
        <w:rPr>
          <w:lang w:eastAsia="ar-SA"/>
        </w:rPr>
        <w:t xml:space="preserve"> 30,4 proc</w:t>
      </w:r>
      <w:r w:rsidR="00B74E80" w:rsidRPr="00227728">
        <w:rPr>
          <w:lang w:eastAsia="ar-SA"/>
        </w:rPr>
        <w:t xml:space="preserve">. </w:t>
      </w:r>
      <w:r w:rsidRPr="00227728">
        <w:rPr>
          <w:lang w:eastAsia="ar-SA"/>
        </w:rPr>
        <w:t>201</w:t>
      </w:r>
      <w:r w:rsidR="00377790" w:rsidRPr="00227728">
        <w:rPr>
          <w:lang w:eastAsia="ar-SA"/>
        </w:rPr>
        <w:t>6</w:t>
      </w:r>
      <w:r w:rsidRPr="00227728">
        <w:rPr>
          <w:lang w:eastAsia="ar-SA"/>
        </w:rPr>
        <w:t xml:space="preserve"> m. buvo įdarbinti </w:t>
      </w:r>
      <w:r w:rsidR="002D2431" w:rsidRPr="00227728">
        <w:rPr>
          <w:lang w:eastAsia="ar-SA"/>
        </w:rPr>
        <w:t>456</w:t>
      </w:r>
      <w:r w:rsidRPr="00227728">
        <w:rPr>
          <w:lang w:eastAsia="ar-SA"/>
        </w:rPr>
        <w:t xml:space="preserve"> asmenys, iš kurių </w:t>
      </w:r>
      <w:r w:rsidR="00B74E80" w:rsidRPr="00227728">
        <w:rPr>
          <w:lang w:eastAsia="ar-SA"/>
        </w:rPr>
        <w:t>3</w:t>
      </w:r>
      <w:r w:rsidR="006356A3" w:rsidRPr="00227728">
        <w:rPr>
          <w:lang w:eastAsia="ar-SA"/>
        </w:rPr>
        <w:t>21</w:t>
      </w:r>
      <w:r w:rsidR="00B74E80" w:rsidRPr="00227728">
        <w:rPr>
          <w:lang w:eastAsia="ar-SA"/>
        </w:rPr>
        <w:t xml:space="preserve"> </w:t>
      </w:r>
      <w:r w:rsidR="008517F7" w:rsidRPr="00227728">
        <w:rPr>
          <w:lang w:eastAsia="ar-SA"/>
        </w:rPr>
        <w:t xml:space="preserve">– </w:t>
      </w:r>
      <w:r w:rsidRPr="00227728">
        <w:rPr>
          <w:lang w:eastAsia="ar-SA"/>
        </w:rPr>
        <w:t>neterminuotam darbui. 201</w:t>
      </w:r>
      <w:r w:rsidR="004D599C" w:rsidRPr="00227728">
        <w:rPr>
          <w:lang w:eastAsia="ar-SA"/>
        </w:rPr>
        <w:t>2</w:t>
      </w:r>
      <w:r w:rsidRPr="00227728">
        <w:rPr>
          <w:lang w:eastAsia="ar-SA"/>
        </w:rPr>
        <w:t>–201</w:t>
      </w:r>
      <w:r w:rsidR="004D599C" w:rsidRPr="00227728">
        <w:rPr>
          <w:lang w:eastAsia="ar-SA"/>
        </w:rPr>
        <w:t>6</w:t>
      </w:r>
      <w:r w:rsidRPr="00227728">
        <w:rPr>
          <w:lang w:eastAsia="ar-SA"/>
        </w:rPr>
        <w:t xml:space="preserve"> m. laikotarpiu mažėjo įdarbinimo mastai terminuotam </w:t>
      </w:r>
      <w:r w:rsidR="004E064C" w:rsidRPr="00227728">
        <w:rPr>
          <w:lang w:eastAsia="ar-SA"/>
        </w:rPr>
        <w:t xml:space="preserve">ir neterminuotam darbui (atitinkamai </w:t>
      </w:r>
      <w:r w:rsidR="00DA3EE8" w:rsidRPr="00227728">
        <w:rPr>
          <w:lang w:eastAsia="ar-SA"/>
        </w:rPr>
        <w:t>41,0</w:t>
      </w:r>
      <w:r w:rsidR="004E064C" w:rsidRPr="00227728">
        <w:rPr>
          <w:lang w:eastAsia="ar-SA"/>
        </w:rPr>
        <w:t xml:space="preserve"> proc. ir 2</w:t>
      </w:r>
      <w:r w:rsidR="006D714A" w:rsidRPr="00227728">
        <w:rPr>
          <w:lang w:eastAsia="ar-SA"/>
        </w:rPr>
        <w:t>4</w:t>
      </w:r>
      <w:r w:rsidR="004E064C" w:rsidRPr="00227728">
        <w:rPr>
          <w:lang w:eastAsia="ar-SA"/>
        </w:rPr>
        <w:t>,</w:t>
      </w:r>
      <w:r w:rsidR="006D714A" w:rsidRPr="00227728">
        <w:rPr>
          <w:lang w:eastAsia="ar-SA"/>
        </w:rPr>
        <w:t>6</w:t>
      </w:r>
      <w:r w:rsidR="004E064C" w:rsidRPr="00227728">
        <w:rPr>
          <w:lang w:eastAsia="ar-SA"/>
        </w:rPr>
        <w:t xml:space="preserve"> proc.).</w:t>
      </w:r>
    </w:p>
    <w:p w:rsidR="00327551" w:rsidRPr="00227728" w:rsidRDefault="00327551" w:rsidP="00327551">
      <w:pPr>
        <w:suppressAutoHyphens/>
        <w:spacing w:before="120" w:after="120"/>
        <w:ind w:firstLine="709"/>
        <w:jc w:val="both"/>
        <w:rPr>
          <w:lang w:eastAsia="ar-SA"/>
        </w:rPr>
      </w:pPr>
      <w:r w:rsidRPr="00227728">
        <w:rPr>
          <w:lang w:eastAsia="ar-SA"/>
        </w:rPr>
        <w:t>201</w:t>
      </w:r>
      <w:r w:rsidR="00D20832" w:rsidRPr="00227728">
        <w:rPr>
          <w:lang w:eastAsia="ar-SA"/>
        </w:rPr>
        <w:t>2</w:t>
      </w:r>
      <w:r w:rsidRPr="00227728">
        <w:rPr>
          <w:lang w:eastAsia="ar-SA"/>
        </w:rPr>
        <w:t>–201</w:t>
      </w:r>
      <w:r w:rsidR="00D20832" w:rsidRPr="00227728">
        <w:rPr>
          <w:lang w:eastAsia="ar-SA"/>
        </w:rPr>
        <w:t>6</w:t>
      </w:r>
      <w:r w:rsidRPr="00227728">
        <w:rPr>
          <w:lang w:eastAsia="ar-SA"/>
        </w:rPr>
        <w:t xml:space="preserve"> m. laikotarpiu asmenų, vykdančių veiklą pagal </w:t>
      </w:r>
      <w:r w:rsidR="008517F7" w:rsidRPr="00227728">
        <w:rPr>
          <w:lang w:eastAsia="ar-SA"/>
        </w:rPr>
        <w:t xml:space="preserve">lengvatinį </w:t>
      </w:r>
      <w:r w:rsidRPr="00227728">
        <w:rPr>
          <w:lang w:eastAsia="ar-SA"/>
        </w:rPr>
        <w:t xml:space="preserve">verslo liudijimą, skaičius </w:t>
      </w:r>
      <w:r w:rsidR="004E064C" w:rsidRPr="00227728">
        <w:rPr>
          <w:lang w:eastAsia="ar-SA"/>
        </w:rPr>
        <w:t xml:space="preserve">Rietavo savivaldybėje </w:t>
      </w:r>
      <w:r w:rsidR="008517F7" w:rsidRPr="00227728">
        <w:rPr>
          <w:lang w:eastAsia="ar-SA"/>
        </w:rPr>
        <w:t>pa</w:t>
      </w:r>
      <w:r w:rsidR="004E064C" w:rsidRPr="00227728">
        <w:rPr>
          <w:lang w:eastAsia="ar-SA"/>
        </w:rPr>
        <w:t>didėjo</w:t>
      </w:r>
      <w:r w:rsidR="008517F7" w:rsidRPr="00227728">
        <w:rPr>
          <w:lang w:eastAsia="ar-SA"/>
        </w:rPr>
        <w:t xml:space="preserve"> 90,3 proc</w:t>
      </w:r>
      <w:r w:rsidR="004E064C" w:rsidRPr="00227728">
        <w:rPr>
          <w:lang w:eastAsia="ar-SA"/>
        </w:rPr>
        <w:t xml:space="preserve">. </w:t>
      </w:r>
      <w:r w:rsidRPr="00227728">
        <w:rPr>
          <w:lang w:eastAsia="ar-SA"/>
        </w:rPr>
        <w:t>Mažiausias skaičius asmenų, vykdančių veiklą pagal</w:t>
      </w:r>
      <w:r w:rsidR="008517F7" w:rsidRPr="00227728">
        <w:rPr>
          <w:lang w:eastAsia="ar-SA"/>
        </w:rPr>
        <w:t xml:space="preserve"> lengvatinį </w:t>
      </w:r>
      <w:r w:rsidRPr="00227728">
        <w:rPr>
          <w:lang w:eastAsia="ar-SA"/>
        </w:rPr>
        <w:t xml:space="preserve">verslo liudijimą, </w:t>
      </w:r>
      <w:r w:rsidR="004E064C" w:rsidRPr="00227728">
        <w:rPr>
          <w:lang w:eastAsia="ar-SA"/>
        </w:rPr>
        <w:t>Rietavo</w:t>
      </w:r>
      <w:r w:rsidRPr="00227728">
        <w:rPr>
          <w:lang w:eastAsia="ar-SA"/>
        </w:rPr>
        <w:t xml:space="preserve"> savivaldybėje buvo 201</w:t>
      </w:r>
      <w:r w:rsidR="004E064C" w:rsidRPr="00227728">
        <w:rPr>
          <w:lang w:eastAsia="ar-SA"/>
        </w:rPr>
        <w:t>2</w:t>
      </w:r>
      <w:r w:rsidRPr="00227728">
        <w:rPr>
          <w:lang w:eastAsia="ar-SA"/>
        </w:rPr>
        <w:t xml:space="preserve"> m. (</w:t>
      </w:r>
      <w:r w:rsidR="004E064C" w:rsidRPr="00227728">
        <w:rPr>
          <w:lang w:eastAsia="ar-SA"/>
        </w:rPr>
        <w:t>165</w:t>
      </w:r>
      <w:r w:rsidRPr="00227728">
        <w:rPr>
          <w:lang w:eastAsia="ar-SA"/>
        </w:rPr>
        <w:t>), didžiausias – 2014 m. (</w:t>
      </w:r>
      <w:r w:rsidR="004E064C" w:rsidRPr="00227728">
        <w:rPr>
          <w:lang w:eastAsia="ar-SA"/>
        </w:rPr>
        <w:t>320</w:t>
      </w:r>
      <w:r w:rsidRPr="00227728">
        <w:rPr>
          <w:lang w:eastAsia="ar-SA"/>
        </w:rPr>
        <w:t xml:space="preserve">).  </w:t>
      </w:r>
    </w:p>
    <w:p w:rsidR="00327551" w:rsidRPr="00227728" w:rsidRDefault="00327551" w:rsidP="00327551">
      <w:pPr>
        <w:suppressAutoHyphens/>
        <w:spacing w:before="120" w:after="120"/>
        <w:ind w:firstLine="709"/>
        <w:jc w:val="both"/>
        <w:rPr>
          <w:lang w:eastAsia="ar-SA"/>
        </w:rPr>
      </w:pPr>
      <w:r w:rsidRPr="00227728">
        <w:rPr>
          <w:lang w:eastAsia="ar-SA"/>
        </w:rPr>
        <w:lastRenderedPageBreak/>
        <w:t xml:space="preserve">Pagal aktyvias darbo rinkos politikos priemones </w:t>
      </w:r>
      <w:r w:rsidR="004E064C" w:rsidRPr="00227728">
        <w:rPr>
          <w:lang w:eastAsia="ar-SA"/>
        </w:rPr>
        <w:t>Rietavo</w:t>
      </w:r>
      <w:r w:rsidRPr="00227728">
        <w:rPr>
          <w:lang w:eastAsia="ar-SA"/>
        </w:rPr>
        <w:t xml:space="preserve"> savivaldybėje 201</w:t>
      </w:r>
      <w:r w:rsidR="0074041E" w:rsidRPr="00227728">
        <w:rPr>
          <w:lang w:eastAsia="ar-SA"/>
        </w:rPr>
        <w:t>2</w:t>
      </w:r>
      <w:r w:rsidRPr="00227728">
        <w:rPr>
          <w:lang w:eastAsia="ar-SA"/>
        </w:rPr>
        <w:t>–201</w:t>
      </w:r>
      <w:r w:rsidR="0074041E" w:rsidRPr="00227728">
        <w:rPr>
          <w:lang w:eastAsia="ar-SA"/>
        </w:rPr>
        <w:t>6</w:t>
      </w:r>
      <w:r w:rsidRPr="00227728">
        <w:rPr>
          <w:lang w:eastAsia="ar-SA"/>
        </w:rPr>
        <w:t xml:space="preserve"> m. laikotarpiu įdarbinti </w:t>
      </w:r>
      <w:r w:rsidR="004E064C" w:rsidRPr="00227728">
        <w:rPr>
          <w:lang w:eastAsia="ar-SA"/>
        </w:rPr>
        <w:t>9</w:t>
      </w:r>
      <w:r w:rsidR="0074041E" w:rsidRPr="00227728">
        <w:rPr>
          <w:lang w:eastAsia="ar-SA"/>
        </w:rPr>
        <w:t>39</w:t>
      </w:r>
      <w:r w:rsidRPr="00227728">
        <w:rPr>
          <w:lang w:eastAsia="ar-SA"/>
        </w:rPr>
        <w:t xml:space="preserve"> asmenys arba vidutiniškai </w:t>
      </w:r>
      <w:r w:rsidR="004E064C" w:rsidRPr="00227728">
        <w:rPr>
          <w:lang w:eastAsia="ar-SA"/>
        </w:rPr>
        <w:t>1</w:t>
      </w:r>
      <w:r w:rsidR="0074041E" w:rsidRPr="00227728">
        <w:rPr>
          <w:lang w:eastAsia="ar-SA"/>
        </w:rPr>
        <w:t>87</w:t>
      </w:r>
      <w:r w:rsidRPr="00227728">
        <w:rPr>
          <w:lang w:eastAsia="ar-SA"/>
        </w:rPr>
        <w:t xml:space="preserve"> asmenys kasmet. Didžiausias skaičius asmenų, įdarbintų pagal aktyvias darbo rinkos politikos priemones, buvo 201</w:t>
      </w:r>
      <w:r w:rsidR="004E064C" w:rsidRPr="00227728">
        <w:rPr>
          <w:lang w:eastAsia="ar-SA"/>
        </w:rPr>
        <w:t>2</w:t>
      </w:r>
      <w:r w:rsidRPr="00227728">
        <w:rPr>
          <w:lang w:eastAsia="ar-SA"/>
        </w:rPr>
        <w:t xml:space="preserve"> m. (</w:t>
      </w:r>
      <w:r w:rsidR="004E064C" w:rsidRPr="00227728">
        <w:rPr>
          <w:lang w:eastAsia="ar-SA"/>
        </w:rPr>
        <w:t>228</w:t>
      </w:r>
      <w:r w:rsidRPr="00227728">
        <w:rPr>
          <w:lang w:eastAsia="ar-SA"/>
        </w:rPr>
        <w:t xml:space="preserve">).  </w:t>
      </w:r>
    </w:p>
    <w:p w:rsidR="002E73C7" w:rsidRPr="00227728" w:rsidRDefault="002E73C7" w:rsidP="00774A4D">
      <w:pPr>
        <w:suppressAutoHyphens/>
        <w:jc w:val="center"/>
        <w:rPr>
          <w:b/>
          <w:i/>
          <w:sz w:val="22"/>
          <w:szCs w:val="22"/>
          <w:lang w:eastAsia="ar-SA"/>
        </w:rPr>
      </w:pPr>
      <w:r w:rsidRPr="00227728">
        <w:rPr>
          <w:b/>
          <w:sz w:val="22"/>
          <w:szCs w:val="22"/>
          <w:lang w:eastAsia="ar-SA"/>
        </w:rPr>
        <w:t xml:space="preserve">2.2.2.3. lentelė. </w:t>
      </w:r>
      <w:r w:rsidRPr="00227728">
        <w:rPr>
          <w:b/>
          <w:i/>
          <w:sz w:val="22"/>
          <w:szCs w:val="22"/>
          <w:lang w:eastAsia="ar-SA"/>
        </w:rPr>
        <w:t xml:space="preserve">Darbo jėgos pasiūla, paklausa ir įdarbinimas </w:t>
      </w:r>
      <w:r w:rsidR="00B37D1F" w:rsidRPr="00227728">
        <w:rPr>
          <w:b/>
          <w:i/>
          <w:sz w:val="22"/>
          <w:szCs w:val="22"/>
          <w:lang w:eastAsia="ar-SA"/>
        </w:rPr>
        <w:t>Rietavo</w:t>
      </w:r>
      <w:r w:rsidRPr="00227728">
        <w:rPr>
          <w:b/>
          <w:i/>
          <w:sz w:val="22"/>
          <w:szCs w:val="22"/>
          <w:lang w:eastAsia="ar-SA"/>
        </w:rPr>
        <w:t xml:space="preserve"> savivaldybėje 201</w:t>
      </w:r>
      <w:r w:rsidR="00B013E3" w:rsidRPr="00227728">
        <w:rPr>
          <w:b/>
          <w:i/>
          <w:sz w:val="22"/>
          <w:szCs w:val="22"/>
          <w:lang w:eastAsia="ar-SA"/>
        </w:rPr>
        <w:t>2</w:t>
      </w:r>
      <w:r w:rsidRPr="00227728">
        <w:rPr>
          <w:b/>
          <w:i/>
          <w:sz w:val="22"/>
          <w:szCs w:val="22"/>
          <w:lang w:eastAsia="ar-SA"/>
        </w:rPr>
        <w:t>–201</w:t>
      </w:r>
      <w:r w:rsidR="00B013E3" w:rsidRPr="00227728">
        <w:rPr>
          <w:b/>
          <w:i/>
          <w:sz w:val="22"/>
          <w:szCs w:val="22"/>
          <w:lang w:eastAsia="ar-SA"/>
        </w:rPr>
        <w:t>6</w:t>
      </w:r>
      <w:r w:rsidRPr="00227728">
        <w:rPr>
          <w:b/>
          <w:i/>
          <w:sz w:val="22"/>
          <w:szCs w:val="22"/>
          <w:lang w:eastAsia="ar-SA"/>
        </w:rPr>
        <w:t xml:space="preserve"> m.</w:t>
      </w: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3313"/>
        <w:gridCol w:w="944"/>
        <w:gridCol w:w="946"/>
        <w:gridCol w:w="946"/>
        <w:gridCol w:w="946"/>
        <w:gridCol w:w="946"/>
        <w:gridCol w:w="1532"/>
      </w:tblGrid>
      <w:tr w:rsidR="002E73C7" w:rsidRPr="00227728" w:rsidTr="008630A3">
        <w:trPr>
          <w:trHeight w:val="959"/>
          <w:tblHeader/>
          <w:jc w:val="center"/>
        </w:trPr>
        <w:tc>
          <w:tcPr>
            <w:tcW w:w="1730" w:type="pct"/>
            <w:tcBorders>
              <w:top w:val="single" w:sz="6" w:space="0" w:color="000000"/>
              <w:left w:val="single" w:sz="6" w:space="0" w:color="000000"/>
              <w:bottom w:val="single" w:sz="6" w:space="0" w:color="000000"/>
              <w:right w:val="single" w:sz="6" w:space="0" w:color="000000"/>
            </w:tcBorders>
            <w:shd w:val="clear" w:color="auto" w:fill="5D8BC3"/>
            <w:vAlign w:val="center"/>
          </w:tcPr>
          <w:p w:rsidR="002E73C7" w:rsidRPr="00227728" w:rsidRDefault="002E73C7" w:rsidP="002E73C7">
            <w:pPr>
              <w:suppressAutoHyphens/>
              <w:jc w:val="center"/>
              <w:rPr>
                <w:b/>
                <w:color w:val="FFFFFF"/>
                <w:sz w:val="20"/>
                <w:szCs w:val="20"/>
                <w:lang w:eastAsia="ar-SA"/>
              </w:rPr>
            </w:pPr>
            <w:r w:rsidRPr="00227728">
              <w:rPr>
                <w:b/>
                <w:color w:val="FFFFFF"/>
                <w:sz w:val="20"/>
                <w:szCs w:val="20"/>
                <w:lang w:eastAsia="ar-SA"/>
              </w:rPr>
              <w:t>Rodiklio pavadinimas / Metai</w:t>
            </w:r>
          </w:p>
        </w:tc>
        <w:tc>
          <w:tcPr>
            <w:tcW w:w="493" w:type="pct"/>
            <w:tcBorders>
              <w:top w:val="single" w:sz="6" w:space="0" w:color="000000"/>
              <w:left w:val="single" w:sz="6" w:space="0" w:color="000000"/>
              <w:bottom w:val="single" w:sz="6" w:space="0" w:color="000000"/>
              <w:right w:val="single" w:sz="6" w:space="0" w:color="000000"/>
            </w:tcBorders>
            <w:shd w:val="clear" w:color="auto" w:fill="5D8BC3"/>
            <w:vAlign w:val="center"/>
          </w:tcPr>
          <w:p w:rsidR="002E73C7" w:rsidRPr="00227728" w:rsidRDefault="002E73C7" w:rsidP="00B013E3">
            <w:pPr>
              <w:suppressAutoHyphens/>
              <w:spacing w:before="60" w:after="60"/>
              <w:jc w:val="center"/>
              <w:rPr>
                <w:b/>
                <w:caps/>
                <w:color w:val="FFFFFF"/>
                <w:sz w:val="20"/>
                <w:szCs w:val="20"/>
                <w:lang w:eastAsia="ar-SA"/>
              </w:rPr>
            </w:pPr>
            <w:r w:rsidRPr="00227728">
              <w:rPr>
                <w:b/>
                <w:caps/>
                <w:color w:val="FFFFFF"/>
                <w:sz w:val="20"/>
                <w:szCs w:val="20"/>
                <w:lang w:eastAsia="ar-SA"/>
              </w:rPr>
              <w:t>201</w:t>
            </w:r>
            <w:r w:rsidR="00B013E3" w:rsidRPr="00227728">
              <w:rPr>
                <w:b/>
                <w:caps/>
                <w:color w:val="FFFFFF"/>
                <w:sz w:val="20"/>
                <w:szCs w:val="20"/>
                <w:lang w:eastAsia="ar-SA"/>
              </w:rPr>
              <w:t xml:space="preserve">2 </w:t>
            </w:r>
            <w:r w:rsidRPr="00227728">
              <w:rPr>
                <w:b/>
                <w:color w:val="FFFFFF"/>
                <w:lang w:eastAsia="ar-SA"/>
              </w:rPr>
              <w:t>m.</w:t>
            </w:r>
          </w:p>
        </w:tc>
        <w:tc>
          <w:tcPr>
            <w:tcW w:w="494" w:type="pct"/>
            <w:tcBorders>
              <w:top w:val="single" w:sz="6" w:space="0" w:color="000000"/>
              <w:left w:val="single" w:sz="6" w:space="0" w:color="000000"/>
              <w:bottom w:val="single" w:sz="6" w:space="0" w:color="000000"/>
              <w:right w:val="single" w:sz="6" w:space="0" w:color="000000"/>
            </w:tcBorders>
            <w:shd w:val="clear" w:color="auto" w:fill="5D8BC3"/>
            <w:vAlign w:val="center"/>
          </w:tcPr>
          <w:p w:rsidR="002E73C7" w:rsidRPr="00227728" w:rsidRDefault="002E73C7" w:rsidP="00B013E3">
            <w:pPr>
              <w:suppressAutoHyphens/>
              <w:spacing w:before="60" w:after="60"/>
              <w:jc w:val="center"/>
              <w:rPr>
                <w:b/>
                <w:caps/>
                <w:color w:val="FFFFFF"/>
                <w:sz w:val="20"/>
                <w:szCs w:val="20"/>
                <w:lang w:eastAsia="ar-SA"/>
              </w:rPr>
            </w:pPr>
            <w:r w:rsidRPr="00227728">
              <w:rPr>
                <w:b/>
                <w:caps/>
                <w:color w:val="FFFFFF"/>
                <w:sz w:val="20"/>
                <w:szCs w:val="20"/>
                <w:lang w:eastAsia="ar-SA"/>
              </w:rPr>
              <w:t>201</w:t>
            </w:r>
            <w:r w:rsidR="00B013E3" w:rsidRPr="00227728">
              <w:rPr>
                <w:b/>
                <w:caps/>
                <w:color w:val="FFFFFF"/>
                <w:sz w:val="20"/>
                <w:szCs w:val="20"/>
                <w:lang w:eastAsia="ar-SA"/>
              </w:rPr>
              <w:t xml:space="preserve">3 </w:t>
            </w:r>
            <w:r w:rsidRPr="00227728">
              <w:rPr>
                <w:b/>
                <w:color w:val="FFFFFF"/>
                <w:lang w:eastAsia="ar-SA"/>
              </w:rPr>
              <w:t>m.</w:t>
            </w:r>
          </w:p>
        </w:tc>
        <w:tc>
          <w:tcPr>
            <w:tcW w:w="494" w:type="pct"/>
            <w:tcBorders>
              <w:top w:val="single" w:sz="6" w:space="0" w:color="000000"/>
              <w:left w:val="single" w:sz="6" w:space="0" w:color="000000"/>
              <w:bottom w:val="single" w:sz="6" w:space="0" w:color="000000"/>
              <w:right w:val="single" w:sz="6" w:space="0" w:color="000000"/>
            </w:tcBorders>
            <w:shd w:val="clear" w:color="auto" w:fill="5D8BC3"/>
            <w:vAlign w:val="center"/>
          </w:tcPr>
          <w:p w:rsidR="002E73C7" w:rsidRPr="00227728" w:rsidRDefault="002E73C7" w:rsidP="00B013E3">
            <w:pPr>
              <w:suppressAutoHyphens/>
              <w:spacing w:before="60" w:after="60"/>
              <w:jc w:val="center"/>
              <w:rPr>
                <w:b/>
                <w:caps/>
                <w:color w:val="FFFFFF"/>
                <w:sz w:val="20"/>
                <w:szCs w:val="20"/>
                <w:lang w:eastAsia="ar-SA"/>
              </w:rPr>
            </w:pPr>
            <w:r w:rsidRPr="00227728">
              <w:rPr>
                <w:b/>
                <w:caps/>
                <w:color w:val="FFFFFF"/>
                <w:sz w:val="20"/>
                <w:szCs w:val="20"/>
                <w:lang w:eastAsia="ar-SA"/>
              </w:rPr>
              <w:t>201</w:t>
            </w:r>
            <w:r w:rsidR="00B013E3" w:rsidRPr="00227728">
              <w:rPr>
                <w:b/>
                <w:caps/>
                <w:color w:val="FFFFFF"/>
                <w:sz w:val="20"/>
                <w:szCs w:val="20"/>
                <w:lang w:eastAsia="ar-SA"/>
              </w:rPr>
              <w:t>4</w:t>
            </w:r>
            <w:r w:rsidRPr="00227728">
              <w:rPr>
                <w:b/>
                <w:caps/>
                <w:color w:val="FFFFFF"/>
                <w:sz w:val="20"/>
                <w:szCs w:val="20"/>
                <w:lang w:eastAsia="ar-SA"/>
              </w:rPr>
              <w:t xml:space="preserve"> </w:t>
            </w:r>
            <w:r w:rsidRPr="00227728">
              <w:rPr>
                <w:b/>
                <w:color w:val="FFFFFF"/>
                <w:lang w:eastAsia="ar-SA"/>
              </w:rPr>
              <w:t>m.</w:t>
            </w:r>
          </w:p>
        </w:tc>
        <w:tc>
          <w:tcPr>
            <w:tcW w:w="494" w:type="pct"/>
            <w:tcBorders>
              <w:top w:val="single" w:sz="6" w:space="0" w:color="000000"/>
              <w:left w:val="single" w:sz="6" w:space="0" w:color="000000"/>
              <w:bottom w:val="single" w:sz="6" w:space="0" w:color="000000"/>
              <w:right w:val="single" w:sz="6" w:space="0" w:color="000000"/>
            </w:tcBorders>
            <w:shd w:val="clear" w:color="auto" w:fill="5D8BC3"/>
            <w:vAlign w:val="center"/>
          </w:tcPr>
          <w:p w:rsidR="002E73C7" w:rsidRPr="00227728" w:rsidRDefault="002E73C7" w:rsidP="00B013E3">
            <w:pPr>
              <w:suppressAutoHyphens/>
              <w:spacing w:before="60" w:after="60"/>
              <w:jc w:val="center"/>
              <w:rPr>
                <w:b/>
                <w:caps/>
                <w:color w:val="FFFFFF"/>
                <w:sz w:val="20"/>
                <w:szCs w:val="20"/>
                <w:lang w:eastAsia="ar-SA"/>
              </w:rPr>
            </w:pPr>
            <w:r w:rsidRPr="00227728">
              <w:rPr>
                <w:b/>
                <w:caps/>
                <w:color w:val="FFFFFF"/>
                <w:sz w:val="20"/>
                <w:szCs w:val="20"/>
                <w:lang w:eastAsia="ar-SA"/>
              </w:rPr>
              <w:t>201</w:t>
            </w:r>
            <w:r w:rsidR="00B013E3" w:rsidRPr="00227728">
              <w:rPr>
                <w:b/>
                <w:caps/>
                <w:color w:val="FFFFFF"/>
                <w:sz w:val="20"/>
                <w:szCs w:val="20"/>
                <w:lang w:eastAsia="ar-SA"/>
              </w:rPr>
              <w:t>5</w:t>
            </w:r>
            <w:r w:rsidRPr="00227728">
              <w:rPr>
                <w:b/>
                <w:caps/>
                <w:color w:val="FFFFFF"/>
                <w:sz w:val="20"/>
                <w:szCs w:val="20"/>
                <w:lang w:eastAsia="ar-SA"/>
              </w:rPr>
              <w:t xml:space="preserve"> </w:t>
            </w:r>
            <w:r w:rsidRPr="00227728">
              <w:rPr>
                <w:b/>
                <w:color w:val="FFFFFF"/>
                <w:lang w:eastAsia="ar-SA"/>
              </w:rPr>
              <w:t>m.</w:t>
            </w:r>
          </w:p>
        </w:tc>
        <w:tc>
          <w:tcPr>
            <w:tcW w:w="494" w:type="pct"/>
            <w:tcBorders>
              <w:top w:val="single" w:sz="6" w:space="0" w:color="000000"/>
              <w:left w:val="single" w:sz="6" w:space="0" w:color="000000"/>
              <w:bottom w:val="single" w:sz="6" w:space="0" w:color="000000"/>
              <w:right w:val="single" w:sz="6" w:space="0" w:color="000000"/>
            </w:tcBorders>
            <w:shd w:val="clear" w:color="auto" w:fill="5D8BC3"/>
            <w:vAlign w:val="center"/>
          </w:tcPr>
          <w:p w:rsidR="002E73C7" w:rsidRPr="00227728" w:rsidRDefault="002E73C7" w:rsidP="00B013E3">
            <w:pPr>
              <w:suppressAutoHyphens/>
              <w:spacing w:before="60" w:after="60"/>
              <w:jc w:val="center"/>
              <w:rPr>
                <w:b/>
                <w:caps/>
                <w:color w:val="FFFFFF"/>
                <w:sz w:val="20"/>
                <w:szCs w:val="20"/>
                <w:lang w:eastAsia="ar-SA"/>
              </w:rPr>
            </w:pPr>
            <w:r w:rsidRPr="00227728">
              <w:rPr>
                <w:b/>
                <w:caps/>
                <w:color w:val="FFFFFF"/>
                <w:sz w:val="20"/>
                <w:szCs w:val="20"/>
                <w:lang w:eastAsia="ar-SA"/>
              </w:rPr>
              <w:t>201</w:t>
            </w:r>
            <w:r w:rsidR="00B013E3" w:rsidRPr="00227728">
              <w:rPr>
                <w:b/>
                <w:caps/>
                <w:color w:val="FFFFFF"/>
                <w:sz w:val="20"/>
                <w:szCs w:val="20"/>
                <w:lang w:eastAsia="ar-SA"/>
              </w:rPr>
              <w:t xml:space="preserve">6 </w:t>
            </w:r>
            <w:r w:rsidRPr="00227728">
              <w:rPr>
                <w:b/>
                <w:color w:val="FFFFFF"/>
                <w:lang w:eastAsia="ar-SA"/>
              </w:rPr>
              <w:t>m.</w:t>
            </w:r>
          </w:p>
        </w:tc>
        <w:tc>
          <w:tcPr>
            <w:tcW w:w="800" w:type="pct"/>
            <w:tcBorders>
              <w:top w:val="single" w:sz="6" w:space="0" w:color="000000"/>
              <w:left w:val="single" w:sz="6" w:space="0" w:color="000000"/>
              <w:bottom w:val="single" w:sz="6" w:space="0" w:color="000000"/>
              <w:right w:val="single" w:sz="6" w:space="0" w:color="000000"/>
            </w:tcBorders>
            <w:shd w:val="clear" w:color="auto" w:fill="5D8BC3"/>
          </w:tcPr>
          <w:p w:rsidR="002E73C7" w:rsidRPr="00227728" w:rsidRDefault="002E73C7" w:rsidP="002E73C7">
            <w:pPr>
              <w:keepNext/>
              <w:suppressAutoHyphens/>
              <w:autoSpaceDE w:val="0"/>
              <w:autoSpaceDN w:val="0"/>
              <w:adjustRightInd w:val="0"/>
              <w:jc w:val="center"/>
              <w:rPr>
                <w:rFonts w:eastAsia="Calibri"/>
                <w:color w:val="FFFFFF"/>
                <w:sz w:val="20"/>
                <w:szCs w:val="20"/>
                <w:lang w:eastAsia="ar-SA"/>
              </w:rPr>
            </w:pPr>
            <w:r w:rsidRPr="00227728">
              <w:rPr>
                <w:rFonts w:eastAsia="Calibri"/>
                <w:b/>
                <w:bCs/>
                <w:color w:val="FFFFFF"/>
                <w:sz w:val="20"/>
                <w:szCs w:val="20"/>
                <w:lang w:eastAsia="ar-SA"/>
              </w:rPr>
              <w:t xml:space="preserve">Pokytis proc. </w:t>
            </w:r>
          </w:p>
          <w:p w:rsidR="002E73C7" w:rsidRPr="00227728" w:rsidRDefault="002E73C7" w:rsidP="002E73C7">
            <w:pPr>
              <w:keepNext/>
              <w:suppressAutoHyphens/>
              <w:autoSpaceDE w:val="0"/>
              <w:autoSpaceDN w:val="0"/>
              <w:adjustRightInd w:val="0"/>
              <w:jc w:val="center"/>
              <w:rPr>
                <w:rFonts w:eastAsia="Calibri"/>
                <w:color w:val="FFFFFF"/>
                <w:sz w:val="20"/>
                <w:szCs w:val="20"/>
                <w:lang w:eastAsia="ar-SA"/>
              </w:rPr>
            </w:pPr>
            <w:r w:rsidRPr="00227728">
              <w:rPr>
                <w:rFonts w:eastAsia="Calibri"/>
                <w:b/>
                <w:bCs/>
                <w:color w:val="FFFFFF"/>
                <w:sz w:val="20"/>
                <w:szCs w:val="20"/>
                <w:lang w:eastAsia="ar-SA"/>
              </w:rPr>
              <w:t>201</w:t>
            </w:r>
            <w:r w:rsidR="00B013E3" w:rsidRPr="00227728">
              <w:rPr>
                <w:rFonts w:eastAsia="Calibri"/>
                <w:b/>
                <w:bCs/>
                <w:color w:val="FFFFFF"/>
                <w:sz w:val="20"/>
                <w:szCs w:val="20"/>
                <w:lang w:eastAsia="ar-SA"/>
              </w:rPr>
              <w:t xml:space="preserve">6 </w:t>
            </w:r>
            <w:r w:rsidRPr="00227728">
              <w:rPr>
                <w:rFonts w:eastAsia="Calibri"/>
                <w:b/>
                <w:bCs/>
                <w:color w:val="FFFFFF"/>
                <w:sz w:val="20"/>
                <w:szCs w:val="20"/>
                <w:lang w:eastAsia="ar-SA"/>
              </w:rPr>
              <w:t xml:space="preserve">m., lyginant </w:t>
            </w:r>
          </w:p>
          <w:p w:rsidR="002E73C7" w:rsidRPr="00227728" w:rsidRDefault="002E73C7" w:rsidP="00B013E3">
            <w:pPr>
              <w:suppressAutoHyphens/>
              <w:jc w:val="center"/>
              <w:rPr>
                <w:b/>
                <w:caps/>
                <w:color w:val="FFFFFF"/>
                <w:sz w:val="20"/>
                <w:szCs w:val="20"/>
                <w:lang w:eastAsia="ar-SA"/>
              </w:rPr>
            </w:pPr>
            <w:r w:rsidRPr="00227728">
              <w:rPr>
                <w:rFonts w:eastAsia="Calibri"/>
                <w:b/>
                <w:bCs/>
                <w:color w:val="FFFFFF"/>
                <w:sz w:val="20"/>
                <w:szCs w:val="20"/>
                <w:lang w:eastAsia="ar-SA"/>
              </w:rPr>
              <w:t>su 201</w:t>
            </w:r>
            <w:r w:rsidR="00B013E3" w:rsidRPr="00227728">
              <w:rPr>
                <w:rFonts w:eastAsia="Calibri"/>
                <w:b/>
                <w:bCs/>
                <w:color w:val="FFFFFF"/>
                <w:sz w:val="20"/>
                <w:szCs w:val="20"/>
                <w:lang w:eastAsia="ar-SA"/>
              </w:rPr>
              <w:t>2</w:t>
            </w:r>
            <w:r w:rsidRPr="00227728">
              <w:rPr>
                <w:rFonts w:eastAsia="Calibri"/>
                <w:b/>
                <w:bCs/>
                <w:color w:val="FFFFFF"/>
                <w:sz w:val="20"/>
                <w:szCs w:val="20"/>
                <w:lang w:eastAsia="ar-SA"/>
              </w:rPr>
              <w:t xml:space="preserve"> m.</w:t>
            </w:r>
          </w:p>
        </w:tc>
      </w:tr>
      <w:tr w:rsidR="00DA5E2F" w:rsidRPr="00227728" w:rsidTr="00CB517E">
        <w:trPr>
          <w:jc w:val="center"/>
        </w:trPr>
        <w:tc>
          <w:tcPr>
            <w:tcW w:w="1730" w:type="pct"/>
            <w:tcBorders>
              <w:top w:val="single" w:sz="6" w:space="0" w:color="000000"/>
              <w:left w:val="single" w:sz="6" w:space="0" w:color="000000"/>
              <w:bottom w:val="single" w:sz="6" w:space="0" w:color="000000"/>
              <w:right w:val="single" w:sz="6" w:space="0" w:color="000000"/>
            </w:tcBorders>
            <w:shd w:val="clear" w:color="auto" w:fill="auto"/>
            <w:vAlign w:val="center"/>
          </w:tcPr>
          <w:p w:rsidR="00DA5E2F" w:rsidRPr="00227728" w:rsidRDefault="00DA5E2F" w:rsidP="002E73C7">
            <w:pPr>
              <w:suppressAutoHyphens/>
              <w:rPr>
                <w:bCs/>
                <w:sz w:val="20"/>
                <w:szCs w:val="20"/>
                <w:lang w:eastAsia="ar-SA"/>
              </w:rPr>
            </w:pPr>
            <w:r w:rsidRPr="00227728">
              <w:rPr>
                <w:bCs/>
                <w:sz w:val="20"/>
                <w:szCs w:val="20"/>
                <w:lang w:eastAsia="ar-SA"/>
              </w:rPr>
              <w:t>Registruota laisvų darbo vietų</w:t>
            </w:r>
          </w:p>
        </w:tc>
        <w:tc>
          <w:tcPr>
            <w:tcW w:w="493" w:type="pct"/>
            <w:tcBorders>
              <w:top w:val="single" w:sz="6" w:space="0" w:color="000000"/>
              <w:left w:val="single" w:sz="6" w:space="0" w:color="000000"/>
              <w:bottom w:val="single" w:sz="6" w:space="0" w:color="000000"/>
              <w:right w:val="single" w:sz="6" w:space="0" w:color="000000"/>
            </w:tcBorders>
            <w:shd w:val="clear" w:color="auto" w:fill="auto"/>
            <w:vAlign w:val="bottom"/>
          </w:tcPr>
          <w:p w:rsidR="00DA5E2F" w:rsidRPr="00227728" w:rsidRDefault="00DA5E2F" w:rsidP="00DA5E2F">
            <w:pPr>
              <w:jc w:val="center"/>
              <w:rPr>
                <w:color w:val="000000"/>
                <w:sz w:val="20"/>
                <w:szCs w:val="20"/>
              </w:rPr>
            </w:pPr>
            <w:r w:rsidRPr="00227728">
              <w:rPr>
                <w:color w:val="000000"/>
                <w:sz w:val="20"/>
                <w:szCs w:val="20"/>
              </w:rPr>
              <w:t>286</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bottom"/>
          </w:tcPr>
          <w:p w:rsidR="00DA5E2F" w:rsidRPr="00227728" w:rsidRDefault="00DA5E2F" w:rsidP="00DA5E2F">
            <w:pPr>
              <w:jc w:val="center"/>
              <w:rPr>
                <w:color w:val="000000"/>
                <w:sz w:val="20"/>
                <w:szCs w:val="20"/>
              </w:rPr>
            </w:pPr>
            <w:r w:rsidRPr="00227728">
              <w:rPr>
                <w:color w:val="000000"/>
                <w:sz w:val="20"/>
                <w:szCs w:val="20"/>
              </w:rPr>
              <w:t>427</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bottom"/>
          </w:tcPr>
          <w:p w:rsidR="00DA5E2F" w:rsidRPr="00227728" w:rsidRDefault="00DA5E2F" w:rsidP="00DA5E2F">
            <w:pPr>
              <w:jc w:val="center"/>
              <w:rPr>
                <w:color w:val="000000"/>
                <w:sz w:val="20"/>
                <w:szCs w:val="20"/>
              </w:rPr>
            </w:pPr>
            <w:r w:rsidRPr="00227728">
              <w:rPr>
                <w:color w:val="000000"/>
                <w:sz w:val="20"/>
                <w:szCs w:val="20"/>
              </w:rPr>
              <w:t>305</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bottom"/>
          </w:tcPr>
          <w:p w:rsidR="00DA5E2F" w:rsidRPr="00227728" w:rsidRDefault="00DA5E2F" w:rsidP="00DA5E2F">
            <w:pPr>
              <w:jc w:val="center"/>
              <w:rPr>
                <w:color w:val="000000"/>
                <w:sz w:val="20"/>
                <w:szCs w:val="20"/>
              </w:rPr>
            </w:pPr>
            <w:r w:rsidRPr="00227728">
              <w:rPr>
                <w:color w:val="000000"/>
                <w:sz w:val="20"/>
                <w:szCs w:val="20"/>
              </w:rPr>
              <w:t>345</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bottom"/>
          </w:tcPr>
          <w:p w:rsidR="00DA5E2F" w:rsidRPr="00227728" w:rsidRDefault="00DA5E2F" w:rsidP="00DA5E2F">
            <w:pPr>
              <w:jc w:val="center"/>
              <w:rPr>
                <w:color w:val="000000"/>
                <w:sz w:val="20"/>
                <w:szCs w:val="20"/>
              </w:rPr>
            </w:pPr>
            <w:r w:rsidRPr="00227728">
              <w:rPr>
                <w:color w:val="000000"/>
                <w:sz w:val="20"/>
                <w:szCs w:val="20"/>
              </w:rPr>
              <w:t>376</w:t>
            </w:r>
          </w:p>
        </w:tc>
        <w:tc>
          <w:tcPr>
            <w:tcW w:w="800" w:type="pct"/>
            <w:tcBorders>
              <w:top w:val="single" w:sz="6" w:space="0" w:color="000000"/>
              <w:left w:val="single" w:sz="6" w:space="0" w:color="000000"/>
              <w:bottom w:val="single" w:sz="6" w:space="0" w:color="000000"/>
              <w:right w:val="single" w:sz="6" w:space="0" w:color="000000"/>
            </w:tcBorders>
            <w:vAlign w:val="bottom"/>
          </w:tcPr>
          <w:p w:rsidR="00DA5E2F" w:rsidRPr="00227728" w:rsidRDefault="00DA5E2F" w:rsidP="00DA5E2F">
            <w:pPr>
              <w:jc w:val="center"/>
              <w:rPr>
                <w:color w:val="000000"/>
                <w:sz w:val="20"/>
                <w:szCs w:val="20"/>
              </w:rPr>
            </w:pPr>
            <w:r w:rsidRPr="00227728">
              <w:rPr>
                <w:color w:val="000000"/>
                <w:sz w:val="20"/>
                <w:szCs w:val="20"/>
              </w:rPr>
              <w:t>31,5</w:t>
            </w:r>
          </w:p>
        </w:tc>
      </w:tr>
      <w:tr w:rsidR="00DA5E2F" w:rsidRPr="00227728" w:rsidTr="00CB517E">
        <w:trPr>
          <w:jc w:val="center"/>
        </w:trPr>
        <w:tc>
          <w:tcPr>
            <w:tcW w:w="1730" w:type="pct"/>
            <w:tcBorders>
              <w:top w:val="single" w:sz="6" w:space="0" w:color="000000"/>
              <w:left w:val="single" w:sz="6" w:space="0" w:color="000000"/>
              <w:bottom w:val="single" w:sz="6" w:space="0" w:color="000000"/>
              <w:right w:val="single" w:sz="6" w:space="0" w:color="000000"/>
            </w:tcBorders>
            <w:shd w:val="clear" w:color="auto" w:fill="auto"/>
            <w:vAlign w:val="center"/>
          </w:tcPr>
          <w:p w:rsidR="00DA5E2F" w:rsidRPr="00227728" w:rsidRDefault="00DA5E2F" w:rsidP="002E73C7">
            <w:pPr>
              <w:suppressAutoHyphens/>
              <w:rPr>
                <w:bCs/>
                <w:sz w:val="20"/>
                <w:szCs w:val="20"/>
                <w:lang w:eastAsia="ar-SA"/>
              </w:rPr>
            </w:pPr>
            <w:r w:rsidRPr="00227728">
              <w:rPr>
                <w:bCs/>
                <w:sz w:val="20"/>
                <w:szCs w:val="20"/>
                <w:lang w:eastAsia="ar-SA"/>
              </w:rPr>
              <w:t>Įdarbinta asmenų, iš jų:</w:t>
            </w:r>
          </w:p>
        </w:tc>
        <w:tc>
          <w:tcPr>
            <w:tcW w:w="493" w:type="pct"/>
            <w:tcBorders>
              <w:top w:val="single" w:sz="6" w:space="0" w:color="000000"/>
              <w:left w:val="single" w:sz="6" w:space="0" w:color="000000"/>
              <w:bottom w:val="single" w:sz="6" w:space="0" w:color="000000"/>
              <w:right w:val="single" w:sz="6" w:space="0" w:color="000000"/>
            </w:tcBorders>
            <w:shd w:val="clear" w:color="auto" w:fill="auto"/>
            <w:vAlign w:val="bottom"/>
          </w:tcPr>
          <w:p w:rsidR="00DA5E2F" w:rsidRPr="00227728" w:rsidRDefault="00DA5E2F" w:rsidP="00DA5E2F">
            <w:pPr>
              <w:jc w:val="center"/>
              <w:rPr>
                <w:color w:val="000000"/>
                <w:sz w:val="20"/>
                <w:szCs w:val="20"/>
              </w:rPr>
            </w:pPr>
            <w:r w:rsidRPr="00227728">
              <w:rPr>
                <w:color w:val="000000"/>
                <w:sz w:val="20"/>
                <w:szCs w:val="20"/>
              </w:rPr>
              <w:t>655</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bottom"/>
          </w:tcPr>
          <w:p w:rsidR="00DA5E2F" w:rsidRPr="00227728" w:rsidRDefault="00DA5E2F" w:rsidP="00DA5E2F">
            <w:pPr>
              <w:jc w:val="center"/>
              <w:rPr>
                <w:color w:val="000000"/>
                <w:sz w:val="20"/>
                <w:szCs w:val="20"/>
              </w:rPr>
            </w:pPr>
            <w:r w:rsidRPr="00227728">
              <w:rPr>
                <w:color w:val="000000"/>
                <w:sz w:val="20"/>
                <w:szCs w:val="20"/>
              </w:rPr>
              <w:t>625</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bottom"/>
          </w:tcPr>
          <w:p w:rsidR="00DA5E2F" w:rsidRPr="00227728" w:rsidRDefault="00DA5E2F" w:rsidP="00DA5E2F">
            <w:pPr>
              <w:jc w:val="center"/>
              <w:rPr>
                <w:color w:val="000000"/>
                <w:sz w:val="20"/>
                <w:szCs w:val="20"/>
              </w:rPr>
            </w:pPr>
            <w:r w:rsidRPr="00227728">
              <w:rPr>
                <w:color w:val="000000"/>
                <w:sz w:val="20"/>
                <w:szCs w:val="20"/>
              </w:rPr>
              <w:t>525</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bottom"/>
          </w:tcPr>
          <w:p w:rsidR="00DA5E2F" w:rsidRPr="00227728" w:rsidRDefault="00DA5E2F" w:rsidP="00DA5E2F">
            <w:pPr>
              <w:jc w:val="center"/>
              <w:rPr>
                <w:color w:val="000000"/>
                <w:sz w:val="20"/>
                <w:szCs w:val="20"/>
              </w:rPr>
            </w:pPr>
            <w:r w:rsidRPr="00227728">
              <w:rPr>
                <w:color w:val="000000"/>
                <w:sz w:val="20"/>
                <w:szCs w:val="20"/>
              </w:rPr>
              <w:t>576</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bottom"/>
          </w:tcPr>
          <w:p w:rsidR="00DA5E2F" w:rsidRPr="00227728" w:rsidRDefault="00DA5E2F" w:rsidP="00DA5E2F">
            <w:pPr>
              <w:jc w:val="center"/>
              <w:rPr>
                <w:color w:val="000000"/>
                <w:sz w:val="20"/>
                <w:szCs w:val="20"/>
              </w:rPr>
            </w:pPr>
            <w:r w:rsidRPr="00227728">
              <w:rPr>
                <w:color w:val="000000"/>
                <w:sz w:val="20"/>
                <w:szCs w:val="20"/>
              </w:rPr>
              <w:t>456</w:t>
            </w:r>
          </w:p>
        </w:tc>
        <w:tc>
          <w:tcPr>
            <w:tcW w:w="800" w:type="pct"/>
            <w:tcBorders>
              <w:top w:val="single" w:sz="6" w:space="0" w:color="000000"/>
              <w:left w:val="single" w:sz="6" w:space="0" w:color="000000"/>
              <w:bottom w:val="single" w:sz="6" w:space="0" w:color="000000"/>
              <w:right w:val="single" w:sz="6" w:space="0" w:color="000000"/>
            </w:tcBorders>
            <w:vAlign w:val="bottom"/>
          </w:tcPr>
          <w:p w:rsidR="00DA5E2F" w:rsidRPr="00227728" w:rsidRDefault="00DA5E2F" w:rsidP="00DA5E2F">
            <w:pPr>
              <w:jc w:val="center"/>
              <w:rPr>
                <w:color w:val="000000"/>
                <w:sz w:val="20"/>
                <w:szCs w:val="20"/>
              </w:rPr>
            </w:pPr>
            <w:r w:rsidRPr="00227728">
              <w:rPr>
                <w:color w:val="000000"/>
                <w:sz w:val="20"/>
                <w:szCs w:val="20"/>
              </w:rPr>
              <w:t>-30,4</w:t>
            </w:r>
          </w:p>
        </w:tc>
      </w:tr>
      <w:tr w:rsidR="00DA5E2F" w:rsidRPr="00227728" w:rsidTr="00CB517E">
        <w:trPr>
          <w:jc w:val="center"/>
        </w:trPr>
        <w:tc>
          <w:tcPr>
            <w:tcW w:w="1730" w:type="pct"/>
            <w:tcBorders>
              <w:top w:val="single" w:sz="6" w:space="0" w:color="000000"/>
              <w:left w:val="single" w:sz="6" w:space="0" w:color="000000"/>
              <w:bottom w:val="single" w:sz="6" w:space="0" w:color="000000"/>
              <w:right w:val="single" w:sz="6" w:space="0" w:color="000000"/>
            </w:tcBorders>
            <w:shd w:val="clear" w:color="auto" w:fill="auto"/>
            <w:vAlign w:val="center"/>
          </w:tcPr>
          <w:p w:rsidR="00DA5E2F" w:rsidRPr="00227728" w:rsidRDefault="00DA5E2F" w:rsidP="002E73C7">
            <w:pPr>
              <w:suppressAutoHyphens/>
              <w:rPr>
                <w:sz w:val="20"/>
                <w:szCs w:val="20"/>
                <w:lang w:eastAsia="ar-SA"/>
              </w:rPr>
            </w:pPr>
            <w:r w:rsidRPr="00227728">
              <w:rPr>
                <w:sz w:val="20"/>
                <w:szCs w:val="20"/>
                <w:lang w:eastAsia="ar-SA"/>
              </w:rPr>
              <w:t xml:space="preserve">   – pastovus darbas</w:t>
            </w:r>
          </w:p>
        </w:tc>
        <w:tc>
          <w:tcPr>
            <w:tcW w:w="493" w:type="pct"/>
            <w:tcBorders>
              <w:top w:val="single" w:sz="6" w:space="0" w:color="000000"/>
              <w:left w:val="single" w:sz="6" w:space="0" w:color="000000"/>
              <w:bottom w:val="single" w:sz="6" w:space="0" w:color="000000"/>
              <w:right w:val="single" w:sz="6" w:space="0" w:color="000000"/>
            </w:tcBorders>
            <w:shd w:val="clear" w:color="auto" w:fill="auto"/>
            <w:vAlign w:val="bottom"/>
          </w:tcPr>
          <w:p w:rsidR="00DA5E2F" w:rsidRPr="00227728" w:rsidRDefault="00DA5E2F" w:rsidP="00DA5E2F">
            <w:pPr>
              <w:jc w:val="center"/>
              <w:rPr>
                <w:color w:val="000000"/>
                <w:sz w:val="20"/>
                <w:szCs w:val="20"/>
              </w:rPr>
            </w:pPr>
            <w:r w:rsidRPr="00227728">
              <w:rPr>
                <w:color w:val="000000"/>
                <w:sz w:val="20"/>
                <w:szCs w:val="20"/>
              </w:rPr>
              <w:t>426</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bottom"/>
          </w:tcPr>
          <w:p w:rsidR="00DA5E2F" w:rsidRPr="00227728" w:rsidRDefault="00DA5E2F" w:rsidP="00DA5E2F">
            <w:pPr>
              <w:jc w:val="center"/>
              <w:rPr>
                <w:color w:val="000000"/>
                <w:sz w:val="20"/>
                <w:szCs w:val="20"/>
              </w:rPr>
            </w:pPr>
            <w:r w:rsidRPr="00227728">
              <w:rPr>
                <w:color w:val="000000"/>
                <w:sz w:val="20"/>
                <w:szCs w:val="20"/>
              </w:rPr>
              <w:t>406</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bottom"/>
          </w:tcPr>
          <w:p w:rsidR="00DA5E2F" w:rsidRPr="00227728" w:rsidRDefault="00DA5E2F" w:rsidP="00DA5E2F">
            <w:pPr>
              <w:jc w:val="center"/>
              <w:rPr>
                <w:color w:val="000000"/>
                <w:sz w:val="20"/>
                <w:szCs w:val="20"/>
              </w:rPr>
            </w:pPr>
            <w:r w:rsidRPr="00227728">
              <w:rPr>
                <w:color w:val="000000"/>
                <w:sz w:val="20"/>
                <w:szCs w:val="20"/>
              </w:rPr>
              <w:t>332</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bottom"/>
          </w:tcPr>
          <w:p w:rsidR="00DA5E2F" w:rsidRPr="00227728" w:rsidRDefault="00DA5E2F" w:rsidP="00DA5E2F">
            <w:pPr>
              <w:jc w:val="center"/>
              <w:rPr>
                <w:color w:val="000000"/>
                <w:sz w:val="20"/>
                <w:szCs w:val="20"/>
              </w:rPr>
            </w:pPr>
            <w:r w:rsidRPr="00227728">
              <w:rPr>
                <w:color w:val="000000"/>
                <w:sz w:val="20"/>
                <w:szCs w:val="20"/>
              </w:rPr>
              <w:t>387</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bottom"/>
          </w:tcPr>
          <w:p w:rsidR="00DA5E2F" w:rsidRPr="00227728" w:rsidRDefault="00DA5E2F" w:rsidP="00DA5E2F">
            <w:pPr>
              <w:jc w:val="center"/>
              <w:rPr>
                <w:color w:val="000000"/>
                <w:sz w:val="20"/>
                <w:szCs w:val="20"/>
              </w:rPr>
            </w:pPr>
            <w:r w:rsidRPr="00227728">
              <w:rPr>
                <w:color w:val="000000"/>
                <w:sz w:val="20"/>
                <w:szCs w:val="20"/>
              </w:rPr>
              <w:t>321</w:t>
            </w:r>
          </w:p>
        </w:tc>
        <w:tc>
          <w:tcPr>
            <w:tcW w:w="800" w:type="pct"/>
            <w:tcBorders>
              <w:top w:val="single" w:sz="6" w:space="0" w:color="000000"/>
              <w:left w:val="single" w:sz="6" w:space="0" w:color="000000"/>
              <w:bottom w:val="single" w:sz="6" w:space="0" w:color="000000"/>
              <w:right w:val="single" w:sz="6" w:space="0" w:color="000000"/>
            </w:tcBorders>
            <w:vAlign w:val="bottom"/>
          </w:tcPr>
          <w:p w:rsidR="00DA5E2F" w:rsidRPr="00227728" w:rsidRDefault="00DA5E2F" w:rsidP="00DA5E2F">
            <w:pPr>
              <w:jc w:val="center"/>
              <w:rPr>
                <w:color w:val="000000"/>
                <w:sz w:val="20"/>
                <w:szCs w:val="20"/>
              </w:rPr>
            </w:pPr>
            <w:r w:rsidRPr="00227728">
              <w:rPr>
                <w:color w:val="000000"/>
                <w:sz w:val="20"/>
                <w:szCs w:val="20"/>
              </w:rPr>
              <w:t>-24,6</w:t>
            </w:r>
          </w:p>
        </w:tc>
      </w:tr>
      <w:tr w:rsidR="00DA5E2F" w:rsidRPr="00227728" w:rsidTr="00CB517E">
        <w:trPr>
          <w:jc w:val="center"/>
        </w:trPr>
        <w:tc>
          <w:tcPr>
            <w:tcW w:w="1730" w:type="pct"/>
            <w:tcBorders>
              <w:top w:val="single" w:sz="6" w:space="0" w:color="000000"/>
              <w:left w:val="single" w:sz="6" w:space="0" w:color="000000"/>
              <w:bottom w:val="single" w:sz="6" w:space="0" w:color="000000"/>
              <w:right w:val="single" w:sz="6" w:space="0" w:color="000000"/>
            </w:tcBorders>
            <w:shd w:val="clear" w:color="auto" w:fill="auto"/>
            <w:vAlign w:val="center"/>
          </w:tcPr>
          <w:p w:rsidR="00DA5E2F" w:rsidRPr="00227728" w:rsidRDefault="00DA5E2F" w:rsidP="002E73C7">
            <w:pPr>
              <w:suppressAutoHyphens/>
              <w:rPr>
                <w:sz w:val="20"/>
                <w:szCs w:val="20"/>
                <w:lang w:eastAsia="ar-SA"/>
              </w:rPr>
            </w:pPr>
            <w:r w:rsidRPr="00227728">
              <w:rPr>
                <w:sz w:val="20"/>
                <w:szCs w:val="20"/>
                <w:lang w:eastAsia="ar-SA"/>
              </w:rPr>
              <w:t xml:space="preserve">   – terminuotas darbas</w:t>
            </w:r>
          </w:p>
        </w:tc>
        <w:tc>
          <w:tcPr>
            <w:tcW w:w="493" w:type="pct"/>
            <w:tcBorders>
              <w:top w:val="single" w:sz="6" w:space="0" w:color="000000"/>
              <w:left w:val="single" w:sz="6" w:space="0" w:color="000000"/>
              <w:bottom w:val="single" w:sz="6" w:space="0" w:color="000000"/>
              <w:right w:val="single" w:sz="6" w:space="0" w:color="000000"/>
            </w:tcBorders>
            <w:shd w:val="clear" w:color="auto" w:fill="auto"/>
            <w:vAlign w:val="bottom"/>
          </w:tcPr>
          <w:p w:rsidR="00DA5E2F" w:rsidRPr="00227728" w:rsidRDefault="00DA5E2F" w:rsidP="00DA5E2F">
            <w:pPr>
              <w:jc w:val="center"/>
              <w:rPr>
                <w:color w:val="000000"/>
                <w:sz w:val="20"/>
                <w:szCs w:val="20"/>
              </w:rPr>
            </w:pPr>
            <w:r w:rsidRPr="00227728">
              <w:rPr>
                <w:color w:val="000000"/>
                <w:sz w:val="20"/>
                <w:szCs w:val="20"/>
              </w:rPr>
              <w:t>229</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bottom"/>
          </w:tcPr>
          <w:p w:rsidR="00DA5E2F" w:rsidRPr="00227728" w:rsidRDefault="00DA5E2F" w:rsidP="00DA5E2F">
            <w:pPr>
              <w:jc w:val="center"/>
              <w:rPr>
                <w:color w:val="000000"/>
                <w:sz w:val="20"/>
                <w:szCs w:val="20"/>
              </w:rPr>
            </w:pPr>
            <w:r w:rsidRPr="00227728">
              <w:rPr>
                <w:color w:val="000000"/>
                <w:sz w:val="20"/>
                <w:szCs w:val="20"/>
              </w:rPr>
              <w:t>219</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bottom"/>
          </w:tcPr>
          <w:p w:rsidR="00DA5E2F" w:rsidRPr="00227728" w:rsidRDefault="00DA5E2F" w:rsidP="00DA5E2F">
            <w:pPr>
              <w:jc w:val="center"/>
              <w:rPr>
                <w:color w:val="000000"/>
                <w:sz w:val="20"/>
                <w:szCs w:val="20"/>
              </w:rPr>
            </w:pPr>
            <w:r w:rsidRPr="00227728">
              <w:rPr>
                <w:color w:val="000000"/>
                <w:sz w:val="20"/>
                <w:szCs w:val="20"/>
              </w:rPr>
              <w:t>193</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bottom"/>
          </w:tcPr>
          <w:p w:rsidR="00DA5E2F" w:rsidRPr="00227728" w:rsidRDefault="00DA5E2F" w:rsidP="00DA5E2F">
            <w:pPr>
              <w:jc w:val="center"/>
              <w:rPr>
                <w:color w:val="000000"/>
                <w:sz w:val="20"/>
                <w:szCs w:val="20"/>
              </w:rPr>
            </w:pPr>
            <w:r w:rsidRPr="00227728">
              <w:rPr>
                <w:color w:val="000000"/>
                <w:sz w:val="20"/>
                <w:szCs w:val="20"/>
              </w:rPr>
              <w:t>189</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bottom"/>
          </w:tcPr>
          <w:p w:rsidR="00DA5E2F" w:rsidRPr="00227728" w:rsidRDefault="00DA5E2F" w:rsidP="00DA5E2F">
            <w:pPr>
              <w:jc w:val="center"/>
              <w:rPr>
                <w:color w:val="000000"/>
                <w:sz w:val="20"/>
                <w:szCs w:val="20"/>
              </w:rPr>
            </w:pPr>
            <w:r w:rsidRPr="00227728">
              <w:rPr>
                <w:color w:val="000000"/>
                <w:sz w:val="20"/>
                <w:szCs w:val="20"/>
              </w:rPr>
              <w:t>135</w:t>
            </w:r>
          </w:p>
        </w:tc>
        <w:tc>
          <w:tcPr>
            <w:tcW w:w="800" w:type="pct"/>
            <w:tcBorders>
              <w:top w:val="single" w:sz="6" w:space="0" w:color="000000"/>
              <w:left w:val="single" w:sz="6" w:space="0" w:color="000000"/>
              <w:bottom w:val="single" w:sz="6" w:space="0" w:color="000000"/>
              <w:right w:val="single" w:sz="6" w:space="0" w:color="000000"/>
            </w:tcBorders>
            <w:vAlign w:val="bottom"/>
          </w:tcPr>
          <w:p w:rsidR="00DA5E2F" w:rsidRPr="00227728" w:rsidRDefault="00DA5E2F" w:rsidP="00DA5E2F">
            <w:pPr>
              <w:jc w:val="center"/>
              <w:rPr>
                <w:color w:val="000000"/>
                <w:sz w:val="20"/>
                <w:szCs w:val="20"/>
              </w:rPr>
            </w:pPr>
            <w:r w:rsidRPr="00227728">
              <w:rPr>
                <w:color w:val="000000"/>
                <w:sz w:val="20"/>
                <w:szCs w:val="20"/>
              </w:rPr>
              <w:t>-41,0</w:t>
            </w:r>
          </w:p>
        </w:tc>
      </w:tr>
      <w:tr w:rsidR="00DA5E2F" w:rsidRPr="00227728" w:rsidTr="00CB517E">
        <w:trPr>
          <w:jc w:val="center"/>
        </w:trPr>
        <w:tc>
          <w:tcPr>
            <w:tcW w:w="1730" w:type="pct"/>
            <w:tcBorders>
              <w:top w:val="single" w:sz="6" w:space="0" w:color="000000"/>
              <w:left w:val="single" w:sz="6" w:space="0" w:color="000000"/>
              <w:bottom w:val="single" w:sz="6" w:space="0" w:color="000000"/>
              <w:right w:val="single" w:sz="6" w:space="0" w:color="000000"/>
            </w:tcBorders>
            <w:shd w:val="clear" w:color="auto" w:fill="auto"/>
            <w:vAlign w:val="center"/>
          </w:tcPr>
          <w:p w:rsidR="00DA5E2F" w:rsidRPr="00227728" w:rsidRDefault="00DA5E2F" w:rsidP="002E73C7">
            <w:pPr>
              <w:suppressAutoHyphens/>
              <w:rPr>
                <w:sz w:val="20"/>
                <w:szCs w:val="20"/>
                <w:lang w:eastAsia="ar-SA"/>
              </w:rPr>
            </w:pPr>
            <w:r w:rsidRPr="00227728">
              <w:rPr>
                <w:sz w:val="20"/>
                <w:szCs w:val="20"/>
                <w:lang w:eastAsia="ar-SA"/>
              </w:rPr>
              <w:t>Bedarbių veikla  pagal lengvatinį verslo liudijimą</w:t>
            </w:r>
          </w:p>
        </w:tc>
        <w:tc>
          <w:tcPr>
            <w:tcW w:w="493" w:type="pct"/>
            <w:tcBorders>
              <w:top w:val="single" w:sz="6" w:space="0" w:color="000000"/>
              <w:left w:val="single" w:sz="6" w:space="0" w:color="000000"/>
              <w:bottom w:val="single" w:sz="6" w:space="0" w:color="000000"/>
              <w:right w:val="single" w:sz="6" w:space="0" w:color="000000"/>
            </w:tcBorders>
            <w:shd w:val="clear" w:color="auto" w:fill="auto"/>
            <w:vAlign w:val="bottom"/>
          </w:tcPr>
          <w:p w:rsidR="00DA5E2F" w:rsidRPr="00227728" w:rsidRDefault="00DA5E2F" w:rsidP="00DA5E2F">
            <w:pPr>
              <w:jc w:val="center"/>
              <w:rPr>
                <w:color w:val="000000"/>
                <w:sz w:val="20"/>
                <w:szCs w:val="20"/>
              </w:rPr>
            </w:pPr>
            <w:r w:rsidRPr="00227728">
              <w:rPr>
                <w:color w:val="000000"/>
                <w:sz w:val="20"/>
                <w:szCs w:val="20"/>
              </w:rPr>
              <w:t>165</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bottom"/>
          </w:tcPr>
          <w:p w:rsidR="00DA5E2F" w:rsidRPr="00227728" w:rsidRDefault="00DA5E2F" w:rsidP="00DA5E2F">
            <w:pPr>
              <w:jc w:val="center"/>
              <w:rPr>
                <w:color w:val="000000"/>
                <w:sz w:val="20"/>
                <w:szCs w:val="20"/>
              </w:rPr>
            </w:pPr>
            <w:r w:rsidRPr="00227728">
              <w:rPr>
                <w:color w:val="000000"/>
                <w:sz w:val="20"/>
                <w:szCs w:val="20"/>
              </w:rPr>
              <w:t>272</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bottom"/>
          </w:tcPr>
          <w:p w:rsidR="00DA5E2F" w:rsidRPr="00227728" w:rsidRDefault="00DA5E2F" w:rsidP="00DA5E2F">
            <w:pPr>
              <w:jc w:val="center"/>
              <w:rPr>
                <w:color w:val="000000"/>
                <w:sz w:val="20"/>
                <w:szCs w:val="20"/>
              </w:rPr>
            </w:pPr>
            <w:r w:rsidRPr="00227728">
              <w:rPr>
                <w:color w:val="000000"/>
                <w:sz w:val="20"/>
                <w:szCs w:val="20"/>
              </w:rPr>
              <w:t>320</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bottom"/>
          </w:tcPr>
          <w:p w:rsidR="00DA5E2F" w:rsidRPr="00227728" w:rsidRDefault="00DA5E2F" w:rsidP="00DA5E2F">
            <w:pPr>
              <w:jc w:val="center"/>
              <w:rPr>
                <w:color w:val="000000"/>
                <w:sz w:val="20"/>
                <w:szCs w:val="20"/>
              </w:rPr>
            </w:pPr>
            <w:r w:rsidRPr="00227728">
              <w:rPr>
                <w:color w:val="000000"/>
                <w:sz w:val="20"/>
                <w:szCs w:val="20"/>
              </w:rPr>
              <w:t>300</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bottom"/>
          </w:tcPr>
          <w:p w:rsidR="00DA5E2F" w:rsidRPr="00227728" w:rsidRDefault="00DA5E2F" w:rsidP="00DA5E2F">
            <w:pPr>
              <w:jc w:val="center"/>
              <w:rPr>
                <w:color w:val="000000"/>
                <w:sz w:val="20"/>
                <w:szCs w:val="20"/>
              </w:rPr>
            </w:pPr>
            <w:r w:rsidRPr="00227728">
              <w:rPr>
                <w:color w:val="000000"/>
                <w:sz w:val="20"/>
                <w:szCs w:val="20"/>
              </w:rPr>
              <w:t>314</w:t>
            </w:r>
          </w:p>
        </w:tc>
        <w:tc>
          <w:tcPr>
            <w:tcW w:w="800" w:type="pct"/>
            <w:tcBorders>
              <w:top w:val="single" w:sz="6" w:space="0" w:color="000000"/>
              <w:left w:val="single" w:sz="6" w:space="0" w:color="000000"/>
              <w:bottom w:val="single" w:sz="6" w:space="0" w:color="000000"/>
              <w:right w:val="single" w:sz="6" w:space="0" w:color="000000"/>
            </w:tcBorders>
            <w:vAlign w:val="bottom"/>
          </w:tcPr>
          <w:p w:rsidR="00DA5E2F" w:rsidRPr="00227728" w:rsidRDefault="00DA5E2F" w:rsidP="00DA5E2F">
            <w:pPr>
              <w:jc w:val="center"/>
              <w:rPr>
                <w:color w:val="000000"/>
                <w:sz w:val="20"/>
                <w:szCs w:val="20"/>
              </w:rPr>
            </w:pPr>
            <w:r w:rsidRPr="00227728">
              <w:rPr>
                <w:color w:val="000000"/>
                <w:sz w:val="20"/>
                <w:szCs w:val="20"/>
              </w:rPr>
              <w:t>90,3</w:t>
            </w:r>
          </w:p>
        </w:tc>
      </w:tr>
      <w:tr w:rsidR="00DA5E2F" w:rsidRPr="00227728" w:rsidTr="00CB517E">
        <w:trPr>
          <w:jc w:val="center"/>
        </w:trPr>
        <w:tc>
          <w:tcPr>
            <w:tcW w:w="1730" w:type="pct"/>
            <w:tcBorders>
              <w:top w:val="single" w:sz="6" w:space="0" w:color="000000"/>
              <w:left w:val="single" w:sz="6" w:space="0" w:color="000000"/>
              <w:bottom w:val="single" w:sz="6" w:space="0" w:color="000000"/>
              <w:right w:val="single" w:sz="6" w:space="0" w:color="000000"/>
            </w:tcBorders>
            <w:shd w:val="clear" w:color="auto" w:fill="auto"/>
            <w:vAlign w:val="center"/>
          </w:tcPr>
          <w:p w:rsidR="00DA5E2F" w:rsidRPr="00227728" w:rsidRDefault="00DA5E2F" w:rsidP="002E73C7">
            <w:pPr>
              <w:suppressAutoHyphens/>
              <w:rPr>
                <w:bCs/>
                <w:sz w:val="20"/>
                <w:szCs w:val="20"/>
                <w:lang w:eastAsia="ar-SA"/>
              </w:rPr>
            </w:pPr>
            <w:r w:rsidRPr="00227728">
              <w:rPr>
                <w:bCs/>
                <w:sz w:val="20"/>
                <w:szCs w:val="20"/>
                <w:lang w:eastAsia="ar-SA"/>
              </w:rPr>
              <w:t>Aktyvios darbo rinkos politikos priemonės</w:t>
            </w:r>
          </w:p>
        </w:tc>
        <w:tc>
          <w:tcPr>
            <w:tcW w:w="493" w:type="pct"/>
            <w:tcBorders>
              <w:top w:val="single" w:sz="6" w:space="0" w:color="000000"/>
              <w:left w:val="single" w:sz="6" w:space="0" w:color="000000"/>
              <w:bottom w:val="single" w:sz="6" w:space="0" w:color="000000"/>
              <w:right w:val="single" w:sz="6" w:space="0" w:color="000000"/>
            </w:tcBorders>
            <w:shd w:val="clear" w:color="auto" w:fill="auto"/>
            <w:vAlign w:val="bottom"/>
          </w:tcPr>
          <w:p w:rsidR="00DA5E2F" w:rsidRPr="00227728" w:rsidRDefault="00DA5E2F" w:rsidP="00DA5E2F">
            <w:pPr>
              <w:jc w:val="center"/>
              <w:rPr>
                <w:color w:val="000000"/>
                <w:sz w:val="20"/>
                <w:szCs w:val="20"/>
              </w:rPr>
            </w:pPr>
            <w:r w:rsidRPr="00227728">
              <w:rPr>
                <w:color w:val="000000"/>
                <w:sz w:val="20"/>
                <w:szCs w:val="20"/>
              </w:rPr>
              <w:t>228</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bottom"/>
          </w:tcPr>
          <w:p w:rsidR="00DA5E2F" w:rsidRPr="00227728" w:rsidRDefault="00DA5E2F" w:rsidP="00DA5E2F">
            <w:pPr>
              <w:jc w:val="center"/>
              <w:rPr>
                <w:color w:val="000000"/>
                <w:sz w:val="20"/>
                <w:szCs w:val="20"/>
              </w:rPr>
            </w:pPr>
            <w:r w:rsidRPr="00227728">
              <w:rPr>
                <w:color w:val="000000"/>
                <w:sz w:val="20"/>
                <w:szCs w:val="20"/>
              </w:rPr>
              <w:t>177</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bottom"/>
          </w:tcPr>
          <w:p w:rsidR="00DA5E2F" w:rsidRPr="00227728" w:rsidRDefault="00DA5E2F" w:rsidP="00DA5E2F">
            <w:pPr>
              <w:jc w:val="center"/>
              <w:rPr>
                <w:color w:val="000000"/>
                <w:sz w:val="20"/>
                <w:szCs w:val="20"/>
              </w:rPr>
            </w:pPr>
            <w:r w:rsidRPr="00227728">
              <w:rPr>
                <w:color w:val="000000"/>
                <w:sz w:val="20"/>
                <w:szCs w:val="20"/>
              </w:rPr>
              <w:t>169</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bottom"/>
          </w:tcPr>
          <w:p w:rsidR="00DA5E2F" w:rsidRPr="00227728" w:rsidRDefault="00DA5E2F" w:rsidP="00DA5E2F">
            <w:pPr>
              <w:jc w:val="center"/>
              <w:rPr>
                <w:color w:val="000000"/>
                <w:sz w:val="20"/>
                <w:szCs w:val="20"/>
              </w:rPr>
            </w:pPr>
            <w:r w:rsidRPr="00227728">
              <w:rPr>
                <w:color w:val="000000"/>
                <w:sz w:val="20"/>
                <w:szCs w:val="20"/>
              </w:rPr>
              <w:t>199</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bottom"/>
          </w:tcPr>
          <w:p w:rsidR="00DA5E2F" w:rsidRPr="00227728" w:rsidRDefault="00DA5E2F" w:rsidP="00DA5E2F">
            <w:pPr>
              <w:jc w:val="center"/>
              <w:rPr>
                <w:color w:val="000000"/>
                <w:sz w:val="20"/>
                <w:szCs w:val="20"/>
              </w:rPr>
            </w:pPr>
            <w:r w:rsidRPr="00227728">
              <w:rPr>
                <w:color w:val="000000"/>
                <w:sz w:val="20"/>
                <w:szCs w:val="20"/>
              </w:rPr>
              <w:t>166</w:t>
            </w:r>
          </w:p>
        </w:tc>
        <w:tc>
          <w:tcPr>
            <w:tcW w:w="800" w:type="pct"/>
            <w:tcBorders>
              <w:top w:val="single" w:sz="6" w:space="0" w:color="000000"/>
              <w:left w:val="single" w:sz="6" w:space="0" w:color="000000"/>
              <w:bottom w:val="single" w:sz="6" w:space="0" w:color="000000"/>
              <w:right w:val="single" w:sz="6" w:space="0" w:color="000000"/>
            </w:tcBorders>
            <w:vAlign w:val="bottom"/>
          </w:tcPr>
          <w:p w:rsidR="00DA5E2F" w:rsidRPr="00227728" w:rsidRDefault="00DA5E2F" w:rsidP="00DA5E2F">
            <w:pPr>
              <w:jc w:val="center"/>
              <w:rPr>
                <w:color w:val="000000"/>
                <w:sz w:val="20"/>
                <w:szCs w:val="20"/>
              </w:rPr>
            </w:pPr>
            <w:r w:rsidRPr="00227728">
              <w:rPr>
                <w:color w:val="000000"/>
                <w:sz w:val="20"/>
                <w:szCs w:val="20"/>
              </w:rPr>
              <w:t>-27,2</w:t>
            </w:r>
          </w:p>
        </w:tc>
      </w:tr>
      <w:tr w:rsidR="00DA5E2F" w:rsidRPr="00227728" w:rsidTr="00CB517E">
        <w:trPr>
          <w:jc w:val="center"/>
        </w:trPr>
        <w:tc>
          <w:tcPr>
            <w:tcW w:w="1730" w:type="pct"/>
            <w:tcBorders>
              <w:top w:val="single" w:sz="6" w:space="0" w:color="000000"/>
              <w:left w:val="single" w:sz="6" w:space="0" w:color="000000"/>
              <w:bottom w:val="single" w:sz="6" w:space="0" w:color="000000"/>
              <w:right w:val="single" w:sz="6" w:space="0" w:color="000000"/>
            </w:tcBorders>
            <w:shd w:val="clear" w:color="auto" w:fill="auto"/>
            <w:vAlign w:val="center"/>
          </w:tcPr>
          <w:p w:rsidR="00DA5E2F" w:rsidRPr="00227728" w:rsidRDefault="00DA5E2F" w:rsidP="002E73C7">
            <w:pPr>
              <w:suppressAutoHyphens/>
              <w:rPr>
                <w:sz w:val="20"/>
                <w:szCs w:val="20"/>
                <w:lang w:eastAsia="ar-SA"/>
              </w:rPr>
            </w:pPr>
            <w:r w:rsidRPr="00227728">
              <w:rPr>
                <w:sz w:val="20"/>
                <w:szCs w:val="20"/>
                <w:lang w:eastAsia="ar-SA"/>
              </w:rPr>
              <w:t>Registruota bedarbių per metus</w:t>
            </w:r>
          </w:p>
        </w:tc>
        <w:tc>
          <w:tcPr>
            <w:tcW w:w="493" w:type="pct"/>
            <w:tcBorders>
              <w:top w:val="single" w:sz="6" w:space="0" w:color="000000"/>
              <w:left w:val="single" w:sz="6" w:space="0" w:color="000000"/>
              <w:bottom w:val="single" w:sz="6" w:space="0" w:color="000000"/>
              <w:right w:val="single" w:sz="6" w:space="0" w:color="000000"/>
            </w:tcBorders>
            <w:shd w:val="clear" w:color="auto" w:fill="auto"/>
            <w:vAlign w:val="bottom"/>
          </w:tcPr>
          <w:p w:rsidR="00DA5E2F" w:rsidRPr="00227728" w:rsidRDefault="00DA5E2F" w:rsidP="00DA5E2F">
            <w:pPr>
              <w:jc w:val="center"/>
              <w:rPr>
                <w:color w:val="000000"/>
                <w:sz w:val="20"/>
                <w:szCs w:val="20"/>
              </w:rPr>
            </w:pPr>
            <w:r w:rsidRPr="00227728">
              <w:rPr>
                <w:color w:val="000000"/>
                <w:sz w:val="20"/>
                <w:szCs w:val="20"/>
              </w:rPr>
              <w:t>909</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bottom"/>
          </w:tcPr>
          <w:p w:rsidR="00DA5E2F" w:rsidRPr="00227728" w:rsidRDefault="00DA5E2F" w:rsidP="00DA5E2F">
            <w:pPr>
              <w:jc w:val="center"/>
              <w:rPr>
                <w:color w:val="000000"/>
                <w:sz w:val="20"/>
                <w:szCs w:val="20"/>
              </w:rPr>
            </w:pPr>
            <w:r w:rsidRPr="00227728">
              <w:rPr>
                <w:color w:val="000000"/>
                <w:sz w:val="20"/>
                <w:szCs w:val="20"/>
              </w:rPr>
              <w:t>691</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bottom"/>
          </w:tcPr>
          <w:p w:rsidR="00DA5E2F" w:rsidRPr="00227728" w:rsidRDefault="00DA5E2F" w:rsidP="00DA5E2F">
            <w:pPr>
              <w:jc w:val="center"/>
              <w:rPr>
                <w:color w:val="000000"/>
                <w:sz w:val="20"/>
                <w:szCs w:val="20"/>
              </w:rPr>
            </w:pPr>
            <w:r w:rsidRPr="00227728">
              <w:rPr>
                <w:color w:val="000000"/>
                <w:sz w:val="20"/>
                <w:szCs w:val="20"/>
              </w:rPr>
              <w:t>670</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bottom"/>
          </w:tcPr>
          <w:p w:rsidR="00DA5E2F" w:rsidRPr="00227728" w:rsidRDefault="00DA5E2F" w:rsidP="00DA5E2F">
            <w:pPr>
              <w:jc w:val="center"/>
              <w:rPr>
                <w:color w:val="000000"/>
                <w:sz w:val="20"/>
                <w:szCs w:val="20"/>
              </w:rPr>
            </w:pPr>
            <w:r w:rsidRPr="00227728">
              <w:rPr>
                <w:color w:val="000000"/>
                <w:sz w:val="20"/>
                <w:szCs w:val="20"/>
              </w:rPr>
              <w:t>622</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bottom"/>
          </w:tcPr>
          <w:p w:rsidR="00DA5E2F" w:rsidRPr="00227728" w:rsidRDefault="00DA5E2F" w:rsidP="00DA5E2F">
            <w:pPr>
              <w:jc w:val="center"/>
              <w:rPr>
                <w:color w:val="000000"/>
                <w:sz w:val="20"/>
                <w:szCs w:val="20"/>
              </w:rPr>
            </w:pPr>
            <w:r w:rsidRPr="00227728">
              <w:rPr>
                <w:color w:val="000000"/>
                <w:sz w:val="20"/>
                <w:szCs w:val="20"/>
              </w:rPr>
              <w:t>569</w:t>
            </w:r>
          </w:p>
        </w:tc>
        <w:tc>
          <w:tcPr>
            <w:tcW w:w="800" w:type="pct"/>
            <w:tcBorders>
              <w:top w:val="single" w:sz="6" w:space="0" w:color="000000"/>
              <w:left w:val="single" w:sz="6" w:space="0" w:color="000000"/>
              <w:bottom w:val="single" w:sz="6" w:space="0" w:color="000000"/>
              <w:right w:val="single" w:sz="6" w:space="0" w:color="000000"/>
            </w:tcBorders>
            <w:vAlign w:val="bottom"/>
          </w:tcPr>
          <w:p w:rsidR="00DA5E2F" w:rsidRPr="00227728" w:rsidRDefault="00DA5E2F" w:rsidP="00DA5E2F">
            <w:pPr>
              <w:jc w:val="center"/>
              <w:rPr>
                <w:color w:val="000000"/>
                <w:sz w:val="20"/>
                <w:szCs w:val="20"/>
              </w:rPr>
            </w:pPr>
            <w:r w:rsidRPr="00227728">
              <w:rPr>
                <w:color w:val="000000"/>
                <w:sz w:val="20"/>
                <w:szCs w:val="20"/>
              </w:rPr>
              <w:t>-37,4</w:t>
            </w:r>
          </w:p>
        </w:tc>
      </w:tr>
      <w:tr w:rsidR="00DA5E2F" w:rsidRPr="00227728" w:rsidTr="00CB517E">
        <w:trPr>
          <w:jc w:val="center"/>
        </w:trPr>
        <w:tc>
          <w:tcPr>
            <w:tcW w:w="1730" w:type="pct"/>
            <w:tcBorders>
              <w:top w:val="single" w:sz="6" w:space="0" w:color="000000"/>
              <w:left w:val="single" w:sz="6" w:space="0" w:color="000000"/>
              <w:bottom w:val="single" w:sz="6" w:space="0" w:color="000000"/>
              <w:right w:val="single" w:sz="6" w:space="0" w:color="000000"/>
            </w:tcBorders>
            <w:shd w:val="clear" w:color="auto" w:fill="auto"/>
            <w:vAlign w:val="center"/>
          </w:tcPr>
          <w:p w:rsidR="00DA5E2F" w:rsidRPr="00227728" w:rsidRDefault="00DA5E2F" w:rsidP="002E73C7">
            <w:pPr>
              <w:suppressAutoHyphens/>
              <w:rPr>
                <w:bCs/>
                <w:sz w:val="20"/>
                <w:szCs w:val="20"/>
                <w:lang w:eastAsia="ar-SA"/>
              </w:rPr>
            </w:pPr>
            <w:r w:rsidRPr="00227728">
              <w:rPr>
                <w:bCs/>
                <w:sz w:val="20"/>
                <w:szCs w:val="20"/>
                <w:lang w:eastAsia="ar-SA"/>
              </w:rPr>
              <w:t>Vidutinis metinis bedarbių skaičius</w:t>
            </w:r>
          </w:p>
        </w:tc>
        <w:tc>
          <w:tcPr>
            <w:tcW w:w="493" w:type="pct"/>
            <w:tcBorders>
              <w:top w:val="single" w:sz="6" w:space="0" w:color="000000"/>
              <w:left w:val="single" w:sz="6" w:space="0" w:color="000000"/>
              <w:bottom w:val="single" w:sz="6" w:space="0" w:color="000000"/>
              <w:right w:val="single" w:sz="6" w:space="0" w:color="000000"/>
            </w:tcBorders>
            <w:shd w:val="clear" w:color="auto" w:fill="auto"/>
            <w:vAlign w:val="bottom"/>
          </w:tcPr>
          <w:p w:rsidR="00DA5E2F" w:rsidRPr="00227728" w:rsidRDefault="00DA5E2F" w:rsidP="00DA5E2F">
            <w:pPr>
              <w:jc w:val="center"/>
              <w:rPr>
                <w:color w:val="000000"/>
                <w:sz w:val="20"/>
                <w:szCs w:val="20"/>
              </w:rPr>
            </w:pPr>
            <w:r w:rsidRPr="00227728">
              <w:rPr>
                <w:color w:val="000000"/>
                <w:sz w:val="20"/>
                <w:szCs w:val="20"/>
              </w:rPr>
              <w:t>594</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bottom"/>
          </w:tcPr>
          <w:p w:rsidR="00DA5E2F" w:rsidRPr="00227728" w:rsidRDefault="00DA5E2F" w:rsidP="00DA5E2F">
            <w:pPr>
              <w:jc w:val="center"/>
              <w:rPr>
                <w:color w:val="000000"/>
                <w:sz w:val="20"/>
                <w:szCs w:val="20"/>
              </w:rPr>
            </w:pPr>
            <w:r w:rsidRPr="00227728">
              <w:rPr>
                <w:color w:val="000000"/>
                <w:sz w:val="20"/>
                <w:szCs w:val="20"/>
              </w:rPr>
              <w:t>520</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bottom"/>
          </w:tcPr>
          <w:p w:rsidR="00DA5E2F" w:rsidRPr="00227728" w:rsidRDefault="00DA5E2F" w:rsidP="00DA5E2F">
            <w:pPr>
              <w:jc w:val="center"/>
              <w:rPr>
                <w:color w:val="000000"/>
                <w:sz w:val="20"/>
                <w:szCs w:val="20"/>
              </w:rPr>
            </w:pPr>
            <w:r w:rsidRPr="00227728">
              <w:rPr>
                <w:color w:val="000000"/>
                <w:sz w:val="20"/>
                <w:szCs w:val="20"/>
              </w:rPr>
              <w:t>412</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bottom"/>
          </w:tcPr>
          <w:p w:rsidR="00DA5E2F" w:rsidRPr="00227728" w:rsidRDefault="00DA5E2F" w:rsidP="00DA5E2F">
            <w:pPr>
              <w:jc w:val="center"/>
              <w:rPr>
                <w:color w:val="000000"/>
                <w:sz w:val="20"/>
                <w:szCs w:val="20"/>
              </w:rPr>
            </w:pPr>
            <w:r w:rsidRPr="00227728">
              <w:rPr>
                <w:color w:val="000000"/>
                <w:sz w:val="20"/>
                <w:szCs w:val="20"/>
              </w:rPr>
              <w:t>377</w:t>
            </w:r>
          </w:p>
        </w:tc>
        <w:tc>
          <w:tcPr>
            <w:tcW w:w="494" w:type="pct"/>
            <w:tcBorders>
              <w:top w:val="single" w:sz="6" w:space="0" w:color="000000"/>
              <w:left w:val="single" w:sz="6" w:space="0" w:color="000000"/>
              <w:bottom w:val="single" w:sz="6" w:space="0" w:color="000000"/>
              <w:right w:val="single" w:sz="6" w:space="0" w:color="000000"/>
            </w:tcBorders>
            <w:shd w:val="clear" w:color="auto" w:fill="auto"/>
            <w:vAlign w:val="bottom"/>
          </w:tcPr>
          <w:p w:rsidR="00DA5E2F" w:rsidRPr="00227728" w:rsidRDefault="00DA5E2F" w:rsidP="00DA5E2F">
            <w:pPr>
              <w:jc w:val="center"/>
              <w:rPr>
                <w:color w:val="000000"/>
                <w:sz w:val="20"/>
                <w:szCs w:val="20"/>
              </w:rPr>
            </w:pPr>
            <w:r w:rsidRPr="00227728">
              <w:rPr>
                <w:color w:val="000000"/>
                <w:sz w:val="20"/>
                <w:szCs w:val="20"/>
              </w:rPr>
              <w:t>340</w:t>
            </w:r>
          </w:p>
        </w:tc>
        <w:tc>
          <w:tcPr>
            <w:tcW w:w="800" w:type="pct"/>
            <w:tcBorders>
              <w:top w:val="single" w:sz="6" w:space="0" w:color="000000"/>
              <w:left w:val="single" w:sz="6" w:space="0" w:color="000000"/>
              <w:bottom w:val="single" w:sz="6" w:space="0" w:color="000000"/>
              <w:right w:val="single" w:sz="6" w:space="0" w:color="000000"/>
            </w:tcBorders>
            <w:vAlign w:val="bottom"/>
          </w:tcPr>
          <w:p w:rsidR="00DA5E2F" w:rsidRPr="00227728" w:rsidRDefault="00DA5E2F" w:rsidP="00DA5E2F">
            <w:pPr>
              <w:jc w:val="center"/>
              <w:rPr>
                <w:color w:val="000000"/>
                <w:sz w:val="20"/>
                <w:szCs w:val="20"/>
              </w:rPr>
            </w:pPr>
            <w:r w:rsidRPr="00227728">
              <w:rPr>
                <w:color w:val="000000"/>
                <w:sz w:val="20"/>
                <w:szCs w:val="20"/>
              </w:rPr>
              <w:t>-42,8</w:t>
            </w:r>
          </w:p>
        </w:tc>
      </w:tr>
    </w:tbl>
    <w:p w:rsidR="002E73C7" w:rsidRPr="00227728" w:rsidRDefault="002E73C7" w:rsidP="00774A4D">
      <w:pPr>
        <w:suppressAutoHyphens/>
        <w:jc w:val="center"/>
        <w:rPr>
          <w:i/>
          <w:iCs/>
          <w:sz w:val="22"/>
          <w:szCs w:val="22"/>
          <w:lang w:eastAsia="ar-SA"/>
        </w:rPr>
      </w:pPr>
      <w:r w:rsidRPr="00227728">
        <w:rPr>
          <w:i/>
          <w:iCs/>
          <w:sz w:val="22"/>
          <w:szCs w:val="22"/>
          <w:lang w:eastAsia="ar-SA"/>
        </w:rPr>
        <w:t>Šaltinis: Lietuvos darbo birža prie Socialinės apsaugos ir darbo ministerijos</w:t>
      </w:r>
    </w:p>
    <w:p w:rsidR="00DC496D" w:rsidRPr="00227728" w:rsidRDefault="00DC496D" w:rsidP="00DC496D">
      <w:pPr>
        <w:suppressAutoHyphens/>
        <w:spacing w:before="120" w:after="120"/>
        <w:ind w:firstLine="709"/>
        <w:jc w:val="both"/>
        <w:rPr>
          <w:szCs w:val="20"/>
          <w:lang w:eastAsia="ar-SA"/>
        </w:rPr>
      </w:pPr>
      <w:r w:rsidRPr="00227728">
        <w:rPr>
          <w:lang w:eastAsia="ar-SA"/>
        </w:rPr>
        <w:t xml:space="preserve">Rietavo savivaldybėje </w:t>
      </w:r>
      <w:r w:rsidRPr="00227728">
        <w:rPr>
          <w:szCs w:val="20"/>
          <w:lang w:eastAsia="ar-SA"/>
        </w:rPr>
        <w:t>registruojamų bedarbių skaičius per metus 201</w:t>
      </w:r>
      <w:r w:rsidR="0074041E" w:rsidRPr="00227728">
        <w:rPr>
          <w:szCs w:val="20"/>
          <w:lang w:eastAsia="ar-SA"/>
        </w:rPr>
        <w:t>2</w:t>
      </w:r>
      <w:r w:rsidRPr="00227728">
        <w:rPr>
          <w:szCs w:val="20"/>
          <w:lang w:eastAsia="ar-SA"/>
        </w:rPr>
        <w:t>–201</w:t>
      </w:r>
      <w:r w:rsidR="0074041E" w:rsidRPr="00227728">
        <w:rPr>
          <w:szCs w:val="20"/>
          <w:lang w:eastAsia="ar-SA"/>
        </w:rPr>
        <w:t>6</w:t>
      </w:r>
      <w:r w:rsidRPr="00227728">
        <w:rPr>
          <w:szCs w:val="20"/>
          <w:lang w:eastAsia="ar-SA"/>
        </w:rPr>
        <w:t xml:space="preserve"> m. </w:t>
      </w:r>
      <w:r w:rsidR="008517F7" w:rsidRPr="00227728">
        <w:rPr>
          <w:szCs w:val="20"/>
          <w:lang w:eastAsia="ar-SA"/>
        </w:rPr>
        <w:t xml:space="preserve">mažėjo nuo 909 asmenų </w:t>
      </w:r>
      <w:r w:rsidRPr="00227728">
        <w:rPr>
          <w:szCs w:val="20"/>
          <w:lang w:eastAsia="ar-SA"/>
        </w:rPr>
        <w:t xml:space="preserve">2012 m. </w:t>
      </w:r>
      <w:r w:rsidR="008517F7" w:rsidRPr="00227728">
        <w:rPr>
          <w:szCs w:val="20"/>
          <w:lang w:eastAsia="ar-SA"/>
        </w:rPr>
        <w:t>iki 569 asmenų</w:t>
      </w:r>
      <w:r w:rsidRPr="00227728">
        <w:rPr>
          <w:szCs w:val="20"/>
          <w:lang w:eastAsia="ar-SA"/>
        </w:rPr>
        <w:t xml:space="preserve"> 201</w:t>
      </w:r>
      <w:r w:rsidR="0074041E" w:rsidRPr="00227728">
        <w:rPr>
          <w:szCs w:val="20"/>
          <w:lang w:eastAsia="ar-SA"/>
        </w:rPr>
        <w:t>6</w:t>
      </w:r>
      <w:r w:rsidRPr="00227728">
        <w:rPr>
          <w:szCs w:val="20"/>
          <w:lang w:eastAsia="ar-SA"/>
        </w:rPr>
        <w:t xml:space="preserve"> m. </w:t>
      </w:r>
      <w:r w:rsidR="008517F7" w:rsidRPr="00227728">
        <w:rPr>
          <w:szCs w:val="20"/>
          <w:lang w:eastAsia="ar-SA"/>
        </w:rPr>
        <w:t xml:space="preserve">(sumažėjo 37,4 proc.). </w:t>
      </w:r>
      <w:r w:rsidRPr="00227728">
        <w:rPr>
          <w:szCs w:val="20"/>
          <w:lang w:eastAsia="ar-SA"/>
        </w:rPr>
        <w:t>Vidutinis metinis bedarbių skaičius savivaldybėje 201</w:t>
      </w:r>
      <w:r w:rsidR="0074041E" w:rsidRPr="00227728">
        <w:rPr>
          <w:szCs w:val="20"/>
          <w:lang w:eastAsia="ar-SA"/>
        </w:rPr>
        <w:t>2</w:t>
      </w:r>
      <w:r w:rsidR="008517F7" w:rsidRPr="00227728">
        <w:rPr>
          <w:szCs w:val="20"/>
          <w:lang w:eastAsia="ar-SA"/>
        </w:rPr>
        <w:t>-2016</w:t>
      </w:r>
      <w:r w:rsidRPr="00227728">
        <w:rPr>
          <w:szCs w:val="20"/>
          <w:lang w:eastAsia="ar-SA"/>
        </w:rPr>
        <w:t xml:space="preserve"> m. </w:t>
      </w:r>
      <w:r w:rsidR="008517F7" w:rsidRPr="00227728">
        <w:rPr>
          <w:szCs w:val="20"/>
          <w:lang w:eastAsia="ar-SA"/>
        </w:rPr>
        <w:t>su</w:t>
      </w:r>
      <w:r w:rsidRPr="00227728">
        <w:rPr>
          <w:szCs w:val="20"/>
          <w:lang w:eastAsia="ar-SA"/>
        </w:rPr>
        <w:t>mažėjo</w:t>
      </w:r>
      <w:r w:rsidR="008517F7" w:rsidRPr="00227728">
        <w:rPr>
          <w:szCs w:val="20"/>
          <w:lang w:eastAsia="ar-SA"/>
        </w:rPr>
        <w:t xml:space="preserve"> 42,8 proc.,</w:t>
      </w:r>
      <w:r w:rsidRPr="00227728">
        <w:rPr>
          <w:szCs w:val="20"/>
          <w:lang w:eastAsia="ar-SA"/>
        </w:rPr>
        <w:t xml:space="preserve"> ir 201</w:t>
      </w:r>
      <w:r w:rsidR="0074041E" w:rsidRPr="00227728">
        <w:rPr>
          <w:szCs w:val="20"/>
          <w:lang w:eastAsia="ar-SA"/>
        </w:rPr>
        <w:t>6</w:t>
      </w:r>
      <w:r w:rsidRPr="00227728">
        <w:rPr>
          <w:szCs w:val="20"/>
          <w:lang w:eastAsia="ar-SA"/>
        </w:rPr>
        <w:t xml:space="preserve"> m. siekė 3</w:t>
      </w:r>
      <w:r w:rsidR="0074041E" w:rsidRPr="00227728">
        <w:rPr>
          <w:szCs w:val="20"/>
          <w:lang w:eastAsia="ar-SA"/>
        </w:rPr>
        <w:t>40</w:t>
      </w:r>
      <w:r w:rsidR="008517F7" w:rsidRPr="00227728">
        <w:rPr>
          <w:szCs w:val="20"/>
          <w:lang w:eastAsia="ar-SA"/>
        </w:rPr>
        <w:t xml:space="preserve"> asmenų</w:t>
      </w:r>
      <w:r w:rsidRPr="00227728">
        <w:rPr>
          <w:szCs w:val="20"/>
          <w:lang w:eastAsia="ar-SA"/>
        </w:rPr>
        <w:t xml:space="preserve">. </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9573"/>
      </w:tblGrid>
      <w:tr w:rsidR="00236790" w:rsidRPr="00227728" w:rsidTr="00E73B82">
        <w:tc>
          <w:tcPr>
            <w:tcW w:w="9711" w:type="dxa"/>
            <w:tcBorders>
              <w:top w:val="single" w:sz="4" w:space="0" w:color="4F81BD"/>
              <w:left w:val="single" w:sz="4" w:space="0" w:color="4F81BD"/>
              <w:bottom w:val="single" w:sz="4" w:space="0" w:color="4F81BD"/>
              <w:right w:val="single" w:sz="4" w:space="0" w:color="4F81BD"/>
            </w:tcBorders>
            <w:shd w:val="clear" w:color="auto" w:fill="4F81BD"/>
          </w:tcPr>
          <w:p w:rsidR="00236790" w:rsidRPr="00227728" w:rsidRDefault="00236790" w:rsidP="00E73B82">
            <w:pPr>
              <w:pStyle w:val="btekstas"/>
              <w:tabs>
                <w:tab w:val="left" w:pos="1080"/>
              </w:tabs>
              <w:spacing w:line="240" w:lineRule="auto"/>
              <w:ind w:firstLine="0"/>
              <w:rPr>
                <w:rFonts w:eastAsia="Calibri"/>
                <w:b/>
                <w:bCs/>
                <w:i/>
                <w:color w:val="FFFFFF"/>
                <w:sz w:val="22"/>
                <w:szCs w:val="22"/>
              </w:rPr>
            </w:pPr>
            <w:r w:rsidRPr="00227728">
              <w:rPr>
                <w:rFonts w:eastAsia="Calibri"/>
                <w:b/>
                <w:bCs/>
                <w:i/>
                <w:color w:val="FFFFFF"/>
                <w:sz w:val="22"/>
                <w:szCs w:val="22"/>
              </w:rPr>
              <w:t>Apibendrinimas</w:t>
            </w:r>
          </w:p>
          <w:p w:rsidR="0044226F" w:rsidRPr="00227728" w:rsidRDefault="0044226F" w:rsidP="0044226F">
            <w:pPr>
              <w:suppressAutoHyphens/>
              <w:spacing w:before="120" w:after="120"/>
              <w:ind w:firstLine="720"/>
              <w:jc w:val="both"/>
              <w:rPr>
                <w:rFonts w:eastAsia="Batang"/>
                <w:i/>
                <w:color w:val="FFFFFF"/>
                <w:sz w:val="22"/>
                <w:szCs w:val="22"/>
              </w:rPr>
            </w:pPr>
            <w:r w:rsidRPr="00227728">
              <w:rPr>
                <w:rFonts w:eastAsia="MS Mincho"/>
                <w:i/>
                <w:color w:val="FFFFFF" w:themeColor="background1"/>
                <w:sz w:val="22"/>
                <w:szCs w:val="22"/>
                <w:lang w:eastAsia="ar-SA"/>
              </w:rPr>
              <w:t xml:space="preserve">Rietavo savivaldybėje užimtų gyventojų skaičiaus augimo, priešingai nei šalyje, Telšių apskrityje ir Telšių apskrities savivaldybėse, nėra, nes </w:t>
            </w:r>
            <w:r w:rsidRPr="00227728">
              <w:rPr>
                <w:rFonts w:eastAsia="Batang"/>
                <w:i/>
                <w:color w:val="FFFFFF"/>
                <w:sz w:val="22"/>
                <w:szCs w:val="22"/>
              </w:rPr>
              <w:t xml:space="preserve">2016 m. Rietavo savivaldybės užimtų gyventojų skaičius sudarė 3,5 tūkst. gyventojų ir per penkerius metus išliko nepakitęs (+0,0), kai šalyje išaugo +6,7 proc., Telšių apskrityje - +12,7 proc. </w:t>
            </w:r>
          </w:p>
          <w:p w:rsidR="0044226F" w:rsidRPr="00227728" w:rsidRDefault="0044226F" w:rsidP="0044226F">
            <w:pPr>
              <w:spacing w:before="120" w:after="120"/>
              <w:ind w:firstLine="709"/>
              <w:jc w:val="both"/>
              <w:rPr>
                <w:rFonts w:eastAsia="Batang"/>
                <w:i/>
                <w:color w:val="FFFFFF"/>
                <w:sz w:val="22"/>
                <w:szCs w:val="22"/>
              </w:rPr>
            </w:pPr>
            <w:r w:rsidRPr="00227728">
              <w:rPr>
                <w:rFonts w:eastAsia="Batang"/>
                <w:i/>
                <w:color w:val="FFFFFF"/>
                <w:sz w:val="22"/>
                <w:szCs w:val="22"/>
              </w:rPr>
              <w:t>Nedarbo lygis Rietavo savivaldybėje 2016 m. siekė 6,8 proc.</w:t>
            </w:r>
            <w:r w:rsidR="00040715" w:rsidRPr="00227728">
              <w:rPr>
                <w:rFonts w:eastAsia="Batang"/>
                <w:i/>
                <w:color w:val="FFFFFF"/>
                <w:sz w:val="22"/>
                <w:szCs w:val="22"/>
              </w:rPr>
              <w:t>,</w:t>
            </w:r>
            <w:r w:rsidRPr="00227728">
              <w:rPr>
                <w:rFonts w:eastAsia="Batang"/>
                <w:i/>
                <w:color w:val="FFFFFF"/>
                <w:sz w:val="22"/>
                <w:szCs w:val="22"/>
              </w:rPr>
              <w:t xml:space="preserve"> ir tai buvo geriausias rodik</w:t>
            </w:r>
            <w:r w:rsidR="00040715" w:rsidRPr="00227728">
              <w:rPr>
                <w:rFonts w:eastAsia="Batang"/>
                <w:i/>
                <w:color w:val="FFFFFF"/>
                <w:sz w:val="22"/>
                <w:szCs w:val="22"/>
              </w:rPr>
              <w:t>l</w:t>
            </w:r>
            <w:r w:rsidRPr="00227728">
              <w:rPr>
                <w:rFonts w:eastAsia="Batang"/>
                <w:i/>
                <w:color w:val="FFFFFF"/>
                <w:sz w:val="22"/>
                <w:szCs w:val="22"/>
              </w:rPr>
              <w:t>is tarp visų Telšių apskrities savivaldybių</w:t>
            </w:r>
            <w:r w:rsidR="001433AB" w:rsidRPr="00227728">
              <w:rPr>
                <w:rFonts w:eastAsia="Batang"/>
                <w:i/>
                <w:color w:val="FFFFFF"/>
                <w:sz w:val="22"/>
                <w:szCs w:val="22"/>
              </w:rPr>
              <w:t xml:space="preserve"> (</w:t>
            </w:r>
            <w:r w:rsidR="00040715" w:rsidRPr="00227728">
              <w:rPr>
                <w:rFonts w:eastAsia="Batang"/>
                <w:i/>
                <w:color w:val="FFFFFF"/>
                <w:sz w:val="22"/>
                <w:szCs w:val="22"/>
              </w:rPr>
              <w:t xml:space="preserve">Telšių apskrities </w:t>
            </w:r>
            <w:r w:rsidR="001433AB" w:rsidRPr="00227728">
              <w:rPr>
                <w:rFonts w:eastAsia="Batang"/>
                <w:i/>
                <w:color w:val="FFFFFF"/>
                <w:sz w:val="22"/>
                <w:szCs w:val="22"/>
              </w:rPr>
              <w:t>nedarbo lygis 8,7 proc., šalies – 8,1 proc.).</w:t>
            </w:r>
          </w:p>
          <w:p w:rsidR="00236790" w:rsidRPr="00227728" w:rsidRDefault="00040715" w:rsidP="007E24D0">
            <w:pPr>
              <w:spacing w:before="120" w:after="120"/>
              <w:ind w:firstLine="709"/>
              <w:jc w:val="both"/>
              <w:rPr>
                <w:rFonts w:eastAsia="Batang"/>
                <w:i/>
                <w:color w:val="FFFFFF"/>
                <w:sz w:val="22"/>
                <w:szCs w:val="22"/>
              </w:rPr>
            </w:pPr>
            <w:r w:rsidRPr="00227728">
              <w:rPr>
                <w:rFonts w:eastAsia="Batang"/>
                <w:i/>
                <w:color w:val="FFFFFF"/>
                <w:sz w:val="22"/>
                <w:szCs w:val="22"/>
              </w:rPr>
              <w:t>Rietavo savivaldybės vidutinis darbo užmokestis 2015 m. siekė 616,9</w:t>
            </w:r>
            <w:r w:rsidR="00CA162E" w:rsidRPr="00227728">
              <w:rPr>
                <w:rFonts w:eastAsia="Batang"/>
                <w:i/>
                <w:color w:val="FFFFFF"/>
                <w:sz w:val="22"/>
                <w:szCs w:val="22"/>
              </w:rPr>
              <w:t xml:space="preserve"> </w:t>
            </w:r>
            <w:proofErr w:type="spellStart"/>
            <w:r w:rsidR="00CA162E" w:rsidRPr="00227728">
              <w:rPr>
                <w:rFonts w:eastAsia="Batang"/>
                <w:i/>
                <w:color w:val="FFFFFF"/>
                <w:sz w:val="22"/>
                <w:szCs w:val="22"/>
              </w:rPr>
              <w:t>Eur</w:t>
            </w:r>
            <w:proofErr w:type="spellEnd"/>
            <w:r w:rsidRPr="00227728">
              <w:rPr>
                <w:rFonts w:eastAsia="Batang"/>
                <w:i/>
                <w:color w:val="FFFFFF"/>
                <w:sz w:val="22"/>
                <w:szCs w:val="22"/>
              </w:rPr>
              <w:t xml:space="preserve"> (geresnius rodiklius iš Telšių apskrities savivaldybių turėjo Mažeikių rajono savivaldybė</w:t>
            </w:r>
            <w:r w:rsidR="00CA162E" w:rsidRPr="00227728">
              <w:rPr>
                <w:rFonts w:eastAsia="Batang"/>
                <w:i/>
                <w:color w:val="FFFFFF"/>
                <w:sz w:val="22"/>
                <w:szCs w:val="22"/>
              </w:rPr>
              <w:t xml:space="preserve"> (689,5 </w:t>
            </w:r>
            <w:proofErr w:type="spellStart"/>
            <w:r w:rsidR="00CA162E" w:rsidRPr="00227728">
              <w:rPr>
                <w:rFonts w:eastAsia="Batang"/>
                <w:i/>
                <w:color w:val="FFFFFF"/>
                <w:sz w:val="22"/>
                <w:szCs w:val="22"/>
              </w:rPr>
              <w:t>Eur</w:t>
            </w:r>
            <w:proofErr w:type="spellEnd"/>
            <w:r w:rsidR="008A09DA" w:rsidRPr="00227728">
              <w:rPr>
                <w:rFonts w:eastAsia="Batang"/>
                <w:i/>
                <w:color w:val="FFFFFF"/>
                <w:sz w:val="22"/>
                <w:szCs w:val="22"/>
              </w:rPr>
              <w:t>)</w:t>
            </w:r>
            <w:r w:rsidRPr="00227728">
              <w:rPr>
                <w:rFonts w:eastAsia="Batang"/>
                <w:i/>
                <w:color w:val="FFFFFF"/>
                <w:sz w:val="22"/>
                <w:szCs w:val="22"/>
              </w:rPr>
              <w:t xml:space="preserve">, blogesnius – Plungės rajono </w:t>
            </w:r>
            <w:r w:rsidR="008A09DA" w:rsidRPr="00227728">
              <w:rPr>
                <w:rFonts w:eastAsia="Batang"/>
                <w:i/>
                <w:color w:val="FFFFFF"/>
                <w:sz w:val="22"/>
                <w:szCs w:val="22"/>
              </w:rPr>
              <w:t xml:space="preserve">(570,1 </w:t>
            </w:r>
            <w:proofErr w:type="spellStart"/>
            <w:r w:rsidR="00CA162E" w:rsidRPr="00227728">
              <w:rPr>
                <w:rFonts w:eastAsia="Batang"/>
                <w:i/>
                <w:color w:val="FFFFFF"/>
                <w:sz w:val="22"/>
                <w:szCs w:val="22"/>
              </w:rPr>
              <w:t>Eur</w:t>
            </w:r>
            <w:proofErr w:type="spellEnd"/>
            <w:r w:rsidR="008A09DA" w:rsidRPr="00227728">
              <w:rPr>
                <w:rFonts w:eastAsia="Batang"/>
                <w:i/>
                <w:color w:val="FFFFFF"/>
                <w:sz w:val="22"/>
                <w:szCs w:val="22"/>
              </w:rPr>
              <w:t xml:space="preserve">) </w:t>
            </w:r>
            <w:r w:rsidRPr="00227728">
              <w:rPr>
                <w:rFonts w:eastAsia="Batang"/>
                <w:i/>
                <w:color w:val="FFFFFF"/>
                <w:sz w:val="22"/>
                <w:szCs w:val="22"/>
              </w:rPr>
              <w:t xml:space="preserve">ir Telšių rajono </w:t>
            </w:r>
            <w:r w:rsidR="008A09DA" w:rsidRPr="00227728">
              <w:rPr>
                <w:rFonts w:eastAsia="Batang"/>
                <w:i/>
                <w:color w:val="FFFFFF"/>
                <w:sz w:val="22"/>
                <w:szCs w:val="22"/>
              </w:rPr>
              <w:t>(</w:t>
            </w:r>
            <w:r w:rsidR="00900366" w:rsidRPr="00227728">
              <w:rPr>
                <w:rFonts w:eastAsia="Batang"/>
                <w:i/>
                <w:color w:val="FFFFFF"/>
                <w:sz w:val="22"/>
                <w:szCs w:val="22"/>
              </w:rPr>
              <w:t xml:space="preserve">613,3 </w:t>
            </w:r>
            <w:proofErr w:type="spellStart"/>
            <w:r w:rsidR="00900366" w:rsidRPr="00227728">
              <w:rPr>
                <w:rFonts w:eastAsia="Batang"/>
                <w:i/>
                <w:color w:val="FFFFFF"/>
                <w:sz w:val="22"/>
                <w:szCs w:val="22"/>
              </w:rPr>
              <w:t>E</w:t>
            </w:r>
            <w:r w:rsidR="00CA162E" w:rsidRPr="00227728">
              <w:rPr>
                <w:rFonts w:eastAsia="Batang"/>
                <w:i/>
                <w:color w:val="FFFFFF"/>
                <w:sz w:val="22"/>
                <w:szCs w:val="22"/>
              </w:rPr>
              <w:t>ur</w:t>
            </w:r>
            <w:proofErr w:type="spellEnd"/>
            <w:r w:rsidR="008A09DA" w:rsidRPr="00227728">
              <w:rPr>
                <w:rFonts w:eastAsia="Batang"/>
                <w:i/>
                <w:color w:val="FFFFFF"/>
                <w:sz w:val="22"/>
                <w:szCs w:val="22"/>
              </w:rPr>
              <w:t>)</w:t>
            </w:r>
            <w:r w:rsidR="007E24D0" w:rsidRPr="00227728">
              <w:rPr>
                <w:rFonts w:eastAsia="Batang"/>
                <w:i/>
                <w:color w:val="FFFFFF"/>
                <w:sz w:val="22"/>
                <w:szCs w:val="22"/>
              </w:rPr>
              <w:t xml:space="preserve"> savivaldybės</w:t>
            </w:r>
            <w:r w:rsidRPr="00227728">
              <w:rPr>
                <w:rFonts w:eastAsia="Batang"/>
                <w:i/>
                <w:color w:val="FFFFFF"/>
                <w:sz w:val="22"/>
                <w:szCs w:val="22"/>
              </w:rPr>
              <w:t xml:space="preserve">). Telšių apskrities </w:t>
            </w:r>
            <w:r w:rsidR="007E24D0" w:rsidRPr="00227728">
              <w:rPr>
                <w:rFonts w:eastAsia="Batang"/>
                <w:i/>
                <w:color w:val="FFFFFF"/>
                <w:sz w:val="22"/>
                <w:szCs w:val="22"/>
              </w:rPr>
              <w:t xml:space="preserve">vidutinis darbo užmokestis 635,6 </w:t>
            </w:r>
            <w:proofErr w:type="spellStart"/>
            <w:r w:rsidR="00CA162E" w:rsidRPr="00227728">
              <w:rPr>
                <w:rFonts w:eastAsia="Batang"/>
                <w:i/>
                <w:color w:val="FFFFFF"/>
                <w:sz w:val="22"/>
                <w:szCs w:val="22"/>
              </w:rPr>
              <w:t>Eur</w:t>
            </w:r>
            <w:proofErr w:type="spellEnd"/>
            <w:r w:rsidR="007E24D0" w:rsidRPr="00227728">
              <w:rPr>
                <w:rFonts w:eastAsia="Batang"/>
                <w:i/>
                <w:color w:val="FFFFFF"/>
                <w:sz w:val="22"/>
                <w:szCs w:val="22"/>
              </w:rPr>
              <w:t xml:space="preserve">, šalies – 714,1 </w:t>
            </w:r>
            <w:proofErr w:type="spellStart"/>
            <w:r w:rsidR="00CA162E" w:rsidRPr="00227728">
              <w:rPr>
                <w:rFonts w:eastAsia="Batang"/>
                <w:i/>
                <w:color w:val="FFFFFF"/>
                <w:sz w:val="22"/>
                <w:szCs w:val="22"/>
              </w:rPr>
              <w:t>Eur</w:t>
            </w:r>
            <w:proofErr w:type="spellEnd"/>
            <w:r w:rsidR="007E24D0" w:rsidRPr="00227728">
              <w:rPr>
                <w:rFonts w:eastAsia="Batang"/>
                <w:i/>
                <w:color w:val="FFFFFF"/>
                <w:sz w:val="22"/>
                <w:szCs w:val="22"/>
              </w:rPr>
              <w:t>.</w:t>
            </w:r>
          </w:p>
        </w:tc>
      </w:tr>
    </w:tbl>
    <w:p w:rsidR="0066610E" w:rsidRPr="00227728" w:rsidRDefault="0066610E" w:rsidP="00286888"/>
    <w:p w:rsidR="00523B5A" w:rsidRPr="00227728" w:rsidRDefault="00523B5A">
      <w:pPr>
        <w:spacing w:after="200" w:line="276" w:lineRule="auto"/>
        <w:rPr>
          <w:b/>
        </w:rPr>
      </w:pPr>
      <w:r w:rsidRPr="00227728">
        <w:rPr>
          <w:b/>
        </w:rPr>
        <w:br w:type="page"/>
      </w:r>
    </w:p>
    <w:p w:rsidR="00570495" w:rsidRPr="00227728" w:rsidRDefault="00570495" w:rsidP="00570495">
      <w:pPr>
        <w:pStyle w:val="Antrat2"/>
        <w:spacing w:before="360" w:after="120"/>
        <w:jc w:val="center"/>
        <w:rPr>
          <w:rFonts w:ascii="Times New Roman" w:hAnsi="Times New Roman" w:cs="Times New Roman"/>
          <w:i w:val="0"/>
          <w:sz w:val="24"/>
          <w:szCs w:val="24"/>
        </w:rPr>
      </w:pPr>
      <w:bookmarkStart w:id="29" w:name="_Toc484186311"/>
      <w:r w:rsidRPr="00227728">
        <w:rPr>
          <w:rFonts w:ascii="Times New Roman" w:hAnsi="Times New Roman" w:cs="Times New Roman"/>
          <w:i w:val="0"/>
          <w:sz w:val="24"/>
          <w:szCs w:val="24"/>
        </w:rPr>
        <w:lastRenderedPageBreak/>
        <w:t>2.3. EKONOMINĖ APLINKA</w:t>
      </w:r>
      <w:bookmarkEnd w:id="29"/>
    </w:p>
    <w:p w:rsidR="00570495" w:rsidRPr="00227728" w:rsidRDefault="00570495" w:rsidP="00570495">
      <w:pPr>
        <w:pStyle w:val="Heading3"/>
        <w:jc w:val="center"/>
        <w:rPr>
          <w:rFonts w:ascii="Times New Roman" w:hAnsi="Times New Roman" w:cs="Times New Roman"/>
          <w:sz w:val="24"/>
          <w:szCs w:val="24"/>
        </w:rPr>
      </w:pPr>
      <w:bookmarkStart w:id="30" w:name="_Toc484186312"/>
      <w:r w:rsidRPr="00227728">
        <w:rPr>
          <w:rFonts w:ascii="Times New Roman" w:hAnsi="Times New Roman" w:cs="Times New Roman"/>
          <w:sz w:val="24"/>
          <w:szCs w:val="24"/>
        </w:rPr>
        <w:t>2.3.1. Ekonomika ir verslas</w:t>
      </w:r>
      <w:bookmarkEnd w:id="30"/>
    </w:p>
    <w:p w:rsidR="00DB1D12" w:rsidRPr="00227728" w:rsidRDefault="00DB1D12" w:rsidP="00DB1D12">
      <w:pPr>
        <w:suppressAutoHyphens/>
        <w:spacing w:before="120" w:after="120"/>
        <w:ind w:firstLine="709"/>
        <w:jc w:val="both"/>
        <w:rPr>
          <w:lang w:eastAsia="ar-SA"/>
        </w:rPr>
      </w:pPr>
      <w:r w:rsidRPr="00227728">
        <w:rPr>
          <w:b/>
        </w:rPr>
        <w:t xml:space="preserve">Pagrindinių makroekonominių šalies rodiklių projekcijos. </w:t>
      </w:r>
      <w:r w:rsidRPr="00227728">
        <w:rPr>
          <w:lang w:eastAsia="ar-SA"/>
        </w:rPr>
        <w:t>LR Finansų ministerijos 201</w:t>
      </w:r>
      <w:r w:rsidR="00B10090" w:rsidRPr="00227728">
        <w:rPr>
          <w:lang w:eastAsia="ar-SA"/>
        </w:rPr>
        <w:t>7</w:t>
      </w:r>
      <w:r w:rsidRPr="00227728">
        <w:rPr>
          <w:lang w:eastAsia="ar-SA"/>
        </w:rPr>
        <w:t xml:space="preserve"> m. </w:t>
      </w:r>
      <w:r w:rsidR="00B10090" w:rsidRPr="00227728">
        <w:rPr>
          <w:lang w:eastAsia="ar-SA"/>
        </w:rPr>
        <w:t>kovą</w:t>
      </w:r>
      <w:r w:rsidRPr="00227728">
        <w:rPr>
          <w:lang w:eastAsia="ar-SA"/>
        </w:rPr>
        <w:t xml:space="preserve"> paskelbtame ekonominės raidos scenarijuje 201</w:t>
      </w:r>
      <w:r w:rsidR="00F47B95" w:rsidRPr="00227728">
        <w:rPr>
          <w:lang w:eastAsia="ar-SA"/>
        </w:rPr>
        <w:t>7</w:t>
      </w:r>
      <w:r w:rsidRPr="00227728">
        <w:rPr>
          <w:lang w:eastAsia="ar-SA"/>
        </w:rPr>
        <w:t>–20</w:t>
      </w:r>
      <w:r w:rsidR="00F47B95" w:rsidRPr="00227728">
        <w:rPr>
          <w:lang w:eastAsia="ar-SA"/>
        </w:rPr>
        <w:t>20</w:t>
      </w:r>
      <w:r w:rsidRPr="00227728">
        <w:rPr>
          <w:lang w:eastAsia="ar-SA"/>
        </w:rPr>
        <w:t xml:space="preserve"> metams numatoma, </w:t>
      </w:r>
      <w:r w:rsidR="00F47B95" w:rsidRPr="00227728">
        <w:rPr>
          <w:lang w:eastAsia="ar-SA"/>
        </w:rPr>
        <w:t>kad Lietuvos bendrasis vidaus produktas (toliau – BVP) vidutiniu laikotarpiu gali augti vidutiniškai 2,5</w:t>
      </w:r>
      <w:r w:rsidR="008517F7" w:rsidRPr="00227728">
        <w:rPr>
          <w:lang w:eastAsia="ar-SA"/>
        </w:rPr>
        <w:t>5</w:t>
      </w:r>
      <w:r w:rsidR="00F47B95" w:rsidRPr="00227728">
        <w:rPr>
          <w:lang w:eastAsia="ar-SA"/>
        </w:rPr>
        <w:t xml:space="preserve"> proc. per metus. Trumpuoju laikotarpiu – 2017 metais, padidėjus darbo našumui, Lietuvos BVP gali augti dar sparčiau – 2,7 proc., o 2018 m. BVP augimas gali siekti 2,6 proc. </w:t>
      </w:r>
      <w:r w:rsidR="00F73569" w:rsidRPr="00227728">
        <w:rPr>
          <w:lang w:eastAsia="ar-SA"/>
        </w:rPr>
        <w:t>Numatomas infliacijos paspartėjimas vidutiniu laikotarpiu kiek sumažins gyventojų perkamąją galią, tačiau realiam darbo užmokesčiui augant sparčiau nei infliacija namų ūkių vartojimas išliks gana didelis ir reikšmingai prisidės prie BVP augimo.</w:t>
      </w:r>
    </w:p>
    <w:p w:rsidR="00E3283F" w:rsidRPr="00227728" w:rsidRDefault="00E3283F" w:rsidP="00774A4D">
      <w:pPr>
        <w:jc w:val="center"/>
        <w:rPr>
          <w:b/>
          <w:bCs/>
          <w:i/>
          <w:sz w:val="22"/>
          <w:szCs w:val="22"/>
          <w:lang w:eastAsia="en-US"/>
        </w:rPr>
      </w:pPr>
      <w:r w:rsidRPr="00227728">
        <w:rPr>
          <w:b/>
          <w:bCs/>
          <w:sz w:val="22"/>
          <w:szCs w:val="22"/>
          <w:lang w:eastAsia="en-US"/>
        </w:rPr>
        <w:t xml:space="preserve">2.3.1.1. lentelė. </w:t>
      </w:r>
      <w:r w:rsidRPr="00227728">
        <w:rPr>
          <w:b/>
          <w:bCs/>
          <w:i/>
          <w:sz w:val="22"/>
          <w:szCs w:val="22"/>
          <w:lang w:eastAsia="en-US"/>
        </w:rPr>
        <w:t>Pagrindiniai šalies makroekonominiai rodikliai</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041"/>
        <w:gridCol w:w="1049"/>
        <w:gridCol w:w="1049"/>
        <w:gridCol w:w="1137"/>
        <w:gridCol w:w="1135"/>
        <w:gridCol w:w="1162"/>
      </w:tblGrid>
      <w:tr w:rsidR="00E3283F" w:rsidRPr="00227728" w:rsidTr="00CA162E">
        <w:trPr>
          <w:trHeight w:val="289"/>
        </w:trPr>
        <w:tc>
          <w:tcPr>
            <w:tcW w:w="2110" w:type="pct"/>
            <w:vMerge w:val="restart"/>
            <w:shd w:val="clear" w:color="auto" w:fill="4F81BD"/>
            <w:vAlign w:val="center"/>
          </w:tcPr>
          <w:p w:rsidR="00E3283F" w:rsidRPr="00227728" w:rsidRDefault="00E3283F" w:rsidP="00E3283F">
            <w:pPr>
              <w:jc w:val="center"/>
              <w:rPr>
                <w:b/>
                <w:color w:val="FFFFFF" w:themeColor="background1"/>
                <w:sz w:val="20"/>
                <w:szCs w:val="20"/>
                <w:lang w:eastAsia="en-US"/>
              </w:rPr>
            </w:pPr>
            <w:r w:rsidRPr="00227728">
              <w:rPr>
                <w:b/>
                <w:color w:val="FFFFFF" w:themeColor="background1"/>
                <w:sz w:val="20"/>
                <w:szCs w:val="20"/>
                <w:lang w:eastAsia="en-US"/>
              </w:rPr>
              <w:t>Makroekonominiai rodikliai / Metai</w:t>
            </w:r>
          </w:p>
        </w:tc>
        <w:tc>
          <w:tcPr>
            <w:tcW w:w="548" w:type="pct"/>
            <w:vMerge w:val="restart"/>
            <w:shd w:val="clear" w:color="auto" w:fill="4F81BD"/>
            <w:vAlign w:val="center"/>
          </w:tcPr>
          <w:p w:rsidR="00E3283F" w:rsidRPr="00227728" w:rsidRDefault="00E3283F" w:rsidP="00BE6E56">
            <w:pPr>
              <w:jc w:val="center"/>
              <w:rPr>
                <w:b/>
                <w:color w:val="FFFFFF" w:themeColor="background1"/>
                <w:sz w:val="20"/>
                <w:szCs w:val="20"/>
                <w:lang w:eastAsia="en-US"/>
              </w:rPr>
            </w:pPr>
            <w:r w:rsidRPr="00227728">
              <w:rPr>
                <w:b/>
                <w:color w:val="FFFFFF" w:themeColor="background1"/>
                <w:sz w:val="20"/>
                <w:szCs w:val="20"/>
                <w:lang w:eastAsia="en-US"/>
              </w:rPr>
              <w:t>201</w:t>
            </w:r>
            <w:r w:rsidR="00BE6E56" w:rsidRPr="00227728">
              <w:rPr>
                <w:b/>
                <w:color w:val="FFFFFF" w:themeColor="background1"/>
                <w:sz w:val="20"/>
                <w:szCs w:val="20"/>
                <w:lang w:eastAsia="en-US"/>
              </w:rPr>
              <w:t>6</w:t>
            </w:r>
            <w:r w:rsidR="00707310" w:rsidRPr="00227728">
              <w:rPr>
                <w:b/>
                <w:color w:val="FFFFFF" w:themeColor="background1"/>
                <w:sz w:val="20"/>
                <w:szCs w:val="20"/>
                <w:lang w:eastAsia="en-US"/>
              </w:rPr>
              <w:t xml:space="preserve"> m.</w:t>
            </w:r>
          </w:p>
        </w:tc>
        <w:tc>
          <w:tcPr>
            <w:tcW w:w="2342" w:type="pct"/>
            <w:gridSpan w:val="4"/>
            <w:shd w:val="clear" w:color="auto" w:fill="4F81BD"/>
            <w:vAlign w:val="center"/>
          </w:tcPr>
          <w:p w:rsidR="00E3283F" w:rsidRPr="00227728" w:rsidRDefault="00E3283F" w:rsidP="00707310">
            <w:pPr>
              <w:jc w:val="center"/>
              <w:rPr>
                <w:b/>
                <w:color w:val="FFFFFF" w:themeColor="background1"/>
                <w:sz w:val="20"/>
                <w:szCs w:val="20"/>
                <w:lang w:eastAsia="en-US"/>
              </w:rPr>
            </w:pPr>
            <w:r w:rsidRPr="00227728">
              <w:rPr>
                <w:b/>
                <w:color w:val="FFFFFF" w:themeColor="background1"/>
                <w:sz w:val="20"/>
                <w:szCs w:val="20"/>
                <w:lang w:eastAsia="en-US"/>
              </w:rPr>
              <w:t>Projekcija 201</w:t>
            </w:r>
            <w:r w:rsidR="00BE6E56" w:rsidRPr="00227728">
              <w:rPr>
                <w:b/>
                <w:color w:val="FFFFFF" w:themeColor="background1"/>
                <w:sz w:val="20"/>
                <w:szCs w:val="20"/>
                <w:lang w:eastAsia="en-US"/>
              </w:rPr>
              <w:t>7</w:t>
            </w:r>
            <w:r w:rsidR="00707310" w:rsidRPr="00227728">
              <w:rPr>
                <w:b/>
                <w:color w:val="FFFFFF" w:themeColor="background1"/>
                <w:sz w:val="20"/>
                <w:szCs w:val="20"/>
                <w:lang w:eastAsia="en-US"/>
              </w:rPr>
              <w:t xml:space="preserve"> m. </w:t>
            </w:r>
            <w:r w:rsidR="00BE6E56" w:rsidRPr="00227728">
              <w:rPr>
                <w:b/>
                <w:color w:val="FFFFFF" w:themeColor="background1"/>
                <w:sz w:val="20"/>
                <w:szCs w:val="20"/>
                <w:lang w:eastAsia="en-US"/>
              </w:rPr>
              <w:t>kovas</w:t>
            </w:r>
          </w:p>
        </w:tc>
      </w:tr>
      <w:tr w:rsidR="00E3283F" w:rsidRPr="00227728" w:rsidTr="00CA162E">
        <w:trPr>
          <w:trHeight w:val="218"/>
        </w:trPr>
        <w:tc>
          <w:tcPr>
            <w:tcW w:w="2110" w:type="pct"/>
            <w:vMerge/>
            <w:shd w:val="clear" w:color="auto" w:fill="4F81BD"/>
            <w:vAlign w:val="center"/>
          </w:tcPr>
          <w:p w:rsidR="00E3283F" w:rsidRPr="00227728" w:rsidRDefault="00E3283F" w:rsidP="00E3283F">
            <w:pPr>
              <w:jc w:val="center"/>
              <w:rPr>
                <w:b/>
                <w:color w:val="FFFFFF" w:themeColor="background1"/>
                <w:sz w:val="20"/>
                <w:szCs w:val="20"/>
                <w:lang w:eastAsia="en-US"/>
              </w:rPr>
            </w:pPr>
          </w:p>
        </w:tc>
        <w:tc>
          <w:tcPr>
            <w:tcW w:w="548" w:type="pct"/>
            <w:vMerge/>
            <w:shd w:val="clear" w:color="auto" w:fill="4F81BD"/>
            <w:vAlign w:val="center"/>
          </w:tcPr>
          <w:p w:rsidR="00E3283F" w:rsidRPr="00227728" w:rsidRDefault="00E3283F" w:rsidP="00E3283F">
            <w:pPr>
              <w:jc w:val="center"/>
              <w:rPr>
                <w:b/>
                <w:color w:val="FFFFFF" w:themeColor="background1"/>
                <w:sz w:val="20"/>
                <w:szCs w:val="20"/>
                <w:lang w:eastAsia="en-US"/>
              </w:rPr>
            </w:pPr>
          </w:p>
        </w:tc>
        <w:tc>
          <w:tcPr>
            <w:tcW w:w="548" w:type="pct"/>
            <w:shd w:val="clear" w:color="auto" w:fill="4F81BD"/>
            <w:vAlign w:val="center"/>
          </w:tcPr>
          <w:p w:rsidR="00E3283F" w:rsidRPr="00227728" w:rsidRDefault="00E3283F" w:rsidP="00BE6E56">
            <w:pPr>
              <w:spacing w:line="129" w:lineRule="atLeast"/>
              <w:jc w:val="center"/>
              <w:rPr>
                <w:b/>
                <w:bCs/>
                <w:color w:val="FFFFFF" w:themeColor="background1"/>
                <w:sz w:val="20"/>
                <w:szCs w:val="20"/>
                <w:lang w:eastAsia="en-US"/>
              </w:rPr>
            </w:pPr>
            <w:r w:rsidRPr="00227728">
              <w:rPr>
                <w:b/>
                <w:color w:val="FFFFFF" w:themeColor="background1"/>
                <w:sz w:val="20"/>
                <w:szCs w:val="20"/>
                <w:lang w:eastAsia="en-US"/>
              </w:rPr>
              <w:t>201</w:t>
            </w:r>
            <w:r w:rsidR="00BE6E56" w:rsidRPr="00227728">
              <w:rPr>
                <w:b/>
                <w:color w:val="FFFFFF" w:themeColor="background1"/>
                <w:sz w:val="20"/>
                <w:szCs w:val="20"/>
                <w:lang w:eastAsia="en-US"/>
              </w:rPr>
              <w:t>7</w:t>
            </w:r>
            <w:r w:rsidR="00707310" w:rsidRPr="00227728">
              <w:rPr>
                <w:b/>
                <w:color w:val="FFFFFF" w:themeColor="background1"/>
                <w:sz w:val="20"/>
                <w:szCs w:val="20"/>
                <w:lang w:eastAsia="en-US"/>
              </w:rPr>
              <w:t xml:space="preserve"> m.</w:t>
            </w:r>
          </w:p>
        </w:tc>
        <w:tc>
          <w:tcPr>
            <w:tcW w:w="594" w:type="pct"/>
            <w:shd w:val="clear" w:color="auto" w:fill="4F81BD"/>
            <w:vAlign w:val="center"/>
          </w:tcPr>
          <w:p w:rsidR="00E3283F" w:rsidRPr="00227728" w:rsidRDefault="00E3283F" w:rsidP="00BE6E56">
            <w:pPr>
              <w:spacing w:line="129" w:lineRule="atLeast"/>
              <w:jc w:val="center"/>
              <w:rPr>
                <w:b/>
                <w:bCs/>
                <w:color w:val="FFFFFF" w:themeColor="background1"/>
                <w:sz w:val="20"/>
                <w:szCs w:val="20"/>
                <w:lang w:eastAsia="en-US"/>
              </w:rPr>
            </w:pPr>
            <w:r w:rsidRPr="00227728">
              <w:rPr>
                <w:b/>
                <w:color w:val="FFFFFF" w:themeColor="background1"/>
                <w:sz w:val="20"/>
                <w:szCs w:val="20"/>
                <w:lang w:eastAsia="en-US"/>
              </w:rPr>
              <w:t>201</w:t>
            </w:r>
            <w:r w:rsidR="00BE6E56" w:rsidRPr="00227728">
              <w:rPr>
                <w:b/>
                <w:color w:val="FFFFFF" w:themeColor="background1"/>
                <w:sz w:val="20"/>
                <w:szCs w:val="20"/>
                <w:lang w:eastAsia="en-US"/>
              </w:rPr>
              <w:t>8</w:t>
            </w:r>
            <w:r w:rsidR="00707310" w:rsidRPr="00227728">
              <w:rPr>
                <w:b/>
                <w:color w:val="FFFFFF" w:themeColor="background1"/>
                <w:sz w:val="20"/>
                <w:szCs w:val="20"/>
                <w:lang w:eastAsia="en-US"/>
              </w:rPr>
              <w:t xml:space="preserve"> m.</w:t>
            </w:r>
          </w:p>
        </w:tc>
        <w:tc>
          <w:tcPr>
            <w:tcW w:w="593" w:type="pct"/>
            <w:shd w:val="clear" w:color="auto" w:fill="4F81BD"/>
            <w:vAlign w:val="center"/>
          </w:tcPr>
          <w:p w:rsidR="00E3283F" w:rsidRPr="00227728" w:rsidRDefault="00E3283F" w:rsidP="00BE6E56">
            <w:pPr>
              <w:spacing w:line="129" w:lineRule="atLeast"/>
              <w:jc w:val="center"/>
              <w:rPr>
                <w:b/>
                <w:bCs/>
                <w:color w:val="FFFFFF" w:themeColor="background1"/>
                <w:sz w:val="20"/>
                <w:szCs w:val="20"/>
                <w:lang w:eastAsia="en-US"/>
              </w:rPr>
            </w:pPr>
            <w:r w:rsidRPr="00227728">
              <w:rPr>
                <w:b/>
                <w:color w:val="FFFFFF" w:themeColor="background1"/>
                <w:sz w:val="20"/>
                <w:szCs w:val="20"/>
                <w:lang w:eastAsia="en-US"/>
              </w:rPr>
              <w:t>201</w:t>
            </w:r>
            <w:r w:rsidR="00BE6E56" w:rsidRPr="00227728">
              <w:rPr>
                <w:b/>
                <w:color w:val="FFFFFF" w:themeColor="background1"/>
                <w:sz w:val="20"/>
                <w:szCs w:val="20"/>
                <w:lang w:eastAsia="en-US"/>
              </w:rPr>
              <w:t>9</w:t>
            </w:r>
            <w:r w:rsidR="00707310" w:rsidRPr="00227728">
              <w:rPr>
                <w:b/>
                <w:color w:val="FFFFFF" w:themeColor="background1"/>
                <w:sz w:val="20"/>
                <w:szCs w:val="20"/>
                <w:lang w:eastAsia="en-US"/>
              </w:rPr>
              <w:t xml:space="preserve"> m.</w:t>
            </w:r>
          </w:p>
        </w:tc>
        <w:tc>
          <w:tcPr>
            <w:tcW w:w="607" w:type="pct"/>
            <w:shd w:val="clear" w:color="auto" w:fill="4F81BD"/>
            <w:vAlign w:val="center"/>
          </w:tcPr>
          <w:p w:rsidR="00E3283F" w:rsidRPr="00227728" w:rsidRDefault="00E3283F" w:rsidP="00BE6E56">
            <w:pPr>
              <w:spacing w:line="129" w:lineRule="atLeast"/>
              <w:jc w:val="center"/>
              <w:rPr>
                <w:b/>
                <w:bCs/>
                <w:color w:val="FFFFFF" w:themeColor="background1"/>
                <w:sz w:val="20"/>
                <w:szCs w:val="20"/>
                <w:lang w:eastAsia="en-US"/>
              </w:rPr>
            </w:pPr>
            <w:r w:rsidRPr="00227728">
              <w:rPr>
                <w:b/>
                <w:color w:val="FFFFFF" w:themeColor="background1"/>
                <w:sz w:val="20"/>
                <w:szCs w:val="20"/>
                <w:lang w:eastAsia="en-US"/>
              </w:rPr>
              <w:t>20</w:t>
            </w:r>
            <w:r w:rsidR="00BE6E56" w:rsidRPr="00227728">
              <w:rPr>
                <w:b/>
                <w:color w:val="FFFFFF" w:themeColor="background1"/>
                <w:sz w:val="20"/>
                <w:szCs w:val="20"/>
                <w:lang w:eastAsia="en-US"/>
              </w:rPr>
              <w:t>20</w:t>
            </w:r>
            <w:r w:rsidR="00707310" w:rsidRPr="00227728">
              <w:rPr>
                <w:b/>
                <w:color w:val="FFFFFF" w:themeColor="background1"/>
                <w:sz w:val="20"/>
                <w:szCs w:val="20"/>
                <w:lang w:eastAsia="en-US"/>
              </w:rPr>
              <w:t xml:space="preserve"> m.</w:t>
            </w:r>
          </w:p>
        </w:tc>
      </w:tr>
      <w:tr w:rsidR="00BE6E56" w:rsidRPr="00227728" w:rsidTr="00707310">
        <w:trPr>
          <w:trHeight w:val="218"/>
        </w:trPr>
        <w:tc>
          <w:tcPr>
            <w:tcW w:w="2110" w:type="pct"/>
            <w:shd w:val="clear" w:color="auto" w:fill="auto"/>
            <w:vAlign w:val="center"/>
          </w:tcPr>
          <w:p w:rsidR="00BE6E56" w:rsidRPr="00227728" w:rsidRDefault="00BE6E56" w:rsidP="00E3283F">
            <w:pPr>
              <w:rPr>
                <w:sz w:val="20"/>
                <w:szCs w:val="20"/>
                <w:lang w:eastAsia="en-US"/>
              </w:rPr>
            </w:pPr>
            <w:r w:rsidRPr="00227728">
              <w:rPr>
                <w:sz w:val="20"/>
                <w:szCs w:val="20"/>
                <w:lang w:eastAsia="en-US"/>
              </w:rPr>
              <w:t>BVP palyginamosiomis kainomis pokytis, proc.</w:t>
            </w:r>
          </w:p>
        </w:tc>
        <w:tc>
          <w:tcPr>
            <w:tcW w:w="548" w:type="pct"/>
            <w:shd w:val="clear" w:color="auto" w:fill="auto"/>
            <w:vAlign w:val="center"/>
          </w:tcPr>
          <w:p w:rsidR="00BE6E56" w:rsidRPr="00227728" w:rsidRDefault="00BE6E56" w:rsidP="00BE6E56">
            <w:pPr>
              <w:jc w:val="center"/>
              <w:rPr>
                <w:sz w:val="20"/>
                <w:szCs w:val="20"/>
              </w:rPr>
            </w:pPr>
            <w:r w:rsidRPr="00227728">
              <w:rPr>
                <w:sz w:val="20"/>
                <w:szCs w:val="20"/>
              </w:rPr>
              <w:t>2,3</w:t>
            </w:r>
          </w:p>
        </w:tc>
        <w:tc>
          <w:tcPr>
            <w:tcW w:w="548" w:type="pct"/>
            <w:shd w:val="clear" w:color="auto" w:fill="auto"/>
            <w:vAlign w:val="center"/>
          </w:tcPr>
          <w:p w:rsidR="00BE6E56" w:rsidRPr="00227728" w:rsidRDefault="00BE6E56" w:rsidP="00BE6E56">
            <w:pPr>
              <w:jc w:val="center"/>
              <w:rPr>
                <w:sz w:val="20"/>
                <w:szCs w:val="20"/>
              </w:rPr>
            </w:pPr>
            <w:r w:rsidRPr="00227728">
              <w:rPr>
                <w:sz w:val="20"/>
                <w:szCs w:val="20"/>
              </w:rPr>
              <w:t>2,7</w:t>
            </w:r>
          </w:p>
        </w:tc>
        <w:tc>
          <w:tcPr>
            <w:tcW w:w="594" w:type="pct"/>
            <w:shd w:val="clear" w:color="auto" w:fill="auto"/>
            <w:vAlign w:val="center"/>
          </w:tcPr>
          <w:p w:rsidR="00BE6E56" w:rsidRPr="00227728" w:rsidRDefault="00BE6E56" w:rsidP="00BE6E56">
            <w:pPr>
              <w:jc w:val="center"/>
              <w:rPr>
                <w:sz w:val="20"/>
                <w:szCs w:val="20"/>
              </w:rPr>
            </w:pPr>
            <w:r w:rsidRPr="00227728">
              <w:rPr>
                <w:sz w:val="20"/>
                <w:szCs w:val="20"/>
              </w:rPr>
              <w:t>2,6</w:t>
            </w:r>
          </w:p>
        </w:tc>
        <w:tc>
          <w:tcPr>
            <w:tcW w:w="593" w:type="pct"/>
            <w:shd w:val="clear" w:color="auto" w:fill="auto"/>
            <w:vAlign w:val="center"/>
          </w:tcPr>
          <w:p w:rsidR="00BE6E56" w:rsidRPr="00227728" w:rsidRDefault="00BE6E56" w:rsidP="00BE6E56">
            <w:pPr>
              <w:jc w:val="center"/>
              <w:rPr>
                <w:sz w:val="20"/>
                <w:szCs w:val="20"/>
              </w:rPr>
            </w:pPr>
            <w:r w:rsidRPr="00227728">
              <w:rPr>
                <w:sz w:val="20"/>
                <w:szCs w:val="20"/>
              </w:rPr>
              <w:t>2,5</w:t>
            </w:r>
          </w:p>
        </w:tc>
        <w:tc>
          <w:tcPr>
            <w:tcW w:w="607" w:type="pct"/>
            <w:shd w:val="clear" w:color="auto" w:fill="auto"/>
            <w:vAlign w:val="center"/>
          </w:tcPr>
          <w:p w:rsidR="00BE6E56" w:rsidRPr="00227728" w:rsidRDefault="00BE6E56" w:rsidP="00BE6E56">
            <w:pPr>
              <w:jc w:val="center"/>
              <w:rPr>
                <w:sz w:val="20"/>
                <w:szCs w:val="20"/>
              </w:rPr>
            </w:pPr>
            <w:r w:rsidRPr="00227728">
              <w:rPr>
                <w:sz w:val="20"/>
                <w:szCs w:val="20"/>
              </w:rPr>
              <w:t>2,4</w:t>
            </w:r>
          </w:p>
        </w:tc>
      </w:tr>
      <w:tr w:rsidR="00BE6E56" w:rsidRPr="00227728" w:rsidTr="00707310">
        <w:trPr>
          <w:trHeight w:val="65"/>
        </w:trPr>
        <w:tc>
          <w:tcPr>
            <w:tcW w:w="2110" w:type="pct"/>
            <w:shd w:val="clear" w:color="auto" w:fill="auto"/>
            <w:vAlign w:val="center"/>
          </w:tcPr>
          <w:p w:rsidR="00BE6E56" w:rsidRPr="00227728" w:rsidRDefault="00BE6E56" w:rsidP="00E3283F">
            <w:pPr>
              <w:rPr>
                <w:sz w:val="20"/>
                <w:szCs w:val="20"/>
                <w:lang w:eastAsia="en-US"/>
              </w:rPr>
            </w:pPr>
            <w:r w:rsidRPr="00227728">
              <w:rPr>
                <w:sz w:val="20"/>
                <w:szCs w:val="20"/>
                <w:lang w:eastAsia="en-US"/>
              </w:rPr>
              <w:t>Suderinto vartotojų kainų indekso pokytis (vidutinis metinis), proc.</w:t>
            </w:r>
          </w:p>
        </w:tc>
        <w:tc>
          <w:tcPr>
            <w:tcW w:w="548" w:type="pct"/>
            <w:shd w:val="clear" w:color="auto" w:fill="auto"/>
            <w:vAlign w:val="center"/>
          </w:tcPr>
          <w:p w:rsidR="00BE6E56" w:rsidRPr="00227728" w:rsidRDefault="00BE6E56" w:rsidP="00BE6E56">
            <w:pPr>
              <w:jc w:val="center"/>
              <w:rPr>
                <w:sz w:val="20"/>
                <w:szCs w:val="20"/>
              </w:rPr>
            </w:pPr>
            <w:r w:rsidRPr="00227728">
              <w:rPr>
                <w:sz w:val="20"/>
                <w:szCs w:val="20"/>
              </w:rPr>
              <w:t>0,7</w:t>
            </w:r>
          </w:p>
        </w:tc>
        <w:tc>
          <w:tcPr>
            <w:tcW w:w="548" w:type="pct"/>
            <w:shd w:val="clear" w:color="auto" w:fill="auto"/>
            <w:vAlign w:val="center"/>
          </w:tcPr>
          <w:p w:rsidR="00BE6E56" w:rsidRPr="00227728" w:rsidRDefault="00BE6E56" w:rsidP="00BE6E56">
            <w:pPr>
              <w:jc w:val="center"/>
              <w:rPr>
                <w:sz w:val="20"/>
                <w:szCs w:val="20"/>
              </w:rPr>
            </w:pPr>
            <w:r w:rsidRPr="00227728">
              <w:rPr>
                <w:sz w:val="20"/>
                <w:szCs w:val="20"/>
              </w:rPr>
              <w:t>3,4</w:t>
            </w:r>
          </w:p>
        </w:tc>
        <w:tc>
          <w:tcPr>
            <w:tcW w:w="594" w:type="pct"/>
            <w:shd w:val="clear" w:color="auto" w:fill="auto"/>
            <w:vAlign w:val="center"/>
          </w:tcPr>
          <w:p w:rsidR="00BE6E56" w:rsidRPr="00227728" w:rsidRDefault="00BE6E56" w:rsidP="00BE6E56">
            <w:pPr>
              <w:jc w:val="center"/>
              <w:rPr>
                <w:sz w:val="20"/>
                <w:szCs w:val="20"/>
              </w:rPr>
            </w:pPr>
            <w:r w:rsidRPr="00227728">
              <w:rPr>
                <w:sz w:val="20"/>
                <w:szCs w:val="20"/>
              </w:rPr>
              <w:t>2,7</w:t>
            </w:r>
          </w:p>
        </w:tc>
        <w:tc>
          <w:tcPr>
            <w:tcW w:w="593" w:type="pct"/>
            <w:shd w:val="clear" w:color="auto" w:fill="auto"/>
            <w:vAlign w:val="center"/>
          </w:tcPr>
          <w:p w:rsidR="00BE6E56" w:rsidRPr="00227728" w:rsidRDefault="00BE6E56" w:rsidP="00BE6E56">
            <w:pPr>
              <w:jc w:val="center"/>
              <w:rPr>
                <w:sz w:val="20"/>
                <w:szCs w:val="20"/>
              </w:rPr>
            </w:pPr>
            <w:r w:rsidRPr="00227728">
              <w:rPr>
                <w:sz w:val="20"/>
                <w:szCs w:val="20"/>
              </w:rPr>
              <w:t>2,5</w:t>
            </w:r>
          </w:p>
        </w:tc>
        <w:tc>
          <w:tcPr>
            <w:tcW w:w="607" w:type="pct"/>
            <w:shd w:val="clear" w:color="auto" w:fill="auto"/>
            <w:vAlign w:val="center"/>
          </w:tcPr>
          <w:p w:rsidR="00BE6E56" w:rsidRPr="00227728" w:rsidRDefault="00BE6E56" w:rsidP="00BE6E56">
            <w:pPr>
              <w:jc w:val="center"/>
              <w:rPr>
                <w:sz w:val="20"/>
                <w:szCs w:val="20"/>
              </w:rPr>
            </w:pPr>
            <w:r w:rsidRPr="00227728">
              <w:rPr>
                <w:sz w:val="20"/>
                <w:szCs w:val="20"/>
              </w:rPr>
              <w:t>2,5</w:t>
            </w:r>
          </w:p>
        </w:tc>
      </w:tr>
      <w:tr w:rsidR="00BE6E56" w:rsidRPr="00227728" w:rsidTr="00707310">
        <w:trPr>
          <w:trHeight w:val="65"/>
        </w:trPr>
        <w:tc>
          <w:tcPr>
            <w:tcW w:w="2110" w:type="pct"/>
            <w:shd w:val="clear" w:color="auto" w:fill="auto"/>
            <w:vAlign w:val="center"/>
          </w:tcPr>
          <w:p w:rsidR="00BE6E56" w:rsidRPr="00227728" w:rsidRDefault="00BE6E56" w:rsidP="00E3283F">
            <w:pPr>
              <w:rPr>
                <w:sz w:val="20"/>
                <w:szCs w:val="20"/>
                <w:lang w:eastAsia="en-US"/>
              </w:rPr>
            </w:pPr>
            <w:r w:rsidRPr="00227728">
              <w:rPr>
                <w:sz w:val="20"/>
                <w:szCs w:val="20"/>
                <w:lang w:eastAsia="en-US"/>
              </w:rPr>
              <w:t xml:space="preserve">Vidutinis mėnesinis bruto darbo užmokestis, </w:t>
            </w:r>
            <w:proofErr w:type="spellStart"/>
            <w:r w:rsidRPr="00227728">
              <w:rPr>
                <w:sz w:val="20"/>
                <w:szCs w:val="20"/>
                <w:lang w:eastAsia="en-US"/>
              </w:rPr>
              <w:t>Eur</w:t>
            </w:r>
            <w:proofErr w:type="spellEnd"/>
          </w:p>
        </w:tc>
        <w:tc>
          <w:tcPr>
            <w:tcW w:w="548" w:type="pct"/>
            <w:shd w:val="clear" w:color="auto" w:fill="auto"/>
            <w:vAlign w:val="center"/>
          </w:tcPr>
          <w:p w:rsidR="00BE6E56" w:rsidRPr="00227728" w:rsidRDefault="00BE6E56" w:rsidP="00BE6E56">
            <w:pPr>
              <w:jc w:val="center"/>
              <w:rPr>
                <w:sz w:val="20"/>
                <w:szCs w:val="20"/>
              </w:rPr>
            </w:pPr>
            <w:r w:rsidRPr="00227728">
              <w:rPr>
                <w:sz w:val="20"/>
                <w:szCs w:val="20"/>
              </w:rPr>
              <w:t>770,8</w:t>
            </w:r>
          </w:p>
        </w:tc>
        <w:tc>
          <w:tcPr>
            <w:tcW w:w="548" w:type="pct"/>
            <w:shd w:val="clear" w:color="auto" w:fill="auto"/>
            <w:vAlign w:val="center"/>
          </w:tcPr>
          <w:p w:rsidR="00BE6E56" w:rsidRPr="00227728" w:rsidRDefault="00BE6E56" w:rsidP="00BE6E56">
            <w:pPr>
              <w:jc w:val="center"/>
              <w:rPr>
                <w:sz w:val="20"/>
                <w:szCs w:val="20"/>
              </w:rPr>
            </w:pPr>
            <w:r w:rsidRPr="00227728">
              <w:rPr>
                <w:sz w:val="20"/>
                <w:szCs w:val="20"/>
              </w:rPr>
              <w:t>822,2</w:t>
            </w:r>
          </w:p>
        </w:tc>
        <w:tc>
          <w:tcPr>
            <w:tcW w:w="594" w:type="pct"/>
            <w:shd w:val="clear" w:color="auto" w:fill="auto"/>
            <w:vAlign w:val="center"/>
          </w:tcPr>
          <w:p w:rsidR="00BE6E56" w:rsidRPr="00227728" w:rsidRDefault="00BE6E56" w:rsidP="00BE6E56">
            <w:pPr>
              <w:jc w:val="center"/>
              <w:rPr>
                <w:sz w:val="20"/>
                <w:szCs w:val="20"/>
              </w:rPr>
            </w:pPr>
            <w:r w:rsidRPr="00227728">
              <w:rPr>
                <w:sz w:val="20"/>
                <w:szCs w:val="20"/>
              </w:rPr>
              <w:t>872,4</w:t>
            </w:r>
          </w:p>
        </w:tc>
        <w:tc>
          <w:tcPr>
            <w:tcW w:w="593" w:type="pct"/>
            <w:shd w:val="clear" w:color="auto" w:fill="auto"/>
            <w:vAlign w:val="center"/>
          </w:tcPr>
          <w:p w:rsidR="00BE6E56" w:rsidRPr="00227728" w:rsidRDefault="00BE6E56" w:rsidP="00BE6E56">
            <w:pPr>
              <w:jc w:val="center"/>
              <w:rPr>
                <w:sz w:val="20"/>
                <w:szCs w:val="20"/>
              </w:rPr>
            </w:pPr>
            <w:r w:rsidRPr="00227728">
              <w:rPr>
                <w:sz w:val="20"/>
                <w:szCs w:val="20"/>
              </w:rPr>
              <w:t>926,7</w:t>
            </w:r>
          </w:p>
        </w:tc>
        <w:tc>
          <w:tcPr>
            <w:tcW w:w="607" w:type="pct"/>
            <w:shd w:val="clear" w:color="auto" w:fill="auto"/>
            <w:vAlign w:val="center"/>
          </w:tcPr>
          <w:p w:rsidR="00BE6E56" w:rsidRPr="00227728" w:rsidRDefault="00BE6E56" w:rsidP="00BE6E56">
            <w:pPr>
              <w:jc w:val="center"/>
              <w:rPr>
                <w:sz w:val="20"/>
                <w:szCs w:val="20"/>
              </w:rPr>
            </w:pPr>
            <w:r w:rsidRPr="00227728">
              <w:rPr>
                <w:sz w:val="20"/>
                <w:szCs w:val="20"/>
              </w:rPr>
              <w:t>984,8</w:t>
            </w:r>
          </w:p>
        </w:tc>
      </w:tr>
      <w:tr w:rsidR="00BE6E56" w:rsidRPr="00227728" w:rsidTr="00707310">
        <w:trPr>
          <w:trHeight w:val="65"/>
        </w:trPr>
        <w:tc>
          <w:tcPr>
            <w:tcW w:w="2110" w:type="pct"/>
            <w:shd w:val="clear" w:color="auto" w:fill="auto"/>
            <w:vAlign w:val="center"/>
          </w:tcPr>
          <w:p w:rsidR="00BE6E56" w:rsidRPr="00227728" w:rsidRDefault="00BE6E56" w:rsidP="00E3283F">
            <w:pPr>
              <w:rPr>
                <w:sz w:val="20"/>
                <w:szCs w:val="20"/>
                <w:lang w:eastAsia="en-US"/>
              </w:rPr>
            </w:pPr>
            <w:r w:rsidRPr="00227728">
              <w:rPr>
                <w:sz w:val="20"/>
                <w:szCs w:val="20"/>
                <w:lang w:eastAsia="en-US"/>
              </w:rPr>
              <w:t>Vidutinis metinis nedarbo lygis, proc. (pagal gyventojų užimtumo tyrimo apibrėžtį)</w:t>
            </w:r>
          </w:p>
        </w:tc>
        <w:tc>
          <w:tcPr>
            <w:tcW w:w="548" w:type="pct"/>
            <w:shd w:val="clear" w:color="auto" w:fill="auto"/>
            <w:vAlign w:val="center"/>
          </w:tcPr>
          <w:p w:rsidR="00BE6E56" w:rsidRPr="00227728" w:rsidRDefault="00BE6E56" w:rsidP="00BE6E56">
            <w:pPr>
              <w:jc w:val="center"/>
              <w:rPr>
                <w:sz w:val="20"/>
                <w:szCs w:val="20"/>
              </w:rPr>
            </w:pPr>
            <w:r w:rsidRPr="00227728">
              <w:rPr>
                <w:sz w:val="20"/>
                <w:szCs w:val="20"/>
              </w:rPr>
              <w:t>7,9</w:t>
            </w:r>
          </w:p>
        </w:tc>
        <w:tc>
          <w:tcPr>
            <w:tcW w:w="548" w:type="pct"/>
            <w:shd w:val="clear" w:color="auto" w:fill="auto"/>
            <w:vAlign w:val="center"/>
          </w:tcPr>
          <w:p w:rsidR="00BE6E56" w:rsidRPr="00227728" w:rsidRDefault="00BE6E56" w:rsidP="00BE6E56">
            <w:pPr>
              <w:jc w:val="center"/>
              <w:rPr>
                <w:sz w:val="20"/>
                <w:szCs w:val="20"/>
              </w:rPr>
            </w:pPr>
            <w:r w:rsidRPr="00227728">
              <w:rPr>
                <w:sz w:val="20"/>
                <w:szCs w:val="20"/>
              </w:rPr>
              <w:t>7,0</w:t>
            </w:r>
          </w:p>
        </w:tc>
        <w:tc>
          <w:tcPr>
            <w:tcW w:w="594" w:type="pct"/>
            <w:shd w:val="clear" w:color="auto" w:fill="auto"/>
            <w:vAlign w:val="center"/>
          </w:tcPr>
          <w:p w:rsidR="00BE6E56" w:rsidRPr="00227728" w:rsidRDefault="00BE6E56" w:rsidP="00BE6E56">
            <w:pPr>
              <w:jc w:val="center"/>
              <w:rPr>
                <w:sz w:val="20"/>
                <w:szCs w:val="20"/>
              </w:rPr>
            </w:pPr>
            <w:r w:rsidRPr="00227728">
              <w:rPr>
                <w:sz w:val="20"/>
                <w:szCs w:val="20"/>
              </w:rPr>
              <w:t>6,4</w:t>
            </w:r>
          </w:p>
        </w:tc>
        <w:tc>
          <w:tcPr>
            <w:tcW w:w="593" w:type="pct"/>
            <w:shd w:val="clear" w:color="auto" w:fill="auto"/>
            <w:vAlign w:val="center"/>
          </w:tcPr>
          <w:p w:rsidR="00BE6E56" w:rsidRPr="00227728" w:rsidRDefault="00BE6E56" w:rsidP="00BE6E56">
            <w:pPr>
              <w:jc w:val="center"/>
              <w:rPr>
                <w:sz w:val="20"/>
                <w:szCs w:val="20"/>
              </w:rPr>
            </w:pPr>
            <w:r w:rsidRPr="00227728">
              <w:rPr>
                <w:sz w:val="20"/>
                <w:szCs w:val="20"/>
              </w:rPr>
              <w:t>5,9</w:t>
            </w:r>
          </w:p>
        </w:tc>
        <w:tc>
          <w:tcPr>
            <w:tcW w:w="607" w:type="pct"/>
            <w:shd w:val="clear" w:color="auto" w:fill="auto"/>
            <w:vAlign w:val="center"/>
          </w:tcPr>
          <w:p w:rsidR="00BE6E56" w:rsidRPr="00227728" w:rsidRDefault="00BE6E56" w:rsidP="00BE6E56">
            <w:pPr>
              <w:jc w:val="center"/>
              <w:rPr>
                <w:sz w:val="20"/>
                <w:szCs w:val="20"/>
              </w:rPr>
            </w:pPr>
            <w:r w:rsidRPr="00227728">
              <w:rPr>
                <w:sz w:val="20"/>
                <w:szCs w:val="20"/>
              </w:rPr>
              <w:t>5,4</w:t>
            </w:r>
          </w:p>
        </w:tc>
      </w:tr>
    </w:tbl>
    <w:p w:rsidR="00E3283F" w:rsidRPr="00227728" w:rsidRDefault="00E3283F" w:rsidP="00774A4D">
      <w:pPr>
        <w:jc w:val="center"/>
        <w:rPr>
          <w:i/>
          <w:iCs/>
          <w:sz w:val="22"/>
          <w:szCs w:val="22"/>
        </w:rPr>
      </w:pPr>
      <w:r w:rsidRPr="00227728">
        <w:rPr>
          <w:i/>
          <w:iCs/>
          <w:sz w:val="22"/>
          <w:szCs w:val="22"/>
        </w:rPr>
        <w:t>Šaltinis: Lietuvos Respublikos finansų ministerija</w:t>
      </w:r>
    </w:p>
    <w:p w:rsidR="00F73569" w:rsidRPr="00227728" w:rsidRDefault="00987597" w:rsidP="00774A4D">
      <w:pPr>
        <w:suppressAutoHyphens/>
        <w:spacing w:before="120" w:after="120"/>
        <w:ind w:firstLine="720"/>
        <w:jc w:val="both"/>
        <w:rPr>
          <w:lang w:eastAsia="ar-SA"/>
        </w:rPr>
      </w:pPr>
      <w:r w:rsidRPr="00227728">
        <w:rPr>
          <w:lang w:eastAsia="ar-SA"/>
        </w:rPr>
        <w:t xml:space="preserve">Mažėsiantis nedarbo lygis ir augsiančios kainos vidutiniu laikotarpiu didins spaudimą kelti darbo užmokestį. 2017 metais atlyginimų augimą šalyje spartins ir nuo 2017 m. vasario 1 d. įsigaliojęs Lietuvos Respublikos valstybės ir savivaldybių įstaigų darbuotojų darbo apmokėjimo įstatymas, kurio nuostatų taikymas padidins mažiausiai apmokamų specialistų atlyginimus. 2018–2020 metais vidutinio mėnesinio bruto atlyginimo pokyčiai priklausys nuo ekonominių veiksnių – darbo jėgos pasiūlos ir paklausos, darbo našumo, infliacijos, įmonių pelningumo – raidos. Numatoma, jog vidutinis mėnesinis bruto darbo užmokestis šalyje 2018 metais padidės 6,1 proc., 2019 m. – 6,2 proc., 2020 m. – 6,3 proc. Numatomas sparčiau nei darbo našumas augantis darbo užmokestis atspindi stiprėjančias derybines darbuotojų galias ir darbo užmokesčio </w:t>
      </w:r>
      <w:r w:rsidR="00FD26D8" w:rsidRPr="00227728">
        <w:rPr>
          <w:lang w:eastAsia="ar-SA"/>
        </w:rPr>
        <w:t>suvienodėjimą</w:t>
      </w:r>
      <w:r w:rsidRPr="00227728">
        <w:rPr>
          <w:lang w:eastAsia="ar-SA"/>
        </w:rPr>
        <w:t xml:space="preserve"> link darbo užmokesčio dydžio bendroje ES darbo rinkoje.</w:t>
      </w:r>
    </w:p>
    <w:p w:rsidR="00F05ABB" w:rsidRPr="00227728" w:rsidRDefault="00F05ABB" w:rsidP="00133A73">
      <w:pPr>
        <w:suppressAutoHyphens/>
        <w:spacing w:before="120" w:after="120"/>
        <w:ind w:firstLine="709"/>
        <w:jc w:val="both"/>
      </w:pPr>
      <w:r w:rsidRPr="00227728">
        <w:t>Materialinės investicijos (toliau – MI) – tai investicijos ilgalaikiam materialiajam turtui sukurti, įsigyti arba jo vertei padidinti.</w:t>
      </w:r>
    </w:p>
    <w:p w:rsidR="00AA0034" w:rsidRPr="00227728" w:rsidRDefault="00AA0034" w:rsidP="00133A73">
      <w:pPr>
        <w:suppressAutoHyphens/>
        <w:spacing w:before="120" w:after="120"/>
        <w:ind w:firstLine="709"/>
        <w:jc w:val="both"/>
      </w:pPr>
      <w:r w:rsidRPr="00227728">
        <w:t>Lietuvos statistikos departamento duomenimis, 201</w:t>
      </w:r>
      <w:r w:rsidR="00866E5E" w:rsidRPr="00227728">
        <w:t>5</w:t>
      </w:r>
      <w:r w:rsidRPr="00227728">
        <w:t xml:space="preserve"> m. Telšių apskričiai teko </w:t>
      </w:r>
      <w:r w:rsidR="00DE0A4D" w:rsidRPr="00227728">
        <w:t>3,1</w:t>
      </w:r>
      <w:r w:rsidRPr="00227728">
        <w:t xml:space="preserve"> proc. (</w:t>
      </w:r>
      <w:r w:rsidR="00866E5E" w:rsidRPr="00227728">
        <w:t xml:space="preserve">181 007 </w:t>
      </w:r>
      <w:proofErr w:type="spellStart"/>
      <w:r w:rsidRPr="00227728">
        <w:t>Eur</w:t>
      </w:r>
      <w:proofErr w:type="spellEnd"/>
      <w:r w:rsidRPr="00227728">
        <w:t>) visų šalies MI, o Rietavo savivaldybei – 0,</w:t>
      </w:r>
      <w:r w:rsidR="00DE0A4D" w:rsidRPr="00227728">
        <w:t>2</w:t>
      </w:r>
      <w:r w:rsidRPr="00227728">
        <w:t xml:space="preserve"> proc. (</w:t>
      </w:r>
      <w:r w:rsidR="00DE0A4D" w:rsidRPr="00227728">
        <w:t xml:space="preserve">8 867 </w:t>
      </w:r>
      <w:proofErr w:type="spellStart"/>
      <w:r w:rsidRPr="00227728">
        <w:t>Eur</w:t>
      </w:r>
      <w:proofErr w:type="spellEnd"/>
      <w:r w:rsidRPr="00227728">
        <w:t>). Rietavo savivaldybės MI 201</w:t>
      </w:r>
      <w:r w:rsidR="00DE0A4D" w:rsidRPr="00227728">
        <w:t>5</w:t>
      </w:r>
      <w:r w:rsidRPr="00227728">
        <w:t xml:space="preserve"> m. buvo mažiausios iš visų Telšių apskrities savivaldybių. </w:t>
      </w:r>
      <w:r w:rsidR="0057324F" w:rsidRPr="00227728">
        <w:t>Didžiausios MI teko Mažeikių rajono savivaldybei –</w:t>
      </w:r>
      <w:r w:rsidR="00DE0A4D" w:rsidRPr="00227728">
        <w:t xml:space="preserve"> 76 549 </w:t>
      </w:r>
      <w:proofErr w:type="spellStart"/>
      <w:r w:rsidR="0057324F" w:rsidRPr="00227728">
        <w:t>Eur</w:t>
      </w:r>
      <w:proofErr w:type="spellEnd"/>
      <w:r w:rsidR="0057324F" w:rsidRPr="00227728">
        <w:t>.</w:t>
      </w:r>
    </w:p>
    <w:p w:rsidR="008517F7" w:rsidRPr="00227728" w:rsidRDefault="008517F7" w:rsidP="008517F7">
      <w:pPr>
        <w:suppressAutoHyphens/>
        <w:spacing w:before="120" w:after="120"/>
        <w:ind w:firstLine="709"/>
        <w:jc w:val="both"/>
        <w:rPr>
          <w:lang w:eastAsia="ar-SA"/>
        </w:rPr>
      </w:pPr>
      <w:r w:rsidRPr="00227728">
        <w:rPr>
          <w:lang w:eastAsia="ar-SA"/>
        </w:rPr>
        <w:t xml:space="preserve">Informatyvesnis rodiklis, leidžiantis lyginti skirtingo dydžio teritorijų rodiklius, yra materialinės investicijos, tenkančios vienam gyventojui. Remiantis Lietuvos statistikos departamento duomenimis, 2015 m. MI, tenkančios vienam gyventojui, Rietavo savivaldybėje siekė 1 105 </w:t>
      </w:r>
      <w:proofErr w:type="spellStart"/>
      <w:r w:rsidRPr="00227728">
        <w:rPr>
          <w:lang w:eastAsia="ar-SA"/>
        </w:rPr>
        <w:t>Eur</w:t>
      </w:r>
      <w:proofErr w:type="spellEnd"/>
      <w:r w:rsidRPr="00227728">
        <w:rPr>
          <w:lang w:eastAsia="ar-SA"/>
        </w:rPr>
        <w:t xml:space="preserve"> ir buvo mažesnės už Telšių apskrities (1 271 </w:t>
      </w:r>
      <w:proofErr w:type="spellStart"/>
      <w:r w:rsidRPr="00227728">
        <w:rPr>
          <w:lang w:eastAsia="ar-SA"/>
        </w:rPr>
        <w:t>Eur</w:t>
      </w:r>
      <w:proofErr w:type="spellEnd"/>
      <w:r w:rsidRPr="00227728">
        <w:rPr>
          <w:lang w:eastAsia="ar-SA"/>
        </w:rPr>
        <w:t xml:space="preserve">) ir šalies (2 020 </w:t>
      </w:r>
      <w:proofErr w:type="spellStart"/>
      <w:r w:rsidRPr="00227728">
        <w:rPr>
          <w:lang w:eastAsia="ar-SA"/>
        </w:rPr>
        <w:t>Eur</w:t>
      </w:r>
      <w:proofErr w:type="spellEnd"/>
      <w:r w:rsidRPr="00227728">
        <w:rPr>
          <w:lang w:eastAsia="ar-SA"/>
        </w:rPr>
        <w:t xml:space="preserve">) vidurkį bei mažiausios iš visų Telšių apskrities savivaldybių. Didžiausios MI vienam gyventojui 2015 metais teko Mažeikių rajono savivaldybėje – 1 389 </w:t>
      </w:r>
      <w:proofErr w:type="spellStart"/>
      <w:r w:rsidRPr="00227728">
        <w:rPr>
          <w:lang w:eastAsia="ar-SA"/>
        </w:rPr>
        <w:t>Eur</w:t>
      </w:r>
      <w:proofErr w:type="spellEnd"/>
      <w:r w:rsidRPr="00227728">
        <w:rPr>
          <w:lang w:eastAsia="ar-SA"/>
        </w:rPr>
        <w:t xml:space="preserve">. Rietavo savivaldybėje MI, tenkančios vienam gyventojui, 2012–2014 m. tendencingai mažėjo, tačiau 2015 m. vėl kiek išaugo. Nepaisant to, MI, tenkančių vienam gyventojui, rodiklis Rietavo savivaldybėje 2012–2015 m. laikotarpiu sumažėjo 8,4 proc. Šalyje, priešingai, fiksuojamas šio rodiklio augimas (13,7 proc.), </w:t>
      </w:r>
      <w:r w:rsidRPr="00227728">
        <w:rPr>
          <w:lang w:eastAsia="ar-SA"/>
        </w:rPr>
        <w:lastRenderedPageBreak/>
        <w:t xml:space="preserve">Telšių apskrityje MI, tenkančių vienam gyventojui, lygis per ketverius metus mažėjo sparčiau nei Rietavo savivaldybėje (16 proc.). </w:t>
      </w:r>
    </w:p>
    <w:p w:rsidR="0057324F" w:rsidRPr="00227728" w:rsidRDefault="00734091" w:rsidP="008517F7">
      <w:pPr>
        <w:suppressAutoHyphens/>
        <w:spacing w:before="120" w:after="120"/>
        <w:jc w:val="center"/>
        <w:rPr>
          <w:lang w:eastAsia="ar-SA"/>
        </w:rPr>
      </w:pPr>
      <w:r w:rsidRPr="00227728">
        <w:rPr>
          <w:noProof/>
        </w:rPr>
        <w:drawing>
          <wp:inline distT="0" distB="0" distL="0" distR="0" wp14:anchorId="13B3D955" wp14:editId="75A5535D">
            <wp:extent cx="4762500" cy="27432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7281A" w:rsidRPr="00227728" w:rsidRDefault="0077281A" w:rsidP="00774A4D">
      <w:pPr>
        <w:jc w:val="center"/>
        <w:rPr>
          <w:b/>
          <w:i/>
          <w:sz w:val="22"/>
          <w:szCs w:val="22"/>
          <w:lang w:eastAsia="ar-SA"/>
        </w:rPr>
      </w:pPr>
      <w:r w:rsidRPr="00227728">
        <w:rPr>
          <w:b/>
          <w:bCs/>
          <w:sz w:val="22"/>
          <w:szCs w:val="22"/>
          <w:lang w:eastAsia="en-US"/>
        </w:rPr>
        <w:t xml:space="preserve">2.3.1.1. pav. </w:t>
      </w:r>
      <w:r w:rsidRPr="00227728">
        <w:rPr>
          <w:b/>
          <w:i/>
          <w:sz w:val="22"/>
          <w:szCs w:val="22"/>
          <w:lang w:eastAsia="ar-SA"/>
        </w:rPr>
        <w:t>MI, tenkančios vienam gyventojui, 201</w:t>
      </w:r>
      <w:r w:rsidR="00DE0A4D" w:rsidRPr="00227728">
        <w:rPr>
          <w:b/>
          <w:i/>
          <w:sz w:val="22"/>
          <w:szCs w:val="22"/>
          <w:lang w:eastAsia="ar-SA"/>
        </w:rPr>
        <w:t>2</w:t>
      </w:r>
      <w:r w:rsidRPr="00227728">
        <w:rPr>
          <w:b/>
          <w:i/>
          <w:sz w:val="22"/>
          <w:szCs w:val="22"/>
          <w:lang w:eastAsia="ar-SA"/>
        </w:rPr>
        <w:t>–2015 m.</w:t>
      </w:r>
      <w:r w:rsidR="00C72602" w:rsidRPr="00227728">
        <w:rPr>
          <w:rFonts w:eastAsia="MS Mincho"/>
          <w:b/>
          <w:i/>
          <w:sz w:val="22"/>
          <w:szCs w:val="22"/>
          <w:lang w:eastAsia="ar-SA"/>
        </w:rPr>
        <w:t>*</w:t>
      </w:r>
      <w:r w:rsidR="00DE1EEB" w:rsidRPr="00227728">
        <w:rPr>
          <w:rFonts w:eastAsia="MS Mincho"/>
          <w:b/>
          <w:i/>
          <w:sz w:val="22"/>
          <w:szCs w:val="22"/>
          <w:lang w:eastAsia="ar-SA"/>
        </w:rPr>
        <w:t xml:space="preserve">, </w:t>
      </w:r>
      <w:proofErr w:type="spellStart"/>
      <w:r w:rsidR="00DE1EEB" w:rsidRPr="00227728">
        <w:rPr>
          <w:rFonts w:eastAsia="MS Mincho"/>
          <w:b/>
          <w:i/>
          <w:sz w:val="22"/>
          <w:szCs w:val="22"/>
          <w:lang w:eastAsia="ar-SA"/>
        </w:rPr>
        <w:t>Eur</w:t>
      </w:r>
      <w:proofErr w:type="spellEnd"/>
    </w:p>
    <w:p w:rsidR="00C72602" w:rsidRPr="00227728" w:rsidRDefault="00C073CB" w:rsidP="008517F7">
      <w:pPr>
        <w:keepNext/>
        <w:suppressAutoHyphens/>
        <w:rPr>
          <w:sz w:val="20"/>
          <w:szCs w:val="20"/>
          <w:lang w:eastAsia="ar-SA"/>
        </w:rPr>
      </w:pPr>
      <w:r w:rsidRPr="00227728">
        <w:rPr>
          <w:i/>
          <w:sz w:val="20"/>
          <w:szCs w:val="20"/>
          <w:lang w:eastAsia="ar-SA"/>
        </w:rPr>
        <w:t>*</w:t>
      </w:r>
      <w:r w:rsidR="00734091" w:rsidRPr="00227728">
        <w:rPr>
          <w:i/>
          <w:sz w:val="20"/>
          <w:szCs w:val="20"/>
          <w:lang w:eastAsia="ar-SA"/>
        </w:rPr>
        <w:t>analizės rengimo metu Lietuvos statistikos departamentas dar neteikė 2016 metų duomenų</w:t>
      </w:r>
    </w:p>
    <w:p w:rsidR="0077281A" w:rsidRPr="00227728" w:rsidRDefault="0077281A" w:rsidP="00774A4D">
      <w:pPr>
        <w:suppressAutoHyphens/>
        <w:jc w:val="center"/>
        <w:rPr>
          <w:i/>
          <w:sz w:val="22"/>
          <w:szCs w:val="22"/>
          <w:lang w:eastAsia="ar-SA"/>
        </w:rPr>
      </w:pPr>
      <w:r w:rsidRPr="00227728">
        <w:rPr>
          <w:i/>
          <w:sz w:val="22"/>
          <w:szCs w:val="22"/>
          <w:lang w:eastAsia="ar-SA"/>
        </w:rPr>
        <w:t>Šaltinis: Lietuvos statistikos departamentas</w:t>
      </w:r>
    </w:p>
    <w:p w:rsidR="00FF45A1" w:rsidRPr="00227728" w:rsidRDefault="00FF45A1" w:rsidP="008517F7">
      <w:pPr>
        <w:spacing w:before="120" w:after="120"/>
        <w:ind w:firstLine="720"/>
        <w:jc w:val="both"/>
        <w:rPr>
          <w:lang w:eastAsia="en-US"/>
        </w:rPr>
      </w:pPr>
      <w:r w:rsidRPr="00227728">
        <w:rPr>
          <w:lang w:eastAsia="en-US"/>
        </w:rPr>
        <w:t>Vienas iš svarbiausių konkurencingumo ekonominių rodiklių yra tiesioginės užsienio investicijos (toliau – TUI). TUI suteikia galimybes lengviau pasiekti naujas rinkas, didina vietinės ekonomikos integraciją į tarptautinės vertės kūrimą.</w:t>
      </w:r>
      <w:r w:rsidR="000867CB" w:rsidRPr="00227728">
        <w:rPr>
          <w:lang w:eastAsia="en-US"/>
        </w:rPr>
        <w:t xml:space="preserve"> </w:t>
      </w:r>
    </w:p>
    <w:p w:rsidR="00AF4E3A" w:rsidRPr="00227728" w:rsidRDefault="00BD08E1" w:rsidP="00BD08E1">
      <w:pPr>
        <w:spacing w:after="120"/>
        <w:ind w:firstLine="720"/>
        <w:jc w:val="both"/>
        <w:rPr>
          <w:lang w:eastAsia="ar-SA"/>
        </w:rPr>
      </w:pPr>
      <w:r w:rsidRPr="00227728">
        <w:rPr>
          <w:lang w:eastAsia="en-US"/>
        </w:rPr>
        <w:t xml:space="preserve">2015 m. Rietavo savivaldybėje TUI siekė vos 0,01 mln. </w:t>
      </w:r>
      <w:proofErr w:type="spellStart"/>
      <w:r w:rsidRPr="00227728">
        <w:rPr>
          <w:lang w:eastAsia="en-US"/>
        </w:rPr>
        <w:t>Eur</w:t>
      </w:r>
      <w:proofErr w:type="spellEnd"/>
      <w:r w:rsidRPr="00227728">
        <w:rPr>
          <w:lang w:eastAsia="en-US"/>
        </w:rPr>
        <w:t xml:space="preserve"> ir buvo mažiausias rodiklis tarp visų Telšių apskrities savivaldybių. TUI srautai </w:t>
      </w:r>
      <w:r w:rsidR="00980254" w:rsidRPr="00227728">
        <w:rPr>
          <w:lang w:eastAsia="en-US"/>
        </w:rPr>
        <w:t>201</w:t>
      </w:r>
      <w:r w:rsidR="00AF4E3A" w:rsidRPr="00227728">
        <w:rPr>
          <w:lang w:eastAsia="en-US"/>
        </w:rPr>
        <w:t>2</w:t>
      </w:r>
      <w:r w:rsidR="00980254" w:rsidRPr="00227728">
        <w:rPr>
          <w:lang w:eastAsia="ar-SA"/>
        </w:rPr>
        <w:t xml:space="preserve">–2015 m. laikotarpiu Rietavo savivaldybėje </w:t>
      </w:r>
      <w:r w:rsidR="00AF4E3A" w:rsidRPr="00227728">
        <w:rPr>
          <w:lang w:eastAsia="ar-SA"/>
        </w:rPr>
        <w:t>nekito.</w:t>
      </w:r>
      <w:r w:rsidR="00980254" w:rsidRPr="00227728">
        <w:rPr>
          <w:lang w:eastAsia="ar-SA"/>
        </w:rPr>
        <w:t xml:space="preserve"> </w:t>
      </w:r>
    </w:p>
    <w:p w:rsidR="00E73B82" w:rsidRPr="00227728" w:rsidRDefault="00BD08E1" w:rsidP="00774A4D">
      <w:pPr>
        <w:spacing w:before="120" w:after="120"/>
        <w:ind w:firstLine="720"/>
        <w:jc w:val="both"/>
        <w:rPr>
          <w:lang w:eastAsia="en-US"/>
        </w:rPr>
      </w:pPr>
      <w:r w:rsidRPr="00227728">
        <w:rPr>
          <w:lang w:eastAsia="en-US"/>
        </w:rPr>
        <w:t>201</w:t>
      </w:r>
      <w:r w:rsidR="00965624" w:rsidRPr="00227728">
        <w:rPr>
          <w:lang w:eastAsia="en-US"/>
        </w:rPr>
        <w:t>5</w:t>
      </w:r>
      <w:r w:rsidRPr="00227728">
        <w:rPr>
          <w:lang w:eastAsia="en-US"/>
        </w:rPr>
        <w:t xml:space="preserve"> m. vienam </w:t>
      </w:r>
      <w:r w:rsidR="00965624" w:rsidRPr="00227728">
        <w:rPr>
          <w:lang w:eastAsia="en-US"/>
        </w:rPr>
        <w:t>Rietavo savivaldybės</w:t>
      </w:r>
      <w:r w:rsidRPr="00227728">
        <w:rPr>
          <w:lang w:eastAsia="en-US"/>
        </w:rPr>
        <w:t xml:space="preserve"> gyventojui teko </w:t>
      </w:r>
      <w:r w:rsidR="00965624" w:rsidRPr="00227728">
        <w:rPr>
          <w:lang w:eastAsia="en-US"/>
        </w:rPr>
        <w:t>1</w:t>
      </w:r>
      <w:r w:rsidRPr="00227728">
        <w:rPr>
          <w:lang w:eastAsia="en-US"/>
        </w:rPr>
        <w:t xml:space="preserve"> </w:t>
      </w:r>
      <w:proofErr w:type="spellStart"/>
      <w:r w:rsidR="00965624" w:rsidRPr="00227728">
        <w:rPr>
          <w:lang w:eastAsia="en-US"/>
        </w:rPr>
        <w:t>Eur</w:t>
      </w:r>
      <w:proofErr w:type="spellEnd"/>
      <w:r w:rsidRPr="00227728">
        <w:rPr>
          <w:lang w:eastAsia="en-US"/>
        </w:rPr>
        <w:t xml:space="preserve"> TUI. Šis rodiklis </w:t>
      </w:r>
      <w:r w:rsidR="00965624" w:rsidRPr="00227728">
        <w:rPr>
          <w:lang w:eastAsia="en-US"/>
        </w:rPr>
        <w:t>buvo mažiausias tarp visų</w:t>
      </w:r>
      <w:r w:rsidR="007E1CD6" w:rsidRPr="00227728">
        <w:rPr>
          <w:lang w:eastAsia="en-US"/>
        </w:rPr>
        <w:t xml:space="preserve"> Telšių</w:t>
      </w:r>
      <w:r w:rsidR="00965624" w:rsidRPr="00227728">
        <w:rPr>
          <w:lang w:eastAsia="en-US"/>
        </w:rPr>
        <w:t xml:space="preserve"> apskrities savivaldybių, ženkliai atsiliko nuo Telšių apskrities (1 867 </w:t>
      </w:r>
      <w:proofErr w:type="spellStart"/>
      <w:r w:rsidR="00965624" w:rsidRPr="00227728">
        <w:rPr>
          <w:lang w:eastAsia="en-US"/>
        </w:rPr>
        <w:t>Eur</w:t>
      </w:r>
      <w:proofErr w:type="spellEnd"/>
      <w:r w:rsidR="00965624" w:rsidRPr="00227728">
        <w:rPr>
          <w:lang w:eastAsia="en-US"/>
        </w:rPr>
        <w:t xml:space="preserve">) ir šalies (4 673 </w:t>
      </w:r>
      <w:proofErr w:type="spellStart"/>
      <w:r w:rsidR="00965624" w:rsidRPr="00227728">
        <w:rPr>
          <w:lang w:eastAsia="en-US"/>
        </w:rPr>
        <w:t>Eur</w:t>
      </w:r>
      <w:proofErr w:type="spellEnd"/>
      <w:r w:rsidR="00965624" w:rsidRPr="00227728">
        <w:rPr>
          <w:lang w:eastAsia="en-US"/>
        </w:rPr>
        <w:t xml:space="preserve">) rodiklių. </w:t>
      </w:r>
    </w:p>
    <w:p w:rsidR="00CB517E" w:rsidRPr="00227728" w:rsidRDefault="001254B0" w:rsidP="000867CB">
      <w:pPr>
        <w:suppressAutoHyphens/>
        <w:ind w:firstLine="709"/>
        <w:jc w:val="center"/>
        <w:rPr>
          <w:b/>
          <w:i/>
          <w:sz w:val="22"/>
          <w:szCs w:val="22"/>
          <w:lang w:eastAsia="ar-SA"/>
        </w:rPr>
      </w:pPr>
      <w:r w:rsidRPr="00227728">
        <w:rPr>
          <w:b/>
          <w:sz w:val="22"/>
          <w:szCs w:val="22"/>
          <w:lang w:eastAsia="ar-SA"/>
        </w:rPr>
        <w:t xml:space="preserve">2.3.1.2. lentelė. </w:t>
      </w:r>
      <w:r w:rsidRPr="00227728">
        <w:rPr>
          <w:b/>
          <w:i/>
          <w:sz w:val="22"/>
          <w:szCs w:val="22"/>
          <w:lang w:eastAsia="ar-SA"/>
        </w:rPr>
        <w:t>TUI, tenkančios vienam gyventojui, 201</w:t>
      </w:r>
      <w:r w:rsidR="00396082" w:rsidRPr="00227728">
        <w:rPr>
          <w:b/>
          <w:i/>
          <w:sz w:val="22"/>
          <w:szCs w:val="22"/>
          <w:lang w:eastAsia="ar-SA"/>
        </w:rPr>
        <w:t>2</w:t>
      </w:r>
      <w:r w:rsidR="00E72B2E" w:rsidRPr="00227728">
        <w:rPr>
          <w:b/>
          <w:i/>
          <w:sz w:val="22"/>
          <w:szCs w:val="22"/>
          <w:lang w:eastAsia="ar-SA"/>
        </w:rPr>
        <w:t>–2015 m.</w:t>
      </w:r>
      <w:r w:rsidR="00CB517E" w:rsidRPr="00227728">
        <w:rPr>
          <w:b/>
          <w:i/>
          <w:sz w:val="22"/>
          <w:szCs w:val="22"/>
          <w:lang w:eastAsia="ar-SA"/>
        </w:rPr>
        <w:t>*</w:t>
      </w:r>
      <w:r w:rsidR="00DE1EEB" w:rsidRPr="00227728">
        <w:rPr>
          <w:b/>
          <w:i/>
          <w:sz w:val="22"/>
          <w:szCs w:val="22"/>
          <w:lang w:eastAsia="ar-SA"/>
        </w:rPr>
        <w:t xml:space="preserve">, </w:t>
      </w:r>
      <w:proofErr w:type="spellStart"/>
      <w:r w:rsidR="00DE1EEB" w:rsidRPr="00227728">
        <w:rPr>
          <w:b/>
          <w:i/>
          <w:sz w:val="22"/>
          <w:szCs w:val="22"/>
          <w:lang w:eastAsia="ar-SA"/>
        </w:rPr>
        <w:t>Eur</w:t>
      </w:r>
      <w:proofErr w:type="spellEnd"/>
    </w:p>
    <w:tbl>
      <w:tblPr>
        <w:tblW w:w="5000" w:type="pct"/>
        <w:jc w:val="center"/>
        <w:tblLook w:val="04A0" w:firstRow="1" w:lastRow="0" w:firstColumn="1" w:lastColumn="0" w:noHBand="0" w:noVBand="1"/>
      </w:tblPr>
      <w:tblGrid>
        <w:gridCol w:w="3021"/>
        <w:gridCol w:w="1225"/>
        <w:gridCol w:w="903"/>
        <w:gridCol w:w="1065"/>
        <w:gridCol w:w="1226"/>
        <w:gridCol w:w="2133"/>
      </w:tblGrid>
      <w:tr w:rsidR="00F92E25" w:rsidRPr="00227728" w:rsidTr="000867CB">
        <w:trPr>
          <w:trHeight w:val="472"/>
          <w:tblHeader/>
          <w:jc w:val="center"/>
        </w:trPr>
        <w:tc>
          <w:tcPr>
            <w:tcW w:w="1013" w:type="pct"/>
            <w:tcBorders>
              <w:top w:val="single" w:sz="4" w:space="0" w:color="auto"/>
              <w:left w:val="single" w:sz="4" w:space="0" w:color="auto"/>
              <w:bottom w:val="single" w:sz="4" w:space="0" w:color="auto"/>
              <w:right w:val="single" w:sz="4" w:space="0" w:color="auto"/>
            </w:tcBorders>
            <w:shd w:val="clear" w:color="auto" w:fill="4F81BD"/>
            <w:noWrap/>
            <w:vAlign w:val="center"/>
            <w:hideMark/>
          </w:tcPr>
          <w:p w:rsidR="00F92E25" w:rsidRPr="00227728" w:rsidRDefault="00F92E25" w:rsidP="001254B0">
            <w:pPr>
              <w:suppressAutoHyphens/>
              <w:jc w:val="center"/>
              <w:rPr>
                <w:b/>
                <w:color w:val="FFFFFF"/>
                <w:sz w:val="20"/>
                <w:szCs w:val="20"/>
                <w:lang w:eastAsia="ar-SA"/>
              </w:rPr>
            </w:pPr>
            <w:r w:rsidRPr="00227728">
              <w:rPr>
                <w:b/>
                <w:color w:val="FFFFFF"/>
                <w:sz w:val="20"/>
                <w:szCs w:val="20"/>
                <w:lang w:eastAsia="ar-SA"/>
              </w:rPr>
              <w:t>Administracinė teritorija / Metai</w:t>
            </w:r>
          </w:p>
        </w:tc>
        <w:tc>
          <w:tcPr>
            <w:tcW w:w="753" w:type="pct"/>
            <w:tcBorders>
              <w:top w:val="single" w:sz="4" w:space="0" w:color="auto"/>
              <w:left w:val="nil"/>
              <w:bottom w:val="single" w:sz="4" w:space="0" w:color="auto"/>
              <w:right w:val="single" w:sz="4" w:space="0" w:color="auto"/>
            </w:tcBorders>
            <w:shd w:val="clear" w:color="auto" w:fill="4F81BD"/>
            <w:noWrap/>
            <w:vAlign w:val="center"/>
            <w:hideMark/>
          </w:tcPr>
          <w:p w:rsidR="00F92E25" w:rsidRPr="00227728" w:rsidRDefault="00F92E25" w:rsidP="00D86F98">
            <w:pPr>
              <w:suppressAutoHyphens/>
              <w:jc w:val="center"/>
              <w:rPr>
                <w:b/>
                <w:color w:val="FFFFFF"/>
                <w:sz w:val="20"/>
                <w:szCs w:val="20"/>
                <w:lang w:eastAsia="ar-SA"/>
              </w:rPr>
            </w:pPr>
            <w:r w:rsidRPr="00227728">
              <w:rPr>
                <w:b/>
                <w:color w:val="FFFFFF"/>
                <w:sz w:val="20"/>
                <w:szCs w:val="20"/>
                <w:lang w:eastAsia="ar-SA"/>
              </w:rPr>
              <w:t>2012 m.</w:t>
            </w:r>
          </w:p>
        </w:tc>
        <w:tc>
          <w:tcPr>
            <w:tcW w:w="585" w:type="pct"/>
            <w:tcBorders>
              <w:top w:val="single" w:sz="4" w:space="0" w:color="auto"/>
              <w:left w:val="nil"/>
              <w:bottom w:val="single" w:sz="4" w:space="0" w:color="auto"/>
              <w:right w:val="single" w:sz="4" w:space="0" w:color="auto"/>
            </w:tcBorders>
            <w:shd w:val="clear" w:color="auto" w:fill="4F81BD"/>
            <w:noWrap/>
            <w:vAlign w:val="center"/>
            <w:hideMark/>
          </w:tcPr>
          <w:p w:rsidR="00F92E25" w:rsidRPr="00227728" w:rsidRDefault="00F92E25" w:rsidP="00D86F98">
            <w:pPr>
              <w:suppressAutoHyphens/>
              <w:jc w:val="center"/>
              <w:rPr>
                <w:b/>
                <w:color w:val="FFFFFF"/>
                <w:sz w:val="20"/>
                <w:szCs w:val="20"/>
                <w:lang w:eastAsia="ar-SA"/>
              </w:rPr>
            </w:pPr>
            <w:r w:rsidRPr="00227728">
              <w:rPr>
                <w:b/>
                <w:color w:val="FFFFFF"/>
                <w:sz w:val="20"/>
                <w:szCs w:val="20"/>
                <w:lang w:eastAsia="ar-SA"/>
              </w:rPr>
              <w:t>2013 m.</w:t>
            </w:r>
          </w:p>
        </w:tc>
        <w:tc>
          <w:tcPr>
            <w:tcW w:w="669" w:type="pct"/>
            <w:tcBorders>
              <w:top w:val="single" w:sz="4" w:space="0" w:color="auto"/>
              <w:left w:val="nil"/>
              <w:bottom w:val="single" w:sz="4" w:space="0" w:color="auto"/>
              <w:right w:val="single" w:sz="4" w:space="0" w:color="auto"/>
            </w:tcBorders>
            <w:shd w:val="clear" w:color="auto" w:fill="4F81BD"/>
            <w:noWrap/>
            <w:vAlign w:val="center"/>
            <w:hideMark/>
          </w:tcPr>
          <w:p w:rsidR="00F92E25" w:rsidRPr="00227728" w:rsidRDefault="00F92E25" w:rsidP="00D86F98">
            <w:pPr>
              <w:suppressAutoHyphens/>
              <w:jc w:val="center"/>
              <w:rPr>
                <w:b/>
                <w:color w:val="FFFFFF"/>
                <w:sz w:val="20"/>
                <w:szCs w:val="20"/>
                <w:lang w:eastAsia="ar-SA"/>
              </w:rPr>
            </w:pPr>
            <w:r w:rsidRPr="00227728">
              <w:rPr>
                <w:b/>
                <w:color w:val="FFFFFF"/>
                <w:sz w:val="20"/>
                <w:szCs w:val="20"/>
                <w:lang w:eastAsia="ar-SA"/>
              </w:rPr>
              <w:t>2014 m.</w:t>
            </w:r>
          </w:p>
        </w:tc>
        <w:tc>
          <w:tcPr>
            <w:tcW w:w="753" w:type="pct"/>
            <w:tcBorders>
              <w:top w:val="single" w:sz="4" w:space="0" w:color="auto"/>
              <w:left w:val="nil"/>
              <w:bottom w:val="single" w:sz="4" w:space="0" w:color="auto"/>
              <w:right w:val="single" w:sz="4" w:space="0" w:color="auto"/>
            </w:tcBorders>
            <w:shd w:val="clear" w:color="auto" w:fill="4F81BD"/>
            <w:vAlign w:val="center"/>
          </w:tcPr>
          <w:p w:rsidR="00F92E25" w:rsidRPr="00227728" w:rsidRDefault="00F92E25" w:rsidP="00D86F98">
            <w:pPr>
              <w:suppressAutoHyphens/>
              <w:jc w:val="center"/>
              <w:rPr>
                <w:b/>
                <w:color w:val="FFFFFF"/>
                <w:sz w:val="20"/>
                <w:szCs w:val="20"/>
                <w:lang w:eastAsia="ar-SA"/>
              </w:rPr>
            </w:pPr>
            <w:r w:rsidRPr="00227728">
              <w:rPr>
                <w:b/>
                <w:color w:val="FFFFFF"/>
                <w:sz w:val="20"/>
                <w:szCs w:val="20"/>
                <w:lang w:eastAsia="ar-SA"/>
              </w:rPr>
              <w:t>2015 m.</w:t>
            </w:r>
          </w:p>
        </w:tc>
        <w:tc>
          <w:tcPr>
            <w:tcW w:w="1227" w:type="pct"/>
            <w:tcBorders>
              <w:top w:val="single" w:sz="4" w:space="0" w:color="auto"/>
              <w:left w:val="single" w:sz="4" w:space="0" w:color="auto"/>
              <w:bottom w:val="single" w:sz="4" w:space="0" w:color="auto"/>
              <w:right w:val="single" w:sz="4" w:space="0" w:color="auto"/>
            </w:tcBorders>
            <w:shd w:val="clear" w:color="auto" w:fill="4F81BD"/>
            <w:vAlign w:val="center"/>
          </w:tcPr>
          <w:p w:rsidR="00F92E25" w:rsidRPr="00227728" w:rsidRDefault="00F92E25" w:rsidP="00F92E25">
            <w:pPr>
              <w:suppressAutoHyphens/>
              <w:jc w:val="center"/>
              <w:rPr>
                <w:b/>
                <w:color w:val="FFFFFF"/>
                <w:sz w:val="20"/>
                <w:szCs w:val="20"/>
                <w:lang w:eastAsia="ar-SA"/>
              </w:rPr>
            </w:pPr>
            <w:r w:rsidRPr="00227728">
              <w:rPr>
                <w:b/>
                <w:color w:val="FFFFFF"/>
                <w:sz w:val="20"/>
                <w:szCs w:val="20"/>
                <w:lang w:eastAsia="ar-SA"/>
              </w:rPr>
              <w:t>Pokytis proc., lyginant 2015 m. ir 2012 m.</w:t>
            </w:r>
          </w:p>
        </w:tc>
      </w:tr>
      <w:tr w:rsidR="00F92E25" w:rsidRPr="00227728" w:rsidTr="000867CB">
        <w:trPr>
          <w:trHeight w:val="166"/>
          <w:jc w:val="center"/>
        </w:trPr>
        <w:tc>
          <w:tcPr>
            <w:tcW w:w="1013" w:type="pct"/>
            <w:tcBorders>
              <w:top w:val="nil"/>
              <w:left w:val="single" w:sz="4" w:space="0" w:color="auto"/>
              <w:bottom w:val="single" w:sz="4" w:space="0" w:color="auto"/>
              <w:right w:val="single" w:sz="4" w:space="0" w:color="auto"/>
            </w:tcBorders>
            <w:shd w:val="clear" w:color="auto" w:fill="auto"/>
            <w:noWrap/>
            <w:vAlign w:val="bottom"/>
            <w:hideMark/>
          </w:tcPr>
          <w:p w:rsidR="00F92E25" w:rsidRPr="00227728" w:rsidRDefault="00F92E25" w:rsidP="001254B0">
            <w:pPr>
              <w:suppressAutoHyphens/>
              <w:rPr>
                <w:color w:val="000000"/>
                <w:sz w:val="20"/>
                <w:szCs w:val="20"/>
                <w:lang w:eastAsia="ar-SA"/>
              </w:rPr>
            </w:pPr>
            <w:r w:rsidRPr="00227728">
              <w:rPr>
                <w:color w:val="000000"/>
                <w:sz w:val="20"/>
                <w:szCs w:val="20"/>
                <w:lang w:eastAsia="ar-SA"/>
              </w:rPr>
              <w:t>Lietuvos Respublika</w:t>
            </w:r>
          </w:p>
        </w:tc>
        <w:tc>
          <w:tcPr>
            <w:tcW w:w="753" w:type="pct"/>
            <w:tcBorders>
              <w:top w:val="nil"/>
              <w:left w:val="nil"/>
              <w:bottom w:val="single" w:sz="4" w:space="0" w:color="auto"/>
              <w:right w:val="single" w:sz="4" w:space="0" w:color="auto"/>
            </w:tcBorders>
            <w:shd w:val="clear" w:color="auto" w:fill="auto"/>
            <w:noWrap/>
            <w:vAlign w:val="center"/>
            <w:hideMark/>
          </w:tcPr>
          <w:p w:rsidR="00F92E25" w:rsidRPr="00227728" w:rsidRDefault="00F92E25" w:rsidP="00F92E25">
            <w:pPr>
              <w:jc w:val="center"/>
              <w:rPr>
                <w:color w:val="000000"/>
                <w:sz w:val="20"/>
                <w:szCs w:val="20"/>
              </w:rPr>
            </w:pPr>
            <w:r w:rsidRPr="00227728">
              <w:rPr>
                <w:color w:val="000000"/>
                <w:sz w:val="20"/>
                <w:szCs w:val="20"/>
              </w:rPr>
              <w:t>4 072</w:t>
            </w:r>
          </w:p>
        </w:tc>
        <w:tc>
          <w:tcPr>
            <w:tcW w:w="585" w:type="pct"/>
            <w:tcBorders>
              <w:top w:val="nil"/>
              <w:left w:val="nil"/>
              <w:bottom w:val="single" w:sz="4" w:space="0" w:color="auto"/>
              <w:right w:val="single" w:sz="4" w:space="0" w:color="auto"/>
            </w:tcBorders>
            <w:shd w:val="clear" w:color="auto" w:fill="auto"/>
            <w:noWrap/>
            <w:vAlign w:val="center"/>
            <w:hideMark/>
          </w:tcPr>
          <w:p w:rsidR="00F92E25" w:rsidRPr="00227728" w:rsidRDefault="00F92E25" w:rsidP="00F92E25">
            <w:pPr>
              <w:jc w:val="center"/>
              <w:rPr>
                <w:color w:val="000000"/>
                <w:sz w:val="20"/>
                <w:szCs w:val="20"/>
              </w:rPr>
            </w:pPr>
            <w:r w:rsidRPr="00227728">
              <w:rPr>
                <w:color w:val="000000"/>
                <w:sz w:val="20"/>
                <w:szCs w:val="20"/>
              </w:rPr>
              <w:t>4 321</w:t>
            </w:r>
          </w:p>
        </w:tc>
        <w:tc>
          <w:tcPr>
            <w:tcW w:w="669" w:type="pct"/>
            <w:tcBorders>
              <w:top w:val="nil"/>
              <w:left w:val="nil"/>
              <w:bottom w:val="single" w:sz="4" w:space="0" w:color="auto"/>
              <w:right w:val="single" w:sz="4" w:space="0" w:color="auto"/>
            </w:tcBorders>
            <w:shd w:val="clear" w:color="auto" w:fill="auto"/>
            <w:noWrap/>
            <w:vAlign w:val="center"/>
            <w:hideMark/>
          </w:tcPr>
          <w:p w:rsidR="00F92E25" w:rsidRPr="00227728" w:rsidRDefault="00F92E25" w:rsidP="00F92E25">
            <w:pPr>
              <w:jc w:val="center"/>
              <w:rPr>
                <w:color w:val="000000"/>
                <w:sz w:val="20"/>
                <w:szCs w:val="20"/>
              </w:rPr>
            </w:pPr>
            <w:r w:rsidRPr="00227728">
              <w:rPr>
                <w:color w:val="000000"/>
                <w:sz w:val="20"/>
                <w:szCs w:val="20"/>
              </w:rPr>
              <w:t>4 363</w:t>
            </w:r>
          </w:p>
        </w:tc>
        <w:tc>
          <w:tcPr>
            <w:tcW w:w="753" w:type="pct"/>
            <w:tcBorders>
              <w:top w:val="single" w:sz="4" w:space="0" w:color="auto"/>
              <w:left w:val="nil"/>
              <w:bottom w:val="single" w:sz="4" w:space="0" w:color="auto"/>
              <w:right w:val="single" w:sz="4" w:space="0" w:color="auto"/>
            </w:tcBorders>
            <w:vAlign w:val="center"/>
          </w:tcPr>
          <w:p w:rsidR="00F92E25" w:rsidRPr="00227728" w:rsidRDefault="00F92E25" w:rsidP="00F92E25">
            <w:pPr>
              <w:jc w:val="center"/>
              <w:rPr>
                <w:color w:val="000000"/>
                <w:sz w:val="20"/>
                <w:szCs w:val="20"/>
              </w:rPr>
            </w:pPr>
            <w:r w:rsidRPr="00227728">
              <w:rPr>
                <w:color w:val="000000"/>
                <w:sz w:val="20"/>
                <w:szCs w:val="20"/>
              </w:rPr>
              <w:t>4 673</w:t>
            </w:r>
          </w:p>
        </w:tc>
        <w:tc>
          <w:tcPr>
            <w:tcW w:w="1227" w:type="pct"/>
            <w:tcBorders>
              <w:top w:val="nil"/>
              <w:left w:val="single" w:sz="4" w:space="0" w:color="auto"/>
              <w:bottom w:val="single" w:sz="4" w:space="0" w:color="auto"/>
              <w:right w:val="single" w:sz="4" w:space="0" w:color="auto"/>
            </w:tcBorders>
            <w:vAlign w:val="bottom"/>
          </w:tcPr>
          <w:p w:rsidR="00F92E25" w:rsidRPr="00227728" w:rsidRDefault="00F92E25" w:rsidP="00F92E25">
            <w:pPr>
              <w:jc w:val="center"/>
              <w:rPr>
                <w:color w:val="000000"/>
                <w:sz w:val="20"/>
                <w:szCs w:val="20"/>
              </w:rPr>
            </w:pPr>
            <w:r w:rsidRPr="00227728">
              <w:rPr>
                <w:color w:val="000000"/>
                <w:sz w:val="20"/>
                <w:szCs w:val="20"/>
              </w:rPr>
              <w:t>14,8</w:t>
            </w:r>
          </w:p>
        </w:tc>
      </w:tr>
      <w:tr w:rsidR="00F92E25" w:rsidRPr="00227728" w:rsidTr="000867CB">
        <w:trPr>
          <w:trHeight w:val="166"/>
          <w:jc w:val="center"/>
        </w:trPr>
        <w:tc>
          <w:tcPr>
            <w:tcW w:w="1013" w:type="pct"/>
            <w:tcBorders>
              <w:top w:val="nil"/>
              <w:left w:val="single" w:sz="4" w:space="0" w:color="auto"/>
              <w:bottom w:val="single" w:sz="4" w:space="0" w:color="auto"/>
              <w:right w:val="single" w:sz="4" w:space="0" w:color="auto"/>
            </w:tcBorders>
            <w:shd w:val="clear" w:color="auto" w:fill="auto"/>
            <w:vAlign w:val="bottom"/>
            <w:hideMark/>
          </w:tcPr>
          <w:p w:rsidR="00F92E25" w:rsidRPr="00227728" w:rsidRDefault="00F92E25" w:rsidP="001254B0">
            <w:pPr>
              <w:suppressAutoHyphens/>
              <w:rPr>
                <w:color w:val="000000"/>
                <w:sz w:val="20"/>
                <w:szCs w:val="20"/>
                <w:lang w:eastAsia="ar-SA"/>
              </w:rPr>
            </w:pPr>
            <w:r w:rsidRPr="00227728">
              <w:rPr>
                <w:color w:val="000000"/>
                <w:sz w:val="20"/>
                <w:szCs w:val="20"/>
                <w:lang w:eastAsia="ar-SA"/>
              </w:rPr>
              <w:t>Telšių apskritis</w:t>
            </w:r>
          </w:p>
        </w:tc>
        <w:tc>
          <w:tcPr>
            <w:tcW w:w="753" w:type="pct"/>
            <w:tcBorders>
              <w:top w:val="nil"/>
              <w:left w:val="nil"/>
              <w:bottom w:val="single" w:sz="4" w:space="0" w:color="auto"/>
              <w:right w:val="single" w:sz="4" w:space="0" w:color="auto"/>
            </w:tcBorders>
            <w:shd w:val="clear" w:color="auto" w:fill="auto"/>
            <w:noWrap/>
            <w:vAlign w:val="center"/>
            <w:hideMark/>
          </w:tcPr>
          <w:p w:rsidR="00F92E25" w:rsidRPr="00227728" w:rsidRDefault="00F92E25" w:rsidP="00F92E25">
            <w:pPr>
              <w:jc w:val="center"/>
              <w:rPr>
                <w:color w:val="000000"/>
                <w:sz w:val="20"/>
                <w:szCs w:val="20"/>
              </w:rPr>
            </w:pPr>
            <w:r w:rsidRPr="00227728">
              <w:rPr>
                <w:color w:val="000000"/>
                <w:sz w:val="20"/>
                <w:szCs w:val="20"/>
              </w:rPr>
              <w:t>7 016</w:t>
            </w:r>
          </w:p>
        </w:tc>
        <w:tc>
          <w:tcPr>
            <w:tcW w:w="585" w:type="pct"/>
            <w:tcBorders>
              <w:top w:val="nil"/>
              <w:left w:val="nil"/>
              <w:bottom w:val="single" w:sz="4" w:space="0" w:color="auto"/>
              <w:right w:val="single" w:sz="4" w:space="0" w:color="auto"/>
            </w:tcBorders>
            <w:shd w:val="clear" w:color="auto" w:fill="auto"/>
            <w:noWrap/>
            <w:vAlign w:val="center"/>
            <w:hideMark/>
          </w:tcPr>
          <w:p w:rsidR="00F92E25" w:rsidRPr="00227728" w:rsidRDefault="00F92E25" w:rsidP="00F92E25">
            <w:pPr>
              <w:jc w:val="center"/>
              <w:rPr>
                <w:color w:val="000000"/>
                <w:sz w:val="20"/>
                <w:szCs w:val="20"/>
              </w:rPr>
            </w:pPr>
            <w:r w:rsidRPr="00227728">
              <w:rPr>
                <w:color w:val="000000"/>
                <w:sz w:val="20"/>
                <w:szCs w:val="20"/>
              </w:rPr>
              <w:t>6 692</w:t>
            </w:r>
          </w:p>
        </w:tc>
        <w:tc>
          <w:tcPr>
            <w:tcW w:w="669" w:type="pct"/>
            <w:tcBorders>
              <w:top w:val="nil"/>
              <w:left w:val="nil"/>
              <w:bottom w:val="single" w:sz="4" w:space="0" w:color="auto"/>
              <w:right w:val="single" w:sz="4" w:space="0" w:color="auto"/>
            </w:tcBorders>
            <w:shd w:val="clear" w:color="auto" w:fill="auto"/>
            <w:noWrap/>
            <w:vAlign w:val="center"/>
            <w:hideMark/>
          </w:tcPr>
          <w:p w:rsidR="00F92E25" w:rsidRPr="00227728" w:rsidRDefault="00F92E25" w:rsidP="00F92E25">
            <w:pPr>
              <w:jc w:val="center"/>
              <w:rPr>
                <w:color w:val="000000"/>
                <w:sz w:val="20"/>
                <w:szCs w:val="20"/>
              </w:rPr>
            </w:pPr>
            <w:r w:rsidRPr="00227728">
              <w:rPr>
                <w:color w:val="000000"/>
                <w:sz w:val="20"/>
                <w:szCs w:val="20"/>
              </w:rPr>
              <w:t>1 999</w:t>
            </w:r>
          </w:p>
        </w:tc>
        <w:tc>
          <w:tcPr>
            <w:tcW w:w="753" w:type="pct"/>
            <w:tcBorders>
              <w:top w:val="single" w:sz="4" w:space="0" w:color="auto"/>
              <w:left w:val="nil"/>
              <w:bottom w:val="single" w:sz="4" w:space="0" w:color="auto"/>
              <w:right w:val="single" w:sz="4" w:space="0" w:color="auto"/>
            </w:tcBorders>
            <w:vAlign w:val="center"/>
          </w:tcPr>
          <w:p w:rsidR="00F92E25" w:rsidRPr="00227728" w:rsidRDefault="00F92E25" w:rsidP="00F92E25">
            <w:pPr>
              <w:jc w:val="center"/>
              <w:rPr>
                <w:color w:val="000000"/>
                <w:sz w:val="20"/>
                <w:szCs w:val="20"/>
              </w:rPr>
            </w:pPr>
            <w:r w:rsidRPr="00227728">
              <w:rPr>
                <w:color w:val="000000"/>
                <w:sz w:val="20"/>
                <w:szCs w:val="20"/>
              </w:rPr>
              <w:t>1 867</w:t>
            </w:r>
          </w:p>
        </w:tc>
        <w:tc>
          <w:tcPr>
            <w:tcW w:w="1227" w:type="pct"/>
            <w:tcBorders>
              <w:top w:val="nil"/>
              <w:left w:val="single" w:sz="4" w:space="0" w:color="auto"/>
              <w:bottom w:val="single" w:sz="4" w:space="0" w:color="auto"/>
              <w:right w:val="single" w:sz="4" w:space="0" w:color="auto"/>
            </w:tcBorders>
            <w:vAlign w:val="bottom"/>
          </w:tcPr>
          <w:p w:rsidR="00F92E25" w:rsidRPr="00227728" w:rsidRDefault="00F92E25" w:rsidP="00F92E25">
            <w:pPr>
              <w:jc w:val="center"/>
              <w:rPr>
                <w:color w:val="000000"/>
                <w:sz w:val="20"/>
                <w:szCs w:val="20"/>
              </w:rPr>
            </w:pPr>
            <w:r w:rsidRPr="00227728">
              <w:rPr>
                <w:color w:val="000000"/>
                <w:sz w:val="20"/>
                <w:szCs w:val="20"/>
              </w:rPr>
              <w:t>-73,4</w:t>
            </w:r>
          </w:p>
        </w:tc>
      </w:tr>
      <w:tr w:rsidR="00F92E25" w:rsidRPr="00227728" w:rsidTr="000867CB">
        <w:trPr>
          <w:trHeight w:val="166"/>
          <w:jc w:val="center"/>
        </w:trPr>
        <w:tc>
          <w:tcPr>
            <w:tcW w:w="1013" w:type="pct"/>
            <w:tcBorders>
              <w:top w:val="nil"/>
              <w:left w:val="single" w:sz="4" w:space="0" w:color="auto"/>
              <w:bottom w:val="single" w:sz="4" w:space="0" w:color="auto"/>
              <w:right w:val="single" w:sz="4" w:space="0" w:color="auto"/>
            </w:tcBorders>
            <w:shd w:val="clear" w:color="auto" w:fill="auto"/>
            <w:vAlign w:val="bottom"/>
            <w:hideMark/>
          </w:tcPr>
          <w:p w:rsidR="00F92E25" w:rsidRPr="00227728" w:rsidRDefault="00F92E25" w:rsidP="001254B0">
            <w:pPr>
              <w:suppressAutoHyphens/>
              <w:rPr>
                <w:color w:val="000000"/>
                <w:sz w:val="20"/>
                <w:szCs w:val="20"/>
                <w:lang w:eastAsia="ar-SA"/>
              </w:rPr>
            </w:pPr>
            <w:r w:rsidRPr="00227728">
              <w:rPr>
                <w:color w:val="000000"/>
                <w:sz w:val="20"/>
                <w:szCs w:val="20"/>
                <w:lang w:eastAsia="ar-SA"/>
              </w:rPr>
              <w:t>Mažeikių r. sav.</w:t>
            </w:r>
          </w:p>
        </w:tc>
        <w:tc>
          <w:tcPr>
            <w:tcW w:w="753" w:type="pct"/>
            <w:tcBorders>
              <w:top w:val="nil"/>
              <w:left w:val="nil"/>
              <w:bottom w:val="single" w:sz="4" w:space="0" w:color="auto"/>
              <w:right w:val="single" w:sz="4" w:space="0" w:color="auto"/>
            </w:tcBorders>
            <w:shd w:val="clear" w:color="auto" w:fill="auto"/>
            <w:noWrap/>
            <w:vAlign w:val="center"/>
            <w:hideMark/>
          </w:tcPr>
          <w:p w:rsidR="00F92E25" w:rsidRPr="00227728" w:rsidRDefault="00F92E25" w:rsidP="00F92E25">
            <w:pPr>
              <w:jc w:val="center"/>
              <w:rPr>
                <w:color w:val="000000"/>
                <w:sz w:val="20"/>
                <w:szCs w:val="20"/>
              </w:rPr>
            </w:pPr>
            <w:r w:rsidRPr="00227728">
              <w:rPr>
                <w:color w:val="000000"/>
                <w:sz w:val="20"/>
                <w:szCs w:val="20"/>
              </w:rPr>
              <w:t>17 938</w:t>
            </w:r>
          </w:p>
        </w:tc>
        <w:tc>
          <w:tcPr>
            <w:tcW w:w="585" w:type="pct"/>
            <w:tcBorders>
              <w:top w:val="nil"/>
              <w:left w:val="nil"/>
              <w:bottom w:val="single" w:sz="4" w:space="0" w:color="auto"/>
              <w:right w:val="single" w:sz="4" w:space="0" w:color="auto"/>
            </w:tcBorders>
            <w:shd w:val="clear" w:color="auto" w:fill="auto"/>
            <w:noWrap/>
            <w:vAlign w:val="center"/>
            <w:hideMark/>
          </w:tcPr>
          <w:p w:rsidR="00F92E25" w:rsidRPr="00227728" w:rsidRDefault="00F92E25" w:rsidP="00F92E25">
            <w:pPr>
              <w:jc w:val="center"/>
              <w:rPr>
                <w:color w:val="000000"/>
                <w:sz w:val="20"/>
                <w:szCs w:val="20"/>
              </w:rPr>
            </w:pPr>
            <w:r w:rsidRPr="00227728">
              <w:rPr>
                <w:color w:val="000000"/>
                <w:sz w:val="20"/>
                <w:szCs w:val="20"/>
              </w:rPr>
              <w:t>17 017</w:t>
            </w:r>
          </w:p>
        </w:tc>
        <w:tc>
          <w:tcPr>
            <w:tcW w:w="669" w:type="pct"/>
            <w:tcBorders>
              <w:top w:val="nil"/>
              <w:left w:val="nil"/>
              <w:bottom w:val="single" w:sz="4" w:space="0" w:color="auto"/>
              <w:right w:val="single" w:sz="4" w:space="0" w:color="auto"/>
            </w:tcBorders>
            <w:shd w:val="clear" w:color="auto" w:fill="auto"/>
            <w:noWrap/>
            <w:vAlign w:val="center"/>
            <w:hideMark/>
          </w:tcPr>
          <w:p w:rsidR="00F92E25" w:rsidRPr="00227728" w:rsidRDefault="00F92E25" w:rsidP="00F92E25">
            <w:pPr>
              <w:jc w:val="center"/>
              <w:rPr>
                <w:color w:val="000000"/>
                <w:sz w:val="20"/>
                <w:szCs w:val="20"/>
              </w:rPr>
            </w:pPr>
            <w:r w:rsidRPr="00227728">
              <w:rPr>
                <w:color w:val="000000"/>
                <w:sz w:val="20"/>
                <w:szCs w:val="20"/>
              </w:rPr>
              <w:t>5 048</w:t>
            </w:r>
          </w:p>
        </w:tc>
        <w:tc>
          <w:tcPr>
            <w:tcW w:w="753" w:type="pct"/>
            <w:tcBorders>
              <w:top w:val="single" w:sz="4" w:space="0" w:color="auto"/>
              <w:left w:val="nil"/>
              <w:bottom w:val="single" w:sz="4" w:space="0" w:color="auto"/>
              <w:right w:val="single" w:sz="4" w:space="0" w:color="auto"/>
            </w:tcBorders>
            <w:vAlign w:val="center"/>
          </w:tcPr>
          <w:p w:rsidR="00F92E25" w:rsidRPr="00227728" w:rsidRDefault="00F92E25" w:rsidP="00F92E25">
            <w:pPr>
              <w:jc w:val="center"/>
              <w:rPr>
                <w:color w:val="000000"/>
                <w:sz w:val="20"/>
                <w:szCs w:val="20"/>
              </w:rPr>
            </w:pPr>
            <w:r w:rsidRPr="00227728">
              <w:rPr>
                <w:color w:val="000000"/>
                <w:sz w:val="20"/>
                <w:szCs w:val="20"/>
              </w:rPr>
              <w:t>4 454</w:t>
            </w:r>
          </w:p>
        </w:tc>
        <w:tc>
          <w:tcPr>
            <w:tcW w:w="1227" w:type="pct"/>
            <w:tcBorders>
              <w:top w:val="nil"/>
              <w:left w:val="single" w:sz="4" w:space="0" w:color="auto"/>
              <w:bottom w:val="single" w:sz="4" w:space="0" w:color="auto"/>
              <w:right w:val="single" w:sz="4" w:space="0" w:color="auto"/>
            </w:tcBorders>
            <w:vAlign w:val="bottom"/>
          </w:tcPr>
          <w:p w:rsidR="00F92E25" w:rsidRPr="00227728" w:rsidRDefault="00F92E25" w:rsidP="00F92E25">
            <w:pPr>
              <w:jc w:val="center"/>
              <w:rPr>
                <w:color w:val="000000"/>
                <w:sz w:val="20"/>
                <w:szCs w:val="20"/>
              </w:rPr>
            </w:pPr>
            <w:r w:rsidRPr="00227728">
              <w:rPr>
                <w:color w:val="000000"/>
                <w:sz w:val="20"/>
                <w:szCs w:val="20"/>
              </w:rPr>
              <w:t>-75,2</w:t>
            </w:r>
          </w:p>
        </w:tc>
      </w:tr>
      <w:tr w:rsidR="00F92E25" w:rsidRPr="00227728" w:rsidTr="000867CB">
        <w:trPr>
          <w:trHeight w:val="166"/>
          <w:jc w:val="center"/>
        </w:trPr>
        <w:tc>
          <w:tcPr>
            <w:tcW w:w="1013" w:type="pct"/>
            <w:tcBorders>
              <w:top w:val="nil"/>
              <w:left w:val="single" w:sz="4" w:space="0" w:color="auto"/>
              <w:bottom w:val="single" w:sz="4" w:space="0" w:color="auto"/>
              <w:right w:val="single" w:sz="4" w:space="0" w:color="auto"/>
            </w:tcBorders>
            <w:shd w:val="clear" w:color="auto" w:fill="auto"/>
            <w:vAlign w:val="bottom"/>
            <w:hideMark/>
          </w:tcPr>
          <w:p w:rsidR="00F92E25" w:rsidRPr="00227728" w:rsidRDefault="00F92E25" w:rsidP="001254B0">
            <w:pPr>
              <w:suppressAutoHyphens/>
              <w:rPr>
                <w:color w:val="000000"/>
                <w:sz w:val="20"/>
                <w:szCs w:val="20"/>
                <w:lang w:eastAsia="ar-SA"/>
              </w:rPr>
            </w:pPr>
            <w:r w:rsidRPr="00227728">
              <w:rPr>
                <w:color w:val="000000"/>
                <w:sz w:val="20"/>
                <w:szCs w:val="20"/>
                <w:lang w:eastAsia="ar-SA"/>
              </w:rPr>
              <w:t>Plungės r. sav.</w:t>
            </w:r>
          </w:p>
        </w:tc>
        <w:tc>
          <w:tcPr>
            <w:tcW w:w="753" w:type="pct"/>
            <w:tcBorders>
              <w:top w:val="nil"/>
              <w:left w:val="nil"/>
              <w:bottom w:val="single" w:sz="4" w:space="0" w:color="auto"/>
              <w:right w:val="single" w:sz="4" w:space="0" w:color="auto"/>
            </w:tcBorders>
            <w:shd w:val="clear" w:color="auto" w:fill="auto"/>
            <w:noWrap/>
            <w:vAlign w:val="center"/>
            <w:hideMark/>
          </w:tcPr>
          <w:p w:rsidR="00F92E25" w:rsidRPr="00227728" w:rsidRDefault="00F92E25" w:rsidP="00F92E25">
            <w:pPr>
              <w:jc w:val="center"/>
              <w:rPr>
                <w:color w:val="000000"/>
                <w:sz w:val="20"/>
                <w:szCs w:val="20"/>
              </w:rPr>
            </w:pPr>
            <w:r w:rsidRPr="00227728">
              <w:rPr>
                <w:color w:val="000000"/>
                <w:sz w:val="20"/>
                <w:szCs w:val="20"/>
              </w:rPr>
              <w:t>359</w:t>
            </w:r>
          </w:p>
        </w:tc>
        <w:tc>
          <w:tcPr>
            <w:tcW w:w="585" w:type="pct"/>
            <w:tcBorders>
              <w:top w:val="nil"/>
              <w:left w:val="nil"/>
              <w:bottom w:val="single" w:sz="4" w:space="0" w:color="auto"/>
              <w:right w:val="single" w:sz="4" w:space="0" w:color="auto"/>
            </w:tcBorders>
            <w:shd w:val="clear" w:color="auto" w:fill="auto"/>
            <w:noWrap/>
            <w:vAlign w:val="center"/>
            <w:hideMark/>
          </w:tcPr>
          <w:p w:rsidR="00F92E25" w:rsidRPr="00227728" w:rsidRDefault="00F92E25" w:rsidP="00F92E25">
            <w:pPr>
              <w:jc w:val="center"/>
              <w:rPr>
                <w:color w:val="000000"/>
                <w:sz w:val="20"/>
                <w:szCs w:val="20"/>
              </w:rPr>
            </w:pPr>
            <w:r w:rsidRPr="00227728">
              <w:rPr>
                <w:color w:val="000000"/>
                <w:sz w:val="20"/>
                <w:szCs w:val="20"/>
              </w:rPr>
              <w:t>486</w:t>
            </w:r>
          </w:p>
        </w:tc>
        <w:tc>
          <w:tcPr>
            <w:tcW w:w="669" w:type="pct"/>
            <w:tcBorders>
              <w:top w:val="nil"/>
              <w:left w:val="nil"/>
              <w:bottom w:val="single" w:sz="4" w:space="0" w:color="auto"/>
              <w:right w:val="single" w:sz="4" w:space="0" w:color="auto"/>
            </w:tcBorders>
            <w:shd w:val="clear" w:color="auto" w:fill="auto"/>
            <w:noWrap/>
            <w:vAlign w:val="center"/>
            <w:hideMark/>
          </w:tcPr>
          <w:p w:rsidR="00F92E25" w:rsidRPr="00227728" w:rsidRDefault="00F92E25" w:rsidP="00F92E25">
            <w:pPr>
              <w:jc w:val="center"/>
              <w:rPr>
                <w:color w:val="000000"/>
                <w:sz w:val="20"/>
                <w:szCs w:val="20"/>
              </w:rPr>
            </w:pPr>
            <w:r w:rsidRPr="00227728">
              <w:rPr>
                <w:color w:val="000000"/>
                <w:sz w:val="20"/>
                <w:szCs w:val="20"/>
              </w:rPr>
              <w:t>100</w:t>
            </w:r>
          </w:p>
        </w:tc>
        <w:tc>
          <w:tcPr>
            <w:tcW w:w="753" w:type="pct"/>
            <w:tcBorders>
              <w:top w:val="single" w:sz="4" w:space="0" w:color="auto"/>
              <w:left w:val="nil"/>
              <w:bottom w:val="single" w:sz="4" w:space="0" w:color="auto"/>
              <w:right w:val="single" w:sz="4" w:space="0" w:color="auto"/>
            </w:tcBorders>
            <w:vAlign w:val="center"/>
          </w:tcPr>
          <w:p w:rsidR="00F92E25" w:rsidRPr="00227728" w:rsidRDefault="00F92E25" w:rsidP="00F92E25">
            <w:pPr>
              <w:jc w:val="center"/>
              <w:rPr>
                <w:color w:val="000000"/>
                <w:sz w:val="20"/>
                <w:szCs w:val="20"/>
              </w:rPr>
            </w:pPr>
            <w:r w:rsidRPr="00227728">
              <w:rPr>
                <w:color w:val="000000"/>
                <w:sz w:val="20"/>
                <w:szCs w:val="20"/>
              </w:rPr>
              <w:t>460</w:t>
            </w:r>
          </w:p>
        </w:tc>
        <w:tc>
          <w:tcPr>
            <w:tcW w:w="1227" w:type="pct"/>
            <w:tcBorders>
              <w:top w:val="nil"/>
              <w:left w:val="single" w:sz="4" w:space="0" w:color="auto"/>
              <w:bottom w:val="single" w:sz="4" w:space="0" w:color="auto"/>
              <w:right w:val="single" w:sz="4" w:space="0" w:color="auto"/>
            </w:tcBorders>
            <w:vAlign w:val="bottom"/>
          </w:tcPr>
          <w:p w:rsidR="00F92E25" w:rsidRPr="00227728" w:rsidRDefault="00F92E25" w:rsidP="00F92E25">
            <w:pPr>
              <w:jc w:val="center"/>
              <w:rPr>
                <w:color w:val="000000"/>
                <w:sz w:val="20"/>
                <w:szCs w:val="20"/>
              </w:rPr>
            </w:pPr>
            <w:r w:rsidRPr="00227728">
              <w:rPr>
                <w:color w:val="000000"/>
                <w:sz w:val="20"/>
                <w:szCs w:val="20"/>
              </w:rPr>
              <w:t>28,1</w:t>
            </w:r>
          </w:p>
        </w:tc>
      </w:tr>
      <w:tr w:rsidR="00F92E25" w:rsidRPr="00227728" w:rsidTr="000867CB">
        <w:trPr>
          <w:trHeight w:val="166"/>
          <w:jc w:val="center"/>
        </w:trPr>
        <w:tc>
          <w:tcPr>
            <w:tcW w:w="1013" w:type="pct"/>
            <w:tcBorders>
              <w:top w:val="nil"/>
              <w:left w:val="single" w:sz="4" w:space="0" w:color="auto"/>
              <w:bottom w:val="single" w:sz="4" w:space="0" w:color="auto"/>
              <w:right w:val="single" w:sz="4" w:space="0" w:color="auto"/>
            </w:tcBorders>
            <w:shd w:val="clear" w:color="auto" w:fill="auto"/>
            <w:vAlign w:val="bottom"/>
            <w:hideMark/>
          </w:tcPr>
          <w:p w:rsidR="00F92E25" w:rsidRPr="00227728" w:rsidRDefault="00F92E25" w:rsidP="001254B0">
            <w:pPr>
              <w:suppressAutoHyphens/>
              <w:rPr>
                <w:b/>
                <w:color w:val="000000"/>
                <w:sz w:val="20"/>
                <w:szCs w:val="20"/>
                <w:lang w:eastAsia="ar-SA"/>
              </w:rPr>
            </w:pPr>
            <w:r w:rsidRPr="00227728">
              <w:rPr>
                <w:b/>
                <w:color w:val="000000"/>
                <w:sz w:val="20"/>
                <w:szCs w:val="20"/>
                <w:lang w:eastAsia="ar-SA"/>
              </w:rPr>
              <w:t>Rietavo sav.</w:t>
            </w:r>
          </w:p>
        </w:tc>
        <w:tc>
          <w:tcPr>
            <w:tcW w:w="753" w:type="pct"/>
            <w:tcBorders>
              <w:top w:val="nil"/>
              <w:left w:val="nil"/>
              <w:bottom w:val="single" w:sz="4" w:space="0" w:color="auto"/>
              <w:right w:val="single" w:sz="4" w:space="0" w:color="auto"/>
            </w:tcBorders>
            <w:shd w:val="clear" w:color="auto" w:fill="auto"/>
            <w:noWrap/>
            <w:vAlign w:val="center"/>
            <w:hideMark/>
          </w:tcPr>
          <w:p w:rsidR="00F92E25" w:rsidRPr="00227728" w:rsidRDefault="000867CB" w:rsidP="00F92E25">
            <w:pPr>
              <w:jc w:val="center"/>
              <w:rPr>
                <w:b/>
                <w:color w:val="000000"/>
                <w:sz w:val="20"/>
                <w:szCs w:val="20"/>
              </w:rPr>
            </w:pPr>
            <w:r w:rsidRPr="00227728">
              <w:rPr>
                <w:b/>
                <w:color w:val="000000"/>
                <w:sz w:val="20"/>
                <w:szCs w:val="20"/>
              </w:rPr>
              <w:t>1</w:t>
            </w:r>
          </w:p>
        </w:tc>
        <w:tc>
          <w:tcPr>
            <w:tcW w:w="585" w:type="pct"/>
            <w:tcBorders>
              <w:top w:val="nil"/>
              <w:left w:val="nil"/>
              <w:bottom w:val="single" w:sz="4" w:space="0" w:color="auto"/>
              <w:right w:val="single" w:sz="4" w:space="0" w:color="auto"/>
            </w:tcBorders>
            <w:shd w:val="clear" w:color="auto" w:fill="auto"/>
            <w:noWrap/>
            <w:vAlign w:val="center"/>
            <w:hideMark/>
          </w:tcPr>
          <w:p w:rsidR="00F92E25" w:rsidRPr="00227728" w:rsidRDefault="00F92E25" w:rsidP="00F92E25">
            <w:pPr>
              <w:jc w:val="center"/>
              <w:rPr>
                <w:b/>
                <w:color w:val="000000"/>
                <w:sz w:val="20"/>
                <w:szCs w:val="20"/>
              </w:rPr>
            </w:pPr>
            <w:r w:rsidRPr="00227728">
              <w:rPr>
                <w:b/>
                <w:color w:val="000000"/>
                <w:sz w:val="20"/>
                <w:szCs w:val="20"/>
              </w:rPr>
              <w:t>1</w:t>
            </w:r>
          </w:p>
        </w:tc>
        <w:tc>
          <w:tcPr>
            <w:tcW w:w="669" w:type="pct"/>
            <w:tcBorders>
              <w:top w:val="nil"/>
              <w:left w:val="nil"/>
              <w:bottom w:val="single" w:sz="4" w:space="0" w:color="auto"/>
              <w:right w:val="single" w:sz="4" w:space="0" w:color="auto"/>
            </w:tcBorders>
            <w:shd w:val="clear" w:color="auto" w:fill="auto"/>
            <w:noWrap/>
            <w:vAlign w:val="center"/>
            <w:hideMark/>
          </w:tcPr>
          <w:p w:rsidR="00F92E25" w:rsidRPr="00227728" w:rsidRDefault="00F92E25" w:rsidP="00F92E25">
            <w:pPr>
              <w:jc w:val="center"/>
              <w:rPr>
                <w:b/>
                <w:color w:val="000000"/>
                <w:sz w:val="20"/>
                <w:szCs w:val="20"/>
              </w:rPr>
            </w:pPr>
            <w:r w:rsidRPr="00227728">
              <w:rPr>
                <w:b/>
                <w:color w:val="000000"/>
                <w:sz w:val="20"/>
                <w:szCs w:val="20"/>
              </w:rPr>
              <w:t>1</w:t>
            </w:r>
          </w:p>
        </w:tc>
        <w:tc>
          <w:tcPr>
            <w:tcW w:w="753" w:type="pct"/>
            <w:tcBorders>
              <w:top w:val="single" w:sz="4" w:space="0" w:color="auto"/>
              <w:left w:val="nil"/>
              <w:bottom w:val="single" w:sz="4" w:space="0" w:color="auto"/>
              <w:right w:val="single" w:sz="4" w:space="0" w:color="auto"/>
            </w:tcBorders>
            <w:vAlign w:val="center"/>
          </w:tcPr>
          <w:p w:rsidR="00F92E25" w:rsidRPr="00227728" w:rsidRDefault="00F92E25" w:rsidP="00F92E25">
            <w:pPr>
              <w:jc w:val="center"/>
              <w:rPr>
                <w:b/>
                <w:color w:val="000000"/>
                <w:sz w:val="20"/>
                <w:szCs w:val="20"/>
              </w:rPr>
            </w:pPr>
            <w:r w:rsidRPr="00227728">
              <w:rPr>
                <w:b/>
                <w:color w:val="000000"/>
                <w:sz w:val="20"/>
                <w:szCs w:val="20"/>
              </w:rPr>
              <w:t>1</w:t>
            </w:r>
          </w:p>
        </w:tc>
        <w:tc>
          <w:tcPr>
            <w:tcW w:w="1227" w:type="pct"/>
            <w:tcBorders>
              <w:top w:val="nil"/>
              <w:left w:val="single" w:sz="4" w:space="0" w:color="auto"/>
              <w:bottom w:val="single" w:sz="4" w:space="0" w:color="auto"/>
              <w:right w:val="single" w:sz="4" w:space="0" w:color="auto"/>
            </w:tcBorders>
            <w:vAlign w:val="bottom"/>
          </w:tcPr>
          <w:p w:rsidR="00F92E25" w:rsidRPr="00227728" w:rsidRDefault="00F92E25" w:rsidP="00F92E25">
            <w:pPr>
              <w:jc w:val="center"/>
              <w:rPr>
                <w:b/>
                <w:color w:val="000000"/>
                <w:sz w:val="20"/>
                <w:szCs w:val="20"/>
              </w:rPr>
            </w:pPr>
            <w:r w:rsidRPr="00227728">
              <w:rPr>
                <w:b/>
                <w:color w:val="000000"/>
                <w:sz w:val="20"/>
                <w:szCs w:val="20"/>
              </w:rPr>
              <w:t>-</w:t>
            </w:r>
          </w:p>
        </w:tc>
      </w:tr>
      <w:tr w:rsidR="00F92E25" w:rsidRPr="00227728" w:rsidTr="000867CB">
        <w:trPr>
          <w:trHeight w:val="166"/>
          <w:jc w:val="center"/>
        </w:trPr>
        <w:tc>
          <w:tcPr>
            <w:tcW w:w="1013" w:type="pct"/>
            <w:tcBorders>
              <w:top w:val="nil"/>
              <w:left w:val="single" w:sz="4" w:space="0" w:color="auto"/>
              <w:bottom w:val="single" w:sz="4" w:space="0" w:color="auto"/>
              <w:right w:val="single" w:sz="4" w:space="0" w:color="auto"/>
            </w:tcBorders>
            <w:shd w:val="clear" w:color="auto" w:fill="auto"/>
            <w:vAlign w:val="bottom"/>
            <w:hideMark/>
          </w:tcPr>
          <w:p w:rsidR="00F92E25" w:rsidRPr="00227728" w:rsidRDefault="00F92E25" w:rsidP="001254B0">
            <w:pPr>
              <w:suppressAutoHyphens/>
              <w:rPr>
                <w:color w:val="000000"/>
                <w:sz w:val="20"/>
                <w:szCs w:val="20"/>
                <w:lang w:eastAsia="ar-SA"/>
              </w:rPr>
            </w:pPr>
            <w:r w:rsidRPr="00227728">
              <w:rPr>
                <w:color w:val="000000"/>
                <w:sz w:val="20"/>
                <w:szCs w:val="20"/>
                <w:lang w:eastAsia="ar-SA"/>
              </w:rPr>
              <w:t>Telšių r. sav.</w:t>
            </w:r>
          </w:p>
        </w:tc>
        <w:tc>
          <w:tcPr>
            <w:tcW w:w="753" w:type="pct"/>
            <w:tcBorders>
              <w:top w:val="nil"/>
              <w:left w:val="nil"/>
              <w:bottom w:val="single" w:sz="4" w:space="0" w:color="auto"/>
              <w:right w:val="single" w:sz="4" w:space="0" w:color="auto"/>
            </w:tcBorders>
            <w:shd w:val="clear" w:color="auto" w:fill="auto"/>
            <w:noWrap/>
            <w:vAlign w:val="center"/>
            <w:hideMark/>
          </w:tcPr>
          <w:p w:rsidR="00F92E25" w:rsidRPr="00227728" w:rsidRDefault="00F92E25" w:rsidP="00F92E25">
            <w:pPr>
              <w:jc w:val="center"/>
              <w:rPr>
                <w:color w:val="000000"/>
                <w:sz w:val="20"/>
                <w:szCs w:val="20"/>
              </w:rPr>
            </w:pPr>
            <w:r w:rsidRPr="00227728">
              <w:rPr>
                <w:color w:val="000000"/>
                <w:sz w:val="20"/>
                <w:szCs w:val="20"/>
              </w:rPr>
              <w:t>104</w:t>
            </w:r>
          </w:p>
        </w:tc>
        <w:tc>
          <w:tcPr>
            <w:tcW w:w="585" w:type="pct"/>
            <w:tcBorders>
              <w:top w:val="nil"/>
              <w:left w:val="nil"/>
              <w:bottom w:val="single" w:sz="4" w:space="0" w:color="auto"/>
              <w:right w:val="single" w:sz="4" w:space="0" w:color="auto"/>
            </w:tcBorders>
            <w:shd w:val="clear" w:color="auto" w:fill="auto"/>
            <w:noWrap/>
            <w:vAlign w:val="center"/>
            <w:hideMark/>
          </w:tcPr>
          <w:p w:rsidR="00F92E25" w:rsidRPr="00227728" w:rsidRDefault="00F92E25" w:rsidP="00F92E25">
            <w:pPr>
              <w:jc w:val="center"/>
              <w:rPr>
                <w:color w:val="000000"/>
                <w:sz w:val="20"/>
                <w:szCs w:val="20"/>
              </w:rPr>
            </w:pPr>
            <w:r w:rsidRPr="00227728">
              <w:rPr>
                <w:color w:val="000000"/>
                <w:sz w:val="20"/>
                <w:szCs w:val="20"/>
              </w:rPr>
              <w:t>19</w:t>
            </w:r>
          </w:p>
        </w:tc>
        <w:tc>
          <w:tcPr>
            <w:tcW w:w="669" w:type="pct"/>
            <w:tcBorders>
              <w:top w:val="nil"/>
              <w:left w:val="nil"/>
              <w:bottom w:val="single" w:sz="4" w:space="0" w:color="auto"/>
              <w:right w:val="single" w:sz="4" w:space="0" w:color="auto"/>
            </w:tcBorders>
            <w:shd w:val="clear" w:color="auto" w:fill="auto"/>
            <w:noWrap/>
            <w:vAlign w:val="center"/>
            <w:hideMark/>
          </w:tcPr>
          <w:p w:rsidR="00F92E25" w:rsidRPr="00227728" w:rsidRDefault="00F92E25" w:rsidP="00F92E25">
            <w:pPr>
              <w:jc w:val="center"/>
              <w:rPr>
                <w:color w:val="000000"/>
                <w:sz w:val="20"/>
                <w:szCs w:val="20"/>
              </w:rPr>
            </w:pPr>
            <w:r w:rsidRPr="00227728">
              <w:rPr>
                <w:color w:val="000000"/>
                <w:sz w:val="20"/>
                <w:szCs w:val="20"/>
              </w:rPr>
              <w:t>76</w:t>
            </w:r>
          </w:p>
        </w:tc>
        <w:tc>
          <w:tcPr>
            <w:tcW w:w="753" w:type="pct"/>
            <w:tcBorders>
              <w:top w:val="nil"/>
              <w:left w:val="nil"/>
              <w:bottom w:val="single" w:sz="4" w:space="0" w:color="auto"/>
              <w:right w:val="single" w:sz="4" w:space="0" w:color="auto"/>
            </w:tcBorders>
            <w:vAlign w:val="center"/>
          </w:tcPr>
          <w:p w:rsidR="00F92E25" w:rsidRPr="00227728" w:rsidRDefault="00F92E25" w:rsidP="00F92E25">
            <w:pPr>
              <w:jc w:val="center"/>
              <w:rPr>
                <w:color w:val="000000"/>
                <w:sz w:val="20"/>
                <w:szCs w:val="20"/>
              </w:rPr>
            </w:pPr>
            <w:r w:rsidRPr="00227728">
              <w:rPr>
                <w:color w:val="000000"/>
                <w:sz w:val="20"/>
                <w:szCs w:val="20"/>
              </w:rPr>
              <w:t>81</w:t>
            </w:r>
          </w:p>
        </w:tc>
        <w:tc>
          <w:tcPr>
            <w:tcW w:w="1227" w:type="pct"/>
            <w:tcBorders>
              <w:top w:val="single" w:sz="4" w:space="0" w:color="auto"/>
              <w:left w:val="single" w:sz="4" w:space="0" w:color="auto"/>
              <w:bottom w:val="single" w:sz="4" w:space="0" w:color="auto"/>
              <w:right w:val="single" w:sz="4" w:space="0" w:color="auto"/>
            </w:tcBorders>
            <w:vAlign w:val="bottom"/>
          </w:tcPr>
          <w:p w:rsidR="00F92E25" w:rsidRPr="00227728" w:rsidRDefault="00F92E25" w:rsidP="00F92E25">
            <w:pPr>
              <w:jc w:val="center"/>
              <w:rPr>
                <w:color w:val="000000"/>
                <w:sz w:val="20"/>
                <w:szCs w:val="20"/>
              </w:rPr>
            </w:pPr>
            <w:r w:rsidRPr="00227728">
              <w:rPr>
                <w:color w:val="000000"/>
                <w:sz w:val="20"/>
                <w:szCs w:val="20"/>
              </w:rPr>
              <w:t>-22,1</w:t>
            </w:r>
          </w:p>
        </w:tc>
      </w:tr>
    </w:tbl>
    <w:p w:rsidR="000867CB" w:rsidRPr="00227728" w:rsidRDefault="000867CB" w:rsidP="000867CB">
      <w:pPr>
        <w:suppressAutoHyphens/>
        <w:rPr>
          <w:i/>
          <w:sz w:val="20"/>
          <w:szCs w:val="20"/>
          <w:lang w:eastAsia="ar-SA"/>
        </w:rPr>
      </w:pPr>
      <w:r w:rsidRPr="00227728">
        <w:rPr>
          <w:i/>
          <w:sz w:val="20"/>
          <w:szCs w:val="20"/>
          <w:lang w:eastAsia="ar-SA"/>
        </w:rPr>
        <w:t>*analizės rengimo metu Lietuvos statistikos departamentas dar neteikė 2016 metų duomenų</w:t>
      </w:r>
    </w:p>
    <w:p w:rsidR="00F91A5A" w:rsidRPr="00227728" w:rsidRDefault="00F91A5A" w:rsidP="00774A4D">
      <w:pPr>
        <w:suppressAutoHyphens/>
        <w:jc w:val="center"/>
        <w:rPr>
          <w:i/>
          <w:sz w:val="22"/>
          <w:szCs w:val="22"/>
          <w:lang w:eastAsia="ar-SA"/>
        </w:rPr>
      </w:pPr>
      <w:r w:rsidRPr="00227728">
        <w:rPr>
          <w:i/>
          <w:sz w:val="22"/>
          <w:szCs w:val="22"/>
          <w:lang w:eastAsia="ar-SA"/>
        </w:rPr>
        <w:t>Šaltinis: Lietuvos statistikos departamentas</w:t>
      </w:r>
    </w:p>
    <w:p w:rsidR="00692703" w:rsidRPr="00227728" w:rsidRDefault="00692703" w:rsidP="00692703">
      <w:pPr>
        <w:suppressAutoHyphens/>
        <w:spacing w:before="120" w:after="120"/>
        <w:ind w:firstLine="709"/>
        <w:jc w:val="both"/>
        <w:rPr>
          <w:lang w:eastAsia="ar-SA"/>
        </w:rPr>
      </w:pPr>
      <w:r w:rsidRPr="00227728">
        <w:rPr>
          <w:lang w:eastAsia="ar-SA"/>
        </w:rPr>
        <w:t xml:space="preserve">Telšių apskrityje 2015 m. didžiausios TUI vienam gyventojui teko Mažeikių rajono </w:t>
      </w:r>
      <w:r w:rsidR="000867CB" w:rsidRPr="00227728">
        <w:rPr>
          <w:lang w:eastAsia="ar-SA"/>
        </w:rPr>
        <w:t xml:space="preserve">savivaldybei </w:t>
      </w:r>
      <w:r w:rsidRPr="00227728">
        <w:rPr>
          <w:lang w:eastAsia="ar-SA"/>
        </w:rPr>
        <w:t xml:space="preserve">(4 454 </w:t>
      </w:r>
      <w:proofErr w:type="spellStart"/>
      <w:r w:rsidRPr="00227728">
        <w:rPr>
          <w:lang w:eastAsia="ar-SA"/>
        </w:rPr>
        <w:t>Eur</w:t>
      </w:r>
      <w:proofErr w:type="spellEnd"/>
      <w:r w:rsidRPr="00227728">
        <w:rPr>
          <w:lang w:eastAsia="ar-SA"/>
        </w:rPr>
        <w:t>). Analizuojamu laikotarpiu TUI vienam gyventojui Telšių apskrityje</w:t>
      </w:r>
      <w:r w:rsidR="000867CB" w:rsidRPr="00227728">
        <w:rPr>
          <w:lang w:eastAsia="ar-SA"/>
        </w:rPr>
        <w:t xml:space="preserve"> su mažėjo</w:t>
      </w:r>
      <w:r w:rsidRPr="00227728">
        <w:rPr>
          <w:lang w:eastAsia="ar-SA"/>
        </w:rPr>
        <w:t xml:space="preserve"> 7</w:t>
      </w:r>
      <w:r w:rsidR="005E53C8" w:rsidRPr="00227728">
        <w:rPr>
          <w:lang w:eastAsia="ar-SA"/>
        </w:rPr>
        <w:t>3</w:t>
      </w:r>
      <w:r w:rsidRPr="00227728">
        <w:rPr>
          <w:lang w:eastAsia="ar-SA"/>
        </w:rPr>
        <w:t>,</w:t>
      </w:r>
      <w:r w:rsidR="005E53C8" w:rsidRPr="00227728">
        <w:rPr>
          <w:lang w:eastAsia="ar-SA"/>
        </w:rPr>
        <w:t>4</w:t>
      </w:r>
      <w:r w:rsidRPr="00227728">
        <w:rPr>
          <w:lang w:eastAsia="ar-SA"/>
        </w:rPr>
        <w:t xml:space="preserve"> proc.</w:t>
      </w:r>
      <w:r w:rsidR="000867CB" w:rsidRPr="00227728">
        <w:rPr>
          <w:lang w:eastAsia="ar-SA"/>
        </w:rPr>
        <w:t xml:space="preserve"> Rodiklis mažėjo </w:t>
      </w:r>
      <w:r w:rsidRPr="00227728">
        <w:rPr>
          <w:lang w:eastAsia="ar-SA"/>
        </w:rPr>
        <w:t xml:space="preserve">ir beveik visose </w:t>
      </w:r>
      <w:r w:rsidR="007E1CD6" w:rsidRPr="00227728">
        <w:rPr>
          <w:lang w:eastAsia="ar-SA"/>
        </w:rPr>
        <w:t xml:space="preserve">Telšių </w:t>
      </w:r>
      <w:r w:rsidRPr="00227728">
        <w:rPr>
          <w:lang w:eastAsia="ar-SA"/>
        </w:rPr>
        <w:t xml:space="preserve">apskrities savivaldybėse (išskyrus Plungės rajono savivaldybę, kurioje TUI, tenkančios vienam gyventojui, išaugo </w:t>
      </w:r>
      <w:r w:rsidR="005E53C8" w:rsidRPr="00227728">
        <w:rPr>
          <w:lang w:eastAsia="ar-SA"/>
        </w:rPr>
        <w:t>28,1</w:t>
      </w:r>
      <w:r w:rsidRPr="00227728">
        <w:rPr>
          <w:lang w:eastAsia="ar-SA"/>
        </w:rPr>
        <w:t xml:space="preserve"> proc.).</w:t>
      </w:r>
      <w:r w:rsidR="00935F94" w:rsidRPr="00227728">
        <w:rPr>
          <w:lang w:eastAsia="ar-SA"/>
        </w:rPr>
        <w:t xml:space="preserve"> Šie duomenys rodo, jog tiek</w:t>
      </w:r>
      <w:r w:rsidR="007E1CD6" w:rsidRPr="00227728">
        <w:rPr>
          <w:lang w:eastAsia="ar-SA"/>
        </w:rPr>
        <w:t xml:space="preserve"> Telšių</w:t>
      </w:r>
      <w:r w:rsidR="00935F94" w:rsidRPr="00227728">
        <w:rPr>
          <w:lang w:eastAsia="ar-SA"/>
        </w:rPr>
        <w:t xml:space="preserve"> apskritis, tiek Rietavo savivaldybė nepakankamai išnaudoja</w:t>
      </w:r>
      <w:r w:rsidR="000867CB" w:rsidRPr="00227728">
        <w:rPr>
          <w:lang w:eastAsia="ar-SA"/>
        </w:rPr>
        <w:t xml:space="preserve"> investicinį potencialą, o tai mažina Telšių</w:t>
      </w:r>
      <w:r w:rsidR="00935F94" w:rsidRPr="00227728">
        <w:rPr>
          <w:lang w:eastAsia="ar-SA"/>
        </w:rPr>
        <w:t xml:space="preserve"> regiono</w:t>
      </w:r>
      <w:r w:rsidR="00807F02" w:rsidRPr="00227728">
        <w:rPr>
          <w:lang w:eastAsia="ar-SA"/>
        </w:rPr>
        <w:t xml:space="preserve"> ir</w:t>
      </w:r>
      <w:r w:rsidR="00F75672" w:rsidRPr="00227728">
        <w:rPr>
          <w:lang w:eastAsia="ar-SA"/>
        </w:rPr>
        <w:t xml:space="preserve"> Rietavo savivaldybės</w:t>
      </w:r>
      <w:r w:rsidR="00935F94" w:rsidRPr="00227728">
        <w:rPr>
          <w:lang w:eastAsia="ar-SA"/>
        </w:rPr>
        <w:t xml:space="preserve"> konkurencingumą vietos ir tarptautiniu mastu.</w:t>
      </w:r>
      <w:r w:rsidR="000867CB" w:rsidRPr="00227728">
        <w:rPr>
          <w:lang w:eastAsia="ar-SA"/>
        </w:rPr>
        <w:t xml:space="preserve"> </w:t>
      </w:r>
    </w:p>
    <w:p w:rsidR="00C901AE" w:rsidRPr="00227728" w:rsidRDefault="00C901AE" w:rsidP="00692703">
      <w:pPr>
        <w:suppressAutoHyphens/>
        <w:spacing w:before="120" w:after="120"/>
        <w:ind w:firstLine="709"/>
        <w:jc w:val="both"/>
      </w:pPr>
      <w:r w:rsidRPr="00227728">
        <w:lastRenderedPageBreak/>
        <w:t>Vienas svarbiausių rodiklių, apibūdinančių verslo situaciją savivaldybėje, yra bendras įmonių skaičius ir įmonių skaičius</w:t>
      </w:r>
      <w:r w:rsidR="000867CB" w:rsidRPr="00227728">
        <w:t>, tenkantis</w:t>
      </w:r>
      <w:r w:rsidRPr="00227728">
        <w:t xml:space="preserve"> tūkstančiui gyventojų.</w:t>
      </w:r>
      <w:r w:rsidR="004B2B16" w:rsidRPr="00227728">
        <w:t xml:space="preserve"> 2016 m. pradžioje Rietavo savivaldybėje buvo įregistruoti 346 ir veikė 175 ūkio subjektai. </w:t>
      </w:r>
    </w:p>
    <w:p w:rsidR="008A6114" w:rsidRPr="00227728" w:rsidRDefault="008A6114" w:rsidP="00692703">
      <w:pPr>
        <w:suppressAutoHyphens/>
        <w:spacing w:before="120" w:after="120"/>
        <w:ind w:firstLine="709"/>
        <w:jc w:val="both"/>
        <w:rPr>
          <w:lang w:eastAsia="ar-SA"/>
        </w:rPr>
      </w:pPr>
      <w:r w:rsidRPr="00227728">
        <w:rPr>
          <w:lang w:eastAsia="ar-SA"/>
        </w:rPr>
        <w:t>2016 m. pradžioje 1 000-</w:t>
      </w:r>
      <w:proofErr w:type="spellStart"/>
      <w:r w:rsidRPr="00227728">
        <w:rPr>
          <w:lang w:eastAsia="ar-SA"/>
        </w:rPr>
        <w:t>iui</w:t>
      </w:r>
      <w:proofErr w:type="spellEnd"/>
      <w:r w:rsidRPr="00227728">
        <w:rPr>
          <w:lang w:eastAsia="ar-SA"/>
        </w:rPr>
        <w:t xml:space="preserve"> </w:t>
      </w:r>
      <w:r w:rsidR="009201D0" w:rsidRPr="00227728">
        <w:rPr>
          <w:lang w:eastAsia="ar-SA"/>
        </w:rPr>
        <w:t>Rietavo</w:t>
      </w:r>
      <w:r w:rsidRPr="00227728">
        <w:rPr>
          <w:lang w:eastAsia="ar-SA"/>
        </w:rPr>
        <w:t xml:space="preserve"> savivaldybės gyventojų vidutiniškai teko </w:t>
      </w:r>
      <w:r w:rsidR="009201D0" w:rsidRPr="00227728">
        <w:rPr>
          <w:lang w:eastAsia="ar-SA"/>
        </w:rPr>
        <w:t>43,5</w:t>
      </w:r>
      <w:r w:rsidRPr="00227728">
        <w:rPr>
          <w:lang w:eastAsia="ar-SA"/>
        </w:rPr>
        <w:t xml:space="preserve"> įregistruot</w:t>
      </w:r>
      <w:r w:rsidR="009201D0" w:rsidRPr="00227728">
        <w:rPr>
          <w:lang w:eastAsia="ar-SA"/>
        </w:rPr>
        <w:t>ų</w:t>
      </w:r>
      <w:r w:rsidRPr="00227728">
        <w:rPr>
          <w:lang w:eastAsia="ar-SA"/>
        </w:rPr>
        <w:t xml:space="preserve"> ir </w:t>
      </w:r>
      <w:r w:rsidR="009201D0" w:rsidRPr="00227728">
        <w:rPr>
          <w:lang w:eastAsia="ar-SA"/>
        </w:rPr>
        <w:t>22,0</w:t>
      </w:r>
      <w:r w:rsidRPr="00227728">
        <w:rPr>
          <w:lang w:eastAsia="ar-SA"/>
        </w:rPr>
        <w:t xml:space="preserve"> veikianči</w:t>
      </w:r>
      <w:r w:rsidR="009201D0" w:rsidRPr="00227728">
        <w:rPr>
          <w:lang w:eastAsia="ar-SA"/>
        </w:rPr>
        <w:t>ų</w:t>
      </w:r>
      <w:r w:rsidRPr="00227728">
        <w:rPr>
          <w:lang w:eastAsia="ar-SA"/>
        </w:rPr>
        <w:t xml:space="preserve"> ūkio subjekt</w:t>
      </w:r>
      <w:r w:rsidR="009201D0" w:rsidRPr="00227728">
        <w:rPr>
          <w:lang w:eastAsia="ar-SA"/>
        </w:rPr>
        <w:t>ų</w:t>
      </w:r>
      <w:r w:rsidRPr="00227728">
        <w:rPr>
          <w:lang w:eastAsia="ar-SA"/>
        </w:rPr>
        <w:t xml:space="preserve">. Pagal šiuos rodiklius </w:t>
      </w:r>
      <w:r w:rsidR="009201D0" w:rsidRPr="00227728">
        <w:rPr>
          <w:lang w:eastAsia="ar-SA"/>
        </w:rPr>
        <w:t>Rietavo</w:t>
      </w:r>
      <w:r w:rsidRPr="00227728">
        <w:rPr>
          <w:lang w:eastAsia="ar-SA"/>
        </w:rPr>
        <w:t xml:space="preserve"> savivaldybė 2016 m. pradžioje atsiliko nuo šalies ir </w:t>
      </w:r>
      <w:r w:rsidR="007E1CD6" w:rsidRPr="00227728">
        <w:rPr>
          <w:lang w:eastAsia="ar-SA"/>
        </w:rPr>
        <w:t xml:space="preserve">Telšių </w:t>
      </w:r>
      <w:r w:rsidRPr="00227728">
        <w:rPr>
          <w:lang w:eastAsia="ar-SA"/>
        </w:rPr>
        <w:t xml:space="preserve">apskrities, o iš visų </w:t>
      </w:r>
      <w:r w:rsidR="007E1CD6" w:rsidRPr="00227728">
        <w:rPr>
          <w:lang w:eastAsia="ar-SA"/>
        </w:rPr>
        <w:t xml:space="preserve">Telšių </w:t>
      </w:r>
      <w:r w:rsidRPr="00227728">
        <w:rPr>
          <w:lang w:eastAsia="ar-SA"/>
        </w:rPr>
        <w:t xml:space="preserve">apskrities savivaldybių, pagal veikiančių ūkio subjektų skaičių, lenkė tik </w:t>
      </w:r>
      <w:r w:rsidR="009201D0" w:rsidRPr="00227728">
        <w:rPr>
          <w:lang w:eastAsia="ar-SA"/>
        </w:rPr>
        <w:t>Telšių</w:t>
      </w:r>
      <w:r w:rsidRPr="00227728">
        <w:rPr>
          <w:lang w:eastAsia="ar-SA"/>
        </w:rPr>
        <w:t xml:space="preserve"> rajono savivaldybę</w:t>
      </w:r>
      <w:r w:rsidR="009201D0" w:rsidRPr="00227728">
        <w:rPr>
          <w:lang w:eastAsia="ar-SA"/>
        </w:rPr>
        <w:t xml:space="preserve"> (21,2 veikiančio ūkio subjekto).</w:t>
      </w:r>
    </w:p>
    <w:p w:rsidR="00DC0C29" w:rsidRPr="00227728" w:rsidRDefault="00DC0C29" w:rsidP="00774A4D">
      <w:pPr>
        <w:jc w:val="center"/>
        <w:rPr>
          <w:b/>
          <w:sz w:val="22"/>
          <w:szCs w:val="22"/>
          <w:lang w:eastAsia="en-US"/>
        </w:rPr>
      </w:pPr>
      <w:r w:rsidRPr="00227728">
        <w:rPr>
          <w:b/>
          <w:sz w:val="22"/>
          <w:szCs w:val="22"/>
          <w:lang w:eastAsia="en-US"/>
        </w:rPr>
        <w:t xml:space="preserve">2.3.1.3. lentelė. </w:t>
      </w:r>
      <w:r w:rsidRPr="00227728">
        <w:rPr>
          <w:b/>
          <w:i/>
          <w:sz w:val="22"/>
          <w:szCs w:val="22"/>
          <w:lang w:eastAsia="en-US"/>
        </w:rPr>
        <w:t>1 000-</w:t>
      </w:r>
      <w:proofErr w:type="spellStart"/>
      <w:r w:rsidRPr="00227728">
        <w:rPr>
          <w:b/>
          <w:i/>
          <w:sz w:val="22"/>
          <w:szCs w:val="22"/>
          <w:lang w:eastAsia="en-US"/>
        </w:rPr>
        <w:t>iui</w:t>
      </w:r>
      <w:proofErr w:type="spellEnd"/>
      <w:r w:rsidRPr="00227728">
        <w:rPr>
          <w:b/>
          <w:i/>
          <w:sz w:val="22"/>
          <w:szCs w:val="22"/>
          <w:lang w:eastAsia="en-US"/>
        </w:rPr>
        <w:t xml:space="preserve"> gyventojų tenkantis įregistruotų ir veikiančių ūkio subjektų skaičius 2012–2016 m. pradžioje</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94"/>
        <w:gridCol w:w="913"/>
        <w:gridCol w:w="839"/>
        <w:gridCol w:w="913"/>
        <w:gridCol w:w="839"/>
        <w:gridCol w:w="913"/>
        <w:gridCol w:w="839"/>
        <w:gridCol w:w="913"/>
        <w:gridCol w:w="839"/>
        <w:gridCol w:w="913"/>
        <w:gridCol w:w="839"/>
      </w:tblGrid>
      <w:tr w:rsidR="00DC0C29" w:rsidRPr="00227728" w:rsidTr="00CA162E">
        <w:trPr>
          <w:trHeight w:val="252"/>
        </w:trPr>
        <w:tc>
          <w:tcPr>
            <w:tcW w:w="1094" w:type="dxa"/>
            <w:vMerge w:val="restart"/>
            <w:shd w:val="clear" w:color="auto" w:fill="4F81BD"/>
            <w:noWrap/>
            <w:vAlign w:val="center"/>
          </w:tcPr>
          <w:p w:rsidR="00DC0C29" w:rsidRPr="00227728" w:rsidRDefault="00DC0C29" w:rsidP="00DC0C29">
            <w:pPr>
              <w:jc w:val="center"/>
              <w:rPr>
                <w:b/>
                <w:bCs/>
                <w:color w:val="FFFFFF" w:themeColor="background1"/>
                <w:sz w:val="18"/>
                <w:szCs w:val="18"/>
                <w:lang w:eastAsia="en-US"/>
              </w:rPr>
            </w:pPr>
            <w:r w:rsidRPr="00227728">
              <w:rPr>
                <w:b/>
                <w:bCs/>
                <w:color w:val="FFFFFF" w:themeColor="background1"/>
                <w:sz w:val="18"/>
                <w:szCs w:val="18"/>
                <w:lang w:eastAsia="en-US"/>
              </w:rPr>
              <w:t>Vietovė / Metai</w:t>
            </w:r>
          </w:p>
        </w:tc>
        <w:tc>
          <w:tcPr>
            <w:tcW w:w="1752" w:type="dxa"/>
            <w:gridSpan w:val="2"/>
            <w:shd w:val="clear" w:color="auto" w:fill="4F81BD"/>
            <w:vAlign w:val="center"/>
          </w:tcPr>
          <w:p w:rsidR="00DC0C29" w:rsidRPr="00227728" w:rsidRDefault="00DC0C29" w:rsidP="00DC0C29">
            <w:pPr>
              <w:jc w:val="center"/>
              <w:rPr>
                <w:b/>
                <w:bCs/>
                <w:color w:val="FFFFFF" w:themeColor="background1"/>
                <w:sz w:val="18"/>
                <w:szCs w:val="18"/>
                <w:lang w:eastAsia="en-US"/>
              </w:rPr>
            </w:pPr>
            <w:r w:rsidRPr="00227728">
              <w:rPr>
                <w:b/>
                <w:bCs/>
                <w:color w:val="FFFFFF" w:themeColor="background1"/>
                <w:sz w:val="18"/>
                <w:szCs w:val="18"/>
                <w:lang w:eastAsia="en-US"/>
              </w:rPr>
              <w:t>2012</w:t>
            </w:r>
            <w:r w:rsidR="00707310" w:rsidRPr="00227728">
              <w:rPr>
                <w:b/>
                <w:bCs/>
                <w:color w:val="FFFFFF" w:themeColor="background1"/>
                <w:sz w:val="18"/>
                <w:szCs w:val="18"/>
                <w:lang w:eastAsia="en-US"/>
              </w:rPr>
              <w:t xml:space="preserve"> m.</w:t>
            </w:r>
          </w:p>
        </w:tc>
        <w:tc>
          <w:tcPr>
            <w:tcW w:w="1752" w:type="dxa"/>
            <w:gridSpan w:val="2"/>
            <w:shd w:val="clear" w:color="auto" w:fill="4F81BD"/>
          </w:tcPr>
          <w:p w:rsidR="00DC0C29" w:rsidRPr="00227728" w:rsidRDefault="00DC0C29" w:rsidP="00DC0C29">
            <w:pPr>
              <w:jc w:val="center"/>
              <w:rPr>
                <w:b/>
                <w:bCs/>
                <w:color w:val="FFFFFF" w:themeColor="background1"/>
                <w:sz w:val="18"/>
                <w:szCs w:val="18"/>
                <w:lang w:eastAsia="en-US"/>
              </w:rPr>
            </w:pPr>
            <w:r w:rsidRPr="00227728">
              <w:rPr>
                <w:b/>
                <w:bCs/>
                <w:color w:val="FFFFFF" w:themeColor="background1"/>
                <w:sz w:val="18"/>
                <w:szCs w:val="18"/>
                <w:lang w:eastAsia="en-US"/>
              </w:rPr>
              <w:t>2013</w:t>
            </w:r>
            <w:r w:rsidR="00707310" w:rsidRPr="00227728">
              <w:rPr>
                <w:b/>
                <w:bCs/>
                <w:color w:val="FFFFFF" w:themeColor="background1"/>
                <w:sz w:val="18"/>
                <w:szCs w:val="18"/>
                <w:lang w:eastAsia="en-US"/>
              </w:rPr>
              <w:t xml:space="preserve"> m.</w:t>
            </w:r>
          </w:p>
        </w:tc>
        <w:tc>
          <w:tcPr>
            <w:tcW w:w="1752" w:type="dxa"/>
            <w:gridSpan w:val="2"/>
            <w:shd w:val="clear" w:color="auto" w:fill="4F81BD"/>
          </w:tcPr>
          <w:p w:rsidR="00DC0C29" w:rsidRPr="00227728" w:rsidRDefault="00DC0C29" w:rsidP="00DC0C29">
            <w:pPr>
              <w:jc w:val="center"/>
              <w:rPr>
                <w:b/>
                <w:bCs/>
                <w:color w:val="FFFFFF" w:themeColor="background1"/>
                <w:sz w:val="18"/>
                <w:szCs w:val="18"/>
                <w:lang w:eastAsia="en-US"/>
              </w:rPr>
            </w:pPr>
            <w:r w:rsidRPr="00227728">
              <w:rPr>
                <w:b/>
                <w:bCs/>
                <w:color w:val="FFFFFF" w:themeColor="background1"/>
                <w:sz w:val="18"/>
                <w:szCs w:val="18"/>
                <w:lang w:eastAsia="en-US"/>
              </w:rPr>
              <w:t>2014</w:t>
            </w:r>
            <w:r w:rsidR="00707310" w:rsidRPr="00227728">
              <w:rPr>
                <w:b/>
                <w:bCs/>
                <w:color w:val="FFFFFF" w:themeColor="background1"/>
                <w:sz w:val="18"/>
                <w:szCs w:val="18"/>
                <w:lang w:eastAsia="en-US"/>
              </w:rPr>
              <w:t xml:space="preserve"> m.</w:t>
            </w:r>
          </w:p>
        </w:tc>
        <w:tc>
          <w:tcPr>
            <w:tcW w:w="1752" w:type="dxa"/>
            <w:gridSpan w:val="2"/>
            <w:shd w:val="clear" w:color="auto" w:fill="4F81BD"/>
            <w:vAlign w:val="center"/>
          </w:tcPr>
          <w:p w:rsidR="00DC0C29" w:rsidRPr="00227728" w:rsidRDefault="00DC0C29" w:rsidP="00DC0C29">
            <w:pPr>
              <w:jc w:val="center"/>
              <w:rPr>
                <w:b/>
                <w:bCs/>
                <w:color w:val="FFFFFF" w:themeColor="background1"/>
                <w:sz w:val="18"/>
                <w:szCs w:val="18"/>
                <w:lang w:eastAsia="en-US"/>
              </w:rPr>
            </w:pPr>
            <w:r w:rsidRPr="00227728">
              <w:rPr>
                <w:b/>
                <w:bCs/>
                <w:color w:val="FFFFFF" w:themeColor="background1"/>
                <w:sz w:val="18"/>
                <w:szCs w:val="18"/>
                <w:lang w:eastAsia="en-US"/>
              </w:rPr>
              <w:t>2015</w:t>
            </w:r>
            <w:r w:rsidR="00707310" w:rsidRPr="00227728">
              <w:rPr>
                <w:b/>
                <w:bCs/>
                <w:color w:val="FFFFFF" w:themeColor="background1"/>
                <w:sz w:val="18"/>
                <w:szCs w:val="18"/>
                <w:lang w:eastAsia="en-US"/>
              </w:rPr>
              <w:t xml:space="preserve"> m.</w:t>
            </w:r>
          </w:p>
        </w:tc>
        <w:tc>
          <w:tcPr>
            <w:tcW w:w="1752" w:type="dxa"/>
            <w:gridSpan w:val="2"/>
            <w:shd w:val="clear" w:color="auto" w:fill="4F81BD"/>
            <w:noWrap/>
            <w:vAlign w:val="center"/>
          </w:tcPr>
          <w:p w:rsidR="00DC0C29" w:rsidRPr="00227728" w:rsidRDefault="00DC0C29" w:rsidP="00DC0C29">
            <w:pPr>
              <w:jc w:val="center"/>
              <w:rPr>
                <w:b/>
                <w:bCs/>
                <w:color w:val="FFFFFF" w:themeColor="background1"/>
                <w:sz w:val="18"/>
                <w:szCs w:val="18"/>
                <w:lang w:eastAsia="en-US"/>
              </w:rPr>
            </w:pPr>
            <w:r w:rsidRPr="00227728">
              <w:rPr>
                <w:b/>
                <w:bCs/>
                <w:color w:val="FFFFFF" w:themeColor="background1"/>
                <w:sz w:val="18"/>
                <w:szCs w:val="18"/>
                <w:lang w:eastAsia="en-US"/>
              </w:rPr>
              <w:t>2016</w:t>
            </w:r>
            <w:r w:rsidR="00707310" w:rsidRPr="00227728">
              <w:rPr>
                <w:b/>
                <w:bCs/>
                <w:color w:val="FFFFFF" w:themeColor="background1"/>
                <w:sz w:val="18"/>
                <w:szCs w:val="18"/>
                <w:lang w:eastAsia="en-US"/>
              </w:rPr>
              <w:t xml:space="preserve"> m.</w:t>
            </w:r>
          </w:p>
        </w:tc>
      </w:tr>
      <w:tr w:rsidR="009201D0" w:rsidRPr="00227728" w:rsidTr="00CA162E">
        <w:trPr>
          <w:trHeight w:val="273"/>
        </w:trPr>
        <w:tc>
          <w:tcPr>
            <w:tcW w:w="1094" w:type="dxa"/>
            <w:vMerge/>
            <w:shd w:val="clear" w:color="auto" w:fill="4F81BD"/>
            <w:noWrap/>
            <w:vAlign w:val="center"/>
          </w:tcPr>
          <w:p w:rsidR="009201D0" w:rsidRPr="00227728" w:rsidRDefault="009201D0" w:rsidP="00DC0C29">
            <w:pPr>
              <w:jc w:val="center"/>
              <w:rPr>
                <w:b/>
                <w:bCs/>
                <w:color w:val="FFFFFF" w:themeColor="background1"/>
                <w:sz w:val="18"/>
                <w:szCs w:val="18"/>
                <w:lang w:eastAsia="en-US"/>
              </w:rPr>
            </w:pPr>
          </w:p>
        </w:tc>
        <w:tc>
          <w:tcPr>
            <w:tcW w:w="913" w:type="dxa"/>
            <w:shd w:val="clear" w:color="auto" w:fill="4F81BD"/>
            <w:vAlign w:val="center"/>
          </w:tcPr>
          <w:p w:rsidR="009201D0" w:rsidRPr="00227728" w:rsidRDefault="009201D0" w:rsidP="009201D0">
            <w:pPr>
              <w:jc w:val="center"/>
              <w:rPr>
                <w:b/>
                <w:bCs/>
                <w:color w:val="FFFFFF" w:themeColor="background1"/>
                <w:sz w:val="18"/>
                <w:szCs w:val="18"/>
                <w:lang w:eastAsia="en-US"/>
              </w:rPr>
            </w:pPr>
            <w:proofErr w:type="spellStart"/>
            <w:r w:rsidRPr="00227728">
              <w:rPr>
                <w:b/>
                <w:color w:val="FFFFFF" w:themeColor="background1"/>
                <w:sz w:val="18"/>
                <w:szCs w:val="18"/>
                <w:lang w:eastAsia="en-US"/>
              </w:rPr>
              <w:t>Įregistr</w:t>
            </w:r>
            <w:proofErr w:type="spellEnd"/>
            <w:r w:rsidRPr="00227728">
              <w:rPr>
                <w:b/>
                <w:color w:val="FFFFFF" w:themeColor="background1"/>
                <w:sz w:val="18"/>
                <w:szCs w:val="18"/>
                <w:lang w:eastAsia="en-US"/>
              </w:rPr>
              <w:t>.</w:t>
            </w:r>
          </w:p>
        </w:tc>
        <w:tc>
          <w:tcPr>
            <w:tcW w:w="839" w:type="dxa"/>
            <w:shd w:val="clear" w:color="auto" w:fill="4F81BD"/>
            <w:vAlign w:val="center"/>
          </w:tcPr>
          <w:p w:rsidR="009201D0" w:rsidRPr="00227728" w:rsidRDefault="009201D0" w:rsidP="009201D0">
            <w:pPr>
              <w:jc w:val="center"/>
              <w:rPr>
                <w:b/>
                <w:bCs/>
                <w:color w:val="FFFFFF" w:themeColor="background1"/>
                <w:sz w:val="18"/>
                <w:szCs w:val="18"/>
                <w:lang w:eastAsia="en-US"/>
              </w:rPr>
            </w:pPr>
            <w:r w:rsidRPr="00227728">
              <w:rPr>
                <w:b/>
                <w:bCs/>
                <w:color w:val="FFFFFF" w:themeColor="background1"/>
                <w:sz w:val="18"/>
                <w:szCs w:val="18"/>
                <w:lang w:eastAsia="en-US"/>
              </w:rPr>
              <w:t>Veik.</w:t>
            </w:r>
          </w:p>
        </w:tc>
        <w:tc>
          <w:tcPr>
            <w:tcW w:w="913" w:type="dxa"/>
            <w:shd w:val="clear" w:color="auto" w:fill="4F81BD"/>
            <w:vAlign w:val="center"/>
          </w:tcPr>
          <w:p w:rsidR="009201D0" w:rsidRPr="00227728" w:rsidRDefault="009201D0" w:rsidP="002653CD">
            <w:pPr>
              <w:jc w:val="center"/>
              <w:rPr>
                <w:b/>
                <w:bCs/>
                <w:color w:val="FFFFFF" w:themeColor="background1"/>
                <w:sz w:val="18"/>
                <w:szCs w:val="18"/>
                <w:lang w:eastAsia="en-US"/>
              </w:rPr>
            </w:pPr>
            <w:proofErr w:type="spellStart"/>
            <w:r w:rsidRPr="00227728">
              <w:rPr>
                <w:b/>
                <w:color w:val="FFFFFF" w:themeColor="background1"/>
                <w:sz w:val="18"/>
                <w:szCs w:val="18"/>
                <w:lang w:eastAsia="en-US"/>
              </w:rPr>
              <w:t>Įregistr</w:t>
            </w:r>
            <w:proofErr w:type="spellEnd"/>
            <w:r w:rsidRPr="00227728">
              <w:rPr>
                <w:b/>
                <w:color w:val="FFFFFF" w:themeColor="background1"/>
                <w:sz w:val="18"/>
                <w:szCs w:val="18"/>
                <w:lang w:eastAsia="en-US"/>
              </w:rPr>
              <w:t>.</w:t>
            </w:r>
          </w:p>
        </w:tc>
        <w:tc>
          <w:tcPr>
            <w:tcW w:w="839" w:type="dxa"/>
            <w:shd w:val="clear" w:color="auto" w:fill="4F81BD"/>
            <w:vAlign w:val="center"/>
          </w:tcPr>
          <w:p w:rsidR="009201D0" w:rsidRPr="00227728" w:rsidRDefault="009201D0" w:rsidP="002653CD">
            <w:pPr>
              <w:jc w:val="center"/>
              <w:rPr>
                <w:b/>
                <w:bCs/>
                <w:color w:val="FFFFFF" w:themeColor="background1"/>
                <w:sz w:val="18"/>
                <w:szCs w:val="18"/>
                <w:lang w:eastAsia="en-US"/>
              </w:rPr>
            </w:pPr>
            <w:r w:rsidRPr="00227728">
              <w:rPr>
                <w:b/>
                <w:bCs/>
                <w:color w:val="FFFFFF" w:themeColor="background1"/>
                <w:sz w:val="18"/>
                <w:szCs w:val="18"/>
                <w:lang w:eastAsia="en-US"/>
              </w:rPr>
              <w:t>Veik.</w:t>
            </w:r>
          </w:p>
        </w:tc>
        <w:tc>
          <w:tcPr>
            <w:tcW w:w="913" w:type="dxa"/>
            <w:shd w:val="clear" w:color="auto" w:fill="4F81BD"/>
            <w:vAlign w:val="center"/>
          </w:tcPr>
          <w:p w:rsidR="009201D0" w:rsidRPr="00227728" w:rsidRDefault="009201D0" w:rsidP="002653CD">
            <w:pPr>
              <w:jc w:val="center"/>
              <w:rPr>
                <w:b/>
                <w:bCs/>
                <w:color w:val="FFFFFF" w:themeColor="background1"/>
                <w:sz w:val="18"/>
                <w:szCs w:val="18"/>
                <w:lang w:eastAsia="en-US"/>
              </w:rPr>
            </w:pPr>
            <w:proofErr w:type="spellStart"/>
            <w:r w:rsidRPr="00227728">
              <w:rPr>
                <w:b/>
                <w:color w:val="FFFFFF" w:themeColor="background1"/>
                <w:sz w:val="18"/>
                <w:szCs w:val="18"/>
                <w:lang w:eastAsia="en-US"/>
              </w:rPr>
              <w:t>Įregistr</w:t>
            </w:r>
            <w:proofErr w:type="spellEnd"/>
            <w:r w:rsidRPr="00227728">
              <w:rPr>
                <w:b/>
                <w:color w:val="FFFFFF" w:themeColor="background1"/>
                <w:sz w:val="18"/>
                <w:szCs w:val="18"/>
                <w:lang w:eastAsia="en-US"/>
              </w:rPr>
              <w:t>.</w:t>
            </w:r>
          </w:p>
        </w:tc>
        <w:tc>
          <w:tcPr>
            <w:tcW w:w="839" w:type="dxa"/>
            <w:shd w:val="clear" w:color="auto" w:fill="4F81BD"/>
            <w:vAlign w:val="center"/>
          </w:tcPr>
          <w:p w:rsidR="009201D0" w:rsidRPr="00227728" w:rsidRDefault="009201D0" w:rsidP="002653CD">
            <w:pPr>
              <w:jc w:val="center"/>
              <w:rPr>
                <w:b/>
                <w:bCs/>
                <w:color w:val="FFFFFF" w:themeColor="background1"/>
                <w:sz w:val="18"/>
                <w:szCs w:val="18"/>
                <w:lang w:eastAsia="en-US"/>
              </w:rPr>
            </w:pPr>
            <w:r w:rsidRPr="00227728">
              <w:rPr>
                <w:b/>
                <w:bCs/>
                <w:color w:val="FFFFFF" w:themeColor="background1"/>
                <w:sz w:val="18"/>
                <w:szCs w:val="18"/>
                <w:lang w:eastAsia="en-US"/>
              </w:rPr>
              <w:t>Veik.</w:t>
            </w:r>
          </w:p>
        </w:tc>
        <w:tc>
          <w:tcPr>
            <w:tcW w:w="913" w:type="dxa"/>
            <w:shd w:val="clear" w:color="auto" w:fill="4F81BD"/>
            <w:vAlign w:val="center"/>
          </w:tcPr>
          <w:p w:rsidR="009201D0" w:rsidRPr="00227728" w:rsidRDefault="009201D0" w:rsidP="002653CD">
            <w:pPr>
              <w:jc w:val="center"/>
              <w:rPr>
                <w:b/>
                <w:bCs/>
                <w:color w:val="FFFFFF" w:themeColor="background1"/>
                <w:sz w:val="18"/>
                <w:szCs w:val="18"/>
                <w:lang w:eastAsia="en-US"/>
              </w:rPr>
            </w:pPr>
            <w:proofErr w:type="spellStart"/>
            <w:r w:rsidRPr="00227728">
              <w:rPr>
                <w:b/>
                <w:color w:val="FFFFFF" w:themeColor="background1"/>
                <w:sz w:val="18"/>
                <w:szCs w:val="18"/>
                <w:lang w:eastAsia="en-US"/>
              </w:rPr>
              <w:t>Įregistr</w:t>
            </w:r>
            <w:proofErr w:type="spellEnd"/>
            <w:r w:rsidRPr="00227728">
              <w:rPr>
                <w:b/>
                <w:color w:val="FFFFFF" w:themeColor="background1"/>
                <w:sz w:val="18"/>
                <w:szCs w:val="18"/>
                <w:lang w:eastAsia="en-US"/>
              </w:rPr>
              <w:t>.</w:t>
            </w:r>
          </w:p>
        </w:tc>
        <w:tc>
          <w:tcPr>
            <w:tcW w:w="839" w:type="dxa"/>
            <w:shd w:val="clear" w:color="auto" w:fill="4F81BD"/>
            <w:vAlign w:val="center"/>
          </w:tcPr>
          <w:p w:rsidR="009201D0" w:rsidRPr="00227728" w:rsidRDefault="009201D0" w:rsidP="002653CD">
            <w:pPr>
              <w:jc w:val="center"/>
              <w:rPr>
                <w:b/>
                <w:bCs/>
                <w:color w:val="FFFFFF" w:themeColor="background1"/>
                <w:sz w:val="18"/>
                <w:szCs w:val="18"/>
                <w:lang w:eastAsia="en-US"/>
              </w:rPr>
            </w:pPr>
            <w:r w:rsidRPr="00227728">
              <w:rPr>
                <w:b/>
                <w:bCs/>
                <w:color w:val="FFFFFF" w:themeColor="background1"/>
                <w:sz w:val="18"/>
                <w:szCs w:val="18"/>
                <w:lang w:eastAsia="en-US"/>
              </w:rPr>
              <w:t>Veik.</w:t>
            </w:r>
          </w:p>
        </w:tc>
        <w:tc>
          <w:tcPr>
            <w:tcW w:w="913" w:type="dxa"/>
            <w:shd w:val="clear" w:color="auto" w:fill="4F81BD"/>
            <w:noWrap/>
            <w:vAlign w:val="center"/>
          </w:tcPr>
          <w:p w:rsidR="009201D0" w:rsidRPr="00227728" w:rsidRDefault="009201D0" w:rsidP="002653CD">
            <w:pPr>
              <w:jc w:val="center"/>
              <w:rPr>
                <w:b/>
                <w:bCs/>
                <w:color w:val="FFFFFF" w:themeColor="background1"/>
                <w:sz w:val="18"/>
                <w:szCs w:val="18"/>
                <w:lang w:eastAsia="en-US"/>
              </w:rPr>
            </w:pPr>
            <w:proofErr w:type="spellStart"/>
            <w:r w:rsidRPr="00227728">
              <w:rPr>
                <w:b/>
                <w:color w:val="FFFFFF" w:themeColor="background1"/>
                <w:sz w:val="18"/>
                <w:szCs w:val="18"/>
                <w:lang w:eastAsia="en-US"/>
              </w:rPr>
              <w:t>Įregistr</w:t>
            </w:r>
            <w:proofErr w:type="spellEnd"/>
            <w:r w:rsidRPr="00227728">
              <w:rPr>
                <w:b/>
                <w:color w:val="FFFFFF" w:themeColor="background1"/>
                <w:sz w:val="18"/>
                <w:szCs w:val="18"/>
                <w:lang w:eastAsia="en-US"/>
              </w:rPr>
              <w:t>.</w:t>
            </w:r>
          </w:p>
        </w:tc>
        <w:tc>
          <w:tcPr>
            <w:tcW w:w="839" w:type="dxa"/>
            <w:shd w:val="clear" w:color="auto" w:fill="4F81BD"/>
            <w:vAlign w:val="center"/>
          </w:tcPr>
          <w:p w:rsidR="009201D0" w:rsidRPr="00227728" w:rsidRDefault="009201D0" w:rsidP="002653CD">
            <w:pPr>
              <w:jc w:val="center"/>
              <w:rPr>
                <w:b/>
                <w:bCs/>
                <w:color w:val="FFFFFF" w:themeColor="background1"/>
                <w:sz w:val="18"/>
                <w:szCs w:val="18"/>
                <w:lang w:eastAsia="en-US"/>
              </w:rPr>
            </w:pPr>
            <w:r w:rsidRPr="00227728">
              <w:rPr>
                <w:b/>
                <w:bCs/>
                <w:color w:val="FFFFFF" w:themeColor="background1"/>
                <w:sz w:val="18"/>
                <w:szCs w:val="18"/>
                <w:lang w:eastAsia="en-US"/>
              </w:rPr>
              <w:t>Veik.</w:t>
            </w:r>
          </w:p>
        </w:tc>
      </w:tr>
      <w:tr w:rsidR="009201D0" w:rsidRPr="00227728" w:rsidTr="002653CD">
        <w:trPr>
          <w:trHeight w:val="226"/>
        </w:trPr>
        <w:tc>
          <w:tcPr>
            <w:tcW w:w="1094" w:type="dxa"/>
            <w:shd w:val="clear" w:color="auto" w:fill="auto"/>
            <w:vAlign w:val="center"/>
          </w:tcPr>
          <w:p w:rsidR="009201D0" w:rsidRPr="00227728" w:rsidRDefault="009201D0" w:rsidP="00DC0C29">
            <w:pPr>
              <w:rPr>
                <w:sz w:val="18"/>
                <w:szCs w:val="18"/>
                <w:lang w:eastAsia="en-US"/>
              </w:rPr>
            </w:pPr>
            <w:r w:rsidRPr="00227728">
              <w:rPr>
                <w:sz w:val="18"/>
                <w:szCs w:val="18"/>
                <w:lang w:eastAsia="en-US"/>
              </w:rPr>
              <w:t>Lietuvos Respublika</w:t>
            </w:r>
          </w:p>
        </w:tc>
        <w:tc>
          <w:tcPr>
            <w:tcW w:w="913" w:type="dxa"/>
            <w:shd w:val="clear" w:color="auto" w:fill="auto"/>
            <w:vAlign w:val="bottom"/>
          </w:tcPr>
          <w:p w:rsidR="009201D0" w:rsidRPr="00227728" w:rsidRDefault="009201D0">
            <w:pPr>
              <w:jc w:val="right"/>
              <w:rPr>
                <w:color w:val="000000"/>
                <w:sz w:val="20"/>
                <w:szCs w:val="20"/>
              </w:rPr>
            </w:pPr>
            <w:r w:rsidRPr="00227728">
              <w:rPr>
                <w:color w:val="000000"/>
                <w:sz w:val="20"/>
                <w:szCs w:val="20"/>
                <w:lang w:eastAsia="en-US"/>
              </w:rPr>
              <w:t>61,6</w:t>
            </w:r>
          </w:p>
        </w:tc>
        <w:tc>
          <w:tcPr>
            <w:tcW w:w="839" w:type="dxa"/>
            <w:shd w:val="clear" w:color="auto" w:fill="auto"/>
            <w:vAlign w:val="bottom"/>
          </w:tcPr>
          <w:p w:rsidR="009201D0" w:rsidRPr="00227728" w:rsidRDefault="009201D0">
            <w:pPr>
              <w:jc w:val="right"/>
              <w:rPr>
                <w:color w:val="000000"/>
                <w:sz w:val="20"/>
                <w:szCs w:val="20"/>
              </w:rPr>
            </w:pPr>
            <w:r w:rsidRPr="00227728">
              <w:rPr>
                <w:color w:val="000000"/>
                <w:sz w:val="20"/>
                <w:szCs w:val="20"/>
                <w:lang w:eastAsia="en-US"/>
              </w:rPr>
              <w:t>27,8</w:t>
            </w:r>
          </w:p>
        </w:tc>
        <w:tc>
          <w:tcPr>
            <w:tcW w:w="913" w:type="dxa"/>
            <w:vAlign w:val="bottom"/>
          </w:tcPr>
          <w:p w:rsidR="009201D0" w:rsidRPr="00227728" w:rsidRDefault="009201D0">
            <w:pPr>
              <w:jc w:val="right"/>
              <w:rPr>
                <w:color w:val="000000"/>
                <w:sz w:val="20"/>
                <w:szCs w:val="20"/>
              </w:rPr>
            </w:pPr>
            <w:r w:rsidRPr="00227728">
              <w:rPr>
                <w:color w:val="000000"/>
                <w:sz w:val="20"/>
                <w:szCs w:val="20"/>
                <w:lang w:eastAsia="en-US"/>
              </w:rPr>
              <w:t>66,3</w:t>
            </w:r>
          </w:p>
        </w:tc>
        <w:tc>
          <w:tcPr>
            <w:tcW w:w="839" w:type="dxa"/>
            <w:vAlign w:val="bottom"/>
          </w:tcPr>
          <w:p w:rsidR="009201D0" w:rsidRPr="00227728" w:rsidRDefault="009201D0">
            <w:pPr>
              <w:jc w:val="right"/>
              <w:rPr>
                <w:color w:val="000000"/>
                <w:sz w:val="20"/>
                <w:szCs w:val="20"/>
              </w:rPr>
            </w:pPr>
            <w:r w:rsidRPr="00227728">
              <w:rPr>
                <w:color w:val="000000"/>
                <w:sz w:val="20"/>
                <w:szCs w:val="20"/>
                <w:lang w:eastAsia="en-US"/>
              </w:rPr>
              <w:t>29,3</w:t>
            </w:r>
          </w:p>
        </w:tc>
        <w:tc>
          <w:tcPr>
            <w:tcW w:w="913" w:type="dxa"/>
            <w:vAlign w:val="bottom"/>
          </w:tcPr>
          <w:p w:rsidR="009201D0" w:rsidRPr="00227728" w:rsidRDefault="009201D0">
            <w:pPr>
              <w:jc w:val="right"/>
              <w:rPr>
                <w:color w:val="000000"/>
                <w:sz w:val="20"/>
                <w:szCs w:val="20"/>
              </w:rPr>
            </w:pPr>
            <w:r w:rsidRPr="00227728">
              <w:rPr>
                <w:color w:val="000000"/>
                <w:sz w:val="20"/>
                <w:szCs w:val="20"/>
              </w:rPr>
              <w:t>71,4</w:t>
            </w:r>
          </w:p>
        </w:tc>
        <w:tc>
          <w:tcPr>
            <w:tcW w:w="839" w:type="dxa"/>
            <w:vAlign w:val="bottom"/>
          </w:tcPr>
          <w:p w:rsidR="009201D0" w:rsidRPr="00227728" w:rsidRDefault="009201D0">
            <w:pPr>
              <w:jc w:val="right"/>
              <w:rPr>
                <w:color w:val="000000"/>
                <w:sz w:val="20"/>
                <w:szCs w:val="20"/>
              </w:rPr>
            </w:pPr>
            <w:r w:rsidRPr="00227728">
              <w:rPr>
                <w:color w:val="000000"/>
                <w:sz w:val="20"/>
                <w:szCs w:val="20"/>
              </w:rPr>
              <w:t>30,9</w:t>
            </w:r>
          </w:p>
        </w:tc>
        <w:tc>
          <w:tcPr>
            <w:tcW w:w="913" w:type="dxa"/>
            <w:shd w:val="clear" w:color="auto" w:fill="auto"/>
            <w:vAlign w:val="bottom"/>
          </w:tcPr>
          <w:p w:rsidR="009201D0" w:rsidRPr="00227728" w:rsidRDefault="009201D0">
            <w:pPr>
              <w:jc w:val="right"/>
              <w:rPr>
                <w:color w:val="000000"/>
                <w:sz w:val="20"/>
                <w:szCs w:val="20"/>
              </w:rPr>
            </w:pPr>
            <w:r w:rsidRPr="00227728">
              <w:rPr>
                <w:color w:val="000000"/>
                <w:sz w:val="20"/>
                <w:szCs w:val="20"/>
              </w:rPr>
              <w:t>75,3</w:t>
            </w:r>
          </w:p>
        </w:tc>
        <w:tc>
          <w:tcPr>
            <w:tcW w:w="839" w:type="dxa"/>
            <w:shd w:val="clear" w:color="auto" w:fill="auto"/>
            <w:vAlign w:val="bottom"/>
          </w:tcPr>
          <w:p w:rsidR="009201D0" w:rsidRPr="00227728" w:rsidRDefault="009201D0">
            <w:pPr>
              <w:jc w:val="right"/>
              <w:rPr>
                <w:color w:val="000000"/>
                <w:sz w:val="20"/>
                <w:szCs w:val="20"/>
              </w:rPr>
            </w:pPr>
            <w:r w:rsidRPr="00227728">
              <w:rPr>
                <w:color w:val="000000"/>
                <w:sz w:val="20"/>
                <w:szCs w:val="20"/>
              </w:rPr>
              <w:t>31,9</w:t>
            </w:r>
          </w:p>
        </w:tc>
        <w:tc>
          <w:tcPr>
            <w:tcW w:w="913" w:type="dxa"/>
            <w:shd w:val="clear" w:color="auto" w:fill="auto"/>
            <w:noWrap/>
            <w:vAlign w:val="bottom"/>
          </w:tcPr>
          <w:p w:rsidR="009201D0" w:rsidRPr="00227728" w:rsidRDefault="009201D0">
            <w:pPr>
              <w:jc w:val="right"/>
              <w:rPr>
                <w:color w:val="000000"/>
                <w:sz w:val="20"/>
                <w:szCs w:val="20"/>
              </w:rPr>
            </w:pPr>
            <w:r w:rsidRPr="00227728">
              <w:rPr>
                <w:color w:val="000000"/>
                <w:sz w:val="20"/>
                <w:szCs w:val="20"/>
              </w:rPr>
              <w:t>78,1</w:t>
            </w:r>
          </w:p>
        </w:tc>
        <w:tc>
          <w:tcPr>
            <w:tcW w:w="839" w:type="dxa"/>
            <w:shd w:val="clear" w:color="auto" w:fill="auto"/>
            <w:vAlign w:val="bottom"/>
          </w:tcPr>
          <w:p w:rsidR="009201D0" w:rsidRPr="00227728" w:rsidRDefault="009201D0">
            <w:pPr>
              <w:jc w:val="right"/>
              <w:rPr>
                <w:color w:val="000000"/>
                <w:sz w:val="20"/>
                <w:szCs w:val="20"/>
              </w:rPr>
            </w:pPr>
            <w:r w:rsidRPr="00227728">
              <w:rPr>
                <w:color w:val="000000"/>
                <w:sz w:val="20"/>
                <w:szCs w:val="20"/>
              </w:rPr>
              <w:t>34,3</w:t>
            </w:r>
          </w:p>
        </w:tc>
      </w:tr>
      <w:tr w:rsidR="009201D0" w:rsidRPr="00227728" w:rsidTr="002653CD">
        <w:trPr>
          <w:trHeight w:val="164"/>
        </w:trPr>
        <w:tc>
          <w:tcPr>
            <w:tcW w:w="1094" w:type="dxa"/>
            <w:shd w:val="clear" w:color="auto" w:fill="auto"/>
            <w:vAlign w:val="center"/>
          </w:tcPr>
          <w:p w:rsidR="009201D0" w:rsidRPr="00227728" w:rsidRDefault="009201D0" w:rsidP="00DC0C29">
            <w:pPr>
              <w:rPr>
                <w:sz w:val="18"/>
                <w:szCs w:val="18"/>
                <w:lang w:eastAsia="en-US"/>
              </w:rPr>
            </w:pPr>
            <w:r w:rsidRPr="00227728">
              <w:rPr>
                <w:sz w:val="18"/>
                <w:szCs w:val="18"/>
                <w:lang w:eastAsia="en-US"/>
              </w:rPr>
              <w:t>Telšių apskritis</w:t>
            </w:r>
          </w:p>
        </w:tc>
        <w:tc>
          <w:tcPr>
            <w:tcW w:w="913" w:type="dxa"/>
            <w:shd w:val="clear" w:color="auto" w:fill="auto"/>
            <w:vAlign w:val="bottom"/>
          </w:tcPr>
          <w:p w:rsidR="009201D0" w:rsidRPr="00227728" w:rsidRDefault="009201D0">
            <w:pPr>
              <w:jc w:val="right"/>
              <w:rPr>
                <w:color w:val="000000"/>
                <w:sz w:val="20"/>
                <w:szCs w:val="20"/>
              </w:rPr>
            </w:pPr>
            <w:r w:rsidRPr="00227728">
              <w:rPr>
                <w:color w:val="000000"/>
                <w:sz w:val="20"/>
                <w:szCs w:val="20"/>
                <w:lang w:eastAsia="en-US"/>
              </w:rPr>
              <w:t>39,7</w:t>
            </w:r>
          </w:p>
        </w:tc>
        <w:tc>
          <w:tcPr>
            <w:tcW w:w="839" w:type="dxa"/>
            <w:shd w:val="clear" w:color="auto" w:fill="auto"/>
            <w:vAlign w:val="bottom"/>
          </w:tcPr>
          <w:p w:rsidR="009201D0" w:rsidRPr="00227728" w:rsidRDefault="009201D0">
            <w:pPr>
              <w:jc w:val="right"/>
              <w:rPr>
                <w:color w:val="000000"/>
                <w:sz w:val="20"/>
                <w:szCs w:val="20"/>
              </w:rPr>
            </w:pPr>
            <w:r w:rsidRPr="00227728">
              <w:rPr>
                <w:color w:val="000000"/>
                <w:sz w:val="20"/>
                <w:szCs w:val="20"/>
                <w:lang w:eastAsia="en-US"/>
              </w:rPr>
              <w:t>21,4</w:t>
            </w:r>
          </w:p>
        </w:tc>
        <w:tc>
          <w:tcPr>
            <w:tcW w:w="913" w:type="dxa"/>
            <w:vAlign w:val="bottom"/>
          </w:tcPr>
          <w:p w:rsidR="009201D0" w:rsidRPr="00227728" w:rsidRDefault="009201D0">
            <w:pPr>
              <w:jc w:val="right"/>
              <w:rPr>
                <w:color w:val="000000"/>
                <w:sz w:val="20"/>
                <w:szCs w:val="20"/>
              </w:rPr>
            </w:pPr>
            <w:r w:rsidRPr="00227728">
              <w:rPr>
                <w:color w:val="000000"/>
                <w:sz w:val="20"/>
                <w:szCs w:val="20"/>
                <w:lang w:eastAsia="en-US"/>
              </w:rPr>
              <w:t>41,9</w:t>
            </w:r>
          </w:p>
        </w:tc>
        <w:tc>
          <w:tcPr>
            <w:tcW w:w="839" w:type="dxa"/>
            <w:vAlign w:val="bottom"/>
          </w:tcPr>
          <w:p w:rsidR="009201D0" w:rsidRPr="00227728" w:rsidRDefault="009201D0">
            <w:pPr>
              <w:jc w:val="right"/>
              <w:rPr>
                <w:color w:val="000000"/>
                <w:sz w:val="20"/>
                <w:szCs w:val="20"/>
              </w:rPr>
            </w:pPr>
            <w:r w:rsidRPr="00227728">
              <w:rPr>
                <w:color w:val="000000"/>
                <w:sz w:val="20"/>
                <w:szCs w:val="20"/>
                <w:lang w:eastAsia="en-US"/>
              </w:rPr>
              <w:t>22,1</w:t>
            </w:r>
          </w:p>
        </w:tc>
        <w:tc>
          <w:tcPr>
            <w:tcW w:w="913" w:type="dxa"/>
            <w:vAlign w:val="bottom"/>
          </w:tcPr>
          <w:p w:rsidR="009201D0" w:rsidRPr="00227728" w:rsidRDefault="009201D0">
            <w:pPr>
              <w:jc w:val="right"/>
              <w:rPr>
                <w:color w:val="000000"/>
                <w:sz w:val="20"/>
                <w:szCs w:val="20"/>
              </w:rPr>
            </w:pPr>
            <w:r w:rsidRPr="00227728">
              <w:rPr>
                <w:color w:val="000000"/>
                <w:sz w:val="20"/>
                <w:szCs w:val="20"/>
                <w:lang w:eastAsia="en-US"/>
              </w:rPr>
              <w:t>44,5</w:t>
            </w:r>
          </w:p>
        </w:tc>
        <w:tc>
          <w:tcPr>
            <w:tcW w:w="839" w:type="dxa"/>
            <w:vAlign w:val="bottom"/>
          </w:tcPr>
          <w:p w:rsidR="009201D0" w:rsidRPr="00227728" w:rsidRDefault="009201D0">
            <w:pPr>
              <w:jc w:val="right"/>
              <w:rPr>
                <w:color w:val="000000"/>
                <w:sz w:val="20"/>
                <w:szCs w:val="20"/>
              </w:rPr>
            </w:pPr>
            <w:r w:rsidRPr="00227728">
              <w:rPr>
                <w:color w:val="000000"/>
                <w:sz w:val="20"/>
                <w:szCs w:val="20"/>
                <w:lang w:eastAsia="en-US"/>
              </w:rPr>
              <w:t>22,6</w:t>
            </w:r>
          </w:p>
        </w:tc>
        <w:tc>
          <w:tcPr>
            <w:tcW w:w="913" w:type="dxa"/>
            <w:shd w:val="clear" w:color="auto" w:fill="auto"/>
            <w:vAlign w:val="bottom"/>
          </w:tcPr>
          <w:p w:rsidR="009201D0" w:rsidRPr="00227728" w:rsidRDefault="009201D0">
            <w:pPr>
              <w:jc w:val="right"/>
              <w:rPr>
                <w:color w:val="000000"/>
                <w:sz w:val="20"/>
                <w:szCs w:val="20"/>
              </w:rPr>
            </w:pPr>
            <w:r w:rsidRPr="00227728">
              <w:rPr>
                <w:color w:val="000000"/>
                <w:sz w:val="20"/>
                <w:szCs w:val="20"/>
                <w:lang w:eastAsia="en-US"/>
              </w:rPr>
              <w:t>45,5</w:t>
            </w:r>
          </w:p>
        </w:tc>
        <w:tc>
          <w:tcPr>
            <w:tcW w:w="839" w:type="dxa"/>
            <w:shd w:val="clear" w:color="auto" w:fill="auto"/>
            <w:vAlign w:val="bottom"/>
          </w:tcPr>
          <w:p w:rsidR="009201D0" w:rsidRPr="00227728" w:rsidRDefault="009201D0">
            <w:pPr>
              <w:jc w:val="right"/>
              <w:rPr>
                <w:color w:val="000000"/>
                <w:sz w:val="20"/>
                <w:szCs w:val="20"/>
              </w:rPr>
            </w:pPr>
            <w:r w:rsidRPr="00227728">
              <w:rPr>
                <w:color w:val="000000"/>
                <w:sz w:val="20"/>
                <w:szCs w:val="20"/>
                <w:lang w:eastAsia="en-US"/>
              </w:rPr>
              <w:t>21,9</w:t>
            </w:r>
          </w:p>
        </w:tc>
        <w:tc>
          <w:tcPr>
            <w:tcW w:w="913" w:type="dxa"/>
            <w:shd w:val="clear" w:color="auto" w:fill="auto"/>
            <w:noWrap/>
            <w:vAlign w:val="bottom"/>
          </w:tcPr>
          <w:p w:rsidR="009201D0" w:rsidRPr="00227728" w:rsidRDefault="009201D0">
            <w:pPr>
              <w:jc w:val="right"/>
              <w:rPr>
                <w:color w:val="000000"/>
                <w:sz w:val="20"/>
                <w:szCs w:val="20"/>
              </w:rPr>
            </w:pPr>
            <w:r w:rsidRPr="00227728">
              <w:rPr>
                <w:color w:val="000000"/>
                <w:sz w:val="20"/>
                <w:szCs w:val="20"/>
                <w:lang w:eastAsia="en-US"/>
              </w:rPr>
              <w:t>46,6</w:t>
            </w:r>
          </w:p>
        </w:tc>
        <w:tc>
          <w:tcPr>
            <w:tcW w:w="839" w:type="dxa"/>
            <w:shd w:val="clear" w:color="auto" w:fill="auto"/>
            <w:vAlign w:val="bottom"/>
          </w:tcPr>
          <w:p w:rsidR="009201D0" w:rsidRPr="00227728" w:rsidRDefault="009201D0">
            <w:pPr>
              <w:jc w:val="right"/>
              <w:rPr>
                <w:color w:val="000000"/>
                <w:sz w:val="20"/>
                <w:szCs w:val="20"/>
              </w:rPr>
            </w:pPr>
            <w:r w:rsidRPr="00227728">
              <w:rPr>
                <w:color w:val="000000"/>
                <w:sz w:val="20"/>
                <w:szCs w:val="20"/>
                <w:lang w:eastAsia="en-US"/>
              </w:rPr>
              <w:t>23,5</w:t>
            </w:r>
          </w:p>
        </w:tc>
      </w:tr>
      <w:tr w:rsidR="009201D0" w:rsidRPr="00227728" w:rsidTr="002653CD">
        <w:trPr>
          <w:trHeight w:val="256"/>
        </w:trPr>
        <w:tc>
          <w:tcPr>
            <w:tcW w:w="1094" w:type="dxa"/>
            <w:shd w:val="clear" w:color="auto" w:fill="auto"/>
            <w:vAlign w:val="center"/>
          </w:tcPr>
          <w:p w:rsidR="009201D0" w:rsidRPr="00227728" w:rsidRDefault="009201D0" w:rsidP="00DC0C29">
            <w:pPr>
              <w:rPr>
                <w:sz w:val="18"/>
                <w:szCs w:val="18"/>
                <w:lang w:eastAsia="en-US"/>
              </w:rPr>
            </w:pPr>
            <w:r w:rsidRPr="00227728">
              <w:rPr>
                <w:sz w:val="18"/>
                <w:szCs w:val="18"/>
                <w:lang w:eastAsia="en-US"/>
              </w:rPr>
              <w:t>Mažeikių r. sav.</w:t>
            </w:r>
          </w:p>
        </w:tc>
        <w:tc>
          <w:tcPr>
            <w:tcW w:w="913" w:type="dxa"/>
            <w:shd w:val="clear" w:color="auto" w:fill="auto"/>
            <w:vAlign w:val="bottom"/>
          </w:tcPr>
          <w:p w:rsidR="009201D0" w:rsidRPr="00227728" w:rsidRDefault="009201D0">
            <w:pPr>
              <w:jc w:val="right"/>
              <w:rPr>
                <w:color w:val="000000"/>
                <w:sz w:val="20"/>
                <w:szCs w:val="20"/>
              </w:rPr>
            </w:pPr>
            <w:r w:rsidRPr="00227728">
              <w:rPr>
                <w:color w:val="000000"/>
                <w:sz w:val="20"/>
                <w:szCs w:val="20"/>
                <w:lang w:eastAsia="en-US"/>
              </w:rPr>
              <w:t>42,6</w:t>
            </w:r>
          </w:p>
        </w:tc>
        <w:tc>
          <w:tcPr>
            <w:tcW w:w="839" w:type="dxa"/>
            <w:shd w:val="clear" w:color="auto" w:fill="auto"/>
            <w:vAlign w:val="bottom"/>
          </w:tcPr>
          <w:p w:rsidR="009201D0" w:rsidRPr="00227728" w:rsidRDefault="009201D0">
            <w:pPr>
              <w:jc w:val="right"/>
              <w:rPr>
                <w:color w:val="000000"/>
                <w:sz w:val="20"/>
                <w:szCs w:val="20"/>
              </w:rPr>
            </w:pPr>
            <w:r w:rsidRPr="00227728">
              <w:rPr>
                <w:color w:val="000000"/>
                <w:sz w:val="20"/>
                <w:szCs w:val="20"/>
                <w:lang w:eastAsia="en-US"/>
              </w:rPr>
              <w:t>23,1</w:t>
            </w:r>
          </w:p>
        </w:tc>
        <w:tc>
          <w:tcPr>
            <w:tcW w:w="913" w:type="dxa"/>
            <w:vAlign w:val="bottom"/>
          </w:tcPr>
          <w:p w:rsidR="009201D0" w:rsidRPr="00227728" w:rsidRDefault="009201D0">
            <w:pPr>
              <w:jc w:val="right"/>
              <w:rPr>
                <w:color w:val="000000"/>
                <w:sz w:val="20"/>
                <w:szCs w:val="20"/>
              </w:rPr>
            </w:pPr>
            <w:r w:rsidRPr="00227728">
              <w:rPr>
                <w:color w:val="000000"/>
                <w:sz w:val="20"/>
                <w:szCs w:val="20"/>
                <w:lang w:eastAsia="en-US"/>
              </w:rPr>
              <w:t>45,4</w:t>
            </w:r>
          </w:p>
        </w:tc>
        <w:tc>
          <w:tcPr>
            <w:tcW w:w="839" w:type="dxa"/>
            <w:vAlign w:val="bottom"/>
          </w:tcPr>
          <w:p w:rsidR="009201D0" w:rsidRPr="00227728" w:rsidRDefault="009201D0">
            <w:pPr>
              <w:jc w:val="right"/>
              <w:rPr>
                <w:color w:val="000000"/>
                <w:sz w:val="20"/>
                <w:szCs w:val="20"/>
              </w:rPr>
            </w:pPr>
            <w:r w:rsidRPr="00227728">
              <w:rPr>
                <w:color w:val="000000"/>
                <w:sz w:val="20"/>
                <w:szCs w:val="20"/>
                <w:lang w:eastAsia="en-US"/>
              </w:rPr>
              <w:t>23,8</w:t>
            </w:r>
          </w:p>
        </w:tc>
        <w:tc>
          <w:tcPr>
            <w:tcW w:w="913" w:type="dxa"/>
            <w:vAlign w:val="bottom"/>
          </w:tcPr>
          <w:p w:rsidR="009201D0" w:rsidRPr="00227728" w:rsidRDefault="009201D0">
            <w:pPr>
              <w:jc w:val="right"/>
              <w:rPr>
                <w:color w:val="000000"/>
                <w:sz w:val="20"/>
                <w:szCs w:val="20"/>
              </w:rPr>
            </w:pPr>
            <w:r w:rsidRPr="00227728">
              <w:rPr>
                <w:color w:val="000000"/>
                <w:sz w:val="20"/>
                <w:szCs w:val="20"/>
                <w:lang w:eastAsia="en-US"/>
              </w:rPr>
              <w:t>47,6</w:t>
            </w:r>
          </w:p>
        </w:tc>
        <w:tc>
          <w:tcPr>
            <w:tcW w:w="839" w:type="dxa"/>
            <w:vAlign w:val="bottom"/>
          </w:tcPr>
          <w:p w:rsidR="009201D0" w:rsidRPr="00227728" w:rsidRDefault="009201D0">
            <w:pPr>
              <w:jc w:val="right"/>
              <w:rPr>
                <w:color w:val="000000"/>
                <w:sz w:val="20"/>
                <w:szCs w:val="20"/>
              </w:rPr>
            </w:pPr>
            <w:r w:rsidRPr="00227728">
              <w:rPr>
                <w:color w:val="000000"/>
                <w:sz w:val="20"/>
                <w:szCs w:val="20"/>
                <w:lang w:eastAsia="en-US"/>
              </w:rPr>
              <w:t>25</w:t>
            </w:r>
            <w:r w:rsidR="000867CB" w:rsidRPr="00227728">
              <w:rPr>
                <w:color w:val="000000"/>
                <w:sz w:val="20"/>
                <w:szCs w:val="20"/>
                <w:lang w:eastAsia="en-US"/>
              </w:rPr>
              <w:t>,0</w:t>
            </w:r>
          </w:p>
        </w:tc>
        <w:tc>
          <w:tcPr>
            <w:tcW w:w="913" w:type="dxa"/>
            <w:shd w:val="clear" w:color="auto" w:fill="auto"/>
            <w:vAlign w:val="bottom"/>
          </w:tcPr>
          <w:p w:rsidR="009201D0" w:rsidRPr="00227728" w:rsidRDefault="009201D0">
            <w:pPr>
              <w:jc w:val="right"/>
              <w:rPr>
                <w:color w:val="000000"/>
                <w:sz w:val="20"/>
                <w:szCs w:val="20"/>
              </w:rPr>
            </w:pPr>
            <w:r w:rsidRPr="00227728">
              <w:rPr>
                <w:color w:val="000000"/>
                <w:sz w:val="20"/>
                <w:szCs w:val="20"/>
                <w:lang w:eastAsia="en-US"/>
              </w:rPr>
              <w:t>48</w:t>
            </w:r>
            <w:r w:rsidR="000867CB" w:rsidRPr="00227728">
              <w:rPr>
                <w:color w:val="000000"/>
                <w:sz w:val="20"/>
                <w:szCs w:val="20"/>
                <w:lang w:eastAsia="en-US"/>
              </w:rPr>
              <w:t>,0</w:t>
            </w:r>
          </w:p>
        </w:tc>
        <w:tc>
          <w:tcPr>
            <w:tcW w:w="839" w:type="dxa"/>
            <w:shd w:val="clear" w:color="auto" w:fill="auto"/>
            <w:vAlign w:val="bottom"/>
          </w:tcPr>
          <w:p w:rsidR="009201D0" w:rsidRPr="00227728" w:rsidRDefault="009201D0">
            <w:pPr>
              <w:jc w:val="right"/>
              <w:rPr>
                <w:color w:val="000000"/>
                <w:sz w:val="20"/>
                <w:szCs w:val="20"/>
              </w:rPr>
            </w:pPr>
            <w:r w:rsidRPr="00227728">
              <w:rPr>
                <w:color w:val="000000"/>
                <w:sz w:val="20"/>
                <w:szCs w:val="20"/>
                <w:lang w:eastAsia="en-US"/>
              </w:rPr>
              <w:t>24,8</w:t>
            </w:r>
          </w:p>
        </w:tc>
        <w:tc>
          <w:tcPr>
            <w:tcW w:w="913" w:type="dxa"/>
            <w:shd w:val="clear" w:color="auto" w:fill="auto"/>
            <w:noWrap/>
            <w:vAlign w:val="bottom"/>
          </w:tcPr>
          <w:p w:rsidR="009201D0" w:rsidRPr="00227728" w:rsidRDefault="009201D0">
            <w:pPr>
              <w:jc w:val="right"/>
              <w:rPr>
                <w:color w:val="000000"/>
                <w:sz w:val="20"/>
                <w:szCs w:val="20"/>
              </w:rPr>
            </w:pPr>
            <w:r w:rsidRPr="00227728">
              <w:rPr>
                <w:color w:val="000000"/>
                <w:sz w:val="20"/>
                <w:szCs w:val="20"/>
                <w:lang w:eastAsia="en-US"/>
              </w:rPr>
              <w:t>48,7</w:t>
            </w:r>
          </w:p>
        </w:tc>
        <w:tc>
          <w:tcPr>
            <w:tcW w:w="839" w:type="dxa"/>
            <w:shd w:val="clear" w:color="auto" w:fill="auto"/>
            <w:vAlign w:val="bottom"/>
          </w:tcPr>
          <w:p w:rsidR="009201D0" w:rsidRPr="00227728" w:rsidRDefault="009201D0">
            <w:pPr>
              <w:jc w:val="right"/>
              <w:rPr>
                <w:color w:val="000000"/>
                <w:sz w:val="20"/>
                <w:szCs w:val="20"/>
              </w:rPr>
            </w:pPr>
            <w:r w:rsidRPr="00227728">
              <w:rPr>
                <w:color w:val="000000"/>
                <w:sz w:val="20"/>
                <w:szCs w:val="20"/>
                <w:lang w:eastAsia="en-US"/>
              </w:rPr>
              <w:t>26,1</w:t>
            </w:r>
          </w:p>
        </w:tc>
      </w:tr>
      <w:tr w:rsidR="009201D0" w:rsidRPr="00227728" w:rsidTr="002653CD">
        <w:trPr>
          <w:trHeight w:val="184"/>
        </w:trPr>
        <w:tc>
          <w:tcPr>
            <w:tcW w:w="1094" w:type="dxa"/>
            <w:shd w:val="clear" w:color="auto" w:fill="auto"/>
            <w:vAlign w:val="center"/>
          </w:tcPr>
          <w:p w:rsidR="009201D0" w:rsidRPr="00227728" w:rsidRDefault="009201D0" w:rsidP="00DC0C29">
            <w:pPr>
              <w:rPr>
                <w:sz w:val="18"/>
                <w:szCs w:val="18"/>
                <w:lang w:eastAsia="en-US"/>
              </w:rPr>
            </w:pPr>
            <w:r w:rsidRPr="00227728">
              <w:rPr>
                <w:sz w:val="18"/>
                <w:szCs w:val="18"/>
                <w:lang w:eastAsia="en-US"/>
              </w:rPr>
              <w:t>Plungės r. sav.</w:t>
            </w:r>
          </w:p>
        </w:tc>
        <w:tc>
          <w:tcPr>
            <w:tcW w:w="913" w:type="dxa"/>
            <w:shd w:val="clear" w:color="auto" w:fill="auto"/>
            <w:vAlign w:val="bottom"/>
          </w:tcPr>
          <w:p w:rsidR="009201D0" w:rsidRPr="00227728" w:rsidRDefault="009201D0">
            <w:pPr>
              <w:jc w:val="right"/>
              <w:rPr>
                <w:color w:val="000000"/>
                <w:sz w:val="20"/>
                <w:szCs w:val="20"/>
              </w:rPr>
            </w:pPr>
            <w:r w:rsidRPr="00227728">
              <w:rPr>
                <w:color w:val="000000"/>
                <w:sz w:val="20"/>
                <w:szCs w:val="20"/>
                <w:lang w:eastAsia="en-US"/>
              </w:rPr>
              <w:t>39,5</w:t>
            </w:r>
          </w:p>
        </w:tc>
        <w:tc>
          <w:tcPr>
            <w:tcW w:w="839" w:type="dxa"/>
            <w:shd w:val="clear" w:color="auto" w:fill="auto"/>
            <w:vAlign w:val="bottom"/>
          </w:tcPr>
          <w:p w:rsidR="009201D0" w:rsidRPr="00227728" w:rsidRDefault="009201D0">
            <w:pPr>
              <w:jc w:val="right"/>
              <w:rPr>
                <w:color w:val="000000"/>
                <w:sz w:val="20"/>
                <w:szCs w:val="20"/>
              </w:rPr>
            </w:pPr>
            <w:r w:rsidRPr="00227728">
              <w:rPr>
                <w:color w:val="000000"/>
                <w:sz w:val="20"/>
                <w:szCs w:val="20"/>
                <w:lang w:eastAsia="en-US"/>
              </w:rPr>
              <w:t>21,6</w:t>
            </w:r>
          </w:p>
        </w:tc>
        <w:tc>
          <w:tcPr>
            <w:tcW w:w="913" w:type="dxa"/>
            <w:vAlign w:val="bottom"/>
          </w:tcPr>
          <w:p w:rsidR="009201D0" w:rsidRPr="00227728" w:rsidRDefault="009201D0">
            <w:pPr>
              <w:jc w:val="right"/>
              <w:rPr>
                <w:color w:val="000000"/>
                <w:sz w:val="20"/>
                <w:szCs w:val="20"/>
              </w:rPr>
            </w:pPr>
            <w:r w:rsidRPr="00227728">
              <w:rPr>
                <w:color w:val="000000"/>
                <w:sz w:val="20"/>
                <w:szCs w:val="20"/>
                <w:lang w:eastAsia="en-US"/>
              </w:rPr>
              <w:t>42</w:t>
            </w:r>
            <w:r w:rsidR="000867CB" w:rsidRPr="00227728">
              <w:rPr>
                <w:color w:val="000000"/>
                <w:sz w:val="20"/>
                <w:szCs w:val="20"/>
                <w:lang w:eastAsia="en-US"/>
              </w:rPr>
              <w:t>,0</w:t>
            </w:r>
          </w:p>
        </w:tc>
        <w:tc>
          <w:tcPr>
            <w:tcW w:w="839" w:type="dxa"/>
            <w:vAlign w:val="bottom"/>
          </w:tcPr>
          <w:p w:rsidR="009201D0" w:rsidRPr="00227728" w:rsidRDefault="009201D0">
            <w:pPr>
              <w:jc w:val="right"/>
              <w:rPr>
                <w:color w:val="000000"/>
                <w:sz w:val="20"/>
                <w:szCs w:val="20"/>
              </w:rPr>
            </w:pPr>
            <w:r w:rsidRPr="00227728">
              <w:rPr>
                <w:color w:val="000000"/>
                <w:sz w:val="20"/>
                <w:szCs w:val="20"/>
                <w:lang w:eastAsia="en-US"/>
              </w:rPr>
              <w:t>22,2</w:t>
            </w:r>
          </w:p>
        </w:tc>
        <w:tc>
          <w:tcPr>
            <w:tcW w:w="913" w:type="dxa"/>
            <w:vAlign w:val="bottom"/>
          </w:tcPr>
          <w:p w:rsidR="009201D0" w:rsidRPr="00227728" w:rsidRDefault="009201D0">
            <w:pPr>
              <w:jc w:val="right"/>
              <w:rPr>
                <w:color w:val="000000"/>
                <w:sz w:val="20"/>
                <w:szCs w:val="20"/>
              </w:rPr>
            </w:pPr>
            <w:r w:rsidRPr="00227728">
              <w:rPr>
                <w:color w:val="000000"/>
                <w:sz w:val="20"/>
                <w:szCs w:val="20"/>
                <w:lang w:eastAsia="en-US"/>
              </w:rPr>
              <w:t>44,7</w:t>
            </w:r>
          </w:p>
        </w:tc>
        <w:tc>
          <w:tcPr>
            <w:tcW w:w="839" w:type="dxa"/>
            <w:vAlign w:val="bottom"/>
          </w:tcPr>
          <w:p w:rsidR="009201D0" w:rsidRPr="00227728" w:rsidRDefault="009201D0">
            <w:pPr>
              <w:jc w:val="right"/>
              <w:rPr>
                <w:color w:val="000000"/>
                <w:sz w:val="20"/>
                <w:szCs w:val="20"/>
              </w:rPr>
            </w:pPr>
            <w:r w:rsidRPr="00227728">
              <w:rPr>
                <w:color w:val="000000"/>
                <w:sz w:val="20"/>
                <w:szCs w:val="20"/>
                <w:lang w:eastAsia="en-US"/>
              </w:rPr>
              <w:t>21,3</w:t>
            </w:r>
          </w:p>
        </w:tc>
        <w:tc>
          <w:tcPr>
            <w:tcW w:w="913" w:type="dxa"/>
            <w:shd w:val="clear" w:color="auto" w:fill="auto"/>
            <w:vAlign w:val="bottom"/>
          </w:tcPr>
          <w:p w:rsidR="009201D0" w:rsidRPr="00227728" w:rsidRDefault="009201D0">
            <w:pPr>
              <w:jc w:val="right"/>
              <w:rPr>
                <w:color w:val="000000"/>
                <w:sz w:val="20"/>
                <w:szCs w:val="20"/>
              </w:rPr>
            </w:pPr>
            <w:r w:rsidRPr="00227728">
              <w:rPr>
                <w:color w:val="000000"/>
                <w:sz w:val="20"/>
                <w:szCs w:val="20"/>
                <w:lang w:eastAsia="en-US"/>
              </w:rPr>
              <w:t>46,3</w:t>
            </w:r>
          </w:p>
        </w:tc>
        <w:tc>
          <w:tcPr>
            <w:tcW w:w="839" w:type="dxa"/>
            <w:shd w:val="clear" w:color="auto" w:fill="auto"/>
            <w:vAlign w:val="bottom"/>
          </w:tcPr>
          <w:p w:rsidR="009201D0" w:rsidRPr="00227728" w:rsidRDefault="009201D0">
            <w:pPr>
              <w:jc w:val="right"/>
              <w:rPr>
                <w:color w:val="000000"/>
                <w:sz w:val="20"/>
                <w:szCs w:val="20"/>
              </w:rPr>
            </w:pPr>
            <w:r w:rsidRPr="00227728">
              <w:rPr>
                <w:color w:val="000000"/>
                <w:sz w:val="20"/>
                <w:szCs w:val="20"/>
                <w:lang w:eastAsia="en-US"/>
              </w:rPr>
              <w:t>20,9</w:t>
            </w:r>
          </w:p>
        </w:tc>
        <w:tc>
          <w:tcPr>
            <w:tcW w:w="913" w:type="dxa"/>
            <w:shd w:val="clear" w:color="auto" w:fill="auto"/>
            <w:noWrap/>
            <w:vAlign w:val="bottom"/>
          </w:tcPr>
          <w:p w:rsidR="009201D0" w:rsidRPr="00227728" w:rsidRDefault="009201D0">
            <w:pPr>
              <w:jc w:val="right"/>
              <w:rPr>
                <w:color w:val="000000"/>
                <w:sz w:val="20"/>
                <w:szCs w:val="20"/>
              </w:rPr>
            </w:pPr>
            <w:r w:rsidRPr="00227728">
              <w:rPr>
                <w:color w:val="000000"/>
                <w:sz w:val="20"/>
                <w:szCs w:val="20"/>
                <w:lang w:eastAsia="en-US"/>
              </w:rPr>
              <w:t>46,9</w:t>
            </w:r>
          </w:p>
        </w:tc>
        <w:tc>
          <w:tcPr>
            <w:tcW w:w="839" w:type="dxa"/>
            <w:shd w:val="clear" w:color="auto" w:fill="auto"/>
            <w:vAlign w:val="bottom"/>
          </w:tcPr>
          <w:p w:rsidR="009201D0" w:rsidRPr="00227728" w:rsidRDefault="009201D0">
            <w:pPr>
              <w:jc w:val="right"/>
              <w:rPr>
                <w:color w:val="000000"/>
                <w:sz w:val="20"/>
                <w:szCs w:val="20"/>
              </w:rPr>
            </w:pPr>
            <w:r w:rsidRPr="00227728">
              <w:rPr>
                <w:color w:val="000000"/>
                <w:sz w:val="20"/>
                <w:szCs w:val="20"/>
                <w:lang w:eastAsia="en-US"/>
              </w:rPr>
              <w:t>22,5</w:t>
            </w:r>
          </w:p>
        </w:tc>
      </w:tr>
      <w:tr w:rsidR="009201D0" w:rsidRPr="00227728" w:rsidTr="002653CD">
        <w:trPr>
          <w:trHeight w:val="184"/>
        </w:trPr>
        <w:tc>
          <w:tcPr>
            <w:tcW w:w="1094" w:type="dxa"/>
            <w:shd w:val="clear" w:color="auto" w:fill="auto"/>
            <w:vAlign w:val="center"/>
          </w:tcPr>
          <w:p w:rsidR="009201D0" w:rsidRPr="00227728" w:rsidRDefault="009201D0" w:rsidP="00DC0C29">
            <w:pPr>
              <w:rPr>
                <w:b/>
                <w:sz w:val="18"/>
                <w:szCs w:val="18"/>
                <w:lang w:eastAsia="en-US"/>
              </w:rPr>
            </w:pPr>
            <w:r w:rsidRPr="00227728">
              <w:rPr>
                <w:b/>
                <w:sz w:val="18"/>
                <w:szCs w:val="18"/>
                <w:lang w:eastAsia="en-US"/>
              </w:rPr>
              <w:t>Rietavo sav.</w:t>
            </w:r>
          </w:p>
        </w:tc>
        <w:tc>
          <w:tcPr>
            <w:tcW w:w="913" w:type="dxa"/>
            <w:shd w:val="clear" w:color="auto" w:fill="auto"/>
            <w:vAlign w:val="bottom"/>
          </w:tcPr>
          <w:p w:rsidR="009201D0" w:rsidRPr="00227728" w:rsidRDefault="009201D0">
            <w:pPr>
              <w:jc w:val="right"/>
              <w:rPr>
                <w:b/>
                <w:color w:val="000000"/>
                <w:sz w:val="20"/>
                <w:szCs w:val="20"/>
              </w:rPr>
            </w:pPr>
            <w:r w:rsidRPr="00227728">
              <w:rPr>
                <w:b/>
                <w:color w:val="000000"/>
                <w:sz w:val="20"/>
                <w:szCs w:val="20"/>
                <w:lang w:eastAsia="en-US"/>
              </w:rPr>
              <w:t>38</w:t>
            </w:r>
            <w:r w:rsidR="000867CB" w:rsidRPr="00227728">
              <w:rPr>
                <w:b/>
                <w:color w:val="000000"/>
                <w:sz w:val="20"/>
                <w:szCs w:val="20"/>
                <w:lang w:eastAsia="en-US"/>
              </w:rPr>
              <w:t>,0</w:t>
            </w:r>
          </w:p>
        </w:tc>
        <w:tc>
          <w:tcPr>
            <w:tcW w:w="839" w:type="dxa"/>
            <w:shd w:val="clear" w:color="auto" w:fill="auto"/>
            <w:vAlign w:val="bottom"/>
          </w:tcPr>
          <w:p w:rsidR="009201D0" w:rsidRPr="00227728" w:rsidRDefault="009201D0">
            <w:pPr>
              <w:jc w:val="right"/>
              <w:rPr>
                <w:b/>
                <w:color w:val="000000"/>
                <w:sz w:val="20"/>
                <w:szCs w:val="20"/>
              </w:rPr>
            </w:pPr>
            <w:r w:rsidRPr="00227728">
              <w:rPr>
                <w:b/>
                <w:color w:val="000000"/>
                <w:sz w:val="20"/>
                <w:szCs w:val="20"/>
                <w:lang w:eastAsia="en-US"/>
              </w:rPr>
              <w:t>23,3</w:t>
            </w:r>
          </w:p>
        </w:tc>
        <w:tc>
          <w:tcPr>
            <w:tcW w:w="913" w:type="dxa"/>
            <w:vAlign w:val="bottom"/>
          </w:tcPr>
          <w:p w:rsidR="009201D0" w:rsidRPr="00227728" w:rsidRDefault="009201D0">
            <w:pPr>
              <w:jc w:val="right"/>
              <w:rPr>
                <w:b/>
                <w:color w:val="000000"/>
                <w:sz w:val="20"/>
                <w:szCs w:val="20"/>
              </w:rPr>
            </w:pPr>
            <w:r w:rsidRPr="00227728">
              <w:rPr>
                <w:b/>
                <w:color w:val="000000"/>
                <w:sz w:val="20"/>
                <w:szCs w:val="20"/>
                <w:lang w:eastAsia="en-US"/>
              </w:rPr>
              <w:t>39,3</w:t>
            </w:r>
          </w:p>
        </w:tc>
        <w:tc>
          <w:tcPr>
            <w:tcW w:w="839" w:type="dxa"/>
            <w:vAlign w:val="bottom"/>
          </w:tcPr>
          <w:p w:rsidR="009201D0" w:rsidRPr="00227728" w:rsidRDefault="009201D0">
            <w:pPr>
              <w:jc w:val="right"/>
              <w:rPr>
                <w:b/>
                <w:color w:val="000000"/>
                <w:sz w:val="20"/>
                <w:szCs w:val="20"/>
              </w:rPr>
            </w:pPr>
            <w:r w:rsidRPr="00227728">
              <w:rPr>
                <w:b/>
                <w:color w:val="000000"/>
                <w:sz w:val="20"/>
                <w:szCs w:val="20"/>
                <w:lang w:eastAsia="en-US"/>
              </w:rPr>
              <w:t>23,8</w:t>
            </w:r>
          </w:p>
        </w:tc>
        <w:tc>
          <w:tcPr>
            <w:tcW w:w="913" w:type="dxa"/>
            <w:vAlign w:val="bottom"/>
          </w:tcPr>
          <w:p w:rsidR="009201D0" w:rsidRPr="00227728" w:rsidRDefault="009201D0">
            <w:pPr>
              <w:jc w:val="right"/>
              <w:rPr>
                <w:b/>
                <w:color w:val="000000"/>
                <w:sz w:val="20"/>
                <w:szCs w:val="20"/>
              </w:rPr>
            </w:pPr>
            <w:r w:rsidRPr="00227728">
              <w:rPr>
                <w:b/>
                <w:color w:val="000000"/>
                <w:sz w:val="20"/>
                <w:szCs w:val="20"/>
                <w:lang w:eastAsia="en-US"/>
              </w:rPr>
              <w:t>39,6</w:t>
            </w:r>
          </w:p>
        </w:tc>
        <w:tc>
          <w:tcPr>
            <w:tcW w:w="839" w:type="dxa"/>
            <w:vAlign w:val="bottom"/>
          </w:tcPr>
          <w:p w:rsidR="009201D0" w:rsidRPr="00227728" w:rsidRDefault="009201D0">
            <w:pPr>
              <w:jc w:val="right"/>
              <w:rPr>
                <w:b/>
                <w:color w:val="000000"/>
                <w:sz w:val="20"/>
                <w:szCs w:val="20"/>
              </w:rPr>
            </w:pPr>
            <w:r w:rsidRPr="00227728">
              <w:rPr>
                <w:b/>
                <w:color w:val="000000"/>
                <w:sz w:val="20"/>
                <w:szCs w:val="20"/>
                <w:lang w:eastAsia="en-US"/>
              </w:rPr>
              <w:t>24,1</w:t>
            </w:r>
          </w:p>
        </w:tc>
        <w:tc>
          <w:tcPr>
            <w:tcW w:w="913" w:type="dxa"/>
            <w:shd w:val="clear" w:color="auto" w:fill="auto"/>
            <w:vAlign w:val="bottom"/>
          </w:tcPr>
          <w:p w:rsidR="009201D0" w:rsidRPr="00227728" w:rsidRDefault="009201D0">
            <w:pPr>
              <w:jc w:val="right"/>
              <w:rPr>
                <w:b/>
                <w:color w:val="000000"/>
                <w:sz w:val="20"/>
                <w:szCs w:val="20"/>
              </w:rPr>
            </w:pPr>
            <w:r w:rsidRPr="00227728">
              <w:rPr>
                <w:b/>
                <w:color w:val="000000"/>
                <w:sz w:val="20"/>
                <w:szCs w:val="20"/>
                <w:lang w:eastAsia="en-US"/>
              </w:rPr>
              <w:t>41,6</w:t>
            </w:r>
          </w:p>
        </w:tc>
        <w:tc>
          <w:tcPr>
            <w:tcW w:w="839" w:type="dxa"/>
            <w:shd w:val="clear" w:color="auto" w:fill="auto"/>
            <w:vAlign w:val="bottom"/>
          </w:tcPr>
          <w:p w:rsidR="009201D0" w:rsidRPr="00227728" w:rsidRDefault="009201D0">
            <w:pPr>
              <w:jc w:val="right"/>
              <w:rPr>
                <w:b/>
                <w:color w:val="000000"/>
                <w:sz w:val="20"/>
                <w:szCs w:val="20"/>
              </w:rPr>
            </w:pPr>
            <w:r w:rsidRPr="00227728">
              <w:rPr>
                <w:b/>
                <w:color w:val="000000"/>
                <w:sz w:val="20"/>
                <w:szCs w:val="20"/>
                <w:lang w:eastAsia="en-US"/>
              </w:rPr>
              <w:t>20,8</w:t>
            </w:r>
          </w:p>
        </w:tc>
        <w:tc>
          <w:tcPr>
            <w:tcW w:w="913" w:type="dxa"/>
            <w:shd w:val="clear" w:color="auto" w:fill="auto"/>
            <w:noWrap/>
            <w:vAlign w:val="bottom"/>
          </w:tcPr>
          <w:p w:rsidR="009201D0" w:rsidRPr="00227728" w:rsidRDefault="009201D0">
            <w:pPr>
              <w:jc w:val="right"/>
              <w:rPr>
                <w:b/>
                <w:color w:val="000000"/>
                <w:sz w:val="20"/>
                <w:szCs w:val="20"/>
              </w:rPr>
            </w:pPr>
            <w:r w:rsidRPr="00227728">
              <w:rPr>
                <w:b/>
                <w:color w:val="000000"/>
                <w:sz w:val="20"/>
                <w:szCs w:val="20"/>
                <w:lang w:eastAsia="en-US"/>
              </w:rPr>
              <w:t>43,5</w:t>
            </w:r>
          </w:p>
        </w:tc>
        <w:tc>
          <w:tcPr>
            <w:tcW w:w="839" w:type="dxa"/>
            <w:shd w:val="clear" w:color="auto" w:fill="auto"/>
            <w:vAlign w:val="bottom"/>
          </w:tcPr>
          <w:p w:rsidR="009201D0" w:rsidRPr="00227728" w:rsidRDefault="009201D0">
            <w:pPr>
              <w:jc w:val="right"/>
              <w:rPr>
                <w:b/>
                <w:color w:val="000000"/>
                <w:sz w:val="20"/>
                <w:szCs w:val="20"/>
              </w:rPr>
            </w:pPr>
            <w:r w:rsidRPr="00227728">
              <w:rPr>
                <w:b/>
                <w:color w:val="000000"/>
                <w:sz w:val="20"/>
                <w:szCs w:val="20"/>
                <w:lang w:eastAsia="en-US"/>
              </w:rPr>
              <w:t>22</w:t>
            </w:r>
            <w:r w:rsidR="000867CB" w:rsidRPr="00227728">
              <w:rPr>
                <w:b/>
                <w:color w:val="000000"/>
                <w:sz w:val="20"/>
                <w:szCs w:val="20"/>
                <w:lang w:eastAsia="en-US"/>
              </w:rPr>
              <w:t>,0</w:t>
            </w:r>
          </w:p>
        </w:tc>
      </w:tr>
      <w:tr w:rsidR="009201D0" w:rsidRPr="00227728" w:rsidTr="002653CD">
        <w:trPr>
          <w:trHeight w:val="184"/>
        </w:trPr>
        <w:tc>
          <w:tcPr>
            <w:tcW w:w="1094" w:type="dxa"/>
            <w:shd w:val="clear" w:color="auto" w:fill="auto"/>
            <w:vAlign w:val="center"/>
          </w:tcPr>
          <w:p w:rsidR="009201D0" w:rsidRPr="00227728" w:rsidRDefault="009201D0" w:rsidP="00DC0C29">
            <w:pPr>
              <w:rPr>
                <w:sz w:val="18"/>
                <w:szCs w:val="18"/>
                <w:lang w:eastAsia="en-US"/>
              </w:rPr>
            </w:pPr>
            <w:r w:rsidRPr="00227728">
              <w:rPr>
                <w:sz w:val="18"/>
                <w:szCs w:val="18"/>
                <w:lang w:eastAsia="en-US"/>
              </w:rPr>
              <w:t>Telšių r. sav.</w:t>
            </w:r>
          </w:p>
        </w:tc>
        <w:tc>
          <w:tcPr>
            <w:tcW w:w="913" w:type="dxa"/>
            <w:shd w:val="clear" w:color="auto" w:fill="auto"/>
            <w:vAlign w:val="bottom"/>
          </w:tcPr>
          <w:p w:rsidR="009201D0" w:rsidRPr="00227728" w:rsidRDefault="009201D0">
            <w:pPr>
              <w:jc w:val="right"/>
              <w:rPr>
                <w:color w:val="000000"/>
                <w:sz w:val="20"/>
                <w:szCs w:val="20"/>
              </w:rPr>
            </w:pPr>
            <w:r w:rsidRPr="00227728">
              <w:rPr>
                <w:color w:val="000000"/>
                <w:sz w:val="20"/>
                <w:szCs w:val="20"/>
                <w:lang w:eastAsia="en-US"/>
              </w:rPr>
              <w:t>36,7</w:t>
            </w:r>
          </w:p>
        </w:tc>
        <w:tc>
          <w:tcPr>
            <w:tcW w:w="839" w:type="dxa"/>
            <w:shd w:val="clear" w:color="auto" w:fill="auto"/>
            <w:vAlign w:val="bottom"/>
          </w:tcPr>
          <w:p w:rsidR="009201D0" w:rsidRPr="00227728" w:rsidRDefault="009201D0">
            <w:pPr>
              <w:jc w:val="right"/>
              <w:rPr>
                <w:color w:val="000000"/>
                <w:sz w:val="20"/>
                <w:szCs w:val="20"/>
              </w:rPr>
            </w:pPr>
            <w:r w:rsidRPr="00227728">
              <w:rPr>
                <w:color w:val="000000"/>
                <w:sz w:val="20"/>
                <w:szCs w:val="20"/>
                <w:lang w:eastAsia="en-US"/>
              </w:rPr>
              <w:t>18,7</w:t>
            </w:r>
          </w:p>
        </w:tc>
        <w:tc>
          <w:tcPr>
            <w:tcW w:w="913" w:type="dxa"/>
            <w:vAlign w:val="bottom"/>
          </w:tcPr>
          <w:p w:rsidR="009201D0" w:rsidRPr="00227728" w:rsidRDefault="009201D0">
            <w:pPr>
              <w:jc w:val="right"/>
              <w:rPr>
                <w:color w:val="000000"/>
                <w:sz w:val="20"/>
                <w:szCs w:val="20"/>
              </w:rPr>
            </w:pPr>
            <w:r w:rsidRPr="00227728">
              <w:rPr>
                <w:color w:val="000000"/>
                <w:sz w:val="20"/>
                <w:szCs w:val="20"/>
                <w:lang w:eastAsia="en-US"/>
              </w:rPr>
              <w:t>38</w:t>
            </w:r>
            <w:r w:rsidR="000867CB" w:rsidRPr="00227728">
              <w:rPr>
                <w:color w:val="000000"/>
                <w:sz w:val="20"/>
                <w:szCs w:val="20"/>
                <w:lang w:eastAsia="en-US"/>
              </w:rPr>
              <w:t>,0</w:t>
            </w:r>
          </w:p>
        </w:tc>
        <w:tc>
          <w:tcPr>
            <w:tcW w:w="839" w:type="dxa"/>
            <w:vAlign w:val="bottom"/>
          </w:tcPr>
          <w:p w:rsidR="009201D0" w:rsidRPr="00227728" w:rsidRDefault="009201D0">
            <w:pPr>
              <w:jc w:val="right"/>
              <w:rPr>
                <w:color w:val="000000"/>
                <w:sz w:val="20"/>
                <w:szCs w:val="20"/>
              </w:rPr>
            </w:pPr>
            <w:r w:rsidRPr="00227728">
              <w:rPr>
                <w:color w:val="000000"/>
                <w:sz w:val="20"/>
                <w:szCs w:val="20"/>
                <w:lang w:eastAsia="en-US"/>
              </w:rPr>
              <w:t>19,5</w:t>
            </w:r>
          </w:p>
        </w:tc>
        <w:tc>
          <w:tcPr>
            <w:tcW w:w="913" w:type="dxa"/>
            <w:vAlign w:val="bottom"/>
          </w:tcPr>
          <w:p w:rsidR="009201D0" w:rsidRPr="00227728" w:rsidRDefault="009201D0">
            <w:pPr>
              <w:jc w:val="right"/>
              <w:rPr>
                <w:color w:val="000000"/>
                <w:sz w:val="20"/>
                <w:szCs w:val="20"/>
              </w:rPr>
            </w:pPr>
            <w:r w:rsidRPr="00227728">
              <w:rPr>
                <w:color w:val="000000"/>
                <w:sz w:val="20"/>
                <w:szCs w:val="20"/>
                <w:lang w:eastAsia="en-US"/>
              </w:rPr>
              <w:t>41,1</w:t>
            </w:r>
          </w:p>
        </w:tc>
        <w:tc>
          <w:tcPr>
            <w:tcW w:w="839" w:type="dxa"/>
            <w:vAlign w:val="bottom"/>
          </w:tcPr>
          <w:p w:rsidR="009201D0" w:rsidRPr="00227728" w:rsidRDefault="009201D0">
            <w:pPr>
              <w:jc w:val="right"/>
              <w:rPr>
                <w:color w:val="000000"/>
                <w:sz w:val="20"/>
                <w:szCs w:val="20"/>
              </w:rPr>
            </w:pPr>
            <w:r w:rsidRPr="00227728">
              <w:rPr>
                <w:color w:val="000000"/>
                <w:sz w:val="20"/>
                <w:szCs w:val="20"/>
                <w:lang w:eastAsia="en-US"/>
              </w:rPr>
              <w:t>20,3</w:t>
            </w:r>
          </w:p>
        </w:tc>
        <w:tc>
          <w:tcPr>
            <w:tcW w:w="913" w:type="dxa"/>
            <w:shd w:val="clear" w:color="auto" w:fill="auto"/>
            <w:vAlign w:val="bottom"/>
          </w:tcPr>
          <w:p w:rsidR="009201D0" w:rsidRPr="00227728" w:rsidRDefault="009201D0">
            <w:pPr>
              <w:jc w:val="right"/>
              <w:rPr>
                <w:color w:val="000000"/>
                <w:sz w:val="20"/>
                <w:szCs w:val="20"/>
              </w:rPr>
            </w:pPr>
            <w:r w:rsidRPr="00227728">
              <w:rPr>
                <w:color w:val="000000"/>
                <w:sz w:val="20"/>
                <w:szCs w:val="20"/>
                <w:lang w:eastAsia="en-US"/>
              </w:rPr>
              <w:t>42,4</w:t>
            </w:r>
          </w:p>
        </w:tc>
        <w:tc>
          <w:tcPr>
            <w:tcW w:w="839" w:type="dxa"/>
            <w:shd w:val="clear" w:color="auto" w:fill="auto"/>
            <w:vAlign w:val="bottom"/>
          </w:tcPr>
          <w:p w:rsidR="009201D0" w:rsidRPr="00227728" w:rsidRDefault="009201D0">
            <w:pPr>
              <w:jc w:val="right"/>
              <w:rPr>
                <w:color w:val="000000"/>
                <w:sz w:val="20"/>
                <w:szCs w:val="20"/>
              </w:rPr>
            </w:pPr>
            <w:r w:rsidRPr="00227728">
              <w:rPr>
                <w:color w:val="000000"/>
                <w:sz w:val="20"/>
                <w:szCs w:val="20"/>
                <w:lang w:eastAsia="en-US"/>
              </w:rPr>
              <w:t>19,4</w:t>
            </w:r>
          </w:p>
        </w:tc>
        <w:tc>
          <w:tcPr>
            <w:tcW w:w="913" w:type="dxa"/>
            <w:shd w:val="clear" w:color="auto" w:fill="auto"/>
            <w:noWrap/>
            <w:vAlign w:val="bottom"/>
          </w:tcPr>
          <w:p w:rsidR="009201D0" w:rsidRPr="00227728" w:rsidRDefault="009201D0">
            <w:pPr>
              <w:jc w:val="right"/>
              <w:rPr>
                <w:color w:val="000000"/>
                <w:sz w:val="20"/>
                <w:szCs w:val="20"/>
              </w:rPr>
            </w:pPr>
            <w:r w:rsidRPr="00227728">
              <w:rPr>
                <w:color w:val="000000"/>
                <w:sz w:val="20"/>
                <w:szCs w:val="20"/>
                <w:lang w:eastAsia="en-US"/>
              </w:rPr>
              <w:t>44,1</w:t>
            </w:r>
          </w:p>
        </w:tc>
        <w:tc>
          <w:tcPr>
            <w:tcW w:w="839" w:type="dxa"/>
            <w:shd w:val="clear" w:color="auto" w:fill="auto"/>
            <w:vAlign w:val="bottom"/>
          </w:tcPr>
          <w:p w:rsidR="009201D0" w:rsidRPr="00227728" w:rsidRDefault="009201D0">
            <w:pPr>
              <w:jc w:val="right"/>
              <w:rPr>
                <w:color w:val="000000"/>
                <w:sz w:val="20"/>
                <w:szCs w:val="20"/>
              </w:rPr>
            </w:pPr>
            <w:r w:rsidRPr="00227728">
              <w:rPr>
                <w:color w:val="000000"/>
                <w:sz w:val="20"/>
                <w:szCs w:val="20"/>
                <w:lang w:eastAsia="en-US"/>
              </w:rPr>
              <w:t>21,2</w:t>
            </w:r>
          </w:p>
        </w:tc>
      </w:tr>
    </w:tbl>
    <w:p w:rsidR="00DC0C29" w:rsidRPr="00227728" w:rsidRDefault="00DC0C29" w:rsidP="00774A4D">
      <w:pPr>
        <w:suppressAutoHyphens/>
        <w:jc w:val="center"/>
        <w:rPr>
          <w:i/>
          <w:sz w:val="22"/>
          <w:szCs w:val="22"/>
          <w:lang w:eastAsia="ar-SA"/>
        </w:rPr>
      </w:pPr>
      <w:r w:rsidRPr="00227728">
        <w:rPr>
          <w:i/>
          <w:sz w:val="22"/>
          <w:szCs w:val="22"/>
          <w:lang w:eastAsia="ar-SA"/>
        </w:rPr>
        <w:t>Šaltinis: Lietuvos statistikos departamentas</w:t>
      </w:r>
    </w:p>
    <w:p w:rsidR="00DC0C29" w:rsidRPr="00227728" w:rsidRDefault="005E0107" w:rsidP="00692703">
      <w:pPr>
        <w:suppressAutoHyphens/>
        <w:spacing w:before="120" w:after="120"/>
        <w:ind w:firstLine="709"/>
        <w:jc w:val="both"/>
      </w:pPr>
      <w:r w:rsidRPr="00227728">
        <w:t xml:space="preserve">Smulkus ir vidutinis verslas yra vienas svarbiausių ekonomikos augimo veiksnių, lemiantis naujų darbo vietų kūrimąsi, socialinį vietovės stabilumą. 2016 m. pradžioje </w:t>
      </w:r>
      <w:r w:rsidR="00215C48" w:rsidRPr="00227728">
        <w:t>163</w:t>
      </w:r>
      <w:r w:rsidRPr="00227728">
        <w:t xml:space="preserve"> (arba </w:t>
      </w:r>
      <w:r w:rsidR="00215C48" w:rsidRPr="00227728">
        <w:t>9</w:t>
      </w:r>
      <w:r w:rsidRPr="00227728">
        <w:t>3,</w:t>
      </w:r>
      <w:r w:rsidR="00215C48" w:rsidRPr="00227728">
        <w:t>1</w:t>
      </w:r>
      <w:r w:rsidRPr="00227728">
        <w:t xml:space="preserve"> proc.) </w:t>
      </w:r>
      <w:r w:rsidR="00215C48" w:rsidRPr="00227728">
        <w:t xml:space="preserve">Rietavo </w:t>
      </w:r>
      <w:r w:rsidRPr="00227728">
        <w:t>savivaldybėje veikusių ūkio subjektų buvo mažos ir vidutinės įmonės. Daugiausia tai uždarosios akcinės bendrovės ar individualios įmonės statusą turinčios įmonės, kuriose dirbo iki 4 darbuotojų</w:t>
      </w:r>
      <w:r w:rsidR="004C6015" w:rsidRPr="00227728">
        <w:t xml:space="preserve"> (58,3 proc. veikiančių įmonių)</w:t>
      </w:r>
      <w:r w:rsidRPr="00227728">
        <w:t>. Šalyje mažos ir vidutinės įmonės 2016 m. pradžioje sudarė 80,1 proc.,</w:t>
      </w:r>
      <w:r w:rsidR="007E1CD6" w:rsidRPr="00227728">
        <w:t xml:space="preserve"> Telšių</w:t>
      </w:r>
      <w:r w:rsidRPr="00227728">
        <w:t xml:space="preserve"> apskrityje – </w:t>
      </w:r>
      <w:r w:rsidR="00D6176E" w:rsidRPr="00227728">
        <w:t>94,1</w:t>
      </w:r>
      <w:r w:rsidRPr="00227728">
        <w:t xml:space="preserve"> proc. nuo visų veikusių ūkio subjektų.</w:t>
      </w:r>
      <w:r w:rsidR="004C6015" w:rsidRPr="00227728">
        <w:t xml:space="preserve"> </w:t>
      </w:r>
    </w:p>
    <w:p w:rsidR="001D5083" w:rsidRPr="00227728" w:rsidRDefault="00F7160F" w:rsidP="00692703">
      <w:pPr>
        <w:suppressAutoHyphens/>
        <w:spacing w:before="120" w:after="120"/>
        <w:ind w:firstLine="709"/>
        <w:jc w:val="both"/>
        <w:rPr>
          <w:lang w:eastAsia="ar-SA"/>
        </w:rPr>
      </w:pPr>
      <w:r w:rsidRPr="00227728">
        <w:rPr>
          <w:lang w:eastAsia="ar-SA"/>
        </w:rPr>
        <w:t xml:space="preserve">Didžiausiomis Rietavo savivaldybės įmonėmis laikytinos UAB </w:t>
      </w:r>
      <w:r w:rsidR="005E53C8" w:rsidRPr="00227728">
        <w:rPr>
          <w:lang w:eastAsia="ar-SA"/>
        </w:rPr>
        <w:t>„</w:t>
      </w:r>
      <w:r w:rsidRPr="00227728">
        <w:rPr>
          <w:lang w:eastAsia="ar-SA"/>
        </w:rPr>
        <w:t>Rietavo veterinarinė sanitarija</w:t>
      </w:r>
      <w:r w:rsidR="005E53C8" w:rsidRPr="00227728">
        <w:rPr>
          <w:lang w:eastAsia="ar-SA"/>
        </w:rPr>
        <w:t>“</w:t>
      </w:r>
      <w:r w:rsidRPr="00227728">
        <w:rPr>
          <w:lang w:eastAsia="ar-SA"/>
        </w:rPr>
        <w:t xml:space="preserve"> (126 darbuotojai), užsiimanti šalutinių gyvūninių produktų tvarkymu, gamyba, didmenine prekyba, mėsos, kaulų miltų, lydytų techninių riebalų, galvijų odos  gamyba, ir UAB </w:t>
      </w:r>
      <w:r w:rsidR="005E53C8" w:rsidRPr="00227728">
        <w:rPr>
          <w:lang w:eastAsia="ar-SA"/>
        </w:rPr>
        <w:t>„</w:t>
      </w:r>
      <w:r w:rsidRPr="00227728">
        <w:rPr>
          <w:lang w:eastAsia="ar-SA"/>
        </w:rPr>
        <w:t>Plungės lagūna</w:t>
      </w:r>
      <w:r w:rsidR="005E53C8" w:rsidRPr="00227728">
        <w:rPr>
          <w:lang w:eastAsia="ar-SA"/>
        </w:rPr>
        <w:t>“</w:t>
      </w:r>
      <w:r w:rsidRPr="00227728">
        <w:rPr>
          <w:lang w:eastAsia="ar-SA"/>
        </w:rPr>
        <w:t xml:space="preserve"> (197 darbuotojai). UAB </w:t>
      </w:r>
      <w:r w:rsidR="005E53C8" w:rsidRPr="00227728">
        <w:rPr>
          <w:lang w:eastAsia="ar-SA"/>
        </w:rPr>
        <w:t>„</w:t>
      </w:r>
      <w:r w:rsidRPr="00227728">
        <w:rPr>
          <w:lang w:eastAsia="ar-SA"/>
        </w:rPr>
        <w:t>Plungės lagūna</w:t>
      </w:r>
      <w:r w:rsidR="005E53C8" w:rsidRPr="00227728">
        <w:rPr>
          <w:lang w:eastAsia="ar-SA"/>
        </w:rPr>
        <w:t>“</w:t>
      </w:r>
      <w:r w:rsidRPr="00227728">
        <w:rPr>
          <w:lang w:eastAsia="ar-SA"/>
        </w:rPr>
        <w:t xml:space="preserve"> stato ir remontuoja pastatus, montuoja gelžbetonio konstrukcijas, atlieka betonavimo ir aplinkos tvarkymo darbus, kloja įvairios paskirties inžinerinius tinklus. Taip pat tiesia įvairios paskirties ir sudėtingumo kelius, stato gatves ir šaligatvius, tvarko viešąsias erdves. Dar viena įmonės veiklos kryptis – hidrotechninė statyba: technologiniai statiniai, užtvankos, greitvietės, žuvitakiai, vandens kėlimo stočių, nuotekų siurblinių statyba.</w:t>
      </w:r>
    </w:p>
    <w:p w:rsidR="004377B8" w:rsidRPr="00227728" w:rsidRDefault="004377B8" w:rsidP="004377B8">
      <w:pPr>
        <w:suppressAutoHyphens/>
        <w:spacing w:before="120" w:after="120"/>
        <w:ind w:firstLine="709"/>
        <w:jc w:val="both"/>
        <w:rPr>
          <w:lang w:eastAsia="ar-SA"/>
        </w:rPr>
      </w:pPr>
      <w:r w:rsidRPr="00227728">
        <w:rPr>
          <w:lang w:eastAsia="ar-SA"/>
        </w:rPr>
        <w:t xml:space="preserve">Pagal </w:t>
      </w:r>
      <w:r w:rsidR="000E2A5D" w:rsidRPr="00227728">
        <w:rPr>
          <w:lang w:eastAsia="ar-SA"/>
        </w:rPr>
        <w:t>e</w:t>
      </w:r>
      <w:r w:rsidRPr="00227728">
        <w:rPr>
          <w:lang w:eastAsia="ar-SA"/>
        </w:rPr>
        <w:t xml:space="preserve">konominės veiklos rūšių klasifikatorių, </w:t>
      </w:r>
      <w:r w:rsidR="00CE0DBB" w:rsidRPr="00227728">
        <w:rPr>
          <w:lang w:eastAsia="ar-SA"/>
        </w:rPr>
        <w:t>Rietavo</w:t>
      </w:r>
      <w:r w:rsidRPr="00227728">
        <w:rPr>
          <w:lang w:eastAsia="ar-SA"/>
        </w:rPr>
        <w:t xml:space="preserve"> savivaldybėje 201</w:t>
      </w:r>
      <w:r w:rsidR="000847A1" w:rsidRPr="00227728">
        <w:rPr>
          <w:lang w:eastAsia="ar-SA"/>
        </w:rPr>
        <w:t>6</w:t>
      </w:r>
      <w:r w:rsidRPr="00227728">
        <w:rPr>
          <w:lang w:eastAsia="ar-SA"/>
        </w:rPr>
        <w:t xml:space="preserve"> metais daugiausia veikiančių ūkio subjektų vykdė didmeninės ir mažmeninės prekybos veiklą (</w:t>
      </w:r>
      <w:r w:rsidR="000847A1" w:rsidRPr="00227728">
        <w:rPr>
          <w:lang w:eastAsia="ar-SA"/>
        </w:rPr>
        <w:t>33</w:t>
      </w:r>
      <w:r w:rsidRPr="00227728">
        <w:rPr>
          <w:lang w:eastAsia="ar-SA"/>
        </w:rPr>
        <w:t xml:space="preserve"> ūkio subjekt</w:t>
      </w:r>
      <w:r w:rsidR="000847A1" w:rsidRPr="00227728">
        <w:rPr>
          <w:lang w:eastAsia="ar-SA"/>
        </w:rPr>
        <w:t>ai</w:t>
      </w:r>
      <w:r w:rsidRPr="00227728">
        <w:rPr>
          <w:lang w:eastAsia="ar-SA"/>
        </w:rPr>
        <w:t xml:space="preserve"> arba </w:t>
      </w:r>
      <w:r w:rsidR="000847A1" w:rsidRPr="00227728">
        <w:rPr>
          <w:lang w:eastAsia="ar-SA"/>
        </w:rPr>
        <w:t>18,9</w:t>
      </w:r>
      <w:r w:rsidRPr="00227728">
        <w:rPr>
          <w:lang w:eastAsia="ar-SA"/>
        </w:rPr>
        <w:t xml:space="preserve"> proc.), transporto ir </w:t>
      </w:r>
      <w:r w:rsidR="000847A1" w:rsidRPr="00227728">
        <w:rPr>
          <w:lang w:eastAsia="ar-SA"/>
        </w:rPr>
        <w:t>saugojimo</w:t>
      </w:r>
      <w:r w:rsidRPr="00227728">
        <w:rPr>
          <w:lang w:eastAsia="ar-SA"/>
        </w:rPr>
        <w:t xml:space="preserve"> veiklą (</w:t>
      </w:r>
      <w:r w:rsidR="000847A1" w:rsidRPr="00227728">
        <w:rPr>
          <w:lang w:eastAsia="ar-SA"/>
        </w:rPr>
        <w:t>33</w:t>
      </w:r>
      <w:r w:rsidRPr="00227728">
        <w:rPr>
          <w:lang w:eastAsia="ar-SA"/>
        </w:rPr>
        <w:t xml:space="preserve"> ūkio subjektų arba </w:t>
      </w:r>
      <w:r w:rsidR="000847A1" w:rsidRPr="00227728">
        <w:rPr>
          <w:lang w:eastAsia="ar-SA"/>
        </w:rPr>
        <w:t>18,9</w:t>
      </w:r>
      <w:r w:rsidRPr="00227728">
        <w:rPr>
          <w:lang w:eastAsia="ar-SA"/>
        </w:rPr>
        <w:t xml:space="preserve"> proc.) ir </w:t>
      </w:r>
      <w:r w:rsidR="000847A1" w:rsidRPr="00227728">
        <w:rPr>
          <w:lang w:eastAsia="ar-SA"/>
        </w:rPr>
        <w:t>žemės ūkio, miškininkystės ir žuvininkystės veiklą (21 ūkio subjektas arba 12 proc.).</w:t>
      </w:r>
      <w:r w:rsidRPr="00227728">
        <w:rPr>
          <w:lang w:eastAsia="ar-SA"/>
        </w:rPr>
        <w:t xml:space="preserve"> Tuo tarpu šalyje  201</w:t>
      </w:r>
      <w:r w:rsidR="00B91D59" w:rsidRPr="00227728">
        <w:rPr>
          <w:lang w:eastAsia="ar-SA"/>
        </w:rPr>
        <w:t>6</w:t>
      </w:r>
      <w:r w:rsidRPr="00227728">
        <w:rPr>
          <w:lang w:eastAsia="ar-SA"/>
        </w:rPr>
        <w:t xml:space="preserve"> m. pradžioje labiausiai buvo išplėtota didmeninės ir mažmeninės prekybos veikla (2</w:t>
      </w:r>
      <w:r w:rsidR="00B91D59" w:rsidRPr="00227728">
        <w:rPr>
          <w:lang w:eastAsia="ar-SA"/>
        </w:rPr>
        <w:t>5</w:t>
      </w:r>
      <w:r w:rsidRPr="00227728">
        <w:rPr>
          <w:lang w:eastAsia="ar-SA"/>
        </w:rPr>
        <w:t>,</w:t>
      </w:r>
      <w:r w:rsidR="00B91D59" w:rsidRPr="00227728">
        <w:rPr>
          <w:lang w:eastAsia="ar-SA"/>
        </w:rPr>
        <w:t>4</w:t>
      </w:r>
      <w:r w:rsidRPr="00227728">
        <w:rPr>
          <w:lang w:eastAsia="ar-SA"/>
        </w:rPr>
        <w:t xml:space="preserve"> proc.), kita aptarnavimo veikla (</w:t>
      </w:r>
      <w:r w:rsidR="00B91D59" w:rsidRPr="00227728">
        <w:rPr>
          <w:lang w:eastAsia="ar-SA"/>
        </w:rPr>
        <w:t>10</w:t>
      </w:r>
      <w:r w:rsidRPr="00227728">
        <w:rPr>
          <w:lang w:eastAsia="ar-SA"/>
        </w:rPr>
        <w:t>,8 proc.)</w:t>
      </w:r>
      <w:r w:rsidR="00B91D59" w:rsidRPr="00227728">
        <w:rPr>
          <w:lang w:eastAsia="ar-SA"/>
        </w:rPr>
        <w:t xml:space="preserve"> ir profesinė, mokslinė ir techninė veikla (10,1 proc.).</w:t>
      </w:r>
      <w:r w:rsidRPr="00227728">
        <w:rPr>
          <w:lang w:eastAsia="ar-SA"/>
        </w:rPr>
        <w:t xml:space="preserve"> </w:t>
      </w:r>
      <w:r w:rsidR="00B91D59" w:rsidRPr="00227728">
        <w:rPr>
          <w:lang w:eastAsia="ar-SA"/>
        </w:rPr>
        <w:t>Telšių</w:t>
      </w:r>
      <w:r w:rsidRPr="00227728">
        <w:rPr>
          <w:lang w:eastAsia="ar-SA"/>
        </w:rPr>
        <w:t xml:space="preserve"> apskrityje 201</w:t>
      </w:r>
      <w:r w:rsidR="00B91D59" w:rsidRPr="00227728">
        <w:rPr>
          <w:lang w:eastAsia="ar-SA"/>
        </w:rPr>
        <w:t>6</w:t>
      </w:r>
      <w:r w:rsidRPr="00227728">
        <w:rPr>
          <w:lang w:eastAsia="ar-SA"/>
        </w:rPr>
        <w:t xml:space="preserve"> m. pradžioje daugiausia ūkio subjektų vykdė didmeninės ir mažmeninės prekybos veiklą (2</w:t>
      </w:r>
      <w:r w:rsidR="00B91D59" w:rsidRPr="00227728">
        <w:rPr>
          <w:lang w:eastAsia="ar-SA"/>
        </w:rPr>
        <w:t>6</w:t>
      </w:r>
      <w:r w:rsidRPr="00227728">
        <w:rPr>
          <w:lang w:eastAsia="ar-SA"/>
        </w:rPr>
        <w:t>,</w:t>
      </w:r>
      <w:r w:rsidR="00B91D59" w:rsidRPr="00227728">
        <w:rPr>
          <w:lang w:eastAsia="ar-SA"/>
        </w:rPr>
        <w:t>5</w:t>
      </w:r>
      <w:r w:rsidRPr="00227728">
        <w:rPr>
          <w:lang w:eastAsia="ar-SA"/>
        </w:rPr>
        <w:t xml:space="preserve"> proc.), </w:t>
      </w:r>
      <w:r w:rsidR="00B91D59" w:rsidRPr="00227728">
        <w:rPr>
          <w:lang w:eastAsia="ar-SA"/>
        </w:rPr>
        <w:t xml:space="preserve">statybos veiklą (10,6 proc.) ir apdirbamosios gamybos veiklą (9,5 proc.). </w:t>
      </w:r>
      <w:r w:rsidRPr="00227728">
        <w:rPr>
          <w:lang w:eastAsia="ar-SA"/>
        </w:rPr>
        <w:t xml:space="preserve">Kaip ir visoje šalyje, </w:t>
      </w:r>
      <w:r w:rsidR="00B91D59" w:rsidRPr="00227728">
        <w:rPr>
          <w:lang w:eastAsia="ar-SA"/>
        </w:rPr>
        <w:t>Rietavo</w:t>
      </w:r>
      <w:r w:rsidRPr="00227728">
        <w:rPr>
          <w:lang w:eastAsia="ar-SA"/>
        </w:rPr>
        <w:t xml:space="preserve"> savivaldybėje 201</w:t>
      </w:r>
      <w:r w:rsidR="00B91D59" w:rsidRPr="00227728">
        <w:rPr>
          <w:lang w:eastAsia="ar-SA"/>
        </w:rPr>
        <w:t>6</w:t>
      </w:r>
      <w:r w:rsidRPr="00227728">
        <w:rPr>
          <w:lang w:eastAsia="ar-SA"/>
        </w:rPr>
        <w:t xml:space="preserve"> m. </w:t>
      </w:r>
      <w:r w:rsidR="00B91D59" w:rsidRPr="00227728">
        <w:rPr>
          <w:lang w:eastAsia="ar-SA"/>
        </w:rPr>
        <w:t>dominavo</w:t>
      </w:r>
      <w:r w:rsidRPr="00227728">
        <w:rPr>
          <w:lang w:eastAsia="ar-SA"/>
        </w:rPr>
        <w:t xml:space="preserve"> didmeninės ir mažmeninės prekybos veikla.</w:t>
      </w:r>
    </w:p>
    <w:p w:rsidR="00CA4F52" w:rsidRPr="00227728" w:rsidRDefault="00CA4F52" w:rsidP="00CA4F52">
      <w:pPr>
        <w:suppressAutoHyphens/>
        <w:spacing w:before="120" w:after="120"/>
        <w:ind w:firstLine="709"/>
        <w:jc w:val="both"/>
        <w:rPr>
          <w:lang w:eastAsia="ar-SA"/>
        </w:rPr>
      </w:pPr>
      <w:r w:rsidRPr="00227728">
        <w:rPr>
          <w:lang w:eastAsia="ar-SA"/>
        </w:rPr>
        <w:lastRenderedPageBreak/>
        <w:t>Rietavo savivaldybėje 201</w:t>
      </w:r>
      <w:r w:rsidR="0061147C" w:rsidRPr="00227728">
        <w:rPr>
          <w:lang w:eastAsia="ar-SA"/>
        </w:rPr>
        <w:t>2</w:t>
      </w:r>
      <w:r w:rsidRPr="00227728">
        <w:rPr>
          <w:lang w:eastAsia="ar-SA"/>
        </w:rPr>
        <w:t>–2015 m. parduotuvių skaičius, tenkantis 1 000–</w:t>
      </w:r>
      <w:proofErr w:type="spellStart"/>
      <w:r w:rsidRPr="00227728">
        <w:rPr>
          <w:lang w:eastAsia="ar-SA"/>
        </w:rPr>
        <w:t>iui</w:t>
      </w:r>
      <w:proofErr w:type="spellEnd"/>
      <w:r w:rsidRPr="00227728">
        <w:rPr>
          <w:lang w:eastAsia="ar-SA"/>
        </w:rPr>
        <w:t xml:space="preserve"> gyventojų, padidėjo </w:t>
      </w:r>
      <w:r w:rsidR="0061147C" w:rsidRPr="00227728">
        <w:rPr>
          <w:lang w:eastAsia="ar-SA"/>
        </w:rPr>
        <w:t>23,8</w:t>
      </w:r>
      <w:r w:rsidRPr="00227728">
        <w:rPr>
          <w:lang w:eastAsia="ar-SA"/>
        </w:rPr>
        <w:t xml:space="preserve"> proc. – nuo </w:t>
      </w:r>
      <w:r w:rsidR="0061147C" w:rsidRPr="00227728">
        <w:rPr>
          <w:lang w:eastAsia="ar-SA"/>
        </w:rPr>
        <w:t>4,2</w:t>
      </w:r>
      <w:r w:rsidRPr="00227728">
        <w:rPr>
          <w:lang w:eastAsia="ar-SA"/>
        </w:rPr>
        <w:t xml:space="preserve"> – 201</w:t>
      </w:r>
      <w:r w:rsidR="0061147C" w:rsidRPr="00227728">
        <w:rPr>
          <w:lang w:eastAsia="ar-SA"/>
        </w:rPr>
        <w:t>2</w:t>
      </w:r>
      <w:r w:rsidRPr="00227728">
        <w:rPr>
          <w:lang w:eastAsia="ar-SA"/>
        </w:rPr>
        <w:t xml:space="preserve"> m. iki 5,2  – 2015 m. pabaigoje. Parduotuvių skaičius, tenkantis 1 000–</w:t>
      </w:r>
      <w:proofErr w:type="spellStart"/>
      <w:r w:rsidRPr="00227728">
        <w:rPr>
          <w:lang w:eastAsia="ar-SA"/>
        </w:rPr>
        <w:t>iui</w:t>
      </w:r>
      <w:proofErr w:type="spellEnd"/>
      <w:r w:rsidRPr="00227728">
        <w:rPr>
          <w:lang w:eastAsia="ar-SA"/>
        </w:rPr>
        <w:t xml:space="preserve"> gyventojų, 2015 m. pabaigoje Rietavo savivaldybėje siekė 5,2 ir buvo mažiausias Telšių apskrityje (</w:t>
      </w:r>
      <w:r w:rsidR="007E1CD6" w:rsidRPr="00227728">
        <w:rPr>
          <w:lang w:eastAsia="ar-SA"/>
        </w:rPr>
        <w:t xml:space="preserve">Telšių </w:t>
      </w:r>
      <w:r w:rsidRPr="00227728">
        <w:rPr>
          <w:lang w:eastAsia="ar-SA"/>
        </w:rPr>
        <w:t>apskrities vidurkis – 5,7)</w:t>
      </w:r>
      <w:r w:rsidR="000867CB" w:rsidRPr="00227728">
        <w:rPr>
          <w:lang w:eastAsia="ar-SA"/>
        </w:rPr>
        <w:t>,</w:t>
      </w:r>
      <w:r w:rsidRPr="00227728">
        <w:rPr>
          <w:lang w:eastAsia="ar-SA"/>
        </w:rPr>
        <w:t xml:space="preserve"> </w:t>
      </w:r>
      <w:r w:rsidR="000867CB" w:rsidRPr="00227728">
        <w:rPr>
          <w:lang w:eastAsia="ar-SA"/>
        </w:rPr>
        <w:t>bei</w:t>
      </w:r>
      <w:r w:rsidRPr="00227728">
        <w:rPr>
          <w:lang w:eastAsia="ar-SA"/>
        </w:rPr>
        <w:t xml:space="preserve"> mažesnis už šalies vidurkį (5,5). </w:t>
      </w:r>
    </w:p>
    <w:p w:rsidR="006456CC" w:rsidRPr="00227728" w:rsidRDefault="0061147C" w:rsidP="00825E28">
      <w:pPr>
        <w:suppressAutoHyphens/>
        <w:spacing w:before="120" w:after="120"/>
        <w:jc w:val="center"/>
        <w:rPr>
          <w:lang w:eastAsia="ar-SA"/>
        </w:rPr>
      </w:pPr>
      <w:r w:rsidRPr="00227728">
        <w:rPr>
          <w:noProof/>
        </w:rPr>
        <w:drawing>
          <wp:inline distT="0" distB="0" distL="0" distR="0" wp14:anchorId="627C0D8B" wp14:editId="4C2089F4">
            <wp:extent cx="4248150" cy="245745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456CC" w:rsidRPr="00227728" w:rsidRDefault="006456CC" w:rsidP="000867CB">
      <w:pPr>
        <w:jc w:val="center"/>
        <w:rPr>
          <w:b/>
          <w:i/>
          <w:sz w:val="22"/>
          <w:szCs w:val="22"/>
          <w:lang w:eastAsia="ar-SA"/>
        </w:rPr>
      </w:pPr>
      <w:r w:rsidRPr="00227728">
        <w:rPr>
          <w:b/>
          <w:bCs/>
          <w:sz w:val="22"/>
          <w:szCs w:val="22"/>
          <w:lang w:eastAsia="en-US"/>
        </w:rPr>
        <w:t>2.3.1.</w:t>
      </w:r>
      <w:r w:rsidR="00CF4A41" w:rsidRPr="00227728">
        <w:rPr>
          <w:b/>
          <w:bCs/>
          <w:sz w:val="22"/>
          <w:szCs w:val="22"/>
          <w:lang w:eastAsia="en-US"/>
        </w:rPr>
        <w:t>2</w:t>
      </w:r>
      <w:r w:rsidRPr="00227728">
        <w:rPr>
          <w:b/>
          <w:bCs/>
          <w:sz w:val="22"/>
          <w:szCs w:val="22"/>
          <w:lang w:eastAsia="en-US"/>
        </w:rPr>
        <w:t>. pav.</w:t>
      </w:r>
      <w:r w:rsidRPr="00227728">
        <w:rPr>
          <w:b/>
          <w:i/>
          <w:sz w:val="22"/>
          <w:szCs w:val="22"/>
          <w:lang w:eastAsia="ar-SA"/>
        </w:rPr>
        <w:t xml:space="preserve"> Parduotuvių skaičius, tenkantis 1 000–</w:t>
      </w:r>
      <w:proofErr w:type="spellStart"/>
      <w:r w:rsidRPr="00227728">
        <w:rPr>
          <w:b/>
          <w:i/>
          <w:sz w:val="22"/>
          <w:szCs w:val="22"/>
          <w:lang w:eastAsia="ar-SA"/>
        </w:rPr>
        <w:t>iui</w:t>
      </w:r>
      <w:proofErr w:type="spellEnd"/>
      <w:r w:rsidRPr="00227728">
        <w:rPr>
          <w:b/>
          <w:i/>
          <w:sz w:val="22"/>
          <w:szCs w:val="22"/>
          <w:lang w:eastAsia="ar-SA"/>
        </w:rPr>
        <w:t xml:space="preserve"> gyventojų, 2015 m. pabaigoje</w:t>
      </w:r>
      <w:r w:rsidR="0061147C" w:rsidRPr="00227728">
        <w:rPr>
          <w:b/>
          <w:i/>
          <w:sz w:val="22"/>
          <w:szCs w:val="22"/>
          <w:lang w:eastAsia="ar-SA"/>
        </w:rPr>
        <w:t>*</w:t>
      </w:r>
    </w:p>
    <w:p w:rsidR="0061147C" w:rsidRPr="00227728" w:rsidRDefault="00A53EB1" w:rsidP="000867CB">
      <w:pPr>
        <w:suppressAutoHyphens/>
        <w:rPr>
          <w:b/>
          <w:i/>
          <w:sz w:val="20"/>
          <w:szCs w:val="20"/>
          <w:lang w:eastAsia="ar-SA"/>
        </w:rPr>
      </w:pPr>
      <w:r w:rsidRPr="00227728">
        <w:rPr>
          <w:i/>
          <w:sz w:val="20"/>
          <w:szCs w:val="20"/>
          <w:lang w:eastAsia="ar-SA"/>
        </w:rPr>
        <w:t>*</w:t>
      </w:r>
      <w:r w:rsidR="0061147C" w:rsidRPr="00227728">
        <w:rPr>
          <w:i/>
          <w:sz w:val="20"/>
          <w:szCs w:val="20"/>
          <w:lang w:eastAsia="ar-SA"/>
        </w:rPr>
        <w:t>analizės rengimo metu Lietuvos statistikos departamentas dar neteikė 2016 metų duomenų</w:t>
      </w:r>
    </w:p>
    <w:p w:rsidR="00B91D59" w:rsidRPr="00227728" w:rsidRDefault="006456CC" w:rsidP="000867CB">
      <w:pPr>
        <w:tabs>
          <w:tab w:val="center" w:pos="4819"/>
          <w:tab w:val="left" w:pos="8355"/>
        </w:tabs>
        <w:suppressAutoHyphens/>
        <w:jc w:val="center"/>
        <w:rPr>
          <w:i/>
          <w:sz w:val="22"/>
          <w:szCs w:val="22"/>
          <w:lang w:eastAsia="ar-SA"/>
        </w:rPr>
      </w:pPr>
      <w:r w:rsidRPr="00227728">
        <w:rPr>
          <w:i/>
          <w:sz w:val="22"/>
          <w:szCs w:val="22"/>
          <w:lang w:eastAsia="ar-SA"/>
        </w:rPr>
        <w:t>Šaltinis: Lietuvos statistikos departamentas</w:t>
      </w:r>
    </w:p>
    <w:p w:rsidR="00EC2928" w:rsidRPr="00227728" w:rsidRDefault="00EC2928" w:rsidP="00EC2928">
      <w:pPr>
        <w:tabs>
          <w:tab w:val="left" w:pos="1080"/>
        </w:tabs>
        <w:spacing w:before="120" w:after="120"/>
        <w:ind w:firstLine="709"/>
        <w:jc w:val="both"/>
      </w:pPr>
      <w:proofErr w:type="spellStart"/>
      <w:r w:rsidRPr="00227728">
        <w:t>Verslumo</w:t>
      </w:r>
      <w:proofErr w:type="spellEnd"/>
      <w:r w:rsidRPr="00227728">
        <w:t xml:space="preserve"> lygis – tai mažų ir vidutinių įmonių skaičius, tenkantis 1 000–</w:t>
      </w:r>
      <w:proofErr w:type="spellStart"/>
      <w:r w:rsidRPr="00227728">
        <w:t>iui</w:t>
      </w:r>
      <w:proofErr w:type="spellEnd"/>
      <w:r w:rsidRPr="00227728">
        <w:t xml:space="preserve"> gyventojų. Jis parodo verslo aplinkos patrauklumą, leidžia lyginti skirtingo dydžio teritorijų rodiklius.</w:t>
      </w:r>
    </w:p>
    <w:p w:rsidR="000651B8" w:rsidRPr="00227728" w:rsidRDefault="000651B8" w:rsidP="000651B8">
      <w:pPr>
        <w:tabs>
          <w:tab w:val="left" w:pos="1080"/>
        </w:tabs>
        <w:spacing w:before="120" w:after="120"/>
        <w:ind w:firstLine="709"/>
        <w:jc w:val="both"/>
      </w:pPr>
      <w:r w:rsidRPr="00227728">
        <w:t>2016 metais 1 000–</w:t>
      </w:r>
      <w:proofErr w:type="spellStart"/>
      <w:r w:rsidRPr="00227728">
        <w:t>iui</w:t>
      </w:r>
      <w:proofErr w:type="spellEnd"/>
      <w:r w:rsidRPr="00227728">
        <w:t xml:space="preserve"> Rietavo savivaldybės gyventojų teko 17,0 veikiančių mažų ir vidutinių įmonių. Pagal šį rodiklį Rietavo savivaldybė nesiekė šalies (27,5 veikiančių mažų ir vidutinių verslo įmonių, tenkančių 1 000 gyventojų) ir Telšių apskrities (18,8 veikiančių mažų ir vidutinių verslo įmonių, tenkančių 1 000 gyventojų) vidurkių, atsiliko beveik nuo visų </w:t>
      </w:r>
      <w:r w:rsidR="007E1CD6" w:rsidRPr="00227728">
        <w:t xml:space="preserve"> Telšių </w:t>
      </w:r>
      <w:r w:rsidRPr="00227728">
        <w:t xml:space="preserve">apskrities savivaldybių (išskyrus Telšių rajono savivaldybę, kur šis rodiklis siekė 16,4). 2012–2016 m. Rietavo savivaldybės gyventojų </w:t>
      </w:r>
      <w:proofErr w:type="spellStart"/>
      <w:r w:rsidRPr="00227728">
        <w:t>verslumo</w:t>
      </w:r>
      <w:proofErr w:type="spellEnd"/>
      <w:r w:rsidRPr="00227728">
        <w:t xml:space="preserve"> lygis augo 14,9 proc. Šalies </w:t>
      </w:r>
      <w:proofErr w:type="spellStart"/>
      <w:r w:rsidRPr="00227728">
        <w:t>verslumo</w:t>
      </w:r>
      <w:proofErr w:type="spellEnd"/>
      <w:r w:rsidRPr="00227728">
        <w:t xml:space="preserve"> lygis analizuojamu laikotarpiu augo 32,2 proc., Telšių apskrities – 19,7 proc. </w:t>
      </w:r>
    </w:p>
    <w:p w:rsidR="00D973CA" w:rsidRPr="00227728" w:rsidRDefault="002B2AAC" w:rsidP="000867CB">
      <w:pPr>
        <w:suppressAutoHyphens/>
        <w:spacing w:before="120" w:after="120"/>
        <w:jc w:val="center"/>
        <w:rPr>
          <w:lang w:eastAsia="ar-SA"/>
        </w:rPr>
      </w:pPr>
      <w:r w:rsidRPr="00227728">
        <w:rPr>
          <w:noProof/>
        </w:rPr>
        <w:drawing>
          <wp:inline distT="0" distB="0" distL="0" distR="0" wp14:anchorId="1759242B" wp14:editId="51CD46E2">
            <wp:extent cx="4381500" cy="25527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B2AAC" w:rsidRPr="00227728" w:rsidRDefault="002B2AAC" w:rsidP="00774A4D">
      <w:pPr>
        <w:keepNext/>
        <w:jc w:val="center"/>
        <w:rPr>
          <w:b/>
          <w:bCs/>
          <w:i/>
          <w:sz w:val="22"/>
          <w:szCs w:val="22"/>
          <w:lang w:eastAsia="ar-SA"/>
        </w:rPr>
      </w:pPr>
      <w:r w:rsidRPr="00227728">
        <w:rPr>
          <w:b/>
          <w:bCs/>
          <w:sz w:val="22"/>
          <w:szCs w:val="22"/>
          <w:lang w:eastAsia="en-US"/>
        </w:rPr>
        <w:t>2.3.1.</w:t>
      </w:r>
      <w:r w:rsidR="00F91082" w:rsidRPr="00227728">
        <w:rPr>
          <w:b/>
          <w:bCs/>
          <w:sz w:val="22"/>
          <w:szCs w:val="22"/>
          <w:lang w:eastAsia="en-US"/>
        </w:rPr>
        <w:t>3</w:t>
      </w:r>
      <w:r w:rsidRPr="00227728">
        <w:rPr>
          <w:b/>
          <w:bCs/>
          <w:sz w:val="22"/>
          <w:szCs w:val="22"/>
          <w:lang w:eastAsia="en-US"/>
        </w:rPr>
        <w:t>. pav.</w:t>
      </w:r>
      <w:r w:rsidRPr="00227728">
        <w:rPr>
          <w:b/>
          <w:bCs/>
          <w:i/>
          <w:sz w:val="22"/>
          <w:szCs w:val="22"/>
          <w:lang w:eastAsia="ar-SA"/>
        </w:rPr>
        <w:t xml:space="preserve"> </w:t>
      </w:r>
      <w:proofErr w:type="spellStart"/>
      <w:r w:rsidRPr="00227728">
        <w:rPr>
          <w:b/>
          <w:bCs/>
          <w:i/>
          <w:sz w:val="22"/>
          <w:szCs w:val="22"/>
          <w:lang w:eastAsia="ar-SA"/>
        </w:rPr>
        <w:t>Verslumo</w:t>
      </w:r>
      <w:proofErr w:type="spellEnd"/>
      <w:r w:rsidRPr="00227728">
        <w:rPr>
          <w:b/>
          <w:bCs/>
          <w:i/>
          <w:sz w:val="22"/>
          <w:szCs w:val="22"/>
          <w:lang w:eastAsia="ar-SA"/>
        </w:rPr>
        <w:t xml:space="preserve"> lygis 2016 m.</w:t>
      </w:r>
    </w:p>
    <w:p w:rsidR="002B2AAC" w:rsidRPr="00227728" w:rsidRDefault="002B2AAC" w:rsidP="00774A4D">
      <w:pPr>
        <w:suppressAutoHyphens/>
        <w:jc w:val="center"/>
        <w:rPr>
          <w:i/>
          <w:sz w:val="22"/>
          <w:szCs w:val="22"/>
          <w:lang w:eastAsia="ar-SA"/>
        </w:rPr>
      </w:pPr>
      <w:r w:rsidRPr="00227728">
        <w:rPr>
          <w:i/>
          <w:sz w:val="22"/>
          <w:szCs w:val="22"/>
          <w:lang w:eastAsia="ar-SA"/>
        </w:rPr>
        <w:t>Šaltinis: Lietuvos statistikos departamentas</w:t>
      </w:r>
    </w:p>
    <w:p w:rsidR="00F7160F" w:rsidRPr="00227728" w:rsidRDefault="00246082" w:rsidP="00832024">
      <w:pPr>
        <w:tabs>
          <w:tab w:val="left" w:pos="1080"/>
        </w:tabs>
        <w:spacing w:before="120" w:after="120"/>
        <w:ind w:firstLine="709"/>
        <w:jc w:val="both"/>
      </w:pPr>
      <w:r w:rsidRPr="00227728">
        <w:lastRenderedPageBreak/>
        <w:t>Rietavo savivaldybės kartu su Rietavo turizmo ir verslo informacijos centru (</w:t>
      </w:r>
      <w:r w:rsidR="00D320E4" w:rsidRPr="00227728">
        <w:t>toliau –</w:t>
      </w:r>
      <w:r w:rsidR="00C4697E" w:rsidRPr="00227728">
        <w:t>R</w:t>
      </w:r>
      <w:r w:rsidRPr="00227728">
        <w:t>TVIC) rūpinasi smulkiojo ir vidutinio verslo rėmimo veiklomis. Rietavo savivaldybėje beveik visą vykdomą ūkinę veiklą galima priskirti smulkiajam ir vidutiniam verslui (SVV). Rietavo savivaldybėje jis yra vienas iš pagrindinių ekonomikos augimo veiksnių</w:t>
      </w:r>
      <w:r w:rsidR="00086E73" w:rsidRPr="00227728">
        <w:t xml:space="preserve">. </w:t>
      </w:r>
      <w:r w:rsidR="00DC5DDD" w:rsidRPr="00227728">
        <w:t xml:space="preserve">Remiantis RTVC 2016 m. veiklos ataskaita, </w:t>
      </w:r>
      <w:r w:rsidR="00F50A95" w:rsidRPr="00227728">
        <w:t>201</w:t>
      </w:r>
      <w:r w:rsidR="00DC5DDD" w:rsidRPr="00227728">
        <w:t>6</w:t>
      </w:r>
      <w:r w:rsidR="00F50A95" w:rsidRPr="00227728">
        <w:t xml:space="preserve"> m. iš SVV rėmimo fondo paramą gavo </w:t>
      </w:r>
      <w:r w:rsidR="00DC5DDD" w:rsidRPr="00227728">
        <w:t>8</w:t>
      </w:r>
      <w:r w:rsidR="00F50A95" w:rsidRPr="00227728">
        <w:t xml:space="preserve"> verslo subjekt</w:t>
      </w:r>
      <w:r w:rsidR="00DC5DDD" w:rsidRPr="00227728">
        <w:t>ai</w:t>
      </w:r>
      <w:r w:rsidR="00F50A95" w:rsidRPr="00227728">
        <w:t xml:space="preserve">, paramos suma siekė </w:t>
      </w:r>
      <w:r w:rsidR="00DC5DDD" w:rsidRPr="00227728">
        <w:t>2</w:t>
      </w:r>
      <w:r w:rsidR="00F50A95" w:rsidRPr="00227728">
        <w:t xml:space="preserve"> </w:t>
      </w:r>
      <w:r w:rsidR="00DC5DDD" w:rsidRPr="00227728">
        <w:t>9</w:t>
      </w:r>
      <w:r w:rsidR="00F50A95" w:rsidRPr="00227728">
        <w:t xml:space="preserve">00 </w:t>
      </w:r>
      <w:proofErr w:type="spellStart"/>
      <w:r w:rsidR="00F50A95" w:rsidRPr="00227728">
        <w:t>Eur</w:t>
      </w:r>
      <w:proofErr w:type="spellEnd"/>
      <w:r w:rsidR="00F50A95" w:rsidRPr="00227728">
        <w:t xml:space="preserve">; iš Žemės ūkio rėmimo fondo paramą gavo </w:t>
      </w:r>
      <w:r w:rsidR="00DC5DDD" w:rsidRPr="00227728">
        <w:t>12</w:t>
      </w:r>
      <w:r w:rsidR="00F50A95" w:rsidRPr="00227728">
        <w:t xml:space="preserve"> subjekt</w:t>
      </w:r>
      <w:r w:rsidR="00DC5DDD" w:rsidRPr="00227728">
        <w:t>ų</w:t>
      </w:r>
      <w:r w:rsidR="00F50A95" w:rsidRPr="00227728">
        <w:t xml:space="preserve">, paramai skirta </w:t>
      </w:r>
      <w:r w:rsidR="00DC5DDD" w:rsidRPr="00227728">
        <w:t>1</w:t>
      </w:r>
      <w:r w:rsidR="00F50A95" w:rsidRPr="00227728">
        <w:t> </w:t>
      </w:r>
      <w:r w:rsidR="00DC5DDD" w:rsidRPr="00227728">
        <w:t>975</w:t>
      </w:r>
      <w:r w:rsidR="00F50A95" w:rsidRPr="00227728">
        <w:t xml:space="preserve"> </w:t>
      </w:r>
      <w:proofErr w:type="spellStart"/>
      <w:r w:rsidR="00F50A95" w:rsidRPr="00227728">
        <w:t>Eur</w:t>
      </w:r>
      <w:proofErr w:type="spellEnd"/>
      <w:r w:rsidR="00F50A95" w:rsidRPr="00227728">
        <w:t xml:space="preserve">. </w:t>
      </w:r>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9573"/>
      </w:tblGrid>
      <w:tr w:rsidR="00832024" w:rsidRPr="00227728" w:rsidTr="002653CD">
        <w:tc>
          <w:tcPr>
            <w:tcW w:w="5000" w:type="pct"/>
            <w:shd w:val="clear" w:color="auto" w:fill="4F81BD"/>
          </w:tcPr>
          <w:p w:rsidR="003976AA" w:rsidRPr="00227728" w:rsidRDefault="00832024" w:rsidP="003976AA">
            <w:pPr>
              <w:spacing w:before="120" w:after="120"/>
              <w:jc w:val="both"/>
              <w:rPr>
                <w:b/>
                <w:i/>
                <w:color w:val="FFFFFF"/>
                <w:sz w:val="22"/>
                <w:szCs w:val="22"/>
              </w:rPr>
            </w:pPr>
            <w:r w:rsidRPr="00227728">
              <w:rPr>
                <w:b/>
                <w:i/>
                <w:color w:val="FFFFFF"/>
                <w:sz w:val="22"/>
                <w:szCs w:val="22"/>
              </w:rPr>
              <w:t>Apibendrinimas</w:t>
            </w:r>
          </w:p>
          <w:p w:rsidR="003976AA" w:rsidRPr="00227728" w:rsidRDefault="003976AA" w:rsidP="003976AA">
            <w:pPr>
              <w:spacing w:before="120" w:after="120"/>
              <w:ind w:firstLine="589"/>
              <w:jc w:val="both"/>
              <w:rPr>
                <w:b/>
                <w:i/>
                <w:color w:val="FFFFFF"/>
                <w:sz w:val="22"/>
                <w:szCs w:val="22"/>
              </w:rPr>
            </w:pPr>
            <w:r w:rsidRPr="00227728">
              <w:rPr>
                <w:i/>
                <w:color w:val="FFFFFF"/>
                <w:sz w:val="22"/>
                <w:szCs w:val="22"/>
              </w:rPr>
              <w:t>Rietavo savivaldybės M</w:t>
            </w:r>
            <w:r w:rsidR="00832024" w:rsidRPr="00227728">
              <w:rPr>
                <w:i/>
                <w:color w:val="FFFFFF"/>
                <w:sz w:val="22"/>
                <w:szCs w:val="22"/>
              </w:rPr>
              <w:t xml:space="preserve">I, tenkančios </w:t>
            </w:r>
            <w:r w:rsidR="00113976" w:rsidRPr="00227728">
              <w:rPr>
                <w:i/>
                <w:color w:val="FFFFFF"/>
                <w:sz w:val="22"/>
                <w:szCs w:val="22"/>
              </w:rPr>
              <w:t>1-am</w:t>
            </w:r>
            <w:r w:rsidR="00832024" w:rsidRPr="00227728">
              <w:rPr>
                <w:i/>
                <w:color w:val="FFFFFF"/>
                <w:sz w:val="22"/>
                <w:szCs w:val="22"/>
              </w:rPr>
              <w:t xml:space="preserve"> gyventojui, 201</w:t>
            </w:r>
            <w:r w:rsidR="00640F16" w:rsidRPr="00227728">
              <w:rPr>
                <w:i/>
                <w:color w:val="FFFFFF"/>
                <w:sz w:val="22"/>
                <w:szCs w:val="22"/>
              </w:rPr>
              <w:t>5</w:t>
            </w:r>
            <w:r w:rsidR="00832024" w:rsidRPr="00227728">
              <w:rPr>
                <w:i/>
                <w:color w:val="FFFFFF"/>
                <w:sz w:val="22"/>
                <w:szCs w:val="22"/>
              </w:rPr>
              <w:t xml:space="preserve"> m. </w:t>
            </w:r>
            <w:r w:rsidR="00900366" w:rsidRPr="00227728">
              <w:rPr>
                <w:i/>
                <w:color w:val="FFFFFF"/>
                <w:sz w:val="22"/>
                <w:szCs w:val="22"/>
              </w:rPr>
              <w:t xml:space="preserve">10,5 proc. </w:t>
            </w:r>
            <w:r w:rsidR="003F42EE" w:rsidRPr="00227728">
              <w:rPr>
                <w:i/>
                <w:color w:val="FFFFFF"/>
                <w:sz w:val="22"/>
                <w:szCs w:val="22"/>
              </w:rPr>
              <w:t xml:space="preserve">atsiliko nuo </w:t>
            </w:r>
            <w:r w:rsidR="007E1CD6" w:rsidRPr="00227728">
              <w:rPr>
                <w:i/>
                <w:color w:val="FFFFFF"/>
                <w:sz w:val="22"/>
                <w:szCs w:val="22"/>
              </w:rPr>
              <w:t xml:space="preserve">Telšių </w:t>
            </w:r>
            <w:r w:rsidR="003F42EE" w:rsidRPr="00227728">
              <w:rPr>
                <w:i/>
                <w:color w:val="FFFFFF"/>
                <w:sz w:val="22"/>
                <w:szCs w:val="22"/>
              </w:rPr>
              <w:t xml:space="preserve">apskrities </w:t>
            </w:r>
            <w:r w:rsidR="00900366" w:rsidRPr="00227728">
              <w:rPr>
                <w:i/>
                <w:color w:val="FFFFFF"/>
                <w:sz w:val="22"/>
                <w:szCs w:val="22"/>
              </w:rPr>
              <w:t>bei</w:t>
            </w:r>
            <w:r w:rsidR="003F42EE" w:rsidRPr="00227728">
              <w:rPr>
                <w:i/>
                <w:color w:val="FFFFFF"/>
                <w:sz w:val="22"/>
                <w:szCs w:val="22"/>
              </w:rPr>
              <w:t xml:space="preserve"> </w:t>
            </w:r>
            <w:r w:rsidR="00900366" w:rsidRPr="00227728">
              <w:rPr>
                <w:i/>
                <w:color w:val="FFFFFF"/>
                <w:sz w:val="22"/>
                <w:szCs w:val="22"/>
              </w:rPr>
              <w:t xml:space="preserve">43,7 proc. – nuo šalies vidurkio ir </w:t>
            </w:r>
            <w:r w:rsidR="003F42EE" w:rsidRPr="00227728">
              <w:rPr>
                <w:i/>
                <w:color w:val="FFFFFF"/>
                <w:sz w:val="22"/>
                <w:szCs w:val="22"/>
              </w:rPr>
              <w:t>buvo mažiausios tarp</w:t>
            </w:r>
            <w:r w:rsidRPr="00227728">
              <w:rPr>
                <w:i/>
                <w:color w:val="FFFFFF"/>
                <w:sz w:val="22"/>
                <w:szCs w:val="22"/>
              </w:rPr>
              <w:t xml:space="preserve"> Telšių apskrities savivaldybių. </w:t>
            </w:r>
          </w:p>
          <w:p w:rsidR="00900366" w:rsidRPr="00227728" w:rsidRDefault="003976AA" w:rsidP="003976AA">
            <w:pPr>
              <w:spacing w:before="120" w:after="120"/>
              <w:ind w:firstLine="589"/>
              <w:jc w:val="both"/>
              <w:rPr>
                <w:b/>
                <w:i/>
                <w:color w:val="FFFFFF"/>
                <w:sz w:val="22"/>
                <w:szCs w:val="22"/>
              </w:rPr>
            </w:pPr>
            <w:r w:rsidRPr="00227728">
              <w:rPr>
                <w:i/>
                <w:color w:val="FFFFFF"/>
                <w:sz w:val="22"/>
                <w:szCs w:val="22"/>
              </w:rPr>
              <w:t xml:space="preserve">Rietavo savivaldybės </w:t>
            </w:r>
            <w:r w:rsidR="00832024" w:rsidRPr="00227728">
              <w:rPr>
                <w:i/>
                <w:color w:val="FFFFFF"/>
                <w:sz w:val="22"/>
                <w:szCs w:val="22"/>
              </w:rPr>
              <w:t>TUI, tenkančios vienam gyventojui, 201</w:t>
            </w:r>
            <w:r w:rsidR="00640F16" w:rsidRPr="00227728">
              <w:rPr>
                <w:i/>
                <w:color w:val="FFFFFF"/>
                <w:sz w:val="22"/>
                <w:szCs w:val="22"/>
              </w:rPr>
              <w:t xml:space="preserve">5 </w:t>
            </w:r>
            <w:r w:rsidR="00832024" w:rsidRPr="00227728">
              <w:rPr>
                <w:i/>
                <w:color w:val="FFFFFF"/>
                <w:sz w:val="22"/>
                <w:szCs w:val="22"/>
              </w:rPr>
              <w:t xml:space="preserve">m. </w:t>
            </w:r>
            <w:r w:rsidR="00F52A4A" w:rsidRPr="00227728">
              <w:rPr>
                <w:i/>
                <w:color w:val="FFFFFF"/>
                <w:sz w:val="22"/>
                <w:szCs w:val="22"/>
              </w:rPr>
              <w:t xml:space="preserve">siekė </w:t>
            </w:r>
            <w:r w:rsidR="00384B36" w:rsidRPr="00227728">
              <w:rPr>
                <w:i/>
                <w:color w:val="FFFFFF"/>
                <w:sz w:val="22"/>
                <w:szCs w:val="22"/>
              </w:rPr>
              <w:t xml:space="preserve">1 </w:t>
            </w:r>
            <w:proofErr w:type="spellStart"/>
            <w:r w:rsidR="00384B36" w:rsidRPr="00227728">
              <w:rPr>
                <w:i/>
                <w:color w:val="FFFFFF"/>
                <w:sz w:val="22"/>
                <w:szCs w:val="22"/>
              </w:rPr>
              <w:t>Eur</w:t>
            </w:r>
            <w:proofErr w:type="spellEnd"/>
            <w:r w:rsidRPr="00227728">
              <w:rPr>
                <w:i/>
                <w:color w:val="FFFFFF"/>
                <w:sz w:val="22"/>
                <w:szCs w:val="22"/>
              </w:rPr>
              <w:t xml:space="preserve"> ir</w:t>
            </w:r>
            <w:r w:rsidR="000867CB" w:rsidRPr="00227728">
              <w:rPr>
                <w:i/>
                <w:color w:val="FFFFFF"/>
                <w:sz w:val="22"/>
                <w:szCs w:val="22"/>
              </w:rPr>
              <w:t xml:space="preserve"> buvo mažiausios ap</w:t>
            </w:r>
            <w:r w:rsidR="00DE2ACC" w:rsidRPr="00227728">
              <w:rPr>
                <w:i/>
                <w:color w:val="FFFFFF"/>
                <w:sz w:val="22"/>
                <w:szCs w:val="22"/>
              </w:rPr>
              <w:t>s</w:t>
            </w:r>
            <w:r w:rsidR="000867CB" w:rsidRPr="00227728">
              <w:rPr>
                <w:i/>
                <w:color w:val="FFFFFF"/>
                <w:sz w:val="22"/>
                <w:szCs w:val="22"/>
              </w:rPr>
              <w:t>k</w:t>
            </w:r>
            <w:r w:rsidR="00DE2ACC" w:rsidRPr="00227728">
              <w:rPr>
                <w:i/>
                <w:color w:val="FFFFFF"/>
                <w:sz w:val="22"/>
                <w:szCs w:val="22"/>
              </w:rPr>
              <w:t>r</w:t>
            </w:r>
            <w:r w:rsidR="000867CB" w:rsidRPr="00227728">
              <w:rPr>
                <w:i/>
                <w:color w:val="FFFFFF"/>
                <w:sz w:val="22"/>
                <w:szCs w:val="22"/>
              </w:rPr>
              <w:t>i</w:t>
            </w:r>
            <w:r w:rsidR="00DE2ACC" w:rsidRPr="00227728">
              <w:rPr>
                <w:i/>
                <w:color w:val="FFFFFF"/>
                <w:sz w:val="22"/>
                <w:szCs w:val="22"/>
              </w:rPr>
              <w:t>t</w:t>
            </w:r>
            <w:r w:rsidR="007E24D0" w:rsidRPr="00227728">
              <w:rPr>
                <w:i/>
                <w:color w:val="FFFFFF"/>
                <w:sz w:val="22"/>
                <w:szCs w:val="22"/>
              </w:rPr>
              <w:t>yje bei</w:t>
            </w:r>
            <w:r w:rsidR="000867CB" w:rsidRPr="00227728">
              <w:rPr>
                <w:i/>
                <w:color w:val="FFFFFF"/>
                <w:sz w:val="22"/>
                <w:szCs w:val="22"/>
              </w:rPr>
              <w:t xml:space="preserve"> vienos mažiausių šalyje</w:t>
            </w:r>
            <w:r w:rsidR="00900366" w:rsidRPr="00227728">
              <w:rPr>
                <w:i/>
                <w:color w:val="FFFFFF"/>
                <w:sz w:val="22"/>
                <w:szCs w:val="22"/>
              </w:rPr>
              <w:t>.</w:t>
            </w:r>
          </w:p>
          <w:p w:rsidR="00900366" w:rsidRPr="00227728" w:rsidRDefault="00900366" w:rsidP="00113976">
            <w:pPr>
              <w:spacing w:before="120" w:after="120"/>
              <w:ind w:firstLine="589"/>
              <w:jc w:val="both"/>
              <w:rPr>
                <w:i/>
                <w:color w:val="FFFFFF"/>
                <w:sz w:val="22"/>
                <w:szCs w:val="22"/>
              </w:rPr>
            </w:pPr>
            <w:r w:rsidRPr="00227728">
              <w:rPr>
                <w:i/>
                <w:color w:val="FFFFFF"/>
                <w:sz w:val="22"/>
                <w:szCs w:val="22"/>
              </w:rPr>
              <w:t>Rietavo savivaldybės v</w:t>
            </w:r>
            <w:r w:rsidR="00832024" w:rsidRPr="00227728">
              <w:rPr>
                <w:i/>
                <w:color w:val="FFFFFF"/>
                <w:sz w:val="22"/>
                <w:szCs w:val="22"/>
              </w:rPr>
              <w:t xml:space="preserve">erslo struktūroje dominuoja ekonominiams pokyčiams jautrus </w:t>
            </w:r>
            <w:proofErr w:type="spellStart"/>
            <w:r w:rsidR="00832024" w:rsidRPr="00227728">
              <w:rPr>
                <w:i/>
                <w:color w:val="FFFFFF"/>
                <w:sz w:val="22"/>
                <w:szCs w:val="22"/>
              </w:rPr>
              <w:t>mikroverslas</w:t>
            </w:r>
            <w:proofErr w:type="spellEnd"/>
            <w:r w:rsidRPr="00227728">
              <w:rPr>
                <w:i/>
                <w:color w:val="FFFFFF"/>
                <w:sz w:val="22"/>
                <w:szCs w:val="22"/>
              </w:rPr>
              <w:t xml:space="preserve"> (2016 m. Rietavo savivaldybėje 93 proc. įmonių buvo SVV)</w:t>
            </w:r>
            <w:r w:rsidR="003976AA" w:rsidRPr="00227728">
              <w:rPr>
                <w:i/>
                <w:color w:val="FFFFFF"/>
                <w:sz w:val="22"/>
                <w:szCs w:val="22"/>
              </w:rPr>
              <w:t>.</w:t>
            </w:r>
          </w:p>
          <w:p w:rsidR="003976AA" w:rsidRPr="00227728" w:rsidRDefault="00900366" w:rsidP="00113976">
            <w:pPr>
              <w:spacing w:before="120" w:after="120"/>
              <w:ind w:firstLine="589"/>
              <w:jc w:val="both"/>
              <w:rPr>
                <w:i/>
                <w:color w:val="FFFFFF"/>
                <w:sz w:val="22"/>
                <w:szCs w:val="22"/>
              </w:rPr>
            </w:pPr>
            <w:r w:rsidRPr="00227728">
              <w:rPr>
                <w:i/>
                <w:color w:val="FFFFFF"/>
                <w:sz w:val="22"/>
                <w:szCs w:val="22"/>
              </w:rPr>
              <w:t>2016 m.</w:t>
            </w:r>
            <w:r w:rsidR="003976AA" w:rsidRPr="00227728">
              <w:rPr>
                <w:i/>
                <w:color w:val="FFFFFF"/>
                <w:sz w:val="22"/>
                <w:szCs w:val="22"/>
              </w:rPr>
              <w:t xml:space="preserve"> Rietavo savivaldybėje</w:t>
            </w:r>
            <w:r w:rsidRPr="00227728">
              <w:rPr>
                <w:i/>
                <w:color w:val="FFFFFF"/>
                <w:sz w:val="22"/>
                <w:szCs w:val="22"/>
              </w:rPr>
              <w:t xml:space="preserve"> </w:t>
            </w:r>
            <w:r w:rsidR="00832024" w:rsidRPr="00227728">
              <w:rPr>
                <w:i/>
                <w:color w:val="FFFFFF"/>
                <w:sz w:val="22"/>
                <w:szCs w:val="22"/>
              </w:rPr>
              <w:t>daugiausia veikiančių ūkio subjektų</w:t>
            </w:r>
            <w:r w:rsidRPr="00227728">
              <w:rPr>
                <w:i/>
                <w:color w:val="FFFFFF"/>
                <w:sz w:val="22"/>
                <w:szCs w:val="22"/>
              </w:rPr>
              <w:t xml:space="preserve"> </w:t>
            </w:r>
            <w:r w:rsidR="00832024" w:rsidRPr="00227728">
              <w:rPr>
                <w:i/>
                <w:color w:val="FFFFFF"/>
                <w:sz w:val="22"/>
                <w:szCs w:val="22"/>
              </w:rPr>
              <w:t>vykdė didmeninės ir mažmeninės prekybos</w:t>
            </w:r>
            <w:r w:rsidRPr="00227728">
              <w:rPr>
                <w:i/>
                <w:color w:val="FFFFFF"/>
                <w:sz w:val="22"/>
                <w:szCs w:val="22"/>
              </w:rPr>
              <w:t xml:space="preserve"> (19 proc.)</w:t>
            </w:r>
            <w:r w:rsidR="00832024" w:rsidRPr="00227728">
              <w:rPr>
                <w:i/>
                <w:color w:val="FFFFFF"/>
                <w:sz w:val="22"/>
                <w:szCs w:val="22"/>
              </w:rPr>
              <w:t xml:space="preserve">, </w:t>
            </w:r>
            <w:r w:rsidR="00384B36" w:rsidRPr="00227728">
              <w:rPr>
                <w:i/>
                <w:color w:val="FFFFFF"/>
                <w:sz w:val="22"/>
                <w:szCs w:val="22"/>
              </w:rPr>
              <w:t>transporto ir saugojimo</w:t>
            </w:r>
            <w:r w:rsidRPr="00227728">
              <w:rPr>
                <w:i/>
                <w:color w:val="FFFFFF"/>
                <w:sz w:val="22"/>
                <w:szCs w:val="22"/>
              </w:rPr>
              <w:t xml:space="preserve"> (19 proc.)</w:t>
            </w:r>
            <w:r w:rsidR="00832024" w:rsidRPr="00227728">
              <w:rPr>
                <w:i/>
                <w:color w:val="FFFFFF"/>
                <w:sz w:val="22"/>
                <w:szCs w:val="22"/>
              </w:rPr>
              <w:t xml:space="preserve"> bei </w:t>
            </w:r>
            <w:r w:rsidR="00384B36" w:rsidRPr="00227728">
              <w:rPr>
                <w:i/>
                <w:color w:val="FFFFFF"/>
                <w:sz w:val="22"/>
                <w:szCs w:val="22"/>
              </w:rPr>
              <w:t xml:space="preserve">žemės ūkio, miškininkystės ir žuvininkystės </w:t>
            </w:r>
            <w:r w:rsidRPr="00227728">
              <w:rPr>
                <w:i/>
                <w:color w:val="FFFFFF"/>
                <w:sz w:val="22"/>
                <w:szCs w:val="22"/>
              </w:rPr>
              <w:t xml:space="preserve">(12 proc.) </w:t>
            </w:r>
            <w:r w:rsidR="003976AA" w:rsidRPr="00227728">
              <w:rPr>
                <w:i/>
                <w:color w:val="FFFFFF"/>
                <w:sz w:val="22"/>
                <w:szCs w:val="22"/>
              </w:rPr>
              <w:t>veiklas.</w:t>
            </w:r>
          </w:p>
          <w:p w:rsidR="00832024" w:rsidRPr="00227728" w:rsidRDefault="00900366" w:rsidP="00113976">
            <w:pPr>
              <w:spacing w:before="120" w:after="120"/>
              <w:ind w:firstLine="589"/>
              <w:jc w:val="both"/>
              <w:rPr>
                <w:i/>
                <w:color w:val="FFFFFF"/>
                <w:sz w:val="22"/>
                <w:szCs w:val="22"/>
              </w:rPr>
            </w:pPr>
            <w:r w:rsidRPr="00227728">
              <w:rPr>
                <w:i/>
                <w:color w:val="FFFFFF"/>
                <w:sz w:val="22"/>
                <w:szCs w:val="22"/>
              </w:rPr>
              <w:t>2016 m.</w:t>
            </w:r>
            <w:r w:rsidR="003976AA" w:rsidRPr="00227728">
              <w:rPr>
                <w:i/>
                <w:color w:val="FFFFFF"/>
                <w:sz w:val="22"/>
                <w:szCs w:val="22"/>
              </w:rPr>
              <w:t xml:space="preserve"> </w:t>
            </w:r>
            <w:r w:rsidR="007E24D0" w:rsidRPr="00227728">
              <w:rPr>
                <w:i/>
                <w:color w:val="FFFFFF"/>
                <w:sz w:val="22"/>
                <w:szCs w:val="22"/>
              </w:rPr>
              <w:t>1</w:t>
            </w:r>
            <w:r w:rsidR="00CA162E" w:rsidRPr="00227728">
              <w:rPr>
                <w:i/>
                <w:color w:val="FFFFFF"/>
                <w:sz w:val="22"/>
                <w:szCs w:val="22"/>
              </w:rPr>
              <w:t xml:space="preserve"> </w:t>
            </w:r>
            <w:r w:rsidR="007E24D0" w:rsidRPr="00227728">
              <w:rPr>
                <w:i/>
                <w:color w:val="FFFFFF"/>
                <w:sz w:val="22"/>
                <w:szCs w:val="22"/>
              </w:rPr>
              <w:t>000</w:t>
            </w:r>
            <w:r w:rsidR="00113976" w:rsidRPr="00227728">
              <w:rPr>
                <w:i/>
                <w:color w:val="FFFFFF"/>
                <w:sz w:val="22"/>
                <w:szCs w:val="22"/>
              </w:rPr>
              <w:t>-</w:t>
            </w:r>
            <w:proofErr w:type="spellStart"/>
            <w:r w:rsidR="00113976" w:rsidRPr="00227728">
              <w:rPr>
                <w:i/>
                <w:color w:val="FFFFFF"/>
                <w:sz w:val="22"/>
                <w:szCs w:val="22"/>
              </w:rPr>
              <w:t>iui</w:t>
            </w:r>
            <w:proofErr w:type="spellEnd"/>
            <w:r w:rsidR="007E24D0" w:rsidRPr="00227728">
              <w:rPr>
                <w:i/>
                <w:color w:val="FFFFFF"/>
                <w:sz w:val="22"/>
                <w:szCs w:val="22"/>
              </w:rPr>
              <w:t xml:space="preserve"> </w:t>
            </w:r>
            <w:r w:rsidR="003976AA" w:rsidRPr="00227728">
              <w:rPr>
                <w:i/>
                <w:color w:val="FFFFFF"/>
                <w:sz w:val="22"/>
                <w:szCs w:val="22"/>
              </w:rPr>
              <w:t>Rietavo savivaldybės</w:t>
            </w:r>
            <w:r w:rsidRPr="00227728">
              <w:rPr>
                <w:i/>
                <w:color w:val="FFFFFF"/>
                <w:sz w:val="22"/>
                <w:szCs w:val="22"/>
              </w:rPr>
              <w:t xml:space="preserve"> </w:t>
            </w:r>
            <w:r w:rsidR="007E24D0" w:rsidRPr="00227728">
              <w:rPr>
                <w:i/>
                <w:color w:val="FFFFFF"/>
                <w:sz w:val="22"/>
                <w:szCs w:val="22"/>
              </w:rPr>
              <w:t>gyventojų teko 17 verslo įmonių, 1</w:t>
            </w:r>
            <w:r w:rsidR="00CA162E" w:rsidRPr="00227728">
              <w:rPr>
                <w:i/>
                <w:color w:val="FFFFFF"/>
                <w:sz w:val="22"/>
                <w:szCs w:val="22"/>
              </w:rPr>
              <w:t xml:space="preserve"> </w:t>
            </w:r>
            <w:r w:rsidR="007E24D0" w:rsidRPr="00227728">
              <w:rPr>
                <w:i/>
                <w:color w:val="FFFFFF"/>
                <w:sz w:val="22"/>
                <w:szCs w:val="22"/>
              </w:rPr>
              <w:t>000</w:t>
            </w:r>
            <w:r w:rsidR="00113976" w:rsidRPr="00227728">
              <w:rPr>
                <w:i/>
                <w:color w:val="FFFFFF"/>
                <w:sz w:val="22"/>
                <w:szCs w:val="22"/>
              </w:rPr>
              <w:t>-</w:t>
            </w:r>
            <w:proofErr w:type="spellStart"/>
            <w:r w:rsidR="00113976" w:rsidRPr="00227728">
              <w:rPr>
                <w:i/>
                <w:color w:val="FFFFFF"/>
                <w:sz w:val="22"/>
                <w:szCs w:val="22"/>
              </w:rPr>
              <w:t>iui</w:t>
            </w:r>
            <w:proofErr w:type="spellEnd"/>
            <w:r w:rsidR="007E24D0" w:rsidRPr="00227728">
              <w:rPr>
                <w:i/>
                <w:color w:val="FFFFFF"/>
                <w:sz w:val="22"/>
                <w:szCs w:val="22"/>
              </w:rPr>
              <w:t xml:space="preserve"> Telšių apskrities gyventojų – 18,8 verslo įmonės, 1</w:t>
            </w:r>
            <w:r w:rsidR="00CA162E" w:rsidRPr="00227728">
              <w:rPr>
                <w:i/>
                <w:color w:val="FFFFFF"/>
                <w:sz w:val="22"/>
                <w:szCs w:val="22"/>
              </w:rPr>
              <w:t xml:space="preserve"> </w:t>
            </w:r>
            <w:r w:rsidR="007E24D0" w:rsidRPr="00227728">
              <w:rPr>
                <w:i/>
                <w:color w:val="FFFFFF"/>
                <w:sz w:val="22"/>
                <w:szCs w:val="22"/>
              </w:rPr>
              <w:t>000</w:t>
            </w:r>
            <w:r w:rsidR="00113976" w:rsidRPr="00227728">
              <w:rPr>
                <w:i/>
                <w:color w:val="FFFFFF"/>
                <w:sz w:val="22"/>
                <w:szCs w:val="22"/>
              </w:rPr>
              <w:t>-</w:t>
            </w:r>
            <w:proofErr w:type="spellStart"/>
            <w:r w:rsidR="00113976" w:rsidRPr="00227728">
              <w:rPr>
                <w:i/>
                <w:color w:val="FFFFFF"/>
                <w:sz w:val="22"/>
                <w:szCs w:val="22"/>
              </w:rPr>
              <w:t>iui</w:t>
            </w:r>
            <w:proofErr w:type="spellEnd"/>
            <w:r w:rsidR="007E24D0" w:rsidRPr="00227728">
              <w:rPr>
                <w:i/>
                <w:color w:val="FFFFFF"/>
                <w:sz w:val="22"/>
                <w:szCs w:val="22"/>
              </w:rPr>
              <w:t xml:space="preserve"> šalies gyventojų – 27,5 verslo įmonės.</w:t>
            </w:r>
            <w:r w:rsidRPr="00227728">
              <w:rPr>
                <w:i/>
                <w:color w:val="FFFFFF"/>
                <w:sz w:val="22"/>
                <w:szCs w:val="22"/>
              </w:rPr>
              <w:t xml:space="preserve"> </w:t>
            </w:r>
          </w:p>
        </w:tc>
      </w:tr>
    </w:tbl>
    <w:p w:rsidR="00900366" w:rsidRPr="00227728" w:rsidRDefault="00900366" w:rsidP="00570495">
      <w:pPr>
        <w:pStyle w:val="Heading3"/>
        <w:jc w:val="center"/>
        <w:rPr>
          <w:rFonts w:ascii="Times New Roman" w:hAnsi="Times New Roman" w:cs="Times New Roman"/>
          <w:sz w:val="24"/>
          <w:szCs w:val="24"/>
        </w:rPr>
      </w:pPr>
    </w:p>
    <w:p w:rsidR="00570495" w:rsidRPr="00227728" w:rsidRDefault="00570495" w:rsidP="00570495">
      <w:pPr>
        <w:pStyle w:val="Heading3"/>
        <w:jc w:val="center"/>
        <w:rPr>
          <w:rFonts w:ascii="Times New Roman" w:hAnsi="Times New Roman" w:cs="Times New Roman"/>
          <w:sz w:val="24"/>
          <w:szCs w:val="24"/>
        </w:rPr>
      </w:pPr>
      <w:bookmarkStart w:id="31" w:name="_Toc484186313"/>
      <w:r w:rsidRPr="00227728">
        <w:rPr>
          <w:rFonts w:ascii="Times New Roman" w:hAnsi="Times New Roman" w:cs="Times New Roman"/>
          <w:sz w:val="24"/>
          <w:szCs w:val="24"/>
        </w:rPr>
        <w:t>2.3.2. Žemės ūkis ir miškininkystė</w:t>
      </w:r>
      <w:bookmarkEnd w:id="31"/>
    </w:p>
    <w:p w:rsidR="00ED6E10" w:rsidRPr="00227728" w:rsidRDefault="00F042E2" w:rsidP="00BD08E1">
      <w:pPr>
        <w:spacing w:after="120"/>
        <w:ind w:firstLine="720"/>
        <w:jc w:val="both"/>
      </w:pPr>
      <w:r w:rsidRPr="00227728">
        <w:t>Remiantis Nacionalinės žemės tarnybos prie Žemės ūkio ministerijos duomenimis, 201</w:t>
      </w:r>
      <w:r w:rsidR="00024CF6" w:rsidRPr="00227728">
        <w:t>6</w:t>
      </w:r>
      <w:r w:rsidRPr="00227728">
        <w:t xml:space="preserve"> m. </w:t>
      </w:r>
      <w:r w:rsidR="00024CF6" w:rsidRPr="00227728">
        <w:t>pradžioje</w:t>
      </w:r>
      <w:r w:rsidRPr="00227728">
        <w:t xml:space="preserve"> žemės ūkio naudmenos </w:t>
      </w:r>
      <w:r w:rsidR="00024CF6" w:rsidRPr="00227728">
        <w:t>Rietavo</w:t>
      </w:r>
      <w:r w:rsidRPr="00227728">
        <w:t xml:space="preserve"> savivaldybėje sudarė </w:t>
      </w:r>
      <w:r w:rsidR="00024CF6" w:rsidRPr="00227728">
        <w:t>38,4</w:t>
      </w:r>
      <w:r w:rsidRPr="00227728">
        <w:t> proc. (</w:t>
      </w:r>
      <w:r w:rsidR="00D75D88" w:rsidRPr="00227728">
        <w:t xml:space="preserve">Telšių </w:t>
      </w:r>
      <w:r w:rsidRPr="00227728">
        <w:t xml:space="preserve">apskrityje – </w:t>
      </w:r>
      <w:r w:rsidR="00784BF7" w:rsidRPr="00227728">
        <w:t>52,2</w:t>
      </w:r>
      <w:r w:rsidRPr="00227728">
        <w:t xml:space="preserve"> proc., šalyje – 52,6 proc.), miškai – </w:t>
      </w:r>
      <w:r w:rsidR="00784BF7" w:rsidRPr="00227728">
        <w:t>54,0</w:t>
      </w:r>
      <w:r w:rsidRPr="00227728">
        <w:t> proc. (</w:t>
      </w:r>
      <w:r w:rsidR="00D75D88" w:rsidRPr="00227728">
        <w:t xml:space="preserve">Telšių </w:t>
      </w:r>
      <w:r w:rsidRPr="00227728">
        <w:t xml:space="preserve">apskrityje – </w:t>
      </w:r>
      <w:r w:rsidR="00784BF7" w:rsidRPr="00227728">
        <w:t>36,5</w:t>
      </w:r>
      <w:r w:rsidRPr="00227728">
        <w:t xml:space="preserve"> proc., šalyje – 32,6 proc.) viso žemės ploto.</w:t>
      </w:r>
    </w:p>
    <w:p w:rsidR="000651B8" w:rsidRPr="00227728" w:rsidRDefault="000651B8" w:rsidP="000651B8">
      <w:pPr>
        <w:suppressAutoHyphens/>
        <w:spacing w:before="120" w:after="120"/>
        <w:ind w:firstLine="720"/>
        <w:jc w:val="both"/>
        <w:rPr>
          <w:lang w:eastAsia="ar-SA"/>
        </w:rPr>
      </w:pPr>
      <w:r w:rsidRPr="00227728">
        <w:rPr>
          <w:lang w:eastAsia="ar-SA"/>
        </w:rPr>
        <w:t xml:space="preserve">Rietavo savivaldybės žemės ūkio naudmenos sudaro 0,7 proc. šalies ir 9,9 proc. Telšių apskrities žemės ūkio naudmenų. </w:t>
      </w:r>
    </w:p>
    <w:p w:rsidR="00F042E2" w:rsidRPr="00227728" w:rsidRDefault="00F042E2" w:rsidP="00774A4D">
      <w:pPr>
        <w:suppressAutoHyphens/>
        <w:jc w:val="center"/>
        <w:rPr>
          <w:b/>
          <w:sz w:val="22"/>
          <w:szCs w:val="22"/>
          <w:lang w:eastAsia="ar-SA"/>
        </w:rPr>
      </w:pPr>
      <w:r w:rsidRPr="00227728">
        <w:rPr>
          <w:b/>
          <w:sz w:val="22"/>
          <w:szCs w:val="22"/>
          <w:lang w:eastAsia="ar-SA"/>
        </w:rPr>
        <w:t xml:space="preserve">2.3.2.1. lentelė. </w:t>
      </w:r>
      <w:r w:rsidRPr="00227728">
        <w:rPr>
          <w:b/>
          <w:i/>
          <w:sz w:val="22"/>
          <w:szCs w:val="22"/>
          <w:lang w:eastAsia="ar-SA"/>
        </w:rPr>
        <w:t>Žemės ūkio fondo sudėtis 2016 m. pradžioje</w:t>
      </w:r>
      <w:r w:rsidR="006D60E0" w:rsidRPr="00227728">
        <w:rPr>
          <w:b/>
          <w:i/>
          <w:sz w:val="22"/>
          <w:szCs w:val="22"/>
          <w:lang w:eastAsia="ar-SA"/>
        </w:rPr>
        <w:t>, ha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9"/>
        <w:gridCol w:w="1239"/>
        <w:gridCol w:w="1340"/>
        <w:gridCol w:w="865"/>
        <w:gridCol w:w="1101"/>
        <w:gridCol w:w="1101"/>
        <w:gridCol w:w="1068"/>
      </w:tblGrid>
      <w:tr w:rsidR="00F042E2" w:rsidRPr="00227728" w:rsidTr="00CE2EAF">
        <w:trPr>
          <w:trHeight w:hRule="exact" w:val="901"/>
          <w:jc w:val="center"/>
        </w:trPr>
        <w:tc>
          <w:tcPr>
            <w:tcW w:w="1493" w:type="pct"/>
            <w:shd w:val="clear" w:color="auto" w:fill="4F81BD"/>
            <w:noWrap/>
            <w:vAlign w:val="center"/>
            <w:hideMark/>
          </w:tcPr>
          <w:p w:rsidR="00F042E2" w:rsidRPr="00227728" w:rsidRDefault="00F042E2" w:rsidP="00F042E2">
            <w:pPr>
              <w:suppressAutoHyphens/>
              <w:jc w:val="center"/>
              <w:rPr>
                <w:b/>
                <w:color w:val="FFFFFF"/>
                <w:sz w:val="20"/>
                <w:szCs w:val="20"/>
                <w:lang w:eastAsia="ar-SA"/>
              </w:rPr>
            </w:pPr>
            <w:r w:rsidRPr="00227728">
              <w:rPr>
                <w:b/>
                <w:color w:val="FFFFFF"/>
                <w:sz w:val="20"/>
                <w:szCs w:val="20"/>
                <w:lang w:eastAsia="ar-SA"/>
              </w:rPr>
              <w:t>Administracinė teritorija / Rodiklis</w:t>
            </w:r>
          </w:p>
        </w:tc>
        <w:tc>
          <w:tcPr>
            <w:tcW w:w="647" w:type="pct"/>
            <w:shd w:val="clear" w:color="auto" w:fill="4F81BD"/>
            <w:noWrap/>
            <w:vAlign w:val="center"/>
            <w:hideMark/>
          </w:tcPr>
          <w:p w:rsidR="00F042E2" w:rsidRPr="00227728" w:rsidRDefault="00F042E2" w:rsidP="00F042E2">
            <w:pPr>
              <w:suppressAutoHyphens/>
              <w:jc w:val="center"/>
              <w:rPr>
                <w:b/>
                <w:color w:val="FFFFFF"/>
                <w:sz w:val="20"/>
                <w:szCs w:val="20"/>
                <w:lang w:eastAsia="ar-SA"/>
              </w:rPr>
            </w:pPr>
            <w:r w:rsidRPr="00227728">
              <w:rPr>
                <w:b/>
                <w:color w:val="FFFFFF"/>
                <w:sz w:val="20"/>
                <w:szCs w:val="20"/>
                <w:lang w:eastAsia="ar-SA"/>
              </w:rPr>
              <w:t>Žemės ūkio naudmenos</w:t>
            </w:r>
          </w:p>
        </w:tc>
        <w:tc>
          <w:tcPr>
            <w:tcW w:w="700" w:type="pct"/>
            <w:shd w:val="clear" w:color="auto" w:fill="4F81BD"/>
            <w:noWrap/>
            <w:vAlign w:val="center"/>
            <w:hideMark/>
          </w:tcPr>
          <w:p w:rsidR="00F042E2" w:rsidRPr="00227728" w:rsidRDefault="00F042E2" w:rsidP="00F042E2">
            <w:pPr>
              <w:suppressAutoHyphens/>
              <w:jc w:val="center"/>
              <w:rPr>
                <w:b/>
                <w:color w:val="FFFFFF"/>
                <w:sz w:val="20"/>
                <w:szCs w:val="20"/>
                <w:lang w:eastAsia="ar-SA"/>
              </w:rPr>
            </w:pPr>
            <w:r w:rsidRPr="00227728">
              <w:rPr>
                <w:b/>
                <w:color w:val="FFFFFF"/>
                <w:sz w:val="20"/>
                <w:szCs w:val="20"/>
                <w:lang w:eastAsia="ar-SA"/>
              </w:rPr>
              <w:t>Miškai (miško žemė)</w:t>
            </w:r>
          </w:p>
        </w:tc>
        <w:tc>
          <w:tcPr>
            <w:tcW w:w="452" w:type="pct"/>
            <w:shd w:val="clear" w:color="auto" w:fill="4F81BD"/>
            <w:noWrap/>
            <w:vAlign w:val="center"/>
            <w:hideMark/>
          </w:tcPr>
          <w:p w:rsidR="00F042E2" w:rsidRPr="00227728" w:rsidRDefault="00F042E2" w:rsidP="00F042E2">
            <w:pPr>
              <w:suppressAutoHyphens/>
              <w:jc w:val="center"/>
              <w:rPr>
                <w:b/>
                <w:color w:val="FFFFFF"/>
                <w:sz w:val="20"/>
                <w:szCs w:val="20"/>
                <w:lang w:eastAsia="ar-SA"/>
              </w:rPr>
            </w:pPr>
            <w:r w:rsidRPr="00227728">
              <w:rPr>
                <w:b/>
                <w:color w:val="FFFFFF"/>
                <w:sz w:val="20"/>
                <w:szCs w:val="20"/>
                <w:lang w:eastAsia="ar-SA"/>
              </w:rPr>
              <w:t>Keliai</w:t>
            </w:r>
          </w:p>
        </w:tc>
        <w:tc>
          <w:tcPr>
            <w:tcW w:w="575" w:type="pct"/>
            <w:shd w:val="clear" w:color="auto" w:fill="4F81BD"/>
            <w:noWrap/>
            <w:vAlign w:val="center"/>
            <w:hideMark/>
          </w:tcPr>
          <w:p w:rsidR="00F042E2" w:rsidRPr="00227728" w:rsidRDefault="00F042E2" w:rsidP="00F042E2">
            <w:pPr>
              <w:suppressAutoHyphens/>
              <w:jc w:val="center"/>
              <w:rPr>
                <w:b/>
                <w:color w:val="FFFFFF"/>
                <w:sz w:val="20"/>
                <w:szCs w:val="20"/>
                <w:lang w:eastAsia="ar-SA"/>
              </w:rPr>
            </w:pPr>
            <w:r w:rsidRPr="00227728">
              <w:rPr>
                <w:b/>
                <w:color w:val="FFFFFF"/>
                <w:sz w:val="20"/>
                <w:szCs w:val="20"/>
                <w:lang w:eastAsia="ar-SA"/>
              </w:rPr>
              <w:t>Užstatyta teritorija</w:t>
            </w:r>
          </w:p>
        </w:tc>
        <w:tc>
          <w:tcPr>
            <w:tcW w:w="575" w:type="pct"/>
            <w:shd w:val="clear" w:color="auto" w:fill="4F81BD"/>
            <w:noWrap/>
            <w:vAlign w:val="center"/>
            <w:hideMark/>
          </w:tcPr>
          <w:p w:rsidR="00F042E2" w:rsidRPr="00227728" w:rsidRDefault="00F042E2" w:rsidP="00F042E2">
            <w:pPr>
              <w:suppressAutoHyphens/>
              <w:jc w:val="center"/>
              <w:rPr>
                <w:b/>
                <w:color w:val="FFFFFF"/>
                <w:sz w:val="20"/>
                <w:szCs w:val="20"/>
                <w:lang w:eastAsia="ar-SA"/>
              </w:rPr>
            </w:pPr>
            <w:r w:rsidRPr="00227728">
              <w:rPr>
                <w:b/>
                <w:color w:val="FFFFFF"/>
                <w:sz w:val="20"/>
                <w:szCs w:val="20"/>
                <w:lang w:eastAsia="ar-SA"/>
              </w:rPr>
              <w:t>Vandenys</w:t>
            </w:r>
          </w:p>
        </w:tc>
        <w:tc>
          <w:tcPr>
            <w:tcW w:w="558" w:type="pct"/>
            <w:shd w:val="clear" w:color="auto" w:fill="4F81BD"/>
            <w:noWrap/>
            <w:vAlign w:val="center"/>
            <w:hideMark/>
          </w:tcPr>
          <w:p w:rsidR="00F042E2" w:rsidRPr="00227728" w:rsidRDefault="00F042E2" w:rsidP="00F042E2">
            <w:pPr>
              <w:suppressAutoHyphens/>
              <w:jc w:val="center"/>
              <w:rPr>
                <w:b/>
                <w:color w:val="FFFFFF"/>
                <w:sz w:val="20"/>
                <w:szCs w:val="20"/>
                <w:lang w:eastAsia="ar-SA"/>
              </w:rPr>
            </w:pPr>
            <w:r w:rsidRPr="00227728">
              <w:rPr>
                <w:b/>
                <w:color w:val="FFFFFF"/>
                <w:sz w:val="20"/>
                <w:szCs w:val="20"/>
                <w:lang w:eastAsia="ar-SA"/>
              </w:rPr>
              <w:t>Kita žemė</w:t>
            </w:r>
          </w:p>
        </w:tc>
      </w:tr>
      <w:tr w:rsidR="00D65ECE" w:rsidRPr="00227728" w:rsidTr="00707310">
        <w:trPr>
          <w:trHeight w:hRule="exact" w:val="284"/>
          <w:jc w:val="center"/>
        </w:trPr>
        <w:tc>
          <w:tcPr>
            <w:tcW w:w="1493" w:type="pct"/>
            <w:noWrap/>
            <w:vAlign w:val="bottom"/>
            <w:hideMark/>
          </w:tcPr>
          <w:p w:rsidR="00D65ECE" w:rsidRPr="00227728" w:rsidRDefault="00D65ECE" w:rsidP="00F042E2">
            <w:pPr>
              <w:suppressAutoHyphens/>
              <w:rPr>
                <w:color w:val="000000"/>
                <w:sz w:val="20"/>
                <w:szCs w:val="20"/>
                <w:lang w:eastAsia="ar-SA"/>
              </w:rPr>
            </w:pPr>
            <w:r w:rsidRPr="00227728">
              <w:rPr>
                <w:color w:val="000000"/>
                <w:sz w:val="20"/>
                <w:szCs w:val="20"/>
                <w:lang w:eastAsia="ar-SA"/>
              </w:rPr>
              <w:t>Lietuvos Respublika</w:t>
            </w:r>
          </w:p>
        </w:tc>
        <w:tc>
          <w:tcPr>
            <w:tcW w:w="647" w:type="pct"/>
            <w:noWrap/>
            <w:vAlign w:val="center"/>
            <w:hideMark/>
          </w:tcPr>
          <w:p w:rsidR="00D65ECE" w:rsidRPr="00227728" w:rsidRDefault="00D65ECE" w:rsidP="00F042E2">
            <w:pPr>
              <w:suppressAutoHyphens/>
              <w:jc w:val="center"/>
              <w:rPr>
                <w:sz w:val="20"/>
                <w:szCs w:val="20"/>
                <w:lang w:eastAsia="ar-SA"/>
              </w:rPr>
            </w:pPr>
            <w:r w:rsidRPr="00227728">
              <w:rPr>
                <w:sz w:val="20"/>
                <w:szCs w:val="20"/>
                <w:lang w:eastAsia="ar-SA"/>
              </w:rPr>
              <w:t>3 431 550</w:t>
            </w:r>
          </w:p>
        </w:tc>
        <w:tc>
          <w:tcPr>
            <w:tcW w:w="700" w:type="pct"/>
            <w:noWrap/>
            <w:vAlign w:val="center"/>
            <w:hideMark/>
          </w:tcPr>
          <w:p w:rsidR="00D65ECE" w:rsidRPr="00227728" w:rsidRDefault="00D65ECE" w:rsidP="002653CD">
            <w:pPr>
              <w:jc w:val="center"/>
              <w:rPr>
                <w:sz w:val="20"/>
                <w:szCs w:val="20"/>
              </w:rPr>
            </w:pPr>
            <w:r w:rsidRPr="00227728">
              <w:rPr>
                <w:sz w:val="20"/>
                <w:szCs w:val="20"/>
              </w:rPr>
              <w:t>2 198 472</w:t>
            </w:r>
          </w:p>
        </w:tc>
        <w:tc>
          <w:tcPr>
            <w:tcW w:w="452" w:type="pct"/>
            <w:noWrap/>
            <w:vAlign w:val="center"/>
            <w:hideMark/>
          </w:tcPr>
          <w:p w:rsidR="00D65ECE" w:rsidRPr="00227728" w:rsidRDefault="00D65ECE" w:rsidP="002653CD">
            <w:pPr>
              <w:jc w:val="center"/>
              <w:rPr>
                <w:sz w:val="20"/>
                <w:szCs w:val="20"/>
              </w:rPr>
            </w:pPr>
            <w:r w:rsidRPr="00227728">
              <w:rPr>
                <w:sz w:val="20"/>
                <w:szCs w:val="20"/>
              </w:rPr>
              <w:t>104 140</w:t>
            </w:r>
          </w:p>
        </w:tc>
        <w:tc>
          <w:tcPr>
            <w:tcW w:w="575" w:type="pct"/>
            <w:noWrap/>
            <w:vAlign w:val="center"/>
            <w:hideMark/>
          </w:tcPr>
          <w:p w:rsidR="00D65ECE" w:rsidRPr="00227728" w:rsidRDefault="00D65ECE" w:rsidP="002653CD">
            <w:pPr>
              <w:jc w:val="center"/>
              <w:rPr>
                <w:sz w:val="20"/>
                <w:szCs w:val="20"/>
              </w:rPr>
            </w:pPr>
            <w:r w:rsidRPr="00227728">
              <w:rPr>
                <w:sz w:val="20"/>
                <w:szCs w:val="20"/>
              </w:rPr>
              <w:t>238 393</w:t>
            </w:r>
          </w:p>
        </w:tc>
        <w:tc>
          <w:tcPr>
            <w:tcW w:w="575" w:type="pct"/>
            <w:noWrap/>
            <w:vAlign w:val="center"/>
            <w:hideMark/>
          </w:tcPr>
          <w:p w:rsidR="00D65ECE" w:rsidRPr="00227728" w:rsidRDefault="00D65ECE" w:rsidP="002653CD">
            <w:pPr>
              <w:jc w:val="center"/>
              <w:rPr>
                <w:sz w:val="20"/>
                <w:szCs w:val="20"/>
              </w:rPr>
            </w:pPr>
            <w:r w:rsidRPr="00227728">
              <w:rPr>
                <w:sz w:val="20"/>
                <w:szCs w:val="20"/>
              </w:rPr>
              <w:t>264 451</w:t>
            </w:r>
          </w:p>
        </w:tc>
        <w:tc>
          <w:tcPr>
            <w:tcW w:w="558" w:type="pct"/>
            <w:noWrap/>
            <w:vAlign w:val="center"/>
            <w:hideMark/>
          </w:tcPr>
          <w:p w:rsidR="00D65ECE" w:rsidRPr="00227728" w:rsidRDefault="00D65ECE" w:rsidP="002653CD">
            <w:pPr>
              <w:jc w:val="center"/>
              <w:rPr>
                <w:sz w:val="20"/>
                <w:szCs w:val="20"/>
              </w:rPr>
            </w:pPr>
            <w:r w:rsidRPr="00227728">
              <w:rPr>
                <w:sz w:val="20"/>
                <w:szCs w:val="20"/>
              </w:rPr>
              <w:t>291 643</w:t>
            </w:r>
          </w:p>
        </w:tc>
      </w:tr>
      <w:tr w:rsidR="00D65ECE" w:rsidRPr="00227728" w:rsidTr="00707310">
        <w:trPr>
          <w:trHeight w:hRule="exact" w:val="284"/>
          <w:jc w:val="center"/>
        </w:trPr>
        <w:tc>
          <w:tcPr>
            <w:tcW w:w="1493" w:type="pct"/>
            <w:noWrap/>
            <w:vAlign w:val="bottom"/>
            <w:hideMark/>
          </w:tcPr>
          <w:p w:rsidR="00D65ECE" w:rsidRPr="00227728" w:rsidRDefault="00D65ECE" w:rsidP="00F042E2">
            <w:pPr>
              <w:suppressAutoHyphens/>
              <w:rPr>
                <w:color w:val="000000"/>
                <w:sz w:val="20"/>
                <w:szCs w:val="20"/>
                <w:lang w:eastAsia="ar-SA"/>
              </w:rPr>
            </w:pPr>
            <w:r w:rsidRPr="00227728">
              <w:rPr>
                <w:color w:val="000000"/>
                <w:sz w:val="20"/>
                <w:szCs w:val="20"/>
                <w:lang w:eastAsia="ar-SA"/>
              </w:rPr>
              <w:t>Telšių apskritis</w:t>
            </w:r>
          </w:p>
        </w:tc>
        <w:tc>
          <w:tcPr>
            <w:tcW w:w="647" w:type="pct"/>
            <w:noWrap/>
            <w:vAlign w:val="center"/>
            <w:hideMark/>
          </w:tcPr>
          <w:p w:rsidR="00D65ECE" w:rsidRPr="00227728" w:rsidRDefault="00707310" w:rsidP="00F042E2">
            <w:pPr>
              <w:suppressAutoHyphens/>
              <w:jc w:val="center"/>
              <w:rPr>
                <w:sz w:val="20"/>
                <w:szCs w:val="20"/>
                <w:lang w:eastAsia="ar-SA"/>
              </w:rPr>
            </w:pPr>
            <w:r w:rsidRPr="00227728">
              <w:rPr>
                <w:sz w:val="20"/>
                <w:szCs w:val="20"/>
                <w:lang w:eastAsia="ar-SA"/>
              </w:rPr>
              <w:t>227 066</w:t>
            </w:r>
          </w:p>
        </w:tc>
        <w:tc>
          <w:tcPr>
            <w:tcW w:w="700" w:type="pct"/>
            <w:noWrap/>
            <w:vAlign w:val="center"/>
            <w:hideMark/>
          </w:tcPr>
          <w:p w:rsidR="00D65ECE" w:rsidRPr="00227728" w:rsidRDefault="00707310" w:rsidP="00F042E2">
            <w:pPr>
              <w:suppressAutoHyphens/>
              <w:jc w:val="center"/>
              <w:rPr>
                <w:sz w:val="20"/>
                <w:szCs w:val="20"/>
                <w:lang w:eastAsia="ar-SA"/>
              </w:rPr>
            </w:pPr>
            <w:r w:rsidRPr="00227728">
              <w:rPr>
                <w:sz w:val="20"/>
                <w:szCs w:val="20"/>
                <w:lang w:eastAsia="ar-SA"/>
              </w:rPr>
              <w:t>158 901</w:t>
            </w:r>
          </w:p>
        </w:tc>
        <w:tc>
          <w:tcPr>
            <w:tcW w:w="452" w:type="pct"/>
            <w:noWrap/>
            <w:vAlign w:val="center"/>
            <w:hideMark/>
          </w:tcPr>
          <w:p w:rsidR="00D65ECE" w:rsidRPr="00227728" w:rsidRDefault="0022553F" w:rsidP="00707310">
            <w:pPr>
              <w:suppressAutoHyphens/>
              <w:jc w:val="center"/>
              <w:rPr>
                <w:sz w:val="20"/>
                <w:szCs w:val="20"/>
                <w:lang w:eastAsia="ar-SA"/>
              </w:rPr>
            </w:pPr>
            <w:r w:rsidRPr="00227728">
              <w:rPr>
                <w:sz w:val="20"/>
                <w:szCs w:val="20"/>
                <w:lang w:eastAsia="ar-SA"/>
              </w:rPr>
              <w:t>6</w:t>
            </w:r>
            <w:r w:rsidR="00707310" w:rsidRPr="00227728">
              <w:rPr>
                <w:sz w:val="20"/>
                <w:szCs w:val="20"/>
                <w:lang w:eastAsia="ar-SA"/>
              </w:rPr>
              <w:t xml:space="preserve"> </w:t>
            </w:r>
            <w:r w:rsidRPr="00227728">
              <w:rPr>
                <w:sz w:val="20"/>
                <w:szCs w:val="20"/>
                <w:lang w:eastAsia="ar-SA"/>
              </w:rPr>
              <w:t>60</w:t>
            </w:r>
            <w:r w:rsidR="00707310" w:rsidRPr="00227728">
              <w:rPr>
                <w:sz w:val="20"/>
                <w:szCs w:val="20"/>
                <w:lang w:eastAsia="ar-SA"/>
              </w:rPr>
              <w:t>4</w:t>
            </w:r>
          </w:p>
        </w:tc>
        <w:tc>
          <w:tcPr>
            <w:tcW w:w="575" w:type="pct"/>
            <w:noWrap/>
            <w:vAlign w:val="center"/>
            <w:hideMark/>
          </w:tcPr>
          <w:p w:rsidR="00D65ECE" w:rsidRPr="00227728" w:rsidRDefault="0022553F" w:rsidP="00707310">
            <w:pPr>
              <w:suppressAutoHyphens/>
              <w:jc w:val="center"/>
              <w:rPr>
                <w:sz w:val="20"/>
                <w:szCs w:val="20"/>
                <w:lang w:eastAsia="ar-SA"/>
              </w:rPr>
            </w:pPr>
            <w:r w:rsidRPr="00227728">
              <w:rPr>
                <w:sz w:val="20"/>
                <w:szCs w:val="20"/>
                <w:lang w:eastAsia="ar-SA"/>
              </w:rPr>
              <w:t>3</w:t>
            </w:r>
            <w:r w:rsidR="00707310" w:rsidRPr="00227728">
              <w:rPr>
                <w:sz w:val="20"/>
                <w:szCs w:val="20"/>
                <w:lang w:eastAsia="ar-SA"/>
              </w:rPr>
              <w:t xml:space="preserve"> </w:t>
            </w:r>
            <w:r w:rsidRPr="00227728">
              <w:rPr>
                <w:sz w:val="20"/>
                <w:szCs w:val="20"/>
                <w:lang w:eastAsia="ar-SA"/>
              </w:rPr>
              <w:t>730</w:t>
            </w:r>
          </w:p>
        </w:tc>
        <w:tc>
          <w:tcPr>
            <w:tcW w:w="575" w:type="pct"/>
            <w:noWrap/>
            <w:vAlign w:val="center"/>
            <w:hideMark/>
          </w:tcPr>
          <w:p w:rsidR="00D65ECE" w:rsidRPr="00227728" w:rsidRDefault="00707310" w:rsidP="00F042E2">
            <w:pPr>
              <w:suppressAutoHyphens/>
              <w:jc w:val="center"/>
              <w:rPr>
                <w:sz w:val="20"/>
                <w:szCs w:val="20"/>
                <w:lang w:eastAsia="ar-SA"/>
              </w:rPr>
            </w:pPr>
            <w:r w:rsidRPr="00227728">
              <w:rPr>
                <w:sz w:val="20"/>
                <w:szCs w:val="20"/>
                <w:lang w:eastAsia="ar-SA"/>
              </w:rPr>
              <w:t>3 463</w:t>
            </w:r>
          </w:p>
        </w:tc>
        <w:tc>
          <w:tcPr>
            <w:tcW w:w="558" w:type="pct"/>
            <w:noWrap/>
            <w:vAlign w:val="center"/>
            <w:hideMark/>
          </w:tcPr>
          <w:p w:rsidR="00D65ECE" w:rsidRPr="00227728" w:rsidRDefault="0022553F" w:rsidP="00707310">
            <w:pPr>
              <w:suppressAutoHyphens/>
              <w:jc w:val="center"/>
              <w:rPr>
                <w:sz w:val="20"/>
                <w:szCs w:val="20"/>
                <w:lang w:eastAsia="ar-SA"/>
              </w:rPr>
            </w:pPr>
            <w:r w:rsidRPr="00227728">
              <w:rPr>
                <w:sz w:val="20"/>
                <w:szCs w:val="20"/>
                <w:lang w:eastAsia="ar-SA"/>
              </w:rPr>
              <w:t>5</w:t>
            </w:r>
            <w:r w:rsidR="00707310" w:rsidRPr="00227728">
              <w:rPr>
                <w:sz w:val="20"/>
                <w:szCs w:val="20"/>
                <w:lang w:eastAsia="ar-SA"/>
              </w:rPr>
              <w:t xml:space="preserve"> </w:t>
            </w:r>
            <w:r w:rsidRPr="00227728">
              <w:rPr>
                <w:sz w:val="20"/>
                <w:szCs w:val="20"/>
                <w:lang w:eastAsia="ar-SA"/>
              </w:rPr>
              <w:t>158</w:t>
            </w:r>
          </w:p>
        </w:tc>
      </w:tr>
      <w:tr w:rsidR="00D65ECE" w:rsidRPr="00227728" w:rsidTr="00707310">
        <w:trPr>
          <w:trHeight w:hRule="exact" w:val="284"/>
          <w:jc w:val="center"/>
        </w:trPr>
        <w:tc>
          <w:tcPr>
            <w:tcW w:w="1493" w:type="pct"/>
            <w:noWrap/>
            <w:vAlign w:val="bottom"/>
            <w:hideMark/>
          </w:tcPr>
          <w:p w:rsidR="00D65ECE" w:rsidRPr="00227728" w:rsidRDefault="00D65ECE" w:rsidP="00F042E2">
            <w:pPr>
              <w:suppressAutoHyphens/>
              <w:rPr>
                <w:color w:val="000000"/>
                <w:sz w:val="20"/>
                <w:szCs w:val="20"/>
                <w:lang w:eastAsia="ar-SA"/>
              </w:rPr>
            </w:pPr>
            <w:r w:rsidRPr="00227728">
              <w:rPr>
                <w:color w:val="000000"/>
                <w:sz w:val="20"/>
                <w:szCs w:val="20"/>
                <w:lang w:eastAsia="ar-SA"/>
              </w:rPr>
              <w:t>Mažeikių r. sav.</w:t>
            </w:r>
          </w:p>
        </w:tc>
        <w:tc>
          <w:tcPr>
            <w:tcW w:w="647" w:type="pct"/>
            <w:noWrap/>
            <w:vAlign w:val="center"/>
            <w:hideMark/>
          </w:tcPr>
          <w:p w:rsidR="00D65ECE" w:rsidRPr="00227728" w:rsidRDefault="00707310" w:rsidP="00F042E2">
            <w:pPr>
              <w:suppressAutoHyphens/>
              <w:jc w:val="center"/>
              <w:rPr>
                <w:sz w:val="20"/>
                <w:szCs w:val="20"/>
                <w:lang w:eastAsia="ar-SA"/>
              </w:rPr>
            </w:pPr>
            <w:r w:rsidRPr="00227728">
              <w:rPr>
                <w:sz w:val="20"/>
                <w:szCs w:val="20"/>
                <w:lang w:eastAsia="ar-SA"/>
              </w:rPr>
              <w:t>72 701</w:t>
            </w:r>
          </w:p>
        </w:tc>
        <w:tc>
          <w:tcPr>
            <w:tcW w:w="700" w:type="pct"/>
            <w:noWrap/>
            <w:vAlign w:val="center"/>
            <w:hideMark/>
          </w:tcPr>
          <w:p w:rsidR="00D65ECE" w:rsidRPr="00227728" w:rsidRDefault="0022553F" w:rsidP="00707310">
            <w:pPr>
              <w:suppressAutoHyphens/>
              <w:jc w:val="center"/>
              <w:rPr>
                <w:sz w:val="20"/>
                <w:szCs w:val="20"/>
                <w:lang w:eastAsia="ar-SA"/>
              </w:rPr>
            </w:pPr>
            <w:r w:rsidRPr="00227728">
              <w:rPr>
                <w:sz w:val="20"/>
                <w:szCs w:val="20"/>
                <w:lang w:eastAsia="ar-SA"/>
              </w:rPr>
              <w:t>36</w:t>
            </w:r>
            <w:r w:rsidR="00707310" w:rsidRPr="00227728">
              <w:rPr>
                <w:sz w:val="20"/>
                <w:szCs w:val="20"/>
                <w:lang w:eastAsia="ar-SA"/>
              </w:rPr>
              <w:t xml:space="preserve"> </w:t>
            </w:r>
            <w:r w:rsidRPr="00227728">
              <w:rPr>
                <w:sz w:val="20"/>
                <w:szCs w:val="20"/>
                <w:lang w:eastAsia="ar-SA"/>
              </w:rPr>
              <w:t>14</w:t>
            </w:r>
            <w:r w:rsidR="00707310" w:rsidRPr="00227728">
              <w:rPr>
                <w:sz w:val="20"/>
                <w:szCs w:val="20"/>
                <w:lang w:eastAsia="ar-SA"/>
              </w:rPr>
              <w:t>9</w:t>
            </w:r>
          </w:p>
        </w:tc>
        <w:tc>
          <w:tcPr>
            <w:tcW w:w="452" w:type="pct"/>
            <w:noWrap/>
            <w:vAlign w:val="center"/>
            <w:hideMark/>
          </w:tcPr>
          <w:p w:rsidR="00D65ECE" w:rsidRPr="00227728" w:rsidRDefault="0022553F" w:rsidP="00707310">
            <w:pPr>
              <w:suppressAutoHyphens/>
              <w:jc w:val="center"/>
              <w:rPr>
                <w:sz w:val="20"/>
                <w:szCs w:val="20"/>
                <w:lang w:eastAsia="ar-SA"/>
              </w:rPr>
            </w:pPr>
            <w:r w:rsidRPr="00227728">
              <w:rPr>
                <w:sz w:val="20"/>
                <w:szCs w:val="20"/>
                <w:lang w:eastAsia="ar-SA"/>
              </w:rPr>
              <w:t>2</w:t>
            </w:r>
            <w:r w:rsidR="00707310" w:rsidRPr="00227728">
              <w:rPr>
                <w:sz w:val="20"/>
                <w:szCs w:val="20"/>
                <w:lang w:eastAsia="ar-SA"/>
              </w:rPr>
              <w:t xml:space="preserve"> </w:t>
            </w:r>
            <w:r w:rsidRPr="00227728">
              <w:rPr>
                <w:sz w:val="20"/>
                <w:szCs w:val="20"/>
                <w:lang w:eastAsia="ar-SA"/>
              </w:rPr>
              <w:t>04</w:t>
            </w:r>
            <w:r w:rsidR="00707310" w:rsidRPr="00227728">
              <w:rPr>
                <w:sz w:val="20"/>
                <w:szCs w:val="20"/>
                <w:lang w:eastAsia="ar-SA"/>
              </w:rPr>
              <w:t>3</w:t>
            </w:r>
          </w:p>
        </w:tc>
        <w:tc>
          <w:tcPr>
            <w:tcW w:w="575" w:type="pct"/>
            <w:noWrap/>
            <w:vAlign w:val="center"/>
            <w:hideMark/>
          </w:tcPr>
          <w:p w:rsidR="00D65ECE" w:rsidRPr="00227728" w:rsidRDefault="0022553F" w:rsidP="00707310">
            <w:pPr>
              <w:suppressAutoHyphens/>
              <w:jc w:val="center"/>
              <w:rPr>
                <w:sz w:val="20"/>
                <w:szCs w:val="20"/>
                <w:lang w:eastAsia="ar-SA"/>
              </w:rPr>
            </w:pPr>
            <w:r w:rsidRPr="00227728">
              <w:rPr>
                <w:sz w:val="20"/>
                <w:szCs w:val="20"/>
                <w:lang w:eastAsia="ar-SA"/>
              </w:rPr>
              <w:t>5</w:t>
            </w:r>
            <w:r w:rsidR="00707310" w:rsidRPr="00227728">
              <w:rPr>
                <w:sz w:val="20"/>
                <w:szCs w:val="20"/>
                <w:lang w:eastAsia="ar-SA"/>
              </w:rPr>
              <w:t xml:space="preserve"> </w:t>
            </w:r>
            <w:r w:rsidRPr="00227728">
              <w:rPr>
                <w:sz w:val="20"/>
                <w:szCs w:val="20"/>
                <w:lang w:eastAsia="ar-SA"/>
              </w:rPr>
              <w:t>026</w:t>
            </w:r>
          </w:p>
        </w:tc>
        <w:tc>
          <w:tcPr>
            <w:tcW w:w="575" w:type="pct"/>
            <w:noWrap/>
            <w:vAlign w:val="center"/>
            <w:hideMark/>
          </w:tcPr>
          <w:p w:rsidR="00D65ECE" w:rsidRPr="00227728" w:rsidRDefault="0022553F" w:rsidP="00707310">
            <w:pPr>
              <w:suppressAutoHyphens/>
              <w:jc w:val="center"/>
              <w:rPr>
                <w:sz w:val="20"/>
                <w:szCs w:val="20"/>
                <w:lang w:eastAsia="ar-SA"/>
              </w:rPr>
            </w:pPr>
            <w:r w:rsidRPr="00227728">
              <w:rPr>
                <w:sz w:val="20"/>
                <w:szCs w:val="20"/>
                <w:lang w:eastAsia="ar-SA"/>
              </w:rPr>
              <w:t>3</w:t>
            </w:r>
            <w:r w:rsidR="00707310" w:rsidRPr="00227728">
              <w:rPr>
                <w:sz w:val="20"/>
                <w:szCs w:val="20"/>
                <w:lang w:eastAsia="ar-SA"/>
              </w:rPr>
              <w:t xml:space="preserve"> </w:t>
            </w:r>
            <w:r w:rsidRPr="00227728">
              <w:rPr>
                <w:sz w:val="20"/>
                <w:szCs w:val="20"/>
                <w:lang w:eastAsia="ar-SA"/>
              </w:rPr>
              <w:t>34</w:t>
            </w:r>
            <w:r w:rsidR="00707310" w:rsidRPr="00227728">
              <w:rPr>
                <w:sz w:val="20"/>
                <w:szCs w:val="20"/>
                <w:lang w:eastAsia="ar-SA"/>
              </w:rPr>
              <w:t>8</w:t>
            </w:r>
          </w:p>
        </w:tc>
        <w:tc>
          <w:tcPr>
            <w:tcW w:w="558" w:type="pct"/>
            <w:noWrap/>
            <w:vAlign w:val="center"/>
            <w:hideMark/>
          </w:tcPr>
          <w:p w:rsidR="00D65ECE" w:rsidRPr="00227728" w:rsidRDefault="0022553F" w:rsidP="00707310">
            <w:pPr>
              <w:suppressAutoHyphens/>
              <w:jc w:val="center"/>
              <w:rPr>
                <w:sz w:val="20"/>
                <w:szCs w:val="20"/>
                <w:lang w:eastAsia="ar-SA"/>
              </w:rPr>
            </w:pPr>
            <w:r w:rsidRPr="00227728">
              <w:rPr>
                <w:sz w:val="20"/>
                <w:szCs w:val="20"/>
                <w:lang w:eastAsia="ar-SA"/>
              </w:rPr>
              <w:t>2</w:t>
            </w:r>
            <w:r w:rsidR="00707310" w:rsidRPr="00227728">
              <w:rPr>
                <w:sz w:val="20"/>
                <w:szCs w:val="20"/>
                <w:lang w:eastAsia="ar-SA"/>
              </w:rPr>
              <w:t xml:space="preserve"> </w:t>
            </w:r>
            <w:r w:rsidRPr="00227728">
              <w:rPr>
                <w:sz w:val="20"/>
                <w:szCs w:val="20"/>
                <w:lang w:eastAsia="ar-SA"/>
              </w:rPr>
              <w:t>691</w:t>
            </w:r>
          </w:p>
        </w:tc>
      </w:tr>
      <w:tr w:rsidR="00D65ECE" w:rsidRPr="00227728" w:rsidTr="00707310">
        <w:trPr>
          <w:trHeight w:hRule="exact" w:val="284"/>
          <w:jc w:val="center"/>
        </w:trPr>
        <w:tc>
          <w:tcPr>
            <w:tcW w:w="1493" w:type="pct"/>
            <w:noWrap/>
            <w:vAlign w:val="bottom"/>
            <w:hideMark/>
          </w:tcPr>
          <w:p w:rsidR="00D65ECE" w:rsidRPr="00227728" w:rsidRDefault="00D65ECE" w:rsidP="00F042E2">
            <w:pPr>
              <w:suppressAutoHyphens/>
              <w:rPr>
                <w:color w:val="000000"/>
                <w:sz w:val="20"/>
                <w:szCs w:val="20"/>
                <w:lang w:eastAsia="ar-SA"/>
              </w:rPr>
            </w:pPr>
            <w:r w:rsidRPr="00227728">
              <w:rPr>
                <w:color w:val="000000"/>
                <w:sz w:val="20"/>
                <w:szCs w:val="20"/>
                <w:lang w:eastAsia="ar-SA"/>
              </w:rPr>
              <w:t>Plungės r. sav.</w:t>
            </w:r>
          </w:p>
        </w:tc>
        <w:tc>
          <w:tcPr>
            <w:tcW w:w="647" w:type="pct"/>
            <w:noWrap/>
            <w:vAlign w:val="center"/>
            <w:hideMark/>
          </w:tcPr>
          <w:p w:rsidR="00D65ECE" w:rsidRPr="00227728" w:rsidRDefault="00707310" w:rsidP="00F042E2">
            <w:pPr>
              <w:suppressAutoHyphens/>
              <w:jc w:val="center"/>
              <w:rPr>
                <w:sz w:val="20"/>
                <w:szCs w:val="20"/>
                <w:lang w:eastAsia="ar-SA"/>
              </w:rPr>
            </w:pPr>
            <w:r w:rsidRPr="00227728">
              <w:rPr>
                <w:sz w:val="20"/>
                <w:szCs w:val="20"/>
                <w:lang w:eastAsia="ar-SA"/>
              </w:rPr>
              <w:t>56 504</w:t>
            </w:r>
          </w:p>
        </w:tc>
        <w:tc>
          <w:tcPr>
            <w:tcW w:w="700" w:type="pct"/>
            <w:noWrap/>
            <w:vAlign w:val="center"/>
            <w:hideMark/>
          </w:tcPr>
          <w:p w:rsidR="00D65ECE" w:rsidRPr="00227728" w:rsidRDefault="0022553F" w:rsidP="00707310">
            <w:pPr>
              <w:suppressAutoHyphens/>
              <w:jc w:val="center"/>
              <w:rPr>
                <w:sz w:val="20"/>
                <w:szCs w:val="20"/>
                <w:lang w:eastAsia="ar-SA"/>
              </w:rPr>
            </w:pPr>
            <w:r w:rsidRPr="00227728">
              <w:rPr>
                <w:sz w:val="20"/>
                <w:szCs w:val="20"/>
                <w:lang w:eastAsia="ar-SA"/>
              </w:rPr>
              <w:t>40</w:t>
            </w:r>
            <w:r w:rsidR="00707310" w:rsidRPr="00227728">
              <w:rPr>
                <w:sz w:val="20"/>
                <w:szCs w:val="20"/>
                <w:lang w:eastAsia="ar-SA"/>
              </w:rPr>
              <w:t xml:space="preserve"> </w:t>
            </w:r>
            <w:r w:rsidRPr="00227728">
              <w:rPr>
                <w:sz w:val="20"/>
                <w:szCs w:val="20"/>
                <w:lang w:eastAsia="ar-SA"/>
              </w:rPr>
              <w:t>25</w:t>
            </w:r>
            <w:r w:rsidR="00707310" w:rsidRPr="00227728">
              <w:rPr>
                <w:sz w:val="20"/>
                <w:szCs w:val="20"/>
                <w:lang w:eastAsia="ar-SA"/>
              </w:rPr>
              <w:t>7</w:t>
            </w:r>
          </w:p>
        </w:tc>
        <w:tc>
          <w:tcPr>
            <w:tcW w:w="452" w:type="pct"/>
            <w:noWrap/>
            <w:vAlign w:val="center"/>
            <w:hideMark/>
          </w:tcPr>
          <w:p w:rsidR="00D65ECE" w:rsidRPr="00227728" w:rsidRDefault="00024CF6" w:rsidP="00707310">
            <w:pPr>
              <w:suppressAutoHyphens/>
              <w:jc w:val="center"/>
              <w:rPr>
                <w:sz w:val="20"/>
                <w:szCs w:val="20"/>
                <w:lang w:eastAsia="ar-SA"/>
              </w:rPr>
            </w:pPr>
            <w:r w:rsidRPr="00227728">
              <w:rPr>
                <w:sz w:val="20"/>
                <w:szCs w:val="20"/>
                <w:lang w:eastAsia="ar-SA"/>
              </w:rPr>
              <w:t>1</w:t>
            </w:r>
            <w:r w:rsidR="00707310" w:rsidRPr="00227728">
              <w:rPr>
                <w:sz w:val="20"/>
                <w:szCs w:val="20"/>
                <w:lang w:eastAsia="ar-SA"/>
              </w:rPr>
              <w:t xml:space="preserve"> </w:t>
            </w:r>
            <w:r w:rsidRPr="00227728">
              <w:rPr>
                <w:sz w:val="20"/>
                <w:szCs w:val="20"/>
                <w:lang w:eastAsia="ar-SA"/>
              </w:rPr>
              <w:t>675</w:t>
            </w:r>
          </w:p>
        </w:tc>
        <w:tc>
          <w:tcPr>
            <w:tcW w:w="575" w:type="pct"/>
            <w:noWrap/>
            <w:vAlign w:val="center"/>
            <w:hideMark/>
          </w:tcPr>
          <w:p w:rsidR="00D65ECE" w:rsidRPr="00227728" w:rsidRDefault="00024CF6" w:rsidP="00707310">
            <w:pPr>
              <w:suppressAutoHyphens/>
              <w:jc w:val="center"/>
              <w:rPr>
                <w:sz w:val="20"/>
                <w:szCs w:val="20"/>
                <w:lang w:eastAsia="ar-SA"/>
              </w:rPr>
            </w:pPr>
            <w:r w:rsidRPr="00227728">
              <w:rPr>
                <w:sz w:val="20"/>
                <w:szCs w:val="20"/>
                <w:lang w:eastAsia="ar-SA"/>
              </w:rPr>
              <w:t>3</w:t>
            </w:r>
            <w:r w:rsidR="00707310" w:rsidRPr="00227728">
              <w:rPr>
                <w:sz w:val="20"/>
                <w:szCs w:val="20"/>
                <w:lang w:eastAsia="ar-SA"/>
              </w:rPr>
              <w:t xml:space="preserve"> </w:t>
            </w:r>
            <w:r w:rsidRPr="00227728">
              <w:rPr>
                <w:sz w:val="20"/>
                <w:szCs w:val="20"/>
                <w:lang w:eastAsia="ar-SA"/>
              </w:rPr>
              <w:t>5</w:t>
            </w:r>
            <w:r w:rsidR="00707310" w:rsidRPr="00227728">
              <w:rPr>
                <w:sz w:val="20"/>
                <w:szCs w:val="20"/>
                <w:lang w:eastAsia="ar-SA"/>
              </w:rPr>
              <w:t>10</w:t>
            </w:r>
          </w:p>
        </w:tc>
        <w:tc>
          <w:tcPr>
            <w:tcW w:w="575" w:type="pct"/>
            <w:noWrap/>
            <w:vAlign w:val="center"/>
            <w:hideMark/>
          </w:tcPr>
          <w:p w:rsidR="00D65ECE" w:rsidRPr="00227728" w:rsidRDefault="00024CF6" w:rsidP="00707310">
            <w:pPr>
              <w:suppressAutoHyphens/>
              <w:jc w:val="center"/>
              <w:rPr>
                <w:sz w:val="20"/>
                <w:szCs w:val="20"/>
                <w:lang w:eastAsia="ar-SA"/>
              </w:rPr>
            </w:pPr>
            <w:r w:rsidRPr="00227728">
              <w:rPr>
                <w:sz w:val="20"/>
                <w:szCs w:val="20"/>
                <w:lang w:eastAsia="ar-SA"/>
              </w:rPr>
              <w:t>3</w:t>
            </w:r>
            <w:r w:rsidR="00707310" w:rsidRPr="00227728">
              <w:rPr>
                <w:sz w:val="20"/>
                <w:szCs w:val="20"/>
                <w:lang w:eastAsia="ar-SA"/>
              </w:rPr>
              <w:t xml:space="preserve"> </w:t>
            </w:r>
            <w:r w:rsidRPr="00227728">
              <w:rPr>
                <w:sz w:val="20"/>
                <w:szCs w:val="20"/>
                <w:lang w:eastAsia="ar-SA"/>
              </w:rPr>
              <w:t>8</w:t>
            </w:r>
            <w:r w:rsidR="00707310" w:rsidRPr="00227728">
              <w:rPr>
                <w:sz w:val="20"/>
                <w:szCs w:val="20"/>
                <w:lang w:eastAsia="ar-SA"/>
              </w:rPr>
              <w:t>90</w:t>
            </w:r>
          </w:p>
        </w:tc>
        <w:tc>
          <w:tcPr>
            <w:tcW w:w="558" w:type="pct"/>
            <w:noWrap/>
            <w:vAlign w:val="center"/>
            <w:hideMark/>
          </w:tcPr>
          <w:p w:rsidR="00D65ECE" w:rsidRPr="00227728" w:rsidRDefault="00024CF6" w:rsidP="00707310">
            <w:pPr>
              <w:suppressAutoHyphens/>
              <w:jc w:val="center"/>
              <w:rPr>
                <w:sz w:val="20"/>
                <w:szCs w:val="20"/>
                <w:lang w:eastAsia="ar-SA"/>
              </w:rPr>
            </w:pPr>
            <w:r w:rsidRPr="00227728">
              <w:rPr>
                <w:sz w:val="20"/>
                <w:szCs w:val="20"/>
                <w:lang w:eastAsia="ar-SA"/>
              </w:rPr>
              <w:t>4</w:t>
            </w:r>
            <w:r w:rsidR="00707310" w:rsidRPr="00227728">
              <w:rPr>
                <w:sz w:val="20"/>
                <w:szCs w:val="20"/>
                <w:lang w:eastAsia="ar-SA"/>
              </w:rPr>
              <w:t xml:space="preserve"> </w:t>
            </w:r>
            <w:r w:rsidRPr="00227728">
              <w:rPr>
                <w:sz w:val="20"/>
                <w:szCs w:val="20"/>
                <w:lang w:eastAsia="ar-SA"/>
              </w:rPr>
              <w:t>71</w:t>
            </w:r>
            <w:r w:rsidR="00707310" w:rsidRPr="00227728">
              <w:rPr>
                <w:sz w:val="20"/>
                <w:szCs w:val="20"/>
                <w:lang w:eastAsia="ar-SA"/>
              </w:rPr>
              <w:t>5</w:t>
            </w:r>
          </w:p>
        </w:tc>
      </w:tr>
      <w:tr w:rsidR="00D65ECE" w:rsidRPr="00227728" w:rsidTr="00707310">
        <w:trPr>
          <w:trHeight w:hRule="exact" w:val="284"/>
          <w:jc w:val="center"/>
        </w:trPr>
        <w:tc>
          <w:tcPr>
            <w:tcW w:w="1493" w:type="pct"/>
            <w:noWrap/>
            <w:vAlign w:val="bottom"/>
            <w:hideMark/>
          </w:tcPr>
          <w:p w:rsidR="00D65ECE" w:rsidRPr="00227728" w:rsidRDefault="00D65ECE" w:rsidP="00F042E2">
            <w:pPr>
              <w:suppressAutoHyphens/>
              <w:rPr>
                <w:b/>
                <w:color w:val="000000"/>
                <w:sz w:val="20"/>
                <w:szCs w:val="20"/>
                <w:lang w:eastAsia="ar-SA"/>
              </w:rPr>
            </w:pPr>
            <w:r w:rsidRPr="00227728">
              <w:rPr>
                <w:b/>
                <w:color w:val="000000"/>
                <w:sz w:val="20"/>
                <w:szCs w:val="20"/>
                <w:lang w:eastAsia="ar-SA"/>
              </w:rPr>
              <w:t>Rietavo sav.</w:t>
            </w:r>
          </w:p>
        </w:tc>
        <w:tc>
          <w:tcPr>
            <w:tcW w:w="647" w:type="pct"/>
            <w:noWrap/>
            <w:vAlign w:val="center"/>
            <w:hideMark/>
          </w:tcPr>
          <w:p w:rsidR="00D65ECE" w:rsidRPr="00227728" w:rsidRDefault="00707310" w:rsidP="00F042E2">
            <w:pPr>
              <w:suppressAutoHyphens/>
              <w:jc w:val="center"/>
              <w:rPr>
                <w:b/>
                <w:sz w:val="20"/>
                <w:szCs w:val="20"/>
                <w:lang w:eastAsia="ar-SA"/>
              </w:rPr>
            </w:pPr>
            <w:r w:rsidRPr="00227728">
              <w:rPr>
                <w:b/>
                <w:sz w:val="20"/>
                <w:szCs w:val="20"/>
                <w:lang w:eastAsia="ar-SA"/>
              </w:rPr>
              <w:t>22 501</w:t>
            </w:r>
          </w:p>
        </w:tc>
        <w:tc>
          <w:tcPr>
            <w:tcW w:w="700" w:type="pct"/>
            <w:noWrap/>
            <w:vAlign w:val="center"/>
            <w:hideMark/>
          </w:tcPr>
          <w:p w:rsidR="00D65ECE" w:rsidRPr="00227728" w:rsidRDefault="00707310" w:rsidP="00F042E2">
            <w:pPr>
              <w:suppressAutoHyphens/>
              <w:jc w:val="center"/>
              <w:rPr>
                <w:b/>
                <w:sz w:val="20"/>
                <w:szCs w:val="20"/>
                <w:lang w:eastAsia="ar-SA"/>
              </w:rPr>
            </w:pPr>
            <w:r w:rsidRPr="00227728">
              <w:rPr>
                <w:b/>
                <w:sz w:val="20"/>
                <w:szCs w:val="20"/>
                <w:lang w:eastAsia="ar-SA"/>
              </w:rPr>
              <w:t>31 628</w:t>
            </w:r>
          </w:p>
        </w:tc>
        <w:tc>
          <w:tcPr>
            <w:tcW w:w="452" w:type="pct"/>
            <w:noWrap/>
            <w:vAlign w:val="center"/>
            <w:hideMark/>
          </w:tcPr>
          <w:p w:rsidR="00D65ECE" w:rsidRPr="00227728" w:rsidRDefault="00024CF6" w:rsidP="00707310">
            <w:pPr>
              <w:suppressAutoHyphens/>
              <w:jc w:val="center"/>
              <w:rPr>
                <w:b/>
                <w:sz w:val="20"/>
                <w:szCs w:val="20"/>
                <w:lang w:eastAsia="ar-SA"/>
              </w:rPr>
            </w:pPr>
            <w:r w:rsidRPr="00227728">
              <w:rPr>
                <w:b/>
                <w:sz w:val="20"/>
                <w:szCs w:val="20"/>
                <w:lang w:eastAsia="ar-SA"/>
              </w:rPr>
              <w:t>747</w:t>
            </w:r>
          </w:p>
        </w:tc>
        <w:tc>
          <w:tcPr>
            <w:tcW w:w="575" w:type="pct"/>
            <w:noWrap/>
            <w:vAlign w:val="center"/>
            <w:hideMark/>
          </w:tcPr>
          <w:p w:rsidR="00D65ECE" w:rsidRPr="00227728" w:rsidRDefault="00024CF6" w:rsidP="00707310">
            <w:pPr>
              <w:suppressAutoHyphens/>
              <w:jc w:val="center"/>
              <w:rPr>
                <w:b/>
                <w:sz w:val="20"/>
                <w:szCs w:val="20"/>
                <w:lang w:eastAsia="ar-SA"/>
              </w:rPr>
            </w:pPr>
            <w:r w:rsidRPr="00227728">
              <w:rPr>
                <w:b/>
                <w:sz w:val="20"/>
                <w:szCs w:val="20"/>
                <w:lang w:eastAsia="ar-SA"/>
              </w:rPr>
              <w:t>1</w:t>
            </w:r>
            <w:r w:rsidR="00707310" w:rsidRPr="00227728">
              <w:rPr>
                <w:b/>
                <w:sz w:val="20"/>
                <w:szCs w:val="20"/>
                <w:lang w:eastAsia="ar-SA"/>
              </w:rPr>
              <w:t xml:space="preserve"> </w:t>
            </w:r>
            <w:r w:rsidRPr="00227728">
              <w:rPr>
                <w:b/>
                <w:sz w:val="20"/>
                <w:szCs w:val="20"/>
                <w:lang w:eastAsia="ar-SA"/>
              </w:rPr>
              <w:t>001</w:t>
            </w:r>
          </w:p>
        </w:tc>
        <w:tc>
          <w:tcPr>
            <w:tcW w:w="575" w:type="pct"/>
            <w:noWrap/>
            <w:vAlign w:val="center"/>
            <w:hideMark/>
          </w:tcPr>
          <w:p w:rsidR="00D65ECE" w:rsidRPr="00227728" w:rsidRDefault="00024CF6" w:rsidP="00707310">
            <w:pPr>
              <w:suppressAutoHyphens/>
              <w:jc w:val="center"/>
              <w:rPr>
                <w:b/>
                <w:sz w:val="20"/>
                <w:szCs w:val="20"/>
                <w:lang w:eastAsia="ar-SA"/>
              </w:rPr>
            </w:pPr>
            <w:r w:rsidRPr="00227728">
              <w:rPr>
                <w:b/>
                <w:sz w:val="20"/>
                <w:szCs w:val="20"/>
                <w:lang w:eastAsia="ar-SA"/>
              </w:rPr>
              <w:t>982</w:t>
            </w:r>
          </w:p>
        </w:tc>
        <w:tc>
          <w:tcPr>
            <w:tcW w:w="558" w:type="pct"/>
            <w:noWrap/>
            <w:vAlign w:val="center"/>
            <w:hideMark/>
          </w:tcPr>
          <w:p w:rsidR="00D65ECE" w:rsidRPr="00227728" w:rsidRDefault="00024CF6" w:rsidP="00707310">
            <w:pPr>
              <w:suppressAutoHyphens/>
              <w:jc w:val="center"/>
              <w:rPr>
                <w:b/>
                <w:sz w:val="20"/>
                <w:szCs w:val="20"/>
                <w:lang w:eastAsia="ar-SA"/>
              </w:rPr>
            </w:pPr>
            <w:r w:rsidRPr="00227728">
              <w:rPr>
                <w:b/>
                <w:sz w:val="20"/>
                <w:szCs w:val="20"/>
                <w:lang w:eastAsia="ar-SA"/>
              </w:rPr>
              <w:t>1</w:t>
            </w:r>
            <w:r w:rsidR="00707310" w:rsidRPr="00227728">
              <w:rPr>
                <w:b/>
                <w:sz w:val="20"/>
                <w:szCs w:val="20"/>
                <w:lang w:eastAsia="ar-SA"/>
              </w:rPr>
              <w:t xml:space="preserve"> </w:t>
            </w:r>
            <w:r w:rsidRPr="00227728">
              <w:rPr>
                <w:b/>
                <w:sz w:val="20"/>
                <w:szCs w:val="20"/>
                <w:lang w:eastAsia="ar-SA"/>
              </w:rPr>
              <w:t>70</w:t>
            </w:r>
            <w:r w:rsidR="00707310" w:rsidRPr="00227728">
              <w:rPr>
                <w:b/>
                <w:sz w:val="20"/>
                <w:szCs w:val="20"/>
                <w:lang w:eastAsia="ar-SA"/>
              </w:rPr>
              <w:t>1</w:t>
            </w:r>
          </w:p>
        </w:tc>
      </w:tr>
      <w:tr w:rsidR="00D65ECE" w:rsidRPr="00227728" w:rsidTr="00707310">
        <w:trPr>
          <w:trHeight w:hRule="exact" w:val="284"/>
          <w:jc w:val="center"/>
        </w:trPr>
        <w:tc>
          <w:tcPr>
            <w:tcW w:w="1493" w:type="pct"/>
            <w:noWrap/>
            <w:vAlign w:val="bottom"/>
            <w:hideMark/>
          </w:tcPr>
          <w:p w:rsidR="00D65ECE" w:rsidRPr="00227728" w:rsidRDefault="00D65ECE" w:rsidP="00F042E2">
            <w:pPr>
              <w:suppressAutoHyphens/>
              <w:rPr>
                <w:color w:val="000000"/>
                <w:sz w:val="20"/>
                <w:szCs w:val="20"/>
                <w:lang w:eastAsia="ar-SA"/>
              </w:rPr>
            </w:pPr>
            <w:r w:rsidRPr="00227728">
              <w:rPr>
                <w:color w:val="000000"/>
                <w:sz w:val="20"/>
                <w:szCs w:val="20"/>
                <w:lang w:eastAsia="ar-SA"/>
              </w:rPr>
              <w:t>Telšių r. sav.</w:t>
            </w:r>
          </w:p>
        </w:tc>
        <w:tc>
          <w:tcPr>
            <w:tcW w:w="647" w:type="pct"/>
            <w:noWrap/>
            <w:vAlign w:val="center"/>
            <w:hideMark/>
          </w:tcPr>
          <w:p w:rsidR="00D65ECE" w:rsidRPr="00227728" w:rsidRDefault="00024CF6" w:rsidP="00707310">
            <w:pPr>
              <w:suppressAutoHyphens/>
              <w:jc w:val="center"/>
              <w:rPr>
                <w:sz w:val="20"/>
                <w:szCs w:val="20"/>
                <w:lang w:eastAsia="ar-SA"/>
              </w:rPr>
            </w:pPr>
            <w:r w:rsidRPr="00227728">
              <w:rPr>
                <w:sz w:val="20"/>
                <w:szCs w:val="20"/>
                <w:lang w:eastAsia="ar-SA"/>
              </w:rPr>
              <w:t>75</w:t>
            </w:r>
            <w:r w:rsidR="00707310" w:rsidRPr="00227728">
              <w:rPr>
                <w:sz w:val="20"/>
                <w:szCs w:val="20"/>
                <w:lang w:eastAsia="ar-SA"/>
              </w:rPr>
              <w:t xml:space="preserve"> </w:t>
            </w:r>
            <w:r w:rsidRPr="00227728">
              <w:rPr>
                <w:sz w:val="20"/>
                <w:szCs w:val="20"/>
                <w:lang w:eastAsia="ar-SA"/>
              </w:rPr>
              <w:t>36</w:t>
            </w:r>
            <w:r w:rsidR="00707310" w:rsidRPr="00227728">
              <w:rPr>
                <w:sz w:val="20"/>
                <w:szCs w:val="20"/>
                <w:lang w:eastAsia="ar-SA"/>
              </w:rPr>
              <w:t>1</w:t>
            </w:r>
          </w:p>
        </w:tc>
        <w:tc>
          <w:tcPr>
            <w:tcW w:w="700" w:type="pct"/>
            <w:noWrap/>
            <w:vAlign w:val="center"/>
            <w:hideMark/>
          </w:tcPr>
          <w:p w:rsidR="00D65ECE" w:rsidRPr="00227728" w:rsidRDefault="00024CF6" w:rsidP="00707310">
            <w:pPr>
              <w:suppressAutoHyphens/>
              <w:jc w:val="center"/>
              <w:rPr>
                <w:sz w:val="20"/>
                <w:szCs w:val="20"/>
                <w:lang w:eastAsia="ar-SA"/>
              </w:rPr>
            </w:pPr>
            <w:r w:rsidRPr="00227728">
              <w:rPr>
                <w:sz w:val="20"/>
                <w:szCs w:val="20"/>
                <w:lang w:eastAsia="ar-SA"/>
              </w:rPr>
              <w:t>50</w:t>
            </w:r>
            <w:r w:rsidR="00707310" w:rsidRPr="00227728">
              <w:rPr>
                <w:sz w:val="20"/>
                <w:szCs w:val="20"/>
                <w:lang w:eastAsia="ar-SA"/>
              </w:rPr>
              <w:t xml:space="preserve"> </w:t>
            </w:r>
            <w:r w:rsidRPr="00227728">
              <w:rPr>
                <w:sz w:val="20"/>
                <w:szCs w:val="20"/>
                <w:lang w:eastAsia="ar-SA"/>
              </w:rPr>
              <w:t>867</w:t>
            </w:r>
          </w:p>
        </w:tc>
        <w:tc>
          <w:tcPr>
            <w:tcW w:w="452" w:type="pct"/>
            <w:noWrap/>
            <w:vAlign w:val="center"/>
            <w:hideMark/>
          </w:tcPr>
          <w:p w:rsidR="00D65ECE" w:rsidRPr="00227728" w:rsidRDefault="00024CF6" w:rsidP="00707310">
            <w:pPr>
              <w:suppressAutoHyphens/>
              <w:jc w:val="center"/>
              <w:rPr>
                <w:sz w:val="20"/>
                <w:szCs w:val="20"/>
                <w:lang w:eastAsia="ar-SA"/>
              </w:rPr>
            </w:pPr>
            <w:r w:rsidRPr="00227728">
              <w:rPr>
                <w:sz w:val="20"/>
                <w:szCs w:val="20"/>
                <w:lang w:eastAsia="ar-SA"/>
              </w:rPr>
              <w:t>2</w:t>
            </w:r>
            <w:r w:rsidR="00707310" w:rsidRPr="00227728">
              <w:rPr>
                <w:sz w:val="20"/>
                <w:szCs w:val="20"/>
                <w:lang w:eastAsia="ar-SA"/>
              </w:rPr>
              <w:t xml:space="preserve"> </w:t>
            </w:r>
            <w:r w:rsidRPr="00227728">
              <w:rPr>
                <w:sz w:val="20"/>
                <w:szCs w:val="20"/>
                <w:lang w:eastAsia="ar-SA"/>
              </w:rPr>
              <w:t>138</w:t>
            </w:r>
          </w:p>
        </w:tc>
        <w:tc>
          <w:tcPr>
            <w:tcW w:w="575" w:type="pct"/>
            <w:noWrap/>
            <w:vAlign w:val="center"/>
            <w:hideMark/>
          </w:tcPr>
          <w:p w:rsidR="00D65ECE" w:rsidRPr="00227728" w:rsidRDefault="00024CF6" w:rsidP="00707310">
            <w:pPr>
              <w:suppressAutoHyphens/>
              <w:jc w:val="center"/>
              <w:rPr>
                <w:sz w:val="20"/>
                <w:szCs w:val="20"/>
                <w:lang w:eastAsia="ar-SA"/>
              </w:rPr>
            </w:pPr>
            <w:r w:rsidRPr="00227728">
              <w:rPr>
                <w:sz w:val="20"/>
                <w:szCs w:val="20"/>
                <w:lang w:eastAsia="ar-SA"/>
              </w:rPr>
              <w:t>4</w:t>
            </w:r>
            <w:r w:rsidR="00707310" w:rsidRPr="00227728">
              <w:rPr>
                <w:sz w:val="20"/>
                <w:szCs w:val="20"/>
                <w:lang w:eastAsia="ar-SA"/>
              </w:rPr>
              <w:t xml:space="preserve"> </w:t>
            </w:r>
            <w:r w:rsidRPr="00227728">
              <w:rPr>
                <w:sz w:val="20"/>
                <w:szCs w:val="20"/>
                <w:lang w:eastAsia="ar-SA"/>
              </w:rPr>
              <w:t>193</w:t>
            </w:r>
          </w:p>
        </w:tc>
        <w:tc>
          <w:tcPr>
            <w:tcW w:w="575" w:type="pct"/>
            <w:noWrap/>
            <w:vAlign w:val="center"/>
            <w:hideMark/>
          </w:tcPr>
          <w:p w:rsidR="00D65ECE" w:rsidRPr="00227728" w:rsidRDefault="00024CF6" w:rsidP="00707310">
            <w:pPr>
              <w:suppressAutoHyphens/>
              <w:jc w:val="center"/>
              <w:rPr>
                <w:sz w:val="20"/>
                <w:szCs w:val="20"/>
                <w:lang w:eastAsia="ar-SA"/>
              </w:rPr>
            </w:pPr>
            <w:r w:rsidRPr="00227728">
              <w:rPr>
                <w:sz w:val="20"/>
                <w:szCs w:val="20"/>
                <w:lang w:eastAsia="ar-SA"/>
              </w:rPr>
              <w:t>5</w:t>
            </w:r>
            <w:r w:rsidR="00707310" w:rsidRPr="00227728">
              <w:rPr>
                <w:sz w:val="20"/>
                <w:szCs w:val="20"/>
                <w:lang w:eastAsia="ar-SA"/>
              </w:rPr>
              <w:t xml:space="preserve"> 243</w:t>
            </w:r>
          </w:p>
        </w:tc>
        <w:tc>
          <w:tcPr>
            <w:tcW w:w="558" w:type="pct"/>
            <w:noWrap/>
            <w:vAlign w:val="center"/>
            <w:hideMark/>
          </w:tcPr>
          <w:p w:rsidR="00D65ECE" w:rsidRPr="00227728" w:rsidRDefault="00024CF6" w:rsidP="00707310">
            <w:pPr>
              <w:suppressAutoHyphens/>
              <w:jc w:val="center"/>
              <w:rPr>
                <w:sz w:val="20"/>
                <w:szCs w:val="20"/>
                <w:lang w:eastAsia="ar-SA"/>
              </w:rPr>
            </w:pPr>
            <w:r w:rsidRPr="00227728">
              <w:rPr>
                <w:sz w:val="20"/>
                <w:szCs w:val="20"/>
                <w:lang w:eastAsia="ar-SA"/>
              </w:rPr>
              <w:t>6</w:t>
            </w:r>
            <w:r w:rsidR="00707310" w:rsidRPr="00227728">
              <w:rPr>
                <w:sz w:val="20"/>
                <w:szCs w:val="20"/>
                <w:lang w:eastAsia="ar-SA"/>
              </w:rPr>
              <w:t xml:space="preserve"> </w:t>
            </w:r>
            <w:r w:rsidRPr="00227728">
              <w:rPr>
                <w:sz w:val="20"/>
                <w:szCs w:val="20"/>
                <w:lang w:eastAsia="ar-SA"/>
              </w:rPr>
              <w:t>05</w:t>
            </w:r>
            <w:r w:rsidR="00707310" w:rsidRPr="00227728">
              <w:rPr>
                <w:sz w:val="20"/>
                <w:szCs w:val="20"/>
                <w:lang w:eastAsia="ar-SA"/>
              </w:rPr>
              <w:t>2</w:t>
            </w:r>
          </w:p>
        </w:tc>
      </w:tr>
    </w:tbl>
    <w:p w:rsidR="00F042E2" w:rsidRPr="00227728" w:rsidRDefault="00F042E2" w:rsidP="00774A4D">
      <w:pPr>
        <w:suppressAutoHyphens/>
        <w:jc w:val="center"/>
        <w:rPr>
          <w:i/>
          <w:sz w:val="22"/>
          <w:szCs w:val="22"/>
          <w:lang w:eastAsia="ar-SA"/>
        </w:rPr>
      </w:pPr>
      <w:r w:rsidRPr="00227728">
        <w:rPr>
          <w:i/>
          <w:sz w:val="22"/>
          <w:szCs w:val="22"/>
          <w:lang w:eastAsia="ar-SA"/>
        </w:rPr>
        <w:t>Šaltinis: Nacionalinė žemės tarnyba prie Žemės ūkio ministerijos</w:t>
      </w:r>
    </w:p>
    <w:p w:rsidR="00F042E2" w:rsidRPr="00227728" w:rsidRDefault="004A6724" w:rsidP="00774A4D">
      <w:pPr>
        <w:spacing w:before="120" w:after="120"/>
        <w:ind w:firstLine="720"/>
        <w:jc w:val="both"/>
        <w:rPr>
          <w:lang w:eastAsia="en-US"/>
        </w:rPr>
      </w:pPr>
      <w:r w:rsidRPr="00227728">
        <w:rPr>
          <w:lang w:eastAsia="en-US"/>
        </w:rPr>
        <w:t>Nepaisant to, jog žemės ūkis Rietavo savivaldybėje yra dominuojanti ekonominė veikla, esama žemės ūkio specializacija ir struktūra neduoda didelio ekonominio efekto.</w:t>
      </w:r>
      <w:r w:rsidR="00AD5806" w:rsidRPr="00227728">
        <w:rPr>
          <w:lang w:eastAsia="en-US"/>
        </w:rPr>
        <w:t xml:space="preserve"> </w:t>
      </w:r>
      <w:r w:rsidRPr="00227728">
        <w:rPr>
          <w:lang w:eastAsia="en-US"/>
        </w:rPr>
        <w:t xml:space="preserve">Rytinė savivaldybės teritorijos dalis priklauso Žemaitijos kalvyno agrarinių teritorijų potencialo zonai. Ši zona pasižymi vidutiniu teritorijos įsisavinimu žemės ūkiui, dirvožemių jautrumu vandens erozijai, nenašiomis žemės naudmenomis, galimybe suformuoti vidutinio dydžio ir smulkius ūkius. Likusi teritorijos dalis priklauso Žemaitijos </w:t>
      </w:r>
      <w:proofErr w:type="spellStart"/>
      <w:r w:rsidRPr="00227728">
        <w:rPr>
          <w:lang w:eastAsia="en-US"/>
        </w:rPr>
        <w:t>plynaukščių</w:t>
      </w:r>
      <w:proofErr w:type="spellEnd"/>
      <w:r w:rsidRPr="00227728">
        <w:rPr>
          <w:lang w:eastAsia="en-US"/>
        </w:rPr>
        <w:t xml:space="preserve"> agrarinių teritorijų potencialo </w:t>
      </w:r>
      <w:r w:rsidRPr="00227728">
        <w:rPr>
          <w:lang w:eastAsia="en-US"/>
        </w:rPr>
        <w:lastRenderedPageBreak/>
        <w:t xml:space="preserve">zonai. Ši zona pasižymi dideliu teritorijos įsisavinimu žemės ūkiui, mažu dirvožemių jautrumu intensyviam žemės dirbimui, vidutiniškai našiomis žemės naudmenomis, galimybe derinti įvairaus dydžio ir tipo ūkius. </w:t>
      </w:r>
      <w:r w:rsidR="00E84C93" w:rsidRPr="00227728">
        <w:rPr>
          <w:lang w:eastAsia="en-US"/>
        </w:rPr>
        <w:t>V</w:t>
      </w:r>
      <w:r w:rsidRPr="00227728">
        <w:rPr>
          <w:lang w:eastAsia="en-US"/>
        </w:rPr>
        <w:t xml:space="preserve">idutinis žemės našumo balas </w:t>
      </w:r>
      <w:r w:rsidR="00E84C93" w:rsidRPr="00227728">
        <w:rPr>
          <w:lang w:eastAsia="en-US"/>
        </w:rPr>
        <w:t xml:space="preserve">Rietavo </w:t>
      </w:r>
      <w:r w:rsidRPr="00227728">
        <w:rPr>
          <w:lang w:eastAsia="en-US"/>
        </w:rPr>
        <w:t>savivaldybėje yra 30,6, ir tai yra 8,5 balo mažiau nei vidutiniškai Lietuvoje (39,1). Telšių apskrityje vidutinis žemės našumo balas yra 33,2</w:t>
      </w:r>
      <w:r w:rsidR="00E84C93" w:rsidRPr="00227728">
        <w:rPr>
          <w:lang w:eastAsia="en-US"/>
        </w:rPr>
        <w:t xml:space="preserve">. </w:t>
      </w:r>
    </w:p>
    <w:p w:rsidR="000329E8" w:rsidRPr="00227728" w:rsidRDefault="000329E8" w:rsidP="000329E8">
      <w:pPr>
        <w:suppressAutoHyphens/>
        <w:spacing w:before="120" w:after="120"/>
        <w:ind w:firstLine="709"/>
        <w:jc w:val="both"/>
        <w:rPr>
          <w:lang w:eastAsia="ar-SA"/>
        </w:rPr>
      </w:pPr>
      <w:r w:rsidRPr="00227728">
        <w:rPr>
          <w:lang w:eastAsia="ar-SA"/>
        </w:rPr>
        <w:t>Didelę žemės ūkio fondo dalį sudaro ariama žemė. Žemės ūkio naudmenų struktūroje ariama žemė Rietavo savivaldybėje sudaro net 90 proc.</w:t>
      </w:r>
      <w:r w:rsidR="001C6050" w:rsidRPr="00227728">
        <w:rPr>
          <w:lang w:eastAsia="ar-SA"/>
        </w:rPr>
        <w:t xml:space="preserve"> visų žemės ūkio naudmenų.</w:t>
      </w:r>
      <w:r w:rsidRPr="00227728">
        <w:rPr>
          <w:lang w:eastAsia="ar-SA"/>
        </w:rPr>
        <w:t xml:space="preserve"> Šie duomenys parodo, kad žemės ūkis užima gana svarbią vietą Rietavo savivaldybėje, o kartu sudaro geras sąlygas specializuotoms žemės ūkio šakoms, pavyzdžiui, gyvulininkystei, plėtoti.</w:t>
      </w:r>
    </w:p>
    <w:p w:rsidR="000329E8" w:rsidRPr="00227728" w:rsidRDefault="001C6050" w:rsidP="00825E28">
      <w:pPr>
        <w:spacing w:after="120"/>
        <w:jc w:val="center"/>
        <w:rPr>
          <w:lang w:eastAsia="en-US"/>
        </w:rPr>
      </w:pPr>
      <w:r w:rsidRPr="00227728">
        <w:rPr>
          <w:noProof/>
        </w:rPr>
        <w:drawing>
          <wp:inline distT="0" distB="0" distL="0" distR="0" wp14:anchorId="20183A5D" wp14:editId="5C83C153">
            <wp:extent cx="4191000" cy="230505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329E8" w:rsidRPr="00227728" w:rsidRDefault="000329E8" w:rsidP="00774A4D">
      <w:pPr>
        <w:jc w:val="center"/>
        <w:rPr>
          <w:b/>
          <w:i/>
          <w:sz w:val="22"/>
          <w:szCs w:val="22"/>
          <w:lang w:eastAsia="ar-SA"/>
        </w:rPr>
      </w:pPr>
      <w:r w:rsidRPr="00227728">
        <w:rPr>
          <w:b/>
          <w:sz w:val="22"/>
          <w:szCs w:val="22"/>
          <w:lang w:eastAsia="ar-SA"/>
        </w:rPr>
        <w:t>2.3.2.1.</w:t>
      </w:r>
      <w:r w:rsidR="00C16218" w:rsidRPr="00227728">
        <w:rPr>
          <w:b/>
          <w:sz w:val="22"/>
          <w:szCs w:val="22"/>
          <w:lang w:eastAsia="ar-SA"/>
        </w:rPr>
        <w:t xml:space="preserve"> pav. </w:t>
      </w:r>
      <w:r w:rsidRPr="00227728">
        <w:rPr>
          <w:b/>
          <w:i/>
          <w:sz w:val="22"/>
          <w:szCs w:val="22"/>
          <w:lang w:eastAsia="ar-SA"/>
        </w:rPr>
        <w:t xml:space="preserve"> Rietavo savivaldybės žemės ūkio fondo sudėtis 2016 m. pradžioje, </w:t>
      </w:r>
      <w:r w:rsidR="001C6050" w:rsidRPr="00227728">
        <w:rPr>
          <w:b/>
          <w:i/>
          <w:sz w:val="22"/>
          <w:szCs w:val="22"/>
          <w:lang w:eastAsia="ar-SA"/>
        </w:rPr>
        <w:t>proc.</w:t>
      </w:r>
    </w:p>
    <w:p w:rsidR="000329E8" w:rsidRPr="00227728" w:rsidRDefault="000329E8" w:rsidP="00774A4D">
      <w:pPr>
        <w:suppressAutoHyphens/>
        <w:jc w:val="center"/>
        <w:rPr>
          <w:i/>
          <w:sz w:val="22"/>
          <w:szCs w:val="22"/>
          <w:lang w:eastAsia="ar-SA"/>
        </w:rPr>
      </w:pPr>
      <w:r w:rsidRPr="00227728">
        <w:rPr>
          <w:i/>
          <w:sz w:val="22"/>
          <w:szCs w:val="22"/>
          <w:lang w:eastAsia="ar-SA"/>
        </w:rPr>
        <w:t>Šaltinis: Nacionalinė žemės tarnyba prie Žemės ūkio ministerijos</w:t>
      </w:r>
    </w:p>
    <w:p w:rsidR="000651B8" w:rsidRPr="00227728" w:rsidRDefault="00226DEF" w:rsidP="00774A4D">
      <w:pPr>
        <w:suppressAutoHyphens/>
        <w:spacing w:before="120" w:after="120"/>
        <w:ind w:firstLine="709"/>
        <w:jc w:val="both"/>
        <w:rPr>
          <w:lang w:eastAsia="ar-SA"/>
        </w:rPr>
      </w:pPr>
      <w:r w:rsidRPr="00227728">
        <w:rPr>
          <w:lang w:eastAsia="ar-SA"/>
        </w:rPr>
        <w:t xml:space="preserve">Žemės ūkio informacijos ir kaimo verslo centro duomenimis, </w:t>
      </w:r>
      <w:r w:rsidR="005558B6" w:rsidRPr="00227728">
        <w:rPr>
          <w:lang w:eastAsia="ar-SA"/>
        </w:rPr>
        <w:t>Rietavo</w:t>
      </w:r>
      <w:r w:rsidRPr="00227728">
        <w:rPr>
          <w:lang w:eastAsia="ar-SA"/>
        </w:rPr>
        <w:t xml:space="preserve"> savivaldybėje, kaip ir šalyje bei </w:t>
      </w:r>
      <w:r w:rsidR="005558B6" w:rsidRPr="00227728">
        <w:rPr>
          <w:lang w:eastAsia="ar-SA"/>
        </w:rPr>
        <w:t>Telšių</w:t>
      </w:r>
      <w:r w:rsidRPr="00227728">
        <w:rPr>
          <w:lang w:eastAsia="ar-SA"/>
        </w:rPr>
        <w:t xml:space="preserve"> apskrityje, dominuoja maži ūkiai, užimantys 3–10 ha plotą. </w:t>
      </w:r>
      <w:r w:rsidR="005558B6" w:rsidRPr="00227728">
        <w:rPr>
          <w:lang w:eastAsia="ar-SA"/>
        </w:rPr>
        <w:t>Rietavo</w:t>
      </w:r>
      <w:r w:rsidRPr="00227728">
        <w:rPr>
          <w:lang w:eastAsia="ar-SA"/>
        </w:rPr>
        <w:t xml:space="preserve"> savivaldybėje smulkūs ūkiai, užimantys iki 1 ha, sudarė </w:t>
      </w:r>
      <w:r w:rsidR="005558B6" w:rsidRPr="00227728">
        <w:rPr>
          <w:lang w:eastAsia="ar-SA"/>
        </w:rPr>
        <w:t xml:space="preserve">2,0 proc. </w:t>
      </w:r>
      <w:r w:rsidRPr="00227728">
        <w:rPr>
          <w:lang w:eastAsia="ar-SA"/>
        </w:rPr>
        <w:t xml:space="preserve">Stambių ūkių, turinčių daugiau nei 80 ha žemės, </w:t>
      </w:r>
      <w:r w:rsidR="005558B6" w:rsidRPr="00227728">
        <w:rPr>
          <w:lang w:eastAsia="ar-SA"/>
        </w:rPr>
        <w:t>Rietavo</w:t>
      </w:r>
      <w:r w:rsidRPr="00227728">
        <w:rPr>
          <w:lang w:eastAsia="ar-SA"/>
        </w:rPr>
        <w:t xml:space="preserve"> savivaldybėje buvo </w:t>
      </w:r>
      <w:r w:rsidR="00854F58" w:rsidRPr="00227728">
        <w:rPr>
          <w:lang w:eastAsia="ar-SA"/>
        </w:rPr>
        <w:t>vienas mažiausių (0,2 pro</w:t>
      </w:r>
      <w:r w:rsidR="00707310" w:rsidRPr="00227728">
        <w:rPr>
          <w:lang w:eastAsia="ar-SA"/>
        </w:rPr>
        <w:t>c.),</w:t>
      </w:r>
      <w:r w:rsidRPr="00227728">
        <w:rPr>
          <w:lang w:eastAsia="ar-SA"/>
        </w:rPr>
        <w:t xml:space="preserve"> lyginant su visa </w:t>
      </w:r>
      <w:r w:rsidR="00D75D88" w:rsidRPr="00227728">
        <w:rPr>
          <w:lang w:eastAsia="ar-SA"/>
        </w:rPr>
        <w:t xml:space="preserve">Telšių </w:t>
      </w:r>
      <w:r w:rsidRPr="00227728">
        <w:rPr>
          <w:lang w:eastAsia="ar-SA"/>
        </w:rPr>
        <w:t xml:space="preserve">apskritimi. </w:t>
      </w:r>
      <w:r w:rsidR="005558B6" w:rsidRPr="00227728">
        <w:rPr>
          <w:lang w:eastAsia="ar-SA"/>
        </w:rPr>
        <w:t xml:space="preserve">Mažesnis rodiklis fiksuotas tik Mažeikių rajono savivaldybėje – 0,1 proc. </w:t>
      </w:r>
    </w:p>
    <w:p w:rsidR="00226DEF" w:rsidRPr="00227728" w:rsidRDefault="00226DEF" w:rsidP="000867CB">
      <w:pPr>
        <w:jc w:val="center"/>
        <w:rPr>
          <w:b/>
          <w:i/>
          <w:sz w:val="22"/>
          <w:szCs w:val="22"/>
          <w:lang w:eastAsia="ar-SA"/>
        </w:rPr>
      </w:pPr>
      <w:r w:rsidRPr="00227728">
        <w:rPr>
          <w:b/>
          <w:sz w:val="22"/>
          <w:szCs w:val="22"/>
          <w:lang w:eastAsia="ar-SA"/>
        </w:rPr>
        <w:t xml:space="preserve">2.3.2.2. lentelė. </w:t>
      </w:r>
      <w:r w:rsidRPr="00227728">
        <w:rPr>
          <w:b/>
          <w:i/>
          <w:sz w:val="22"/>
          <w:szCs w:val="22"/>
          <w:lang w:eastAsia="ar-SA"/>
        </w:rPr>
        <w:t>Ūkininkų ūkių žemėnaudų pasiskirstymas pagal bendrą plotą</w:t>
      </w:r>
      <w:r w:rsidR="000867CB" w:rsidRPr="00227728">
        <w:rPr>
          <w:b/>
          <w:i/>
          <w:sz w:val="22"/>
          <w:szCs w:val="22"/>
          <w:lang w:eastAsia="ar-SA"/>
        </w:rPr>
        <w:t>2017 m. kovo 1 d.*, proc.</w:t>
      </w:r>
    </w:p>
    <w:tbl>
      <w:tblPr>
        <w:tblW w:w="4945" w:type="pct"/>
        <w:tblInd w:w="108" w:type="dxa"/>
        <w:shd w:val="clear" w:color="auto" w:fill="4F81BD"/>
        <w:tblLook w:val="04A0" w:firstRow="1" w:lastRow="0" w:firstColumn="1" w:lastColumn="0" w:noHBand="0" w:noVBand="1"/>
      </w:tblPr>
      <w:tblGrid>
        <w:gridCol w:w="2021"/>
        <w:gridCol w:w="890"/>
        <w:gridCol w:w="784"/>
        <w:gridCol w:w="896"/>
        <w:gridCol w:w="1011"/>
        <w:gridCol w:w="1011"/>
        <w:gridCol w:w="1011"/>
        <w:gridCol w:w="1011"/>
        <w:gridCol w:w="833"/>
      </w:tblGrid>
      <w:tr w:rsidR="00226DEF" w:rsidRPr="00227728" w:rsidTr="00707310">
        <w:trPr>
          <w:trHeight w:hRule="exact" w:val="613"/>
          <w:tblHeader/>
        </w:trPr>
        <w:tc>
          <w:tcPr>
            <w:tcW w:w="1067" w:type="pct"/>
            <w:tcBorders>
              <w:top w:val="single" w:sz="4" w:space="0" w:color="auto"/>
              <w:left w:val="single" w:sz="4" w:space="0" w:color="auto"/>
              <w:bottom w:val="single" w:sz="4" w:space="0" w:color="auto"/>
              <w:right w:val="single" w:sz="4" w:space="0" w:color="auto"/>
            </w:tcBorders>
            <w:shd w:val="clear" w:color="auto" w:fill="4F81BD"/>
            <w:noWrap/>
            <w:vAlign w:val="center"/>
            <w:hideMark/>
          </w:tcPr>
          <w:p w:rsidR="00226DEF" w:rsidRPr="00227728" w:rsidRDefault="00226DEF" w:rsidP="00226DEF">
            <w:pPr>
              <w:suppressAutoHyphens/>
              <w:jc w:val="center"/>
              <w:rPr>
                <w:b/>
                <w:color w:val="FFFFFF"/>
                <w:sz w:val="20"/>
                <w:szCs w:val="20"/>
                <w:lang w:eastAsia="ar-SA"/>
              </w:rPr>
            </w:pPr>
            <w:r w:rsidRPr="00227728">
              <w:rPr>
                <w:b/>
                <w:color w:val="FFFFFF"/>
                <w:sz w:val="20"/>
                <w:szCs w:val="20"/>
                <w:lang w:eastAsia="ar-SA"/>
              </w:rPr>
              <w:t xml:space="preserve">Administracinė </w:t>
            </w:r>
          </w:p>
          <w:p w:rsidR="00226DEF" w:rsidRPr="00227728" w:rsidRDefault="00707310" w:rsidP="00226DEF">
            <w:pPr>
              <w:suppressAutoHyphens/>
              <w:jc w:val="center"/>
              <w:rPr>
                <w:b/>
                <w:color w:val="FFFFFF"/>
                <w:sz w:val="20"/>
                <w:szCs w:val="20"/>
                <w:lang w:eastAsia="ar-SA"/>
              </w:rPr>
            </w:pPr>
            <w:r w:rsidRPr="00227728">
              <w:rPr>
                <w:b/>
                <w:color w:val="FFFFFF"/>
                <w:sz w:val="20"/>
                <w:szCs w:val="20"/>
                <w:lang w:eastAsia="ar-SA"/>
              </w:rPr>
              <w:t>teritorija / Plotas</w:t>
            </w:r>
          </w:p>
        </w:tc>
        <w:tc>
          <w:tcPr>
            <w:tcW w:w="470" w:type="pct"/>
            <w:tcBorders>
              <w:top w:val="single" w:sz="4" w:space="0" w:color="auto"/>
              <w:left w:val="single" w:sz="4" w:space="0" w:color="auto"/>
              <w:bottom w:val="single" w:sz="4" w:space="0" w:color="auto"/>
              <w:right w:val="single" w:sz="4" w:space="0" w:color="auto"/>
            </w:tcBorders>
            <w:shd w:val="clear" w:color="auto" w:fill="4F81BD"/>
            <w:noWrap/>
            <w:vAlign w:val="center"/>
            <w:hideMark/>
          </w:tcPr>
          <w:p w:rsidR="00226DEF" w:rsidRPr="00227728" w:rsidRDefault="00226DEF" w:rsidP="00226DEF">
            <w:pPr>
              <w:suppressAutoHyphens/>
              <w:jc w:val="center"/>
              <w:rPr>
                <w:b/>
                <w:color w:val="FFFFFF"/>
                <w:sz w:val="20"/>
                <w:szCs w:val="20"/>
                <w:lang w:eastAsia="ar-SA"/>
              </w:rPr>
            </w:pPr>
            <w:r w:rsidRPr="00227728">
              <w:rPr>
                <w:b/>
                <w:color w:val="FFFFFF"/>
                <w:sz w:val="20"/>
                <w:szCs w:val="20"/>
                <w:lang w:eastAsia="ar-SA"/>
              </w:rPr>
              <w:t>iki 1 ha</w:t>
            </w:r>
          </w:p>
        </w:tc>
        <w:tc>
          <w:tcPr>
            <w:tcW w:w="414" w:type="pct"/>
            <w:tcBorders>
              <w:top w:val="single" w:sz="4" w:space="0" w:color="auto"/>
              <w:left w:val="single" w:sz="4" w:space="0" w:color="auto"/>
              <w:bottom w:val="single" w:sz="4" w:space="0" w:color="auto"/>
              <w:right w:val="single" w:sz="4" w:space="0" w:color="auto"/>
            </w:tcBorders>
            <w:shd w:val="clear" w:color="auto" w:fill="4F81BD"/>
            <w:noWrap/>
            <w:vAlign w:val="center"/>
            <w:hideMark/>
          </w:tcPr>
          <w:p w:rsidR="00226DEF" w:rsidRPr="00227728" w:rsidRDefault="00226DEF" w:rsidP="00226DEF">
            <w:pPr>
              <w:suppressAutoHyphens/>
              <w:jc w:val="center"/>
              <w:rPr>
                <w:b/>
                <w:color w:val="FFFFFF"/>
                <w:sz w:val="20"/>
                <w:szCs w:val="20"/>
                <w:lang w:eastAsia="ar-SA"/>
              </w:rPr>
            </w:pPr>
            <w:r w:rsidRPr="00227728">
              <w:rPr>
                <w:b/>
                <w:color w:val="FFFFFF"/>
                <w:sz w:val="20"/>
                <w:szCs w:val="20"/>
                <w:lang w:eastAsia="ar-SA"/>
              </w:rPr>
              <w:t>1–3 ha</w:t>
            </w:r>
          </w:p>
        </w:tc>
        <w:tc>
          <w:tcPr>
            <w:tcW w:w="473" w:type="pct"/>
            <w:tcBorders>
              <w:top w:val="single" w:sz="4" w:space="0" w:color="auto"/>
              <w:left w:val="single" w:sz="4" w:space="0" w:color="auto"/>
              <w:bottom w:val="single" w:sz="4" w:space="0" w:color="auto"/>
              <w:right w:val="single" w:sz="4" w:space="0" w:color="auto"/>
            </w:tcBorders>
            <w:shd w:val="clear" w:color="auto" w:fill="4F81BD"/>
            <w:noWrap/>
            <w:vAlign w:val="center"/>
            <w:hideMark/>
          </w:tcPr>
          <w:p w:rsidR="00226DEF" w:rsidRPr="00227728" w:rsidRDefault="00226DEF" w:rsidP="00226DEF">
            <w:pPr>
              <w:suppressAutoHyphens/>
              <w:jc w:val="center"/>
              <w:rPr>
                <w:b/>
                <w:color w:val="FFFFFF"/>
                <w:sz w:val="20"/>
                <w:szCs w:val="20"/>
                <w:lang w:eastAsia="ar-SA"/>
              </w:rPr>
            </w:pPr>
            <w:r w:rsidRPr="00227728">
              <w:rPr>
                <w:b/>
                <w:color w:val="FFFFFF"/>
                <w:sz w:val="20"/>
                <w:szCs w:val="20"/>
                <w:lang w:eastAsia="ar-SA"/>
              </w:rPr>
              <w:t>3–10 ha</w:t>
            </w:r>
          </w:p>
        </w:tc>
        <w:tc>
          <w:tcPr>
            <w:tcW w:w="534" w:type="pct"/>
            <w:tcBorders>
              <w:top w:val="single" w:sz="4" w:space="0" w:color="auto"/>
              <w:left w:val="single" w:sz="4" w:space="0" w:color="auto"/>
              <w:bottom w:val="single" w:sz="4" w:space="0" w:color="auto"/>
              <w:right w:val="single" w:sz="4" w:space="0" w:color="auto"/>
            </w:tcBorders>
            <w:shd w:val="clear" w:color="auto" w:fill="4F81BD"/>
            <w:noWrap/>
            <w:vAlign w:val="center"/>
            <w:hideMark/>
          </w:tcPr>
          <w:p w:rsidR="00226DEF" w:rsidRPr="00227728" w:rsidRDefault="00226DEF" w:rsidP="00226DEF">
            <w:pPr>
              <w:suppressAutoHyphens/>
              <w:jc w:val="center"/>
              <w:rPr>
                <w:b/>
                <w:color w:val="FFFFFF"/>
                <w:sz w:val="20"/>
                <w:szCs w:val="20"/>
                <w:lang w:eastAsia="ar-SA"/>
              </w:rPr>
            </w:pPr>
            <w:r w:rsidRPr="00227728">
              <w:rPr>
                <w:b/>
                <w:color w:val="FFFFFF"/>
                <w:sz w:val="20"/>
                <w:szCs w:val="20"/>
                <w:lang w:eastAsia="ar-SA"/>
              </w:rPr>
              <w:t>10–20 ha</w:t>
            </w:r>
          </w:p>
        </w:tc>
        <w:tc>
          <w:tcPr>
            <w:tcW w:w="534" w:type="pct"/>
            <w:tcBorders>
              <w:top w:val="single" w:sz="4" w:space="0" w:color="auto"/>
              <w:left w:val="single" w:sz="4" w:space="0" w:color="auto"/>
              <w:bottom w:val="single" w:sz="4" w:space="0" w:color="auto"/>
              <w:right w:val="single" w:sz="4" w:space="0" w:color="auto"/>
            </w:tcBorders>
            <w:shd w:val="clear" w:color="auto" w:fill="4F81BD"/>
            <w:noWrap/>
            <w:vAlign w:val="center"/>
            <w:hideMark/>
          </w:tcPr>
          <w:p w:rsidR="00226DEF" w:rsidRPr="00227728" w:rsidRDefault="00226DEF" w:rsidP="00226DEF">
            <w:pPr>
              <w:suppressAutoHyphens/>
              <w:jc w:val="center"/>
              <w:rPr>
                <w:b/>
                <w:color w:val="FFFFFF"/>
                <w:sz w:val="20"/>
                <w:szCs w:val="20"/>
                <w:lang w:eastAsia="ar-SA"/>
              </w:rPr>
            </w:pPr>
            <w:r w:rsidRPr="00227728">
              <w:rPr>
                <w:b/>
                <w:color w:val="FFFFFF"/>
                <w:sz w:val="20"/>
                <w:szCs w:val="20"/>
                <w:lang w:eastAsia="ar-SA"/>
              </w:rPr>
              <w:t>20–30 ha</w:t>
            </w:r>
          </w:p>
        </w:tc>
        <w:tc>
          <w:tcPr>
            <w:tcW w:w="534" w:type="pct"/>
            <w:tcBorders>
              <w:top w:val="single" w:sz="4" w:space="0" w:color="auto"/>
              <w:left w:val="single" w:sz="4" w:space="0" w:color="auto"/>
              <w:bottom w:val="single" w:sz="4" w:space="0" w:color="auto"/>
              <w:right w:val="single" w:sz="4" w:space="0" w:color="auto"/>
            </w:tcBorders>
            <w:shd w:val="clear" w:color="auto" w:fill="4F81BD"/>
            <w:noWrap/>
            <w:vAlign w:val="center"/>
            <w:hideMark/>
          </w:tcPr>
          <w:p w:rsidR="00226DEF" w:rsidRPr="00227728" w:rsidRDefault="00226DEF" w:rsidP="00226DEF">
            <w:pPr>
              <w:suppressAutoHyphens/>
              <w:jc w:val="center"/>
              <w:rPr>
                <w:b/>
                <w:color w:val="FFFFFF"/>
                <w:sz w:val="20"/>
                <w:szCs w:val="20"/>
                <w:lang w:eastAsia="ar-SA"/>
              </w:rPr>
            </w:pPr>
            <w:r w:rsidRPr="00227728">
              <w:rPr>
                <w:b/>
                <w:color w:val="FFFFFF"/>
                <w:sz w:val="20"/>
                <w:szCs w:val="20"/>
                <w:lang w:eastAsia="ar-SA"/>
              </w:rPr>
              <w:t>30–50 ha</w:t>
            </w:r>
          </w:p>
        </w:tc>
        <w:tc>
          <w:tcPr>
            <w:tcW w:w="534" w:type="pct"/>
            <w:tcBorders>
              <w:top w:val="single" w:sz="4" w:space="0" w:color="auto"/>
              <w:left w:val="single" w:sz="4" w:space="0" w:color="auto"/>
              <w:bottom w:val="single" w:sz="4" w:space="0" w:color="auto"/>
              <w:right w:val="single" w:sz="4" w:space="0" w:color="auto"/>
            </w:tcBorders>
            <w:shd w:val="clear" w:color="auto" w:fill="4F81BD"/>
            <w:noWrap/>
            <w:vAlign w:val="center"/>
            <w:hideMark/>
          </w:tcPr>
          <w:p w:rsidR="00226DEF" w:rsidRPr="00227728" w:rsidRDefault="00226DEF" w:rsidP="00226DEF">
            <w:pPr>
              <w:suppressAutoHyphens/>
              <w:jc w:val="center"/>
              <w:rPr>
                <w:b/>
                <w:color w:val="FFFFFF"/>
                <w:sz w:val="20"/>
                <w:szCs w:val="20"/>
                <w:lang w:eastAsia="ar-SA"/>
              </w:rPr>
            </w:pPr>
            <w:r w:rsidRPr="00227728">
              <w:rPr>
                <w:b/>
                <w:color w:val="FFFFFF"/>
                <w:sz w:val="20"/>
                <w:szCs w:val="20"/>
                <w:lang w:eastAsia="ar-SA"/>
              </w:rPr>
              <w:t>50–80 ha</w:t>
            </w:r>
          </w:p>
        </w:tc>
        <w:tc>
          <w:tcPr>
            <w:tcW w:w="440" w:type="pct"/>
            <w:tcBorders>
              <w:top w:val="single" w:sz="4" w:space="0" w:color="auto"/>
              <w:left w:val="single" w:sz="4" w:space="0" w:color="auto"/>
              <w:bottom w:val="single" w:sz="4" w:space="0" w:color="auto"/>
              <w:right w:val="single" w:sz="4" w:space="0" w:color="auto"/>
            </w:tcBorders>
            <w:shd w:val="clear" w:color="auto" w:fill="4F81BD"/>
            <w:noWrap/>
            <w:vAlign w:val="center"/>
            <w:hideMark/>
          </w:tcPr>
          <w:p w:rsidR="00226DEF" w:rsidRPr="00227728" w:rsidRDefault="00226DEF" w:rsidP="00226DEF">
            <w:pPr>
              <w:suppressAutoHyphens/>
              <w:jc w:val="center"/>
              <w:rPr>
                <w:b/>
                <w:color w:val="FFFFFF"/>
                <w:sz w:val="20"/>
                <w:szCs w:val="20"/>
                <w:lang w:eastAsia="ar-SA"/>
              </w:rPr>
            </w:pPr>
            <w:r w:rsidRPr="00227728">
              <w:rPr>
                <w:b/>
                <w:color w:val="FFFFFF"/>
                <w:sz w:val="20"/>
                <w:szCs w:val="20"/>
                <w:lang w:eastAsia="ar-SA"/>
              </w:rPr>
              <w:t>&gt;80 ha</w:t>
            </w:r>
          </w:p>
        </w:tc>
      </w:tr>
      <w:tr w:rsidR="00226DEF" w:rsidRPr="00227728" w:rsidTr="00226DEF">
        <w:trPr>
          <w:trHeight w:hRule="exact" w:val="284"/>
        </w:trPr>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DEF" w:rsidRPr="00227728" w:rsidRDefault="00226DEF" w:rsidP="00226DEF">
            <w:pPr>
              <w:suppressAutoHyphens/>
              <w:rPr>
                <w:sz w:val="20"/>
                <w:szCs w:val="20"/>
                <w:lang w:eastAsia="ar-SA"/>
              </w:rPr>
            </w:pPr>
            <w:r w:rsidRPr="00227728">
              <w:rPr>
                <w:sz w:val="20"/>
                <w:szCs w:val="20"/>
                <w:lang w:eastAsia="ar-SA"/>
              </w:rPr>
              <w:t>Lietuvos Respublika</w:t>
            </w:r>
          </w:p>
        </w:tc>
        <w:tc>
          <w:tcPr>
            <w:tcW w:w="4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6DEF" w:rsidRPr="00227728" w:rsidRDefault="00226DEF" w:rsidP="00226DEF">
            <w:pPr>
              <w:suppressAutoHyphens/>
              <w:jc w:val="center"/>
              <w:rPr>
                <w:sz w:val="20"/>
                <w:szCs w:val="20"/>
                <w:lang w:eastAsia="ar-SA"/>
              </w:rPr>
            </w:pPr>
            <w:r w:rsidRPr="00227728">
              <w:rPr>
                <w:sz w:val="20"/>
                <w:szCs w:val="20"/>
                <w:lang w:eastAsia="ar-SA"/>
              </w:rPr>
              <w:t>6,9</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6DEF" w:rsidRPr="00227728" w:rsidRDefault="00226DEF" w:rsidP="00226DEF">
            <w:pPr>
              <w:suppressAutoHyphens/>
              <w:jc w:val="center"/>
              <w:rPr>
                <w:sz w:val="20"/>
                <w:szCs w:val="20"/>
                <w:lang w:eastAsia="ar-SA"/>
              </w:rPr>
            </w:pPr>
            <w:r w:rsidRPr="00227728">
              <w:rPr>
                <w:sz w:val="20"/>
                <w:szCs w:val="20"/>
                <w:lang w:eastAsia="ar-SA"/>
              </w:rPr>
              <w:t>26,4</w:t>
            </w:r>
          </w:p>
        </w:tc>
        <w:tc>
          <w:tcPr>
            <w:tcW w:w="4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6DEF" w:rsidRPr="00227728" w:rsidRDefault="00226DEF" w:rsidP="00226DEF">
            <w:pPr>
              <w:suppressAutoHyphens/>
              <w:jc w:val="center"/>
              <w:rPr>
                <w:sz w:val="20"/>
                <w:szCs w:val="20"/>
                <w:lang w:eastAsia="ar-SA"/>
              </w:rPr>
            </w:pPr>
            <w:r w:rsidRPr="00227728">
              <w:rPr>
                <w:sz w:val="20"/>
                <w:szCs w:val="20"/>
                <w:lang w:eastAsia="ar-SA"/>
              </w:rPr>
              <w:t>40,5</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6DEF" w:rsidRPr="00227728" w:rsidRDefault="00226DEF" w:rsidP="00226DEF">
            <w:pPr>
              <w:suppressAutoHyphens/>
              <w:jc w:val="center"/>
              <w:rPr>
                <w:sz w:val="20"/>
                <w:szCs w:val="20"/>
                <w:lang w:eastAsia="ar-SA"/>
              </w:rPr>
            </w:pPr>
            <w:r w:rsidRPr="00227728">
              <w:rPr>
                <w:sz w:val="20"/>
                <w:szCs w:val="20"/>
                <w:lang w:eastAsia="ar-SA"/>
              </w:rPr>
              <w:t>16,3</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6DEF" w:rsidRPr="00227728" w:rsidRDefault="00226DEF" w:rsidP="00226DEF">
            <w:pPr>
              <w:suppressAutoHyphens/>
              <w:jc w:val="center"/>
              <w:rPr>
                <w:sz w:val="20"/>
                <w:szCs w:val="20"/>
                <w:lang w:eastAsia="ar-SA"/>
              </w:rPr>
            </w:pPr>
            <w:r w:rsidRPr="00227728">
              <w:rPr>
                <w:sz w:val="20"/>
                <w:szCs w:val="20"/>
                <w:lang w:eastAsia="ar-SA"/>
              </w:rPr>
              <w:t>5,1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6DEF" w:rsidRPr="00227728" w:rsidRDefault="00226DEF" w:rsidP="00226DEF">
            <w:pPr>
              <w:suppressAutoHyphens/>
              <w:jc w:val="center"/>
              <w:rPr>
                <w:sz w:val="20"/>
                <w:szCs w:val="20"/>
                <w:lang w:eastAsia="ar-SA"/>
              </w:rPr>
            </w:pPr>
            <w:r w:rsidRPr="00227728">
              <w:rPr>
                <w:sz w:val="20"/>
                <w:szCs w:val="20"/>
                <w:lang w:eastAsia="ar-SA"/>
              </w:rPr>
              <w:t>3,0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6DEF" w:rsidRPr="00227728" w:rsidRDefault="00E72A4F" w:rsidP="00226DEF">
            <w:pPr>
              <w:suppressAutoHyphens/>
              <w:jc w:val="center"/>
              <w:rPr>
                <w:sz w:val="20"/>
                <w:szCs w:val="20"/>
                <w:lang w:eastAsia="ar-SA"/>
              </w:rPr>
            </w:pPr>
            <w:r w:rsidRPr="00227728">
              <w:rPr>
                <w:sz w:val="20"/>
                <w:szCs w:val="20"/>
                <w:lang w:eastAsia="ar-SA"/>
              </w:rPr>
              <w:t>1,0</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26DEF" w:rsidRPr="00227728" w:rsidRDefault="00E72A4F" w:rsidP="00226DEF">
            <w:pPr>
              <w:suppressAutoHyphens/>
              <w:jc w:val="center"/>
              <w:rPr>
                <w:sz w:val="20"/>
                <w:szCs w:val="20"/>
                <w:lang w:eastAsia="ar-SA"/>
              </w:rPr>
            </w:pPr>
            <w:r w:rsidRPr="00227728">
              <w:rPr>
                <w:sz w:val="20"/>
                <w:szCs w:val="20"/>
                <w:lang w:eastAsia="ar-SA"/>
              </w:rPr>
              <w:t>0,8</w:t>
            </w:r>
          </w:p>
        </w:tc>
      </w:tr>
      <w:tr w:rsidR="00226DEF" w:rsidRPr="00227728" w:rsidTr="00226DEF">
        <w:trPr>
          <w:trHeight w:hRule="exact" w:val="284"/>
        </w:trPr>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DEF" w:rsidRPr="00227728" w:rsidRDefault="00226DEF" w:rsidP="00226DEF">
            <w:pPr>
              <w:suppressAutoHyphens/>
              <w:rPr>
                <w:sz w:val="20"/>
                <w:szCs w:val="20"/>
                <w:lang w:eastAsia="ar-SA"/>
              </w:rPr>
            </w:pPr>
            <w:r w:rsidRPr="00227728">
              <w:rPr>
                <w:sz w:val="20"/>
                <w:szCs w:val="20"/>
                <w:lang w:eastAsia="ar-SA"/>
              </w:rPr>
              <w:t>Telšių apskritis</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DEF" w:rsidRPr="00227728" w:rsidRDefault="00E72A4F" w:rsidP="00226DEF">
            <w:pPr>
              <w:suppressAutoHyphens/>
              <w:jc w:val="center"/>
              <w:rPr>
                <w:sz w:val="20"/>
                <w:szCs w:val="20"/>
                <w:lang w:eastAsia="ar-SA"/>
              </w:rPr>
            </w:pPr>
            <w:r w:rsidRPr="00227728">
              <w:rPr>
                <w:sz w:val="20"/>
                <w:szCs w:val="20"/>
                <w:lang w:eastAsia="ar-SA"/>
              </w:rPr>
              <w:t>3,0</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DEF" w:rsidRPr="00227728" w:rsidRDefault="00E72A4F" w:rsidP="00226DEF">
            <w:pPr>
              <w:suppressAutoHyphens/>
              <w:jc w:val="center"/>
              <w:rPr>
                <w:sz w:val="20"/>
                <w:szCs w:val="20"/>
                <w:lang w:eastAsia="ar-SA"/>
              </w:rPr>
            </w:pPr>
            <w:r w:rsidRPr="00227728">
              <w:rPr>
                <w:sz w:val="20"/>
                <w:szCs w:val="20"/>
                <w:lang w:eastAsia="ar-SA"/>
              </w:rPr>
              <w:t>20,9</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DEF" w:rsidRPr="00227728" w:rsidRDefault="00E72A4F" w:rsidP="00226DEF">
            <w:pPr>
              <w:suppressAutoHyphens/>
              <w:jc w:val="center"/>
              <w:rPr>
                <w:sz w:val="20"/>
                <w:szCs w:val="20"/>
                <w:lang w:eastAsia="ar-SA"/>
              </w:rPr>
            </w:pPr>
            <w:r w:rsidRPr="00227728">
              <w:rPr>
                <w:sz w:val="20"/>
                <w:szCs w:val="20"/>
                <w:lang w:eastAsia="ar-SA"/>
              </w:rPr>
              <w:t>40,4</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DEF" w:rsidRPr="00227728" w:rsidRDefault="00E72A4F" w:rsidP="00226DEF">
            <w:pPr>
              <w:suppressAutoHyphens/>
              <w:jc w:val="center"/>
              <w:rPr>
                <w:sz w:val="20"/>
                <w:szCs w:val="20"/>
                <w:lang w:eastAsia="ar-SA"/>
              </w:rPr>
            </w:pPr>
            <w:r w:rsidRPr="00227728">
              <w:rPr>
                <w:sz w:val="20"/>
                <w:szCs w:val="20"/>
                <w:lang w:eastAsia="ar-SA"/>
              </w:rPr>
              <w:t>20,1</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DEF" w:rsidRPr="00227728" w:rsidRDefault="00E72A4F" w:rsidP="00226DEF">
            <w:pPr>
              <w:suppressAutoHyphens/>
              <w:jc w:val="center"/>
              <w:rPr>
                <w:sz w:val="20"/>
                <w:szCs w:val="20"/>
                <w:lang w:eastAsia="ar-SA"/>
              </w:rPr>
            </w:pPr>
            <w:r w:rsidRPr="00227728">
              <w:rPr>
                <w:sz w:val="20"/>
                <w:szCs w:val="20"/>
                <w:lang w:eastAsia="ar-SA"/>
              </w:rPr>
              <w:t>7,3</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DEF" w:rsidRPr="00227728" w:rsidRDefault="00E72A4F" w:rsidP="00226DEF">
            <w:pPr>
              <w:suppressAutoHyphens/>
              <w:jc w:val="center"/>
              <w:rPr>
                <w:sz w:val="20"/>
                <w:szCs w:val="20"/>
                <w:lang w:eastAsia="ar-SA"/>
              </w:rPr>
            </w:pPr>
            <w:r w:rsidRPr="00227728">
              <w:rPr>
                <w:sz w:val="20"/>
                <w:szCs w:val="20"/>
                <w:lang w:eastAsia="ar-SA"/>
              </w:rPr>
              <w:t>5,0</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DEF" w:rsidRPr="00227728" w:rsidRDefault="00E72A4F" w:rsidP="00226DEF">
            <w:pPr>
              <w:suppressAutoHyphens/>
              <w:jc w:val="center"/>
              <w:rPr>
                <w:sz w:val="20"/>
                <w:szCs w:val="20"/>
                <w:lang w:eastAsia="ar-SA"/>
              </w:rPr>
            </w:pPr>
            <w:r w:rsidRPr="00227728">
              <w:rPr>
                <w:sz w:val="20"/>
                <w:szCs w:val="20"/>
                <w:lang w:eastAsia="ar-SA"/>
              </w:rPr>
              <w:t>1,9</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DEF" w:rsidRPr="00227728" w:rsidRDefault="00F41010" w:rsidP="00226DEF">
            <w:pPr>
              <w:suppressAutoHyphens/>
              <w:jc w:val="center"/>
              <w:rPr>
                <w:sz w:val="20"/>
                <w:szCs w:val="20"/>
                <w:lang w:eastAsia="ar-SA"/>
              </w:rPr>
            </w:pPr>
            <w:r w:rsidRPr="00227728">
              <w:rPr>
                <w:sz w:val="20"/>
                <w:szCs w:val="20"/>
                <w:lang w:eastAsia="ar-SA"/>
              </w:rPr>
              <w:t>1,4</w:t>
            </w:r>
          </w:p>
        </w:tc>
      </w:tr>
      <w:tr w:rsidR="00226DEF" w:rsidRPr="00227728" w:rsidTr="00226DEF">
        <w:trPr>
          <w:trHeight w:hRule="exact" w:val="284"/>
        </w:trPr>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DEF" w:rsidRPr="00227728" w:rsidRDefault="00226DEF" w:rsidP="00226DEF">
            <w:pPr>
              <w:suppressAutoHyphens/>
              <w:rPr>
                <w:sz w:val="20"/>
                <w:szCs w:val="20"/>
                <w:lang w:eastAsia="ar-SA"/>
              </w:rPr>
            </w:pPr>
            <w:r w:rsidRPr="00227728">
              <w:rPr>
                <w:sz w:val="20"/>
                <w:szCs w:val="20"/>
                <w:lang w:eastAsia="ar-SA"/>
              </w:rPr>
              <w:t>Mažeikių r. sav.</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DEF" w:rsidRPr="00227728" w:rsidRDefault="00F41010" w:rsidP="00226DEF">
            <w:pPr>
              <w:suppressAutoHyphens/>
              <w:jc w:val="center"/>
              <w:rPr>
                <w:sz w:val="20"/>
                <w:szCs w:val="20"/>
                <w:lang w:eastAsia="ar-SA"/>
              </w:rPr>
            </w:pPr>
            <w:r w:rsidRPr="00227728">
              <w:rPr>
                <w:sz w:val="20"/>
                <w:szCs w:val="20"/>
                <w:lang w:eastAsia="ar-SA"/>
              </w:rPr>
              <w:t>4,6</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DEF" w:rsidRPr="00227728" w:rsidRDefault="00F41010" w:rsidP="00226DEF">
            <w:pPr>
              <w:suppressAutoHyphens/>
              <w:jc w:val="center"/>
              <w:rPr>
                <w:sz w:val="20"/>
                <w:szCs w:val="20"/>
                <w:lang w:eastAsia="ar-SA"/>
              </w:rPr>
            </w:pPr>
            <w:r w:rsidRPr="00227728">
              <w:rPr>
                <w:sz w:val="20"/>
                <w:szCs w:val="20"/>
                <w:lang w:eastAsia="ar-SA"/>
              </w:rPr>
              <w:t>30,1</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DEF" w:rsidRPr="00227728" w:rsidRDefault="00F41010" w:rsidP="00226DEF">
            <w:pPr>
              <w:suppressAutoHyphens/>
              <w:jc w:val="center"/>
              <w:rPr>
                <w:sz w:val="20"/>
                <w:szCs w:val="20"/>
                <w:lang w:eastAsia="ar-SA"/>
              </w:rPr>
            </w:pPr>
            <w:r w:rsidRPr="00227728">
              <w:rPr>
                <w:sz w:val="20"/>
                <w:szCs w:val="20"/>
                <w:lang w:eastAsia="ar-SA"/>
              </w:rPr>
              <w:t>37,9</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DEF" w:rsidRPr="00227728" w:rsidRDefault="00F41010" w:rsidP="00226DEF">
            <w:pPr>
              <w:suppressAutoHyphens/>
              <w:jc w:val="center"/>
              <w:rPr>
                <w:sz w:val="20"/>
                <w:szCs w:val="20"/>
                <w:lang w:eastAsia="ar-SA"/>
              </w:rPr>
            </w:pPr>
            <w:r w:rsidRPr="00227728">
              <w:rPr>
                <w:sz w:val="20"/>
                <w:szCs w:val="20"/>
                <w:lang w:eastAsia="ar-SA"/>
              </w:rPr>
              <w:t>18,0</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DEF" w:rsidRPr="00227728" w:rsidRDefault="00F41010" w:rsidP="00226DEF">
            <w:pPr>
              <w:suppressAutoHyphens/>
              <w:jc w:val="center"/>
              <w:rPr>
                <w:sz w:val="20"/>
                <w:szCs w:val="20"/>
                <w:lang w:eastAsia="ar-SA"/>
              </w:rPr>
            </w:pPr>
            <w:r w:rsidRPr="00227728">
              <w:rPr>
                <w:sz w:val="20"/>
                <w:szCs w:val="20"/>
                <w:lang w:eastAsia="ar-SA"/>
              </w:rPr>
              <w:t>5,4</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DEF" w:rsidRPr="00227728" w:rsidRDefault="00F41010" w:rsidP="00226DEF">
            <w:pPr>
              <w:suppressAutoHyphens/>
              <w:jc w:val="center"/>
              <w:rPr>
                <w:sz w:val="20"/>
                <w:szCs w:val="20"/>
                <w:lang w:eastAsia="ar-SA"/>
              </w:rPr>
            </w:pPr>
            <w:r w:rsidRPr="00227728">
              <w:rPr>
                <w:sz w:val="20"/>
                <w:szCs w:val="20"/>
                <w:lang w:eastAsia="ar-SA"/>
              </w:rPr>
              <w:t>3,0</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DEF" w:rsidRPr="00227728" w:rsidRDefault="00F41010" w:rsidP="00226DEF">
            <w:pPr>
              <w:suppressAutoHyphens/>
              <w:jc w:val="center"/>
              <w:rPr>
                <w:sz w:val="20"/>
                <w:szCs w:val="20"/>
                <w:lang w:eastAsia="ar-SA"/>
              </w:rPr>
            </w:pPr>
            <w:r w:rsidRPr="00227728">
              <w:rPr>
                <w:sz w:val="20"/>
                <w:szCs w:val="20"/>
                <w:lang w:eastAsia="ar-SA"/>
              </w:rPr>
              <w:t>0,9</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DEF" w:rsidRPr="00227728" w:rsidRDefault="00F41010" w:rsidP="00226DEF">
            <w:pPr>
              <w:suppressAutoHyphens/>
              <w:jc w:val="center"/>
              <w:rPr>
                <w:sz w:val="20"/>
                <w:szCs w:val="20"/>
                <w:lang w:eastAsia="ar-SA"/>
              </w:rPr>
            </w:pPr>
            <w:r w:rsidRPr="00227728">
              <w:rPr>
                <w:sz w:val="20"/>
                <w:szCs w:val="20"/>
                <w:lang w:eastAsia="ar-SA"/>
              </w:rPr>
              <w:t>0,1</w:t>
            </w:r>
          </w:p>
        </w:tc>
      </w:tr>
      <w:tr w:rsidR="00226DEF" w:rsidRPr="00227728" w:rsidTr="00226DEF">
        <w:trPr>
          <w:trHeight w:hRule="exact" w:val="284"/>
        </w:trPr>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DEF" w:rsidRPr="00227728" w:rsidRDefault="00226DEF" w:rsidP="00226DEF">
            <w:pPr>
              <w:suppressAutoHyphens/>
              <w:rPr>
                <w:sz w:val="20"/>
                <w:szCs w:val="20"/>
                <w:lang w:eastAsia="ar-SA"/>
              </w:rPr>
            </w:pPr>
            <w:r w:rsidRPr="00227728">
              <w:rPr>
                <w:sz w:val="20"/>
                <w:szCs w:val="20"/>
                <w:lang w:eastAsia="ar-SA"/>
              </w:rPr>
              <w:t>Plungės r. sav.</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DEF" w:rsidRPr="00227728" w:rsidRDefault="002D2C76" w:rsidP="00226DEF">
            <w:pPr>
              <w:suppressAutoHyphens/>
              <w:jc w:val="center"/>
              <w:rPr>
                <w:sz w:val="20"/>
                <w:szCs w:val="20"/>
                <w:lang w:eastAsia="ar-SA"/>
              </w:rPr>
            </w:pPr>
            <w:r w:rsidRPr="00227728">
              <w:rPr>
                <w:sz w:val="20"/>
                <w:szCs w:val="20"/>
                <w:lang w:eastAsia="ar-SA"/>
              </w:rPr>
              <w:t>0,03</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DEF" w:rsidRPr="00227728" w:rsidRDefault="002D2C76" w:rsidP="00226DEF">
            <w:pPr>
              <w:suppressAutoHyphens/>
              <w:jc w:val="center"/>
              <w:rPr>
                <w:sz w:val="20"/>
                <w:szCs w:val="20"/>
                <w:lang w:eastAsia="ar-SA"/>
              </w:rPr>
            </w:pPr>
            <w:r w:rsidRPr="00227728">
              <w:rPr>
                <w:sz w:val="20"/>
                <w:szCs w:val="20"/>
                <w:lang w:eastAsia="ar-SA"/>
              </w:rPr>
              <w:t>21,0</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DEF" w:rsidRPr="00227728" w:rsidRDefault="002D2C76" w:rsidP="00226DEF">
            <w:pPr>
              <w:suppressAutoHyphens/>
              <w:jc w:val="center"/>
              <w:rPr>
                <w:sz w:val="20"/>
                <w:szCs w:val="20"/>
                <w:lang w:eastAsia="ar-SA"/>
              </w:rPr>
            </w:pPr>
            <w:r w:rsidRPr="00227728">
              <w:rPr>
                <w:sz w:val="20"/>
                <w:szCs w:val="20"/>
                <w:lang w:eastAsia="ar-SA"/>
              </w:rPr>
              <w:t>46,0</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DEF" w:rsidRPr="00227728" w:rsidRDefault="002D2C76" w:rsidP="00226DEF">
            <w:pPr>
              <w:suppressAutoHyphens/>
              <w:jc w:val="center"/>
              <w:rPr>
                <w:sz w:val="20"/>
                <w:szCs w:val="20"/>
                <w:lang w:eastAsia="ar-SA"/>
              </w:rPr>
            </w:pPr>
            <w:r w:rsidRPr="00227728">
              <w:rPr>
                <w:sz w:val="20"/>
                <w:szCs w:val="20"/>
                <w:lang w:eastAsia="ar-SA"/>
              </w:rPr>
              <w:t>18,6</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DEF" w:rsidRPr="00227728" w:rsidRDefault="002D2C76" w:rsidP="00226DEF">
            <w:pPr>
              <w:suppressAutoHyphens/>
              <w:jc w:val="center"/>
              <w:rPr>
                <w:sz w:val="20"/>
                <w:szCs w:val="20"/>
                <w:lang w:eastAsia="ar-SA"/>
              </w:rPr>
            </w:pPr>
            <w:r w:rsidRPr="00227728">
              <w:rPr>
                <w:sz w:val="20"/>
                <w:szCs w:val="20"/>
                <w:lang w:eastAsia="ar-SA"/>
              </w:rPr>
              <w:t>6,0</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DEF" w:rsidRPr="00227728" w:rsidRDefault="002D2C76" w:rsidP="00226DEF">
            <w:pPr>
              <w:suppressAutoHyphens/>
              <w:jc w:val="center"/>
              <w:rPr>
                <w:sz w:val="20"/>
                <w:szCs w:val="20"/>
                <w:lang w:eastAsia="ar-SA"/>
              </w:rPr>
            </w:pPr>
            <w:r w:rsidRPr="00227728">
              <w:rPr>
                <w:sz w:val="20"/>
                <w:szCs w:val="20"/>
                <w:lang w:eastAsia="ar-SA"/>
              </w:rPr>
              <w:t>3,8</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DEF" w:rsidRPr="00227728" w:rsidRDefault="002D2C76" w:rsidP="00226DEF">
            <w:pPr>
              <w:suppressAutoHyphens/>
              <w:jc w:val="center"/>
              <w:rPr>
                <w:sz w:val="20"/>
                <w:szCs w:val="20"/>
                <w:lang w:eastAsia="ar-SA"/>
              </w:rPr>
            </w:pPr>
            <w:r w:rsidRPr="00227728">
              <w:rPr>
                <w:sz w:val="20"/>
                <w:szCs w:val="20"/>
                <w:lang w:eastAsia="ar-SA"/>
              </w:rPr>
              <w:t>0,9</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DEF" w:rsidRPr="00227728" w:rsidRDefault="002D2C76" w:rsidP="00226DEF">
            <w:pPr>
              <w:suppressAutoHyphens/>
              <w:jc w:val="center"/>
              <w:rPr>
                <w:sz w:val="20"/>
                <w:szCs w:val="20"/>
                <w:lang w:eastAsia="ar-SA"/>
              </w:rPr>
            </w:pPr>
            <w:r w:rsidRPr="00227728">
              <w:rPr>
                <w:sz w:val="20"/>
                <w:szCs w:val="20"/>
                <w:lang w:eastAsia="ar-SA"/>
              </w:rPr>
              <w:t>3,7</w:t>
            </w:r>
          </w:p>
        </w:tc>
      </w:tr>
      <w:tr w:rsidR="00226DEF" w:rsidRPr="00227728" w:rsidTr="00226DEF">
        <w:trPr>
          <w:trHeight w:hRule="exact" w:val="284"/>
        </w:trPr>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DEF" w:rsidRPr="00227728" w:rsidRDefault="00226DEF" w:rsidP="00226DEF">
            <w:pPr>
              <w:suppressAutoHyphens/>
              <w:rPr>
                <w:b/>
                <w:sz w:val="20"/>
                <w:szCs w:val="20"/>
                <w:lang w:eastAsia="ar-SA"/>
              </w:rPr>
            </w:pPr>
            <w:r w:rsidRPr="00227728">
              <w:rPr>
                <w:b/>
                <w:sz w:val="20"/>
                <w:szCs w:val="20"/>
                <w:lang w:eastAsia="ar-SA"/>
              </w:rPr>
              <w:t>Rietavo sav.</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DEF" w:rsidRPr="00227728" w:rsidRDefault="00DA35C6" w:rsidP="00226DEF">
            <w:pPr>
              <w:suppressAutoHyphens/>
              <w:jc w:val="center"/>
              <w:rPr>
                <w:b/>
                <w:sz w:val="20"/>
                <w:szCs w:val="20"/>
                <w:lang w:eastAsia="ar-SA"/>
              </w:rPr>
            </w:pPr>
            <w:r w:rsidRPr="00227728">
              <w:rPr>
                <w:b/>
                <w:sz w:val="20"/>
                <w:szCs w:val="20"/>
                <w:lang w:eastAsia="ar-SA"/>
              </w:rPr>
              <w:t>2,0</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DEF" w:rsidRPr="00227728" w:rsidRDefault="00DA35C6" w:rsidP="00226DEF">
            <w:pPr>
              <w:suppressAutoHyphens/>
              <w:jc w:val="center"/>
              <w:rPr>
                <w:b/>
                <w:sz w:val="20"/>
                <w:szCs w:val="20"/>
                <w:lang w:eastAsia="ar-SA"/>
              </w:rPr>
            </w:pPr>
            <w:r w:rsidRPr="00227728">
              <w:rPr>
                <w:b/>
                <w:sz w:val="20"/>
                <w:szCs w:val="20"/>
                <w:lang w:eastAsia="ar-SA"/>
              </w:rPr>
              <w:t>18,1</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DEF" w:rsidRPr="00227728" w:rsidRDefault="005558B6" w:rsidP="00226DEF">
            <w:pPr>
              <w:suppressAutoHyphens/>
              <w:jc w:val="center"/>
              <w:rPr>
                <w:b/>
                <w:sz w:val="20"/>
                <w:szCs w:val="20"/>
                <w:lang w:eastAsia="ar-SA"/>
              </w:rPr>
            </w:pPr>
            <w:r w:rsidRPr="00227728">
              <w:rPr>
                <w:b/>
                <w:sz w:val="20"/>
                <w:szCs w:val="20"/>
                <w:lang w:eastAsia="ar-SA"/>
              </w:rPr>
              <w:t>49,2</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DEF" w:rsidRPr="00227728" w:rsidRDefault="005558B6" w:rsidP="00226DEF">
            <w:pPr>
              <w:suppressAutoHyphens/>
              <w:jc w:val="center"/>
              <w:rPr>
                <w:b/>
                <w:sz w:val="20"/>
                <w:szCs w:val="20"/>
                <w:lang w:eastAsia="ar-SA"/>
              </w:rPr>
            </w:pPr>
            <w:r w:rsidRPr="00227728">
              <w:rPr>
                <w:b/>
                <w:sz w:val="20"/>
                <w:szCs w:val="20"/>
                <w:lang w:eastAsia="ar-SA"/>
              </w:rPr>
              <w:t>18,5</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DEF" w:rsidRPr="00227728" w:rsidRDefault="005558B6" w:rsidP="00226DEF">
            <w:pPr>
              <w:suppressAutoHyphens/>
              <w:jc w:val="center"/>
              <w:rPr>
                <w:b/>
                <w:sz w:val="20"/>
                <w:szCs w:val="20"/>
                <w:lang w:eastAsia="ar-SA"/>
              </w:rPr>
            </w:pPr>
            <w:r w:rsidRPr="00227728">
              <w:rPr>
                <w:b/>
                <w:sz w:val="20"/>
                <w:szCs w:val="20"/>
                <w:lang w:eastAsia="ar-SA"/>
              </w:rPr>
              <w:t>6,5</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DEF" w:rsidRPr="00227728" w:rsidRDefault="005558B6" w:rsidP="00226DEF">
            <w:pPr>
              <w:suppressAutoHyphens/>
              <w:jc w:val="center"/>
              <w:rPr>
                <w:b/>
                <w:sz w:val="20"/>
                <w:szCs w:val="20"/>
                <w:lang w:eastAsia="ar-SA"/>
              </w:rPr>
            </w:pPr>
            <w:r w:rsidRPr="00227728">
              <w:rPr>
                <w:b/>
                <w:sz w:val="20"/>
                <w:szCs w:val="20"/>
                <w:lang w:eastAsia="ar-SA"/>
              </w:rPr>
              <w:t>4,1</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DEF" w:rsidRPr="00227728" w:rsidRDefault="005558B6" w:rsidP="00226DEF">
            <w:pPr>
              <w:suppressAutoHyphens/>
              <w:jc w:val="center"/>
              <w:rPr>
                <w:b/>
                <w:sz w:val="20"/>
                <w:szCs w:val="20"/>
                <w:lang w:eastAsia="ar-SA"/>
              </w:rPr>
            </w:pPr>
            <w:r w:rsidRPr="00227728">
              <w:rPr>
                <w:b/>
                <w:sz w:val="20"/>
                <w:szCs w:val="20"/>
                <w:lang w:eastAsia="ar-SA"/>
              </w:rPr>
              <w:t>1,4</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DEF" w:rsidRPr="00227728" w:rsidRDefault="005558B6" w:rsidP="00226DEF">
            <w:pPr>
              <w:suppressAutoHyphens/>
              <w:jc w:val="center"/>
              <w:rPr>
                <w:b/>
                <w:sz w:val="20"/>
                <w:szCs w:val="20"/>
                <w:lang w:eastAsia="ar-SA"/>
              </w:rPr>
            </w:pPr>
            <w:r w:rsidRPr="00227728">
              <w:rPr>
                <w:b/>
                <w:sz w:val="20"/>
                <w:szCs w:val="20"/>
                <w:lang w:eastAsia="ar-SA"/>
              </w:rPr>
              <w:t>0,2</w:t>
            </w:r>
          </w:p>
        </w:tc>
      </w:tr>
      <w:tr w:rsidR="00226DEF" w:rsidRPr="00227728" w:rsidTr="00226DEF">
        <w:trPr>
          <w:trHeight w:hRule="exact" w:val="284"/>
        </w:trPr>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DEF" w:rsidRPr="00227728" w:rsidRDefault="00226DEF" w:rsidP="00226DEF">
            <w:pPr>
              <w:suppressAutoHyphens/>
              <w:rPr>
                <w:sz w:val="20"/>
                <w:szCs w:val="20"/>
                <w:lang w:eastAsia="ar-SA"/>
              </w:rPr>
            </w:pPr>
            <w:r w:rsidRPr="00227728">
              <w:rPr>
                <w:sz w:val="20"/>
                <w:szCs w:val="20"/>
                <w:lang w:eastAsia="ar-SA"/>
              </w:rPr>
              <w:t>Telšių r. sav.</w:t>
            </w:r>
          </w:p>
        </w:tc>
        <w:tc>
          <w:tcPr>
            <w:tcW w:w="4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DEF" w:rsidRPr="00227728" w:rsidRDefault="005558B6" w:rsidP="00226DEF">
            <w:pPr>
              <w:suppressAutoHyphens/>
              <w:jc w:val="center"/>
              <w:rPr>
                <w:sz w:val="20"/>
                <w:szCs w:val="20"/>
                <w:lang w:eastAsia="ar-SA"/>
              </w:rPr>
            </w:pPr>
            <w:r w:rsidRPr="00227728">
              <w:rPr>
                <w:sz w:val="20"/>
                <w:szCs w:val="20"/>
                <w:lang w:eastAsia="ar-SA"/>
              </w:rPr>
              <w:t>1,6</w:t>
            </w: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DEF" w:rsidRPr="00227728" w:rsidRDefault="005558B6" w:rsidP="00226DEF">
            <w:pPr>
              <w:suppressAutoHyphens/>
              <w:jc w:val="center"/>
              <w:rPr>
                <w:sz w:val="20"/>
                <w:szCs w:val="20"/>
                <w:lang w:eastAsia="ar-SA"/>
              </w:rPr>
            </w:pPr>
            <w:r w:rsidRPr="00227728">
              <w:rPr>
                <w:sz w:val="20"/>
                <w:szCs w:val="20"/>
                <w:lang w:eastAsia="ar-SA"/>
              </w:rPr>
              <w:t>14,0</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DEF" w:rsidRPr="00227728" w:rsidRDefault="005558B6" w:rsidP="00226DEF">
            <w:pPr>
              <w:suppressAutoHyphens/>
              <w:jc w:val="center"/>
              <w:rPr>
                <w:sz w:val="20"/>
                <w:szCs w:val="20"/>
                <w:lang w:eastAsia="ar-SA"/>
              </w:rPr>
            </w:pPr>
            <w:r w:rsidRPr="00227728">
              <w:rPr>
                <w:sz w:val="20"/>
                <w:szCs w:val="20"/>
                <w:lang w:eastAsia="ar-SA"/>
              </w:rPr>
              <w:t>32,8</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DEF" w:rsidRPr="00227728" w:rsidRDefault="005558B6" w:rsidP="00226DEF">
            <w:pPr>
              <w:suppressAutoHyphens/>
              <w:jc w:val="center"/>
              <w:rPr>
                <w:sz w:val="20"/>
                <w:szCs w:val="20"/>
                <w:lang w:eastAsia="ar-SA"/>
              </w:rPr>
            </w:pPr>
            <w:r w:rsidRPr="00227728">
              <w:rPr>
                <w:sz w:val="20"/>
                <w:szCs w:val="20"/>
                <w:lang w:eastAsia="ar-SA"/>
              </w:rPr>
              <w:t>24,2</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DEF" w:rsidRPr="00227728" w:rsidRDefault="005558B6" w:rsidP="00226DEF">
            <w:pPr>
              <w:suppressAutoHyphens/>
              <w:jc w:val="center"/>
              <w:rPr>
                <w:sz w:val="20"/>
                <w:szCs w:val="20"/>
                <w:lang w:eastAsia="ar-SA"/>
              </w:rPr>
            </w:pPr>
            <w:r w:rsidRPr="00227728">
              <w:rPr>
                <w:sz w:val="20"/>
                <w:szCs w:val="20"/>
                <w:lang w:eastAsia="ar-SA"/>
              </w:rPr>
              <w:t>11,0</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DEF" w:rsidRPr="00227728" w:rsidRDefault="005558B6" w:rsidP="00226DEF">
            <w:pPr>
              <w:suppressAutoHyphens/>
              <w:jc w:val="center"/>
              <w:rPr>
                <w:sz w:val="20"/>
                <w:szCs w:val="20"/>
                <w:lang w:eastAsia="ar-SA"/>
              </w:rPr>
            </w:pPr>
            <w:r w:rsidRPr="00227728">
              <w:rPr>
                <w:sz w:val="20"/>
                <w:szCs w:val="20"/>
                <w:lang w:eastAsia="ar-SA"/>
              </w:rPr>
              <w:t>8,5</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DEF" w:rsidRPr="00227728" w:rsidRDefault="005558B6" w:rsidP="00226DEF">
            <w:pPr>
              <w:suppressAutoHyphens/>
              <w:jc w:val="center"/>
              <w:rPr>
                <w:sz w:val="20"/>
                <w:szCs w:val="20"/>
                <w:lang w:eastAsia="ar-SA"/>
              </w:rPr>
            </w:pPr>
            <w:r w:rsidRPr="00227728">
              <w:rPr>
                <w:sz w:val="20"/>
                <w:szCs w:val="20"/>
                <w:lang w:eastAsia="ar-SA"/>
              </w:rPr>
              <w:t>4,2</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6DEF" w:rsidRPr="00227728" w:rsidRDefault="005558B6" w:rsidP="00226DEF">
            <w:pPr>
              <w:suppressAutoHyphens/>
              <w:jc w:val="center"/>
              <w:rPr>
                <w:sz w:val="20"/>
                <w:szCs w:val="20"/>
                <w:lang w:eastAsia="ar-SA"/>
              </w:rPr>
            </w:pPr>
            <w:r w:rsidRPr="00227728">
              <w:rPr>
                <w:sz w:val="20"/>
                <w:szCs w:val="20"/>
                <w:lang w:eastAsia="ar-SA"/>
              </w:rPr>
              <w:t>3,7</w:t>
            </w:r>
          </w:p>
        </w:tc>
      </w:tr>
    </w:tbl>
    <w:p w:rsidR="000867CB" w:rsidRPr="00227728" w:rsidRDefault="000867CB" w:rsidP="000867CB">
      <w:pPr>
        <w:suppressAutoHyphens/>
        <w:rPr>
          <w:i/>
          <w:sz w:val="20"/>
          <w:szCs w:val="20"/>
          <w:lang w:eastAsia="ar-SA"/>
        </w:rPr>
      </w:pPr>
      <w:r w:rsidRPr="00227728">
        <w:rPr>
          <w:i/>
          <w:sz w:val="20"/>
          <w:szCs w:val="20"/>
          <w:lang w:eastAsia="ar-SA"/>
        </w:rPr>
        <w:t>* analizės rengimo metu Žemės ūkio informacijos ir kaimo verslo centras naujausius duomenis teikė už 2017 m.</w:t>
      </w:r>
    </w:p>
    <w:p w:rsidR="00226DEF" w:rsidRPr="00227728" w:rsidRDefault="00226DEF" w:rsidP="00226DEF">
      <w:pPr>
        <w:suppressAutoHyphens/>
        <w:jc w:val="center"/>
        <w:rPr>
          <w:i/>
          <w:sz w:val="22"/>
          <w:szCs w:val="22"/>
          <w:lang w:eastAsia="ar-SA"/>
        </w:rPr>
      </w:pPr>
      <w:r w:rsidRPr="00227728">
        <w:rPr>
          <w:i/>
          <w:sz w:val="22"/>
          <w:szCs w:val="22"/>
          <w:lang w:eastAsia="ar-SA"/>
        </w:rPr>
        <w:t>Šaltinis: Žemės ūkio informacijos ir kaimo verslo centras</w:t>
      </w:r>
    </w:p>
    <w:p w:rsidR="002653CD" w:rsidRPr="00227728" w:rsidRDefault="002653CD" w:rsidP="002653CD">
      <w:pPr>
        <w:suppressAutoHyphens/>
        <w:spacing w:before="120" w:after="120"/>
        <w:ind w:firstLine="709"/>
        <w:jc w:val="both"/>
        <w:rPr>
          <w:iCs/>
          <w:lang w:eastAsia="ar-SA"/>
        </w:rPr>
      </w:pPr>
      <w:r w:rsidRPr="00227728">
        <w:rPr>
          <w:lang w:eastAsia="ar-SA"/>
        </w:rPr>
        <w:t>Rietavo savivaldybėje, remiantis 2017 m. Žemės ūkio informacijos ir kaimo verslo centro duomenimis, priskaičiuojama</w:t>
      </w:r>
      <w:r w:rsidR="00D02C8A" w:rsidRPr="00227728">
        <w:rPr>
          <w:lang w:eastAsia="ar-SA"/>
        </w:rPr>
        <w:t>s</w:t>
      </w:r>
      <w:r w:rsidRPr="00227728">
        <w:rPr>
          <w:lang w:eastAsia="ar-SA"/>
        </w:rPr>
        <w:t xml:space="preserve"> 801 ūkio vienetas. </w:t>
      </w:r>
      <w:r w:rsidR="0029493C" w:rsidRPr="00227728">
        <w:rPr>
          <w:lang w:eastAsia="ar-SA"/>
        </w:rPr>
        <w:t>Tuo tarpu Rietavo savivaldybės administracijos</w:t>
      </w:r>
      <w:r w:rsidR="0083680E" w:rsidRPr="00227728">
        <w:rPr>
          <w:lang w:eastAsia="ar-SA"/>
        </w:rPr>
        <w:t xml:space="preserve"> Žemės ūkio skyriaus</w:t>
      </w:r>
      <w:r w:rsidR="0029493C" w:rsidRPr="00227728">
        <w:rPr>
          <w:lang w:eastAsia="ar-SA"/>
        </w:rPr>
        <w:t xml:space="preserve"> 201</w:t>
      </w:r>
      <w:r w:rsidR="0083680E" w:rsidRPr="00227728">
        <w:rPr>
          <w:lang w:eastAsia="ar-SA"/>
        </w:rPr>
        <w:t>6</w:t>
      </w:r>
      <w:r w:rsidR="0029493C" w:rsidRPr="00227728">
        <w:rPr>
          <w:lang w:eastAsia="ar-SA"/>
        </w:rPr>
        <w:t xml:space="preserve"> m. veiklos ataskaitoje nurodoma, jog Rietavo savivaldybėje yra 81</w:t>
      </w:r>
      <w:r w:rsidR="0083680E" w:rsidRPr="00227728">
        <w:rPr>
          <w:lang w:eastAsia="ar-SA"/>
        </w:rPr>
        <w:t>0</w:t>
      </w:r>
      <w:r w:rsidR="0029493C" w:rsidRPr="00227728">
        <w:rPr>
          <w:lang w:eastAsia="ar-SA"/>
        </w:rPr>
        <w:t xml:space="preserve"> ūkių. </w:t>
      </w:r>
      <w:r w:rsidRPr="00227728">
        <w:rPr>
          <w:iCs/>
          <w:lang w:eastAsia="ar-SA"/>
        </w:rPr>
        <w:t>Vidutinis vieno ūkio dydis Rietavo savivaldybėje (</w:t>
      </w:r>
      <w:r w:rsidR="001B088C" w:rsidRPr="00227728">
        <w:rPr>
          <w:iCs/>
          <w:lang w:eastAsia="ar-SA"/>
        </w:rPr>
        <w:t>9,95</w:t>
      </w:r>
      <w:r w:rsidRPr="00227728">
        <w:rPr>
          <w:iCs/>
          <w:lang w:eastAsia="ar-SA"/>
        </w:rPr>
        <w:t xml:space="preserve"> ha) siekė šalies vidurkį (9,36 ha), tačiau buvo mažesnis už vidutinį ūkio dydį </w:t>
      </w:r>
      <w:r w:rsidR="00D75D88" w:rsidRPr="00227728">
        <w:rPr>
          <w:iCs/>
          <w:lang w:eastAsia="ar-SA"/>
        </w:rPr>
        <w:t xml:space="preserve">Telšių </w:t>
      </w:r>
      <w:r w:rsidRPr="00227728">
        <w:rPr>
          <w:iCs/>
          <w:lang w:eastAsia="ar-SA"/>
        </w:rPr>
        <w:t>apskrityje (12,</w:t>
      </w:r>
      <w:r w:rsidR="00D02C8A" w:rsidRPr="00227728">
        <w:rPr>
          <w:iCs/>
          <w:lang w:eastAsia="ar-SA"/>
        </w:rPr>
        <w:t xml:space="preserve">23 ha). Lyginant su kitomis </w:t>
      </w:r>
      <w:r w:rsidR="00D75D88" w:rsidRPr="00227728">
        <w:rPr>
          <w:iCs/>
          <w:lang w:eastAsia="ar-SA"/>
        </w:rPr>
        <w:t xml:space="preserve">Telšių </w:t>
      </w:r>
      <w:r w:rsidR="00D02C8A" w:rsidRPr="00227728">
        <w:rPr>
          <w:iCs/>
          <w:lang w:eastAsia="ar-SA"/>
        </w:rPr>
        <w:t>apskrities savivaldybėmis, pagal vidutinį vieno ūkio dydį Rietavo savivaldybė atsiliko nuo Telšių rajono savivaldybės (19,73 ha)</w:t>
      </w:r>
      <w:r w:rsidR="00337CE9" w:rsidRPr="00227728">
        <w:rPr>
          <w:iCs/>
          <w:lang w:eastAsia="ar-SA"/>
        </w:rPr>
        <w:t xml:space="preserve">, tačiau viršijo kitų </w:t>
      </w:r>
      <w:r w:rsidR="00707310" w:rsidRPr="00227728">
        <w:rPr>
          <w:iCs/>
          <w:lang w:eastAsia="ar-SA"/>
        </w:rPr>
        <w:t>dviejų</w:t>
      </w:r>
      <w:r w:rsidR="00337CE9" w:rsidRPr="00227728">
        <w:rPr>
          <w:iCs/>
          <w:lang w:eastAsia="ar-SA"/>
        </w:rPr>
        <w:t xml:space="preserve"> savivaldybių rodiklius. </w:t>
      </w:r>
    </w:p>
    <w:p w:rsidR="001B088C" w:rsidRPr="00227728" w:rsidRDefault="00E64B8F" w:rsidP="002653CD">
      <w:pPr>
        <w:suppressAutoHyphens/>
        <w:spacing w:before="120" w:after="120"/>
        <w:ind w:firstLine="709"/>
        <w:jc w:val="both"/>
        <w:rPr>
          <w:iCs/>
          <w:lang w:eastAsia="ar-SA"/>
        </w:rPr>
      </w:pPr>
      <w:r w:rsidRPr="00227728">
        <w:rPr>
          <w:iCs/>
          <w:lang w:eastAsia="ar-SA"/>
        </w:rPr>
        <w:lastRenderedPageBreak/>
        <w:t xml:space="preserve">Rietavo savivaldybės teritorijoje </w:t>
      </w:r>
      <w:r w:rsidR="001B088C" w:rsidRPr="00227728">
        <w:rPr>
          <w:iCs/>
          <w:lang w:eastAsia="ar-SA"/>
        </w:rPr>
        <w:t>2016 m., remiantis Rietavo savivaldybės administracijos Žemės ūkio sk</w:t>
      </w:r>
      <w:r w:rsidRPr="00227728">
        <w:rPr>
          <w:iCs/>
          <w:lang w:eastAsia="ar-SA"/>
        </w:rPr>
        <w:t xml:space="preserve">yriaus 2016 m. veiklos ataskaita, buvo įregistruotos 1 </w:t>
      </w:r>
      <w:r w:rsidR="00707310" w:rsidRPr="00227728">
        <w:rPr>
          <w:iCs/>
          <w:lang w:eastAsia="ar-SA"/>
        </w:rPr>
        <w:t>567 žemės ūkio ir kaimo valdos;</w:t>
      </w:r>
      <w:r w:rsidRPr="00227728">
        <w:rPr>
          <w:iCs/>
          <w:lang w:eastAsia="ar-SA"/>
        </w:rPr>
        <w:t xml:space="preserve"> pasėlius deklaravo, žemės ūkio veikla užsiėmė 1 231 žemdirbys. </w:t>
      </w:r>
    </w:p>
    <w:p w:rsidR="00990FED" w:rsidRPr="00227728" w:rsidRDefault="00990FED" w:rsidP="002653CD">
      <w:pPr>
        <w:suppressAutoHyphens/>
        <w:spacing w:before="120" w:after="120"/>
        <w:ind w:firstLine="709"/>
        <w:jc w:val="both"/>
        <w:rPr>
          <w:lang w:eastAsia="ar-SA"/>
        </w:rPr>
      </w:pPr>
      <w:r w:rsidRPr="00227728">
        <w:rPr>
          <w:lang w:eastAsia="ar-SA"/>
        </w:rPr>
        <w:t>Didžioji dalis Rietavo savivaldybės ūkininkų bei žemės ūkio įmonių yra mišrios specializacijos bei verčiasi tiek gyvulininkyste, tiek augalininkyste. Todėl vieni svarbiausių rodiklių savivaldybės žemės ūkyje yra augalininkystės ir gyvulininkystės produkcijos apimtys.</w:t>
      </w:r>
    </w:p>
    <w:p w:rsidR="00707310" w:rsidRPr="00227728" w:rsidRDefault="00C16218" w:rsidP="00707310">
      <w:pPr>
        <w:suppressAutoHyphens/>
        <w:spacing w:before="120" w:after="120"/>
        <w:ind w:firstLine="709"/>
        <w:jc w:val="both"/>
        <w:rPr>
          <w:lang w:eastAsia="ar-SA"/>
        </w:rPr>
      </w:pPr>
      <w:r w:rsidRPr="00227728">
        <w:rPr>
          <w:lang w:eastAsia="ar-SA"/>
        </w:rPr>
        <w:t>Bendrosios žemės ūkio produkcijos, kurią sudaro augalininkystės bei gyvulininkystės produkcija, apimtys 201</w:t>
      </w:r>
      <w:r w:rsidR="00BB69D8" w:rsidRPr="00227728">
        <w:rPr>
          <w:lang w:eastAsia="ar-SA"/>
        </w:rPr>
        <w:t xml:space="preserve">2–2015 m. Rietavo savivaldybėje, kaip ir </w:t>
      </w:r>
      <w:r w:rsidRPr="00227728">
        <w:rPr>
          <w:lang w:eastAsia="ar-SA"/>
        </w:rPr>
        <w:t xml:space="preserve">šalyje </w:t>
      </w:r>
      <w:r w:rsidR="00BB69D8" w:rsidRPr="00227728">
        <w:rPr>
          <w:lang w:eastAsia="ar-SA"/>
        </w:rPr>
        <w:t>bei Telšių</w:t>
      </w:r>
      <w:r w:rsidRPr="00227728">
        <w:rPr>
          <w:lang w:eastAsia="ar-SA"/>
        </w:rPr>
        <w:t xml:space="preserve"> apskrityje, mažėjo. </w:t>
      </w:r>
      <w:r w:rsidR="00707310" w:rsidRPr="00227728">
        <w:rPr>
          <w:lang w:eastAsia="ar-SA"/>
        </w:rPr>
        <w:t xml:space="preserve">Lietuvos statistikos departamento duomenimis, bendrosios žemės ūkio produkcijos apimtys analizuojamu periodu Rietavo savivaldybėje sumažėjo 2,5 mln. </w:t>
      </w:r>
      <w:proofErr w:type="spellStart"/>
      <w:r w:rsidR="00707310" w:rsidRPr="00227728">
        <w:rPr>
          <w:lang w:eastAsia="ar-SA"/>
        </w:rPr>
        <w:t>Eur</w:t>
      </w:r>
      <w:proofErr w:type="spellEnd"/>
      <w:r w:rsidR="00707310" w:rsidRPr="00227728">
        <w:rPr>
          <w:lang w:eastAsia="ar-SA"/>
        </w:rPr>
        <w:t xml:space="preserve"> (21,2 proc.); Telšių apskrityje – 3,9 mln. </w:t>
      </w:r>
      <w:proofErr w:type="spellStart"/>
      <w:r w:rsidR="00707310" w:rsidRPr="00227728">
        <w:rPr>
          <w:lang w:eastAsia="ar-SA"/>
        </w:rPr>
        <w:t>Eur</w:t>
      </w:r>
      <w:proofErr w:type="spellEnd"/>
      <w:r w:rsidR="00707310" w:rsidRPr="00227728">
        <w:rPr>
          <w:lang w:eastAsia="ar-SA"/>
        </w:rPr>
        <w:t xml:space="preserve"> (2,9 proc.), šalyje – 180,8 mln. </w:t>
      </w:r>
      <w:proofErr w:type="spellStart"/>
      <w:r w:rsidR="00707310" w:rsidRPr="00227728">
        <w:rPr>
          <w:lang w:eastAsia="ar-SA"/>
        </w:rPr>
        <w:t>Eur</w:t>
      </w:r>
      <w:proofErr w:type="spellEnd"/>
      <w:r w:rsidR="00707310" w:rsidRPr="00227728">
        <w:rPr>
          <w:lang w:eastAsia="ar-SA"/>
        </w:rPr>
        <w:t xml:space="preserve"> (6,7 proc.). Augalininkystės produkcijos apimtys Rietavo savivaldybėje mažėjo 21,8 proc. (1,2 mln. </w:t>
      </w:r>
      <w:proofErr w:type="spellStart"/>
      <w:r w:rsidR="00707310" w:rsidRPr="00227728">
        <w:rPr>
          <w:lang w:eastAsia="ar-SA"/>
        </w:rPr>
        <w:t>Eur</w:t>
      </w:r>
      <w:proofErr w:type="spellEnd"/>
      <w:r w:rsidR="00707310" w:rsidRPr="00227728">
        <w:rPr>
          <w:lang w:eastAsia="ar-SA"/>
        </w:rPr>
        <w:t xml:space="preserve">), Telšių apskrityje, priešingai, išaugo 8,6 proc. (6,3 mln. </w:t>
      </w:r>
      <w:proofErr w:type="spellStart"/>
      <w:r w:rsidR="00707310" w:rsidRPr="00227728">
        <w:rPr>
          <w:lang w:eastAsia="ar-SA"/>
        </w:rPr>
        <w:t>Eur</w:t>
      </w:r>
      <w:proofErr w:type="spellEnd"/>
      <w:r w:rsidR="00707310" w:rsidRPr="00227728">
        <w:rPr>
          <w:lang w:eastAsia="ar-SA"/>
        </w:rPr>
        <w:t>), visoje šalyje</w:t>
      </w:r>
      <w:r w:rsidR="00A423A9" w:rsidRPr="00227728">
        <w:rPr>
          <w:lang w:eastAsia="ar-SA"/>
        </w:rPr>
        <w:t xml:space="preserve"> – su</w:t>
      </w:r>
      <w:r w:rsidR="00707310" w:rsidRPr="00227728">
        <w:rPr>
          <w:lang w:eastAsia="ar-SA"/>
        </w:rPr>
        <w:t xml:space="preserve">mažėjo 4,2 proc. (73,3 mln. </w:t>
      </w:r>
      <w:proofErr w:type="spellStart"/>
      <w:r w:rsidR="00707310" w:rsidRPr="00227728">
        <w:rPr>
          <w:lang w:eastAsia="ar-SA"/>
        </w:rPr>
        <w:t>Eur</w:t>
      </w:r>
      <w:proofErr w:type="spellEnd"/>
      <w:r w:rsidR="00707310" w:rsidRPr="00227728">
        <w:rPr>
          <w:lang w:eastAsia="ar-SA"/>
        </w:rPr>
        <w:t xml:space="preserve">). Gyvulininkystės produkcijos gamybos apimtys Rietavo savivaldybėje 2012–2015 m. laikotarpiu sumažėjo 20,6 proc. (1,3 mln. </w:t>
      </w:r>
      <w:proofErr w:type="spellStart"/>
      <w:r w:rsidR="00707310" w:rsidRPr="00227728">
        <w:rPr>
          <w:lang w:eastAsia="ar-SA"/>
        </w:rPr>
        <w:t>Eur</w:t>
      </w:r>
      <w:proofErr w:type="spellEnd"/>
      <w:r w:rsidR="00707310" w:rsidRPr="00227728">
        <w:rPr>
          <w:lang w:eastAsia="ar-SA"/>
        </w:rPr>
        <w:t xml:space="preserve">), Telšių apskrityje fiksuotas 16,0 proc. sumažėjimas (10,2 mln. </w:t>
      </w:r>
      <w:proofErr w:type="spellStart"/>
      <w:r w:rsidR="00707310" w:rsidRPr="00227728">
        <w:rPr>
          <w:lang w:eastAsia="ar-SA"/>
        </w:rPr>
        <w:t>Eur</w:t>
      </w:r>
      <w:proofErr w:type="spellEnd"/>
      <w:r w:rsidR="00707310" w:rsidRPr="00227728">
        <w:rPr>
          <w:lang w:eastAsia="ar-SA"/>
        </w:rPr>
        <w:t>), o visoje šalyje</w:t>
      </w:r>
      <w:r w:rsidR="00A423A9" w:rsidRPr="00227728">
        <w:rPr>
          <w:lang w:eastAsia="ar-SA"/>
        </w:rPr>
        <w:t xml:space="preserve"> – </w:t>
      </w:r>
      <w:r w:rsidR="00707310" w:rsidRPr="00227728">
        <w:rPr>
          <w:lang w:eastAsia="ar-SA"/>
        </w:rPr>
        <w:t xml:space="preserve"> 11,2 proc. (107,5  mln. </w:t>
      </w:r>
      <w:proofErr w:type="spellStart"/>
      <w:r w:rsidR="00707310" w:rsidRPr="00227728">
        <w:rPr>
          <w:lang w:eastAsia="ar-SA"/>
        </w:rPr>
        <w:t>Eur</w:t>
      </w:r>
      <w:proofErr w:type="spellEnd"/>
      <w:r w:rsidR="00707310" w:rsidRPr="00227728">
        <w:rPr>
          <w:lang w:eastAsia="ar-SA"/>
        </w:rPr>
        <w:t>) sumažėjimas.</w:t>
      </w:r>
    </w:p>
    <w:p w:rsidR="00A423A9" w:rsidRPr="00227728" w:rsidRDefault="00A423A9" w:rsidP="00A423A9">
      <w:pPr>
        <w:suppressAutoHyphens/>
        <w:spacing w:before="120" w:after="120"/>
        <w:ind w:firstLine="709"/>
        <w:jc w:val="both"/>
        <w:rPr>
          <w:lang w:eastAsia="ar-SA"/>
        </w:rPr>
      </w:pPr>
      <w:r w:rsidRPr="00227728">
        <w:rPr>
          <w:lang w:eastAsia="ar-SA"/>
        </w:rPr>
        <w:t xml:space="preserve">Rietavo savivaldybėje 2015 m. buvo pagaminta 7,0 proc. visos Telšių apskrities žemės ūkio produkcijos. Bendroji žemės ūkio produkcijos vertė savivaldybėje siekė 9,3 mln. </w:t>
      </w:r>
      <w:proofErr w:type="spellStart"/>
      <w:r w:rsidRPr="00227728">
        <w:rPr>
          <w:lang w:eastAsia="ar-SA"/>
        </w:rPr>
        <w:t>Eur</w:t>
      </w:r>
      <w:proofErr w:type="spellEnd"/>
      <w:r w:rsidRPr="00227728">
        <w:rPr>
          <w:lang w:eastAsia="ar-SA"/>
        </w:rPr>
        <w:t>.</w:t>
      </w:r>
    </w:p>
    <w:p w:rsidR="00C16218" w:rsidRPr="00227728" w:rsidRDefault="00BB69D8" w:rsidP="00707310">
      <w:pPr>
        <w:suppressAutoHyphens/>
        <w:spacing w:before="120" w:after="120"/>
        <w:jc w:val="center"/>
        <w:rPr>
          <w:lang w:eastAsia="ar-SA"/>
        </w:rPr>
      </w:pPr>
      <w:r w:rsidRPr="00227728">
        <w:rPr>
          <w:noProof/>
        </w:rPr>
        <w:drawing>
          <wp:inline distT="0" distB="0" distL="0" distR="0" wp14:anchorId="6F00CD7F" wp14:editId="0CD88504">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90997" w:rsidRPr="00227728" w:rsidRDefault="00C90997" w:rsidP="00200192">
      <w:pPr>
        <w:tabs>
          <w:tab w:val="left" w:pos="1710"/>
          <w:tab w:val="center" w:pos="4819"/>
        </w:tabs>
        <w:jc w:val="center"/>
        <w:rPr>
          <w:b/>
          <w:i/>
          <w:sz w:val="22"/>
          <w:szCs w:val="22"/>
          <w:lang w:eastAsia="ar-SA"/>
        </w:rPr>
      </w:pPr>
      <w:r w:rsidRPr="00227728">
        <w:rPr>
          <w:b/>
          <w:sz w:val="22"/>
          <w:szCs w:val="22"/>
          <w:lang w:eastAsia="ar-SA"/>
        </w:rPr>
        <w:t>2.3.2.2. pav.</w:t>
      </w:r>
      <w:r w:rsidRPr="00227728">
        <w:rPr>
          <w:b/>
          <w:i/>
          <w:sz w:val="22"/>
          <w:szCs w:val="22"/>
          <w:lang w:eastAsia="ar-SA"/>
        </w:rPr>
        <w:t xml:space="preserve"> Bendroji žemės ūkio produkcija 2015 m.</w:t>
      </w:r>
      <w:r w:rsidR="00BB69D8" w:rsidRPr="00227728">
        <w:rPr>
          <w:b/>
          <w:i/>
          <w:sz w:val="22"/>
          <w:szCs w:val="22"/>
          <w:lang w:eastAsia="ar-SA"/>
        </w:rPr>
        <w:t>*</w:t>
      </w:r>
      <w:r w:rsidRPr="00227728">
        <w:rPr>
          <w:b/>
          <w:i/>
          <w:sz w:val="22"/>
          <w:szCs w:val="22"/>
          <w:lang w:eastAsia="ar-SA"/>
        </w:rPr>
        <w:t>, proc.</w:t>
      </w:r>
    </w:p>
    <w:p w:rsidR="00BB69D8" w:rsidRPr="00227728" w:rsidRDefault="00200192" w:rsidP="00707310">
      <w:pPr>
        <w:suppressAutoHyphens/>
        <w:rPr>
          <w:i/>
          <w:sz w:val="20"/>
          <w:szCs w:val="20"/>
          <w:lang w:eastAsia="ar-SA"/>
        </w:rPr>
      </w:pPr>
      <w:r w:rsidRPr="00227728">
        <w:rPr>
          <w:i/>
          <w:sz w:val="20"/>
          <w:szCs w:val="20"/>
          <w:lang w:eastAsia="ar-SA"/>
        </w:rPr>
        <w:t>* analizės rengimo metu Lietuvos statistikos departamentas dar neteikė 2016 metų duomenų</w:t>
      </w:r>
    </w:p>
    <w:p w:rsidR="00C90997" w:rsidRPr="00227728" w:rsidRDefault="00C90997" w:rsidP="00200192">
      <w:pPr>
        <w:suppressAutoHyphens/>
        <w:jc w:val="center"/>
        <w:rPr>
          <w:i/>
          <w:sz w:val="22"/>
          <w:szCs w:val="22"/>
          <w:lang w:eastAsia="ar-SA"/>
        </w:rPr>
      </w:pPr>
      <w:r w:rsidRPr="00227728">
        <w:rPr>
          <w:i/>
          <w:sz w:val="22"/>
          <w:szCs w:val="22"/>
          <w:lang w:eastAsia="ar-SA"/>
        </w:rPr>
        <w:t>Šaltinis: Lietuvos statistikos departamentas</w:t>
      </w:r>
    </w:p>
    <w:p w:rsidR="00A423A9" w:rsidRPr="00227728" w:rsidRDefault="0025657D" w:rsidP="0025657D">
      <w:pPr>
        <w:suppressAutoHyphens/>
        <w:spacing w:before="120" w:after="120"/>
        <w:ind w:firstLine="709"/>
        <w:jc w:val="both"/>
        <w:rPr>
          <w:lang w:eastAsia="ar-SA"/>
        </w:rPr>
      </w:pPr>
      <w:r w:rsidRPr="00227728">
        <w:rPr>
          <w:lang w:eastAsia="ar-SA"/>
        </w:rPr>
        <w:t xml:space="preserve">Rietavo savivaldybėje žemės ūkis daugiau orientuotas į gyvulininkystės produkcijos gaminimą. 2015 m. gyvulininkystė sudarė 53,8 proc. bendrosios žemės ūkio produkcijos. Tuo tarpu šalyje ir Telšių apskrityje vyravo kiek kitokios tendencijos – didesnę </w:t>
      </w:r>
      <w:r w:rsidR="00A423A9" w:rsidRPr="00227728">
        <w:rPr>
          <w:lang w:eastAsia="ar-SA"/>
        </w:rPr>
        <w:t xml:space="preserve">bendrosios </w:t>
      </w:r>
      <w:r w:rsidRPr="00227728">
        <w:rPr>
          <w:lang w:eastAsia="ar-SA"/>
        </w:rPr>
        <w:t>žemės ūkio produkcijos d</w:t>
      </w:r>
      <w:r w:rsidR="00A423A9" w:rsidRPr="00227728">
        <w:rPr>
          <w:lang w:eastAsia="ar-SA"/>
        </w:rPr>
        <w:t>alį sudarė augalininkystė (šal</w:t>
      </w:r>
      <w:r w:rsidRPr="00227728">
        <w:rPr>
          <w:lang w:eastAsia="ar-SA"/>
        </w:rPr>
        <w:t xml:space="preserve">yje </w:t>
      </w:r>
      <w:r w:rsidR="00A423A9" w:rsidRPr="00227728">
        <w:rPr>
          <w:lang w:eastAsia="ar-SA"/>
        </w:rPr>
        <w:t xml:space="preserve">– </w:t>
      </w:r>
      <w:r w:rsidRPr="00227728">
        <w:rPr>
          <w:lang w:eastAsia="ar-SA"/>
        </w:rPr>
        <w:t>66,3 proc., Telšių apskrityje – 59,6 proc.</w:t>
      </w:r>
      <w:r w:rsidR="00A423A9" w:rsidRPr="00227728">
        <w:rPr>
          <w:lang w:eastAsia="ar-SA"/>
        </w:rPr>
        <w:t xml:space="preserve">). </w:t>
      </w:r>
      <w:r w:rsidRPr="00227728">
        <w:rPr>
          <w:lang w:eastAsia="ar-SA"/>
        </w:rPr>
        <w:t xml:space="preserve"> </w:t>
      </w:r>
    </w:p>
    <w:p w:rsidR="00745C6C" w:rsidRPr="00227728" w:rsidRDefault="00745C6C" w:rsidP="0025657D">
      <w:pPr>
        <w:suppressAutoHyphens/>
        <w:spacing w:before="120" w:after="120"/>
        <w:ind w:firstLine="709"/>
        <w:jc w:val="both"/>
        <w:rPr>
          <w:lang w:eastAsia="ar-SA"/>
        </w:rPr>
      </w:pPr>
      <w:r w:rsidRPr="00227728">
        <w:rPr>
          <w:lang w:eastAsia="ar-SA"/>
        </w:rPr>
        <w:t xml:space="preserve">Rietavo savivaldybei būdingas gana žemas derlingumas. 2016 m. grūdinių kultūrų derlius (100 kg iš 1 ha) Rietavo savivaldybėje buvo 26,1 ir atsiliko nuo šalies (36,9), </w:t>
      </w:r>
      <w:r w:rsidR="00D75D88" w:rsidRPr="00227728">
        <w:rPr>
          <w:lang w:eastAsia="ar-SA"/>
        </w:rPr>
        <w:t xml:space="preserve">Telšių </w:t>
      </w:r>
      <w:r w:rsidRPr="00227728">
        <w:rPr>
          <w:lang w:eastAsia="ar-SA"/>
        </w:rPr>
        <w:t xml:space="preserve">apskrities (33,3) ir beveik visų </w:t>
      </w:r>
      <w:r w:rsidR="00D75D88" w:rsidRPr="00227728">
        <w:rPr>
          <w:lang w:eastAsia="ar-SA"/>
        </w:rPr>
        <w:t xml:space="preserve">Telšių </w:t>
      </w:r>
      <w:r w:rsidRPr="00227728">
        <w:rPr>
          <w:lang w:eastAsia="ar-SA"/>
        </w:rPr>
        <w:t xml:space="preserve">apskrities savivaldybių (išskyrus Telšių rajono savivaldybę, kurioje šis rodiklis siekė 25,7). Bulvių derlingumas (100 kg iš 1 ha) Rietavo savivaldybėje (105,3) siekė 65,9 proc. šalies rodiklio (159,8) ir 85,4 proc. Telšių apskrities (123,3) rodiklio bei atsiliko nuo visų </w:t>
      </w:r>
      <w:r w:rsidR="00D75D88" w:rsidRPr="00227728">
        <w:rPr>
          <w:lang w:eastAsia="ar-SA"/>
        </w:rPr>
        <w:t xml:space="preserve">Telšių </w:t>
      </w:r>
      <w:r w:rsidRPr="00227728">
        <w:rPr>
          <w:lang w:eastAsia="ar-SA"/>
        </w:rPr>
        <w:t>apskrities savivaldybių.</w:t>
      </w:r>
    </w:p>
    <w:p w:rsidR="003A7C95" w:rsidRPr="00227728" w:rsidRDefault="003A7C95" w:rsidP="0025657D">
      <w:pPr>
        <w:suppressAutoHyphens/>
        <w:spacing w:before="120" w:after="120"/>
        <w:ind w:firstLine="709"/>
        <w:jc w:val="both"/>
        <w:rPr>
          <w:lang w:eastAsia="ar-SA"/>
        </w:rPr>
      </w:pPr>
      <w:r w:rsidRPr="00227728">
        <w:lastRenderedPageBreak/>
        <w:t>2012</w:t>
      </w:r>
      <w:r w:rsidRPr="00227728">
        <w:rPr>
          <w:lang w:eastAsia="ar-SA"/>
        </w:rPr>
        <w:t>–2016 m. laikotarpiu gyvulių skaičius ūkininkų ir šeimos ūkiuose Rietavo savivaldybėje mažėjo (1,5 proc. sumažėjimas). Vertinant pagal atskiras gyvulių rūšis, labiausiai sumažėjo arklių (53,2 proc.), tuo tarpu išaugo avių ir ožkų skaičius (2,9 karto – nuo 481 vnt. – 2012 m. iki 1 439 vnt. – 2016 m.).</w:t>
      </w:r>
    </w:p>
    <w:p w:rsidR="006236B5" w:rsidRPr="00227728" w:rsidRDefault="005B406C" w:rsidP="002653CD">
      <w:pPr>
        <w:suppressAutoHyphens/>
        <w:spacing w:before="120" w:after="120"/>
        <w:ind w:firstLine="709"/>
        <w:jc w:val="both"/>
        <w:rPr>
          <w:lang w:eastAsia="ar-SA"/>
        </w:rPr>
      </w:pPr>
      <w:r w:rsidRPr="00227728">
        <w:rPr>
          <w:lang w:eastAsia="ar-SA"/>
        </w:rPr>
        <w:t xml:space="preserve">Rietavo savivaldybėje, remiantis Ekologinių ūkių žemėlapiu, yra 10 ekologinių ūkių, kuriuose dominuoja augalininkystės ir gyvulininkystės veikla – grūdinių kultūrų auginimas, </w:t>
      </w:r>
      <w:r w:rsidR="00D96B71" w:rsidRPr="00227728">
        <w:rPr>
          <w:lang w:eastAsia="ar-SA"/>
        </w:rPr>
        <w:t>galvijų auginimas, pienininkystė</w:t>
      </w:r>
      <w:r w:rsidR="00FB13C2" w:rsidRPr="00227728">
        <w:rPr>
          <w:lang w:eastAsia="ar-SA"/>
        </w:rPr>
        <w:t>.</w:t>
      </w:r>
    </w:p>
    <w:p w:rsidR="00FB13C2" w:rsidRPr="00227728" w:rsidRDefault="006236B5" w:rsidP="002653CD">
      <w:pPr>
        <w:suppressAutoHyphens/>
        <w:spacing w:before="120" w:after="120"/>
        <w:ind w:firstLine="709"/>
        <w:jc w:val="both"/>
        <w:rPr>
          <w:lang w:eastAsia="ar-SA"/>
        </w:rPr>
      </w:pPr>
      <w:r w:rsidRPr="00227728">
        <w:rPr>
          <w:lang w:eastAsia="ar-SA"/>
        </w:rPr>
        <w:t>Rietavo savivaldybėje išplėtota</w:t>
      </w:r>
      <w:r w:rsidR="00867F70" w:rsidRPr="00227728">
        <w:rPr>
          <w:lang w:eastAsia="ar-SA"/>
        </w:rPr>
        <w:t>s</w:t>
      </w:r>
      <w:r w:rsidRPr="00227728">
        <w:rPr>
          <w:lang w:eastAsia="ar-SA"/>
        </w:rPr>
        <w:t xml:space="preserve"> miškininkystė</w:t>
      </w:r>
      <w:r w:rsidR="00867F70" w:rsidRPr="00227728">
        <w:rPr>
          <w:lang w:eastAsia="ar-SA"/>
        </w:rPr>
        <w:t xml:space="preserve">s sektorius. </w:t>
      </w:r>
      <w:r w:rsidR="00FB13C2" w:rsidRPr="00227728">
        <w:rPr>
          <w:lang w:eastAsia="ar-SA"/>
        </w:rPr>
        <w:t>Remiantis Lietuvos statistikos departamento duomenimis, miškingumas 2015 m. Rietavo savivaldybėje siekė 54,1 proc., buvo ženkliai didesnis nei šalyje (33,5 proc.), Telšių apskrityje (</w:t>
      </w:r>
      <w:r w:rsidR="00A423A9" w:rsidRPr="00227728">
        <w:rPr>
          <w:lang w:eastAsia="ar-SA"/>
        </w:rPr>
        <w:t>36,6 proc.) bei</w:t>
      </w:r>
      <w:r w:rsidR="00FB13C2" w:rsidRPr="00227728">
        <w:rPr>
          <w:lang w:eastAsia="ar-SA"/>
        </w:rPr>
        <w:t xml:space="preserve"> visose Telšių apskrities savivaldybėse. </w:t>
      </w:r>
    </w:p>
    <w:p w:rsidR="00AE2C7F" w:rsidRPr="00227728" w:rsidRDefault="00867F70" w:rsidP="002653CD">
      <w:pPr>
        <w:suppressAutoHyphens/>
        <w:spacing w:before="120" w:after="120"/>
        <w:ind w:firstLine="709"/>
        <w:jc w:val="both"/>
        <w:rPr>
          <w:lang w:eastAsia="ar-SA"/>
        </w:rPr>
      </w:pPr>
      <w:r w:rsidRPr="00227728">
        <w:rPr>
          <w:lang w:eastAsia="ar-SA"/>
        </w:rPr>
        <w:t xml:space="preserve">Rietavo miškų masyvą sudaro Rietavo miškai, jungiantys Rietavo ir Plungės rajono savivaldybių teritorijas, – </w:t>
      </w:r>
      <w:proofErr w:type="spellStart"/>
      <w:r w:rsidRPr="00227728">
        <w:rPr>
          <w:lang w:eastAsia="ar-SA"/>
        </w:rPr>
        <w:t>Žadvainių-Rietavo</w:t>
      </w:r>
      <w:proofErr w:type="spellEnd"/>
      <w:r w:rsidRPr="00227728">
        <w:rPr>
          <w:lang w:eastAsia="ar-SA"/>
        </w:rPr>
        <w:t xml:space="preserve"> miškų masyvo plotas apie 2</w:t>
      </w:r>
      <w:r w:rsidR="00064411" w:rsidRPr="00227728">
        <w:rPr>
          <w:lang w:eastAsia="ar-SA"/>
        </w:rPr>
        <w:t xml:space="preserve"> </w:t>
      </w:r>
      <w:r w:rsidRPr="00227728">
        <w:rPr>
          <w:lang w:eastAsia="ar-SA"/>
        </w:rPr>
        <w:t xml:space="preserve">200 ha. Masyvas apie 8 km ištįsęs iš šiaurės į pietus. Iš pietų, vakarų ir šiaurės masyvą juosia Jūra. Per miškus į Jūrą teka </w:t>
      </w:r>
      <w:proofErr w:type="spellStart"/>
      <w:r w:rsidRPr="00227728">
        <w:rPr>
          <w:lang w:eastAsia="ar-SA"/>
        </w:rPr>
        <w:t>Deguva</w:t>
      </w:r>
      <w:proofErr w:type="spellEnd"/>
      <w:r w:rsidRPr="00227728">
        <w:rPr>
          <w:lang w:eastAsia="ar-SA"/>
        </w:rPr>
        <w:t xml:space="preserve"> ir </w:t>
      </w:r>
      <w:proofErr w:type="spellStart"/>
      <w:r w:rsidRPr="00227728">
        <w:rPr>
          <w:lang w:eastAsia="ar-SA"/>
        </w:rPr>
        <w:t>Rindė</w:t>
      </w:r>
      <w:proofErr w:type="spellEnd"/>
      <w:r w:rsidRPr="00227728">
        <w:rPr>
          <w:lang w:eastAsia="ar-SA"/>
        </w:rPr>
        <w:t xml:space="preserve"> su intaku</w:t>
      </w:r>
      <w:r w:rsidR="00AE2C7F" w:rsidRPr="00227728">
        <w:rPr>
          <w:lang w:eastAsia="ar-SA"/>
        </w:rPr>
        <w:t>.</w:t>
      </w:r>
      <w:r w:rsidRPr="00227728">
        <w:rPr>
          <w:lang w:eastAsia="ar-SA"/>
        </w:rPr>
        <w:t xml:space="preserve"> </w:t>
      </w:r>
    </w:p>
    <w:p w:rsidR="00867F70" w:rsidRPr="00227728" w:rsidRDefault="00867F70" w:rsidP="002653CD">
      <w:pPr>
        <w:suppressAutoHyphens/>
        <w:spacing w:before="120" w:after="120"/>
        <w:ind w:firstLine="709"/>
        <w:jc w:val="both"/>
        <w:rPr>
          <w:lang w:eastAsia="ar-SA"/>
        </w:rPr>
      </w:pPr>
      <w:r w:rsidRPr="00227728">
        <w:rPr>
          <w:lang w:eastAsia="ar-SA"/>
        </w:rPr>
        <w:t xml:space="preserve">Remiantis Lietuvos statistikos departamento duomenimis, medynų produktyvumas 2015 m. Rietavo savivaldybėje </w:t>
      </w:r>
      <w:r w:rsidR="00876B11" w:rsidRPr="00227728">
        <w:rPr>
          <w:lang w:eastAsia="ar-SA"/>
        </w:rPr>
        <w:t>buvo</w:t>
      </w:r>
      <w:r w:rsidRPr="00227728">
        <w:rPr>
          <w:lang w:eastAsia="ar-SA"/>
        </w:rPr>
        <w:t xml:space="preserve"> </w:t>
      </w:r>
      <w:r w:rsidR="00876B11" w:rsidRPr="00227728">
        <w:rPr>
          <w:lang w:eastAsia="ar-SA"/>
        </w:rPr>
        <w:t>212  (m</w:t>
      </w:r>
      <w:r w:rsidR="00876B11" w:rsidRPr="00227728">
        <w:rPr>
          <w:vertAlign w:val="superscript"/>
          <w:lang w:eastAsia="ar-SA"/>
        </w:rPr>
        <w:t>3</w:t>
      </w:r>
      <w:r w:rsidR="00876B11" w:rsidRPr="00227728">
        <w:rPr>
          <w:lang w:eastAsia="ar-SA"/>
        </w:rPr>
        <w:t xml:space="preserve"> 1 ha). Šis rodiklis buvo mažesnis nei šalyje (234), Telšių apskrityje (219), mažiausias iš visų Telšių apskrities savivaldybių. Medynų produktyvumas </w:t>
      </w:r>
      <w:r w:rsidR="0091773B" w:rsidRPr="00227728">
        <w:rPr>
          <w:lang w:eastAsia="ar-SA"/>
        </w:rPr>
        <w:t xml:space="preserve">2012–2015 m. laikotarpiu </w:t>
      </w:r>
      <w:r w:rsidR="00876B11" w:rsidRPr="00227728">
        <w:rPr>
          <w:lang w:eastAsia="ar-SA"/>
        </w:rPr>
        <w:t xml:space="preserve">augo Rietavo savivaldybėje (6,5 proc.), šalyje (5,4 proc.), Telšių apskrityje (10,6 proc.) ir visose Telšių apskrities savivaldybėse. </w:t>
      </w:r>
    </w:p>
    <w:p w:rsidR="00CA2BA1" w:rsidRPr="00227728" w:rsidRDefault="00AE2C7F" w:rsidP="002653CD">
      <w:pPr>
        <w:suppressAutoHyphens/>
        <w:spacing w:before="120" w:after="120"/>
        <w:ind w:firstLine="709"/>
        <w:jc w:val="both"/>
        <w:rPr>
          <w:lang w:eastAsia="ar-SA"/>
        </w:rPr>
      </w:pPr>
      <w:r w:rsidRPr="00227728">
        <w:rPr>
          <w:lang w:eastAsia="ar-SA"/>
        </w:rPr>
        <w:t xml:space="preserve">VĮ „Rietavo miškų urėdija“ duomenimis, 85 proc. visų miškų Rietavo savivaldybėje sudaro ūkiniai miškai, 9 proc. – specialios paskirties miškai, 6 proc. – apsauginiai miškai. Rietavo savivaldybės miškuose vyrauja eglynai (56 proc.), nemažą dalį sudaro beržynai (20 proc.). </w:t>
      </w:r>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9573"/>
      </w:tblGrid>
      <w:tr w:rsidR="000A1F24" w:rsidRPr="00227728" w:rsidTr="00411E68">
        <w:tc>
          <w:tcPr>
            <w:tcW w:w="5000" w:type="pct"/>
            <w:shd w:val="clear" w:color="auto" w:fill="4F81BD"/>
          </w:tcPr>
          <w:p w:rsidR="000A1F24" w:rsidRPr="00227728" w:rsidRDefault="000A1F24" w:rsidP="00411E68">
            <w:pPr>
              <w:spacing w:before="120" w:after="120"/>
              <w:jc w:val="both"/>
              <w:rPr>
                <w:b/>
                <w:i/>
                <w:color w:val="FFFFFF"/>
                <w:sz w:val="22"/>
                <w:szCs w:val="22"/>
              </w:rPr>
            </w:pPr>
            <w:r w:rsidRPr="00227728">
              <w:rPr>
                <w:b/>
                <w:i/>
                <w:color w:val="FFFFFF"/>
                <w:sz w:val="22"/>
                <w:szCs w:val="22"/>
              </w:rPr>
              <w:t>Apibendrinimas</w:t>
            </w:r>
          </w:p>
          <w:p w:rsidR="003976AA" w:rsidRPr="00227728" w:rsidRDefault="00CE2EAF" w:rsidP="00CE2EAF">
            <w:pPr>
              <w:spacing w:before="120" w:after="120"/>
              <w:ind w:firstLine="709"/>
              <w:jc w:val="both"/>
              <w:rPr>
                <w:i/>
                <w:color w:val="FFFFFF"/>
                <w:sz w:val="22"/>
                <w:szCs w:val="22"/>
              </w:rPr>
            </w:pPr>
            <w:r w:rsidRPr="00227728">
              <w:rPr>
                <w:i/>
                <w:color w:val="FFFFFF"/>
                <w:sz w:val="22"/>
                <w:szCs w:val="22"/>
              </w:rPr>
              <w:t xml:space="preserve">Rietavo savivaldybėje išplėtotas miškininkystės sektorius, </w:t>
            </w:r>
            <w:r w:rsidR="003976AA" w:rsidRPr="00227728">
              <w:rPr>
                <w:i/>
                <w:color w:val="FFFFFF"/>
                <w:sz w:val="22"/>
                <w:szCs w:val="22"/>
              </w:rPr>
              <w:t xml:space="preserve">nes </w:t>
            </w:r>
            <w:r w:rsidRPr="00227728">
              <w:rPr>
                <w:i/>
                <w:color w:val="FFFFFF"/>
                <w:sz w:val="22"/>
                <w:szCs w:val="22"/>
              </w:rPr>
              <w:t xml:space="preserve">miškai </w:t>
            </w:r>
            <w:r w:rsidR="003976AA" w:rsidRPr="00227728">
              <w:rPr>
                <w:i/>
                <w:color w:val="FFFFFF"/>
                <w:sz w:val="22"/>
                <w:szCs w:val="22"/>
              </w:rPr>
              <w:t>sudaro</w:t>
            </w:r>
            <w:r w:rsidRPr="00227728">
              <w:rPr>
                <w:i/>
                <w:color w:val="FFFFFF"/>
                <w:sz w:val="22"/>
                <w:szCs w:val="22"/>
              </w:rPr>
              <w:t xml:space="preserve"> 54,0 proc.</w:t>
            </w:r>
            <w:r w:rsidR="003976AA" w:rsidRPr="00227728">
              <w:rPr>
                <w:i/>
                <w:color w:val="FFFFFF"/>
                <w:sz w:val="22"/>
                <w:szCs w:val="22"/>
              </w:rPr>
              <w:t xml:space="preserve"> teritorijos</w:t>
            </w:r>
            <w:r w:rsidRPr="00227728">
              <w:rPr>
                <w:i/>
                <w:color w:val="FFFFFF"/>
                <w:sz w:val="22"/>
                <w:szCs w:val="22"/>
              </w:rPr>
              <w:t xml:space="preserve"> (Telšių apskrityje – 36,5 proc., šalyje 32,6 proc</w:t>
            </w:r>
            <w:r w:rsidR="003976AA" w:rsidRPr="00227728">
              <w:rPr>
                <w:i/>
                <w:color w:val="FFFFFF"/>
                <w:sz w:val="22"/>
                <w:szCs w:val="22"/>
              </w:rPr>
              <w:t xml:space="preserve">.), kai tuo tarpu  žemės ūkio naudmenos </w:t>
            </w:r>
            <w:r w:rsidR="007E24D0" w:rsidRPr="00227728">
              <w:rPr>
                <w:i/>
                <w:color w:val="FFFFFF"/>
                <w:sz w:val="22"/>
                <w:szCs w:val="22"/>
              </w:rPr>
              <w:t>sudaro</w:t>
            </w:r>
            <w:r w:rsidR="003976AA" w:rsidRPr="00227728">
              <w:rPr>
                <w:i/>
                <w:color w:val="FFFFFF"/>
                <w:sz w:val="22"/>
                <w:szCs w:val="22"/>
              </w:rPr>
              <w:t xml:space="preserve">  38,4 proc. (Telšių apskrityje – 52,2 pro</w:t>
            </w:r>
            <w:r w:rsidR="00CA162E" w:rsidRPr="00227728">
              <w:rPr>
                <w:i/>
                <w:color w:val="FFFFFF"/>
                <w:sz w:val="22"/>
                <w:szCs w:val="22"/>
              </w:rPr>
              <w:t>c</w:t>
            </w:r>
            <w:r w:rsidR="003976AA" w:rsidRPr="00227728">
              <w:rPr>
                <w:i/>
                <w:color w:val="FFFFFF"/>
                <w:sz w:val="22"/>
                <w:szCs w:val="22"/>
              </w:rPr>
              <w:t>., šalyje – 52,6 proc.).</w:t>
            </w:r>
          </w:p>
          <w:p w:rsidR="00CE2EAF" w:rsidRPr="00227728" w:rsidRDefault="00CE2EAF" w:rsidP="00CE2EAF">
            <w:pPr>
              <w:spacing w:before="120" w:after="120"/>
              <w:ind w:firstLine="709"/>
              <w:jc w:val="both"/>
              <w:rPr>
                <w:i/>
                <w:color w:val="FFFFFF"/>
                <w:sz w:val="22"/>
                <w:szCs w:val="22"/>
              </w:rPr>
            </w:pPr>
            <w:r w:rsidRPr="00227728">
              <w:rPr>
                <w:i/>
                <w:color w:val="FFFFFF"/>
                <w:sz w:val="22"/>
                <w:szCs w:val="22"/>
              </w:rPr>
              <w:t xml:space="preserve">Rietavo savivaldybės dirvožemiai dideliu našumu nepasižymi, nes vidutinis žemės našumo balas yra 30,6 (Telšių apskrityje – 33,2, šalyje – 39,1). </w:t>
            </w:r>
          </w:p>
          <w:p w:rsidR="00CE2EAF" w:rsidRPr="00227728" w:rsidRDefault="00BC6C4E" w:rsidP="00520D4F">
            <w:pPr>
              <w:spacing w:before="120" w:after="120"/>
              <w:ind w:firstLine="709"/>
              <w:jc w:val="both"/>
              <w:rPr>
                <w:i/>
                <w:color w:val="FFFFFF"/>
                <w:sz w:val="22"/>
                <w:szCs w:val="22"/>
              </w:rPr>
            </w:pPr>
            <w:r w:rsidRPr="00227728">
              <w:rPr>
                <w:i/>
                <w:color w:val="FFFFFF"/>
                <w:sz w:val="22"/>
                <w:szCs w:val="22"/>
              </w:rPr>
              <w:t xml:space="preserve">Rietavo savivaldybėje , kaip ir visoje šalyje, </w:t>
            </w:r>
            <w:r w:rsidR="00D54C0D" w:rsidRPr="00227728">
              <w:rPr>
                <w:i/>
                <w:color w:val="FFFFFF"/>
                <w:sz w:val="22"/>
                <w:szCs w:val="22"/>
              </w:rPr>
              <w:t xml:space="preserve">vyrauja </w:t>
            </w:r>
            <w:r w:rsidR="00520D4F" w:rsidRPr="00227728">
              <w:rPr>
                <w:i/>
                <w:color w:val="FFFFFF"/>
                <w:sz w:val="22"/>
                <w:szCs w:val="22"/>
              </w:rPr>
              <w:t xml:space="preserve">maži ūkiai, užimantys 3–10 ha plotą. </w:t>
            </w:r>
          </w:p>
          <w:p w:rsidR="000A1F24" w:rsidRPr="00227728" w:rsidRDefault="007E24D0" w:rsidP="00CE2EAF">
            <w:pPr>
              <w:spacing w:before="120" w:after="120"/>
              <w:ind w:firstLine="709"/>
              <w:jc w:val="both"/>
              <w:rPr>
                <w:i/>
                <w:color w:val="FFFFFF"/>
                <w:sz w:val="22"/>
                <w:szCs w:val="22"/>
              </w:rPr>
            </w:pPr>
            <w:r w:rsidRPr="00227728">
              <w:rPr>
                <w:i/>
                <w:color w:val="FFFFFF"/>
                <w:sz w:val="22"/>
                <w:szCs w:val="22"/>
              </w:rPr>
              <w:t xml:space="preserve">Rietavo savivaldybėje labiau vystoma </w:t>
            </w:r>
            <w:r w:rsidR="00113976" w:rsidRPr="00227728">
              <w:rPr>
                <w:i/>
                <w:color w:val="FFFFFF"/>
                <w:sz w:val="22"/>
                <w:szCs w:val="22"/>
              </w:rPr>
              <w:t>gyvulininkystė</w:t>
            </w:r>
            <w:r w:rsidRPr="00227728">
              <w:rPr>
                <w:i/>
                <w:color w:val="FFFFFF"/>
                <w:sz w:val="22"/>
                <w:szCs w:val="22"/>
              </w:rPr>
              <w:t xml:space="preserve">, nes </w:t>
            </w:r>
            <w:r w:rsidR="00CE2EAF" w:rsidRPr="00227728">
              <w:rPr>
                <w:i/>
                <w:color w:val="FFFFFF"/>
                <w:sz w:val="22"/>
                <w:szCs w:val="22"/>
              </w:rPr>
              <w:t xml:space="preserve">2015 m. </w:t>
            </w:r>
            <w:r w:rsidRPr="00227728">
              <w:rPr>
                <w:i/>
                <w:color w:val="FFFFFF"/>
                <w:sz w:val="22"/>
                <w:szCs w:val="22"/>
              </w:rPr>
              <w:t xml:space="preserve">augalininkystės ir gyvulininkystės bendrosios produkcijos santykis Rietavo savivaldybėje buvo 46:54, kai Telšių apskrities – 60:40, šalies – 66:34. </w:t>
            </w:r>
          </w:p>
        </w:tc>
      </w:tr>
    </w:tbl>
    <w:p w:rsidR="00CE2EAF" w:rsidRPr="00227728" w:rsidRDefault="00CE2EAF" w:rsidP="00570495">
      <w:pPr>
        <w:pStyle w:val="Heading3"/>
        <w:jc w:val="center"/>
        <w:rPr>
          <w:rFonts w:ascii="Times New Roman" w:hAnsi="Times New Roman" w:cs="Times New Roman"/>
          <w:sz w:val="24"/>
          <w:szCs w:val="24"/>
        </w:rPr>
      </w:pPr>
    </w:p>
    <w:p w:rsidR="00570495" w:rsidRPr="00227728" w:rsidRDefault="00570495" w:rsidP="00570495">
      <w:pPr>
        <w:pStyle w:val="Heading3"/>
        <w:jc w:val="center"/>
        <w:rPr>
          <w:rFonts w:ascii="Times New Roman" w:hAnsi="Times New Roman" w:cs="Times New Roman"/>
          <w:sz w:val="24"/>
          <w:szCs w:val="24"/>
        </w:rPr>
      </w:pPr>
      <w:bookmarkStart w:id="32" w:name="_Toc484186314"/>
      <w:r w:rsidRPr="00227728">
        <w:rPr>
          <w:rFonts w:ascii="Times New Roman" w:hAnsi="Times New Roman" w:cs="Times New Roman"/>
          <w:sz w:val="24"/>
          <w:szCs w:val="24"/>
        </w:rPr>
        <w:t>2.3.3. Statyba ir gyvenamasis fondas</w:t>
      </w:r>
      <w:bookmarkEnd w:id="32"/>
    </w:p>
    <w:p w:rsidR="00E75D5D" w:rsidRPr="00227728" w:rsidRDefault="00E75D5D" w:rsidP="00E75D5D">
      <w:pPr>
        <w:spacing w:after="120"/>
        <w:ind w:firstLine="709"/>
        <w:jc w:val="both"/>
        <w:rPr>
          <w:lang w:eastAsia="en-US"/>
        </w:rPr>
      </w:pPr>
      <w:r w:rsidRPr="00227728">
        <w:rPr>
          <w:lang w:eastAsia="en-US"/>
        </w:rPr>
        <w:t xml:space="preserve">Statyba yra svarbus sektorius savivaldybės ūkio struktūroje. Statybų sektoriaus plėtra tiesiogiai priklauso nuo pritrauktų materialinių investicijų kiekio, gyventojų perkamosios galios, naujų smulkių ir vidutinių įmonių steigimo, kt. </w:t>
      </w:r>
    </w:p>
    <w:p w:rsidR="00F36C1C" w:rsidRPr="00227728" w:rsidRDefault="00F36C1C" w:rsidP="00F36C1C">
      <w:pPr>
        <w:suppressAutoHyphens/>
        <w:spacing w:before="120" w:after="120"/>
        <w:ind w:firstLine="709"/>
        <w:jc w:val="both"/>
        <w:rPr>
          <w:lang w:eastAsia="ar-SA"/>
        </w:rPr>
      </w:pPr>
      <w:r w:rsidRPr="00227728">
        <w:rPr>
          <w:lang w:eastAsia="ar-SA"/>
        </w:rPr>
        <w:t>2016 m. pradžioje Rietavo savivaldybėje veiklą vykdė 8 statybos įmonės ir bendrovės. Rietavo savivaldybėje veikusių statybos įmonių ir bendrovių skaičius buvo mažiausias tarp visų Telšių apskrities savivaldybių. 2012–2016 m. šalyje ir Telšių apskrityje statybos įmonių ir bendrovių skaičius tolygiai didėjo</w:t>
      </w:r>
      <w:r w:rsidR="003148A1" w:rsidRPr="00227728">
        <w:rPr>
          <w:lang w:eastAsia="ar-SA"/>
        </w:rPr>
        <w:t xml:space="preserve"> (atitinkamai 23,0 ir 24,3 proc.)</w:t>
      </w:r>
      <w:r w:rsidR="00F5761C" w:rsidRPr="00227728">
        <w:rPr>
          <w:lang w:eastAsia="ar-SA"/>
        </w:rPr>
        <w:t xml:space="preserve">, o Rietavo savivaldybėje išliko </w:t>
      </w:r>
      <w:r w:rsidR="00F5761C" w:rsidRPr="00227728">
        <w:rPr>
          <w:lang w:eastAsia="ar-SA"/>
        </w:rPr>
        <w:lastRenderedPageBreak/>
        <w:t>nepakitęs.</w:t>
      </w:r>
      <w:r w:rsidRPr="00227728">
        <w:rPr>
          <w:lang w:eastAsia="ar-SA"/>
        </w:rPr>
        <w:t xml:space="preserve"> </w:t>
      </w:r>
      <w:r w:rsidR="00F5761C" w:rsidRPr="00227728">
        <w:rPr>
          <w:lang w:eastAsia="ar-SA"/>
        </w:rPr>
        <w:t xml:space="preserve">Labiausiai statybos įmonių skaičius analizuojamu laikotarpiu išaugo Plungės rajono savivaldybėje – 34,9 proc. </w:t>
      </w:r>
    </w:p>
    <w:p w:rsidR="00F36C1C" w:rsidRPr="00227728" w:rsidRDefault="00F36C1C" w:rsidP="00DE0BDB">
      <w:pPr>
        <w:suppressAutoHyphens/>
        <w:jc w:val="center"/>
        <w:rPr>
          <w:b/>
          <w:sz w:val="22"/>
          <w:szCs w:val="22"/>
          <w:lang w:eastAsia="ar-SA"/>
        </w:rPr>
      </w:pPr>
      <w:r w:rsidRPr="00227728">
        <w:rPr>
          <w:b/>
          <w:sz w:val="22"/>
          <w:szCs w:val="22"/>
          <w:lang w:eastAsia="ar-SA"/>
        </w:rPr>
        <w:t xml:space="preserve">2.3.3.1. lentelė. </w:t>
      </w:r>
      <w:r w:rsidRPr="00227728">
        <w:rPr>
          <w:b/>
          <w:i/>
          <w:sz w:val="22"/>
          <w:szCs w:val="22"/>
          <w:lang w:eastAsia="ar-SA"/>
        </w:rPr>
        <w:t>Veikusių statybos įmonių skaičius 2012–2016 m. metų pradžioje, vnt.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1004"/>
        <w:gridCol w:w="1001"/>
        <w:gridCol w:w="1005"/>
        <w:gridCol w:w="1005"/>
        <w:gridCol w:w="1005"/>
        <w:gridCol w:w="2052"/>
      </w:tblGrid>
      <w:tr w:rsidR="00F36C1C" w:rsidRPr="00227728" w:rsidTr="00A423A9">
        <w:trPr>
          <w:trHeight w:hRule="exact" w:val="748"/>
          <w:tblHeader/>
          <w:jc w:val="center"/>
        </w:trPr>
        <w:tc>
          <w:tcPr>
            <w:tcW w:w="1306" w:type="pct"/>
            <w:shd w:val="clear" w:color="auto" w:fill="4F81BD"/>
            <w:noWrap/>
            <w:vAlign w:val="center"/>
            <w:hideMark/>
          </w:tcPr>
          <w:p w:rsidR="00F36C1C" w:rsidRPr="00227728" w:rsidRDefault="00F36C1C" w:rsidP="00F36C1C">
            <w:pPr>
              <w:suppressAutoHyphens/>
              <w:jc w:val="center"/>
              <w:rPr>
                <w:b/>
                <w:color w:val="FFFFFF"/>
                <w:sz w:val="20"/>
                <w:szCs w:val="20"/>
                <w:lang w:eastAsia="ar-SA"/>
              </w:rPr>
            </w:pPr>
            <w:r w:rsidRPr="00227728">
              <w:rPr>
                <w:b/>
                <w:color w:val="FFFFFF"/>
                <w:sz w:val="20"/>
                <w:szCs w:val="20"/>
                <w:lang w:eastAsia="ar-SA"/>
              </w:rPr>
              <w:t xml:space="preserve">Administracinė </w:t>
            </w:r>
          </w:p>
          <w:p w:rsidR="00F36C1C" w:rsidRPr="00227728" w:rsidRDefault="00F36C1C" w:rsidP="00F36C1C">
            <w:pPr>
              <w:suppressAutoHyphens/>
              <w:jc w:val="center"/>
              <w:rPr>
                <w:b/>
                <w:color w:val="FFFFFF"/>
                <w:sz w:val="20"/>
                <w:szCs w:val="20"/>
                <w:lang w:eastAsia="ar-SA"/>
              </w:rPr>
            </w:pPr>
            <w:r w:rsidRPr="00227728">
              <w:rPr>
                <w:b/>
                <w:color w:val="FFFFFF"/>
                <w:sz w:val="20"/>
                <w:szCs w:val="20"/>
                <w:lang w:eastAsia="ar-SA"/>
              </w:rPr>
              <w:t>teritorija / Metai</w:t>
            </w:r>
          </w:p>
        </w:tc>
        <w:tc>
          <w:tcPr>
            <w:tcW w:w="524" w:type="pct"/>
            <w:shd w:val="clear" w:color="auto" w:fill="4F81BD"/>
            <w:noWrap/>
            <w:vAlign w:val="center"/>
            <w:hideMark/>
          </w:tcPr>
          <w:p w:rsidR="00F36C1C" w:rsidRPr="00227728" w:rsidRDefault="00F36C1C" w:rsidP="00F36C1C">
            <w:pPr>
              <w:suppressAutoHyphens/>
              <w:jc w:val="center"/>
              <w:rPr>
                <w:b/>
                <w:color w:val="FFFFFF"/>
                <w:sz w:val="20"/>
                <w:szCs w:val="20"/>
                <w:lang w:eastAsia="ar-SA"/>
              </w:rPr>
            </w:pPr>
            <w:r w:rsidRPr="00227728">
              <w:rPr>
                <w:b/>
                <w:color w:val="FFFFFF"/>
                <w:sz w:val="20"/>
                <w:szCs w:val="20"/>
                <w:lang w:eastAsia="ar-SA"/>
              </w:rPr>
              <w:t>2012 m.</w:t>
            </w:r>
          </w:p>
        </w:tc>
        <w:tc>
          <w:tcPr>
            <w:tcW w:w="523" w:type="pct"/>
            <w:shd w:val="clear" w:color="auto" w:fill="4F81BD"/>
            <w:noWrap/>
            <w:vAlign w:val="center"/>
            <w:hideMark/>
          </w:tcPr>
          <w:p w:rsidR="00F36C1C" w:rsidRPr="00227728" w:rsidRDefault="00F36C1C" w:rsidP="00F36C1C">
            <w:pPr>
              <w:suppressAutoHyphens/>
              <w:jc w:val="center"/>
              <w:rPr>
                <w:b/>
                <w:color w:val="FFFFFF"/>
                <w:sz w:val="20"/>
                <w:szCs w:val="20"/>
                <w:lang w:eastAsia="ar-SA"/>
              </w:rPr>
            </w:pPr>
            <w:r w:rsidRPr="00227728">
              <w:rPr>
                <w:b/>
                <w:color w:val="FFFFFF"/>
                <w:sz w:val="20"/>
                <w:szCs w:val="20"/>
                <w:lang w:eastAsia="ar-SA"/>
              </w:rPr>
              <w:t>2013 m.</w:t>
            </w:r>
          </w:p>
        </w:tc>
        <w:tc>
          <w:tcPr>
            <w:tcW w:w="525" w:type="pct"/>
            <w:shd w:val="clear" w:color="auto" w:fill="4F81BD"/>
            <w:noWrap/>
            <w:vAlign w:val="center"/>
            <w:hideMark/>
          </w:tcPr>
          <w:p w:rsidR="00F36C1C" w:rsidRPr="00227728" w:rsidRDefault="00F36C1C" w:rsidP="00F36C1C">
            <w:pPr>
              <w:suppressAutoHyphens/>
              <w:jc w:val="center"/>
              <w:rPr>
                <w:b/>
                <w:color w:val="FFFFFF"/>
                <w:sz w:val="20"/>
                <w:szCs w:val="20"/>
                <w:lang w:eastAsia="ar-SA"/>
              </w:rPr>
            </w:pPr>
            <w:r w:rsidRPr="00227728">
              <w:rPr>
                <w:b/>
                <w:color w:val="FFFFFF"/>
                <w:sz w:val="20"/>
                <w:szCs w:val="20"/>
                <w:lang w:eastAsia="ar-SA"/>
              </w:rPr>
              <w:t>2014 m.</w:t>
            </w:r>
          </w:p>
        </w:tc>
        <w:tc>
          <w:tcPr>
            <w:tcW w:w="525" w:type="pct"/>
            <w:shd w:val="clear" w:color="auto" w:fill="4F81BD"/>
            <w:vAlign w:val="center"/>
          </w:tcPr>
          <w:p w:rsidR="00F36C1C" w:rsidRPr="00227728" w:rsidRDefault="00F36C1C" w:rsidP="00F36C1C">
            <w:pPr>
              <w:suppressAutoHyphens/>
              <w:jc w:val="center"/>
              <w:rPr>
                <w:b/>
                <w:color w:val="FFFFFF"/>
                <w:sz w:val="20"/>
                <w:szCs w:val="20"/>
                <w:lang w:eastAsia="ar-SA"/>
              </w:rPr>
            </w:pPr>
            <w:r w:rsidRPr="00227728">
              <w:rPr>
                <w:b/>
                <w:color w:val="FFFFFF"/>
                <w:sz w:val="20"/>
                <w:szCs w:val="20"/>
                <w:lang w:eastAsia="ar-SA"/>
              </w:rPr>
              <w:t>2015 m.</w:t>
            </w:r>
          </w:p>
        </w:tc>
        <w:tc>
          <w:tcPr>
            <w:tcW w:w="525" w:type="pct"/>
            <w:shd w:val="clear" w:color="auto" w:fill="4F81BD"/>
            <w:vAlign w:val="center"/>
          </w:tcPr>
          <w:p w:rsidR="00F36C1C" w:rsidRPr="00227728" w:rsidRDefault="00F36C1C" w:rsidP="00F36C1C">
            <w:pPr>
              <w:suppressAutoHyphens/>
              <w:jc w:val="center"/>
              <w:rPr>
                <w:b/>
                <w:color w:val="FFFFFF"/>
                <w:sz w:val="20"/>
                <w:szCs w:val="20"/>
                <w:lang w:eastAsia="ar-SA"/>
              </w:rPr>
            </w:pPr>
            <w:r w:rsidRPr="00227728">
              <w:rPr>
                <w:b/>
                <w:color w:val="FFFFFF"/>
                <w:sz w:val="20"/>
                <w:szCs w:val="20"/>
                <w:lang w:eastAsia="ar-SA"/>
              </w:rPr>
              <w:t>2016  m.</w:t>
            </w:r>
          </w:p>
        </w:tc>
        <w:tc>
          <w:tcPr>
            <w:tcW w:w="1072" w:type="pct"/>
            <w:shd w:val="clear" w:color="auto" w:fill="4F81BD"/>
            <w:vAlign w:val="center"/>
            <w:hideMark/>
          </w:tcPr>
          <w:p w:rsidR="00F36C1C" w:rsidRPr="00227728" w:rsidRDefault="00F36C1C" w:rsidP="00F36C1C">
            <w:pPr>
              <w:suppressAutoHyphens/>
              <w:jc w:val="center"/>
              <w:rPr>
                <w:b/>
                <w:color w:val="FFFFFF"/>
                <w:sz w:val="20"/>
                <w:szCs w:val="20"/>
                <w:lang w:eastAsia="ar-SA"/>
              </w:rPr>
            </w:pPr>
            <w:r w:rsidRPr="00227728">
              <w:rPr>
                <w:b/>
                <w:color w:val="FFFFFF"/>
                <w:sz w:val="20"/>
                <w:szCs w:val="20"/>
                <w:lang w:eastAsia="ar-SA"/>
              </w:rPr>
              <w:t>Pokytis proc., lyginant 2016 m. ir 2012 m.</w:t>
            </w:r>
          </w:p>
        </w:tc>
      </w:tr>
      <w:tr w:rsidR="00F36C1C" w:rsidRPr="00227728" w:rsidTr="00411E68">
        <w:trPr>
          <w:trHeight w:hRule="exact" w:val="284"/>
          <w:jc w:val="center"/>
        </w:trPr>
        <w:tc>
          <w:tcPr>
            <w:tcW w:w="1306" w:type="pct"/>
            <w:noWrap/>
            <w:vAlign w:val="center"/>
            <w:hideMark/>
          </w:tcPr>
          <w:p w:rsidR="00F36C1C" w:rsidRPr="00227728" w:rsidRDefault="00F36C1C" w:rsidP="00F36C1C">
            <w:pPr>
              <w:suppressAutoHyphens/>
              <w:rPr>
                <w:sz w:val="20"/>
                <w:szCs w:val="20"/>
                <w:lang w:eastAsia="ar-SA"/>
              </w:rPr>
            </w:pPr>
            <w:r w:rsidRPr="00227728">
              <w:rPr>
                <w:sz w:val="20"/>
                <w:szCs w:val="20"/>
                <w:lang w:eastAsia="ar-SA"/>
              </w:rPr>
              <w:t>Lietuvos Respublika</w:t>
            </w:r>
          </w:p>
        </w:tc>
        <w:tc>
          <w:tcPr>
            <w:tcW w:w="524" w:type="pct"/>
            <w:noWrap/>
            <w:vAlign w:val="center"/>
            <w:hideMark/>
          </w:tcPr>
          <w:p w:rsidR="00F36C1C" w:rsidRPr="00227728" w:rsidRDefault="00F36C1C">
            <w:pPr>
              <w:jc w:val="right"/>
              <w:rPr>
                <w:color w:val="000000"/>
                <w:sz w:val="20"/>
                <w:szCs w:val="20"/>
              </w:rPr>
            </w:pPr>
            <w:r w:rsidRPr="00227728">
              <w:rPr>
                <w:color w:val="000000"/>
                <w:sz w:val="20"/>
                <w:szCs w:val="20"/>
              </w:rPr>
              <w:t>5 945</w:t>
            </w:r>
          </w:p>
        </w:tc>
        <w:tc>
          <w:tcPr>
            <w:tcW w:w="523" w:type="pct"/>
            <w:noWrap/>
            <w:vAlign w:val="center"/>
            <w:hideMark/>
          </w:tcPr>
          <w:p w:rsidR="00F36C1C" w:rsidRPr="00227728" w:rsidRDefault="00F36C1C">
            <w:pPr>
              <w:jc w:val="right"/>
              <w:rPr>
                <w:color w:val="000000"/>
                <w:sz w:val="20"/>
                <w:szCs w:val="20"/>
              </w:rPr>
            </w:pPr>
            <w:r w:rsidRPr="00227728">
              <w:rPr>
                <w:color w:val="000000"/>
                <w:sz w:val="20"/>
                <w:szCs w:val="20"/>
              </w:rPr>
              <w:t>6 038</w:t>
            </w:r>
          </w:p>
        </w:tc>
        <w:tc>
          <w:tcPr>
            <w:tcW w:w="525" w:type="pct"/>
            <w:noWrap/>
            <w:vAlign w:val="center"/>
            <w:hideMark/>
          </w:tcPr>
          <w:p w:rsidR="00F36C1C" w:rsidRPr="00227728" w:rsidRDefault="00F36C1C">
            <w:pPr>
              <w:jc w:val="right"/>
              <w:rPr>
                <w:color w:val="000000"/>
                <w:sz w:val="20"/>
                <w:szCs w:val="20"/>
              </w:rPr>
            </w:pPr>
            <w:r w:rsidRPr="00227728">
              <w:rPr>
                <w:color w:val="000000"/>
                <w:sz w:val="20"/>
                <w:szCs w:val="20"/>
              </w:rPr>
              <w:t>6 127</w:t>
            </w:r>
          </w:p>
        </w:tc>
        <w:tc>
          <w:tcPr>
            <w:tcW w:w="525" w:type="pct"/>
            <w:vAlign w:val="center"/>
          </w:tcPr>
          <w:p w:rsidR="00F36C1C" w:rsidRPr="00227728" w:rsidRDefault="00F36C1C">
            <w:pPr>
              <w:jc w:val="right"/>
              <w:rPr>
                <w:color w:val="000000"/>
                <w:sz w:val="20"/>
                <w:szCs w:val="20"/>
              </w:rPr>
            </w:pPr>
            <w:r w:rsidRPr="00227728">
              <w:rPr>
                <w:color w:val="000000"/>
                <w:sz w:val="20"/>
                <w:szCs w:val="20"/>
              </w:rPr>
              <w:t>6 987</w:t>
            </w:r>
          </w:p>
        </w:tc>
        <w:tc>
          <w:tcPr>
            <w:tcW w:w="525" w:type="pct"/>
            <w:vAlign w:val="center"/>
          </w:tcPr>
          <w:p w:rsidR="00F36C1C" w:rsidRPr="00227728" w:rsidRDefault="00F36C1C">
            <w:pPr>
              <w:jc w:val="right"/>
              <w:rPr>
                <w:color w:val="000000"/>
                <w:sz w:val="20"/>
                <w:szCs w:val="20"/>
              </w:rPr>
            </w:pPr>
            <w:r w:rsidRPr="00227728">
              <w:rPr>
                <w:color w:val="000000"/>
                <w:sz w:val="20"/>
                <w:szCs w:val="20"/>
              </w:rPr>
              <w:t>7 315</w:t>
            </w:r>
          </w:p>
        </w:tc>
        <w:tc>
          <w:tcPr>
            <w:tcW w:w="1072" w:type="pct"/>
            <w:noWrap/>
            <w:vAlign w:val="bottom"/>
            <w:hideMark/>
          </w:tcPr>
          <w:p w:rsidR="00F36C1C" w:rsidRPr="00227728" w:rsidRDefault="00F36C1C" w:rsidP="00F36C1C">
            <w:pPr>
              <w:jc w:val="center"/>
              <w:rPr>
                <w:color w:val="000000"/>
                <w:sz w:val="20"/>
                <w:szCs w:val="20"/>
              </w:rPr>
            </w:pPr>
            <w:r w:rsidRPr="00227728">
              <w:rPr>
                <w:color w:val="000000"/>
                <w:sz w:val="20"/>
                <w:szCs w:val="20"/>
              </w:rPr>
              <w:t>23,0</w:t>
            </w:r>
          </w:p>
        </w:tc>
      </w:tr>
      <w:tr w:rsidR="00F36C1C" w:rsidRPr="00227728" w:rsidTr="00411E68">
        <w:trPr>
          <w:trHeight w:hRule="exact" w:val="284"/>
          <w:jc w:val="center"/>
        </w:trPr>
        <w:tc>
          <w:tcPr>
            <w:tcW w:w="1306" w:type="pct"/>
            <w:vAlign w:val="center"/>
            <w:hideMark/>
          </w:tcPr>
          <w:p w:rsidR="00F36C1C" w:rsidRPr="00227728" w:rsidRDefault="00F36C1C" w:rsidP="00F36C1C">
            <w:pPr>
              <w:suppressAutoHyphens/>
              <w:rPr>
                <w:sz w:val="20"/>
                <w:szCs w:val="20"/>
                <w:lang w:eastAsia="ar-SA"/>
              </w:rPr>
            </w:pPr>
            <w:r w:rsidRPr="00227728">
              <w:rPr>
                <w:sz w:val="20"/>
                <w:szCs w:val="20"/>
                <w:lang w:eastAsia="ar-SA"/>
              </w:rPr>
              <w:t>Telšių apskritis</w:t>
            </w:r>
          </w:p>
        </w:tc>
        <w:tc>
          <w:tcPr>
            <w:tcW w:w="524" w:type="pct"/>
            <w:noWrap/>
            <w:vAlign w:val="center"/>
            <w:hideMark/>
          </w:tcPr>
          <w:p w:rsidR="00F36C1C" w:rsidRPr="00227728" w:rsidRDefault="00F36C1C">
            <w:pPr>
              <w:jc w:val="right"/>
              <w:rPr>
                <w:color w:val="000000"/>
                <w:sz w:val="20"/>
                <w:szCs w:val="20"/>
              </w:rPr>
            </w:pPr>
            <w:r w:rsidRPr="00227728">
              <w:rPr>
                <w:color w:val="000000"/>
                <w:sz w:val="20"/>
                <w:szCs w:val="20"/>
              </w:rPr>
              <w:t>284</w:t>
            </w:r>
          </w:p>
        </w:tc>
        <w:tc>
          <w:tcPr>
            <w:tcW w:w="523" w:type="pct"/>
            <w:noWrap/>
            <w:vAlign w:val="center"/>
            <w:hideMark/>
          </w:tcPr>
          <w:p w:rsidR="00F36C1C" w:rsidRPr="00227728" w:rsidRDefault="00F36C1C">
            <w:pPr>
              <w:jc w:val="right"/>
              <w:rPr>
                <w:color w:val="000000"/>
                <w:sz w:val="20"/>
                <w:szCs w:val="20"/>
              </w:rPr>
            </w:pPr>
            <w:r w:rsidRPr="00227728">
              <w:rPr>
                <w:color w:val="000000"/>
                <w:sz w:val="20"/>
                <w:szCs w:val="20"/>
              </w:rPr>
              <w:t>297</w:t>
            </w:r>
          </w:p>
        </w:tc>
        <w:tc>
          <w:tcPr>
            <w:tcW w:w="525" w:type="pct"/>
            <w:noWrap/>
            <w:vAlign w:val="center"/>
            <w:hideMark/>
          </w:tcPr>
          <w:p w:rsidR="00F36C1C" w:rsidRPr="00227728" w:rsidRDefault="00F36C1C">
            <w:pPr>
              <w:jc w:val="right"/>
              <w:rPr>
                <w:color w:val="000000"/>
                <w:sz w:val="20"/>
                <w:szCs w:val="20"/>
              </w:rPr>
            </w:pPr>
            <w:r w:rsidRPr="00227728">
              <w:rPr>
                <w:color w:val="000000"/>
                <w:sz w:val="20"/>
                <w:szCs w:val="20"/>
              </w:rPr>
              <w:t>302</w:t>
            </w:r>
          </w:p>
        </w:tc>
        <w:tc>
          <w:tcPr>
            <w:tcW w:w="525" w:type="pct"/>
            <w:vAlign w:val="center"/>
          </w:tcPr>
          <w:p w:rsidR="00F36C1C" w:rsidRPr="00227728" w:rsidRDefault="00F36C1C">
            <w:pPr>
              <w:jc w:val="right"/>
              <w:rPr>
                <w:color w:val="000000"/>
                <w:sz w:val="20"/>
                <w:szCs w:val="20"/>
              </w:rPr>
            </w:pPr>
            <w:r w:rsidRPr="00227728">
              <w:rPr>
                <w:color w:val="000000"/>
                <w:sz w:val="20"/>
                <w:szCs w:val="20"/>
              </w:rPr>
              <w:t>344</w:t>
            </w:r>
          </w:p>
        </w:tc>
        <w:tc>
          <w:tcPr>
            <w:tcW w:w="525" w:type="pct"/>
            <w:vAlign w:val="center"/>
          </w:tcPr>
          <w:p w:rsidR="00F36C1C" w:rsidRPr="00227728" w:rsidRDefault="00F36C1C">
            <w:pPr>
              <w:jc w:val="right"/>
              <w:rPr>
                <w:color w:val="000000"/>
                <w:sz w:val="20"/>
                <w:szCs w:val="20"/>
              </w:rPr>
            </w:pPr>
            <w:r w:rsidRPr="00227728">
              <w:rPr>
                <w:color w:val="000000"/>
                <w:sz w:val="20"/>
                <w:szCs w:val="20"/>
              </w:rPr>
              <w:t>353</w:t>
            </w:r>
          </w:p>
        </w:tc>
        <w:tc>
          <w:tcPr>
            <w:tcW w:w="1072" w:type="pct"/>
            <w:noWrap/>
            <w:vAlign w:val="bottom"/>
            <w:hideMark/>
          </w:tcPr>
          <w:p w:rsidR="00F36C1C" w:rsidRPr="00227728" w:rsidRDefault="00F36C1C" w:rsidP="00F36C1C">
            <w:pPr>
              <w:jc w:val="center"/>
              <w:rPr>
                <w:color w:val="000000"/>
                <w:sz w:val="20"/>
                <w:szCs w:val="20"/>
              </w:rPr>
            </w:pPr>
            <w:r w:rsidRPr="00227728">
              <w:rPr>
                <w:color w:val="000000"/>
                <w:sz w:val="20"/>
                <w:szCs w:val="20"/>
              </w:rPr>
              <w:t>24,3</w:t>
            </w:r>
          </w:p>
        </w:tc>
      </w:tr>
      <w:tr w:rsidR="00F36C1C" w:rsidRPr="00227728" w:rsidTr="00411E68">
        <w:trPr>
          <w:trHeight w:hRule="exact" w:val="284"/>
          <w:jc w:val="center"/>
        </w:trPr>
        <w:tc>
          <w:tcPr>
            <w:tcW w:w="1306" w:type="pct"/>
            <w:vAlign w:val="center"/>
            <w:hideMark/>
          </w:tcPr>
          <w:p w:rsidR="00F36C1C" w:rsidRPr="00227728" w:rsidRDefault="00F36C1C" w:rsidP="00F36C1C">
            <w:pPr>
              <w:suppressAutoHyphens/>
              <w:rPr>
                <w:sz w:val="20"/>
                <w:szCs w:val="20"/>
                <w:lang w:eastAsia="ar-SA"/>
              </w:rPr>
            </w:pPr>
            <w:r w:rsidRPr="00227728">
              <w:rPr>
                <w:sz w:val="20"/>
                <w:szCs w:val="20"/>
                <w:lang w:eastAsia="ar-SA"/>
              </w:rPr>
              <w:t>Mažeikių  r. sav.</w:t>
            </w:r>
          </w:p>
        </w:tc>
        <w:tc>
          <w:tcPr>
            <w:tcW w:w="524" w:type="pct"/>
            <w:noWrap/>
            <w:vAlign w:val="center"/>
            <w:hideMark/>
          </w:tcPr>
          <w:p w:rsidR="00F36C1C" w:rsidRPr="00227728" w:rsidRDefault="00F36C1C">
            <w:pPr>
              <w:jc w:val="right"/>
              <w:rPr>
                <w:color w:val="000000"/>
                <w:sz w:val="20"/>
                <w:szCs w:val="20"/>
              </w:rPr>
            </w:pPr>
            <w:r w:rsidRPr="00227728">
              <w:rPr>
                <w:color w:val="000000"/>
                <w:sz w:val="20"/>
                <w:szCs w:val="20"/>
              </w:rPr>
              <w:t>113</w:t>
            </w:r>
          </w:p>
        </w:tc>
        <w:tc>
          <w:tcPr>
            <w:tcW w:w="523" w:type="pct"/>
            <w:noWrap/>
            <w:vAlign w:val="center"/>
            <w:hideMark/>
          </w:tcPr>
          <w:p w:rsidR="00F36C1C" w:rsidRPr="00227728" w:rsidRDefault="00F36C1C">
            <w:pPr>
              <w:jc w:val="right"/>
              <w:rPr>
                <w:color w:val="000000"/>
                <w:sz w:val="20"/>
                <w:szCs w:val="20"/>
              </w:rPr>
            </w:pPr>
            <w:r w:rsidRPr="00227728">
              <w:rPr>
                <w:color w:val="000000"/>
                <w:sz w:val="20"/>
                <w:szCs w:val="20"/>
              </w:rPr>
              <w:t>121</w:t>
            </w:r>
          </w:p>
        </w:tc>
        <w:tc>
          <w:tcPr>
            <w:tcW w:w="525" w:type="pct"/>
            <w:noWrap/>
            <w:vAlign w:val="center"/>
            <w:hideMark/>
          </w:tcPr>
          <w:p w:rsidR="00F36C1C" w:rsidRPr="00227728" w:rsidRDefault="00F36C1C">
            <w:pPr>
              <w:jc w:val="right"/>
              <w:rPr>
                <w:color w:val="000000"/>
                <w:sz w:val="20"/>
                <w:szCs w:val="20"/>
              </w:rPr>
            </w:pPr>
            <w:r w:rsidRPr="00227728">
              <w:rPr>
                <w:color w:val="000000"/>
                <w:sz w:val="20"/>
                <w:szCs w:val="20"/>
              </w:rPr>
              <w:t>125</w:t>
            </w:r>
          </w:p>
        </w:tc>
        <w:tc>
          <w:tcPr>
            <w:tcW w:w="525" w:type="pct"/>
            <w:vAlign w:val="center"/>
          </w:tcPr>
          <w:p w:rsidR="00F36C1C" w:rsidRPr="00227728" w:rsidRDefault="00F36C1C">
            <w:pPr>
              <w:jc w:val="right"/>
              <w:rPr>
                <w:color w:val="000000"/>
                <w:sz w:val="20"/>
                <w:szCs w:val="20"/>
              </w:rPr>
            </w:pPr>
            <w:r w:rsidRPr="00227728">
              <w:rPr>
                <w:color w:val="000000"/>
                <w:sz w:val="20"/>
                <w:szCs w:val="20"/>
              </w:rPr>
              <w:t>142</w:t>
            </w:r>
          </w:p>
        </w:tc>
        <w:tc>
          <w:tcPr>
            <w:tcW w:w="525" w:type="pct"/>
            <w:vAlign w:val="center"/>
          </w:tcPr>
          <w:p w:rsidR="00F36C1C" w:rsidRPr="00227728" w:rsidRDefault="00F36C1C">
            <w:pPr>
              <w:jc w:val="right"/>
              <w:rPr>
                <w:color w:val="000000"/>
                <w:sz w:val="20"/>
                <w:szCs w:val="20"/>
              </w:rPr>
            </w:pPr>
            <w:r w:rsidRPr="00227728">
              <w:rPr>
                <w:color w:val="000000"/>
                <w:sz w:val="20"/>
                <w:szCs w:val="20"/>
              </w:rPr>
              <w:t>138</w:t>
            </w:r>
          </w:p>
        </w:tc>
        <w:tc>
          <w:tcPr>
            <w:tcW w:w="1072" w:type="pct"/>
            <w:noWrap/>
            <w:vAlign w:val="bottom"/>
            <w:hideMark/>
          </w:tcPr>
          <w:p w:rsidR="00F36C1C" w:rsidRPr="00227728" w:rsidRDefault="00F36C1C" w:rsidP="00F36C1C">
            <w:pPr>
              <w:jc w:val="center"/>
              <w:rPr>
                <w:color w:val="000000"/>
                <w:sz w:val="20"/>
                <w:szCs w:val="20"/>
              </w:rPr>
            </w:pPr>
            <w:r w:rsidRPr="00227728">
              <w:rPr>
                <w:color w:val="000000"/>
                <w:sz w:val="20"/>
                <w:szCs w:val="20"/>
              </w:rPr>
              <w:t>22,1</w:t>
            </w:r>
          </w:p>
        </w:tc>
      </w:tr>
      <w:tr w:rsidR="00F36C1C" w:rsidRPr="00227728" w:rsidTr="00411E68">
        <w:trPr>
          <w:trHeight w:hRule="exact" w:val="284"/>
          <w:jc w:val="center"/>
        </w:trPr>
        <w:tc>
          <w:tcPr>
            <w:tcW w:w="1306" w:type="pct"/>
            <w:vAlign w:val="center"/>
            <w:hideMark/>
          </w:tcPr>
          <w:p w:rsidR="00F36C1C" w:rsidRPr="00227728" w:rsidRDefault="00F36C1C" w:rsidP="00F36C1C">
            <w:pPr>
              <w:suppressAutoHyphens/>
              <w:rPr>
                <w:sz w:val="20"/>
                <w:szCs w:val="20"/>
                <w:lang w:eastAsia="ar-SA"/>
              </w:rPr>
            </w:pPr>
            <w:r w:rsidRPr="00227728">
              <w:rPr>
                <w:sz w:val="20"/>
                <w:szCs w:val="20"/>
                <w:lang w:eastAsia="ar-SA"/>
              </w:rPr>
              <w:t>Plungės r. sav.</w:t>
            </w:r>
          </w:p>
        </w:tc>
        <w:tc>
          <w:tcPr>
            <w:tcW w:w="524" w:type="pct"/>
            <w:noWrap/>
            <w:vAlign w:val="center"/>
            <w:hideMark/>
          </w:tcPr>
          <w:p w:rsidR="00F36C1C" w:rsidRPr="00227728" w:rsidRDefault="00F36C1C">
            <w:pPr>
              <w:jc w:val="right"/>
              <w:rPr>
                <w:color w:val="000000"/>
                <w:sz w:val="20"/>
                <w:szCs w:val="20"/>
              </w:rPr>
            </w:pPr>
            <w:r w:rsidRPr="00227728">
              <w:rPr>
                <w:color w:val="000000"/>
                <w:sz w:val="20"/>
                <w:szCs w:val="20"/>
              </w:rPr>
              <w:t>63</w:t>
            </w:r>
          </w:p>
        </w:tc>
        <w:tc>
          <w:tcPr>
            <w:tcW w:w="523" w:type="pct"/>
            <w:noWrap/>
            <w:vAlign w:val="center"/>
            <w:hideMark/>
          </w:tcPr>
          <w:p w:rsidR="00F36C1C" w:rsidRPr="00227728" w:rsidRDefault="00F36C1C">
            <w:pPr>
              <w:jc w:val="right"/>
              <w:rPr>
                <w:color w:val="000000"/>
                <w:sz w:val="20"/>
                <w:szCs w:val="20"/>
              </w:rPr>
            </w:pPr>
            <w:r w:rsidRPr="00227728">
              <w:rPr>
                <w:color w:val="000000"/>
                <w:sz w:val="20"/>
                <w:szCs w:val="20"/>
              </w:rPr>
              <w:t>64</w:t>
            </w:r>
          </w:p>
        </w:tc>
        <w:tc>
          <w:tcPr>
            <w:tcW w:w="525" w:type="pct"/>
            <w:noWrap/>
            <w:vAlign w:val="center"/>
            <w:hideMark/>
          </w:tcPr>
          <w:p w:rsidR="00F36C1C" w:rsidRPr="00227728" w:rsidRDefault="00F36C1C">
            <w:pPr>
              <w:jc w:val="right"/>
              <w:rPr>
                <w:color w:val="000000"/>
                <w:sz w:val="20"/>
                <w:szCs w:val="20"/>
              </w:rPr>
            </w:pPr>
            <w:r w:rsidRPr="00227728">
              <w:rPr>
                <w:color w:val="000000"/>
                <w:sz w:val="20"/>
                <w:szCs w:val="20"/>
              </w:rPr>
              <w:t>61</w:t>
            </w:r>
          </w:p>
        </w:tc>
        <w:tc>
          <w:tcPr>
            <w:tcW w:w="525" w:type="pct"/>
            <w:vAlign w:val="center"/>
          </w:tcPr>
          <w:p w:rsidR="00F36C1C" w:rsidRPr="00227728" w:rsidRDefault="00F36C1C">
            <w:pPr>
              <w:jc w:val="right"/>
              <w:rPr>
                <w:color w:val="000000"/>
                <w:sz w:val="20"/>
                <w:szCs w:val="20"/>
              </w:rPr>
            </w:pPr>
            <w:r w:rsidRPr="00227728">
              <w:rPr>
                <w:color w:val="000000"/>
                <w:sz w:val="20"/>
                <w:szCs w:val="20"/>
              </w:rPr>
              <w:t>75</w:t>
            </w:r>
          </w:p>
        </w:tc>
        <w:tc>
          <w:tcPr>
            <w:tcW w:w="525" w:type="pct"/>
            <w:vAlign w:val="center"/>
          </w:tcPr>
          <w:p w:rsidR="00F36C1C" w:rsidRPr="00227728" w:rsidRDefault="00F36C1C">
            <w:pPr>
              <w:jc w:val="right"/>
              <w:rPr>
                <w:color w:val="000000"/>
                <w:sz w:val="20"/>
                <w:szCs w:val="20"/>
              </w:rPr>
            </w:pPr>
            <w:r w:rsidRPr="00227728">
              <w:rPr>
                <w:color w:val="000000"/>
                <w:sz w:val="20"/>
                <w:szCs w:val="20"/>
              </w:rPr>
              <w:t>85</w:t>
            </w:r>
          </w:p>
        </w:tc>
        <w:tc>
          <w:tcPr>
            <w:tcW w:w="1072" w:type="pct"/>
            <w:noWrap/>
            <w:vAlign w:val="bottom"/>
            <w:hideMark/>
          </w:tcPr>
          <w:p w:rsidR="00F36C1C" w:rsidRPr="00227728" w:rsidRDefault="00F36C1C" w:rsidP="00F36C1C">
            <w:pPr>
              <w:jc w:val="center"/>
              <w:rPr>
                <w:color w:val="000000"/>
                <w:sz w:val="20"/>
                <w:szCs w:val="20"/>
              </w:rPr>
            </w:pPr>
            <w:r w:rsidRPr="00227728">
              <w:rPr>
                <w:color w:val="000000"/>
                <w:sz w:val="20"/>
                <w:szCs w:val="20"/>
              </w:rPr>
              <w:t>34,9</w:t>
            </w:r>
          </w:p>
        </w:tc>
      </w:tr>
      <w:tr w:rsidR="00F36C1C" w:rsidRPr="00227728" w:rsidTr="00411E68">
        <w:trPr>
          <w:trHeight w:hRule="exact" w:val="284"/>
          <w:jc w:val="center"/>
        </w:trPr>
        <w:tc>
          <w:tcPr>
            <w:tcW w:w="1306" w:type="pct"/>
            <w:vAlign w:val="center"/>
            <w:hideMark/>
          </w:tcPr>
          <w:p w:rsidR="00F36C1C" w:rsidRPr="00227728" w:rsidRDefault="00F36C1C" w:rsidP="00F36C1C">
            <w:pPr>
              <w:suppressAutoHyphens/>
              <w:rPr>
                <w:b/>
                <w:sz w:val="20"/>
                <w:szCs w:val="20"/>
                <w:lang w:eastAsia="ar-SA"/>
              </w:rPr>
            </w:pPr>
            <w:r w:rsidRPr="00227728">
              <w:rPr>
                <w:b/>
                <w:sz w:val="20"/>
                <w:szCs w:val="20"/>
                <w:lang w:eastAsia="ar-SA"/>
              </w:rPr>
              <w:t>Rietavo sav.</w:t>
            </w:r>
          </w:p>
        </w:tc>
        <w:tc>
          <w:tcPr>
            <w:tcW w:w="524" w:type="pct"/>
            <w:noWrap/>
            <w:vAlign w:val="center"/>
            <w:hideMark/>
          </w:tcPr>
          <w:p w:rsidR="00F36C1C" w:rsidRPr="00227728" w:rsidRDefault="00F36C1C">
            <w:pPr>
              <w:jc w:val="right"/>
              <w:rPr>
                <w:b/>
                <w:color w:val="000000"/>
                <w:sz w:val="20"/>
                <w:szCs w:val="20"/>
              </w:rPr>
            </w:pPr>
            <w:r w:rsidRPr="00227728">
              <w:rPr>
                <w:b/>
                <w:color w:val="000000"/>
                <w:sz w:val="20"/>
                <w:szCs w:val="20"/>
              </w:rPr>
              <w:t>8</w:t>
            </w:r>
          </w:p>
        </w:tc>
        <w:tc>
          <w:tcPr>
            <w:tcW w:w="523" w:type="pct"/>
            <w:noWrap/>
            <w:vAlign w:val="center"/>
            <w:hideMark/>
          </w:tcPr>
          <w:p w:rsidR="00F36C1C" w:rsidRPr="00227728" w:rsidRDefault="00F36C1C">
            <w:pPr>
              <w:jc w:val="right"/>
              <w:rPr>
                <w:b/>
                <w:color w:val="000000"/>
                <w:sz w:val="20"/>
                <w:szCs w:val="20"/>
              </w:rPr>
            </w:pPr>
            <w:r w:rsidRPr="00227728">
              <w:rPr>
                <w:b/>
                <w:color w:val="000000"/>
                <w:sz w:val="20"/>
                <w:szCs w:val="20"/>
              </w:rPr>
              <w:t>7</w:t>
            </w:r>
          </w:p>
        </w:tc>
        <w:tc>
          <w:tcPr>
            <w:tcW w:w="525" w:type="pct"/>
            <w:noWrap/>
            <w:vAlign w:val="center"/>
            <w:hideMark/>
          </w:tcPr>
          <w:p w:rsidR="00F36C1C" w:rsidRPr="00227728" w:rsidRDefault="00F36C1C">
            <w:pPr>
              <w:jc w:val="right"/>
              <w:rPr>
                <w:b/>
                <w:color w:val="000000"/>
                <w:sz w:val="20"/>
                <w:szCs w:val="20"/>
              </w:rPr>
            </w:pPr>
            <w:r w:rsidRPr="00227728">
              <w:rPr>
                <w:b/>
                <w:color w:val="000000"/>
                <w:sz w:val="20"/>
                <w:szCs w:val="20"/>
              </w:rPr>
              <w:t>7</w:t>
            </w:r>
          </w:p>
        </w:tc>
        <w:tc>
          <w:tcPr>
            <w:tcW w:w="525" w:type="pct"/>
            <w:vAlign w:val="center"/>
          </w:tcPr>
          <w:p w:rsidR="00F36C1C" w:rsidRPr="00227728" w:rsidRDefault="00F36C1C">
            <w:pPr>
              <w:jc w:val="right"/>
              <w:rPr>
                <w:b/>
                <w:color w:val="000000"/>
                <w:sz w:val="20"/>
                <w:szCs w:val="20"/>
              </w:rPr>
            </w:pPr>
            <w:r w:rsidRPr="00227728">
              <w:rPr>
                <w:b/>
                <w:color w:val="000000"/>
                <w:sz w:val="20"/>
                <w:szCs w:val="20"/>
              </w:rPr>
              <w:t>10</w:t>
            </w:r>
          </w:p>
        </w:tc>
        <w:tc>
          <w:tcPr>
            <w:tcW w:w="525" w:type="pct"/>
            <w:vAlign w:val="center"/>
          </w:tcPr>
          <w:p w:rsidR="00F36C1C" w:rsidRPr="00227728" w:rsidRDefault="00F36C1C">
            <w:pPr>
              <w:jc w:val="right"/>
              <w:rPr>
                <w:b/>
                <w:color w:val="000000"/>
                <w:sz w:val="20"/>
                <w:szCs w:val="20"/>
              </w:rPr>
            </w:pPr>
            <w:r w:rsidRPr="00227728">
              <w:rPr>
                <w:b/>
                <w:color w:val="000000"/>
                <w:sz w:val="20"/>
                <w:szCs w:val="20"/>
              </w:rPr>
              <w:t>8</w:t>
            </w:r>
          </w:p>
        </w:tc>
        <w:tc>
          <w:tcPr>
            <w:tcW w:w="1072" w:type="pct"/>
            <w:noWrap/>
            <w:vAlign w:val="bottom"/>
            <w:hideMark/>
          </w:tcPr>
          <w:p w:rsidR="00F36C1C" w:rsidRPr="00227728" w:rsidRDefault="00F36C1C" w:rsidP="00F36C1C">
            <w:pPr>
              <w:jc w:val="center"/>
              <w:rPr>
                <w:b/>
                <w:color w:val="000000"/>
                <w:sz w:val="20"/>
                <w:szCs w:val="20"/>
              </w:rPr>
            </w:pPr>
            <w:r w:rsidRPr="00227728">
              <w:rPr>
                <w:b/>
                <w:color w:val="000000"/>
                <w:sz w:val="20"/>
                <w:szCs w:val="20"/>
              </w:rPr>
              <w:t>0,0</w:t>
            </w:r>
          </w:p>
        </w:tc>
      </w:tr>
      <w:tr w:rsidR="00F36C1C" w:rsidRPr="00227728" w:rsidTr="00411E68">
        <w:trPr>
          <w:trHeight w:hRule="exact" w:val="284"/>
          <w:jc w:val="center"/>
        </w:trPr>
        <w:tc>
          <w:tcPr>
            <w:tcW w:w="1306" w:type="pct"/>
            <w:vAlign w:val="center"/>
            <w:hideMark/>
          </w:tcPr>
          <w:p w:rsidR="00F36C1C" w:rsidRPr="00227728" w:rsidRDefault="00F36C1C" w:rsidP="00F36C1C">
            <w:pPr>
              <w:suppressAutoHyphens/>
              <w:rPr>
                <w:sz w:val="20"/>
                <w:szCs w:val="20"/>
                <w:lang w:eastAsia="ar-SA"/>
              </w:rPr>
            </w:pPr>
            <w:r w:rsidRPr="00227728">
              <w:rPr>
                <w:sz w:val="20"/>
                <w:szCs w:val="20"/>
                <w:lang w:eastAsia="ar-SA"/>
              </w:rPr>
              <w:t>Telšių r. sav.</w:t>
            </w:r>
          </w:p>
        </w:tc>
        <w:tc>
          <w:tcPr>
            <w:tcW w:w="524" w:type="pct"/>
            <w:noWrap/>
            <w:vAlign w:val="center"/>
            <w:hideMark/>
          </w:tcPr>
          <w:p w:rsidR="00F36C1C" w:rsidRPr="00227728" w:rsidRDefault="00F36C1C">
            <w:pPr>
              <w:jc w:val="right"/>
              <w:rPr>
                <w:color w:val="000000"/>
                <w:sz w:val="20"/>
                <w:szCs w:val="20"/>
              </w:rPr>
            </w:pPr>
            <w:r w:rsidRPr="00227728">
              <w:rPr>
                <w:color w:val="000000"/>
                <w:sz w:val="20"/>
                <w:szCs w:val="20"/>
              </w:rPr>
              <w:t>100</w:t>
            </w:r>
          </w:p>
        </w:tc>
        <w:tc>
          <w:tcPr>
            <w:tcW w:w="523" w:type="pct"/>
            <w:noWrap/>
            <w:vAlign w:val="center"/>
            <w:hideMark/>
          </w:tcPr>
          <w:p w:rsidR="00F36C1C" w:rsidRPr="00227728" w:rsidRDefault="00F36C1C">
            <w:pPr>
              <w:jc w:val="right"/>
              <w:rPr>
                <w:color w:val="000000"/>
                <w:sz w:val="20"/>
                <w:szCs w:val="20"/>
              </w:rPr>
            </w:pPr>
            <w:r w:rsidRPr="00227728">
              <w:rPr>
                <w:color w:val="000000"/>
                <w:sz w:val="20"/>
                <w:szCs w:val="20"/>
              </w:rPr>
              <w:t>105</w:t>
            </w:r>
          </w:p>
        </w:tc>
        <w:tc>
          <w:tcPr>
            <w:tcW w:w="525" w:type="pct"/>
            <w:noWrap/>
            <w:vAlign w:val="center"/>
            <w:hideMark/>
          </w:tcPr>
          <w:p w:rsidR="00F36C1C" w:rsidRPr="00227728" w:rsidRDefault="00F36C1C">
            <w:pPr>
              <w:jc w:val="right"/>
              <w:rPr>
                <w:color w:val="000000"/>
                <w:sz w:val="20"/>
                <w:szCs w:val="20"/>
              </w:rPr>
            </w:pPr>
            <w:r w:rsidRPr="00227728">
              <w:rPr>
                <w:color w:val="000000"/>
                <w:sz w:val="20"/>
                <w:szCs w:val="20"/>
              </w:rPr>
              <w:t>109</w:t>
            </w:r>
          </w:p>
        </w:tc>
        <w:tc>
          <w:tcPr>
            <w:tcW w:w="525" w:type="pct"/>
            <w:vAlign w:val="center"/>
          </w:tcPr>
          <w:p w:rsidR="00F36C1C" w:rsidRPr="00227728" w:rsidRDefault="00F36C1C">
            <w:pPr>
              <w:jc w:val="right"/>
              <w:rPr>
                <w:color w:val="000000"/>
                <w:sz w:val="20"/>
                <w:szCs w:val="20"/>
              </w:rPr>
            </w:pPr>
            <w:r w:rsidRPr="00227728">
              <w:rPr>
                <w:color w:val="000000"/>
                <w:sz w:val="20"/>
                <w:szCs w:val="20"/>
              </w:rPr>
              <w:t>117</w:t>
            </w:r>
          </w:p>
        </w:tc>
        <w:tc>
          <w:tcPr>
            <w:tcW w:w="525" w:type="pct"/>
            <w:vAlign w:val="center"/>
          </w:tcPr>
          <w:p w:rsidR="00F36C1C" w:rsidRPr="00227728" w:rsidRDefault="00F36C1C">
            <w:pPr>
              <w:jc w:val="right"/>
              <w:rPr>
                <w:color w:val="000000"/>
                <w:sz w:val="20"/>
                <w:szCs w:val="20"/>
              </w:rPr>
            </w:pPr>
            <w:r w:rsidRPr="00227728">
              <w:rPr>
                <w:color w:val="000000"/>
                <w:sz w:val="20"/>
                <w:szCs w:val="20"/>
              </w:rPr>
              <w:t>122</w:t>
            </w:r>
          </w:p>
        </w:tc>
        <w:tc>
          <w:tcPr>
            <w:tcW w:w="1072" w:type="pct"/>
            <w:noWrap/>
            <w:vAlign w:val="bottom"/>
            <w:hideMark/>
          </w:tcPr>
          <w:p w:rsidR="00F36C1C" w:rsidRPr="00227728" w:rsidRDefault="00F36C1C" w:rsidP="00F36C1C">
            <w:pPr>
              <w:jc w:val="center"/>
              <w:rPr>
                <w:color w:val="000000"/>
                <w:sz w:val="20"/>
                <w:szCs w:val="20"/>
              </w:rPr>
            </w:pPr>
            <w:r w:rsidRPr="00227728">
              <w:rPr>
                <w:color w:val="000000"/>
                <w:sz w:val="20"/>
                <w:szCs w:val="20"/>
              </w:rPr>
              <w:t>22,0</w:t>
            </w:r>
          </w:p>
        </w:tc>
      </w:tr>
    </w:tbl>
    <w:p w:rsidR="00F36C1C" w:rsidRPr="00227728" w:rsidRDefault="00F36C1C" w:rsidP="00DE0BDB">
      <w:pPr>
        <w:suppressAutoHyphens/>
        <w:jc w:val="center"/>
        <w:rPr>
          <w:i/>
          <w:sz w:val="22"/>
          <w:szCs w:val="22"/>
          <w:lang w:eastAsia="ar-SA"/>
        </w:rPr>
      </w:pPr>
      <w:r w:rsidRPr="00227728">
        <w:rPr>
          <w:i/>
          <w:sz w:val="22"/>
          <w:szCs w:val="22"/>
          <w:lang w:eastAsia="ar-SA"/>
        </w:rPr>
        <w:t>Šaltinis: Lietuvos statistikos departamentas</w:t>
      </w:r>
    </w:p>
    <w:p w:rsidR="007A6345" w:rsidRPr="00227728" w:rsidRDefault="00F5761C" w:rsidP="00DE0BDB">
      <w:pPr>
        <w:suppressAutoHyphens/>
        <w:spacing w:before="120" w:after="120"/>
        <w:ind w:firstLine="709"/>
        <w:jc w:val="both"/>
        <w:rPr>
          <w:lang w:eastAsia="ar-SA"/>
        </w:rPr>
      </w:pPr>
      <w:r w:rsidRPr="00227728">
        <w:rPr>
          <w:lang w:eastAsia="ar-SA"/>
        </w:rPr>
        <w:t xml:space="preserve">Statybos darbų apimtys </w:t>
      </w:r>
      <w:r w:rsidR="00AB1133" w:rsidRPr="00227728">
        <w:rPr>
          <w:lang w:eastAsia="ar-SA"/>
        </w:rPr>
        <w:t>Rietavo</w:t>
      </w:r>
      <w:r w:rsidRPr="00227728">
        <w:rPr>
          <w:lang w:eastAsia="ar-SA"/>
        </w:rPr>
        <w:t xml:space="preserve"> savivaldybėje 201</w:t>
      </w:r>
      <w:r w:rsidR="00AB1133" w:rsidRPr="00227728">
        <w:rPr>
          <w:lang w:eastAsia="ar-SA"/>
        </w:rPr>
        <w:t>2</w:t>
      </w:r>
      <w:r w:rsidRPr="00227728">
        <w:rPr>
          <w:lang w:eastAsia="ar-SA"/>
        </w:rPr>
        <w:t>–201</w:t>
      </w:r>
      <w:r w:rsidR="00AB1133" w:rsidRPr="00227728">
        <w:rPr>
          <w:lang w:eastAsia="ar-SA"/>
        </w:rPr>
        <w:t>6</w:t>
      </w:r>
      <w:r w:rsidRPr="00227728">
        <w:rPr>
          <w:lang w:eastAsia="ar-SA"/>
        </w:rPr>
        <w:t xml:space="preserve"> m. kito nepastoviai – 201</w:t>
      </w:r>
      <w:r w:rsidR="00AB1133" w:rsidRPr="00227728">
        <w:rPr>
          <w:lang w:eastAsia="ar-SA"/>
        </w:rPr>
        <w:t>2</w:t>
      </w:r>
      <w:r w:rsidRPr="00227728">
        <w:rPr>
          <w:lang w:eastAsia="ar-SA"/>
        </w:rPr>
        <w:t>–201</w:t>
      </w:r>
      <w:r w:rsidR="00AB1133" w:rsidRPr="00227728">
        <w:rPr>
          <w:lang w:eastAsia="ar-SA"/>
        </w:rPr>
        <w:t>4</w:t>
      </w:r>
      <w:r w:rsidRPr="00227728">
        <w:rPr>
          <w:lang w:eastAsia="ar-SA"/>
        </w:rPr>
        <w:t xml:space="preserve"> m. laikotarpiu mažėjo, </w:t>
      </w:r>
      <w:r w:rsidR="00AB1133" w:rsidRPr="00227728">
        <w:rPr>
          <w:lang w:eastAsia="ar-SA"/>
        </w:rPr>
        <w:t>2015 m. smarkiai išaugo</w:t>
      </w:r>
      <w:r w:rsidRPr="00227728">
        <w:rPr>
          <w:lang w:eastAsia="ar-SA"/>
        </w:rPr>
        <w:t xml:space="preserve">, </w:t>
      </w:r>
      <w:r w:rsidR="00AB1133" w:rsidRPr="00227728">
        <w:rPr>
          <w:lang w:eastAsia="ar-SA"/>
        </w:rPr>
        <w:t xml:space="preserve">tačiau, </w:t>
      </w:r>
      <w:r w:rsidRPr="00227728">
        <w:rPr>
          <w:lang w:eastAsia="ar-SA"/>
        </w:rPr>
        <w:t>lyginant 201</w:t>
      </w:r>
      <w:r w:rsidR="00AB1133" w:rsidRPr="00227728">
        <w:rPr>
          <w:lang w:eastAsia="ar-SA"/>
        </w:rPr>
        <w:t>2</w:t>
      </w:r>
      <w:r w:rsidRPr="00227728">
        <w:rPr>
          <w:lang w:eastAsia="ar-SA"/>
        </w:rPr>
        <w:t xml:space="preserve"> ir 201</w:t>
      </w:r>
      <w:r w:rsidR="00AB1133" w:rsidRPr="00227728">
        <w:rPr>
          <w:lang w:eastAsia="ar-SA"/>
        </w:rPr>
        <w:t>6</w:t>
      </w:r>
      <w:r w:rsidRPr="00227728">
        <w:rPr>
          <w:lang w:eastAsia="ar-SA"/>
        </w:rPr>
        <w:t xml:space="preserve"> m. duomenis, </w:t>
      </w:r>
      <w:r w:rsidR="00C07BBD" w:rsidRPr="00227728">
        <w:rPr>
          <w:lang w:eastAsia="ar-SA"/>
        </w:rPr>
        <w:t>fiksuojamas 45,6 proc. sumažėjimas.</w:t>
      </w:r>
      <w:r w:rsidRPr="00227728">
        <w:rPr>
          <w:lang w:eastAsia="ar-SA"/>
        </w:rPr>
        <w:t xml:space="preserve"> Šalyje analizuojamu laikotarpiu statybos darbų apimtys išaugo </w:t>
      </w:r>
      <w:r w:rsidR="00C07BBD" w:rsidRPr="00227728">
        <w:rPr>
          <w:lang w:eastAsia="ar-SA"/>
        </w:rPr>
        <w:t>25,1</w:t>
      </w:r>
      <w:r w:rsidRPr="00227728">
        <w:rPr>
          <w:lang w:eastAsia="ar-SA"/>
        </w:rPr>
        <w:t xml:space="preserve"> proc., o </w:t>
      </w:r>
      <w:r w:rsidR="00C07BBD" w:rsidRPr="00227728">
        <w:rPr>
          <w:lang w:eastAsia="ar-SA"/>
        </w:rPr>
        <w:t>Telšių</w:t>
      </w:r>
      <w:r w:rsidRPr="00227728">
        <w:rPr>
          <w:lang w:eastAsia="ar-SA"/>
        </w:rPr>
        <w:t xml:space="preserve"> apskrityje sumažėjo </w:t>
      </w:r>
      <w:r w:rsidR="00C07BBD" w:rsidRPr="00227728">
        <w:rPr>
          <w:lang w:eastAsia="ar-SA"/>
        </w:rPr>
        <w:t>1,5</w:t>
      </w:r>
      <w:r w:rsidRPr="00227728">
        <w:rPr>
          <w:lang w:eastAsia="ar-SA"/>
        </w:rPr>
        <w:t xml:space="preserve"> proc. Statybos darbų apimtys </w:t>
      </w:r>
      <w:r w:rsidR="00C07BBD" w:rsidRPr="00227728">
        <w:rPr>
          <w:lang w:eastAsia="ar-SA"/>
        </w:rPr>
        <w:t xml:space="preserve">iš </w:t>
      </w:r>
      <w:r w:rsidR="003148A1" w:rsidRPr="00227728">
        <w:rPr>
          <w:lang w:eastAsia="ar-SA"/>
        </w:rPr>
        <w:t xml:space="preserve">Telšių </w:t>
      </w:r>
      <w:r w:rsidR="00C07BBD" w:rsidRPr="00227728">
        <w:rPr>
          <w:lang w:eastAsia="ar-SA"/>
        </w:rPr>
        <w:t xml:space="preserve">apskrities savivaldybių augo tik Telšių rajono savivaldybėje (102,6 proc.). </w:t>
      </w:r>
      <w:r w:rsidRPr="00227728">
        <w:rPr>
          <w:lang w:eastAsia="ar-SA"/>
        </w:rPr>
        <w:t>201</w:t>
      </w:r>
      <w:r w:rsidR="00C07BBD" w:rsidRPr="00227728">
        <w:rPr>
          <w:lang w:eastAsia="ar-SA"/>
        </w:rPr>
        <w:t>6</w:t>
      </w:r>
      <w:r w:rsidRPr="00227728">
        <w:rPr>
          <w:lang w:eastAsia="ar-SA"/>
        </w:rPr>
        <w:t xml:space="preserve"> m. </w:t>
      </w:r>
      <w:r w:rsidR="00C07BBD" w:rsidRPr="00227728">
        <w:rPr>
          <w:lang w:eastAsia="ar-SA"/>
        </w:rPr>
        <w:t>Rietavo</w:t>
      </w:r>
      <w:r w:rsidRPr="00227728">
        <w:rPr>
          <w:lang w:eastAsia="ar-SA"/>
        </w:rPr>
        <w:t xml:space="preserve"> savivaldybėje statybos darbų buvo atlikta už </w:t>
      </w:r>
      <w:r w:rsidR="00C07BBD" w:rsidRPr="00227728">
        <w:rPr>
          <w:lang w:eastAsia="ar-SA"/>
        </w:rPr>
        <w:t xml:space="preserve"> 1 667 </w:t>
      </w:r>
      <w:r w:rsidRPr="00227728">
        <w:rPr>
          <w:lang w:eastAsia="ar-SA"/>
        </w:rPr>
        <w:t xml:space="preserve">tūkst. </w:t>
      </w:r>
      <w:proofErr w:type="spellStart"/>
      <w:r w:rsidRPr="00227728">
        <w:rPr>
          <w:lang w:eastAsia="ar-SA"/>
        </w:rPr>
        <w:t>E</w:t>
      </w:r>
      <w:r w:rsidR="00C07BBD" w:rsidRPr="00227728">
        <w:rPr>
          <w:lang w:eastAsia="ar-SA"/>
        </w:rPr>
        <w:t>ur</w:t>
      </w:r>
      <w:proofErr w:type="spellEnd"/>
      <w:r w:rsidRPr="00227728">
        <w:rPr>
          <w:lang w:eastAsia="ar-SA"/>
        </w:rPr>
        <w:t xml:space="preserve">. Tai sudarė </w:t>
      </w:r>
      <w:r w:rsidR="00C07BBD" w:rsidRPr="00227728">
        <w:rPr>
          <w:lang w:eastAsia="ar-SA"/>
        </w:rPr>
        <w:t>vos 1,9 proc.</w:t>
      </w:r>
      <w:r w:rsidRPr="00227728">
        <w:rPr>
          <w:lang w:eastAsia="ar-SA"/>
        </w:rPr>
        <w:t xml:space="preserve"> visos </w:t>
      </w:r>
      <w:r w:rsidR="00C07BBD" w:rsidRPr="00227728">
        <w:rPr>
          <w:lang w:eastAsia="ar-SA"/>
        </w:rPr>
        <w:t>Telšių</w:t>
      </w:r>
      <w:r w:rsidRPr="00227728">
        <w:rPr>
          <w:lang w:eastAsia="ar-SA"/>
        </w:rPr>
        <w:t xml:space="preserve"> apskrities statybos darbų apimties, ir šis rodiklis buvo </w:t>
      </w:r>
      <w:r w:rsidR="00C07BBD" w:rsidRPr="00227728">
        <w:rPr>
          <w:lang w:eastAsia="ar-SA"/>
        </w:rPr>
        <w:t>mažiausias</w:t>
      </w:r>
      <w:r w:rsidRPr="00227728">
        <w:rPr>
          <w:lang w:eastAsia="ar-SA"/>
        </w:rPr>
        <w:t xml:space="preserve"> </w:t>
      </w:r>
      <w:r w:rsidR="00D75D88" w:rsidRPr="00227728">
        <w:rPr>
          <w:lang w:eastAsia="ar-SA"/>
        </w:rPr>
        <w:t xml:space="preserve">Telšių </w:t>
      </w:r>
      <w:r w:rsidRPr="00227728">
        <w:rPr>
          <w:lang w:eastAsia="ar-SA"/>
        </w:rPr>
        <w:t>apskrityje.</w:t>
      </w:r>
      <w:r w:rsidR="00DE0BDB" w:rsidRPr="00227728">
        <w:rPr>
          <w:lang w:eastAsia="ar-SA"/>
        </w:rPr>
        <w:t xml:space="preserve"> </w:t>
      </w:r>
    </w:p>
    <w:p w:rsidR="00F5761C" w:rsidRPr="00227728" w:rsidRDefault="00F5761C" w:rsidP="00DE0BDB">
      <w:pPr>
        <w:jc w:val="center"/>
        <w:rPr>
          <w:b/>
          <w:i/>
          <w:sz w:val="22"/>
          <w:szCs w:val="22"/>
          <w:lang w:eastAsia="ar-SA"/>
        </w:rPr>
      </w:pPr>
      <w:r w:rsidRPr="00227728">
        <w:rPr>
          <w:b/>
          <w:sz w:val="22"/>
          <w:szCs w:val="22"/>
          <w:lang w:eastAsia="ar-SA"/>
        </w:rPr>
        <w:t xml:space="preserve">2.3.3.2. lentelė. </w:t>
      </w:r>
      <w:r w:rsidRPr="00227728">
        <w:rPr>
          <w:b/>
          <w:i/>
          <w:sz w:val="22"/>
          <w:szCs w:val="22"/>
          <w:lang w:eastAsia="ar-SA"/>
        </w:rPr>
        <w:t>Statybos darbų apimtys 2012</w:t>
      </w:r>
      <w:r w:rsidRPr="00227728">
        <w:rPr>
          <w:i/>
          <w:sz w:val="22"/>
          <w:szCs w:val="22"/>
          <w:lang w:eastAsia="ar-SA"/>
        </w:rPr>
        <w:t>–</w:t>
      </w:r>
      <w:r w:rsidRPr="00227728">
        <w:rPr>
          <w:b/>
          <w:i/>
          <w:sz w:val="22"/>
          <w:szCs w:val="22"/>
          <w:lang w:eastAsia="ar-SA"/>
        </w:rPr>
        <w:t xml:space="preserve">2016 m., tūkst. </w:t>
      </w:r>
      <w:proofErr w:type="spellStart"/>
      <w:r w:rsidRPr="00227728">
        <w:rPr>
          <w:b/>
          <w:i/>
          <w:sz w:val="22"/>
          <w:szCs w:val="22"/>
          <w:lang w:eastAsia="ar-SA"/>
        </w:rPr>
        <w:t>E</w:t>
      </w:r>
      <w:r w:rsidR="003148A1" w:rsidRPr="00227728">
        <w:rPr>
          <w:b/>
          <w:i/>
          <w:sz w:val="22"/>
          <w:szCs w:val="22"/>
          <w:lang w:eastAsia="ar-SA"/>
        </w:rPr>
        <w:t>ur</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1016"/>
        <w:gridCol w:w="1016"/>
        <w:gridCol w:w="1016"/>
        <w:gridCol w:w="996"/>
        <w:gridCol w:w="996"/>
        <w:gridCol w:w="2043"/>
      </w:tblGrid>
      <w:tr w:rsidR="00F5761C" w:rsidRPr="00227728" w:rsidTr="00411E68">
        <w:trPr>
          <w:trHeight w:hRule="exact" w:val="844"/>
          <w:tblHeader/>
          <w:jc w:val="center"/>
        </w:trPr>
        <w:tc>
          <w:tcPr>
            <w:tcW w:w="1306" w:type="pct"/>
            <w:shd w:val="clear" w:color="auto" w:fill="4F81BD"/>
            <w:noWrap/>
            <w:vAlign w:val="center"/>
            <w:hideMark/>
          </w:tcPr>
          <w:p w:rsidR="00F5761C" w:rsidRPr="00227728" w:rsidRDefault="00F5761C" w:rsidP="00411E68">
            <w:pPr>
              <w:suppressAutoHyphens/>
              <w:jc w:val="center"/>
              <w:rPr>
                <w:b/>
                <w:color w:val="FFFFFF"/>
                <w:sz w:val="20"/>
                <w:szCs w:val="20"/>
                <w:lang w:eastAsia="ar-SA"/>
              </w:rPr>
            </w:pPr>
            <w:r w:rsidRPr="00227728">
              <w:rPr>
                <w:b/>
                <w:color w:val="FFFFFF"/>
                <w:sz w:val="20"/>
                <w:szCs w:val="20"/>
                <w:lang w:eastAsia="ar-SA"/>
              </w:rPr>
              <w:t xml:space="preserve">Administracinė </w:t>
            </w:r>
          </w:p>
          <w:p w:rsidR="00F5761C" w:rsidRPr="00227728" w:rsidRDefault="00F5761C" w:rsidP="00411E68">
            <w:pPr>
              <w:suppressAutoHyphens/>
              <w:jc w:val="center"/>
              <w:rPr>
                <w:b/>
                <w:color w:val="FFFFFF"/>
                <w:sz w:val="20"/>
                <w:szCs w:val="20"/>
                <w:lang w:eastAsia="ar-SA"/>
              </w:rPr>
            </w:pPr>
            <w:r w:rsidRPr="00227728">
              <w:rPr>
                <w:b/>
                <w:color w:val="FFFFFF"/>
                <w:sz w:val="20"/>
                <w:szCs w:val="20"/>
                <w:lang w:eastAsia="ar-SA"/>
              </w:rPr>
              <w:t>teritorija / Metai</w:t>
            </w:r>
          </w:p>
        </w:tc>
        <w:tc>
          <w:tcPr>
            <w:tcW w:w="524" w:type="pct"/>
            <w:shd w:val="clear" w:color="auto" w:fill="4F81BD"/>
            <w:noWrap/>
            <w:vAlign w:val="center"/>
            <w:hideMark/>
          </w:tcPr>
          <w:p w:rsidR="00F5761C" w:rsidRPr="00227728" w:rsidRDefault="00F5761C" w:rsidP="00411E68">
            <w:pPr>
              <w:suppressAutoHyphens/>
              <w:jc w:val="center"/>
              <w:rPr>
                <w:b/>
                <w:color w:val="FFFFFF"/>
                <w:sz w:val="20"/>
                <w:szCs w:val="20"/>
                <w:lang w:eastAsia="ar-SA"/>
              </w:rPr>
            </w:pPr>
            <w:r w:rsidRPr="00227728">
              <w:rPr>
                <w:b/>
                <w:color w:val="FFFFFF"/>
                <w:sz w:val="20"/>
                <w:szCs w:val="20"/>
                <w:lang w:eastAsia="ar-SA"/>
              </w:rPr>
              <w:t>2012 m.</w:t>
            </w:r>
          </w:p>
        </w:tc>
        <w:tc>
          <w:tcPr>
            <w:tcW w:w="523" w:type="pct"/>
            <w:shd w:val="clear" w:color="auto" w:fill="4F81BD"/>
            <w:noWrap/>
            <w:vAlign w:val="center"/>
            <w:hideMark/>
          </w:tcPr>
          <w:p w:rsidR="00F5761C" w:rsidRPr="00227728" w:rsidRDefault="00F5761C" w:rsidP="00411E68">
            <w:pPr>
              <w:suppressAutoHyphens/>
              <w:jc w:val="center"/>
              <w:rPr>
                <w:b/>
                <w:color w:val="FFFFFF"/>
                <w:sz w:val="20"/>
                <w:szCs w:val="20"/>
                <w:lang w:eastAsia="ar-SA"/>
              </w:rPr>
            </w:pPr>
            <w:r w:rsidRPr="00227728">
              <w:rPr>
                <w:b/>
                <w:color w:val="FFFFFF"/>
                <w:sz w:val="20"/>
                <w:szCs w:val="20"/>
                <w:lang w:eastAsia="ar-SA"/>
              </w:rPr>
              <w:t>2013 m.</w:t>
            </w:r>
          </w:p>
        </w:tc>
        <w:tc>
          <w:tcPr>
            <w:tcW w:w="525" w:type="pct"/>
            <w:shd w:val="clear" w:color="auto" w:fill="4F81BD"/>
            <w:noWrap/>
            <w:vAlign w:val="center"/>
            <w:hideMark/>
          </w:tcPr>
          <w:p w:rsidR="00F5761C" w:rsidRPr="00227728" w:rsidRDefault="00F5761C" w:rsidP="00411E68">
            <w:pPr>
              <w:suppressAutoHyphens/>
              <w:jc w:val="center"/>
              <w:rPr>
                <w:b/>
                <w:color w:val="FFFFFF"/>
                <w:sz w:val="20"/>
                <w:szCs w:val="20"/>
                <w:lang w:eastAsia="ar-SA"/>
              </w:rPr>
            </w:pPr>
            <w:r w:rsidRPr="00227728">
              <w:rPr>
                <w:b/>
                <w:color w:val="FFFFFF"/>
                <w:sz w:val="20"/>
                <w:szCs w:val="20"/>
                <w:lang w:eastAsia="ar-SA"/>
              </w:rPr>
              <w:t>2014 m.</w:t>
            </w:r>
          </w:p>
        </w:tc>
        <w:tc>
          <w:tcPr>
            <w:tcW w:w="525" w:type="pct"/>
            <w:shd w:val="clear" w:color="auto" w:fill="4F81BD"/>
            <w:vAlign w:val="center"/>
          </w:tcPr>
          <w:p w:rsidR="00F5761C" w:rsidRPr="00227728" w:rsidRDefault="00F5761C" w:rsidP="00411E68">
            <w:pPr>
              <w:suppressAutoHyphens/>
              <w:jc w:val="center"/>
              <w:rPr>
                <w:b/>
                <w:color w:val="FFFFFF"/>
                <w:sz w:val="20"/>
                <w:szCs w:val="20"/>
                <w:lang w:eastAsia="ar-SA"/>
              </w:rPr>
            </w:pPr>
            <w:r w:rsidRPr="00227728">
              <w:rPr>
                <w:b/>
                <w:color w:val="FFFFFF"/>
                <w:sz w:val="20"/>
                <w:szCs w:val="20"/>
                <w:lang w:eastAsia="ar-SA"/>
              </w:rPr>
              <w:t>2015 m.</w:t>
            </w:r>
          </w:p>
        </w:tc>
        <w:tc>
          <w:tcPr>
            <w:tcW w:w="525" w:type="pct"/>
            <w:shd w:val="clear" w:color="auto" w:fill="4F81BD"/>
            <w:vAlign w:val="center"/>
          </w:tcPr>
          <w:p w:rsidR="00F5761C" w:rsidRPr="00227728" w:rsidRDefault="00F5761C" w:rsidP="00411E68">
            <w:pPr>
              <w:suppressAutoHyphens/>
              <w:jc w:val="center"/>
              <w:rPr>
                <w:b/>
                <w:color w:val="FFFFFF"/>
                <w:sz w:val="20"/>
                <w:szCs w:val="20"/>
                <w:lang w:eastAsia="ar-SA"/>
              </w:rPr>
            </w:pPr>
            <w:r w:rsidRPr="00227728">
              <w:rPr>
                <w:b/>
                <w:color w:val="FFFFFF"/>
                <w:sz w:val="20"/>
                <w:szCs w:val="20"/>
                <w:lang w:eastAsia="ar-SA"/>
              </w:rPr>
              <w:t>2016  m.</w:t>
            </w:r>
          </w:p>
        </w:tc>
        <w:tc>
          <w:tcPr>
            <w:tcW w:w="1072" w:type="pct"/>
            <w:shd w:val="clear" w:color="auto" w:fill="4F81BD"/>
            <w:vAlign w:val="center"/>
            <w:hideMark/>
          </w:tcPr>
          <w:p w:rsidR="00F5761C" w:rsidRPr="00227728" w:rsidRDefault="00F5761C" w:rsidP="00411E68">
            <w:pPr>
              <w:suppressAutoHyphens/>
              <w:jc w:val="center"/>
              <w:rPr>
                <w:b/>
                <w:color w:val="FFFFFF"/>
                <w:sz w:val="20"/>
                <w:szCs w:val="20"/>
                <w:lang w:eastAsia="ar-SA"/>
              </w:rPr>
            </w:pPr>
            <w:r w:rsidRPr="00227728">
              <w:rPr>
                <w:b/>
                <w:color w:val="FFFFFF"/>
                <w:sz w:val="20"/>
                <w:szCs w:val="20"/>
                <w:lang w:eastAsia="ar-SA"/>
              </w:rPr>
              <w:t>Pokytis proc., lyginant 2016 m. ir 2012 m.</w:t>
            </w:r>
          </w:p>
        </w:tc>
      </w:tr>
      <w:tr w:rsidR="00C47B86" w:rsidRPr="00227728" w:rsidTr="00411E68">
        <w:trPr>
          <w:trHeight w:hRule="exact" w:val="284"/>
          <w:jc w:val="center"/>
        </w:trPr>
        <w:tc>
          <w:tcPr>
            <w:tcW w:w="1306" w:type="pct"/>
            <w:noWrap/>
            <w:vAlign w:val="center"/>
            <w:hideMark/>
          </w:tcPr>
          <w:p w:rsidR="00C47B86" w:rsidRPr="00227728" w:rsidRDefault="00C47B86" w:rsidP="00411E68">
            <w:pPr>
              <w:suppressAutoHyphens/>
              <w:rPr>
                <w:sz w:val="20"/>
                <w:szCs w:val="20"/>
                <w:lang w:eastAsia="ar-SA"/>
              </w:rPr>
            </w:pPr>
            <w:r w:rsidRPr="00227728">
              <w:rPr>
                <w:sz w:val="20"/>
                <w:szCs w:val="20"/>
                <w:lang w:eastAsia="ar-SA"/>
              </w:rPr>
              <w:t>Lietuvos Respublika</w:t>
            </w:r>
          </w:p>
        </w:tc>
        <w:tc>
          <w:tcPr>
            <w:tcW w:w="524" w:type="pct"/>
            <w:noWrap/>
            <w:vAlign w:val="center"/>
            <w:hideMark/>
          </w:tcPr>
          <w:p w:rsidR="00C47B86" w:rsidRPr="00227728" w:rsidRDefault="00C47B86" w:rsidP="00C47B86">
            <w:pPr>
              <w:jc w:val="center"/>
              <w:rPr>
                <w:color w:val="000000"/>
                <w:sz w:val="20"/>
                <w:szCs w:val="20"/>
              </w:rPr>
            </w:pPr>
            <w:r w:rsidRPr="00227728">
              <w:rPr>
                <w:color w:val="000000"/>
                <w:sz w:val="20"/>
                <w:szCs w:val="20"/>
              </w:rPr>
              <w:t>1 821 077</w:t>
            </w:r>
          </w:p>
        </w:tc>
        <w:tc>
          <w:tcPr>
            <w:tcW w:w="523" w:type="pct"/>
            <w:noWrap/>
            <w:vAlign w:val="center"/>
            <w:hideMark/>
          </w:tcPr>
          <w:p w:rsidR="00C47B86" w:rsidRPr="00227728" w:rsidRDefault="00C47B86" w:rsidP="00C47B86">
            <w:pPr>
              <w:jc w:val="center"/>
              <w:rPr>
                <w:color w:val="000000"/>
                <w:sz w:val="20"/>
                <w:szCs w:val="20"/>
              </w:rPr>
            </w:pPr>
            <w:r w:rsidRPr="00227728">
              <w:rPr>
                <w:color w:val="000000"/>
                <w:sz w:val="20"/>
                <w:szCs w:val="20"/>
              </w:rPr>
              <w:t>2 110 143</w:t>
            </w:r>
          </w:p>
        </w:tc>
        <w:tc>
          <w:tcPr>
            <w:tcW w:w="525" w:type="pct"/>
            <w:noWrap/>
            <w:vAlign w:val="center"/>
            <w:hideMark/>
          </w:tcPr>
          <w:p w:rsidR="00C47B86" w:rsidRPr="00227728" w:rsidRDefault="00C47B86" w:rsidP="00C47B86">
            <w:pPr>
              <w:jc w:val="center"/>
              <w:rPr>
                <w:color w:val="000000"/>
                <w:sz w:val="20"/>
                <w:szCs w:val="20"/>
              </w:rPr>
            </w:pPr>
            <w:r w:rsidRPr="00227728">
              <w:rPr>
                <w:color w:val="000000"/>
                <w:sz w:val="20"/>
                <w:szCs w:val="20"/>
              </w:rPr>
              <w:t>2 522 466</w:t>
            </w:r>
          </w:p>
        </w:tc>
        <w:tc>
          <w:tcPr>
            <w:tcW w:w="525" w:type="pct"/>
            <w:vAlign w:val="center"/>
          </w:tcPr>
          <w:p w:rsidR="00C47B86" w:rsidRPr="00227728" w:rsidRDefault="00C47B86" w:rsidP="00C47B86">
            <w:pPr>
              <w:jc w:val="center"/>
              <w:rPr>
                <w:color w:val="000000"/>
                <w:sz w:val="20"/>
                <w:szCs w:val="20"/>
              </w:rPr>
            </w:pPr>
            <w:r w:rsidRPr="00227728">
              <w:rPr>
                <w:color w:val="000000"/>
                <w:sz w:val="20"/>
                <w:szCs w:val="20"/>
              </w:rPr>
              <w:t>2 474 716</w:t>
            </w:r>
          </w:p>
        </w:tc>
        <w:tc>
          <w:tcPr>
            <w:tcW w:w="525" w:type="pct"/>
            <w:vAlign w:val="center"/>
          </w:tcPr>
          <w:p w:rsidR="00C47B86" w:rsidRPr="00227728" w:rsidRDefault="00C47B86" w:rsidP="00C47B86">
            <w:pPr>
              <w:jc w:val="center"/>
              <w:rPr>
                <w:color w:val="000000"/>
                <w:sz w:val="20"/>
                <w:szCs w:val="20"/>
              </w:rPr>
            </w:pPr>
            <w:r w:rsidRPr="00227728">
              <w:rPr>
                <w:color w:val="000000"/>
                <w:sz w:val="20"/>
                <w:szCs w:val="20"/>
              </w:rPr>
              <w:t>2 278 909</w:t>
            </w:r>
          </w:p>
        </w:tc>
        <w:tc>
          <w:tcPr>
            <w:tcW w:w="1072" w:type="pct"/>
            <w:noWrap/>
            <w:vAlign w:val="bottom"/>
            <w:hideMark/>
          </w:tcPr>
          <w:p w:rsidR="00C47B86" w:rsidRPr="00227728" w:rsidRDefault="00C47B86" w:rsidP="00C47B86">
            <w:pPr>
              <w:jc w:val="center"/>
              <w:rPr>
                <w:color w:val="000000"/>
                <w:sz w:val="20"/>
                <w:szCs w:val="20"/>
              </w:rPr>
            </w:pPr>
            <w:r w:rsidRPr="00227728">
              <w:rPr>
                <w:color w:val="000000"/>
                <w:sz w:val="20"/>
                <w:szCs w:val="20"/>
              </w:rPr>
              <w:t>25,1</w:t>
            </w:r>
          </w:p>
        </w:tc>
      </w:tr>
      <w:tr w:rsidR="00C47B86" w:rsidRPr="00227728" w:rsidTr="00411E68">
        <w:trPr>
          <w:trHeight w:hRule="exact" w:val="284"/>
          <w:jc w:val="center"/>
        </w:trPr>
        <w:tc>
          <w:tcPr>
            <w:tcW w:w="1306" w:type="pct"/>
            <w:vAlign w:val="center"/>
            <w:hideMark/>
          </w:tcPr>
          <w:p w:rsidR="00C47B86" w:rsidRPr="00227728" w:rsidRDefault="00C47B86" w:rsidP="00411E68">
            <w:pPr>
              <w:suppressAutoHyphens/>
              <w:rPr>
                <w:sz w:val="20"/>
                <w:szCs w:val="20"/>
                <w:lang w:eastAsia="ar-SA"/>
              </w:rPr>
            </w:pPr>
            <w:r w:rsidRPr="00227728">
              <w:rPr>
                <w:sz w:val="20"/>
                <w:szCs w:val="20"/>
                <w:lang w:eastAsia="ar-SA"/>
              </w:rPr>
              <w:t>Telšių apskritis</w:t>
            </w:r>
          </w:p>
        </w:tc>
        <w:tc>
          <w:tcPr>
            <w:tcW w:w="524" w:type="pct"/>
            <w:noWrap/>
            <w:vAlign w:val="center"/>
            <w:hideMark/>
          </w:tcPr>
          <w:p w:rsidR="00C47B86" w:rsidRPr="00227728" w:rsidRDefault="00C47B86" w:rsidP="00C47B86">
            <w:pPr>
              <w:jc w:val="center"/>
              <w:rPr>
                <w:color w:val="000000"/>
                <w:sz w:val="20"/>
                <w:szCs w:val="20"/>
              </w:rPr>
            </w:pPr>
            <w:r w:rsidRPr="00227728">
              <w:rPr>
                <w:color w:val="000000"/>
                <w:sz w:val="20"/>
                <w:szCs w:val="20"/>
              </w:rPr>
              <w:t>85 994</w:t>
            </w:r>
          </w:p>
        </w:tc>
        <w:tc>
          <w:tcPr>
            <w:tcW w:w="523" w:type="pct"/>
            <w:noWrap/>
            <w:vAlign w:val="center"/>
            <w:hideMark/>
          </w:tcPr>
          <w:p w:rsidR="00C47B86" w:rsidRPr="00227728" w:rsidRDefault="00C47B86" w:rsidP="00C47B86">
            <w:pPr>
              <w:jc w:val="center"/>
              <w:rPr>
                <w:color w:val="000000"/>
                <w:sz w:val="20"/>
                <w:szCs w:val="20"/>
              </w:rPr>
            </w:pPr>
            <w:r w:rsidRPr="00227728">
              <w:rPr>
                <w:color w:val="000000"/>
                <w:sz w:val="20"/>
                <w:szCs w:val="20"/>
              </w:rPr>
              <w:t>95 381</w:t>
            </w:r>
          </w:p>
        </w:tc>
        <w:tc>
          <w:tcPr>
            <w:tcW w:w="525" w:type="pct"/>
            <w:noWrap/>
            <w:vAlign w:val="center"/>
            <w:hideMark/>
          </w:tcPr>
          <w:p w:rsidR="00C47B86" w:rsidRPr="00227728" w:rsidRDefault="00C47B86" w:rsidP="00C47B86">
            <w:pPr>
              <w:jc w:val="center"/>
              <w:rPr>
                <w:color w:val="000000"/>
                <w:sz w:val="20"/>
                <w:szCs w:val="20"/>
              </w:rPr>
            </w:pPr>
            <w:r w:rsidRPr="00227728">
              <w:rPr>
                <w:color w:val="000000"/>
                <w:sz w:val="20"/>
                <w:szCs w:val="20"/>
              </w:rPr>
              <w:t>88 469</w:t>
            </w:r>
          </w:p>
        </w:tc>
        <w:tc>
          <w:tcPr>
            <w:tcW w:w="525" w:type="pct"/>
            <w:vAlign w:val="center"/>
          </w:tcPr>
          <w:p w:rsidR="00C47B86" w:rsidRPr="00227728" w:rsidRDefault="00C47B86" w:rsidP="00C47B86">
            <w:pPr>
              <w:jc w:val="center"/>
              <w:rPr>
                <w:color w:val="000000"/>
                <w:sz w:val="20"/>
                <w:szCs w:val="20"/>
              </w:rPr>
            </w:pPr>
            <w:r w:rsidRPr="00227728">
              <w:rPr>
                <w:color w:val="000000"/>
                <w:sz w:val="20"/>
                <w:szCs w:val="20"/>
              </w:rPr>
              <w:t>124 895</w:t>
            </w:r>
          </w:p>
        </w:tc>
        <w:tc>
          <w:tcPr>
            <w:tcW w:w="525" w:type="pct"/>
            <w:vAlign w:val="center"/>
          </w:tcPr>
          <w:p w:rsidR="00C47B86" w:rsidRPr="00227728" w:rsidRDefault="00C47B86" w:rsidP="00C47B86">
            <w:pPr>
              <w:jc w:val="center"/>
              <w:rPr>
                <w:color w:val="000000"/>
                <w:sz w:val="20"/>
                <w:szCs w:val="20"/>
              </w:rPr>
            </w:pPr>
            <w:r w:rsidRPr="00227728">
              <w:rPr>
                <w:color w:val="000000"/>
                <w:sz w:val="20"/>
                <w:szCs w:val="20"/>
              </w:rPr>
              <w:t>84 672</w:t>
            </w:r>
          </w:p>
        </w:tc>
        <w:tc>
          <w:tcPr>
            <w:tcW w:w="1072" w:type="pct"/>
            <w:noWrap/>
            <w:vAlign w:val="bottom"/>
            <w:hideMark/>
          </w:tcPr>
          <w:p w:rsidR="00C47B86" w:rsidRPr="00227728" w:rsidRDefault="00C47B86" w:rsidP="00C47B86">
            <w:pPr>
              <w:jc w:val="center"/>
              <w:rPr>
                <w:color w:val="000000"/>
                <w:sz w:val="20"/>
                <w:szCs w:val="20"/>
              </w:rPr>
            </w:pPr>
            <w:r w:rsidRPr="00227728">
              <w:rPr>
                <w:color w:val="000000"/>
                <w:sz w:val="20"/>
                <w:szCs w:val="20"/>
              </w:rPr>
              <w:t>-1,5</w:t>
            </w:r>
          </w:p>
        </w:tc>
      </w:tr>
      <w:tr w:rsidR="00C47B86" w:rsidRPr="00227728" w:rsidTr="00411E68">
        <w:trPr>
          <w:trHeight w:hRule="exact" w:val="284"/>
          <w:jc w:val="center"/>
        </w:trPr>
        <w:tc>
          <w:tcPr>
            <w:tcW w:w="1306" w:type="pct"/>
            <w:vAlign w:val="center"/>
            <w:hideMark/>
          </w:tcPr>
          <w:p w:rsidR="00C47B86" w:rsidRPr="00227728" w:rsidRDefault="00C47B86" w:rsidP="00411E68">
            <w:pPr>
              <w:suppressAutoHyphens/>
              <w:rPr>
                <w:sz w:val="20"/>
                <w:szCs w:val="20"/>
                <w:lang w:eastAsia="ar-SA"/>
              </w:rPr>
            </w:pPr>
            <w:r w:rsidRPr="00227728">
              <w:rPr>
                <w:sz w:val="20"/>
                <w:szCs w:val="20"/>
                <w:lang w:eastAsia="ar-SA"/>
              </w:rPr>
              <w:t>Mažeikių  r. sav.</w:t>
            </w:r>
          </w:p>
        </w:tc>
        <w:tc>
          <w:tcPr>
            <w:tcW w:w="524" w:type="pct"/>
            <w:noWrap/>
            <w:vAlign w:val="center"/>
            <w:hideMark/>
          </w:tcPr>
          <w:p w:rsidR="00C47B86" w:rsidRPr="00227728" w:rsidRDefault="00C47B86" w:rsidP="00C47B86">
            <w:pPr>
              <w:jc w:val="center"/>
              <w:rPr>
                <w:color w:val="000000"/>
                <w:sz w:val="20"/>
                <w:szCs w:val="20"/>
              </w:rPr>
            </w:pPr>
            <w:r w:rsidRPr="00227728">
              <w:rPr>
                <w:color w:val="000000"/>
                <w:sz w:val="20"/>
                <w:szCs w:val="20"/>
              </w:rPr>
              <w:t>36 227</w:t>
            </w:r>
          </w:p>
        </w:tc>
        <w:tc>
          <w:tcPr>
            <w:tcW w:w="523" w:type="pct"/>
            <w:noWrap/>
            <w:vAlign w:val="center"/>
            <w:hideMark/>
          </w:tcPr>
          <w:p w:rsidR="00C47B86" w:rsidRPr="00227728" w:rsidRDefault="00C47B86" w:rsidP="00C47B86">
            <w:pPr>
              <w:jc w:val="center"/>
              <w:rPr>
                <w:color w:val="000000"/>
                <w:sz w:val="20"/>
                <w:szCs w:val="20"/>
              </w:rPr>
            </w:pPr>
            <w:r w:rsidRPr="00227728">
              <w:rPr>
                <w:color w:val="000000"/>
                <w:sz w:val="20"/>
                <w:szCs w:val="20"/>
              </w:rPr>
              <w:t>47 318</w:t>
            </w:r>
          </w:p>
        </w:tc>
        <w:tc>
          <w:tcPr>
            <w:tcW w:w="525" w:type="pct"/>
            <w:noWrap/>
            <w:vAlign w:val="center"/>
            <w:hideMark/>
          </w:tcPr>
          <w:p w:rsidR="00C47B86" w:rsidRPr="00227728" w:rsidRDefault="00C47B86" w:rsidP="00C47B86">
            <w:pPr>
              <w:jc w:val="center"/>
              <w:rPr>
                <w:color w:val="000000"/>
                <w:sz w:val="20"/>
                <w:szCs w:val="20"/>
              </w:rPr>
            </w:pPr>
            <w:r w:rsidRPr="00227728">
              <w:rPr>
                <w:color w:val="000000"/>
                <w:sz w:val="20"/>
                <w:szCs w:val="20"/>
              </w:rPr>
              <w:t>35 017</w:t>
            </w:r>
          </w:p>
        </w:tc>
        <w:tc>
          <w:tcPr>
            <w:tcW w:w="525" w:type="pct"/>
            <w:vAlign w:val="center"/>
          </w:tcPr>
          <w:p w:rsidR="00C47B86" w:rsidRPr="00227728" w:rsidRDefault="00C47B86" w:rsidP="00C47B86">
            <w:pPr>
              <w:jc w:val="center"/>
              <w:rPr>
                <w:color w:val="000000"/>
                <w:sz w:val="20"/>
                <w:szCs w:val="20"/>
              </w:rPr>
            </w:pPr>
            <w:r w:rsidRPr="00227728">
              <w:rPr>
                <w:color w:val="000000"/>
                <w:sz w:val="20"/>
                <w:szCs w:val="20"/>
              </w:rPr>
              <w:t>41 192</w:t>
            </w:r>
          </w:p>
        </w:tc>
        <w:tc>
          <w:tcPr>
            <w:tcW w:w="525" w:type="pct"/>
            <w:vAlign w:val="center"/>
          </w:tcPr>
          <w:p w:rsidR="00C47B86" w:rsidRPr="00227728" w:rsidRDefault="00C47B86" w:rsidP="00C47B86">
            <w:pPr>
              <w:jc w:val="center"/>
              <w:rPr>
                <w:color w:val="000000"/>
                <w:sz w:val="20"/>
                <w:szCs w:val="20"/>
              </w:rPr>
            </w:pPr>
            <w:r w:rsidRPr="00227728">
              <w:rPr>
                <w:color w:val="000000"/>
                <w:sz w:val="20"/>
                <w:szCs w:val="20"/>
              </w:rPr>
              <w:t>22 507</w:t>
            </w:r>
          </w:p>
        </w:tc>
        <w:tc>
          <w:tcPr>
            <w:tcW w:w="1072" w:type="pct"/>
            <w:noWrap/>
            <w:vAlign w:val="bottom"/>
            <w:hideMark/>
          </w:tcPr>
          <w:p w:rsidR="00C47B86" w:rsidRPr="00227728" w:rsidRDefault="00C47B86" w:rsidP="00C47B86">
            <w:pPr>
              <w:jc w:val="center"/>
              <w:rPr>
                <w:color w:val="000000"/>
                <w:sz w:val="20"/>
                <w:szCs w:val="20"/>
              </w:rPr>
            </w:pPr>
            <w:r w:rsidRPr="00227728">
              <w:rPr>
                <w:color w:val="000000"/>
                <w:sz w:val="20"/>
                <w:szCs w:val="20"/>
              </w:rPr>
              <w:t>-37,9</w:t>
            </w:r>
          </w:p>
        </w:tc>
      </w:tr>
      <w:tr w:rsidR="00C47B86" w:rsidRPr="00227728" w:rsidTr="00411E68">
        <w:trPr>
          <w:trHeight w:hRule="exact" w:val="284"/>
          <w:jc w:val="center"/>
        </w:trPr>
        <w:tc>
          <w:tcPr>
            <w:tcW w:w="1306" w:type="pct"/>
            <w:vAlign w:val="center"/>
            <w:hideMark/>
          </w:tcPr>
          <w:p w:rsidR="00C47B86" w:rsidRPr="00227728" w:rsidRDefault="00C47B86" w:rsidP="00411E68">
            <w:pPr>
              <w:suppressAutoHyphens/>
              <w:rPr>
                <w:sz w:val="20"/>
                <w:szCs w:val="20"/>
                <w:lang w:eastAsia="ar-SA"/>
              </w:rPr>
            </w:pPr>
            <w:r w:rsidRPr="00227728">
              <w:rPr>
                <w:sz w:val="20"/>
                <w:szCs w:val="20"/>
                <w:lang w:eastAsia="ar-SA"/>
              </w:rPr>
              <w:t>Plungės r. sav.</w:t>
            </w:r>
          </w:p>
        </w:tc>
        <w:tc>
          <w:tcPr>
            <w:tcW w:w="524" w:type="pct"/>
            <w:noWrap/>
            <w:vAlign w:val="center"/>
            <w:hideMark/>
          </w:tcPr>
          <w:p w:rsidR="00C47B86" w:rsidRPr="00227728" w:rsidRDefault="00C47B86" w:rsidP="00C47B86">
            <w:pPr>
              <w:jc w:val="center"/>
              <w:rPr>
                <w:color w:val="000000"/>
                <w:sz w:val="20"/>
                <w:szCs w:val="20"/>
              </w:rPr>
            </w:pPr>
            <w:r w:rsidRPr="00227728">
              <w:rPr>
                <w:color w:val="000000"/>
                <w:sz w:val="20"/>
                <w:szCs w:val="20"/>
              </w:rPr>
              <w:t>23 700</w:t>
            </w:r>
          </w:p>
        </w:tc>
        <w:tc>
          <w:tcPr>
            <w:tcW w:w="523" w:type="pct"/>
            <w:noWrap/>
            <w:vAlign w:val="center"/>
            <w:hideMark/>
          </w:tcPr>
          <w:p w:rsidR="00C47B86" w:rsidRPr="00227728" w:rsidRDefault="00C47B86" w:rsidP="00C47B86">
            <w:pPr>
              <w:jc w:val="center"/>
              <w:rPr>
                <w:color w:val="000000"/>
                <w:sz w:val="20"/>
                <w:szCs w:val="20"/>
              </w:rPr>
            </w:pPr>
            <w:r w:rsidRPr="00227728">
              <w:rPr>
                <w:color w:val="000000"/>
                <w:sz w:val="20"/>
                <w:szCs w:val="20"/>
              </w:rPr>
              <w:t>18 434</w:t>
            </w:r>
          </w:p>
        </w:tc>
        <w:tc>
          <w:tcPr>
            <w:tcW w:w="525" w:type="pct"/>
            <w:noWrap/>
            <w:vAlign w:val="center"/>
            <w:hideMark/>
          </w:tcPr>
          <w:p w:rsidR="00C47B86" w:rsidRPr="00227728" w:rsidRDefault="00C47B86" w:rsidP="00C47B86">
            <w:pPr>
              <w:jc w:val="center"/>
              <w:rPr>
                <w:color w:val="000000"/>
                <w:sz w:val="20"/>
                <w:szCs w:val="20"/>
              </w:rPr>
            </w:pPr>
            <w:r w:rsidRPr="00227728">
              <w:rPr>
                <w:color w:val="000000"/>
                <w:sz w:val="20"/>
                <w:szCs w:val="20"/>
              </w:rPr>
              <w:t>18 506</w:t>
            </w:r>
          </w:p>
        </w:tc>
        <w:tc>
          <w:tcPr>
            <w:tcW w:w="525" w:type="pct"/>
            <w:vAlign w:val="center"/>
          </w:tcPr>
          <w:p w:rsidR="00C47B86" w:rsidRPr="00227728" w:rsidRDefault="00C47B86" w:rsidP="00C47B86">
            <w:pPr>
              <w:jc w:val="center"/>
              <w:rPr>
                <w:color w:val="000000"/>
                <w:sz w:val="20"/>
                <w:szCs w:val="20"/>
              </w:rPr>
            </w:pPr>
            <w:r w:rsidRPr="00227728">
              <w:rPr>
                <w:color w:val="000000"/>
                <w:sz w:val="20"/>
                <w:szCs w:val="20"/>
              </w:rPr>
              <w:t>26 097</w:t>
            </w:r>
          </w:p>
        </w:tc>
        <w:tc>
          <w:tcPr>
            <w:tcW w:w="525" w:type="pct"/>
            <w:vAlign w:val="center"/>
          </w:tcPr>
          <w:p w:rsidR="00C47B86" w:rsidRPr="00227728" w:rsidRDefault="00C47B86" w:rsidP="00C47B86">
            <w:pPr>
              <w:jc w:val="center"/>
              <w:rPr>
                <w:color w:val="000000"/>
                <w:sz w:val="20"/>
                <w:szCs w:val="20"/>
              </w:rPr>
            </w:pPr>
            <w:r w:rsidRPr="00227728">
              <w:rPr>
                <w:color w:val="000000"/>
                <w:sz w:val="20"/>
                <w:szCs w:val="20"/>
              </w:rPr>
              <w:t>13 892</w:t>
            </w:r>
          </w:p>
        </w:tc>
        <w:tc>
          <w:tcPr>
            <w:tcW w:w="1072" w:type="pct"/>
            <w:noWrap/>
            <w:vAlign w:val="bottom"/>
            <w:hideMark/>
          </w:tcPr>
          <w:p w:rsidR="00C47B86" w:rsidRPr="00227728" w:rsidRDefault="00C47B86" w:rsidP="00C47B86">
            <w:pPr>
              <w:jc w:val="center"/>
              <w:rPr>
                <w:color w:val="000000"/>
                <w:sz w:val="20"/>
                <w:szCs w:val="20"/>
              </w:rPr>
            </w:pPr>
            <w:r w:rsidRPr="00227728">
              <w:rPr>
                <w:color w:val="000000"/>
                <w:sz w:val="20"/>
                <w:szCs w:val="20"/>
              </w:rPr>
              <w:t>-41,4</w:t>
            </w:r>
          </w:p>
        </w:tc>
      </w:tr>
      <w:tr w:rsidR="00C47B86" w:rsidRPr="00227728" w:rsidTr="00411E68">
        <w:trPr>
          <w:trHeight w:hRule="exact" w:val="284"/>
          <w:jc w:val="center"/>
        </w:trPr>
        <w:tc>
          <w:tcPr>
            <w:tcW w:w="1306" w:type="pct"/>
            <w:vAlign w:val="center"/>
            <w:hideMark/>
          </w:tcPr>
          <w:p w:rsidR="00C47B86" w:rsidRPr="00227728" w:rsidRDefault="00C47B86" w:rsidP="00411E68">
            <w:pPr>
              <w:suppressAutoHyphens/>
              <w:rPr>
                <w:b/>
                <w:sz w:val="20"/>
                <w:szCs w:val="20"/>
                <w:lang w:eastAsia="ar-SA"/>
              </w:rPr>
            </w:pPr>
            <w:r w:rsidRPr="00227728">
              <w:rPr>
                <w:b/>
                <w:sz w:val="20"/>
                <w:szCs w:val="20"/>
                <w:lang w:eastAsia="ar-SA"/>
              </w:rPr>
              <w:t>Rietavo sav.</w:t>
            </w:r>
          </w:p>
        </w:tc>
        <w:tc>
          <w:tcPr>
            <w:tcW w:w="524" w:type="pct"/>
            <w:noWrap/>
            <w:vAlign w:val="center"/>
            <w:hideMark/>
          </w:tcPr>
          <w:p w:rsidR="00C47B86" w:rsidRPr="00227728" w:rsidRDefault="00C47B86" w:rsidP="00C47B86">
            <w:pPr>
              <w:jc w:val="center"/>
              <w:rPr>
                <w:b/>
                <w:color w:val="000000"/>
                <w:sz w:val="20"/>
                <w:szCs w:val="20"/>
              </w:rPr>
            </w:pPr>
            <w:r w:rsidRPr="00227728">
              <w:rPr>
                <w:b/>
                <w:color w:val="000000"/>
                <w:sz w:val="20"/>
                <w:szCs w:val="20"/>
              </w:rPr>
              <w:t>3 065</w:t>
            </w:r>
          </w:p>
        </w:tc>
        <w:tc>
          <w:tcPr>
            <w:tcW w:w="523" w:type="pct"/>
            <w:noWrap/>
            <w:vAlign w:val="center"/>
            <w:hideMark/>
          </w:tcPr>
          <w:p w:rsidR="00C47B86" w:rsidRPr="00227728" w:rsidRDefault="00C47B86" w:rsidP="00C47B86">
            <w:pPr>
              <w:jc w:val="center"/>
              <w:rPr>
                <w:b/>
                <w:color w:val="000000"/>
                <w:sz w:val="20"/>
                <w:szCs w:val="20"/>
              </w:rPr>
            </w:pPr>
            <w:r w:rsidRPr="00227728">
              <w:rPr>
                <w:b/>
                <w:color w:val="000000"/>
                <w:sz w:val="20"/>
                <w:szCs w:val="20"/>
              </w:rPr>
              <w:t>1 469</w:t>
            </w:r>
          </w:p>
        </w:tc>
        <w:tc>
          <w:tcPr>
            <w:tcW w:w="525" w:type="pct"/>
            <w:noWrap/>
            <w:vAlign w:val="center"/>
            <w:hideMark/>
          </w:tcPr>
          <w:p w:rsidR="00C47B86" w:rsidRPr="00227728" w:rsidRDefault="00C47B86" w:rsidP="00C47B86">
            <w:pPr>
              <w:jc w:val="center"/>
              <w:rPr>
                <w:b/>
                <w:color w:val="000000"/>
                <w:sz w:val="20"/>
                <w:szCs w:val="20"/>
              </w:rPr>
            </w:pPr>
            <w:r w:rsidRPr="00227728">
              <w:rPr>
                <w:b/>
                <w:color w:val="000000"/>
                <w:sz w:val="20"/>
                <w:szCs w:val="20"/>
              </w:rPr>
              <w:t>1 185</w:t>
            </w:r>
          </w:p>
        </w:tc>
        <w:tc>
          <w:tcPr>
            <w:tcW w:w="525" w:type="pct"/>
            <w:vAlign w:val="center"/>
          </w:tcPr>
          <w:p w:rsidR="00C47B86" w:rsidRPr="00227728" w:rsidRDefault="00C47B86" w:rsidP="00C47B86">
            <w:pPr>
              <w:jc w:val="center"/>
              <w:rPr>
                <w:b/>
                <w:color w:val="000000"/>
                <w:sz w:val="20"/>
                <w:szCs w:val="20"/>
              </w:rPr>
            </w:pPr>
            <w:r w:rsidRPr="00227728">
              <w:rPr>
                <w:b/>
                <w:color w:val="000000"/>
                <w:sz w:val="20"/>
                <w:szCs w:val="20"/>
              </w:rPr>
              <w:t>4 672</w:t>
            </w:r>
          </w:p>
        </w:tc>
        <w:tc>
          <w:tcPr>
            <w:tcW w:w="525" w:type="pct"/>
            <w:vAlign w:val="center"/>
          </w:tcPr>
          <w:p w:rsidR="00C47B86" w:rsidRPr="00227728" w:rsidRDefault="00C47B86" w:rsidP="00C47B86">
            <w:pPr>
              <w:jc w:val="center"/>
              <w:rPr>
                <w:b/>
                <w:color w:val="000000"/>
                <w:sz w:val="20"/>
                <w:szCs w:val="20"/>
              </w:rPr>
            </w:pPr>
            <w:r w:rsidRPr="00227728">
              <w:rPr>
                <w:b/>
                <w:color w:val="000000"/>
                <w:sz w:val="20"/>
                <w:szCs w:val="20"/>
              </w:rPr>
              <w:t>1 667</w:t>
            </w:r>
          </w:p>
        </w:tc>
        <w:tc>
          <w:tcPr>
            <w:tcW w:w="1072" w:type="pct"/>
            <w:noWrap/>
            <w:vAlign w:val="bottom"/>
            <w:hideMark/>
          </w:tcPr>
          <w:p w:rsidR="00C47B86" w:rsidRPr="00227728" w:rsidRDefault="00C47B86" w:rsidP="00C47B86">
            <w:pPr>
              <w:jc w:val="center"/>
              <w:rPr>
                <w:b/>
                <w:color w:val="000000"/>
                <w:sz w:val="20"/>
                <w:szCs w:val="20"/>
              </w:rPr>
            </w:pPr>
            <w:r w:rsidRPr="00227728">
              <w:rPr>
                <w:b/>
                <w:color w:val="000000"/>
                <w:sz w:val="20"/>
                <w:szCs w:val="20"/>
              </w:rPr>
              <w:t>-45,6</w:t>
            </w:r>
          </w:p>
        </w:tc>
      </w:tr>
      <w:tr w:rsidR="00C47B86" w:rsidRPr="00227728" w:rsidTr="00411E68">
        <w:trPr>
          <w:trHeight w:hRule="exact" w:val="284"/>
          <w:jc w:val="center"/>
        </w:trPr>
        <w:tc>
          <w:tcPr>
            <w:tcW w:w="1306" w:type="pct"/>
            <w:vAlign w:val="center"/>
            <w:hideMark/>
          </w:tcPr>
          <w:p w:rsidR="00C47B86" w:rsidRPr="00227728" w:rsidRDefault="00C47B86" w:rsidP="00411E68">
            <w:pPr>
              <w:suppressAutoHyphens/>
              <w:rPr>
                <w:sz w:val="20"/>
                <w:szCs w:val="20"/>
                <w:lang w:eastAsia="ar-SA"/>
              </w:rPr>
            </w:pPr>
            <w:r w:rsidRPr="00227728">
              <w:rPr>
                <w:sz w:val="20"/>
                <w:szCs w:val="20"/>
                <w:lang w:eastAsia="ar-SA"/>
              </w:rPr>
              <w:t>Telšių r. sav.</w:t>
            </w:r>
          </w:p>
        </w:tc>
        <w:tc>
          <w:tcPr>
            <w:tcW w:w="524" w:type="pct"/>
            <w:noWrap/>
            <w:vAlign w:val="center"/>
            <w:hideMark/>
          </w:tcPr>
          <w:p w:rsidR="00C47B86" w:rsidRPr="00227728" w:rsidRDefault="00C47B86" w:rsidP="00C47B86">
            <w:pPr>
              <w:jc w:val="center"/>
              <w:rPr>
                <w:color w:val="000000"/>
                <w:sz w:val="20"/>
                <w:szCs w:val="20"/>
              </w:rPr>
            </w:pPr>
            <w:r w:rsidRPr="00227728">
              <w:rPr>
                <w:color w:val="000000"/>
                <w:sz w:val="20"/>
                <w:szCs w:val="20"/>
              </w:rPr>
              <w:t>23 002</w:t>
            </w:r>
          </w:p>
        </w:tc>
        <w:tc>
          <w:tcPr>
            <w:tcW w:w="523" w:type="pct"/>
            <w:noWrap/>
            <w:vAlign w:val="center"/>
            <w:hideMark/>
          </w:tcPr>
          <w:p w:rsidR="00C47B86" w:rsidRPr="00227728" w:rsidRDefault="00C47B86" w:rsidP="00C47B86">
            <w:pPr>
              <w:jc w:val="center"/>
              <w:rPr>
                <w:color w:val="000000"/>
                <w:sz w:val="20"/>
                <w:szCs w:val="20"/>
              </w:rPr>
            </w:pPr>
            <w:r w:rsidRPr="00227728">
              <w:rPr>
                <w:color w:val="000000"/>
                <w:sz w:val="20"/>
                <w:szCs w:val="20"/>
              </w:rPr>
              <w:t>28 160</w:t>
            </w:r>
          </w:p>
        </w:tc>
        <w:tc>
          <w:tcPr>
            <w:tcW w:w="525" w:type="pct"/>
            <w:noWrap/>
            <w:vAlign w:val="center"/>
            <w:hideMark/>
          </w:tcPr>
          <w:p w:rsidR="00C47B86" w:rsidRPr="00227728" w:rsidRDefault="00C47B86" w:rsidP="00C47B86">
            <w:pPr>
              <w:jc w:val="center"/>
              <w:rPr>
                <w:color w:val="000000"/>
                <w:sz w:val="20"/>
                <w:szCs w:val="20"/>
              </w:rPr>
            </w:pPr>
            <w:r w:rsidRPr="00227728">
              <w:rPr>
                <w:color w:val="000000"/>
                <w:sz w:val="20"/>
                <w:szCs w:val="20"/>
              </w:rPr>
              <w:t>33 761</w:t>
            </w:r>
          </w:p>
        </w:tc>
        <w:tc>
          <w:tcPr>
            <w:tcW w:w="525" w:type="pct"/>
            <w:vAlign w:val="center"/>
          </w:tcPr>
          <w:p w:rsidR="00C47B86" w:rsidRPr="00227728" w:rsidRDefault="00C47B86" w:rsidP="00C47B86">
            <w:pPr>
              <w:jc w:val="center"/>
              <w:rPr>
                <w:color w:val="000000"/>
                <w:sz w:val="20"/>
                <w:szCs w:val="20"/>
              </w:rPr>
            </w:pPr>
            <w:r w:rsidRPr="00227728">
              <w:rPr>
                <w:color w:val="000000"/>
                <w:sz w:val="20"/>
                <w:szCs w:val="20"/>
              </w:rPr>
              <w:t>52 934</w:t>
            </w:r>
          </w:p>
        </w:tc>
        <w:tc>
          <w:tcPr>
            <w:tcW w:w="525" w:type="pct"/>
            <w:vAlign w:val="center"/>
          </w:tcPr>
          <w:p w:rsidR="00C47B86" w:rsidRPr="00227728" w:rsidRDefault="00C47B86" w:rsidP="00C47B86">
            <w:pPr>
              <w:jc w:val="center"/>
              <w:rPr>
                <w:color w:val="000000"/>
                <w:sz w:val="20"/>
                <w:szCs w:val="20"/>
              </w:rPr>
            </w:pPr>
            <w:r w:rsidRPr="00227728">
              <w:rPr>
                <w:color w:val="000000"/>
                <w:sz w:val="20"/>
                <w:szCs w:val="20"/>
              </w:rPr>
              <w:t>46 606</w:t>
            </w:r>
          </w:p>
        </w:tc>
        <w:tc>
          <w:tcPr>
            <w:tcW w:w="1072" w:type="pct"/>
            <w:noWrap/>
            <w:vAlign w:val="bottom"/>
            <w:hideMark/>
          </w:tcPr>
          <w:p w:rsidR="00C47B86" w:rsidRPr="00227728" w:rsidRDefault="00C47B86" w:rsidP="00C47B86">
            <w:pPr>
              <w:jc w:val="center"/>
              <w:rPr>
                <w:color w:val="000000"/>
                <w:sz w:val="20"/>
                <w:szCs w:val="20"/>
              </w:rPr>
            </w:pPr>
            <w:r w:rsidRPr="00227728">
              <w:rPr>
                <w:color w:val="000000"/>
                <w:sz w:val="20"/>
                <w:szCs w:val="20"/>
              </w:rPr>
              <w:t>102,6</w:t>
            </w:r>
          </w:p>
        </w:tc>
      </w:tr>
    </w:tbl>
    <w:p w:rsidR="00F5761C" w:rsidRPr="00227728" w:rsidRDefault="00F5761C" w:rsidP="00DE0BDB">
      <w:pPr>
        <w:suppressAutoHyphens/>
        <w:jc w:val="center"/>
        <w:rPr>
          <w:i/>
          <w:sz w:val="22"/>
          <w:szCs w:val="22"/>
          <w:lang w:eastAsia="ar-SA"/>
        </w:rPr>
      </w:pPr>
      <w:r w:rsidRPr="00227728">
        <w:rPr>
          <w:i/>
          <w:sz w:val="22"/>
          <w:szCs w:val="22"/>
          <w:lang w:eastAsia="ar-SA"/>
        </w:rPr>
        <w:t>Šaltinis: Lietuvos statistikos departamentas</w:t>
      </w:r>
    </w:p>
    <w:p w:rsidR="008A3CE8" w:rsidRPr="00227728" w:rsidRDefault="008A3CE8" w:rsidP="008A3CE8">
      <w:pPr>
        <w:suppressAutoHyphens/>
        <w:spacing w:before="120" w:after="120"/>
        <w:ind w:firstLine="709"/>
        <w:jc w:val="both"/>
        <w:rPr>
          <w:lang w:eastAsia="ar-SA"/>
        </w:rPr>
      </w:pPr>
      <w:r w:rsidRPr="00227728">
        <w:rPr>
          <w:lang w:eastAsia="ar-SA"/>
        </w:rPr>
        <w:t>2016 m. Rietavo savivaldybėje išduoti 6 leidimai gyvenamųjų pastatų statybai. Per 2012–2016 m. išduotų leidimų gyvenamųjų pastatų statybai skaičius Rietavo savivaldybėje kito netolygiai – daugiausiai leidimų išduota 2012 m. (13), mažiausiai – 2016 m. (6).</w:t>
      </w:r>
      <w:r w:rsidR="003148A1" w:rsidRPr="00227728">
        <w:rPr>
          <w:lang w:eastAsia="ar-SA"/>
        </w:rPr>
        <w:t xml:space="preserve"> 2012-2016 m. laikotarpiu</w:t>
      </w:r>
      <w:r w:rsidRPr="00227728">
        <w:rPr>
          <w:lang w:eastAsia="ar-SA"/>
        </w:rPr>
        <w:t xml:space="preserve"> išduotų statybos leidimų skaičius</w:t>
      </w:r>
      <w:r w:rsidR="003148A1" w:rsidRPr="00227728">
        <w:rPr>
          <w:lang w:eastAsia="ar-SA"/>
        </w:rPr>
        <w:t xml:space="preserve"> Rietavo savivaldybėje</w:t>
      </w:r>
      <w:r w:rsidRPr="00227728">
        <w:rPr>
          <w:lang w:eastAsia="ar-SA"/>
        </w:rPr>
        <w:t xml:space="preserve"> sumažėjo </w:t>
      </w:r>
      <w:r w:rsidR="003148A1" w:rsidRPr="00227728">
        <w:rPr>
          <w:lang w:eastAsia="ar-SA"/>
        </w:rPr>
        <w:t xml:space="preserve">53,8 proc., kai </w:t>
      </w:r>
      <w:r w:rsidRPr="00227728">
        <w:rPr>
          <w:lang w:eastAsia="ar-SA"/>
        </w:rPr>
        <w:t xml:space="preserve">šalyje išaugo 46,6 proc., o Telšių apskrityje – 10,8 proc. </w:t>
      </w:r>
    </w:p>
    <w:p w:rsidR="008F4F1B" w:rsidRPr="00227728" w:rsidRDefault="008F4F1B" w:rsidP="00DE0BDB">
      <w:pPr>
        <w:jc w:val="center"/>
        <w:rPr>
          <w:i/>
          <w:sz w:val="22"/>
          <w:szCs w:val="22"/>
          <w:lang w:eastAsia="ar-SA"/>
        </w:rPr>
      </w:pPr>
      <w:r w:rsidRPr="00227728">
        <w:rPr>
          <w:b/>
          <w:sz w:val="22"/>
          <w:szCs w:val="22"/>
          <w:lang w:eastAsia="ar-SA"/>
        </w:rPr>
        <w:t>2.3.3.</w:t>
      </w:r>
      <w:r w:rsidR="00490225" w:rsidRPr="00227728">
        <w:rPr>
          <w:b/>
          <w:sz w:val="22"/>
          <w:szCs w:val="22"/>
          <w:lang w:eastAsia="ar-SA"/>
        </w:rPr>
        <w:t>3</w:t>
      </w:r>
      <w:r w:rsidRPr="00227728">
        <w:rPr>
          <w:b/>
          <w:sz w:val="22"/>
          <w:szCs w:val="22"/>
          <w:lang w:eastAsia="ar-SA"/>
        </w:rPr>
        <w:t xml:space="preserve">. lentelė. </w:t>
      </w:r>
      <w:r w:rsidRPr="00227728">
        <w:rPr>
          <w:b/>
          <w:i/>
          <w:sz w:val="22"/>
          <w:szCs w:val="22"/>
          <w:lang w:eastAsia="ar-SA"/>
        </w:rPr>
        <w:t>Pastatytų gyvenamųjų pastatų skaičius 2012–2016 m.</w:t>
      </w:r>
      <w:r w:rsidR="00DE1EEB" w:rsidRPr="00227728">
        <w:rPr>
          <w:b/>
          <w:i/>
          <w:sz w:val="22"/>
          <w:szCs w:val="22"/>
          <w:lang w:eastAsia="ar-SA"/>
        </w:rPr>
        <w:t>, vnt.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1004"/>
        <w:gridCol w:w="1001"/>
        <w:gridCol w:w="1005"/>
        <w:gridCol w:w="1005"/>
        <w:gridCol w:w="1005"/>
        <w:gridCol w:w="2052"/>
      </w:tblGrid>
      <w:tr w:rsidR="008F4F1B" w:rsidRPr="00227728" w:rsidTr="00411E68">
        <w:trPr>
          <w:trHeight w:hRule="exact" w:val="844"/>
          <w:tblHeader/>
          <w:jc w:val="center"/>
        </w:trPr>
        <w:tc>
          <w:tcPr>
            <w:tcW w:w="1306" w:type="pct"/>
            <w:shd w:val="clear" w:color="auto" w:fill="4F81BD"/>
            <w:noWrap/>
            <w:vAlign w:val="center"/>
            <w:hideMark/>
          </w:tcPr>
          <w:p w:rsidR="008F4F1B" w:rsidRPr="00227728" w:rsidRDefault="008F4F1B" w:rsidP="00411E68">
            <w:pPr>
              <w:suppressAutoHyphens/>
              <w:jc w:val="center"/>
              <w:rPr>
                <w:b/>
                <w:color w:val="FFFFFF"/>
                <w:sz w:val="20"/>
                <w:szCs w:val="20"/>
                <w:lang w:eastAsia="ar-SA"/>
              </w:rPr>
            </w:pPr>
            <w:r w:rsidRPr="00227728">
              <w:rPr>
                <w:b/>
                <w:color w:val="FFFFFF"/>
                <w:sz w:val="20"/>
                <w:szCs w:val="20"/>
                <w:lang w:eastAsia="ar-SA"/>
              </w:rPr>
              <w:t xml:space="preserve">Administracinė </w:t>
            </w:r>
          </w:p>
          <w:p w:rsidR="008F4F1B" w:rsidRPr="00227728" w:rsidRDefault="008F4F1B" w:rsidP="00411E68">
            <w:pPr>
              <w:suppressAutoHyphens/>
              <w:jc w:val="center"/>
              <w:rPr>
                <w:b/>
                <w:color w:val="FFFFFF"/>
                <w:sz w:val="20"/>
                <w:szCs w:val="20"/>
                <w:lang w:eastAsia="ar-SA"/>
              </w:rPr>
            </w:pPr>
            <w:r w:rsidRPr="00227728">
              <w:rPr>
                <w:b/>
                <w:color w:val="FFFFFF"/>
                <w:sz w:val="20"/>
                <w:szCs w:val="20"/>
                <w:lang w:eastAsia="ar-SA"/>
              </w:rPr>
              <w:t>teritorija / Metai</w:t>
            </w:r>
          </w:p>
        </w:tc>
        <w:tc>
          <w:tcPr>
            <w:tcW w:w="524" w:type="pct"/>
            <w:shd w:val="clear" w:color="auto" w:fill="4F81BD"/>
            <w:noWrap/>
            <w:vAlign w:val="center"/>
            <w:hideMark/>
          </w:tcPr>
          <w:p w:rsidR="008F4F1B" w:rsidRPr="00227728" w:rsidRDefault="008F4F1B" w:rsidP="00411E68">
            <w:pPr>
              <w:suppressAutoHyphens/>
              <w:jc w:val="center"/>
              <w:rPr>
                <w:b/>
                <w:color w:val="FFFFFF"/>
                <w:sz w:val="20"/>
                <w:szCs w:val="20"/>
                <w:lang w:eastAsia="ar-SA"/>
              </w:rPr>
            </w:pPr>
            <w:r w:rsidRPr="00227728">
              <w:rPr>
                <w:b/>
                <w:color w:val="FFFFFF"/>
                <w:sz w:val="20"/>
                <w:szCs w:val="20"/>
                <w:lang w:eastAsia="ar-SA"/>
              </w:rPr>
              <w:t>2012 m.</w:t>
            </w:r>
          </w:p>
        </w:tc>
        <w:tc>
          <w:tcPr>
            <w:tcW w:w="523" w:type="pct"/>
            <w:shd w:val="clear" w:color="auto" w:fill="4F81BD"/>
            <w:noWrap/>
            <w:vAlign w:val="center"/>
            <w:hideMark/>
          </w:tcPr>
          <w:p w:rsidR="008F4F1B" w:rsidRPr="00227728" w:rsidRDefault="008F4F1B" w:rsidP="00411E68">
            <w:pPr>
              <w:suppressAutoHyphens/>
              <w:jc w:val="center"/>
              <w:rPr>
                <w:b/>
                <w:color w:val="FFFFFF"/>
                <w:sz w:val="20"/>
                <w:szCs w:val="20"/>
                <w:lang w:eastAsia="ar-SA"/>
              </w:rPr>
            </w:pPr>
            <w:r w:rsidRPr="00227728">
              <w:rPr>
                <w:b/>
                <w:color w:val="FFFFFF"/>
                <w:sz w:val="20"/>
                <w:szCs w:val="20"/>
                <w:lang w:eastAsia="ar-SA"/>
              </w:rPr>
              <w:t>2013 m.</w:t>
            </w:r>
          </w:p>
        </w:tc>
        <w:tc>
          <w:tcPr>
            <w:tcW w:w="525" w:type="pct"/>
            <w:shd w:val="clear" w:color="auto" w:fill="4F81BD"/>
            <w:noWrap/>
            <w:vAlign w:val="center"/>
            <w:hideMark/>
          </w:tcPr>
          <w:p w:rsidR="008F4F1B" w:rsidRPr="00227728" w:rsidRDefault="008F4F1B" w:rsidP="00411E68">
            <w:pPr>
              <w:suppressAutoHyphens/>
              <w:jc w:val="center"/>
              <w:rPr>
                <w:b/>
                <w:color w:val="FFFFFF"/>
                <w:sz w:val="20"/>
                <w:szCs w:val="20"/>
                <w:lang w:eastAsia="ar-SA"/>
              </w:rPr>
            </w:pPr>
            <w:r w:rsidRPr="00227728">
              <w:rPr>
                <w:b/>
                <w:color w:val="FFFFFF"/>
                <w:sz w:val="20"/>
                <w:szCs w:val="20"/>
                <w:lang w:eastAsia="ar-SA"/>
              </w:rPr>
              <w:t>2014 m.</w:t>
            </w:r>
          </w:p>
        </w:tc>
        <w:tc>
          <w:tcPr>
            <w:tcW w:w="525" w:type="pct"/>
            <w:shd w:val="clear" w:color="auto" w:fill="4F81BD"/>
            <w:vAlign w:val="center"/>
          </w:tcPr>
          <w:p w:rsidR="008F4F1B" w:rsidRPr="00227728" w:rsidRDefault="008F4F1B" w:rsidP="00411E68">
            <w:pPr>
              <w:suppressAutoHyphens/>
              <w:jc w:val="center"/>
              <w:rPr>
                <w:b/>
                <w:color w:val="FFFFFF"/>
                <w:sz w:val="20"/>
                <w:szCs w:val="20"/>
                <w:lang w:eastAsia="ar-SA"/>
              </w:rPr>
            </w:pPr>
            <w:r w:rsidRPr="00227728">
              <w:rPr>
                <w:b/>
                <w:color w:val="FFFFFF"/>
                <w:sz w:val="20"/>
                <w:szCs w:val="20"/>
                <w:lang w:eastAsia="ar-SA"/>
              </w:rPr>
              <w:t>2015 m.</w:t>
            </w:r>
          </w:p>
        </w:tc>
        <w:tc>
          <w:tcPr>
            <w:tcW w:w="525" w:type="pct"/>
            <w:shd w:val="clear" w:color="auto" w:fill="4F81BD"/>
            <w:vAlign w:val="center"/>
          </w:tcPr>
          <w:p w:rsidR="008F4F1B" w:rsidRPr="00227728" w:rsidRDefault="008F4F1B" w:rsidP="00411E68">
            <w:pPr>
              <w:suppressAutoHyphens/>
              <w:jc w:val="center"/>
              <w:rPr>
                <w:b/>
                <w:color w:val="FFFFFF"/>
                <w:sz w:val="20"/>
                <w:szCs w:val="20"/>
                <w:lang w:eastAsia="ar-SA"/>
              </w:rPr>
            </w:pPr>
            <w:r w:rsidRPr="00227728">
              <w:rPr>
                <w:b/>
                <w:color w:val="FFFFFF"/>
                <w:sz w:val="20"/>
                <w:szCs w:val="20"/>
                <w:lang w:eastAsia="ar-SA"/>
              </w:rPr>
              <w:t>2016  m.</w:t>
            </w:r>
          </w:p>
        </w:tc>
        <w:tc>
          <w:tcPr>
            <w:tcW w:w="1072" w:type="pct"/>
            <w:shd w:val="clear" w:color="auto" w:fill="4F81BD"/>
            <w:vAlign w:val="center"/>
            <w:hideMark/>
          </w:tcPr>
          <w:p w:rsidR="008F4F1B" w:rsidRPr="00227728" w:rsidRDefault="008F4F1B" w:rsidP="008F4F1B">
            <w:pPr>
              <w:suppressAutoHyphens/>
              <w:jc w:val="center"/>
              <w:rPr>
                <w:b/>
                <w:color w:val="FFFFFF"/>
                <w:sz w:val="20"/>
                <w:szCs w:val="20"/>
                <w:lang w:eastAsia="ar-SA"/>
              </w:rPr>
            </w:pPr>
            <w:r w:rsidRPr="00227728">
              <w:rPr>
                <w:b/>
                <w:color w:val="FFFFFF"/>
                <w:sz w:val="20"/>
                <w:szCs w:val="20"/>
                <w:lang w:eastAsia="ar-SA"/>
              </w:rPr>
              <w:t>Pokytis absoliutinis, lyginant 2016 m. ir 2012 m.</w:t>
            </w:r>
          </w:p>
        </w:tc>
      </w:tr>
      <w:tr w:rsidR="00AC7CE9" w:rsidRPr="00227728" w:rsidTr="00411E68">
        <w:trPr>
          <w:trHeight w:hRule="exact" w:val="284"/>
          <w:jc w:val="center"/>
        </w:trPr>
        <w:tc>
          <w:tcPr>
            <w:tcW w:w="1306" w:type="pct"/>
            <w:noWrap/>
            <w:vAlign w:val="center"/>
            <w:hideMark/>
          </w:tcPr>
          <w:p w:rsidR="00AC7CE9" w:rsidRPr="00227728" w:rsidRDefault="00AC7CE9" w:rsidP="00411E68">
            <w:pPr>
              <w:suppressAutoHyphens/>
              <w:rPr>
                <w:sz w:val="20"/>
                <w:szCs w:val="20"/>
                <w:lang w:eastAsia="ar-SA"/>
              </w:rPr>
            </w:pPr>
            <w:r w:rsidRPr="00227728">
              <w:rPr>
                <w:sz w:val="20"/>
                <w:szCs w:val="20"/>
                <w:lang w:eastAsia="ar-SA"/>
              </w:rPr>
              <w:t>Lietuvos Respublika</w:t>
            </w:r>
          </w:p>
        </w:tc>
        <w:tc>
          <w:tcPr>
            <w:tcW w:w="524" w:type="pct"/>
            <w:noWrap/>
            <w:vAlign w:val="center"/>
            <w:hideMark/>
          </w:tcPr>
          <w:p w:rsidR="00AC7CE9" w:rsidRPr="00227728" w:rsidRDefault="00AC7CE9" w:rsidP="00AC7CE9">
            <w:pPr>
              <w:jc w:val="center"/>
              <w:rPr>
                <w:color w:val="000000"/>
                <w:sz w:val="20"/>
                <w:szCs w:val="20"/>
              </w:rPr>
            </w:pPr>
            <w:r w:rsidRPr="00227728">
              <w:rPr>
                <w:color w:val="000000"/>
                <w:sz w:val="20"/>
                <w:szCs w:val="20"/>
              </w:rPr>
              <w:t>3 198</w:t>
            </w:r>
          </w:p>
        </w:tc>
        <w:tc>
          <w:tcPr>
            <w:tcW w:w="523" w:type="pct"/>
            <w:noWrap/>
            <w:vAlign w:val="center"/>
            <w:hideMark/>
          </w:tcPr>
          <w:p w:rsidR="00AC7CE9" w:rsidRPr="00227728" w:rsidRDefault="00AC7CE9" w:rsidP="00AC7CE9">
            <w:pPr>
              <w:jc w:val="center"/>
              <w:rPr>
                <w:color w:val="000000"/>
                <w:sz w:val="20"/>
                <w:szCs w:val="20"/>
              </w:rPr>
            </w:pPr>
            <w:r w:rsidRPr="00227728">
              <w:rPr>
                <w:color w:val="000000"/>
                <w:sz w:val="20"/>
                <w:szCs w:val="20"/>
              </w:rPr>
              <w:t>3 467</w:t>
            </w:r>
          </w:p>
        </w:tc>
        <w:tc>
          <w:tcPr>
            <w:tcW w:w="525" w:type="pct"/>
            <w:noWrap/>
            <w:vAlign w:val="center"/>
            <w:hideMark/>
          </w:tcPr>
          <w:p w:rsidR="00AC7CE9" w:rsidRPr="00227728" w:rsidRDefault="00AC7CE9" w:rsidP="00AC7CE9">
            <w:pPr>
              <w:jc w:val="center"/>
              <w:rPr>
                <w:color w:val="000000"/>
                <w:sz w:val="20"/>
                <w:szCs w:val="20"/>
              </w:rPr>
            </w:pPr>
            <w:r w:rsidRPr="00227728">
              <w:rPr>
                <w:color w:val="000000"/>
                <w:sz w:val="20"/>
                <w:szCs w:val="20"/>
              </w:rPr>
              <w:t>4 456</w:t>
            </w:r>
          </w:p>
        </w:tc>
        <w:tc>
          <w:tcPr>
            <w:tcW w:w="525" w:type="pct"/>
            <w:vAlign w:val="center"/>
          </w:tcPr>
          <w:p w:rsidR="00AC7CE9" w:rsidRPr="00227728" w:rsidRDefault="00AC7CE9" w:rsidP="00AC7CE9">
            <w:pPr>
              <w:jc w:val="center"/>
              <w:rPr>
                <w:color w:val="000000"/>
                <w:sz w:val="20"/>
                <w:szCs w:val="20"/>
              </w:rPr>
            </w:pPr>
            <w:r w:rsidRPr="00227728">
              <w:rPr>
                <w:color w:val="000000"/>
                <w:sz w:val="20"/>
                <w:szCs w:val="20"/>
              </w:rPr>
              <w:t>5 707</w:t>
            </w:r>
          </w:p>
        </w:tc>
        <w:tc>
          <w:tcPr>
            <w:tcW w:w="525" w:type="pct"/>
            <w:vAlign w:val="center"/>
          </w:tcPr>
          <w:p w:rsidR="00AC7CE9" w:rsidRPr="00227728" w:rsidRDefault="00AC7CE9" w:rsidP="00AC7CE9">
            <w:pPr>
              <w:jc w:val="center"/>
              <w:rPr>
                <w:color w:val="000000"/>
                <w:sz w:val="20"/>
                <w:szCs w:val="20"/>
              </w:rPr>
            </w:pPr>
            <w:r w:rsidRPr="00227728">
              <w:rPr>
                <w:color w:val="000000"/>
                <w:sz w:val="20"/>
                <w:szCs w:val="20"/>
              </w:rPr>
              <w:t>7 051</w:t>
            </w:r>
          </w:p>
        </w:tc>
        <w:tc>
          <w:tcPr>
            <w:tcW w:w="1072" w:type="pct"/>
            <w:noWrap/>
            <w:vAlign w:val="bottom"/>
            <w:hideMark/>
          </w:tcPr>
          <w:p w:rsidR="00AC7CE9" w:rsidRPr="00227728" w:rsidRDefault="00AC7CE9" w:rsidP="00AC7CE9">
            <w:pPr>
              <w:jc w:val="center"/>
              <w:rPr>
                <w:color w:val="000000"/>
                <w:sz w:val="20"/>
                <w:szCs w:val="20"/>
              </w:rPr>
            </w:pPr>
            <w:r w:rsidRPr="00227728">
              <w:rPr>
                <w:color w:val="000000"/>
                <w:sz w:val="20"/>
                <w:szCs w:val="20"/>
              </w:rPr>
              <w:t>3 853</w:t>
            </w:r>
          </w:p>
        </w:tc>
      </w:tr>
      <w:tr w:rsidR="00AC7CE9" w:rsidRPr="00227728" w:rsidTr="00411E68">
        <w:trPr>
          <w:trHeight w:hRule="exact" w:val="284"/>
          <w:jc w:val="center"/>
        </w:trPr>
        <w:tc>
          <w:tcPr>
            <w:tcW w:w="1306" w:type="pct"/>
            <w:vAlign w:val="center"/>
            <w:hideMark/>
          </w:tcPr>
          <w:p w:rsidR="00AC7CE9" w:rsidRPr="00227728" w:rsidRDefault="00AC7CE9" w:rsidP="00411E68">
            <w:pPr>
              <w:suppressAutoHyphens/>
              <w:rPr>
                <w:sz w:val="20"/>
                <w:szCs w:val="20"/>
                <w:lang w:eastAsia="ar-SA"/>
              </w:rPr>
            </w:pPr>
            <w:r w:rsidRPr="00227728">
              <w:rPr>
                <w:sz w:val="20"/>
                <w:szCs w:val="20"/>
                <w:lang w:eastAsia="ar-SA"/>
              </w:rPr>
              <w:t>Telšių apskritis</w:t>
            </w:r>
          </w:p>
        </w:tc>
        <w:tc>
          <w:tcPr>
            <w:tcW w:w="524" w:type="pct"/>
            <w:noWrap/>
            <w:vAlign w:val="center"/>
            <w:hideMark/>
          </w:tcPr>
          <w:p w:rsidR="00AC7CE9" w:rsidRPr="00227728" w:rsidRDefault="00AC7CE9" w:rsidP="00AC7CE9">
            <w:pPr>
              <w:jc w:val="center"/>
              <w:rPr>
                <w:color w:val="000000"/>
                <w:sz w:val="20"/>
                <w:szCs w:val="20"/>
              </w:rPr>
            </w:pPr>
            <w:r w:rsidRPr="00227728">
              <w:rPr>
                <w:color w:val="000000"/>
                <w:sz w:val="20"/>
                <w:szCs w:val="20"/>
              </w:rPr>
              <w:t>125</w:t>
            </w:r>
          </w:p>
        </w:tc>
        <w:tc>
          <w:tcPr>
            <w:tcW w:w="523" w:type="pct"/>
            <w:noWrap/>
            <w:vAlign w:val="center"/>
            <w:hideMark/>
          </w:tcPr>
          <w:p w:rsidR="00AC7CE9" w:rsidRPr="00227728" w:rsidRDefault="00AC7CE9" w:rsidP="00AC7CE9">
            <w:pPr>
              <w:jc w:val="center"/>
              <w:rPr>
                <w:color w:val="000000"/>
                <w:sz w:val="20"/>
                <w:szCs w:val="20"/>
              </w:rPr>
            </w:pPr>
            <w:r w:rsidRPr="00227728">
              <w:rPr>
                <w:color w:val="000000"/>
                <w:sz w:val="20"/>
                <w:szCs w:val="20"/>
              </w:rPr>
              <w:t>129</w:t>
            </w:r>
          </w:p>
        </w:tc>
        <w:tc>
          <w:tcPr>
            <w:tcW w:w="525" w:type="pct"/>
            <w:noWrap/>
            <w:vAlign w:val="center"/>
            <w:hideMark/>
          </w:tcPr>
          <w:p w:rsidR="00AC7CE9" w:rsidRPr="00227728" w:rsidRDefault="00AC7CE9" w:rsidP="00AC7CE9">
            <w:pPr>
              <w:jc w:val="center"/>
              <w:rPr>
                <w:color w:val="000000"/>
                <w:sz w:val="20"/>
                <w:szCs w:val="20"/>
              </w:rPr>
            </w:pPr>
            <w:r w:rsidRPr="00227728">
              <w:rPr>
                <w:color w:val="000000"/>
                <w:sz w:val="20"/>
                <w:szCs w:val="20"/>
              </w:rPr>
              <w:t>115</w:t>
            </w:r>
          </w:p>
        </w:tc>
        <w:tc>
          <w:tcPr>
            <w:tcW w:w="525" w:type="pct"/>
            <w:vAlign w:val="center"/>
          </w:tcPr>
          <w:p w:rsidR="00AC7CE9" w:rsidRPr="00227728" w:rsidRDefault="00AC7CE9" w:rsidP="00AC7CE9">
            <w:pPr>
              <w:jc w:val="center"/>
              <w:rPr>
                <w:color w:val="000000"/>
                <w:sz w:val="20"/>
                <w:szCs w:val="20"/>
              </w:rPr>
            </w:pPr>
            <w:r w:rsidRPr="00227728">
              <w:rPr>
                <w:color w:val="000000"/>
                <w:sz w:val="20"/>
                <w:szCs w:val="20"/>
              </w:rPr>
              <w:t>267</w:t>
            </w:r>
          </w:p>
        </w:tc>
        <w:tc>
          <w:tcPr>
            <w:tcW w:w="525" w:type="pct"/>
            <w:vAlign w:val="center"/>
          </w:tcPr>
          <w:p w:rsidR="00AC7CE9" w:rsidRPr="00227728" w:rsidRDefault="00AC7CE9" w:rsidP="00AC7CE9">
            <w:pPr>
              <w:jc w:val="center"/>
              <w:rPr>
                <w:color w:val="000000"/>
                <w:sz w:val="20"/>
                <w:szCs w:val="20"/>
              </w:rPr>
            </w:pPr>
            <w:r w:rsidRPr="00227728">
              <w:rPr>
                <w:color w:val="000000"/>
                <w:sz w:val="20"/>
                <w:szCs w:val="20"/>
              </w:rPr>
              <w:t>353</w:t>
            </w:r>
          </w:p>
        </w:tc>
        <w:tc>
          <w:tcPr>
            <w:tcW w:w="1072" w:type="pct"/>
            <w:noWrap/>
            <w:vAlign w:val="bottom"/>
            <w:hideMark/>
          </w:tcPr>
          <w:p w:rsidR="00AC7CE9" w:rsidRPr="00227728" w:rsidRDefault="00AC7CE9" w:rsidP="00AC7CE9">
            <w:pPr>
              <w:jc w:val="center"/>
              <w:rPr>
                <w:color w:val="000000"/>
                <w:sz w:val="20"/>
                <w:szCs w:val="20"/>
              </w:rPr>
            </w:pPr>
            <w:r w:rsidRPr="00227728">
              <w:rPr>
                <w:color w:val="000000"/>
                <w:sz w:val="20"/>
                <w:szCs w:val="20"/>
              </w:rPr>
              <w:t>228</w:t>
            </w:r>
          </w:p>
        </w:tc>
      </w:tr>
      <w:tr w:rsidR="00AC7CE9" w:rsidRPr="00227728" w:rsidTr="00411E68">
        <w:trPr>
          <w:trHeight w:hRule="exact" w:val="284"/>
          <w:jc w:val="center"/>
        </w:trPr>
        <w:tc>
          <w:tcPr>
            <w:tcW w:w="1306" w:type="pct"/>
            <w:vAlign w:val="center"/>
            <w:hideMark/>
          </w:tcPr>
          <w:p w:rsidR="00AC7CE9" w:rsidRPr="00227728" w:rsidRDefault="00AC7CE9" w:rsidP="00411E68">
            <w:pPr>
              <w:suppressAutoHyphens/>
              <w:rPr>
                <w:sz w:val="20"/>
                <w:szCs w:val="20"/>
                <w:lang w:eastAsia="ar-SA"/>
              </w:rPr>
            </w:pPr>
            <w:r w:rsidRPr="00227728">
              <w:rPr>
                <w:sz w:val="20"/>
                <w:szCs w:val="20"/>
                <w:lang w:eastAsia="ar-SA"/>
              </w:rPr>
              <w:t>Mažeikių  r. sav.</w:t>
            </w:r>
          </w:p>
        </w:tc>
        <w:tc>
          <w:tcPr>
            <w:tcW w:w="524" w:type="pct"/>
            <w:noWrap/>
            <w:vAlign w:val="center"/>
            <w:hideMark/>
          </w:tcPr>
          <w:p w:rsidR="00AC7CE9" w:rsidRPr="00227728" w:rsidRDefault="00AC7CE9" w:rsidP="00AC7CE9">
            <w:pPr>
              <w:jc w:val="center"/>
              <w:rPr>
                <w:color w:val="000000"/>
                <w:sz w:val="20"/>
                <w:szCs w:val="20"/>
              </w:rPr>
            </w:pPr>
            <w:r w:rsidRPr="00227728">
              <w:rPr>
                <w:color w:val="000000"/>
                <w:sz w:val="20"/>
                <w:szCs w:val="20"/>
              </w:rPr>
              <w:t>90</w:t>
            </w:r>
          </w:p>
        </w:tc>
        <w:tc>
          <w:tcPr>
            <w:tcW w:w="523" w:type="pct"/>
            <w:noWrap/>
            <w:vAlign w:val="center"/>
            <w:hideMark/>
          </w:tcPr>
          <w:p w:rsidR="00AC7CE9" w:rsidRPr="00227728" w:rsidRDefault="00AC7CE9" w:rsidP="00AC7CE9">
            <w:pPr>
              <w:jc w:val="center"/>
              <w:rPr>
                <w:color w:val="000000"/>
                <w:sz w:val="20"/>
                <w:szCs w:val="20"/>
              </w:rPr>
            </w:pPr>
            <w:r w:rsidRPr="00227728">
              <w:rPr>
                <w:color w:val="000000"/>
                <w:sz w:val="20"/>
                <w:szCs w:val="20"/>
              </w:rPr>
              <w:t>81</w:t>
            </w:r>
          </w:p>
        </w:tc>
        <w:tc>
          <w:tcPr>
            <w:tcW w:w="525" w:type="pct"/>
            <w:noWrap/>
            <w:vAlign w:val="center"/>
            <w:hideMark/>
          </w:tcPr>
          <w:p w:rsidR="00AC7CE9" w:rsidRPr="00227728" w:rsidRDefault="00AC7CE9" w:rsidP="00AC7CE9">
            <w:pPr>
              <w:jc w:val="center"/>
              <w:rPr>
                <w:color w:val="000000"/>
                <w:sz w:val="20"/>
                <w:szCs w:val="20"/>
              </w:rPr>
            </w:pPr>
            <w:r w:rsidRPr="00227728">
              <w:rPr>
                <w:color w:val="000000"/>
                <w:sz w:val="20"/>
                <w:szCs w:val="20"/>
              </w:rPr>
              <w:t>62</w:t>
            </w:r>
          </w:p>
        </w:tc>
        <w:tc>
          <w:tcPr>
            <w:tcW w:w="525" w:type="pct"/>
            <w:vAlign w:val="center"/>
          </w:tcPr>
          <w:p w:rsidR="00AC7CE9" w:rsidRPr="00227728" w:rsidRDefault="00AC7CE9" w:rsidP="00AC7CE9">
            <w:pPr>
              <w:jc w:val="center"/>
              <w:rPr>
                <w:color w:val="000000"/>
                <w:sz w:val="20"/>
                <w:szCs w:val="20"/>
              </w:rPr>
            </w:pPr>
            <w:r w:rsidRPr="00227728">
              <w:rPr>
                <w:color w:val="000000"/>
                <w:sz w:val="20"/>
                <w:szCs w:val="20"/>
              </w:rPr>
              <w:t>88</w:t>
            </w:r>
          </w:p>
        </w:tc>
        <w:tc>
          <w:tcPr>
            <w:tcW w:w="525" w:type="pct"/>
            <w:vAlign w:val="center"/>
          </w:tcPr>
          <w:p w:rsidR="00AC7CE9" w:rsidRPr="00227728" w:rsidRDefault="00AC7CE9" w:rsidP="00AC7CE9">
            <w:pPr>
              <w:jc w:val="center"/>
              <w:rPr>
                <w:color w:val="000000"/>
                <w:sz w:val="20"/>
                <w:szCs w:val="20"/>
              </w:rPr>
            </w:pPr>
            <w:r w:rsidRPr="00227728">
              <w:rPr>
                <w:color w:val="000000"/>
                <w:sz w:val="20"/>
                <w:szCs w:val="20"/>
              </w:rPr>
              <w:t>108</w:t>
            </w:r>
          </w:p>
        </w:tc>
        <w:tc>
          <w:tcPr>
            <w:tcW w:w="1072" w:type="pct"/>
            <w:noWrap/>
            <w:vAlign w:val="bottom"/>
            <w:hideMark/>
          </w:tcPr>
          <w:p w:rsidR="00AC7CE9" w:rsidRPr="00227728" w:rsidRDefault="00AC7CE9" w:rsidP="00AC7CE9">
            <w:pPr>
              <w:jc w:val="center"/>
              <w:rPr>
                <w:color w:val="000000"/>
                <w:sz w:val="20"/>
                <w:szCs w:val="20"/>
              </w:rPr>
            </w:pPr>
            <w:r w:rsidRPr="00227728">
              <w:rPr>
                <w:color w:val="000000"/>
                <w:sz w:val="20"/>
                <w:szCs w:val="20"/>
              </w:rPr>
              <w:t>18</w:t>
            </w:r>
          </w:p>
        </w:tc>
      </w:tr>
      <w:tr w:rsidR="00AC7CE9" w:rsidRPr="00227728" w:rsidTr="00411E68">
        <w:trPr>
          <w:trHeight w:hRule="exact" w:val="284"/>
          <w:jc w:val="center"/>
        </w:trPr>
        <w:tc>
          <w:tcPr>
            <w:tcW w:w="1306" w:type="pct"/>
            <w:vAlign w:val="center"/>
            <w:hideMark/>
          </w:tcPr>
          <w:p w:rsidR="00AC7CE9" w:rsidRPr="00227728" w:rsidRDefault="00AC7CE9" w:rsidP="00411E68">
            <w:pPr>
              <w:suppressAutoHyphens/>
              <w:rPr>
                <w:sz w:val="20"/>
                <w:szCs w:val="20"/>
                <w:lang w:eastAsia="ar-SA"/>
              </w:rPr>
            </w:pPr>
            <w:r w:rsidRPr="00227728">
              <w:rPr>
                <w:sz w:val="20"/>
                <w:szCs w:val="20"/>
                <w:lang w:eastAsia="ar-SA"/>
              </w:rPr>
              <w:t>Plungės r. sav.</w:t>
            </w:r>
          </w:p>
        </w:tc>
        <w:tc>
          <w:tcPr>
            <w:tcW w:w="524" w:type="pct"/>
            <w:noWrap/>
            <w:vAlign w:val="center"/>
            <w:hideMark/>
          </w:tcPr>
          <w:p w:rsidR="00AC7CE9" w:rsidRPr="00227728" w:rsidRDefault="00AC7CE9" w:rsidP="00AC7CE9">
            <w:pPr>
              <w:jc w:val="center"/>
              <w:rPr>
                <w:color w:val="000000"/>
                <w:sz w:val="20"/>
                <w:szCs w:val="20"/>
              </w:rPr>
            </w:pPr>
            <w:r w:rsidRPr="00227728">
              <w:rPr>
                <w:color w:val="000000"/>
                <w:sz w:val="20"/>
                <w:szCs w:val="20"/>
              </w:rPr>
              <w:t>15</w:t>
            </w:r>
          </w:p>
        </w:tc>
        <w:tc>
          <w:tcPr>
            <w:tcW w:w="523" w:type="pct"/>
            <w:noWrap/>
            <w:vAlign w:val="center"/>
            <w:hideMark/>
          </w:tcPr>
          <w:p w:rsidR="00AC7CE9" w:rsidRPr="00227728" w:rsidRDefault="00AC7CE9" w:rsidP="00AC7CE9">
            <w:pPr>
              <w:jc w:val="center"/>
              <w:rPr>
                <w:color w:val="000000"/>
                <w:sz w:val="20"/>
                <w:szCs w:val="20"/>
              </w:rPr>
            </w:pPr>
            <w:r w:rsidRPr="00227728">
              <w:rPr>
                <w:color w:val="000000"/>
                <w:sz w:val="20"/>
                <w:szCs w:val="20"/>
              </w:rPr>
              <w:t>33</w:t>
            </w:r>
          </w:p>
        </w:tc>
        <w:tc>
          <w:tcPr>
            <w:tcW w:w="525" w:type="pct"/>
            <w:noWrap/>
            <w:vAlign w:val="center"/>
            <w:hideMark/>
          </w:tcPr>
          <w:p w:rsidR="00AC7CE9" w:rsidRPr="00227728" w:rsidRDefault="00AC7CE9" w:rsidP="00AC7CE9">
            <w:pPr>
              <w:jc w:val="center"/>
              <w:rPr>
                <w:color w:val="000000"/>
                <w:sz w:val="20"/>
                <w:szCs w:val="20"/>
              </w:rPr>
            </w:pPr>
            <w:r w:rsidRPr="00227728">
              <w:rPr>
                <w:color w:val="000000"/>
                <w:sz w:val="20"/>
                <w:szCs w:val="20"/>
              </w:rPr>
              <w:t>28</w:t>
            </w:r>
          </w:p>
        </w:tc>
        <w:tc>
          <w:tcPr>
            <w:tcW w:w="525" w:type="pct"/>
            <w:vAlign w:val="center"/>
          </w:tcPr>
          <w:p w:rsidR="00AC7CE9" w:rsidRPr="00227728" w:rsidRDefault="00AC7CE9" w:rsidP="00AC7CE9">
            <w:pPr>
              <w:jc w:val="center"/>
              <w:rPr>
                <w:color w:val="000000"/>
                <w:sz w:val="20"/>
                <w:szCs w:val="20"/>
              </w:rPr>
            </w:pPr>
            <w:r w:rsidRPr="00227728">
              <w:rPr>
                <w:color w:val="000000"/>
                <w:sz w:val="20"/>
                <w:szCs w:val="20"/>
              </w:rPr>
              <w:t>108</w:t>
            </w:r>
          </w:p>
        </w:tc>
        <w:tc>
          <w:tcPr>
            <w:tcW w:w="525" w:type="pct"/>
            <w:vAlign w:val="center"/>
          </w:tcPr>
          <w:p w:rsidR="00AC7CE9" w:rsidRPr="00227728" w:rsidRDefault="00AC7CE9" w:rsidP="00AC7CE9">
            <w:pPr>
              <w:jc w:val="center"/>
              <w:rPr>
                <w:color w:val="000000"/>
                <w:sz w:val="20"/>
                <w:szCs w:val="20"/>
              </w:rPr>
            </w:pPr>
            <w:r w:rsidRPr="00227728">
              <w:rPr>
                <w:color w:val="000000"/>
                <w:sz w:val="20"/>
                <w:szCs w:val="20"/>
              </w:rPr>
              <w:t>122</w:t>
            </w:r>
          </w:p>
        </w:tc>
        <w:tc>
          <w:tcPr>
            <w:tcW w:w="1072" w:type="pct"/>
            <w:noWrap/>
            <w:vAlign w:val="bottom"/>
            <w:hideMark/>
          </w:tcPr>
          <w:p w:rsidR="00AC7CE9" w:rsidRPr="00227728" w:rsidRDefault="00AC7CE9" w:rsidP="00AC7CE9">
            <w:pPr>
              <w:jc w:val="center"/>
              <w:rPr>
                <w:color w:val="000000"/>
                <w:sz w:val="20"/>
                <w:szCs w:val="20"/>
              </w:rPr>
            </w:pPr>
            <w:r w:rsidRPr="00227728">
              <w:rPr>
                <w:color w:val="000000"/>
                <w:sz w:val="20"/>
                <w:szCs w:val="20"/>
              </w:rPr>
              <w:t>107</w:t>
            </w:r>
          </w:p>
        </w:tc>
      </w:tr>
      <w:tr w:rsidR="00AC7CE9" w:rsidRPr="00227728" w:rsidTr="00411E68">
        <w:trPr>
          <w:trHeight w:hRule="exact" w:val="284"/>
          <w:jc w:val="center"/>
        </w:trPr>
        <w:tc>
          <w:tcPr>
            <w:tcW w:w="1306" w:type="pct"/>
            <w:vAlign w:val="center"/>
            <w:hideMark/>
          </w:tcPr>
          <w:p w:rsidR="00AC7CE9" w:rsidRPr="00227728" w:rsidRDefault="00AC7CE9" w:rsidP="00411E68">
            <w:pPr>
              <w:suppressAutoHyphens/>
              <w:rPr>
                <w:b/>
                <w:sz w:val="20"/>
                <w:szCs w:val="20"/>
                <w:lang w:eastAsia="ar-SA"/>
              </w:rPr>
            </w:pPr>
            <w:r w:rsidRPr="00227728">
              <w:rPr>
                <w:b/>
                <w:sz w:val="20"/>
                <w:szCs w:val="20"/>
                <w:lang w:eastAsia="ar-SA"/>
              </w:rPr>
              <w:t>Rietavo sav.</w:t>
            </w:r>
          </w:p>
        </w:tc>
        <w:tc>
          <w:tcPr>
            <w:tcW w:w="524" w:type="pct"/>
            <w:noWrap/>
            <w:vAlign w:val="center"/>
            <w:hideMark/>
          </w:tcPr>
          <w:p w:rsidR="00AC7CE9" w:rsidRPr="00227728" w:rsidRDefault="00AC7CE9" w:rsidP="00AC7CE9">
            <w:pPr>
              <w:jc w:val="center"/>
              <w:rPr>
                <w:b/>
                <w:color w:val="000000"/>
                <w:sz w:val="20"/>
                <w:szCs w:val="20"/>
              </w:rPr>
            </w:pPr>
            <w:r w:rsidRPr="00227728">
              <w:rPr>
                <w:b/>
                <w:color w:val="000000"/>
                <w:sz w:val="20"/>
                <w:szCs w:val="20"/>
              </w:rPr>
              <w:t>1</w:t>
            </w:r>
          </w:p>
        </w:tc>
        <w:tc>
          <w:tcPr>
            <w:tcW w:w="523" w:type="pct"/>
            <w:noWrap/>
            <w:vAlign w:val="center"/>
            <w:hideMark/>
          </w:tcPr>
          <w:p w:rsidR="00AC7CE9" w:rsidRPr="00227728" w:rsidRDefault="00AC7CE9" w:rsidP="00AC7CE9">
            <w:pPr>
              <w:jc w:val="center"/>
              <w:rPr>
                <w:b/>
                <w:color w:val="000000"/>
                <w:sz w:val="20"/>
                <w:szCs w:val="20"/>
              </w:rPr>
            </w:pPr>
            <w:r w:rsidRPr="00227728">
              <w:rPr>
                <w:b/>
                <w:color w:val="000000"/>
                <w:sz w:val="20"/>
                <w:szCs w:val="20"/>
              </w:rPr>
              <w:t>1</w:t>
            </w:r>
          </w:p>
        </w:tc>
        <w:tc>
          <w:tcPr>
            <w:tcW w:w="525" w:type="pct"/>
            <w:noWrap/>
            <w:vAlign w:val="center"/>
            <w:hideMark/>
          </w:tcPr>
          <w:p w:rsidR="00AC7CE9" w:rsidRPr="00227728" w:rsidRDefault="00AC7CE9" w:rsidP="00AC7CE9">
            <w:pPr>
              <w:jc w:val="center"/>
              <w:rPr>
                <w:b/>
                <w:color w:val="000000"/>
                <w:sz w:val="20"/>
                <w:szCs w:val="20"/>
              </w:rPr>
            </w:pPr>
            <w:r w:rsidRPr="00227728">
              <w:rPr>
                <w:b/>
                <w:color w:val="000000"/>
                <w:sz w:val="20"/>
                <w:szCs w:val="20"/>
              </w:rPr>
              <w:t>5</w:t>
            </w:r>
          </w:p>
        </w:tc>
        <w:tc>
          <w:tcPr>
            <w:tcW w:w="525" w:type="pct"/>
            <w:vAlign w:val="center"/>
          </w:tcPr>
          <w:p w:rsidR="00AC7CE9" w:rsidRPr="00227728" w:rsidRDefault="00AC7CE9" w:rsidP="00AC7CE9">
            <w:pPr>
              <w:jc w:val="center"/>
              <w:rPr>
                <w:b/>
                <w:color w:val="000000"/>
                <w:sz w:val="20"/>
                <w:szCs w:val="20"/>
              </w:rPr>
            </w:pPr>
            <w:r w:rsidRPr="00227728">
              <w:rPr>
                <w:b/>
                <w:color w:val="000000"/>
                <w:sz w:val="20"/>
                <w:szCs w:val="20"/>
              </w:rPr>
              <w:t>16</w:t>
            </w:r>
          </w:p>
        </w:tc>
        <w:tc>
          <w:tcPr>
            <w:tcW w:w="525" w:type="pct"/>
            <w:vAlign w:val="center"/>
          </w:tcPr>
          <w:p w:rsidR="00AC7CE9" w:rsidRPr="00227728" w:rsidRDefault="00AC7CE9" w:rsidP="00AC7CE9">
            <w:pPr>
              <w:jc w:val="center"/>
              <w:rPr>
                <w:b/>
                <w:color w:val="000000"/>
                <w:sz w:val="20"/>
                <w:szCs w:val="20"/>
              </w:rPr>
            </w:pPr>
            <w:r w:rsidRPr="00227728">
              <w:rPr>
                <w:b/>
                <w:color w:val="000000"/>
                <w:sz w:val="20"/>
                <w:szCs w:val="20"/>
              </w:rPr>
              <w:t>20</w:t>
            </w:r>
          </w:p>
        </w:tc>
        <w:tc>
          <w:tcPr>
            <w:tcW w:w="1072" w:type="pct"/>
            <w:noWrap/>
            <w:vAlign w:val="bottom"/>
            <w:hideMark/>
          </w:tcPr>
          <w:p w:rsidR="00AC7CE9" w:rsidRPr="00227728" w:rsidRDefault="00AC7CE9" w:rsidP="00AC7CE9">
            <w:pPr>
              <w:jc w:val="center"/>
              <w:rPr>
                <w:b/>
                <w:color w:val="000000"/>
                <w:sz w:val="20"/>
                <w:szCs w:val="20"/>
              </w:rPr>
            </w:pPr>
            <w:r w:rsidRPr="00227728">
              <w:rPr>
                <w:b/>
                <w:color w:val="000000"/>
                <w:sz w:val="20"/>
                <w:szCs w:val="20"/>
              </w:rPr>
              <w:t>19</w:t>
            </w:r>
          </w:p>
        </w:tc>
      </w:tr>
      <w:tr w:rsidR="00AC7CE9" w:rsidRPr="00227728" w:rsidTr="00411E68">
        <w:trPr>
          <w:trHeight w:hRule="exact" w:val="284"/>
          <w:jc w:val="center"/>
        </w:trPr>
        <w:tc>
          <w:tcPr>
            <w:tcW w:w="1306" w:type="pct"/>
            <w:vAlign w:val="center"/>
            <w:hideMark/>
          </w:tcPr>
          <w:p w:rsidR="00AC7CE9" w:rsidRPr="00227728" w:rsidRDefault="00AC7CE9" w:rsidP="00411E68">
            <w:pPr>
              <w:suppressAutoHyphens/>
              <w:rPr>
                <w:sz w:val="20"/>
                <w:szCs w:val="20"/>
                <w:lang w:eastAsia="ar-SA"/>
              </w:rPr>
            </w:pPr>
            <w:r w:rsidRPr="00227728">
              <w:rPr>
                <w:sz w:val="20"/>
                <w:szCs w:val="20"/>
                <w:lang w:eastAsia="ar-SA"/>
              </w:rPr>
              <w:t>Telšių r. sav.</w:t>
            </w:r>
          </w:p>
        </w:tc>
        <w:tc>
          <w:tcPr>
            <w:tcW w:w="524" w:type="pct"/>
            <w:noWrap/>
            <w:vAlign w:val="center"/>
            <w:hideMark/>
          </w:tcPr>
          <w:p w:rsidR="00AC7CE9" w:rsidRPr="00227728" w:rsidRDefault="00AC7CE9" w:rsidP="00AC7CE9">
            <w:pPr>
              <w:jc w:val="center"/>
              <w:rPr>
                <w:color w:val="000000"/>
                <w:sz w:val="20"/>
                <w:szCs w:val="20"/>
              </w:rPr>
            </w:pPr>
            <w:r w:rsidRPr="00227728">
              <w:rPr>
                <w:color w:val="000000"/>
                <w:sz w:val="20"/>
                <w:szCs w:val="20"/>
              </w:rPr>
              <w:t>19</w:t>
            </w:r>
          </w:p>
        </w:tc>
        <w:tc>
          <w:tcPr>
            <w:tcW w:w="523" w:type="pct"/>
            <w:noWrap/>
            <w:vAlign w:val="center"/>
            <w:hideMark/>
          </w:tcPr>
          <w:p w:rsidR="00AC7CE9" w:rsidRPr="00227728" w:rsidRDefault="00AC7CE9" w:rsidP="00AC7CE9">
            <w:pPr>
              <w:jc w:val="center"/>
              <w:rPr>
                <w:color w:val="000000"/>
                <w:sz w:val="20"/>
                <w:szCs w:val="20"/>
              </w:rPr>
            </w:pPr>
            <w:r w:rsidRPr="00227728">
              <w:rPr>
                <w:color w:val="000000"/>
                <w:sz w:val="20"/>
                <w:szCs w:val="20"/>
              </w:rPr>
              <w:t>14</w:t>
            </w:r>
          </w:p>
        </w:tc>
        <w:tc>
          <w:tcPr>
            <w:tcW w:w="525" w:type="pct"/>
            <w:noWrap/>
            <w:vAlign w:val="center"/>
            <w:hideMark/>
          </w:tcPr>
          <w:p w:rsidR="00AC7CE9" w:rsidRPr="00227728" w:rsidRDefault="00AC7CE9" w:rsidP="00AC7CE9">
            <w:pPr>
              <w:jc w:val="center"/>
              <w:rPr>
                <w:color w:val="000000"/>
                <w:sz w:val="20"/>
                <w:szCs w:val="20"/>
              </w:rPr>
            </w:pPr>
            <w:r w:rsidRPr="00227728">
              <w:rPr>
                <w:color w:val="000000"/>
                <w:sz w:val="20"/>
                <w:szCs w:val="20"/>
              </w:rPr>
              <w:t>20</w:t>
            </w:r>
          </w:p>
        </w:tc>
        <w:tc>
          <w:tcPr>
            <w:tcW w:w="525" w:type="pct"/>
            <w:vAlign w:val="center"/>
          </w:tcPr>
          <w:p w:rsidR="00AC7CE9" w:rsidRPr="00227728" w:rsidRDefault="00AC7CE9" w:rsidP="00AC7CE9">
            <w:pPr>
              <w:jc w:val="center"/>
              <w:rPr>
                <w:color w:val="000000"/>
                <w:sz w:val="20"/>
                <w:szCs w:val="20"/>
              </w:rPr>
            </w:pPr>
            <w:r w:rsidRPr="00227728">
              <w:rPr>
                <w:color w:val="000000"/>
                <w:sz w:val="20"/>
                <w:szCs w:val="20"/>
              </w:rPr>
              <w:t>55</w:t>
            </w:r>
          </w:p>
        </w:tc>
        <w:tc>
          <w:tcPr>
            <w:tcW w:w="525" w:type="pct"/>
            <w:vAlign w:val="center"/>
          </w:tcPr>
          <w:p w:rsidR="00AC7CE9" w:rsidRPr="00227728" w:rsidRDefault="00AC7CE9" w:rsidP="00AC7CE9">
            <w:pPr>
              <w:jc w:val="center"/>
              <w:rPr>
                <w:color w:val="000000"/>
                <w:sz w:val="20"/>
                <w:szCs w:val="20"/>
              </w:rPr>
            </w:pPr>
            <w:r w:rsidRPr="00227728">
              <w:rPr>
                <w:color w:val="000000"/>
                <w:sz w:val="20"/>
                <w:szCs w:val="20"/>
              </w:rPr>
              <w:t>103</w:t>
            </w:r>
          </w:p>
        </w:tc>
        <w:tc>
          <w:tcPr>
            <w:tcW w:w="1072" w:type="pct"/>
            <w:noWrap/>
            <w:vAlign w:val="bottom"/>
            <w:hideMark/>
          </w:tcPr>
          <w:p w:rsidR="00AC7CE9" w:rsidRPr="00227728" w:rsidRDefault="00AC7CE9" w:rsidP="00AC7CE9">
            <w:pPr>
              <w:jc w:val="center"/>
              <w:rPr>
                <w:color w:val="000000"/>
                <w:sz w:val="20"/>
                <w:szCs w:val="20"/>
              </w:rPr>
            </w:pPr>
            <w:r w:rsidRPr="00227728">
              <w:rPr>
                <w:color w:val="000000"/>
                <w:sz w:val="20"/>
                <w:szCs w:val="20"/>
              </w:rPr>
              <w:t>84</w:t>
            </w:r>
          </w:p>
        </w:tc>
      </w:tr>
    </w:tbl>
    <w:p w:rsidR="008F4F1B" w:rsidRPr="00227728" w:rsidRDefault="008F4F1B" w:rsidP="00DE0BDB">
      <w:pPr>
        <w:suppressAutoHyphens/>
        <w:jc w:val="center"/>
        <w:rPr>
          <w:i/>
          <w:sz w:val="22"/>
          <w:szCs w:val="22"/>
          <w:lang w:eastAsia="ar-SA"/>
        </w:rPr>
      </w:pPr>
      <w:r w:rsidRPr="00227728">
        <w:rPr>
          <w:i/>
          <w:sz w:val="22"/>
          <w:szCs w:val="22"/>
          <w:lang w:eastAsia="ar-SA"/>
        </w:rPr>
        <w:t>Šaltinis: Lietuvos statistikos departamentas</w:t>
      </w:r>
    </w:p>
    <w:p w:rsidR="00CE2EAF" w:rsidRPr="00227728" w:rsidRDefault="00CE2EAF" w:rsidP="00CE2EAF">
      <w:pPr>
        <w:suppressAutoHyphens/>
        <w:spacing w:before="120" w:after="120"/>
        <w:ind w:firstLine="709"/>
        <w:jc w:val="both"/>
        <w:rPr>
          <w:lang w:eastAsia="ar-SA"/>
        </w:rPr>
      </w:pPr>
      <w:r w:rsidRPr="00227728">
        <w:rPr>
          <w:lang w:eastAsia="ar-SA"/>
        </w:rPr>
        <w:lastRenderedPageBreak/>
        <w:t xml:space="preserve">2012–2016 m. šalyje pastatytų gyvenamųjų pastatų skaičius kasmet didėjo ir analizuojamu laikotarpiu išaugo 2,2 karto. Telšių apskrityje pastatytų gyvenamųjų pastatų skaičius tuo pačiu laikotarpiu tolygiai didėjo. Rietavo savivaldybėje 2012–2016 m. pastatytų gyvenamųjų pastatų skaičius išaugo 19 vnt. ir 2016 m. sudarė 5,7 proc. visų Telšių apskrityje pastatytų gyvenamųjų pastatų. </w:t>
      </w:r>
    </w:p>
    <w:p w:rsidR="007321D6" w:rsidRPr="00227728" w:rsidRDefault="007321D6" w:rsidP="007321D6">
      <w:pPr>
        <w:suppressAutoHyphens/>
        <w:spacing w:before="120" w:after="120"/>
        <w:ind w:firstLine="709"/>
        <w:jc w:val="both"/>
        <w:rPr>
          <w:lang w:eastAsia="ar-SA"/>
        </w:rPr>
      </w:pPr>
      <w:r w:rsidRPr="00227728">
        <w:rPr>
          <w:lang w:eastAsia="ar-SA"/>
        </w:rPr>
        <w:t xml:space="preserve">Rietavo savivaldybėje negyvenamųjų pastatų statybai 2016 m. išduoti 4 leidimai (5,2 proc. visų Telšių apskrities leidimų). 2016 m. Rietavo savivaldybėje išduota mažiausiai leidimų negyvenamųjų pastatų statybai tarp visų Telšių apskrities savivaldybių. </w:t>
      </w:r>
    </w:p>
    <w:p w:rsidR="00EE0264" w:rsidRPr="00227728" w:rsidRDefault="0007616C" w:rsidP="00DE0BDB">
      <w:pPr>
        <w:suppressAutoHyphens/>
        <w:spacing w:before="120" w:after="120"/>
        <w:ind w:firstLine="709"/>
        <w:jc w:val="both"/>
        <w:rPr>
          <w:lang w:eastAsia="ar-SA"/>
        </w:rPr>
      </w:pPr>
      <w:r w:rsidRPr="00227728">
        <w:rPr>
          <w:lang w:eastAsia="ar-SA"/>
        </w:rPr>
        <w:t>Skirtingai nei gyvenamosios statybos, negyvenamųjų pastatų statybos mastai 201</w:t>
      </w:r>
      <w:r w:rsidR="00FF6FAE" w:rsidRPr="00227728">
        <w:rPr>
          <w:lang w:eastAsia="ar-SA"/>
        </w:rPr>
        <w:t>2</w:t>
      </w:r>
      <w:r w:rsidRPr="00227728">
        <w:rPr>
          <w:lang w:eastAsia="ar-SA"/>
        </w:rPr>
        <w:t>–201</w:t>
      </w:r>
      <w:r w:rsidR="00FF6FAE" w:rsidRPr="00227728">
        <w:rPr>
          <w:lang w:eastAsia="ar-SA"/>
        </w:rPr>
        <w:t>6</w:t>
      </w:r>
      <w:r w:rsidRPr="00227728">
        <w:rPr>
          <w:lang w:eastAsia="ar-SA"/>
        </w:rPr>
        <w:t xml:space="preserve"> m. mažėjo tiek šalyje, tiek </w:t>
      </w:r>
      <w:r w:rsidR="00FF6FAE" w:rsidRPr="00227728">
        <w:rPr>
          <w:lang w:eastAsia="ar-SA"/>
        </w:rPr>
        <w:t>Telšių</w:t>
      </w:r>
      <w:r w:rsidRPr="00227728">
        <w:rPr>
          <w:lang w:eastAsia="ar-SA"/>
        </w:rPr>
        <w:t xml:space="preserve"> apskrityje, tiek </w:t>
      </w:r>
      <w:r w:rsidR="00FF6FAE" w:rsidRPr="00227728">
        <w:rPr>
          <w:lang w:eastAsia="ar-SA"/>
        </w:rPr>
        <w:t xml:space="preserve">daugelyje </w:t>
      </w:r>
      <w:r w:rsidR="003148A1" w:rsidRPr="00227728">
        <w:rPr>
          <w:lang w:eastAsia="ar-SA"/>
        </w:rPr>
        <w:t xml:space="preserve">Telšių </w:t>
      </w:r>
      <w:r w:rsidR="00FF6FAE" w:rsidRPr="00227728">
        <w:rPr>
          <w:lang w:eastAsia="ar-SA"/>
        </w:rPr>
        <w:t>apskrities savivaldybių.</w:t>
      </w:r>
      <w:r w:rsidRPr="00227728">
        <w:rPr>
          <w:lang w:eastAsia="ar-SA"/>
        </w:rPr>
        <w:t xml:space="preserve"> Teigiamas pokytis (</w:t>
      </w:r>
      <w:r w:rsidR="00FF6FAE" w:rsidRPr="00227728">
        <w:rPr>
          <w:lang w:eastAsia="ar-SA"/>
        </w:rPr>
        <w:t>+1 vnt.</w:t>
      </w:r>
      <w:r w:rsidRPr="00227728">
        <w:rPr>
          <w:lang w:eastAsia="ar-SA"/>
        </w:rPr>
        <w:t>), lyginant 201</w:t>
      </w:r>
      <w:r w:rsidR="00FF6FAE" w:rsidRPr="00227728">
        <w:rPr>
          <w:lang w:eastAsia="ar-SA"/>
        </w:rPr>
        <w:t>2</w:t>
      </w:r>
      <w:r w:rsidRPr="00227728">
        <w:rPr>
          <w:lang w:eastAsia="ar-SA"/>
        </w:rPr>
        <w:t xml:space="preserve"> ir 201</w:t>
      </w:r>
      <w:r w:rsidR="00FF6FAE" w:rsidRPr="00227728">
        <w:rPr>
          <w:lang w:eastAsia="ar-SA"/>
        </w:rPr>
        <w:t xml:space="preserve">6 </w:t>
      </w:r>
      <w:r w:rsidRPr="00227728">
        <w:rPr>
          <w:lang w:eastAsia="ar-SA"/>
        </w:rPr>
        <w:t xml:space="preserve">m. duomenis, fiksuotas tik </w:t>
      </w:r>
      <w:r w:rsidR="00FF6FAE" w:rsidRPr="00227728">
        <w:rPr>
          <w:lang w:eastAsia="ar-SA"/>
        </w:rPr>
        <w:t>Rietavo</w:t>
      </w:r>
      <w:r w:rsidRPr="00227728">
        <w:rPr>
          <w:lang w:eastAsia="ar-SA"/>
        </w:rPr>
        <w:t xml:space="preserve"> savivaldybėje. 201</w:t>
      </w:r>
      <w:r w:rsidR="00FF6FAE" w:rsidRPr="00227728">
        <w:rPr>
          <w:lang w:eastAsia="ar-SA"/>
        </w:rPr>
        <w:t>6</w:t>
      </w:r>
      <w:r w:rsidRPr="00227728">
        <w:rPr>
          <w:lang w:eastAsia="ar-SA"/>
        </w:rPr>
        <w:t xml:space="preserve"> m. </w:t>
      </w:r>
      <w:r w:rsidR="00FF6FAE" w:rsidRPr="00227728">
        <w:rPr>
          <w:lang w:eastAsia="ar-SA"/>
        </w:rPr>
        <w:t>Rietavo savivaldybėje</w:t>
      </w:r>
      <w:r w:rsidRPr="00227728">
        <w:rPr>
          <w:lang w:eastAsia="ar-SA"/>
        </w:rPr>
        <w:t xml:space="preserve"> pastatyti </w:t>
      </w:r>
      <w:r w:rsidR="00FF6FAE" w:rsidRPr="00227728">
        <w:rPr>
          <w:lang w:eastAsia="ar-SA"/>
        </w:rPr>
        <w:t>3</w:t>
      </w:r>
      <w:r w:rsidRPr="00227728">
        <w:rPr>
          <w:lang w:eastAsia="ar-SA"/>
        </w:rPr>
        <w:t xml:space="preserve"> negyvenamieji pastatai, kurių bendras tūris sudarė </w:t>
      </w:r>
      <w:r w:rsidR="00FF6FAE" w:rsidRPr="00227728">
        <w:rPr>
          <w:lang w:eastAsia="ar-SA"/>
        </w:rPr>
        <w:t>4,0</w:t>
      </w:r>
      <w:r w:rsidRPr="00227728">
        <w:rPr>
          <w:lang w:eastAsia="ar-SA"/>
        </w:rPr>
        <w:t xml:space="preserve"> tūkst. m</w:t>
      </w:r>
      <w:r w:rsidRPr="00227728">
        <w:rPr>
          <w:sz w:val="20"/>
          <w:szCs w:val="20"/>
          <w:vertAlign w:val="superscript"/>
          <w:lang w:eastAsia="ar-SA"/>
        </w:rPr>
        <w:t>3</w:t>
      </w:r>
      <w:r w:rsidRPr="00227728">
        <w:rPr>
          <w:lang w:eastAsia="ar-SA"/>
        </w:rPr>
        <w:t xml:space="preserve">.  </w:t>
      </w:r>
      <w:r w:rsidR="00FF6FAE" w:rsidRPr="00227728">
        <w:rPr>
          <w:lang w:eastAsia="ar-SA"/>
        </w:rPr>
        <w:t xml:space="preserve">Telšių </w:t>
      </w:r>
      <w:r w:rsidRPr="00227728">
        <w:rPr>
          <w:lang w:eastAsia="ar-SA"/>
        </w:rPr>
        <w:t>apskrityje 201</w:t>
      </w:r>
      <w:r w:rsidR="00FF6FAE" w:rsidRPr="00227728">
        <w:rPr>
          <w:lang w:eastAsia="ar-SA"/>
        </w:rPr>
        <w:t>6</w:t>
      </w:r>
      <w:r w:rsidRPr="00227728">
        <w:rPr>
          <w:lang w:eastAsia="ar-SA"/>
        </w:rPr>
        <w:t xml:space="preserve"> m. buvo pastatyti </w:t>
      </w:r>
      <w:r w:rsidR="00FF6FAE" w:rsidRPr="00227728">
        <w:rPr>
          <w:lang w:eastAsia="ar-SA"/>
        </w:rPr>
        <w:t xml:space="preserve">53 </w:t>
      </w:r>
      <w:r w:rsidRPr="00227728">
        <w:rPr>
          <w:lang w:eastAsia="ar-SA"/>
        </w:rPr>
        <w:t>negyvenamieji pastatai (</w:t>
      </w:r>
      <w:r w:rsidR="00FF6FAE" w:rsidRPr="00227728">
        <w:rPr>
          <w:lang w:eastAsia="ar-SA"/>
        </w:rPr>
        <w:t>193,0</w:t>
      </w:r>
      <w:r w:rsidRPr="00227728">
        <w:rPr>
          <w:lang w:eastAsia="ar-SA"/>
        </w:rPr>
        <w:t xml:space="preserve"> tūkst. m</w:t>
      </w:r>
      <w:r w:rsidRPr="00227728">
        <w:rPr>
          <w:sz w:val="20"/>
          <w:szCs w:val="20"/>
          <w:vertAlign w:val="superscript"/>
          <w:lang w:eastAsia="ar-SA"/>
        </w:rPr>
        <w:t>3</w:t>
      </w:r>
      <w:r w:rsidRPr="00227728">
        <w:rPr>
          <w:lang w:eastAsia="ar-SA"/>
        </w:rPr>
        <w:t xml:space="preserve"> tūrio).</w:t>
      </w:r>
      <w:r w:rsidR="00DE0BDB" w:rsidRPr="00227728">
        <w:rPr>
          <w:lang w:eastAsia="ar-SA"/>
        </w:rPr>
        <w:t xml:space="preserve"> </w:t>
      </w:r>
    </w:p>
    <w:p w:rsidR="0007616C" w:rsidRPr="00227728" w:rsidRDefault="0007616C" w:rsidP="00DE0BDB">
      <w:pPr>
        <w:jc w:val="center"/>
        <w:rPr>
          <w:b/>
          <w:i/>
          <w:sz w:val="22"/>
          <w:szCs w:val="22"/>
          <w:lang w:eastAsia="ar-SA"/>
        </w:rPr>
      </w:pPr>
      <w:r w:rsidRPr="00227728">
        <w:rPr>
          <w:b/>
          <w:sz w:val="22"/>
          <w:szCs w:val="22"/>
          <w:lang w:eastAsia="ar-SA"/>
        </w:rPr>
        <w:t>2.3.3.</w:t>
      </w:r>
      <w:r w:rsidR="00AF2C34" w:rsidRPr="00227728">
        <w:rPr>
          <w:b/>
          <w:sz w:val="22"/>
          <w:szCs w:val="22"/>
          <w:lang w:eastAsia="ar-SA"/>
        </w:rPr>
        <w:t>4</w:t>
      </w:r>
      <w:r w:rsidRPr="00227728">
        <w:rPr>
          <w:b/>
          <w:sz w:val="22"/>
          <w:szCs w:val="22"/>
          <w:lang w:eastAsia="ar-SA"/>
        </w:rPr>
        <w:t xml:space="preserve">. lentelė. </w:t>
      </w:r>
      <w:r w:rsidRPr="00227728">
        <w:rPr>
          <w:b/>
          <w:i/>
          <w:sz w:val="22"/>
          <w:szCs w:val="22"/>
          <w:lang w:eastAsia="ar-SA"/>
        </w:rPr>
        <w:t>Pastatytų negyvenamųjų pastatų skaičius 2012–2016 m.</w:t>
      </w:r>
      <w:r w:rsidR="00DE1EEB" w:rsidRPr="00227728">
        <w:rPr>
          <w:b/>
          <w:i/>
          <w:sz w:val="22"/>
          <w:szCs w:val="22"/>
          <w:lang w:eastAsia="ar-SA"/>
        </w:rPr>
        <w:t>, vnt.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1004"/>
        <w:gridCol w:w="1001"/>
        <w:gridCol w:w="1005"/>
        <w:gridCol w:w="1005"/>
        <w:gridCol w:w="1005"/>
        <w:gridCol w:w="2052"/>
      </w:tblGrid>
      <w:tr w:rsidR="0007616C" w:rsidRPr="00227728" w:rsidTr="00411E68">
        <w:trPr>
          <w:trHeight w:hRule="exact" w:val="844"/>
          <w:tblHeader/>
          <w:jc w:val="center"/>
        </w:trPr>
        <w:tc>
          <w:tcPr>
            <w:tcW w:w="1306" w:type="pct"/>
            <w:shd w:val="clear" w:color="auto" w:fill="4F81BD"/>
            <w:noWrap/>
            <w:vAlign w:val="center"/>
            <w:hideMark/>
          </w:tcPr>
          <w:p w:rsidR="0007616C" w:rsidRPr="00227728" w:rsidRDefault="0007616C" w:rsidP="00411E68">
            <w:pPr>
              <w:suppressAutoHyphens/>
              <w:jc w:val="center"/>
              <w:rPr>
                <w:b/>
                <w:color w:val="FFFFFF"/>
                <w:sz w:val="20"/>
                <w:szCs w:val="20"/>
                <w:lang w:eastAsia="ar-SA"/>
              </w:rPr>
            </w:pPr>
            <w:r w:rsidRPr="00227728">
              <w:rPr>
                <w:b/>
                <w:color w:val="FFFFFF"/>
                <w:sz w:val="20"/>
                <w:szCs w:val="20"/>
                <w:lang w:eastAsia="ar-SA"/>
              </w:rPr>
              <w:t xml:space="preserve">Administracinė </w:t>
            </w:r>
          </w:p>
          <w:p w:rsidR="0007616C" w:rsidRPr="00227728" w:rsidRDefault="0007616C" w:rsidP="00411E68">
            <w:pPr>
              <w:suppressAutoHyphens/>
              <w:jc w:val="center"/>
              <w:rPr>
                <w:b/>
                <w:color w:val="FFFFFF"/>
                <w:sz w:val="20"/>
                <w:szCs w:val="20"/>
                <w:lang w:eastAsia="ar-SA"/>
              </w:rPr>
            </w:pPr>
            <w:r w:rsidRPr="00227728">
              <w:rPr>
                <w:b/>
                <w:color w:val="FFFFFF"/>
                <w:sz w:val="20"/>
                <w:szCs w:val="20"/>
                <w:lang w:eastAsia="ar-SA"/>
              </w:rPr>
              <w:t>teritorija / Metai</w:t>
            </w:r>
          </w:p>
        </w:tc>
        <w:tc>
          <w:tcPr>
            <w:tcW w:w="524" w:type="pct"/>
            <w:shd w:val="clear" w:color="auto" w:fill="4F81BD"/>
            <w:noWrap/>
            <w:vAlign w:val="center"/>
            <w:hideMark/>
          </w:tcPr>
          <w:p w:rsidR="0007616C" w:rsidRPr="00227728" w:rsidRDefault="0007616C" w:rsidP="00411E68">
            <w:pPr>
              <w:suppressAutoHyphens/>
              <w:jc w:val="center"/>
              <w:rPr>
                <w:b/>
                <w:color w:val="FFFFFF"/>
                <w:sz w:val="20"/>
                <w:szCs w:val="20"/>
                <w:lang w:eastAsia="ar-SA"/>
              </w:rPr>
            </w:pPr>
            <w:r w:rsidRPr="00227728">
              <w:rPr>
                <w:b/>
                <w:color w:val="FFFFFF"/>
                <w:sz w:val="20"/>
                <w:szCs w:val="20"/>
                <w:lang w:eastAsia="ar-SA"/>
              </w:rPr>
              <w:t>2012 m.</w:t>
            </w:r>
          </w:p>
        </w:tc>
        <w:tc>
          <w:tcPr>
            <w:tcW w:w="523" w:type="pct"/>
            <w:shd w:val="clear" w:color="auto" w:fill="4F81BD"/>
            <w:noWrap/>
            <w:vAlign w:val="center"/>
            <w:hideMark/>
          </w:tcPr>
          <w:p w:rsidR="0007616C" w:rsidRPr="00227728" w:rsidRDefault="0007616C" w:rsidP="00411E68">
            <w:pPr>
              <w:suppressAutoHyphens/>
              <w:jc w:val="center"/>
              <w:rPr>
                <w:b/>
                <w:color w:val="FFFFFF"/>
                <w:sz w:val="20"/>
                <w:szCs w:val="20"/>
                <w:lang w:eastAsia="ar-SA"/>
              </w:rPr>
            </w:pPr>
            <w:r w:rsidRPr="00227728">
              <w:rPr>
                <w:b/>
                <w:color w:val="FFFFFF"/>
                <w:sz w:val="20"/>
                <w:szCs w:val="20"/>
                <w:lang w:eastAsia="ar-SA"/>
              </w:rPr>
              <w:t>2013 m.</w:t>
            </w:r>
          </w:p>
        </w:tc>
        <w:tc>
          <w:tcPr>
            <w:tcW w:w="525" w:type="pct"/>
            <w:shd w:val="clear" w:color="auto" w:fill="4F81BD"/>
            <w:noWrap/>
            <w:vAlign w:val="center"/>
            <w:hideMark/>
          </w:tcPr>
          <w:p w:rsidR="0007616C" w:rsidRPr="00227728" w:rsidRDefault="0007616C" w:rsidP="00411E68">
            <w:pPr>
              <w:suppressAutoHyphens/>
              <w:jc w:val="center"/>
              <w:rPr>
                <w:b/>
                <w:color w:val="FFFFFF"/>
                <w:sz w:val="20"/>
                <w:szCs w:val="20"/>
                <w:lang w:eastAsia="ar-SA"/>
              </w:rPr>
            </w:pPr>
            <w:r w:rsidRPr="00227728">
              <w:rPr>
                <w:b/>
                <w:color w:val="FFFFFF"/>
                <w:sz w:val="20"/>
                <w:szCs w:val="20"/>
                <w:lang w:eastAsia="ar-SA"/>
              </w:rPr>
              <w:t>2014 m.</w:t>
            </w:r>
          </w:p>
        </w:tc>
        <w:tc>
          <w:tcPr>
            <w:tcW w:w="525" w:type="pct"/>
            <w:shd w:val="clear" w:color="auto" w:fill="4F81BD"/>
            <w:vAlign w:val="center"/>
          </w:tcPr>
          <w:p w:rsidR="0007616C" w:rsidRPr="00227728" w:rsidRDefault="0007616C" w:rsidP="00411E68">
            <w:pPr>
              <w:suppressAutoHyphens/>
              <w:jc w:val="center"/>
              <w:rPr>
                <w:b/>
                <w:color w:val="FFFFFF"/>
                <w:sz w:val="20"/>
                <w:szCs w:val="20"/>
                <w:lang w:eastAsia="ar-SA"/>
              </w:rPr>
            </w:pPr>
            <w:r w:rsidRPr="00227728">
              <w:rPr>
                <w:b/>
                <w:color w:val="FFFFFF"/>
                <w:sz w:val="20"/>
                <w:szCs w:val="20"/>
                <w:lang w:eastAsia="ar-SA"/>
              </w:rPr>
              <w:t>2015 m.</w:t>
            </w:r>
          </w:p>
        </w:tc>
        <w:tc>
          <w:tcPr>
            <w:tcW w:w="525" w:type="pct"/>
            <w:shd w:val="clear" w:color="auto" w:fill="4F81BD"/>
            <w:vAlign w:val="center"/>
          </w:tcPr>
          <w:p w:rsidR="0007616C" w:rsidRPr="00227728" w:rsidRDefault="0007616C" w:rsidP="00411E68">
            <w:pPr>
              <w:suppressAutoHyphens/>
              <w:jc w:val="center"/>
              <w:rPr>
                <w:b/>
                <w:color w:val="FFFFFF"/>
                <w:sz w:val="20"/>
                <w:szCs w:val="20"/>
                <w:lang w:eastAsia="ar-SA"/>
              </w:rPr>
            </w:pPr>
            <w:r w:rsidRPr="00227728">
              <w:rPr>
                <w:b/>
                <w:color w:val="FFFFFF"/>
                <w:sz w:val="20"/>
                <w:szCs w:val="20"/>
                <w:lang w:eastAsia="ar-SA"/>
              </w:rPr>
              <w:t>2016  m.</w:t>
            </w:r>
          </w:p>
        </w:tc>
        <w:tc>
          <w:tcPr>
            <w:tcW w:w="1072" w:type="pct"/>
            <w:shd w:val="clear" w:color="auto" w:fill="4F81BD"/>
            <w:vAlign w:val="center"/>
            <w:hideMark/>
          </w:tcPr>
          <w:p w:rsidR="0007616C" w:rsidRPr="00227728" w:rsidRDefault="0007616C" w:rsidP="00411E68">
            <w:pPr>
              <w:suppressAutoHyphens/>
              <w:jc w:val="center"/>
              <w:rPr>
                <w:b/>
                <w:color w:val="FFFFFF"/>
                <w:sz w:val="20"/>
                <w:szCs w:val="20"/>
                <w:lang w:eastAsia="ar-SA"/>
              </w:rPr>
            </w:pPr>
            <w:r w:rsidRPr="00227728">
              <w:rPr>
                <w:b/>
                <w:color w:val="FFFFFF"/>
                <w:sz w:val="20"/>
                <w:szCs w:val="20"/>
                <w:lang w:eastAsia="ar-SA"/>
              </w:rPr>
              <w:t>Pokytis absoliutinis, lyginant 2016 m. ir 2012 m.</w:t>
            </w:r>
          </w:p>
        </w:tc>
      </w:tr>
      <w:tr w:rsidR="00FF6FAE" w:rsidRPr="00227728" w:rsidTr="00411E68">
        <w:trPr>
          <w:trHeight w:hRule="exact" w:val="284"/>
          <w:jc w:val="center"/>
        </w:trPr>
        <w:tc>
          <w:tcPr>
            <w:tcW w:w="1306" w:type="pct"/>
            <w:noWrap/>
            <w:vAlign w:val="center"/>
            <w:hideMark/>
          </w:tcPr>
          <w:p w:rsidR="00FF6FAE" w:rsidRPr="00227728" w:rsidRDefault="00FF6FAE" w:rsidP="00411E68">
            <w:pPr>
              <w:suppressAutoHyphens/>
              <w:rPr>
                <w:sz w:val="20"/>
                <w:szCs w:val="20"/>
                <w:lang w:eastAsia="ar-SA"/>
              </w:rPr>
            </w:pPr>
            <w:r w:rsidRPr="00227728">
              <w:rPr>
                <w:sz w:val="20"/>
                <w:szCs w:val="20"/>
                <w:lang w:eastAsia="ar-SA"/>
              </w:rPr>
              <w:t>Lietuvos Respublika</w:t>
            </w:r>
          </w:p>
        </w:tc>
        <w:tc>
          <w:tcPr>
            <w:tcW w:w="524" w:type="pct"/>
            <w:noWrap/>
            <w:vAlign w:val="center"/>
            <w:hideMark/>
          </w:tcPr>
          <w:p w:rsidR="00FF6FAE" w:rsidRPr="00227728" w:rsidRDefault="00FF6FAE" w:rsidP="00FF6FAE">
            <w:pPr>
              <w:jc w:val="center"/>
              <w:rPr>
                <w:color w:val="000000"/>
                <w:sz w:val="20"/>
                <w:szCs w:val="20"/>
              </w:rPr>
            </w:pPr>
            <w:r w:rsidRPr="00227728">
              <w:rPr>
                <w:color w:val="000000"/>
                <w:sz w:val="20"/>
                <w:szCs w:val="20"/>
              </w:rPr>
              <w:t>1 211</w:t>
            </w:r>
          </w:p>
        </w:tc>
        <w:tc>
          <w:tcPr>
            <w:tcW w:w="523" w:type="pct"/>
            <w:noWrap/>
            <w:vAlign w:val="center"/>
            <w:hideMark/>
          </w:tcPr>
          <w:p w:rsidR="00FF6FAE" w:rsidRPr="00227728" w:rsidRDefault="00FF6FAE" w:rsidP="00FF6FAE">
            <w:pPr>
              <w:jc w:val="center"/>
              <w:rPr>
                <w:color w:val="000000"/>
                <w:sz w:val="20"/>
                <w:szCs w:val="20"/>
              </w:rPr>
            </w:pPr>
            <w:r w:rsidRPr="00227728">
              <w:rPr>
                <w:color w:val="000000"/>
                <w:sz w:val="20"/>
                <w:szCs w:val="20"/>
              </w:rPr>
              <w:t>889</w:t>
            </w:r>
          </w:p>
        </w:tc>
        <w:tc>
          <w:tcPr>
            <w:tcW w:w="525" w:type="pct"/>
            <w:noWrap/>
            <w:vAlign w:val="center"/>
            <w:hideMark/>
          </w:tcPr>
          <w:p w:rsidR="00FF6FAE" w:rsidRPr="00227728" w:rsidRDefault="00FF6FAE" w:rsidP="00FF6FAE">
            <w:pPr>
              <w:jc w:val="center"/>
              <w:rPr>
                <w:color w:val="000000"/>
                <w:sz w:val="20"/>
                <w:szCs w:val="20"/>
              </w:rPr>
            </w:pPr>
            <w:r w:rsidRPr="00227728">
              <w:rPr>
                <w:color w:val="000000"/>
                <w:sz w:val="20"/>
                <w:szCs w:val="20"/>
              </w:rPr>
              <w:t>1 070</w:t>
            </w:r>
          </w:p>
        </w:tc>
        <w:tc>
          <w:tcPr>
            <w:tcW w:w="525" w:type="pct"/>
            <w:vAlign w:val="center"/>
          </w:tcPr>
          <w:p w:rsidR="00FF6FAE" w:rsidRPr="00227728" w:rsidRDefault="00FF6FAE" w:rsidP="00FF6FAE">
            <w:pPr>
              <w:jc w:val="center"/>
              <w:rPr>
                <w:color w:val="000000"/>
                <w:sz w:val="20"/>
                <w:szCs w:val="20"/>
              </w:rPr>
            </w:pPr>
            <w:r w:rsidRPr="00227728">
              <w:rPr>
                <w:color w:val="000000"/>
                <w:sz w:val="20"/>
                <w:szCs w:val="20"/>
              </w:rPr>
              <w:t>1293</w:t>
            </w:r>
          </w:p>
        </w:tc>
        <w:tc>
          <w:tcPr>
            <w:tcW w:w="525" w:type="pct"/>
            <w:vAlign w:val="center"/>
          </w:tcPr>
          <w:p w:rsidR="00FF6FAE" w:rsidRPr="00227728" w:rsidRDefault="00FF6FAE" w:rsidP="00FF6FAE">
            <w:pPr>
              <w:jc w:val="center"/>
              <w:rPr>
                <w:color w:val="000000"/>
                <w:sz w:val="20"/>
                <w:szCs w:val="20"/>
              </w:rPr>
            </w:pPr>
            <w:r w:rsidRPr="00227728">
              <w:rPr>
                <w:color w:val="000000"/>
                <w:sz w:val="20"/>
                <w:szCs w:val="20"/>
              </w:rPr>
              <w:t>600</w:t>
            </w:r>
          </w:p>
        </w:tc>
        <w:tc>
          <w:tcPr>
            <w:tcW w:w="1072" w:type="pct"/>
            <w:noWrap/>
            <w:vAlign w:val="bottom"/>
            <w:hideMark/>
          </w:tcPr>
          <w:p w:rsidR="00FF6FAE" w:rsidRPr="00227728" w:rsidRDefault="00FF6FAE" w:rsidP="00FF6FAE">
            <w:pPr>
              <w:jc w:val="center"/>
              <w:rPr>
                <w:color w:val="000000"/>
                <w:sz w:val="20"/>
                <w:szCs w:val="20"/>
              </w:rPr>
            </w:pPr>
            <w:r w:rsidRPr="00227728">
              <w:rPr>
                <w:color w:val="000000"/>
                <w:sz w:val="20"/>
                <w:szCs w:val="20"/>
              </w:rPr>
              <w:t>-611</w:t>
            </w:r>
          </w:p>
        </w:tc>
      </w:tr>
      <w:tr w:rsidR="00FF6FAE" w:rsidRPr="00227728" w:rsidTr="00411E68">
        <w:trPr>
          <w:trHeight w:hRule="exact" w:val="284"/>
          <w:jc w:val="center"/>
        </w:trPr>
        <w:tc>
          <w:tcPr>
            <w:tcW w:w="1306" w:type="pct"/>
            <w:vAlign w:val="center"/>
            <w:hideMark/>
          </w:tcPr>
          <w:p w:rsidR="00FF6FAE" w:rsidRPr="00227728" w:rsidRDefault="00FF6FAE" w:rsidP="00411E68">
            <w:pPr>
              <w:suppressAutoHyphens/>
              <w:rPr>
                <w:sz w:val="20"/>
                <w:szCs w:val="20"/>
                <w:lang w:eastAsia="ar-SA"/>
              </w:rPr>
            </w:pPr>
            <w:r w:rsidRPr="00227728">
              <w:rPr>
                <w:sz w:val="20"/>
                <w:szCs w:val="20"/>
                <w:lang w:eastAsia="ar-SA"/>
              </w:rPr>
              <w:t>Telšių apskritis</w:t>
            </w:r>
          </w:p>
        </w:tc>
        <w:tc>
          <w:tcPr>
            <w:tcW w:w="524" w:type="pct"/>
            <w:noWrap/>
            <w:vAlign w:val="center"/>
            <w:hideMark/>
          </w:tcPr>
          <w:p w:rsidR="00FF6FAE" w:rsidRPr="00227728" w:rsidRDefault="00FF6FAE" w:rsidP="00FF6FAE">
            <w:pPr>
              <w:jc w:val="center"/>
              <w:rPr>
                <w:color w:val="000000"/>
                <w:sz w:val="20"/>
                <w:szCs w:val="20"/>
              </w:rPr>
            </w:pPr>
            <w:r w:rsidRPr="00227728">
              <w:rPr>
                <w:color w:val="000000"/>
                <w:sz w:val="20"/>
                <w:szCs w:val="20"/>
              </w:rPr>
              <w:t>114</w:t>
            </w:r>
          </w:p>
        </w:tc>
        <w:tc>
          <w:tcPr>
            <w:tcW w:w="523" w:type="pct"/>
            <w:noWrap/>
            <w:vAlign w:val="center"/>
            <w:hideMark/>
          </w:tcPr>
          <w:p w:rsidR="00FF6FAE" w:rsidRPr="00227728" w:rsidRDefault="00FF6FAE" w:rsidP="00FF6FAE">
            <w:pPr>
              <w:jc w:val="center"/>
              <w:rPr>
                <w:color w:val="000000"/>
                <w:sz w:val="20"/>
                <w:szCs w:val="20"/>
              </w:rPr>
            </w:pPr>
            <w:r w:rsidRPr="00227728">
              <w:rPr>
                <w:color w:val="000000"/>
                <w:sz w:val="20"/>
                <w:szCs w:val="20"/>
              </w:rPr>
              <w:t>116</w:t>
            </w:r>
          </w:p>
        </w:tc>
        <w:tc>
          <w:tcPr>
            <w:tcW w:w="525" w:type="pct"/>
            <w:noWrap/>
            <w:vAlign w:val="center"/>
            <w:hideMark/>
          </w:tcPr>
          <w:p w:rsidR="00FF6FAE" w:rsidRPr="00227728" w:rsidRDefault="00FF6FAE" w:rsidP="00FF6FAE">
            <w:pPr>
              <w:jc w:val="center"/>
              <w:rPr>
                <w:color w:val="000000"/>
                <w:sz w:val="20"/>
                <w:szCs w:val="20"/>
              </w:rPr>
            </w:pPr>
            <w:r w:rsidRPr="00227728">
              <w:rPr>
                <w:color w:val="000000"/>
                <w:sz w:val="20"/>
                <w:szCs w:val="20"/>
              </w:rPr>
              <w:t>60</w:t>
            </w:r>
          </w:p>
        </w:tc>
        <w:tc>
          <w:tcPr>
            <w:tcW w:w="525" w:type="pct"/>
            <w:vAlign w:val="center"/>
          </w:tcPr>
          <w:p w:rsidR="00FF6FAE" w:rsidRPr="00227728" w:rsidRDefault="00FF6FAE" w:rsidP="00FF6FAE">
            <w:pPr>
              <w:jc w:val="center"/>
              <w:rPr>
                <w:color w:val="000000"/>
                <w:sz w:val="20"/>
                <w:szCs w:val="20"/>
              </w:rPr>
            </w:pPr>
            <w:r w:rsidRPr="00227728">
              <w:rPr>
                <w:color w:val="000000"/>
                <w:sz w:val="20"/>
                <w:szCs w:val="20"/>
              </w:rPr>
              <w:t>101</w:t>
            </w:r>
          </w:p>
        </w:tc>
        <w:tc>
          <w:tcPr>
            <w:tcW w:w="525" w:type="pct"/>
            <w:vAlign w:val="center"/>
          </w:tcPr>
          <w:p w:rsidR="00FF6FAE" w:rsidRPr="00227728" w:rsidRDefault="00FF6FAE" w:rsidP="00FF6FAE">
            <w:pPr>
              <w:jc w:val="center"/>
              <w:rPr>
                <w:color w:val="000000"/>
                <w:sz w:val="20"/>
                <w:szCs w:val="20"/>
              </w:rPr>
            </w:pPr>
            <w:r w:rsidRPr="00227728">
              <w:rPr>
                <w:color w:val="000000"/>
                <w:sz w:val="20"/>
                <w:szCs w:val="20"/>
              </w:rPr>
              <w:t>53</w:t>
            </w:r>
          </w:p>
        </w:tc>
        <w:tc>
          <w:tcPr>
            <w:tcW w:w="1072" w:type="pct"/>
            <w:noWrap/>
            <w:vAlign w:val="bottom"/>
            <w:hideMark/>
          </w:tcPr>
          <w:p w:rsidR="00FF6FAE" w:rsidRPr="00227728" w:rsidRDefault="00FF6FAE" w:rsidP="00FF6FAE">
            <w:pPr>
              <w:jc w:val="center"/>
              <w:rPr>
                <w:color w:val="000000"/>
                <w:sz w:val="20"/>
                <w:szCs w:val="20"/>
              </w:rPr>
            </w:pPr>
            <w:r w:rsidRPr="00227728">
              <w:rPr>
                <w:color w:val="000000"/>
                <w:sz w:val="20"/>
                <w:szCs w:val="20"/>
              </w:rPr>
              <w:t>-61</w:t>
            </w:r>
          </w:p>
        </w:tc>
      </w:tr>
      <w:tr w:rsidR="00FF6FAE" w:rsidRPr="00227728" w:rsidTr="00411E68">
        <w:trPr>
          <w:trHeight w:hRule="exact" w:val="284"/>
          <w:jc w:val="center"/>
        </w:trPr>
        <w:tc>
          <w:tcPr>
            <w:tcW w:w="1306" w:type="pct"/>
            <w:vAlign w:val="center"/>
            <w:hideMark/>
          </w:tcPr>
          <w:p w:rsidR="00FF6FAE" w:rsidRPr="00227728" w:rsidRDefault="00FF6FAE" w:rsidP="00411E68">
            <w:pPr>
              <w:suppressAutoHyphens/>
              <w:rPr>
                <w:sz w:val="20"/>
                <w:szCs w:val="20"/>
                <w:lang w:eastAsia="ar-SA"/>
              </w:rPr>
            </w:pPr>
            <w:r w:rsidRPr="00227728">
              <w:rPr>
                <w:sz w:val="20"/>
                <w:szCs w:val="20"/>
                <w:lang w:eastAsia="ar-SA"/>
              </w:rPr>
              <w:t>Mažeikių  r. sav.</w:t>
            </w:r>
          </w:p>
        </w:tc>
        <w:tc>
          <w:tcPr>
            <w:tcW w:w="524" w:type="pct"/>
            <w:noWrap/>
            <w:vAlign w:val="center"/>
            <w:hideMark/>
          </w:tcPr>
          <w:p w:rsidR="00FF6FAE" w:rsidRPr="00227728" w:rsidRDefault="00FF6FAE" w:rsidP="00FF6FAE">
            <w:pPr>
              <w:jc w:val="center"/>
              <w:rPr>
                <w:color w:val="000000"/>
                <w:sz w:val="20"/>
                <w:szCs w:val="20"/>
              </w:rPr>
            </w:pPr>
            <w:r w:rsidRPr="00227728">
              <w:rPr>
                <w:color w:val="000000"/>
                <w:sz w:val="20"/>
                <w:szCs w:val="20"/>
              </w:rPr>
              <w:t>30</w:t>
            </w:r>
          </w:p>
        </w:tc>
        <w:tc>
          <w:tcPr>
            <w:tcW w:w="523" w:type="pct"/>
            <w:noWrap/>
            <w:vAlign w:val="center"/>
            <w:hideMark/>
          </w:tcPr>
          <w:p w:rsidR="00FF6FAE" w:rsidRPr="00227728" w:rsidRDefault="00FF6FAE" w:rsidP="00FF6FAE">
            <w:pPr>
              <w:jc w:val="center"/>
              <w:rPr>
                <w:color w:val="000000"/>
                <w:sz w:val="20"/>
                <w:szCs w:val="20"/>
              </w:rPr>
            </w:pPr>
            <w:r w:rsidRPr="00227728">
              <w:rPr>
                <w:color w:val="000000"/>
                <w:sz w:val="20"/>
                <w:szCs w:val="20"/>
              </w:rPr>
              <w:t>52</w:t>
            </w:r>
          </w:p>
        </w:tc>
        <w:tc>
          <w:tcPr>
            <w:tcW w:w="525" w:type="pct"/>
            <w:noWrap/>
            <w:vAlign w:val="center"/>
            <w:hideMark/>
          </w:tcPr>
          <w:p w:rsidR="00FF6FAE" w:rsidRPr="00227728" w:rsidRDefault="00FF6FAE" w:rsidP="00FF6FAE">
            <w:pPr>
              <w:jc w:val="center"/>
              <w:rPr>
                <w:color w:val="000000"/>
                <w:sz w:val="20"/>
                <w:szCs w:val="20"/>
              </w:rPr>
            </w:pPr>
            <w:r w:rsidRPr="00227728">
              <w:rPr>
                <w:color w:val="000000"/>
                <w:sz w:val="20"/>
                <w:szCs w:val="20"/>
              </w:rPr>
              <w:t>28</w:t>
            </w:r>
          </w:p>
        </w:tc>
        <w:tc>
          <w:tcPr>
            <w:tcW w:w="525" w:type="pct"/>
            <w:vAlign w:val="center"/>
          </w:tcPr>
          <w:p w:rsidR="00FF6FAE" w:rsidRPr="00227728" w:rsidRDefault="00FF6FAE" w:rsidP="00FF6FAE">
            <w:pPr>
              <w:jc w:val="center"/>
              <w:rPr>
                <w:color w:val="000000"/>
                <w:sz w:val="20"/>
                <w:szCs w:val="20"/>
              </w:rPr>
            </w:pPr>
            <w:r w:rsidRPr="00227728">
              <w:rPr>
                <w:color w:val="000000"/>
                <w:sz w:val="20"/>
                <w:szCs w:val="20"/>
              </w:rPr>
              <w:t>38</w:t>
            </w:r>
          </w:p>
        </w:tc>
        <w:tc>
          <w:tcPr>
            <w:tcW w:w="525" w:type="pct"/>
            <w:vAlign w:val="center"/>
          </w:tcPr>
          <w:p w:rsidR="00FF6FAE" w:rsidRPr="00227728" w:rsidRDefault="00FF6FAE" w:rsidP="00FF6FAE">
            <w:pPr>
              <w:jc w:val="center"/>
              <w:rPr>
                <w:color w:val="000000"/>
                <w:sz w:val="20"/>
                <w:szCs w:val="20"/>
              </w:rPr>
            </w:pPr>
            <w:r w:rsidRPr="00227728">
              <w:rPr>
                <w:color w:val="000000"/>
                <w:sz w:val="20"/>
                <w:szCs w:val="20"/>
              </w:rPr>
              <w:t>14</w:t>
            </w:r>
          </w:p>
        </w:tc>
        <w:tc>
          <w:tcPr>
            <w:tcW w:w="1072" w:type="pct"/>
            <w:noWrap/>
            <w:vAlign w:val="bottom"/>
            <w:hideMark/>
          </w:tcPr>
          <w:p w:rsidR="00FF6FAE" w:rsidRPr="00227728" w:rsidRDefault="00FF6FAE" w:rsidP="00FF6FAE">
            <w:pPr>
              <w:jc w:val="center"/>
              <w:rPr>
                <w:color w:val="000000"/>
                <w:sz w:val="20"/>
                <w:szCs w:val="20"/>
              </w:rPr>
            </w:pPr>
            <w:r w:rsidRPr="00227728">
              <w:rPr>
                <w:color w:val="000000"/>
                <w:sz w:val="20"/>
                <w:szCs w:val="20"/>
              </w:rPr>
              <w:t>-16</w:t>
            </w:r>
          </w:p>
        </w:tc>
      </w:tr>
      <w:tr w:rsidR="00FF6FAE" w:rsidRPr="00227728" w:rsidTr="00411E68">
        <w:trPr>
          <w:trHeight w:hRule="exact" w:val="284"/>
          <w:jc w:val="center"/>
        </w:trPr>
        <w:tc>
          <w:tcPr>
            <w:tcW w:w="1306" w:type="pct"/>
            <w:vAlign w:val="center"/>
            <w:hideMark/>
          </w:tcPr>
          <w:p w:rsidR="00FF6FAE" w:rsidRPr="00227728" w:rsidRDefault="00FF6FAE" w:rsidP="00411E68">
            <w:pPr>
              <w:suppressAutoHyphens/>
              <w:rPr>
                <w:sz w:val="20"/>
                <w:szCs w:val="20"/>
                <w:lang w:eastAsia="ar-SA"/>
              </w:rPr>
            </w:pPr>
            <w:r w:rsidRPr="00227728">
              <w:rPr>
                <w:sz w:val="20"/>
                <w:szCs w:val="20"/>
                <w:lang w:eastAsia="ar-SA"/>
              </w:rPr>
              <w:t>Plungės r. sav.</w:t>
            </w:r>
          </w:p>
        </w:tc>
        <w:tc>
          <w:tcPr>
            <w:tcW w:w="524" w:type="pct"/>
            <w:noWrap/>
            <w:vAlign w:val="center"/>
            <w:hideMark/>
          </w:tcPr>
          <w:p w:rsidR="00FF6FAE" w:rsidRPr="00227728" w:rsidRDefault="00FF6FAE" w:rsidP="00FF6FAE">
            <w:pPr>
              <w:jc w:val="center"/>
              <w:rPr>
                <w:color w:val="000000"/>
                <w:sz w:val="20"/>
                <w:szCs w:val="20"/>
              </w:rPr>
            </w:pPr>
            <w:r w:rsidRPr="00227728">
              <w:rPr>
                <w:color w:val="000000"/>
                <w:sz w:val="20"/>
                <w:szCs w:val="20"/>
              </w:rPr>
              <w:t>29</w:t>
            </w:r>
          </w:p>
        </w:tc>
        <w:tc>
          <w:tcPr>
            <w:tcW w:w="523" w:type="pct"/>
            <w:noWrap/>
            <w:vAlign w:val="center"/>
            <w:hideMark/>
          </w:tcPr>
          <w:p w:rsidR="00FF6FAE" w:rsidRPr="00227728" w:rsidRDefault="00FF6FAE" w:rsidP="00FF6FAE">
            <w:pPr>
              <w:jc w:val="center"/>
              <w:rPr>
                <w:color w:val="000000"/>
                <w:sz w:val="20"/>
                <w:szCs w:val="20"/>
              </w:rPr>
            </w:pPr>
            <w:r w:rsidRPr="00227728">
              <w:rPr>
                <w:color w:val="000000"/>
                <w:sz w:val="20"/>
                <w:szCs w:val="20"/>
              </w:rPr>
              <w:t>17</w:t>
            </w:r>
          </w:p>
        </w:tc>
        <w:tc>
          <w:tcPr>
            <w:tcW w:w="525" w:type="pct"/>
            <w:noWrap/>
            <w:vAlign w:val="center"/>
            <w:hideMark/>
          </w:tcPr>
          <w:p w:rsidR="00FF6FAE" w:rsidRPr="00227728" w:rsidRDefault="00FF6FAE" w:rsidP="00FF6FAE">
            <w:pPr>
              <w:jc w:val="center"/>
              <w:rPr>
                <w:color w:val="000000"/>
                <w:sz w:val="20"/>
                <w:szCs w:val="20"/>
              </w:rPr>
            </w:pPr>
            <w:r w:rsidRPr="00227728">
              <w:rPr>
                <w:color w:val="000000"/>
                <w:sz w:val="20"/>
                <w:szCs w:val="20"/>
              </w:rPr>
              <w:t>15</w:t>
            </w:r>
          </w:p>
        </w:tc>
        <w:tc>
          <w:tcPr>
            <w:tcW w:w="525" w:type="pct"/>
            <w:vAlign w:val="center"/>
          </w:tcPr>
          <w:p w:rsidR="00FF6FAE" w:rsidRPr="00227728" w:rsidRDefault="00FF6FAE" w:rsidP="00FF6FAE">
            <w:pPr>
              <w:jc w:val="center"/>
              <w:rPr>
                <w:color w:val="000000"/>
                <w:sz w:val="20"/>
                <w:szCs w:val="20"/>
              </w:rPr>
            </w:pPr>
            <w:r w:rsidRPr="00227728">
              <w:rPr>
                <w:color w:val="000000"/>
                <w:sz w:val="20"/>
                <w:szCs w:val="20"/>
              </w:rPr>
              <w:t>32</w:t>
            </w:r>
          </w:p>
        </w:tc>
        <w:tc>
          <w:tcPr>
            <w:tcW w:w="525" w:type="pct"/>
            <w:vAlign w:val="center"/>
          </w:tcPr>
          <w:p w:rsidR="00FF6FAE" w:rsidRPr="00227728" w:rsidRDefault="00FF6FAE" w:rsidP="00FF6FAE">
            <w:pPr>
              <w:jc w:val="center"/>
              <w:rPr>
                <w:color w:val="000000"/>
                <w:sz w:val="20"/>
                <w:szCs w:val="20"/>
              </w:rPr>
            </w:pPr>
            <w:r w:rsidRPr="00227728">
              <w:rPr>
                <w:color w:val="000000"/>
                <w:sz w:val="20"/>
                <w:szCs w:val="20"/>
              </w:rPr>
              <w:t>21</w:t>
            </w:r>
          </w:p>
        </w:tc>
        <w:tc>
          <w:tcPr>
            <w:tcW w:w="1072" w:type="pct"/>
            <w:noWrap/>
            <w:vAlign w:val="bottom"/>
            <w:hideMark/>
          </w:tcPr>
          <w:p w:rsidR="00FF6FAE" w:rsidRPr="00227728" w:rsidRDefault="00FF6FAE" w:rsidP="00FF6FAE">
            <w:pPr>
              <w:jc w:val="center"/>
              <w:rPr>
                <w:color w:val="000000"/>
                <w:sz w:val="20"/>
                <w:szCs w:val="20"/>
              </w:rPr>
            </w:pPr>
            <w:r w:rsidRPr="00227728">
              <w:rPr>
                <w:color w:val="000000"/>
                <w:sz w:val="20"/>
                <w:szCs w:val="20"/>
              </w:rPr>
              <w:t>-8</w:t>
            </w:r>
          </w:p>
        </w:tc>
      </w:tr>
      <w:tr w:rsidR="00FF6FAE" w:rsidRPr="00227728" w:rsidTr="00411E68">
        <w:trPr>
          <w:trHeight w:hRule="exact" w:val="284"/>
          <w:jc w:val="center"/>
        </w:trPr>
        <w:tc>
          <w:tcPr>
            <w:tcW w:w="1306" w:type="pct"/>
            <w:vAlign w:val="center"/>
            <w:hideMark/>
          </w:tcPr>
          <w:p w:rsidR="00FF6FAE" w:rsidRPr="00227728" w:rsidRDefault="00FF6FAE" w:rsidP="00411E68">
            <w:pPr>
              <w:suppressAutoHyphens/>
              <w:rPr>
                <w:b/>
                <w:sz w:val="20"/>
                <w:szCs w:val="20"/>
                <w:lang w:eastAsia="ar-SA"/>
              </w:rPr>
            </w:pPr>
            <w:r w:rsidRPr="00227728">
              <w:rPr>
                <w:b/>
                <w:sz w:val="20"/>
                <w:szCs w:val="20"/>
                <w:lang w:eastAsia="ar-SA"/>
              </w:rPr>
              <w:t>Rietavo sav.</w:t>
            </w:r>
          </w:p>
        </w:tc>
        <w:tc>
          <w:tcPr>
            <w:tcW w:w="524" w:type="pct"/>
            <w:noWrap/>
            <w:vAlign w:val="center"/>
            <w:hideMark/>
          </w:tcPr>
          <w:p w:rsidR="00FF6FAE" w:rsidRPr="00227728" w:rsidRDefault="00FF6FAE" w:rsidP="00FF6FAE">
            <w:pPr>
              <w:jc w:val="center"/>
              <w:rPr>
                <w:b/>
                <w:color w:val="000000"/>
                <w:sz w:val="20"/>
                <w:szCs w:val="20"/>
              </w:rPr>
            </w:pPr>
            <w:r w:rsidRPr="00227728">
              <w:rPr>
                <w:b/>
                <w:color w:val="000000"/>
                <w:sz w:val="20"/>
                <w:szCs w:val="20"/>
              </w:rPr>
              <w:t>2</w:t>
            </w:r>
          </w:p>
        </w:tc>
        <w:tc>
          <w:tcPr>
            <w:tcW w:w="523" w:type="pct"/>
            <w:noWrap/>
            <w:vAlign w:val="center"/>
            <w:hideMark/>
          </w:tcPr>
          <w:p w:rsidR="00FF6FAE" w:rsidRPr="00227728" w:rsidRDefault="00FF6FAE" w:rsidP="00FF6FAE">
            <w:pPr>
              <w:jc w:val="center"/>
              <w:rPr>
                <w:b/>
                <w:color w:val="000000"/>
                <w:sz w:val="20"/>
                <w:szCs w:val="20"/>
              </w:rPr>
            </w:pPr>
            <w:r w:rsidRPr="00227728">
              <w:rPr>
                <w:b/>
                <w:color w:val="000000"/>
                <w:sz w:val="20"/>
                <w:szCs w:val="20"/>
              </w:rPr>
              <w:t>6</w:t>
            </w:r>
          </w:p>
        </w:tc>
        <w:tc>
          <w:tcPr>
            <w:tcW w:w="525" w:type="pct"/>
            <w:noWrap/>
            <w:vAlign w:val="center"/>
            <w:hideMark/>
          </w:tcPr>
          <w:p w:rsidR="00FF6FAE" w:rsidRPr="00227728" w:rsidRDefault="00FF6FAE" w:rsidP="00FF6FAE">
            <w:pPr>
              <w:jc w:val="center"/>
              <w:rPr>
                <w:b/>
                <w:color w:val="000000"/>
                <w:sz w:val="20"/>
                <w:szCs w:val="20"/>
              </w:rPr>
            </w:pPr>
            <w:r w:rsidRPr="00227728">
              <w:rPr>
                <w:b/>
                <w:color w:val="000000"/>
                <w:sz w:val="20"/>
                <w:szCs w:val="20"/>
              </w:rPr>
              <w:t>2</w:t>
            </w:r>
          </w:p>
        </w:tc>
        <w:tc>
          <w:tcPr>
            <w:tcW w:w="525" w:type="pct"/>
            <w:vAlign w:val="center"/>
          </w:tcPr>
          <w:p w:rsidR="00FF6FAE" w:rsidRPr="00227728" w:rsidRDefault="00FF6FAE" w:rsidP="00FF6FAE">
            <w:pPr>
              <w:jc w:val="center"/>
              <w:rPr>
                <w:b/>
                <w:color w:val="000000"/>
                <w:sz w:val="20"/>
                <w:szCs w:val="20"/>
              </w:rPr>
            </w:pPr>
            <w:r w:rsidRPr="00227728">
              <w:rPr>
                <w:b/>
                <w:color w:val="000000"/>
                <w:sz w:val="20"/>
                <w:szCs w:val="20"/>
              </w:rPr>
              <w:t>8</w:t>
            </w:r>
          </w:p>
        </w:tc>
        <w:tc>
          <w:tcPr>
            <w:tcW w:w="525" w:type="pct"/>
            <w:vAlign w:val="center"/>
          </w:tcPr>
          <w:p w:rsidR="00FF6FAE" w:rsidRPr="00227728" w:rsidRDefault="00FF6FAE" w:rsidP="00FF6FAE">
            <w:pPr>
              <w:jc w:val="center"/>
              <w:rPr>
                <w:b/>
                <w:color w:val="000000"/>
                <w:sz w:val="20"/>
                <w:szCs w:val="20"/>
              </w:rPr>
            </w:pPr>
            <w:r w:rsidRPr="00227728">
              <w:rPr>
                <w:b/>
                <w:color w:val="000000"/>
                <w:sz w:val="20"/>
                <w:szCs w:val="20"/>
              </w:rPr>
              <w:t>3</w:t>
            </w:r>
          </w:p>
        </w:tc>
        <w:tc>
          <w:tcPr>
            <w:tcW w:w="1072" w:type="pct"/>
            <w:noWrap/>
            <w:vAlign w:val="bottom"/>
            <w:hideMark/>
          </w:tcPr>
          <w:p w:rsidR="00FF6FAE" w:rsidRPr="00227728" w:rsidRDefault="00FF6FAE" w:rsidP="00FF6FAE">
            <w:pPr>
              <w:jc w:val="center"/>
              <w:rPr>
                <w:b/>
                <w:color w:val="000000"/>
                <w:sz w:val="20"/>
                <w:szCs w:val="20"/>
              </w:rPr>
            </w:pPr>
            <w:r w:rsidRPr="00227728">
              <w:rPr>
                <w:b/>
                <w:color w:val="000000"/>
                <w:sz w:val="20"/>
                <w:szCs w:val="20"/>
              </w:rPr>
              <w:t>+1</w:t>
            </w:r>
          </w:p>
        </w:tc>
      </w:tr>
      <w:tr w:rsidR="00FF6FAE" w:rsidRPr="00227728" w:rsidTr="00411E68">
        <w:trPr>
          <w:trHeight w:hRule="exact" w:val="284"/>
          <w:jc w:val="center"/>
        </w:trPr>
        <w:tc>
          <w:tcPr>
            <w:tcW w:w="1306" w:type="pct"/>
            <w:vAlign w:val="center"/>
            <w:hideMark/>
          </w:tcPr>
          <w:p w:rsidR="00FF6FAE" w:rsidRPr="00227728" w:rsidRDefault="00FF6FAE" w:rsidP="00411E68">
            <w:pPr>
              <w:suppressAutoHyphens/>
              <w:rPr>
                <w:sz w:val="20"/>
                <w:szCs w:val="20"/>
                <w:lang w:eastAsia="ar-SA"/>
              </w:rPr>
            </w:pPr>
            <w:r w:rsidRPr="00227728">
              <w:rPr>
                <w:sz w:val="20"/>
                <w:szCs w:val="20"/>
                <w:lang w:eastAsia="ar-SA"/>
              </w:rPr>
              <w:t>Telšių r. sav.</w:t>
            </w:r>
          </w:p>
        </w:tc>
        <w:tc>
          <w:tcPr>
            <w:tcW w:w="524" w:type="pct"/>
            <w:noWrap/>
            <w:vAlign w:val="center"/>
            <w:hideMark/>
          </w:tcPr>
          <w:p w:rsidR="00FF6FAE" w:rsidRPr="00227728" w:rsidRDefault="00FF6FAE" w:rsidP="00FF6FAE">
            <w:pPr>
              <w:jc w:val="center"/>
              <w:rPr>
                <w:color w:val="000000"/>
                <w:sz w:val="20"/>
                <w:szCs w:val="20"/>
              </w:rPr>
            </w:pPr>
            <w:r w:rsidRPr="00227728">
              <w:rPr>
                <w:color w:val="000000"/>
                <w:sz w:val="20"/>
                <w:szCs w:val="20"/>
              </w:rPr>
              <w:t>53</w:t>
            </w:r>
          </w:p>
        </w:tc>
        <w:tc>
          <w:tcPr>
            <w:tcW w:w="523" w:type="pct"/>
            <w:noWrap/>
            <w:vAlign w:val="center"/>
            <w:hideMark/>
          </w:tcPr>
          <w:p w:rsidR="00FF6FAE" w:rsidRPr="00227728" w:rsidRDefault="00FF6FAE" w:rsidP="00FF6FAE">
            <w:pPr>
              <w:jc w:val="center"/>
              <w:rPr>
                <w:color w:val="000000"/>
                <w:sz w:val="20"/>
                <w:szCs w:val="20"/>
              </w:rPr>
            </w:pPr>
            <w:r w:rsidRPr="00227728">
              <w:rPr>
                <w:color w:val="000000"/>
                <w:sz w:val="20"/>
                <w:szCs w:val="20"/>
              </w:rPr>
              <w:t>41</w:t>
            </w:r>
          </w:p>
        </w:tc>
        <w:tc>
          <w:tcPr>
            <w:tcW w:w="525" w:type="pct"/>
            <w:noWrap/>
            <w:vAlign w:val="center"/>
            <w:hideMark/>
          </w:tcPr>
          <w:p w:rsidR="00FF6FAE" w:rsidRPr="00227728" w:rsidRDefault="00FF6FAE" w:rsidP="00FF6FAE">
            <w:pPr>
              <w:jc w:val="center"/>
              <w:rPr>
                <w:color w:val="000000"/>
                <w:sz w:val="20"/>
                <w:szCs w:val="20"/>
              </w:rPr>
            </w:pPr>
            <w:r w:rsidRPr="00227728">
              <w:rPr>
                <w:color w:val="000000"/>
                <w:sz w:val="20"/>
                <w:szCs w:val="20"/>
              </w:rPr>
              <w:t>15</w:t>
            </w:r>
          </w:p>
        </w:tc>
        <w:tc>
          <w:tcPr>
            <w:tcW w:w="525" w:type="pct"/>
            <w:vAlign w:val="center"/>
          </w:tcPr>
          <w:p w:rsidR="00FF6FAE" w:rsidRPr="00227728" w:rsidRDefault="00FF6FAE" w:rsidP="00FF6FAE">
            <w:pPr>
              <w:jc w:val="center"/>
              <w:rPr>
                <w:color w:val="000000"/>
                <w:sz w:val="20"/>
                <w:szCs w:val="20"/>
              </w:rPr>
            </w:pPr>
            <w:r w:rsidRPr="00227728">
              <w:rPr>
                <w:color w:val="000000"/>
                <w:sz w:val="20"/>
                <w:szCs w:val="20"/>
              </w:rPr>
              <w:t>23</w:t>
            </w:r>
          </w:p>
        </w:tc>
        <w:tc>
          <w:tcPr>
            <w:tcW w:w="525" w:type="pct"/>
            <w:vAlign w:val="center"/>
          </w:tcPr>
          <w:p w:rsidR="00FF6FAE" w:rsidRPr="00227728" w:rsidRDefault="00FF6FAE" w:rsidP="00FF6FAE">
            <w:pPr>
              <w:jc w:val="center"/>
              <w:rPr>
                <w:color w:val="000000"/>
                <w:sz w:val="20"/>
                <w:szCs w:val="20"/>
              </w:rPr>
            </w:pPr>
            <w:r w:rsidRPr="00227728">
              <w:rPr>
                <w:color w:val="000000"/>
                <w:sz w:val="20"/>
                <w:szCs w:val="20"/>
              </w:rPr>
              <w:t>15</w:t>
            </w:r>
          </w:p>
        </w:tc>
        <w:tc>
          <w:tcPr>
            <w:tcW w:w="1072" w:type="pct"/>
            <w:noWrap/>
            <w:vAlign w:val="bottom"/>
            <w:hideMark/>
          </w:tcPr>
          <w:p w:rsidR="00FF6FAE" w:rsidRPr="00227728" w:rsidRDefault="00FF6FAE" w:rsidP="00FF6FAE">
            <w:pPr>
              <w:jc w:val="center"/>
              <w:rPr>
                <w:color w:val="000000"/>
                <w:sz w:val="20"/>
                <w:szCs w:val="20"/>
              </w:rPr>
            </w:pPr>
            <w:r w:rsidRPr="00227728">
              <w:rPr>
                <w:color w:val="000000"/>
                <w:sz w:val="20"/>
                <w:szCs w:val="20"/>
              </w:rPr>
              <w:t>-38</w:t>
            </w:r>
          </w:p>
        </w:tc>
      </w:tr>
    </w:tbl>
    <w:p w:rsidR="0007616C" w:rsidRPr="00227728" w:rsidRDefault="0007616C" w:rsidP="00DE0BDB">
      <w:pPr>
        <w:suppressAutoHyphens/>
        <w:jc w:val="center"/>
        <w:rPr>
          <w:i/>
          <w:sz w:val="22"/>
          <w:szCs w:val="22"/>
          <w:lang w:eastAsia="ar-SA"/>
        </w:rPr>
      </w:pPr>
      <w:r w:rsidRPr="00227728">
        <w:rPr>
          <w:i/>
          <w:sz w:val="22"/>
          <w:szCs w:val="22"/>
          <w:lang w:eastAsia="ar-SA"/>
        </w:rPr>
        <w:t>Šaltinis: Lietuvos statistikos departamentas</w:t>
      </w:r>
    </w:p>
    <w:p w:rsidR="00E92A9D" w:rsidRPr="00227728" w:rsidRDefault="00E92A9D" w:rsidP="00E92A9D">
      <w:pPr>
        <w:suppressAutoHyphens/>
        <w:spacing w:before="120" w:after="120"/>
        <w:ind w:firstLine="709"/>
        <w:jc w:val="both"/>
        <w:rPr>
          <w:lang w:eastAsia="ar-SA"/>
        </w:rPr>
      </w:pPr>
      <w:r w:rsidRPr="00227728">
        <w:rPr>
          <w:lang w:eastAsia="ar-SA"/>
        </w:rPr>
        <w:t>2015 m. bendras Rietavo savivaldybės gyvenamasis fondas sudarė 249,6 tūkst. m</w:t>
      </w:r>
      <w:r w:rsidRPr="00227728">
        <w:rPr>
          <w:vertAlign w:val="superscript"/>
          <w:lang w:eastAsia="ar-SA"/>
        </w:rPr>
        <w:t>2</w:t>
      </w:r>
      <w:r w:rsidRPr="00227728">
        <w:rPr>
          <w:lang w:eastAsia="ar-SA"/>
        </w:rPr>
        <w:t xml:space="preserve">. 2015 m. Rietavo savivaldybėje 40,0 proc. gyvenamojo fondo buvo miesto vietovėse, o 60,0 proc. – kaimo vietovėse, todėl galima teigti, kad Rietavo savivaldybė yra labiau orientuota į kaimo išvystymą. </w:t>
      </w:r>
    </w:p>
    <w:p w:rsidR="00BC45C9" w:rsidRPr="00227728" w:rsidRDefault="00BC45C9" w:rsidP="00DC54A7">
      <w:pPr>
        <w:suppressAutoHyphens/>
        <w:spacing w:before="120" w:after="120"/>
        <w:ind w:firstLine="709"/>
        <w:jc w:val="both"/>
        <w:rPr>
          <w:lang w:eastAsia="ar-SA"/>
        </w:rPr>
      </w:pPr>
      <w:r w:rsidRPr="00227728">
        <w:rPr>
          <w:lang w:eastAsia="ar-SA"/>
        </w:rPr>
        <w:t>201</w:t>
      </w:r>
      <w:r w:rsidR="00AF4E8C" w:rsidRPr="00227728">
        <w:rPr>
          <w:lang w:eastAsia="ar-SA"/>
        </w:rPr>
        <w:t>2</w:t>
      </w:r>
      <w:r w:rsidRPr="00227728">
        <w:rPr>
          <w:lang w:eastAsia="ar-SA"/>
        </w:rPr>
        <w:t>–2015 m. laikotarpiu gyvenamasis fondas Rietavo savivaldybėje išaugo 2,</w:t>
      </w:r>
      <w:r w:rsidR="00AF4E8C" w:rsidRPr="00227728">
        <w:rPr>
          <w:lang w:eastAsia="ar-SA"/>
        </w:rPr>
        <w:t>0</w:t>
      </w:r>
      <w:r w:rsidRPr="00227728">
        <w:rPr>
          <w:lang w:eastAsia="ar-SA"/>
        </w:rPr>
        <w:t xml:space="preserve"> proc. Šalyje </w:t>
      </w:r>
      <w:r w:rsidR="00A423A9" w:rsidRPr="00227728">
        <w:rPr>
          <w:lang w:eastAsia="ar-SA"/>
        </w:rPr>
        <w:t xml:space="preserve"> ir Telšių apskrityje </w:t>
      </w:r>
      <w:r w:rsidRPr="00227728">
        <w:rPr>
          <w:lang w:eastAsia="ar-SA"/>
        </w:rPr>
        <w:t>analizuojamu laikotarpiu gyvenamasis fondas didėjo</w:t>
      </w:r>
      <w:r w:rsidR="00A423A9" w:rsidRPr="00227728">
        <w:rPr>
          <w:lang w:eastAsia="ar-SA"/>
        </w:rPr>
        <w:t xml:space="preserve"> sparčiau (atitinkamai</w:t>
      </w:r>
      <w:r w:rsidRPr="00227728">
        <w:rPr>
          <w:lang w:eastAsia="ar-SA"/>
        </w:rPr>
        <w:t xml:space="preserve"> 4,</w:t>
      </w:r>
      <w:r w:rsidR="00AF4E8C" w:rsidRPr="00227728">
        <w:rPr>
          <w:lang w:eastAsia="ar-SA"/>
        </w:rPr>
        <w:t>0</w:t>
      </w:r>
      <w:r w:rsidRPr="00227728">
        <w:rPr>
          <w:lang w:eastAsia="ar-SA"/>
        </w:rPr>
        <w:t xml:space="preserve"> proc.</w:t>
      </w:r>
      <w:r w:rsidR="00A423A9" w:rsidRPr="00227728">
        <w:rPr>
          <w:lang w:eastAsia="ar-SA"/>
        </w:rPr>
        <w:t xml:space="preserve"> ir</w:t>
      </w:r>
      <w:r w:rsidRPr="00227728">
        <w:rPr>
          <w:lang w:eastAsia="ar-SA"/>
        </w:rPr>
        <w:t xml:space="preserve"> 2,</w:t>
      </w:r>
      <w:r w:rsidR="00AF4E8C" w:rsidRPr="00227728">
        <w:rPr>
          <w:lang w:eastAsia="ar-SA"/>
        </w:rPr>
        <w:t>9</w:t>
      </w:r>
      <w:r w:rsidRPr="00227728">
        <w:rPr>
          <w:lang w:eastAsia="ar-SA"/>
        </w:rPr>
        <w:t xml:space="preserve"> proc.</w:t>
      </w:r>
      <w:r w:rsidR="00A423A9" w:rsidRPr="00227728">
        <w:rPr>
          <w:lang w:eastAsia="ar-SA"/>
        </w:rPr>
        <w:t>).</w:t>
      </w:r>
      <w:r w:rsidRPr="00227728">
        <w:rPr>
          <w:lang w:eastAsia="ar-SA"/>
        </w:rPr>
        <w:t xml:space="preserve"> Gyvenamasis fondas 201</w:t>
      </w:r>
      <w:r w:rsidR="00AF4E8C" w:rsidRPr="00227728">
        <w:rPr>
          <w:lang w:eastAsia="ar-SA"/>
        </w:rPr>
        <w:t>2</w:t>
      </w:r>
      <w:r w:rsidRPr="00227728">
        <w:rPr>
          <w:lang w:eastAsia="ar-SA"/>
        </w:rPr>
        <w:t xml:space="preserve">–2015 m. augo ir visose </w:t>
      </w:r>
      <w:r w:rsidR="00997C95" w:rsidRPr="00227728">
        <w:rPr>
          <w:lang w:eastAsia="ar-SA"/>
        </w:rPr>
        <w:t>Telšių</w:t>
      </w:r>
      <w:r w:rsidRPr="00227728">
        <w:rPr>
          <w:lang w:eastAsia="ar-SA"/>
        </w:rPr>
        <w:t xml:space="preserve"> apskrities savivaldybėse.</w:t>
      </w:r>
    </w:p>
    <w:p w:rsidR="002C3534" w:rsidRPr="00227728" w:rsidRDefault="00BF673F" w:rsidP="00A423A9">
      <w:pPr>
        <w:jc w:val="center"/>
        <w:rPr>
          <w:b/>
          <w:i/>
          <w:color w:val="000000" w:themeColor="text1"/>
          <w:sz w:val="22"/>
          <w:szCs w:val="22"/>
          <w:lang w:eastAsia="ar-SA"/>
        </w:rPr>
      </w:pPr>
      <w:r w:rsidRPr="00227728">
        <w:rPr>
          <w:b/>
          <w:color w:val="000000" w:themeColor="text1"/>
          <w:sz w:val="22"/>
          <w:szCs w:val="22"/>
          <w:lang w:eastAsia="ar-SA"/>
        </w:rPr>
        <w:t>2.3.3.</w:t>
      </w:r>
      <w:r w:rsidR="00AF2C34" w:rsidRPr="00227728">
        <w:rPr>
          <w:b/>
          <w:color w:val="000000" w:themeColor="text1"/>
          <w:sz w:val="22"/>
          <w:szCs w:val="22"/>
          <w:lang w:eastAsia="ar-SA"/>
        </w:rPr>
        <w:t>5</w:t>
      </w:r>
      <w:r w:rsidRPr="00227728">
        <w:rPr>
          <w:b/>
          <w:color w:val="000000" w:themeColor="text1"/>
          <w:sz w:val="22"/>
          <w:szCs w:val="22"/>
          <w:lang w:eastAsia="ar-SA"/>
        </w:rPr>
        <w:t xml:space="preserve">. lentelė. </w:t>
      </w:r>
      <w:r w:rsidRPr="00227728">
        <w:rPr>
          <w:b/>
          <w:i/>
          <w:color w:val="000000" w:themeColor="text1"/>
          <w:sz w:val="22"/>
          <w:szCs w:val="22"/>
          <w:lang w:eastAsia="ar-SA"/>
        </w:rPr>
        <w:t>Gyvenamasis fondas 2011–2015 m.</w:t>
      </w:r>
      <w:r w:rsidR="002C3534" w:rsidRPr="00227728">
        <w:rPr>
          <w:b/>
          <w:i/>
          <w:color w:val="000000" w:themeColor="text1"/>
          <w:sz w:val="22"/>
          <w:szCs w:val="22"/>
          <w:lang w:eastAsia="ar-SA"/>
        </w:rPr>
        <w:t>*</w:t>
      </w:r>
      <w:r w:rsidRPr="00227728">
        <w:rPr>
          <w:b/>
          <w:i/>
          <w:color w:val="000000" w:themeColor="text1"/>
          <w:sz w:val="22"/>
          <w:szCs w:val="22"/>
          <w:lang w:eastAsia="ar-SA"/>
        </w:rPr>
        <w:t>, tūkst. m</w:t>
      </w:r>
      <w:r w:rsidRPr="00227728">
        <w:rPr>
          <w:b/>
          <w:i/>
          <w:color w:val="000000" w:themeColor="text1"/>
          <w:sz w:val="22"/>
          <w:szCs w:val="22"/>
          <w:vertAlign w:val="superscript"/>
          <w:lang w:eastAsia="ar-SA"/>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1"/>
        <w:gridCol w:w="1118"/>
        <w:gridCol w:w="1124"/>
        <w:gridCol w:w="1124"/>
        <w:gridCol w:w="1124"/>
        <w:gridCol w:w="2292"/>
      </w:tblGrid>
      <w:tr w:rsidR="002C3534" w:rsidRPr="00227728" w:rsidTr="00DE1EEB">
        <w:trPr>
          <w:trHeight w:hRule="exact" w:val="844"/>
          <w:tblHeader/>
          <w:jc w:val="center"/>
        </w:trPr>
        <w:tc>
          <w:tcPr>
            <w:tcW w:w="1457" w:type="pct"/>
            <w:shd w:val="clear" w:color="auto" w:fill="4F81BD"/>
            <w:noWrap/>
            <w:vAlign w:val="center"/>
            <w:hideMark/>
          </w:tcPr>
          <w:p w:rsidR="002C3534" w:rsidRPr="00227728" w:rsidRDefault="002C3534" w:rsidP="00411E68">
            <w:pPr>
              <w:suppressAutoHyphens/>
              <w:jc w:val="center"/>
              <w:rPr>
                <w:b/>
                <w:color w:val="FFFFFF"/>
                <w:sz w:val="20"/>
                <w:szCs w:val="20"/>
                <w:lang w:eastAsia="ar-SA"/>
              </w:rPr>
            </w:pPr>
            <w:r w:rsidRPr="00227728">
              <w:rPr>
                <w:b/>
                <w:color w:val="FFFFFF"/>
                <w:sz w:val="20"/>
                <w:szCs w:val="20"/>
                <w:lang w:eastAsia="ar-SA"/>
              </w:rPr>
              <w:t xml:space="preserve">Administracinė </w:t>
            </w:r>
          </w:p>
          <w:p w:rsidR="002C3534" w:rsidRPr="00227728" w:rsidRDefault="002C3534" w:rsidP="00411E68">
            <w:pPr>
              <w:suppressAutoHyphens/>
              <w:jc w:val="center"/>
              <w:rPr>
                <w:b/>
                <w:color w:val="FFFFFF"/>
                <w:sz w:val="20"/>
                <w:szCs w:val="20"/>
                <w:lang w:eastAsia="ar-SA"/>
              </w:rPr>
            </w:pPr>
            <w:r w:rsidRPr="00227728">
              <w:rPr>
                <w:b/>
                <w:color w:val="FFFFFF"/>
                <w:sz w:val="20"/>
                <w:szCs w:val="20"/>
                <w:lang w:eastAsia="ar-SA"/>
              </w:rPr>
              <w:t>teritorija / Metai</w:t>
            </w:r>
          </w:p>
        </w:tc>
        <w:tc>
          <w:tcPr>
            <w:tcW w:w="584" w:type="pct"/>
            <w:shd w:val="clear" w:color="auto" w:fill="4F81BD"/>
            <w:noWrap/>
            <w:vAlign w:val="center"/>
            <w:hideMark/>
          </w:tcPr>
          <w:p w:rsidR="002C3534" w:rsidRPr="00227728" w:rsidRDefault="002C3534" w:rsidP="00BF673F">
            <w:pPr>
              <w:suppressAutoHyphens/>
              <w:jc w:val="center"/>
              <w:rPr>
                <w:b/>
                <w:color w:val="FFFFFF"/>
                <w:sz w:val="20"/>
                <w:szCs w:val="20"/>
                <w:lang w:eastAsia="ar-SA"/>
              </w:rPr>
            </w:pPr>
            <w:r w:rsidRPr="00227728">
              <w:rPr>
                <w:b/>
                <w:color w:val="FFFFFF"/>
                <w:sz w:val="20"/>
                <w:szCs w:val="20"/>
                <w:lang w:eastAsia="ar-SA"/>
              </w:rPr>
              <w:t>2012 m.</w:t>
            </w:r>
          </w:p>
        </w:tc>
        <w:tc>
          <w:tcPr>
            <w:tcW w:w="587" w:type="pct"/>
            <w:shd w:val="clear" w:color="auto" w:fill="4F81BD"/>
            <w:noWrap/>
            <w:vAlign w:val="center"/>
            <w:hideMark/>
          </w:tcPr>
          <w:p w:rsidR="002C3534" w:rsidRPr="00227728" w:rsidRDefault="002C3534" w:rsidP="00BF673F">
            <w:pPr>
              <w:suppressAutoHyphens/>
              <w:jc w:val="center"/>
              <w:rPr>
                <w:b/>
                <w:color w:val="FFFFFF"/>
                <w:sz w:val="20"/>
                <w:szCs w:val="20"/>
                <w:lang w:eastAsia="ar-SA"/>
              </w:rPr>
            </w:pPr>
            <w:r w:rsidRPr="00227728">
              <w:rPr>
                <w:b/>
                <w:color w:val="FFFFFF"/>
                <w:sz w:val="20"/>
                <w:szCs w:val="20"/>
                <w:lang w:eastAsia="ar-SA"/>
              </w:rPr>
              <w:t>2013 m.</w:t>
            </w:r>
          </w:p>
        </w:tc>
        <w:tc>
          <w:tcPr>
            <w:tcW w:w="587" w:type="pct"/>
            <w:shd w:val="clear" w:color="auto" w:fill="4F81BD"/>
            <w:vAlign w:val="center"/>
          </w:tcPr>
          <w:p w:rsidR="002C3534" w:rsidRPr="00227728" w:rsidRDefault="002C3534" w:rsidP="00BF673F">
            <w:pPr>
              <w:suppressAutoHyphens/>
              <w:jc w:val="center"/>
              <w:rPr>
                <w:b/>
                <w:color w:val="FFFFFF"/>
                <w:sz w:val="20"/>
                <w:szCs w:val="20"/>
                <w:lang w:eastAsia="ar-SA"/>
              </w:rPr>
            </w:pPr>
            <w:r w:rsidRPr="00227728">
              <w:rPr>
                <w:b/>
                <w:color w:val="FFFFFF"/>
                <w:sz w:val="20"/>
                <w:szCs w:val="20"/>
                <w:lang w:eastAsia="ar-SA"/>
              </w:rPr>
              <w:t>2014 m.</w:t>
            </w:r>
          </w:p>
        </w:tc>
        <w:tc>
          <w:tcPr>
            <w:tcW w:w="587" w:type="pct"/>
            <w:shd w:val="clear" w:color="auto" w:fill="4F81BD"/>
            <w:vAlign w:val="center"/>
          </w:tcPr>
          <w:p w:rsidR="002C3534" w:rsidRPr="00227728" w:rsidRDefault="002C3534" w:rsidP="00BF673F">
            <w:pPr>
              <w:suppressAutoHyphens/>
              <w:jc w:val="center"/>
              <w:rPr>
                <w:b/>
                <w:color w:val="FFFFFF"/>
                <w:sz w:val="20"/>
                <w:szCs w:val="20"/>
                <w:lang w:eastAsia="ar-SA"/>
              </w:rPr>
            </w:pPr>
            <w:r w:rsidRPr="00227728">
              <w:rPr>
                <w:b/>
                <w:color w:val="FFFFFF"/>
                <w:sz w:val="20"/>
                <w:szCs w:val="20"/>
                <w:lang w:eastAsia="ar-SA"/>
              </w:rPr>
              <w:t>2015  m.</w:t>
            </w:r>
          </w:p>
        </w:tc>
        <w:tc>
          <w:tcPr>
            <w:tcW w:w="1197" w:type="pct"/>
            <w:shd w:val="clear" w:color="auto" w:fill="4F81BD"/>
            <w:vAlign w:val="center"/>
            <w:hideMark/>
          </w:tcPr>
          <w:p w:rsidR="002C3534" w:rsidRPr="00227728" w:rsidRDefault="002C3534" w:rsidP="002C3534">
            <w:pPr>
              <w:suppressAutoHyphens/>
              <w:jc w:val="center"/>
              <w:rPr>
                <w:b/>
                <w:color w:val="FFFFFF"/>
                <w:sz w:val="20"/>
                <w:szCs w:val="20"/>
                <w:lang w:eastAsia="ar-SA"/>
              </w:rPr>
            </w:pPr>
            <w:r w:rsidRPr="00227728">
              <w:rPr>
                <w:b/>
                <w:color w:val="FFFFFF"/>
                <w:sz w:val="20"/>
                <w:szCs w:val="20"/>
                <w:lang w:eastAsia="ar-SA"/>
              </w:rPr>
              <w:t>Pokytis proc., lyginant 2015 m. ir 2012 m.</w:t>
            </w:r>
          </w:p>
        </w:tc>
      </w:tr>
      <w:tr w:rsidR="00AF4E8C" w:rsidRPr="00227728" w:rsidTr="00DE1EEB">
        <w:trPr>
          <w:trHeight w:hRule="exact" w:val="284"/>
          <w:jc w:val="center"/>
        </w:trPr>
        <w:tc>
          <w:tcPr>
            <w:tcW w:w="1457" w:type="pct"/>
            <w:noWrap/>
            <w:vAlign w:val="center"/>
            <w:hideMark/>
          </w:tcPr>
          <w:p w:rsidR="00AF4E8C" w:rsidRPr="00227728" w:rsidRDefault="00AF4E8C" w:rsidP="00411E68">
            <w:pPr>
              <w:suppressAutoHyphens/>
              <w:rPr>
                <w:sz w:val="20"/>
                <w:szCs w:val="20"/>
                <w:lang w:eastAsia="ar-SA"/>
              </w:rPr>
            </w:pPr>
            <w:r w:rsidRPr="00227728">
              <w:rPr>
                <w:sz w:val="20"/>
                <w:szCs w:val="20"/>
                <w:lang w:eastAsia="ar-SA"/>
              </w:rPr>
              <w:t>Lietuvos Respublika</w:t>
            </w:r>
          </w:p>
        </w:tc>
        <w:tc>
          <w:tcPr>
            <w:tcW w:w="584" w:type="pct"/>
            <w:noWrap/>
            <w:vAlign w:val="center"/>
            <w:hideMark/>
          </w:tcPr>
          <w:p w:rsidR="00AF4E8C" w:rsidRPr="00227728" w:rsidRDefault="00AF4E8C" w:rsidP="00BF673F">
            <w:pPr>
              <w:jc w:val="center"/>
              <w:rPr>
                <w:color w:val="000000"/>
                <w:sz w:val="20"/>
                <w:szCs w:val="20"/>
              </w:rPr>
            </w:pPr>
            <w:r w:rsidRPr="00227728">
              <w:rPr>
                <w:color w:val="000000"/>
                <w:sz w:val="20"/>
                <w:szCs w:val="20"/>
              </w:rPr>
              <w:t>85809,3</w:t>
            </w:r>
          </w:p>
        </w:tc>
        <w:tc>
          <w:tcPr>
            <w:tcW w:w="587" w:type="pct"/>
            <w:noWrap/>
            <w:vAlign w:val="center"/>
            <w:hideMark/>
          </w:tcPr>
          <w:p w:rsidR="00AF4E8C" w:rsidRPr="00227728" w:rsidRDefault="00AF4E8C" w:rsidP="00BF673F">
            <w:pPr>
              <w:jc w:val="center"/>
              <w:rPr>
                <w:color w:val="000000"/>
                <w:sz w:val="20"/>
                <w:szCs w:val="20"/>
              </w:rPr>
            </w:pPr>
            <w:r w:rsidRPr="00227728">
              <w:rPr>
                <w:color w:val="000000"/>
                <w:sz w:val="20"/>
                <w:szCs w:val="20"/>
              </w:rPr>
              <w:t>86824,5</w:t>
            </w:r>
          </w:p>
        </w:tc>
        <w:tc>
          <w:tcPr>
            <w:tcW w:w="587" w:type="pct"/>
            <w:vAlign w:val="center"/>
          </w:tcPr>
          <w:p w:rsidR="00AF4E8C" w:rsidRPr="00227728" w:rsidRDefault="00AF4E8C" w:rsidP="00BF673F">
            <w:pPr>
              <w:jc w:val="center"/>
              <w:rPr>
                <w:color w:val="000000"/>
                <w:sz w:val="20"/>
                <w:szCs w:val="20"/>
              </w:rPr>
            </w:pPr>
            <w:r w:rsidRPr="00227728">
              <w:rPr>
                <w:color w:val="000000"/>
                <w:sz w:val="20"/>
                <w:szCs w:val="20"/>
              </w:rPr>
              <w:t>87901,1</w:t>
            </w:r>
          </w:p>
        </w:tc>
        <w:tc>
          <w:tcPr>
            <w:tcW w:w="587" w:type="pct"/>
            <w:vAlign w:val="center"/>
          </w:tcPr>
          <w:p w:rsidR="00AF4E8C" w:rsidRPr="00227728" w:rsidRDefault="00AF4E8C" w:rsidP="00BF673F">
            <w:pPr>
              <w:jc w:val="center"/>
              <w:rPr>
                <w:color w:val="000000"/>
                <w:sz w:val="20"/>
                <w:szCs w:val="20"/>
              </w:rPr>
            </w:pPr>
            <w:r w:rsidRPr="00227728">
              <w:rPr>
                <w:color w:val="000000"/>
                <w:sz w:val="20"/>
                <w:szCs w:val="20"/>
              </w:rPr>
              <w:t>89252,6</w:t>
            </w:r>
          </w:p>
        </w:tc>
        <w:tc>
          <w:tcPr>
            <w:tcW w:w="1197" w:type="pct"/>
            <w:noWrap/>
            <w:vAlign w:val="bottom"/>
            <w:hideMark/>
          </w:tcPr>
          <w:p w:rsidR="00AF4E8C" w:rsidRPr="00227728" w:rsidRDefault="00AF4E8C" w:rsidP="00AF4E8C">
            <w:pPr>
              <w:jc w:val="center"/>
              <w:rPr>
                <w:color w:val="000000"/>
                <w:sz w:val="20"/>
                <w:szCs w:val="20"/>
              </w:rPr>
            </w:pPr>
            <w:r w:rsidRPr="00227728">
              <w:rPr>
                <w:color w:val="000000"/>
                <w:sz w:val="20"/>
                <w:szCs w:val="20"/>
              </w:rPr>
              <w:t>4,0</w:t>
            </w:r>
          </w:p>
        </w:tc>
      </w:tr>
      <w:tr w:rsidR="00AF4E8C" w:rsidRPr="00227728" w:rsidTr="00DE1EEB">
        <w:trPr>
          <w:trHeight w:hRule="exact" w:val="284"/>
          <w:jc w:val="center"/>
        </w:trPr>
        <w:tc>
          <w:tcPr>
            <w:tcW w:w="1457" w:type="pct"/>
            <w:vAlign w:val="center"/>
            <w:hideMark/>
          </w:tcPr>
          <w:p w:rsidR="00AF4E8C" w:rsidRPr="00227728" w:rsidRDefault="00AF4E8C" w:rsidP="00411E68">
            <w:pPr>
              <w:suppressAutoHyphens/>
              <w:rPr>
                <w:sz w:val="20"/>
                <w:szCs w:val="20"/>
                <w:lang w:eastAsia="ar-SA"/>
              </w:rPr>
            </w:pPr>
            <w:r w:rsidRPr="00227728">
              <w:rPr>
                <w:sz w:val="20"/>
                <w:szCs w:val="20"/>
                <w:lang w:eastAsia="ar-SA"/>
              </w:rPr>
              <w:t>Telšių apskritis</w:t>
            </w:r>
          </w:p>
        </w:tc>
        <w:tc>
          <w:tcPr>
            <w:tcW w:w="584" w:type="pct"/>
            <w:noWrap/>
            <w:vAlign w:val="center"/>
            <w:hideMark/>
          </w:tcPr>
          <w:p w:rsidR="00AF4E8C" w:rsidRPr="00227728" w:rsidRDefault="00AF4E8C" w:rsidP="00BF673F">
            <w:pPr>
              <w:jc w:val="center"/>
              <w:rPr>
                <w:color w:val="000000"/>
                <w:sz w:val="20"/>
                <w:szCs w:val="20"/>
              </w:rPr>
            </w:pPr>
            <w:r w:rsidRPr="00227728">
              <w:rPr>
                <w:color w:val="000000"/>
                <w:sz w:val="20"/>
                <w:szCs w:val="20"/>
              </w:rPr>
              <w:t>4092,1</w:t>
            </w:r>
          </w:p>
        </w:tc>
        <w:tc>
          <w:tcPr>
            <w:tcW w:w="587" w:type="pct"/>
            <w:noWrap/>
            <w:vAlign w:val="center"/>
            <w:hideMark/>
          </w:tcPr>
          <w:p w:rsidR="00AF4E8C" w:rsidRPr="00227728" w:rsidRDefault="00AF4E8C" w:rsidP="00BF673F">
            <w:pPr>
              <w:jc w:val="center"/>
              <w:rPr>
                <w:color w:val="000000"/>
                <w:sz w:val="20"/>
                <w:szCs w:val="20"/>
              </w:rPr>
            </w:pPr>
            <w:r w:rsidRPr="00227728">
              <w:rPr>
                <w:color w:val="000000"/>
                <w:sz w:val="20"/>
                <w:szCs w:val="20"/>
              </w:rPr>
              <w:t>4144,8</w:t>
            </w:r>
          </w:p>
        </w:tc>
        <w:tc>
          <w:tcPr>
            <w:tcW w:w="587" w:type="pct"/>
            <w:vAlign w:val="center"/>
          </w:tcPr>
          <w:p w:rsidR="00AF4E8C" w:rsidRPr="00227728" w:rsidRDefault="00AF4E8C" w:rsidP="00BF673F">
            <w:pPr>
              <w:jc w:val="center"/>
              <w:rPr>
                <w:color w:val="000000"/>
                <w:sz w:val="20"/>
                <w:szCs w:val="20"/>
              </w:rPr>
            </w:pPr>
            <w:r w:rsidRPr="00227728">
              <w:rPr>
                <w:color w:val="000000"/>
                <w:sz w:val="20"/>
                <w:szCs w:val="20"/>
              </w:rPr>
              <w:t>4177,4</w:t>
            </w:r>
          </w:p>
        </w:tc>
        <w:tc>
          <w:tcPr>
            <w:tcW w:w="587" w:type="pct"/>
            <w:vAlign w:val="center"/>
          </w:tcPr>
          <w:p w:rsidR="00AF4E8C" w:rsidRPr="00227728" w:rsidRDefault="00AF4E8C" w:rsidP="00BF673F">
            <w:pPr>
              <w:jc w:val="center"/>
              <w:rPr>
                <w:color w:val="000000"/>
                <w:sz w:val="20"/>
                <w:szCs w:val="20"/>
              </w:rPr>
            </w:pPr>
            <w:r w:rsidRPr="00227728">
              <w:rPr>
                <w:color w:val="000000"/>
                <w:sz w:val="20"/>
                <w:szCs w:val="20"/>
              </w:rPr>
              <w:t>4212,6</w:t>
            </w:r>
          </w:p>
        </w:tc>
        <w:tc>
          <w:tcPr>
            <w:tcW w:w="1197" w:type="pct"/>
            <w:noWrap/>
            <w:vAlign w:val="bottom"/>
            <w:hideMark/>
          </w:tcPr>
          <w:p w:rsidR="00AF4E8C" w:rsidRPr="00227728" w:rsidRDefault="00AF4E8C" w:rsidP="00AF4E8C">
            <w:pPr>
              <w:jc w:val="center"/>
              <w:rPr>
                <w:color w:val="000000"/>
                <w:sz w:val="20"/>
                <w:szCs w:val="20"/>
              </w:rPr>
            </w:pPr>
            <w:r w:rsidRPr="00227728">
              <w:rPr>
                <w:color w:val="000000"/>
                <w:sz w:val="20"/>
                <w:szCs w:val="20"/>
              </w:rPr>
              <w:t>2,9</w:t>
            </w:r>
          </w:p>
        </w:tc>
      </w:tr>
      <w:tr w:rsidR="00AF4E8C" w:rsidRPr="00227728" w:rsidTr="00DE1EEB">
        <w:trPr>
          <w:trHeight w:hRule="exact" w:val="284"/>
          <w:jc w:val="center"/>
        </w:trPr>
        <w:tc>
          <w:tcPr>
            <w:tcW w:w="1457" w:type="pct"/>
            <w:vAlign w:val="center"/>
            <w:hideMark/>
          </w:tcPr>
          <w:p w:rsidR="00AF4E8C" w:rsidRPr="00227728" w:rsidRDefault="00AF4E8C" w:rsidP="00411E68">
            <w:pPr>
              <w:suppressAutoHyphens/>
              <w:rPr>
                <w:sz w:val="20"/>
                <w:szCs w:val="20"/>
                <w:lang w:eastAsia="ar-SA"/>
              </w:rPr>
            </w:pPr>
            <w:r w:rsidRPr="00227728">
              <w:rPr>
                <w:sz w:val="20"/>
                <w:szCs w:val="20"/>
                <w:lang w:eastAsia="ar-SA"/>
              </w:rPr>
              <w:t>Mažeikių  r. sav.</w:t>
            </w:r>
          </w:p>
        </w:tc>
        <w:tc>
          <w:tcPr>
            <w:tcW w:w="584" w:type="pct"/>
            <w:noWrap/>
            <w:vAlign w:val="center"/>
            <w:hideMark/>
          </w:tcPr>
          <w:p w:rsidR="00AF4E8C" w:rsidRPr="00227728" w:rsidRDefault="00AF4E8C" w:rsidP="00BF673F">
            <w:pPr>
              <w:jc w:val="center"/>
              <w:rPr>
                <w:color w:val="000000"/>
                <w:sz w:val="20"/>
                <w:szCs w:val="20"/>
              </w:rPr>
            </w:pPr>
            <w:r w:rsidRPr="00227728">
              <w:rPr>
                <w:color w:val="000000"/>
                <w:sz w:val="20"/>
                <w:szCs w:val="20"/>
              </w:rPr>
              <w:t>1544,3</w:t>
            </w:r>
          </w:p>
        </w:tc>
        <w:tc>
          <w:tcPr>
            <w:tcW w:w="587" w:type="pct"/>
            <w:noWrap/>
            <w:vAlign w:val="center"/>
            <w:hideMark/>
          </w:tcPr>
          <w:p w:rsidR="00AF4E8C" w:rsidRPr="00227728" w:rsidRDefault="00AF4E8C" w:rsidP="00BF673F">
            <w:pPr>
              <w:jc w:val="center"/>
              <w:rPr>
                <w:color w:val="000000"/>
                <w:sz w:val="20"/>
                <w:szCs w:val="20"/>
              </w:rPr>
            </w:pPr>
            <w:r w:rsidRPr="00227728">
              <w:rPr>
                <w:color w:val="000000"/>
                <w:sz w:val="20"/>
                <w:szCs w:val="20"/>
              </w:rPr>
              <w:t>1562,6</w:t>
            </w:r>
          </w:p>
        </w:tc>
        <w:tc>
          <w:tcPr>
            <w:tcW w:w="587" w:type="pct"/>
            <w:vAlign w:val="center"/>
          </w:tcPr>
          <w:p w:rsidR="00AF4E8C" w:rsidRPr="00227728" w:rsidRDefault="00AF4E8C" w:rsidP="00BF673F">
            <w:pPr>
              <w:jc w:val="center"/>
              <w:rPr>
                <w:color w:val="000000"/>
                <w:sz w:val="20"/>
                <w:szCs w:val="20"/>
              </w:rPr>
            </w:pPr>
            <w:r w:rsidRPr="00227728">
              <w:rPr>
                <w:color w:val="000000"/>
                <w:sz w:val="20"/>
                <w:szCs w:val="20"/>
              </w:rPr>
              <w:t>1576,6</w:t>
            </w:r>
          </w:p>
        </w:tc>
        <w:tc>
          <w:tcPr>
            <w:tcW w:w="587" w:type="pct"/>
            <w:vAlign w:val="center"/>
          </w:tcPr>
          <w:p w:rsidR="00AF4E8C" w:rsidRPr="00227728" w:rsidRDefault="00AF4E8C" w:rsidP="00BF673F">
            <w:pPr>
              <w:jc w:val="center"/>
              <w:rPr>
                <w:color w:val="000000"/>
                <w:sz w:val="20"/>
                <w:szCs w:val="20"/>
              </w:rPr>
            </w:pPr>
            <w:r w:rsidRPr="00227728">
              <w:rPr>
                <w:color w:val="000000"/>
                <w:sz w:val="20"/>
                <w:szCs w:val="20"/>
              </w:rPr>
              <w:t>1591,7</w:t>
            </w:r>
          </w:p>
        </w:tc>
        <w:tc>
          <w:tcPr>
            <w:tcW w:w="1197" w:type="pct"/>
            <w:noWrap/>
            <w:vAlign w:val="bottom"/>
            <w:hideMark/>
          </w:tcPr>
          <w:p w:rsidR="00AF4E8C" w:rsidRPr="00227728" w:rsidRDefault="00AF4E8C" w:rsidP="00AF4E8C">
            <w:pPr>
              <w:jc w:val="center"/>
              <w:rPr>
                <w:color w:val="000000"/>
                <w:sz w:val="20"/>
                <w:szCs w:val="20"/>
              </w:rPr>
            </w:pPr>
            <w:r w:rsidRPr="00227728">
              <w:rPr>
                <w:color w:val="000000"/>
                <w:sz w:val="20"/>
                <w:szCs w:val="20"/>
              </w:rPr>
              <w:t>3,1</w:t>
            </w:r>
          </w:p>
        </w:tc>
      </w:tr>
      <w:tr w:rsidR="00AF4E8C" w:rsidRPr="00227728" w:rsidTr="00DE1EEB">
        <w:trPr>
          <w:trHeight w:hRule="exact" w:val="284"/>
          <w:jc w:val="center"/>
        </w:trPr>
        <w:tc>
          <w:tcPr>
            <w:tcW w:w="1457" w:type="pct"/>
            <w:vAlign w:val="center"/>
            <w:hideMark/>
          </w:tcPr>
          <w:p w:rsidR="00AF4E8C" w:rsidRPr="00227728" w:rsidRDefault="00AF4E8C" w:rsidP="00411E68">
            <w:pPr>
              <w:suppressAutoHyphens/>
              <w:rPr>
                <w:sz w:val="20"/>
                <w:szCs w:val="20"/>
                <w:lang w:eastAsia="ar-SA"/>
              </w:rPr>
            </w:pPr>
            <w:r w:rsidRPr="00227728">
              <w:rPr>
                <w:sz w:val="20"/>
                <w:szCs w:val="20"/>
                <w:lang w:eastAsia="ar-SA"/>
              </w:rPr>
              <w:t>Plungės r. sav.</w:t>
            </w:r>
          </w:p>
        </w:tc>
        <w:tc>
          <w:tcPr>
            <w:tcW w:w="584" w:type="pct"/>
            <w:noWrap/>
            <w:vAlign w:val="center"/>
            <w:hideMark/>
          </w:tcPr>
          <w:p w:rsidR="00AF4E8C" w:rsidRPr="00227728" w:rsidRDefault="00AF4E8C" w:rsidP="00BF673F">
            <w:pPr>
              <w:jc w:val="center"/>
              <w:rPr>
                <w:color w:val="000000"/>
                <w:sz w:val="20"/>
                <w:szCs w:val="20"/>
              </w:rPr>
            </w:pPr>
            <w:r w:rsidRPr="00227728">
              <w:rPr>
                <w:color w:val="000000"/>
                <w:sz w:val="20"/>
                <w:szCs w:val="20"/>
              </w:rPr>
              <w:t>1024,9</w:t>
            </w:r>
          </w:p>
        </w:tc>
        <w:tc>
          <w:tcPr>
            <w:tcW w:w="587" w:type="pct"/>
            <w:noWrap/>
            <w:vAlign w:val="center"/>
            <w:hideMark/>
          </w:tcPr>
          <w:p w:rsidR="00AF4E8C" w:rsidRPr="00227728" w:rsidRDefault="00AF4E8C" w:rsidP="00BF673F">
            <w:pPr>
              <w:jc w:val="center"/>
              <w:rPr>
                <w:color w:val="000000"/>
                <w:sz w:val="20"/>
                <w:szCs w:val="20"/>
              </w:rPr>
            </w:pPr>
            <w:r w:rsidRPr="00227728">
              <w:rPr>
                <w:color w:val="000000"/>
                <w:sz w:val="20"/>
                <w:szCs w:val="20"/>
              </w:rPr>
              <w:t>1043</w:t>
            </w:r>
          </w:p>
        </w:tc>
        <w:tc>
          <w:tcPr>
            <w:tcW w:w="587" w:type="pct"/>
            <w:vAlign w:val="center"/>
          </w:tcPr>
          <w:p w:rsidR="00AF4E8C" w:rsidRPr="00227728" w:rsidRDefault="00AF4E8C" w:rsidP="00BF673F">
            <w:pPr>
              <w:jc w:val="center"/>
              <w:rPr>
                <w:color w:val="000000"/>
                <w:sz w:val="20"/>
                <w:szCs w:val="20"/>
              </w:rPr>
            </w:pPr>
            <w:r w:rsidRPr="00227728">
              <w:rPr>
                <w:color w:val="000000"/>
                <w:sz w:val="20"/>
                <w:szCs w:val="20"/>
              </w:rPr>
              <w:t>1054,2</w:t>
            </w:r>
          </w:p>
        </w:tc>
        <w:tc>
          <w:tcPr>
            <w:tcW w:w="587" w:type="pct"/>
            <w:vAlign w:val="center"/>
          </w:tcPr>
          <w:p w:rsidR="00AF4E8C" w:rsidRPr="00227728" w:rsidRDefault="00AF4E8C" w:rsidP="00BF673F">
            <w:pPr>
              <w:jc w:val="center"/>
              <w:rPr>
                <w:color w:val="000000"/>
                <w:sz w:val="20"/>
                <w:szCs w:val="20"/>
              </w:rPr>
            </w:pPr>
            <w:r w:rsidRPr="00227728">
              <w:rPr>
                <w:color w:val="000000"/>
                <w:sz w:val="20"/>
                <w:szCs w:val="20"/>
              </w:rPr>
              <w:t>1067,2</w:t>
            </w:r>
          </w:p>
        </w:tc>
        <w:tc>
          <w:tcPr>
            <w:tcW w:w="1197" w:type="pct"/>
            <w:noWrap/>
            <w:vAlign w:val="bottom"/>
            <w:hideMark/>
          </w:tcPr>
          <w:p w:rsidR="00AF4E8C" w:rsidRPr="00227728" w:rsidRDefault="00AF4E8C" w:rsidP="00AF4E8C">
            <w:pPr>
              <w:jc w:val="center"/>
              <w:rPr>
                <w:color w:val="000000"/>
                <w:sz w:val="20"/>
                <w:szCs w:val="20"/>
              </w:rPr>
            </w:pPr>
            <w:r w:rsidRPr="00227728">
              <w:rPr>
                <w:color w:val="000000"/>
                <w:sz w:val="20"/>
                <w:szCs w:val="20"/>
              </w:rPr>
              <w:t>4,1</w:t>
            </w:r>
          </w:p>
        </w:tc>
      </w:tr>
      <w:tr w:rsidR="00AF4E8C" w:rsidRPr="00227728" w:rsidTr="00DE1EEB">
        <w:trPr>
          <w:trHeight w:hRule="exact" w:val="284"/>
          <w:jc w:val="center"/>
        </w:trPr>
        <w:tc>
          <w:tcPr>
            <w:tcW w:w="1457" w:type="pct"/>
            <w:vAlign w:val="center"/>
            <w:hideMark/>
          </w:tcPr>
          <w:p w:rsidR="00AF4E8C" w:rsidRPr="00227728" w:rsidRDefault="00AF4E8C" w:rsidP="00411E68">
            <w:pPr>
              <w:suppressAutoHyphens/>
              <w:rPr>
                <w:b/>
                <w:sz w:val="20"/>
                <w:szCs w:val="20"/>
                <w:lang w:eastAsia="ar-SA"/>
              </w:rPr>
            </w:pPr>
            <w:r w:rsidRPr="00227728">
              <w:rPr>
                <w:b/>
                <w:sz w:val="20"/>
                <w:szCs w:val="20"/>
                <w:lang w:eastAsia="ar-SA"/>
              </w:rPr>
              <w:t>Rietavo sav.</w:t>
            </w:r>
          </w:p>
        </w:tc>
        <w:tc>
          <w:tcPr>
            <w:tcW w:w="584" w:type="pct"/>
            <w:noWrap/>
            <w:vAlign w:val="center"/>
            <w:hideMark/>
          </w:tcPr>
          <w:p w:rsidR="00AF4E8C" w:rsidRPr="00227728" w:rsidRDefault="00AF4E8C" w:rsidP="00BF673F">
            <w:pPr>
              <w:jc w:val="center"/>
              <w:rPr>
                <w:b/>
                <w:color w:val="000000"/>
                <w:sz w:val="20"/>
                <w:szCs w:val="20"/>
              </w:rPr>
            </w:pPr>
            <w:r w:rsidRPr="00227728">
              <w:rPr>
                <w:b/>
                <w:color w:val="000000"/>
                <w:sz w:val="20"/>
                <w:szCs w:val="20"/>
              </w:rPr>
              <w:t>244,8</w:t>
            </w:r>
          </w:p>
        </w:tc>
        <w:tc>
          <w:tcPr>
            <w:tcW w:w="587" w:type="pct"/>
            <w:noWrap/>
            <w:vAlign w:val="center"/>
            <w:hideMark/>
          </w:tcPr>
          <w:p w:rsidR="00AF4E8C" w:rsidRPr="00227728" w:rsidRDefault="00AF4E8C" w:rsidP="00BF673F">
            <w:pPr>
              <w:jc w:val="center"/>
              <w:rPr>
                <w:b/>
                <w:color w:val="000000"/>
                <w:sz w:val="20"/>
                <w:szCs w:val="20"/>
              </w:rPr>
            </w:pPr>
            <w:r w:rsidRPr="00227728">
              <w:rPr>
                <w:b/>
                <w:color w:val="000000"/>
                <w:sz w:val="20"/>
                <w:szCs w:val="20"/>
              </w:rPr>
              <w:t>246,3</w:t>
            </w:r>
          </w:p>
        </w:tc>
        <w:tc>
          <w:tcPr>
            <w:tcW w:w="587" w:type="pct"/>
            <w:vAlign w:val="center"/>
          </w:tcPr>
          <w:p w:rsidR="00AF4E8C" w:rsidRPr="00227728" w:rsidRDefault="00AF4E8C" w:rsidP="00BF673F">
            <w:pPr>
              <w:jc w:val="center"/>
              <w:rPr>
                <w:b/>
                <w:color w:val="000000"/>
                <w:sz w:val="20"/>
                <w:szCs w:val="20"/>
              </w:rPr>
            </w:pPr>
            <w:r w:rsidRPr="00227728">
              <w:rPr>
                <w:b/>
                <w:color w:val="000000"/>
                <w:sz w:val="20"/>
                <w:szCs w:val="20"/>
              </w:rPr>
              <w:t>247</w:t>
            </w:r>
          </w:p>
        </w:tc>
        <w:tc>
          <w:tcPr>
            <w:tcW w:w="587" w:type="pct"/>
            <w:vAlign w:val="center"/>
          </w:tcPr>
          <w:p w:rsidR="00AF4E8C" w:rsidRPr="00227728" w:rsidRDefault="00AF4E8C" w:rsidP="00BF673F">
            <w:pPr>
              <w:jc w:val="center"/>
              <w:rPr>
                <w:b/>
                <w:color w:val="000000"/>
                <w:sz w:val="20"/>
                <w:szCs w:val="20"/>
              </w:rPr>
            </w:pPr>
            <w:r w:rsidRPr="00227728">
              <w:rPr>
                <w:b/>
                <w:color w:val="000000"/>
                <w:sz w:val="20"/>
                <w:szCs w:val="20"/>
              </w:rPr>
              <w:t>249,6</w:t>
            </w:r>
          </w:p>
        </w:tc>
        <w:tc>
          <w:tcPr>
            <w:tcW w:w="1197" w:type="pct"/>
            <w:noWrap/>
            <w:vAlign w:val="bottom"/>
            <w:hideMark/>
          </w:tcPr>
          <w:p w:rsidR="00AF4E8C" w:rsidRPr="00227728" w:rsidRDefault="00AF4E8C" w:rsidP="00AF4E8C">
            <w:pPr>
              <w:jc w:val="center"/>
              <w:rPr>
                <w:b/>
                <w:color w:val="000000"/>
                <w:sz w:val="20"/>
                <w:szCs w:val="20"/>
              </w:rPr>
            </w:pPr>
            <w:r w:rsidRPr="00227728">
              <w:rPr>
                <w:b/>
                <w:color w:val="000000"/>
                <w:sz w:val="20"/>
                <w:szCs w:val="20"/>
              </w:rPr>
              <w:t>2,0</w:t>
            </w:r>
          </w:p>
        </w:tc>
      </w:tr>
      <w:tr w:rsidR="00AF4E8C" w:rsidRPr="00227728" w:rsidTr="00DE1EEB">
        <w:trPr>
          <w:trHeight w:hRule="exact" w:val="284"/>
          <w:jc w:val="center"/>
        </w:trPr>
        <w:tc>
          <w:tcPr>
            <w:tcW w:w="1457" w:type="pct"/>
            <w:vAlign w:val="center"/>
            <w:hideMark/>
          </w:tcPr>
          <w:p w:rsidR="00AF4E8C" w:rsidRPr="00227728" w:rsidRDefault="00AF4E8C" w:rsidP="00411E68">
            <w:pPr>
              <w:suppressAutoHyphens/>
              <w:rPr>
                <w:sz w:val="20"/>
                <w:szCs w:val="20"/>
                <w:lang w:eastAsia="ar-SA"/>
              </w:rPr>
            </w:pPr>
            <w:r w:rsidRPr="00227728">
              <w:rPr>
                <w:sz w:val="20"/>
                <w:szCs w:val="20"/>
                <w:lang w:eastAsia="ar-SA"/>
              </w:rPr>
              <w:t>Telšių r. sav.</w:t>
            </w:r>
          </w:p>
        </w:tc>
        <w:tc>
          <w:tcPr>
            <w:tcW w:w="584" w:type="pct"/>
            <w:noWrap/>
            <w:vAlign w:val="center"/>
            <w:hideMark/>
          </w:tcPr>
          <w:p w:rsidR="00AF4E8C" w:rsidRPr="00227728" w:rsidRDefault="00AF4E8C" w:rsidP="00BF673F">
            <w:pPr>
              <w:jc w:val="center"/>
              <w:rPr>
                <w:color w:val="000000"/>
                <w:sz w:val="20"/>
                <w:szCs w:val="20"/>
              </w:rPr>
            </w:pPr>
            <w:r w:rsidRPr="00227728">
              <w:rPr>
                <w:color w:val="000000"/>
                <w:sz w:val="20"/>
                <w:szCs w:val="20"/>
              </w:rPr>
              <w:t>1278,1</w:t>
            </w:r>
          </w:p>
        </w:tc>
        <w:tc>
          <w:tcPr>
            <w:tcW w:w="587" w:type="pct"/>
            <w:noWrap/>
            <w:vAlign w:val="center"/>
            <w:hideMark/>
          </w:tcPr>
          <w:p w:rsidR="00AF4E8C" w:rsidRPr="00227728" w:rsidRDefault="00AF4E8C" w:rsidP="00BF673F">
            <w:pPr>
              <w:jc w:val="center"/>
              <w:rPr>
                <w:color w:val="000000"/>
                <w:sz w:val="20"/>
                <w:szCs w:val="20"/>
              </w:rPr>
            </w:pPr>
            <w:r w:rsidRPr="00227728">
              <w:rPr>
                <w:color w:val="000000"/>
                <w:sz w:val="20"/>
                <w:szCs w:val="20"/>
              </w:rPr>
              <w:t>1292,9</w:t>
            </w:r>
          </w:p>
        </w:tc>
        <w:tc>
          <w:tcPr>
            <w:tcW w:w="587" w:type="pct"/>
            <w:vAlign w:val="center"/>
          </w:tcPr>
          <w:p w:rsidR="00AF4E8C" w:rsidRPr="00227728" w:rsidRDefault="00AF4E8C" w:rsidP="00BF673F">
            <w:pPr>
              <w:jc w:val="center"/>
              <w:rPr>
                <w:color w:val="000000"/>
                <w:sz w:val="20"/>
                <w:szCs w:val="20"/>
              </w:rPr>
            </w:pPr>
            <w:r w:rsidRPr="00227728">
              <w:rPr>
                <w:color w:val="000000"/>
                <w:sz w:val="20"/>
                <w:szCs w:val="20"/>
              </w:rPr>
              <w:t>1299,6</w:t>
            </w:r>
          </w:p>
        </w:tc>
        <w:tc>
          <w:tcPr>
            <w:tcW w:w="587" w:type="pct"/>
            <w:vAlign w:val="center"/>
          </w:tcPr>
          <w:p w:rsidR="00AF4E8C" w:rsidRPr="00227728" w:rsidRDefault="00AF4E8C" w:rsidP="00BF673F">
            <w:pPr>
              <w:jc w:val="center"/>
              <w:rPr>
                <w:color w:val="000000"/>
                <w:sz w:val="20"/>
                <w:szCs w:val="20"/>
              </w:rPr>
            </w:pPr>
            <w:r w:rsidRPr="00227728">
              <w:rPr>
                <w:color w:val="000000"/>
                <w:sz w:val="20"/>
                <w:szCs w:val="20"/>
              </w:rPr>
              <w:t>1304,1</w:t>
            </w:r>
          </w:p>
        </w:tc>
        <w:tc>
          <w:tcPr>
            <w:tcW w:w="1197" w:type="pct"/>
            <w:noWrap/>
            <w:vAlign w:val="bottom"/>
            <w:hideMark/>
          </w:tcPr>
          <w:p w:rsidR="00AF4E8C" w:rsidRPr="00227728" w:rsidRDefault="00AF4E8C" w:rsidP="00AF4E8C">
            <w:pPr>
              <w:jc w:val="center"/>
              <w:rPr>
                <w:color w:val="000000"/>
                <w:sz w:val="20"/>
                <w:szCs w:val="20"/>
              </w:rPr>
            </w:pPr>
            <w:r w:rsidRPr="00227728">
              <w:rPr>
                <w:color w:val="000000"/>
                <w:sz w:val="20"/>
                <w:szCs w:val="20"/>
              </w:rPr>
              <w:t>2,0</w:t>
            </w:r>
          </w:p>
        </w:tc>
      </w:tr>
    </w:tbl>
    <w:p w:rsidR="00A423A9" w:rsidRPr="00227728" w:rsidRDefault="00A423A9" w:rsidP="00A423A9">
      <w:pPr>
        <w:suppressAutoHyphens/>
        <w:rPr>
          <w:i/>
          <w:sz w:val="20"/>
          <w:szCs w:val="20"/>
          <w:lang w:eastAsia="ar-SA"/>
        </w:rPr>
      </w:pPr>
      <w:r w:rsidRPr="00227728">
        <w:rPr>
          <w:i/>
          <w:sz w:val="20"/>
          <w:szCs w:val="20"/>
          <w:lang w:eastAsia="ar-SA"/>
        </w:rPr>
        <w:t xml:space="preserve">*analizės rengimo metu Lietuvos statistikos departamentas dar neteikė 2016 metų duomenų </w:t>
      </w:r>
    </w:p>
    <w:p w:rsidR="00BF673F" w:rsidRPr="00227728" w:rsidRDefault="00BF673F" w:rsidP="00A423A9">
      <w:pPr>
        <w:suppressAutoHyphens/>
        <w:jc w:val="center"/>
        <w:rPr>
          <w:i/>
          <w:sz w:val="22"/>
          <w:szCs w:val="22"/>
          <w:lang w:eastAsia="ar-SA"/>
        </w:rPr>
      </w:pPr>
      <w:r w:rsidRPr="00227728">
        <w:rPr>
          <w:i/>
          <w:sz w:val="22"/>
          <w:szCs w:val="22"/>
          <w:lang w:eastAsia="ar-SA"/>
        </w:rPr>
        <w:t>Šaltinis: Lietuvos statistikos departamentas</w:t>
      </w:r>
    </w:p>
    <w:p w:rsidR="00BF673F" w:rsidRPr="00227728" w:rsidRDefault="00411E68" w:rsidP="009B5331">
      <w:pPr>
        <w:suppressAutoHyphens/>
        <w:spacing w:before="120" w:after="120"/>
        <w:ind w:firstLine="709"/>
        <w:jc w:val="both"/>
        <w:rPr>
          <w:lang w:eastAsia="ar-SA"/>
        </w:rPr>
      </w:pPr>
      <w:r w:rsidRPr="00227728">
        <w:rPr>
          <w:lang w:eastAsia="ar-SA"/>
        </w:rPr>
        <w:t>2015 m. naudingasis plotas, tenkantis vienam gyventojui, Rietavo savivaldybėje buvo 31,4 m</w:t>
      </w:r>
      <w:r w:rsidRPr="00227728">
        <w:rPr>
          <w:vertAlign w:val="superscript"/>
          <w:lang w:eastAsia="ar-SA"/>
        </w:rPr>
        <w:t>2</w:t>
      </w:r>
      <w:r w:rsidRPr="00227728">
        <w:rPr>
          <w:lang w:eastAsia="ar-SA"/>
        </w:rPr>
        <w:t xml:space="preserve"> ir viršijo šalies bei Telšių apskrities vidurkius (atitinkamai 30,9 m</w:t>
      </w:r>
      <w:r w:rsidRPr="00227728">
        <w:rPr>
          <w:vertAlign w:val="superscript"/>
          <w:lang w:eastAsia="ar-SA"/>
        </w:rPr>
        <w:t>2</w:t>
      </w:r>
      <w:r w:rsidRPr="00227728">
        <w:rPr>
          <w:lang w:eastAsia="ar-SA"/>
        </w:rPr>
        <w:t xml:space="preserve"> ir 29,8 m</w:t>
      </w:r>
      <w:r w:rsidRPr="00227728">
        <w:rPr>
          <w:vertAlign w:val="superscript"/>
          <w:lang w:eastAsia="ar-SA"/>
        </w:rPr>
        <w:t>2</w:t>
      </w:r>
      <w:r w:rsidRPr="00227728">
        <w:rPr>
          <w:lang w:eastAsia="ar-SA"/>
        </w:rPr>
        <w:t xml:space="preserve">). Be to, </w:t>
      </w:r>
      <w:r w:rsidRPr="00227728">
        <w:rPr>
          <w:lang w:eastAsia="ar-SA"/>
        </w:rPr>
        <w:lastRenderedPageBreak/>
        <w:t>2015 m. Rietavo savivaldybėje vienam gyventojui tenkantis naudingasis plotas buvo didžiausias tarp visų Telšių apskrities savivaldybių. 201</w:t>
      </w:r>
      <w:r w:rsidR="00A119CC" w:rsidRPr="00227728">
        <w:rPr>
          <w:lang w:eastAsia="ar-SA"/>
        </w:rPr>
        <w:t>2</w:t>
      </w:r>
      <w:r w:rsidRPr="00227728">
        <w:rPr>
          <w:lang w:eastAsia="ar-SA"/>
        </w:rPr>
        <w:t xml:space="preserve">–2015 m. laikotarpiu naudingasis plotas, tenkantis vienam gyventojui, šalyje padidėjo </w:t>
      </w:r>
      <w:r w:rsidR="00A119CC" w:rsidRPr="00227728">
        <w:rPr>
          <w:lang w:eastAsia="ar-SA"/>
        </w:rPr>
        <w:t>6,9</w:t>
      </w:r>
      <w:r w:rsidRPr="00227728">
        <w:rPr>
          <w:lang w:eastAsia="ar-SA"/>
        </w:rPr>
        <w:t xml:space="preserve"> proc., </w:t>
      </w:r>
      <w:r w:rsidR="009B5331" w:rsidRPr="00227728">
        <w:rPr>
          <w:lang w:eastAsia="ar-SA"/>
        </w:rPr>
        <w:t>Telšių</w:t>
      </w:r>
      <w:r w:rsidRPr="00227728">
        <w:rPr>
          <w:lang w:eastAsia="ar-SA"/>
        </w:rPr>
        <w:t xml:space="preserve"> apskrityje – </w:t>
      </w:r>
      <w:r w:rsidR="00A119CC" w:rsidRPr="00227728">
        <w:rPr>
          <w:lang w:eastAsia="ar-SA"/>
        </w:rPr>
        <w:t>7</w:t>
      </w:r>
      <w:r w:rsidRPr="00227728">
        <w:rPr>
          <w:lang w:eastAsia="ar-SA"/>
        </w:rPr>
        <w:t>,</w:t>
      </w:r>
      <w:r w:rsidR="009B5331" w:rsidRPr="00227728">
        <w:rPr>
          <w:lang w:eastAsia="ar-SA"/>
        </w:rPr>
        <w:t>6</w:t>
      </w:r>
      <w:r w:rsidRPr="00227728">
        <w:rPr>
          <w:lang w:eastAsia="ar-SA"/>
        </w:rPr>
        <w:t xml:space="preserve"> proc., o </w:t>
      </w:r>
      <w:r w:rsidR="009B5331" w:rsidRPr="00227728">
        <w:rPr>
          <w:lang w:eastAsia="ar-SA"/>
        </w:rPr>
        <w:t>Rietavo</w:t>
      </w:r>
      <w:r w:rsidRPr="00227728">
        <w:rPr>
          <w:lang w:eastAsia="ar-SA"/>
        </w:rPr>
        <w:t xml:space="preserve"> savivaldybėje – </w:t>
      </w:r>
      <w:r w:rsidR="00A119CC" w:rsidRPr="00227728">
        <w:rPr>
          <w:lang w:eastAsia="ar-SA"/>
        </w:rPr>
        <w:t>7,5</w:t>
      </w:r>
      <w:r w:rsidR="009B5331" w:rsidRPr="00227728">
        <w:rPr>
          <w:lang w:eastAsia="ar-SA"/>
        </w:rPr>
        <w:t xml:space="preserve"> proc.</w:t>
      </w:r>
    </w:p>
    <w:p w:rsidR="0007616C" w:rsidRPr="00227728" w:rsidRDefault="00A119CC" w:rsidP="00825E28">
      <w:pPr>
        <w:suppressAutoHyphens/>
        <w:spacing w:before="120" w:after="120"/>
        <w:jc w:val="center"/>
        <w:rPr>
          <w:lang w:eastAsia="ar-SA"/>
        </w:rPr>
      </w:pPr>
      <w:r w:rsidRPr="00227728">
        <w:rPr>
          <w:noProof/>
        </w:rPr>
        <w:drawing>
          <wp:inline distT="0" distB="0" distL="0" distR="0" wp14:anchorId="1CDF755D" wp14:editId="43A633D9">
            <wp:extent cx="4572000" cy="274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11E68" w:rsidRPr="00227728" w:rsidRDefault="00411E68" w:rsidP="00DE0BDB">
      <w:pPr>
        <w:jc w:val="center"/>
        <w:rPr>
          <w:b/>
          <w:i/>
          <w:sz w:val="22"/>
          <w:szCs w:val="22"/>
          <w:vertAlign w:val="superscript"/>
          <w:lang w:eastAsia="ar-SA"/>
        </w:rPr>
      </w:pPr>
      <w:r w:rsidRPr="00227728">
        <w:rPr>
          <w:b/>
          <w:sz w:val="22"/>
          <w:szCs w:val="22"/>
          <w:lang w:eastAsia="ar-SA"/>
        </w:rPr>
        <w:t xml:space="preserve">2.3.3.1. pav. </w:t>
      </w:r>
      <w:r w:rsidRPr="00227728">
        <w:rPr>
          <w:b/>
          <w:i/>
          <w:sz w:val="22"/>
          <w:szCs w:val="22"/>
          <w:lang w:eastAsia="ar-SA"/>
        </w:rPr>
        <w:t>Naudingasis plotas, tenkantis vienam gyventojui, 201</w:t>
      </w:r>
      <w:r w:rsidR="00A119CC" w:rsidRPr="00227728">
        <w:rPr>
          <w:b/>
          <w:i/>
          <w:sz w:val="22"/>
          <w:szCs w:val="22"/>
          <w:lang w:eastAsia="ar-SA"/>
        </w:rPr>
        <w:t>2</w:t>
      </w:r>
      <w:r w:rsidR="00973202" w:rsidRPr="00227728">
        <w:rPr>
          <w:b/>
          <w:i/>
          <w:sz w:val="22"/>
          <w:szCs w:val="22"/>
          <w:lang w:eastAsia="ar-SA"/>
        </w:rPr>
        <w:t>–2015 m</w:t>
      </w:r>
      <w:r w:rsidR="00A119CC" w:rsidRPr="00227728">
        <w:rPr>
          <w:b/>
          <w:i/>
          <w:color w:val="000000" w:themeColor="text1"/>
          <w:sz w:val="22"/>
          <w:szCs w:val="22"/>
          <w:lang w:eastAsia="ar-SA"/>
        </w:rPr>
        <w:t>*</w:t>
      </w:r>
      <w:r w:rsidRPr="00227728">
        <w:rPr>
          <w:b/>
          <w:i/>
          <w:sz w:val="22"/>
          <w:szCs w:val="22"/>
          <w:lang w:eastAsia="ar-SA"/>
        </w:rPr>
        <w:t>, m</w:t>
      </w:r>
      <w:r w:rsidRPr="00227728">
        <w:rPr>
          <w:b/>
          <w:i/>
          <w:sz w:val="22"/>
          <w:szCs w:val="22"/>
          <w:vertAlign w:val="superscript"/>
          <w:lang w:eastAsia="ar-SA"/>
        </w:rPr>
        <w:t>2</w:t>
      </w:r>
    </w:p>
    <w:p w:rsidR="00A119CC" w:rsidRPr="00227728" w:rsidRDefault="00973202" w:rsidP="00A423A9">
      <w:pPr>
        <w:rPr>
          <w:b/>
          <w:i/>
          <w:sz w:val="20"/>
          <w:szCs w:val="20"/>
          <w:vertAlign w:val="superscript"/>
          <w:lang w:eastAsia="ar-SA"/>
        </w:rPr>
      </w:pPr>
      <w:r w:rsidRPr="00227728">
        <w:rPr>
          <w:i/>
          <w:sz w:val="20"/>
          <w:szCs w:val="20"/>
          <w:lang w:eastAsia="ar-SA"/>
        </w:rPr>
        <w:t>*</w:t>
      </w:r>
      <w:r w:rsidR="00A119CC" w:rsidRPr="00227728">
        <w:rPr>
          <w:i/>
          <w:sz w:val="20"/>
          <w:szCs w:val="20"/>
          <w:lang w:eastAsia="ar-SA"/>
        </w:rPr>
        <w:t>analizės rengimo metu Lietuvos statistikos departamentas dar neteikė 2016 metų duomenų</w:t>
      </w:r>
    </w:p>
    <w:p w:rsidR="00411E68" w:rsidRPr="00227728" w:rsidRDefault="00411E68" w:rsidP="00DE0BDB">
      <w:pPr>
        <w:suppressAutoHyphens/>
        <w:jc w:val="center"/>
        <w:rPr>
          <w:i/>
          <w:sz w:val="22"/>
          <w:szCs w:val="22"/>
          <w:lang w:eastAsia="ar-SA"/>
        </w:rPr>
      </w:pPr>
      <w:r w:rsidRPr="00227728">
        <w:rPr>
          <w:i/>
          <w:sz w:val="22"/>
          <w:szCs w:val="22"/>
          <w:lang w:eastAsia="ar-SA"/>
        </w:rPr>
        <w:t>Šaltinis: Lietuvos statistikos departamentas</w:t>
      </w:r>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9573"/>
      </w:tblGrid>
      <w:tr w:rsidR="005572A3" w:rsidRPr="00227728" w:rsidTr="005D5268">
        <w:tc>
          <w:tcPr>
            <w:tcW w:w="5000" w:type="pct"/>
            <w:shd w:val="clear" w:color="auto" w:fill="4F81BD"/>
          </w:tcPr>
          <w:p w:rsidR="005572A3" w:rsidRPr="00227728" w:rsidRDefault="005572A3" w:rsidP="005D5268">
            <w:pPr>
              <w:spacing w:before="120" w:after="120"/>
              <w:jc w:val="both"/>
              <w:rPr>
                <w:b/>
                <w:i/>
                <w:color w:val="FFFFFF"/>
                <w:sz w:val="22"/>
                <w:szCs w:val="22"/>
              </w:rPr>
            </w:pPr>
            <w:r w:rsidRPr="00227728">
              <w:rPr>
                <w:b/>
                <w:i/>
                <w:color w:val="FFFFFF"/>
                <w:sz w:val="22"/>
                <w:szCs w:val="22"/>
              </w:rPr>
              <w:t>Apibendrinimas</w:t>
            </w:r>
          </w:p>
          <w:p w:rsidR="008507C7" w:rsidRPr="00227728" w:rsidRDefault="00A0607B" w:rsidP="005D5268">
            <w:pPr>
              <w:spacing w:before="120" w:after="120"/>
              <w:ind w:firstLine="709"/>
              <w:jc w:val="both"/>
              <w:rPr>
                <w:i/>
                <w:color w:val="FFFFFF"/>
                <w:sz w:val="22"/>
                <w:szCs w:val="22"/>
              </w:rPr>
            </w:pPr>
            <w:r w:rsidRPr="00227728">
              <w:rPr>
                <w:i/>
                <w:color w:val="FFFFFF"/>
                <w:sz w:val="22"/>
                <w:szCs w:val="22"/>
              </w:rPr>
              <w:t xml:space="preserve">Rietavo </w:t>
            </w:r>
            <w:r w:rsidR="005572A3" w:rsidRPr="00227728">
              <w:rPr>
                <w:i/>
                <w:color w:val="FFFFFF"/>
                <w:sz w:val="22"/>
                <w:szCs w:val="22"/>
              </w:rPr>
              <w:t xml:space="preserve"> savivaldybėje statybų sektorius </w:t>
            </w:r>
            <w:r w:rsidRPr="00227728">
              <w:rPr>
                <w:i/>
                <w:color w:val="FFFFFF"/>
                <w:sz w:val="22"/>
                <w:szCs w:val="22"/>
              </w:rPr>
              <w:t>išplėtotas menkai</w:t>
            </w:r>
            <w:r w:rsidR="00CE2EAF" w:rsidRPr="00227728">
              <w:rPr>
                <w:i/>
                <w:color w:val="FFFFFF"/>
                <w:sz w:val="22"/>
                <w:szCs w:val="22"/>
              </w:rPr>
              <w:t xml:space="preserve">: </w:t>
            </w:r>
            <w:r w:rsidR="005572A3" w:rsidRPr="00227728">
              <w:rPr>
                <w:i/>
                <w:color w:val="FFFFFF"/>
                <w:sz w:val="22"/>
                <w:szCs w:val="22"/>
              </w:rPr>
              <w:t>201</w:t>
            </w:r>
            <w:r w:rsidRPr="00227728">
              <w:rPr>
                <w:i/>
                <w:color w:val="FFFFFF"/>
                <w:sz w:val="22"/>
                <w:szCs w:val="22"/>
              </w:rPr>
              <w:t>6</w:t>
            </w:r>
            <w:r w:rsidR="005572A3" w:rsidRPr="00227728">
              <w:rPr>
                <w:i/>
                <w:color w:val="FFFFFF"/>
                <w:sz w:val="22"/>
                <w:szCs w:val="22"/>
              </w:rPr>
              <w:t xml:space="preserve"> m. veikė </w:t>
            </w:r>
            <w:r w:rsidR="006A481B" w:rsidRPr="00227728">
              <w:rPr>
                <w:i/>
                <w:color w:val="FFFFFF"/>
                <w:sz w:val="22"/>
                <w:szCs w:val="22"/>
              </w:rPr>
              <w:t xml:space="preserve">8 </w:t>
            </w:r>
            <w:r w:rsidR="005572A3" w:rsidRPr="00227728">
              <w:rPr>
                <w:i/>
                <w:color w:val="FFFFFF"/>
                <w:sz w:val="22"/>
                <w:szCs w:val="22"/>
              </w:rPr>
              <w:t xml:space="preserve">statybos įmonės, statybos apimtys </w:t>
            </w:r>
            <w:r w:rsidR="00CE2EAF" w:rsidRPr="00227728">
              <w:rPr>
                <w:i/>
                <w:color w:val="FFFFFF"/>
                <w:sz w:val="22"/>
                <w:szCs w:val="22"/>
              </w:rPr>
              <w:t>2012-2016 m. laikotarpiu sumažėjo 45,5 proc.</w:t>
            </w:r>
            <w:r w:rsidR="005572A3" w:rsidRPr="00227728">
              <w:rPr>
                <w:i/>
                <w:color w:val="FFFFFF"/>
                <w:sz w:val="22"/>
                <w:szCs w:val="22"/>
              </w:rPr>
              <w:t xml:space="preserve"> </w:t>
            </w:r>
          </w:p>
          <w:p w:rsidR="00462E4B" w:rsidRPr="00227728" w:rsidRDefault="00462E4B" w:rsidP="005D5268">
            <w:pPr>
              <w:spacing w:before="120" w:after="120"/>
              <w:ind w:firstLine="709"/>
              <w:jc w:val="both"/>
              <w:rPr>
                <w:i/>
                <w:color w:val="FFFFFF"/>
                <w:sz w:val="22"/>
                <w:szCs w:val="22"/>
              </w:rPr>
            </w:pPr>
            <w:r w:rsidRPr="00227728">
              <w:rPr>
                <w:i/>
                <w:color w:val="FFFFFF"/>
                <w:sz w:val="22"/>
                <w:szCs w:val="22"/>
              </w:rPr>
              <w:t>2</w:t>
            </w:r>
            <w:r w:rsidR="00CE2EAF" w:rsidRPr="00227728">
              <w:rPr>
                <w:i/>
                <w:color w:val="FFFFFF"/>
                <w:sz w:val="22"/>
                <w:szCs w:val="22"/>
              </w:rPr>
              <w:t xml:space="preserve">016 m. </w:t>
            </w:r>
            <w:r w:rsidR="008A6FEA" w:rsidRPr="00227728">
              <w:rPr>
                <w:i/>
                <w:color w:val="FFFFFF"/>
                <w:sz w:val="22"/>
                <w:szCs w:val="22"/>
              </w:rPr>
              <w:t>Rietavo</w:t>
            </w:r>
            <w:r w:rsidR="005572A3" w:rsidRPr="00227728">
              <w:rPr>
                <w:i/>
                <w:color w:val="FFFFFF"/>
                <w:sz w:val="22"/>
                <w:szCs w:val="22"/>
              </w:rPr>
              <w:t xml:space="preserve"> savivaldybėje </w:t>
            </w:r>
            <w:r w:rsidRPr="00227728">
              <w:rPr>
                <w:i/>
                <w:color w:val="FFFFFF"/>
                <w:sz w:val="22"/>
                <w:szCs w:val="22"/>
              </w:rPr>
              <w:t xml:space="preserve">buvo pastatyta </w:t>
            </w:r>
            <w:r w:rsidR="007E24D0" w:rsidRPr="00227728">
              <w:rPr>
                <w:i/>
                <w:color w:val="FFFFFF"/>
                <w:sz w:val="22"/>
                <w:szCs w:val="22"/>
              </w:rPr>
              <w:t>20 gyvenamųjų pastatų (2012 m. – 1) ir 3</w:t>
            </w:r>
            <w:r w:rsidRPr="00227728">
              <w:rPr>
                <w:i/>
                <w:color w:val="FFFFFF"/>
                <w:sz w:val="22"/>
                <w:szCs w:val="22"/>
              </w:rPr>
              <w:t xml:space="preserve"> negyvenam</w:t>
            </w:r>
            <w:r w:rsidR="007E24D0" w:rsidRPr="00227728">
              <w:rPr>
                <w:i/>
                <w:color w:val="FFFFFF"/>
                <w:sz w:val="22"/>
                <w:szCs w:val="22"/>
              </w:rPr>
              <w:t>ieji</w:t>
            </w:r>
            <w:r w:rsidRPr="00227728">
              <w:rPr>
                <w:i/>
                <w:color w:val="FFFFFF"/>
                <w:sz w:val="22"/>
                <w:szCs w:val="22"/>
              </w:rPr>
              <w:t xml:space="preserve"> pastatu </w:t>
            </w:r>
            <w:r w:rsidR="007E24D0" w:rsidRPr="00227728">
              <w:rPr>
                <w:i/>
                <w:color w:val="FFFFFF"/>
                <w:sz w:val="22"/>
                <w:szCs w:val="22"/>
              </w:rPr>
              <w:t xml:space="preserve">(2012 m. – 2). </w:t>
            </w:r>
          </w:p>
          <w:p w:rsidR="00462E4B" w:rsidRPr="00227728" w:rsidRDefault="005572A3" w:rsidP="00A119CC">
            <w:pPr>
              <w:spacing w:before="120" w:after="120"/>
              <w:ind w:firstLine="709"/>
              <w:jc w:val="both"/>
              <w:rPr>
                <w:b/>
                <w:i/>
                <w:color w:val="FFFFFF"/>
                <w:sz w:val="22"/>
                <w:szCs w:val="22"/>
              </w:rPr>
            </w:pPr>
            <w:r w:rsidRPr="00227728">
              <w:rPr>
                <w:i/>
                <w:color w:val="FFFFFF"/>
                <w:sz w:val="22"/>
                <w:szCs w:val="22"/>
              </w:rPr>
              <w:t xml:space="preserve">Gyvenamasis fondas </w:t>
            </w:r>
            <w:r w:rsidR="00AE49BC" w:rsidRPr="00227728">
              <w:rPr>
                <w:i/>
                <w:color w:val="FFFFFF"/>
                <w:sz w:val="22"/>
                <w:szCs w:val="22"/>
              </w:rPr>
              <w:t xml:space="preserve">Rietavo </w:t>
            </w:r>
            <w:r w:rsidRPr="00227728">
              <w:rPr>
                <w:i/>
                <w:color w:val="FFFFFF"/>
                <w:sz w:val="22"/>
                <w:szCs w:val="22"/>
              </w:rPr>
              <w:t xml:space="preserve">savivaldybėje </w:t>
            </w:r>
            <w:r w:rsidR="003976AA" w:rsidRPr="00227728">
              <w:rPr>
                <w:i/>
                <w:color w:val="FFFFFF"/>
                <w:sz w:val="22"/>
                <w:szCs w:val="22"/>
              </w:rPr>
              <w:t>2012-2015 m.</w:t>
            </w:r>
            <w:r w:rsidRPr="00227728">
              <w:rPr>
                <w:i/>
                <w:color w:val="FFFFFF"/>
                <w:sz w:val="22"/>
                <w:szCs w:val="22"/>
              </w:rPr>
              <w:t xml:space="preserve"> išaugo </w:t>
            </w:r>
            <w:r w:rsidR="00AE49BC" w:rsidRPr="00227728">
              <w:rPr>
                <w:i/>
                <w:color w:val="FFFFFF"/>
                <w:sz w:val="22"/>
                <w:szCs w:val="22"/>
              </w:rPr>
              <w:t>2,</w:t>
            </w:r>
            <w:r w:rsidR="00A119CC" w:rsidRPr="00227728">
              <w:rPr>
                <w:i/>
                <w:color w:val="FFFFFF"/>
                <w:sz w:val="22"/>
                <w:szCs w:val="22"/>
              </w:rPr>
              <w:t xml:space="preserve">0 </w:t>
            </w:r>
            <w:r w:rsidR="008E152A" w:rsidRPr="00227728">
              <w:rPr>
                <w:i/>
                <w:color w:val="FFFFFF"/>
                <w:sz w:val="22"/>
                <w:szCs w:val="22"/>
              </w:rPr>
              <w:t>proc</w:t>
            </w:r>
            <w:r w:rsidR="007E24D0" w:rsidRPr="00227728">
              <w:rPr>
                <w:i/>
                <w:color w:val="FFFFFF"/>
                <w:sz w:val="22"/>
                <w:szCs w:val="22"/>
              </w:rPr>
              <w:t xml:space="preserve">., kai </w:t>
            </w:r>
            <w:r w:rsidR="004E03DF" w:rsidRPr="00227728">
              <w:rPr>
                <w:i/>
                <w:color w:val="FFFFFF"/>
                <w:sz w:val="22"/>
                <w:szCs w:val="22"/>
              </w:rPr>
              <w:t xml:space="preserve">Telšių </w:t>
            </w:r>
            <w:r w:rsidR="008E152A" w:rsidRPr="00227728">
              <w:rPr>
                <w:i/>
                <w:color w:val="FFFFFF"/>
                <w:sz w:val="22"/>
                <w:szCs w:val="22"/>
              </w:rPr>
              <w:t>apskrityje</w:t>
            </w:r>
            <w:r w:rsidR="00462E4B" w:rsidRPr="00227728">
              <w:rPr>
                <w:i/>
                <w:color w:val="FFFFFF"/>
                <w:sz w:val="22"/>
                <w:szCs w:val="22"/>
              </w:rPr>
              <w:t xml:space="preserve"> </w:t>
            </w:r>
            <w:r w:rsidR="00B652C4" w:rsidRPr="00227728">
              <w:rPr>
                <w:i/>
                <w:color w:val="FFFFFF"/>
                <w:sz w:val="22"/>
                <w:szCs w:val="22"/>
              </w:rPr>
              <w:t>–</w:t>
            </w:r>
            <w:r w:rsidR="007E24D0" w:rsidRPr="00227728">
              <w:rPr>
                <w:i/>
                <w:color w:val="FFFFFF"/>
                <w:sz w:val="22"/>
                <w:szCs w:val="22"/>
              </w:rPr>
              <w:t xml:space="preserve"> </w:t>
            </w:r>
            <w:r w:rsidR="00462E4B" w:rsidRPr="00227728">
              <w:rPr>
                <w:i/>
                <w:color w:val="FFFFFF"/>
                <w:sz w:val="22"/>
                <w:szCs w:val="22"/>
              </w:rPr>
              <w:t>2,9 proc.</w:t>
            </w:r>
            <w:r w:rsidR="007E24D0" w:rsidRPr="00227728">
              <w:rPr>
                <w:i/>
                <w:color w:val="FFFFFF"/>
                <w:sz w:val="22"/>
                <w:szCs w:val="22"/>
              </w:rPr>
              <w:t>, šalyje – 4,0 proc.</w:t>
            </w:r>
          </w:p>
          <w:p w:rsidR="005572A3" w:rsidRPr="00227728" w:rsidRDefault="00B652C4" w:rsidP="00A119CC">
            <w:pPr>
              <w:spacing w:before="120" w:after="120"/>
              <w:ind w:firstLine="709"/>
              <w:jc w:val="both"/>
              <w:rPr>
                <w:i/>
                <w:color w:val="FFFFFF"/>
                <w:sz w:val="22"/>
                <w:szCs w:val="22"/>
              </w:rPr>
            </w:pPr>
            <w:r w:rsidRPr="00227728">
              <w:rPr>
                <w:i/>
                <w:color w:val="FFFFFF"/>
                <w:sz w:val="22"/>
                <w:szCs w:val="22"/>
              </w:rPr>
              <w:t>1-am</w:t>
            </w:r>
            <w:r w:rsidR="007E24D0" w:rsidRPr="00227728">
              <w:rPr>
                <w:i/>
                <w:color w:val="FFFFFF"/>
                <w:sz w:val="22"/>
                <w:szCs w:val="22"/>
              </w:rPr>
              <w:t xml:space="preserve"> </w:t>
            </w:r>
            <w:r w:rsidR="00462E4B" w:rsidRPr="00227728">
              <w:rPr>
                <w:i/>
                <w:color w:val="FFFFFF"/>
                <w:sz w:val="22"/>
                <w:szCs w:val="22"/>
              </w:rPr>
              <w:t xml:space="preserve">Rietavo savivaldybės </w:t>
            </w:r>
            <w:r w:rsidR="005572A3" w:rsidRPr="00227728">
              <w:rPr>
                <w:i/>
                <w:color w:val="FFFFFF"/>
                <w:sz w:val="22"/>
                <w:szCs w:val="22"/>
              </w:rPr>
              <w:t xml:space="preserve">gyventojui tenkantis naudingasis plotas 2015 m. </w:t>
            </w:r>
            <w:r w:rsidR="00462E4B" w:rsidRPr="00227728">
              <w:rPr>
                <w:i/>
                <w:color w:val="FFFFFF"/>
                <w:sz w:val="22"/>
                <w:szCs w:val="22"/>
              </w:rPr>
              <w:t>siekė 31,4 m</w:t>
            </w:r>
            <w:r w:rsidR="006A561F" w:rsidRPr="00227728">
              <w:rPr>
                <w:i/>
                <w:color w:val="FFFFFF"/>
                <w:sz w:val="22"/>
                <w:szCs w:val="22"/>
                <w:vertAlign w:val="superscript"/>
              </w:rPr>
              <w:t>2</w:t>
            </w:r>
            <w:r w:rsidR="00462E4B" w:rsidRPr="00227728">
              <w:rPr>
                <w:i/>
                <w:color w:val="FFFFFF"/>
                <w:sz w:val="22"/>
                <w:szCs w:val="22"/>
              </w:rPr>
              <w:t xml:space="preserve"> ir </w:t>
            </w:r>
            <w:r w:rsidR="005572A3" w:rsidRPr="00227728">
              <w:rPr>
                <w:i/>
                <w:color w:val="FFFFFF"/>
                <w:sz w:val="22"/>
                <w:szCs w:val="22"/>
              </w:rPr>
              <w:t xml:space="preserve">buvo </w:t>
            </w:r>
            <w:r w:rsidR="00725D38" w:rsidRPr="00227728">
              <w:rPr>
                <w:i/>
                <w:color w:val="FFFFFF"/>
                <w:sz w:val="22"/>
                <w:szCs w:val="22"/>
              </w:rPr>
              <w:t>didžiausias</w:t>
            </w:r>
            <w:r w:rsidR="005572A3" w:rsidRPr="00227728">
              <w:rPr>
                <w:i/>
                <w:color w:val="FFFFFF"/>
                <w:sz w:val="22"/>
                <w:szCs w:val="22"/>
              </w:rPr>
              <w:t xml:space="preserve"> </w:t>
            </w:r>
            <w:r w:rsidR="00462E4B" w:rsidRPr="00227728">
              <w:rPr>
                <w:i/>
                <w:color w:val="FFFFFF"/>
                <w:sz w:val="22"/>
                <w:szCs w:val="22"/>
              </w:rPr>
              <w:t xml:space="preserve">rodiklis </w:t>
            </w:r>
            <w:r w:rsidR="005572A3" w:rsidRPr="00227728">
              <w:rPr>
                <w:i/>
                <w:color w:val="FFFFFF"/>
                <w:sz w:val="22"/>
                <w:szCs w:val="22"/>
              </w:rPr>
              <w:t xml:space="preserve">tarp </w:t>
            </w:r>
            <w:r w:rsidR="008E152A" w:rsidRPr="00227728">
              <w:rPr>
                <w:i/>
                <w:color w:val="FFFFFF"/>
                <w:sz w:val="22"/>
                <w:szCs w:val="22"/>
              </w:rPr>
              <w:t xml:space="preserve">Telšių </w:t>
            </w:r>
            <w:r w:rsidR="007E24D0" w:rsidRPr="00227728">
              <w:rPr>
                <w:i/>
                <w:color w:val="FFFFFF"/>
                <w:sz w:val="22"/>
                <w:szCs w:val="22"/>
              </w:rPr>
              <w:t xml:space="preserve">apskrities savivaldybių (Telšių rajono – 30,3 </w:t>
            </w:r>
            <w:r w:rsidR="006A561F" w:rsidRPr="00227728">
              <w:rPr>
                <w:i/>
                <w:color w:val="FFFFFF"/>
                <w:sz w:val="22"/>
                <w:szCs w:val="22"/>
              </w:rPr>
              <w:t>m</w:t>
            </w:r>
            <w:r w:rsidR="006A561F" w:rsidRPr="00227728">
              <w:rPr>
                <w:i/>
                <w:color w:val="FFFFFF"/>
                <w:sz w:val="22"/>
                <w:szCs w:val="22"/>
                <w:vertAlign w:val="superscript"/>
              </w:rPr>
              <w:t>2</w:t>
            </w:r>
            <w:r w:rsidR="007E24D0" w:rsidRPr="00227728">
              <w:rPr>
                <w:i/>
                <w:color w:val="FFFFFF"/>
                <w:sz w:val="22"/>
                <w:szCs w:val="22"/>
              </w:rPr>
              <w:t xml:space="preserve">, Plungės rajono – 30,1 </w:t>
            </w:r>
            <w:r w:rsidR="006A561F" w:rsidRPr="00227728">
              <w:rPr>
                <w:i/>
                <w:color w:val="FFFFFF"/>
                <w:sz w:val="22"/>
                <w:szCs w:val="22"/>
              </w:rPr>
              <w:t>m</w:t>
            </w:r>
            <w:r w:rsidR="006A561F" w:rsidRPr="00227728">
              <w:rPr>
                <w:i/>
                <w:color w:val="FFFFFF"/>
                <w:sz w:val="22"/>
                <w:szCs w:val="22"/>
                <w:vertAlign w:val="superscript"/>
              </w:rPr>
              <w:t>2</w:t>
            </w:r>
            <w:r w:rsidR="007E24D0" w:rsidRPr="00227728">
              <w:rPr>
                <w:i/>
                <w:color w:val="FFFFFF"/>
                <w:sz w:val="22"/>
                <w:szCs w:val="22"/>
              </w:rPr>
              <w:t xml:space="preserve">, Mažeikių rajono – 29,1 </w:t>
            </w:r>
            <w:r w:rsidR="006A561F" w:rsidRPr="00227728">
              <w:rPr>
                <w:i/>
                <w:color w:val="FFFFFF"/>
                <w:sz w:val="22"/>
                <w:szCs w:val="22"/>
              </w:rPr>
              <w:t>m</w:t>
            </w:r>
            <w:r w:rsidR="006A561F" w:rsidRPr="00227728">
              <w:rPr>
                <w:i/>
                <w:color w:val="FFFFFF"/>
                <w:sz w:val="22"/>
                <w:szCs w:val="22"/>
                <w:vertAlign w:val="superscript"/>
              </w:rPr>
              <w:t>2</w:t>
            </w:r>
            <w:r w:rsidR="007E24D0" w:rsidRPr="00227728">
              <w:rPr>
                <w:i/>
                <w:color w:val="FFFFFF"/>
                <w:sz w:val="22"/>
                <w:szCs w:val="22"/>
              </w:rPr>
              <w:t xml:space="preserve">, Telšių apskrities – 29,8 </w:t>
            </w:r>
            <w:r w:rsidR="006A561F" w:rsidRPr="00227728">
              <w:rPr>
                <w:i/>
                <w:color w:val="FFFFFF"/>
                <w:sz w:val="22"/>
                <w:szCs w:val="22"/>
              </w:rPr>
              <w:t>m</w:t>
            </w:r>
            <w:r w:rsidR="006A561F" w:rsidRPr="00227728">
              <w:rPr>
                <w:i/>
                <w:color w:val="FFFFFF"/>
                <w:sz w:val="22"/>
                <w:szCs w:val="22"/>
                <w:vertAlign w:val="superscript"/>
              </w:rPr>
              <w:t>2</w:t>
            </w:r>
            <w:r w:rsidR="007E24D0" w:rsidRPr="00227728">
              <w:rPr>
                <w:i/>
                <w:color w:val="FFFFFF"/>
                <w:sz w:val="22"/>
                <w:szCs w:val="22"/>
              </w:rPr>
              <w:t xml:space="preserve">, šalies – 30,9 </w:t>
            </w:r>
            <w:r w:rsidR="006A561F" w:rsidRPr="00227728">
              <w:rPr>
                <w:i/>
                <w:color w:val="FFFFFF"/>
                <w:sz w:val="22"/>
                <w:szCs w:val="22"/>
              </w:rPr>
              <w:t>m</w:t>
            </w:r>
            <w:r w:rsidR="006A561F" w:rsidRPr="00227728">
              <w:rPr>
                <w:i/>
                <w:color w:val="FFFFFF"/>
                <w:sz w:val="22"/>
                <w:szCs w:val="22"/>
                <w:vertAlign w:val="superscript"/>
              </w:rPr>
              <w:t>2</w:t>
            </w:r>
            <w:r w:rsidR="007E24D0" w:rsidRPr="00227728">
              <w:rPr>
                <w:i/>
                <w:color w:val="FFFFFF"/>
                <w:sz w:val="22"/>
                <w:szCs w:val="22"/>
              </w:rPr>
              <w:t>).</w:t>
            </w:r>
          </w:p>
        </w:tc>
      </w:tr>
    </w:tbl>
    <w:p w:rsidR="00CE2EAF" w:rsidRPr="00227728" w:rsidRDefault="00CE2EAF" w:rsidP="00570495">
      <w:pPr>
        <w:pStyle w:val="Heading3"/>
        <w:jc w:val="center"/>
        <w:rPr>
          <w:rFonts w:ascii="Times New Roman" w:hAnsi="Times New Roman" w:cs="Times New Roman"/>
          <w:sz w:val="24"/>
          <w:szCs w:val="24"/>
        </w:rPr>
      </w:pPr>
    </w:p>
    <w:p w:rsidR="00570495" w:rsidRPr="00227728" w:rsidRDefault="00570495" w:rsidP="00570495">
      <w:pPr>
        <w:pStyle w:val="Heading3"/>
        <w:jc w:val="center"/>
        <w:rPr>
          <w:rFonts w:ascii="Times New Roman" w:hAnsi="Times New Roman" w:cs="Times New Roman"/>
          <w:sz w:val="24"/>
          <w:szCs w:val="24"/>
        </w:rPr>
      </w:pPr>
      <w:bookmarkStart w:id="33" w:name="_Toc484186315"/>
      <w:r w:rsidRPr="00227728">
        <w:rPr>
          <w:rFonts w:ascii="Times New Roman" w:hAnsi="Times New Roman" w:cs="Times New Roman"/>
          <w:sz w:val="24"/>
          <w:szCs w:val="24"/>
        </w:rPr>
        <w:t>2.3.4. Turizmas, gamtos ir kultūros paveldas</w:t>
      </w:r>
      <w:bookmarkEnd w:id="33"/>
    </w:p>
    <w:p w:rsidR="00F36C1C" w:rsidRPr="00227728" w:rsidRDefault="002739C8" w:rsidP="00E75D5D">
      <w:pPr>
        <w:spacing w:after="120"/>
        <w:ind w:firstLine="709"/>
        <w:jc w:val="both"/>
        <w:rPr>
          <w:lang w:eastAsia="en-US"/>
        </w:rPr>
      </w:pPr>
      <w:r w:rsidRPr="00227728">
        <w:rPr>
          <w:lang w:eastAsia="en-US"/>
        </w:rPr>
        <w:t xml:space="preserve">Remiantis Lietuvos Respublikos teritorijos bendruoju planu, Rietavo savivaldybė priskiriama mažo potencialo rekreacinėms teritorijoms, kurios sudaro lokalinės svarbos ir reikšmės rekreacines sistemas. Rekreaciniai ištekliai yra santykinai maži: rekreacijai tinkamų miškų nėra daug, vietovės nepasižymi vaizdingumu, tvenkinių nedaug, kultūrinis paveldas vertinamas vidutiniškai, aplinkos sveikumas yra vidutinis, aplinkos ekologinis atsparumas taip pat vidutinis. Tai rodo, kad teritorija tinka vidutinio intensyvumo rekreaciniam naudojimui. Perspektyvinės rekreacinės plėtros lygmuo – žemas, yra galimybė kurti tik pavienius vietinės svarbos rekreacijos objektus. </w:t>
      </w:r>
    </w:p>
    <w:p w:rsidR="002739C8" w:rsidRPr="00227728" w:rsidRDefault="002739C8" w:rsidP="00E75D5D">
      <w:pPr>
        <w:spacing w:after="120"/>
        <w:ind w:firstLine="709"/>
        <w:jc w:val="both"/>
        <w:rPr>
          <w:lang w:eastAsia="en-US"/>
        </w:rPr>
      </w:pPr>
      <w:r w:rsidRPr="00227728">
        <w:rPr>
          <w:lang w:eastAsia="en-US"/>
        </w:rPr>
        <w:t xml:space="preserve">Pagal galimybes teikti rekreacines ir turizmo paslaugas Rietavo savivaldybės teritorija suskirstyta į trijų lygių rekreacinio potencialo arealus. Didelio rekreacinio potencialo arealai apima Rietavo miestą ir </w:t>
      </w:r>
      <w:proofErr w:type="spellStart"/>
      <w:r w:rsidRPr="00227728">
        <w:rPr>
          <w:lang w:eastAsia="en-US"/>
        </w:rPr>
        <w:t>Tverų</w:t>
      </w:r>
      <w:proofErr w:type="spellEnd"/>
      <w:r w:rsidRPr="00227728">
        <w:rPr>
          <w:lang w:eastAsia="en-US"/>
        </w:rPr>
        <w:t xml:space="preserve"> miestelį su apylinkėmis. Čia susitelkę pagrindiniai savivaldybės </w:t>
      </w:r>
      <w:r w:rsidRPr="00227728">
        <w:rPr>
          <w:lang w:eastAsia="en-US"/>
        </w:rPr>
        <w:lastRenderedPageBreak/>
        <w:t>lankytini gamtos ir kultūros paveldo objektai, kertasi įvairios turistinės trasos. Vidutinio rekreacinio potencialo arealai apima kitas gamtiniu arba kultūriniu požiūriu įdomias teritorijas, kuriomis eina dauguma turistinių trasų, jungiančių Rietavo savivaldybę su gretimomis teritorijoms. Žemo rekreacinio potencialo arealai apima kitas žemės ūkio ir ūkinių miškų teritorijas, nepasižyminčias išskirtiniais rekreaciniais resursais ar teikiamomis turizmo aptarnavimo paslaugomis.</w:t>
      </w:r>
    </w:p>
    <w:p w:rsidR="00CB5826" w:rsidRPr="00227728" w:rsidRDefault="005D5268" w:rsidP="00E75D5D">
      <w:pPr>
        <w:spacing w:after="120"/>
        <w:ind w:firstLine="709"/>
        <w:jc w:val="both"/>
        <w:rPr>
          <w:lang w:eastAsia="en-US"/>
        </w:rPr>
      </w:pPr>
      <w:r w:rsidRPr="00227728">
        <w:rPr>
          <w:lang w:eastAsia="en-US"/>
        </w:rPr>
        <w:t xml:space="preserve">Prie žinomiausių turistų traukos vietų Rietavo savivaldybėje priskiriami šie kultūriniai ištekliai – Rietavo Šv. Arkangelo Mykolo bažnyčia, </w:t>
      </w:r>
      <w:r w:rsidR="00CB5826" w:rsidRPr="00227728">
        <w:rPr>
          <w:lang w:eastAsia="en-US"/>
        </w:rPr>
        <w:t>Rietavo dvaro sodybos ansamblis ir kt.</w:t>
      </w:r>
    </w:p>
    <w:p w:rsidR="008F0A83" w:rsidRPr="00227728" w:rsidRDefault="00CB5826" w:rsidP="00E75D5D">
      <w:pPr>
        <w:spacing w:after="120"/>
        <w:ind w:firstLine="709"/>
        <w:jc w:val="both"/>
        <w:rPr>
          <w:lang w:eastAsia="en-US"/>
        </w:rPr>
      </w:pPr>
      <w:r w:rsidRPr="00227728">
        <w:rPr>
          <w:lang w:eastAsia="en-US"/>
        </w:rPr>
        <w:t>Rietavo savivaldybėje yra draustinių, saugomų teritorijų</w:t>
      </w:r>
      <w:r w:rsidR="00FB7E63" w:rsidRPr="00227728">
        <w:rPr>
          <w:lang w:eastAsia="en-US"/>
        </w:rPr>
        <w:t xml:space="preserve"> (valstybės saugomos teritorijos-draustiniai – </w:t>
      </w:r>
      <w:r w:rsidR="00E66EC5" w:rsidRPr="00227728">
        <w:t xml:space="preserve">Minijos pralaužos kraštovaizdžio draustinis, </w:t>
      </w:r>
      <w:proofErr w:type="spellStart"/>
      <w:r w:rsidR="00E66EC5" w:rsidRPr="00227728">
        <w:t>Ruškio</w:t>
      </w:r>
      <w:proofErr w:type="spellEnd"/>
      <w:r w:rsidR="00E66EC5" w:rsidRPr="00227728">
        <w:t xml:space="preserve"> kraštovaizdžio draustinis, Aitros hidrografinis draustinis, Aukštojo Tyro telmologinis draustinis</w:t>
      </w:r>
      <w:r w:rsidR="0081397A" w:rsidRPr="00227728">
        <w:t xml:space="preserve">, Didžiosios girios (Aukštojo tyro I telmologinis draustinis)), </w:t>
      </w:r>
      <w:proofErr w:type="spellStart"/>
      <w:r w:rsidR="0081397A" w:rsidRPr="00227728">
        <w:t>Natura</w:t>
      </w:r>
      <w:proofErr w:type="spellEnd"/>
      <w:r w:rsidR="0081397A" w:rsidRPr="00227728">
        <w:t xml:space="preserve"> 2000 teritorijos  (Aukštojo tyro pelkė, Rietavo miškai), </w:t>
      </w:r>
      <w:r w:rsidR="00160F1A" w:rsidRPr="00227728">
        <w:rPr>
          <w:lang w:eastAsia="en-US"/>
        </w:rPr>
        <w:t>6 piliakalniai (</w:t>
      </w:r>
      <w:proofErr w:type="spellStart"/>
      <w:r w:rsidR="00160F1A" w:rsidRPr="00227728">
        <w:rPr>
          <w:lang w:eastAsia="en-US"/>
        </w:rPr>
        <w:t>Lopaičių</w:t>
      </w:r>
      <w:proofErr w:type="spellEnd"/>
      <w:r w:rsidR="00160F1A" w:rsidRPr="00227728">
        <w:rPr>
          <w:lang w:eastAsia="en-US"/>
        </w:rPr>
        <w:t>,</w:t>
      </w:r>
      <w:r w:rsidRPr="00227728">
        <w:rPr>
          <w:lang w:eastAsia="en-US"/>
        </w:rPr>
        <w:t xml:space="preserve"> </w:t>
      </w:r>
      <w:proofErr w:type="spellStart"/>
      <w:r w:rsidRPr="00227728">
        <w:rPr>
          <w:lang w:eastAsia="en-US"/>
        </w:rPr>
        <w:t>Pauškių</w:t>
      </w:r>
      <w:proofErr w:type="spellEnd"/>
      <w:r w:rsidRPr="00227728">
        <w:rPr>
          <w:lang w:eastAsia="en-US"/>
        </w:rPr>
        <w:t xml:space="preserve">, </w:t>
      </w:r>
      <w:proofErr w:type="spellStart"/>
      <w:r w:rsidRPr="00227728">
        <w:rPr>
          <w:lang w:eastAsia="en-US"/>
        </w:rPr>
        <w:t>Skaborų</w:t>
      </w:r>
      <w:proofErr w:type="spellEnd"/>
      <w:r w:rsidRPr="00227728">
        <w:rPr>
          <w:lang w:eastAsia="en-US"/>
        </w:rPr>
        <w:t xml:space="preserve">, Skroblio, </w:t>
      </w:r>
      <w:proofErr w:type="spellStart"/>
      <w:r w:rsidRPr="00227728">
        <w:rPr>
          <w:lang w:eastAsia="en-US"/>
        </w:rPr>
        <w:t>Siuraičių</w:t>
      </w:r>
      <w:proofErr w:type="spellEnd"/>
      <w:r w:rsidRPr="00227728">
        <w:rPr>
          <w:lang w:eastAsia="en-US"/>
        </w:rPr>
        <w:t xml:space="preserve"> ir </w:t>
      </w:r>
      <w:proofErr w:type="spellStart"/>
      <w:r w:rsidRPr="00227728">
        <w:rPr>
          <w:lang w:eastAsia="en-US"/>
        </w:rPr>
        <w:t>Siuraičių</w:t>
      </w:r>
      <w:proofErr w:type="spellEnd"/>
      <w:r w:rsidRPr="00227728">
        <w:rPr>
          <w:lang w:eastAsia="en-US"/>
        </w:rPr>
        <w:t xml:space="preserve"> II), parkas (Rietavo). Svarbiausiais gamtos paminklais laikytini </w:t>
      </w:r>
      <w:proofErr w:type="spellStart"/>
      <w:r w:rsidRPr="00227728">
        <w:rPr>
          <w:lang w:eastAsia="en-US"/>
        </w:rPr>
        <w:t>Lembo</w:t>
      </w:r>
      <w:proofErr w:type="spellEnd"/>
      <w:r w:rsidRPr="00227728">
        <w:rPr>
          <w:lang w:eastAsia="en-US"/>
        </w:rPr>
        <w:t xml:space="preserve"> ąžuolas ir </w:t>
      </w:r>
      <w:proofErr w:type="spellStart"/>
      <w:r w:rsidRPr="00227728">
        <w:rPr>
          <w:lang w:eastAsia="en-US"/>
        </w:rPr>
        <w:t>Lopaičių</w:t>
      </w:r>
      <w:proofErr w:type="spellEnd"/>
      <w:r w:rsidRPr="00227728">
        <w:rPr>
          <w:lang w:eastAsia="en-US"/>
        </w:rPr>
        <w:t xml:space="preserve"> bei Alko kalnai. </w:t>
      </w:r>
    </w:p>
    <w:p w:rsidR="00CB5826" w:rsidRPr="00227728" w:rsidRDefault="008F0A83" w:rsidP="00E75D5D">
      <w:pPr>
        <w:spacing w:after="120"/>
        <w:ind w:firstLine="709"/>
        <w:jc w:val="both"/>
        <w:rPr>
          <w:lang w:eastAsia="en-US"/>
        </w:rPr>
      </w:pPr>
      <w:r w:rsidRPr="00227728">
        <w:rPr>
          <w:lang w:eastAsia="en-US"/>
        </w:rPr>
        <w:t>Rietavo savivaldybėje pakankama vandens telkinių gyv</w:t>
      </w:r>
      <w:r w:rsidR="008507C7" w:rsidRPr="00227728">
        <w:rPr>
          <w:lang w:eastAsia="en-US"/>
        </w:rPr>
        <w:t>entojų rekreaciniams poreikiams – tai upės, ežerai, tvenkiniai</w:t>
      </w:r>
      <w:r w:rsidRPr="00227728">
        <w:rPr>
          <w:lang w:eastAsia="en-US"/>
        </w:rPr>
        <w:t>. Pagrindinės upės – Minijos, Jūros, Aitros – tinkamos rekreacijos reikmėms plėtoti bendradarbiaujant su kaimyninėmis savivaldybėmis, plaukimui baidarėmis</w:t>
      </w:r>
      <w:r w:rsidR="008507C7" w:rsidRPr="00227728">
        <w:rPr>
          <w:lang w:eastAsia="en-US"/>
        </w:rPr>
        <w:t xml:space="preserve"> ir pan</w:t>
      </w:r>
      <w:r w:rsidRPr="00227728">
        <w:rPr>
          <w:lang w:eastAsia="en-US"/>
        </w:rPr>
        <w:t>. Rietavo savivaldybėje tyvuliuoja 6 ežerai (</w:t>
      </w:r>
      <w:proofErr w:type="spellStart"/>
      <w:r w:rsidRPr="00227728">
        <w:rPr>
          <w:lang w:eastAsia="en-US"/>
        </w:rPr>
        <w:t>Daugėdų</w:t>
      </w:r>
      <w:proofErr w:type="spellEnd"/>
      <w:r w:rsidR="005D5F78" w:rsidRPr="00227728">
        <w:rPr>
          <w:lang w:eastAsia="en-US"/>
        </w:rPr>
        <w:t xml:space="preserve"> ežeras, </w:t>
      </w:r>
      <w:proofErr w:type="spellStart"/>
      <w:r w:rsidR="005D5F78" w:rsidRPr="00227728">
        <w:rPr>
          <w:lang w:eastAsia="en-US"/>
        </w:rPr>
        <w:t>Krėpštos</w:t>
      </w:r>
      <w:proofErr w:type="spellEnd"/>
      <w:r w:rsidR="005D5F78" w:rsidRPr="00227728">
        <w:rPr>
          <w:lang w:eastAsia="en-US"/>
        </w:rPr>
        <w:t xml:space="preserve"> ežerėlis, </w:t>
      </w:r>
      <w:proofErr w:type="spellStart"/>
      <w:r w:rsidR="005D5F78" w:rsidRPr="00227728">
        <w:rPr>
          <w:lang w:eastAsia="en-US"/>
        </w:rPr>
        <w:t>Natalka</w:t>
      </w:r>
      <w:proofErr w:type="spellEnd"/>
      <w:r w:rsidR="005D5F78" w:rsidRPr="00227728">
        <w:rPr>
          <w:lang w:eastAsia="en-US"/>
        </w:rPr>
        <w:t xml:space="preserve">, </w:t>
      </w:r>
      <w:proofErr w:type="spellStart"/>
      <w:r w:rsidR="005D5F78" w:rsidRPr="00227728">
        <w:rPr>
          <w:lang w:eastAsia="en-US"/>
        </w:rPr>
        <w:t>Rupūžinis</w:t>
      </w:r>
      <w:proofErr w:type="spellEnd"/>
      <w:r w:rsidR="005D5F78" w:rsidRPr="00227728">
        <w:rPr>
          <w:lang w:eastAsia="en-US"/>
        </w:rPr>
        <w:t xml:space="preserve">, </w:t>
      </w:r>
      <w:proofErr w:type="spellStart"/>
      <w:r w:rsidR="005D5F78" w:rsidRPr="00227728">
        <w:rPr>
          <w:lang w:eastAsia="en-US"/>
        </w:rPr>
        <w:t>Ruškis</w:t>
      </w:r>
      <w:proofErr w:type="spellEnd"/>
      <w:r w:rsidR="005D5F78" w:rsidRPr="00227728">
        <w:rPr>
          <w:lang w:eastAsia="en-US"/>
        </w:rPr>
        <w:t xml:space="preserve">, </w:t>
      </w:r>
      <w:proofErr w:type="spellStart"/>
      <w:r w:rsidR="005D5F78" w:rsidRPr="00227728">
        <w:rPr>
          <w:lang w:eastAsia="en-US"/>
        </w:rPr>
        <w:t>Skirulė</w:t>
      </w:r>
      <w:proofErr w:type="spellEnd"/>
      <w:r w:rsidR="005D5F78" w:rsidRPr="00227728">
        <w:rPr>
          <w:lang w:eastAsia="en-US"/>
        </w:rPr>
        <w:t xml:space="preserve">), telkšo 9 tvenkiniai (Girdvainių, </w:t>
      </w:r>
      <w:proofErr w:type="spellStart"/>
      <w:r w:rsidR="005D5F78" w:rsidRPr="00227728">
        <w:rPr>
          <w:lang w:eastAsia="en-US"/>
        </w:rPr>
        <w:t>Gedikėnų</w:t>
      </w:r>
      <w:proofErr w:type="spellEnd"/>
      <w:r w:rsidR="005D5F78" w:rsidRPr="00227728">
        <w:rPr>
          <w:lang w:eastAsia="en-US"/>
        </w:rPr>
        <w:t xml:space="preserve">, </w:t>
      </w:r>
      <w:proofErr w:type="spellStart"/>
      <w:r w:rsidR="005D5F78" w:rsidRPr="00227728">
        <w:rPr>
          <w:lang w:eastAsia="en-US"/>
        </w:rPr>
        <w:t>Daugėdų</w:t>
      </w:r>
      <w:proofErr w:type="spellEnd"/>
      <w:r w:rsidR="005D5F78" w:rsidRPr="00227728">
        <w:rPr>
          <w:lang w:eastAsia="en-US"/>
        </w:rPr>
        <w:t xml:space="preserve"> II, </w:t>
      </w:r>
      <w:proofErr w:type="spellStart"/>
      <w:r w:rsidR="005D5F78" w:rsidRPr="00227728">
        <w:rPr>
          <w:lang w:eastAsia="en-US"/>
        </w:rPr>
        <w:t>Daugėdų</w:t>
      </w:r>
      <w:proofErr w:type="spellEnd"/>
      <w:r w:rsidR="005D5F78" w:rsidRPr="00227728">
        <w:rPr>
          <w:lang w:eastAsia="en-US"/>
        </w:rPr>
        <w:t xml:space="preserve"> I, </w:t>
      </w:r>
      <w:proofErr w:type="spellStart"/>
      <w:r w:rsidR="005D5F78" w:rsidRPr="00227728">
        <w:rPr>
          <w:lang w:eastAsia="en-US"/>
        </w:rPr>
        <w:t>Medingėnų</w:t>
      </w:r>
      <w:proofErr w:type="spellEnd"/>
      <w:r w:rsidR="005D5F78" w:rsidRPr="00227728">
        <w:rPr>
          <w:lang w:eastAsia="en-US"/>
        </w:rPr>
        <w:t xml:space="preserve">, Rietavo m. parko, </w:t>
      </w:r>
      <w:proofErr w:type="spellStart"/>
      <w:r w:rsidR="005D5F78" w:rsidRPr="00227728">
        <w:rPr>
          <w:lang w:eastAsia="en-US"/>
        </w:rPr>
        <w:t>Tverų</w:t>
      </w:r>
      <w:proofErr w:type="spellEnd"/>
      <w:r w:rsidR="005D5F78" w:rsidRPr="00227728">
        <w:rPr>
          <w:lang w:eastAsia="en-US"/>
        </w:rPr>
        <w:t xml:space="preserve">, </w:t>
      </w:r>
      <w:proofErr w:type="spellStart"/>
      <w:r w:rsidR="005D5F78" w:rsidRPr="00227728">
        <w:rPr>
          <w:lang w:eastAsia="en-US"/>
        </w:rPr>
        <w:t>Tauravo</w:t>
      </w:r>
      <w:proofErr w:type="spellEnd"/>
      <w:r w:rsidR="005D5F78" w:rsidRPr="00227728">
        <w:rPr>
          <w:lang w:eastAsia="en-US"/>
        </w:rPr>
        <w:t xml:space="preserve">, </w:t>
      </w:r>
      <w:proofErr w:type="spellStart"/>
      <w:r w:rsidR="005D5F78" w:rsidRPr="00227728">
        <w:rPr>
          <w:lang w:eastAsia="en-US"/>
        </w:rPr>
        <w:t>Ruškio</w:t>
      </w:r>
      <w:proofErr w:type="spellEnd"/>
      <w:r w:rsidR="005D5F78" w:rsidRPr="00227728">
        <w:rPr>
          <w:lang w:eastAsia="en-US"/>
        </w:rPr>
        <w:t xml:space="preserve"> ežeras). </w:t>
      </w:r>
    </w:p>
    <w:p w:rsidR="0010379B" w:rsidRPr="00227728" w:rsidRDefault="0018072A" w:rsidP="00E75D5D">
      <w:pPr>
        <w:spacing w:after="120"/>
        <w:ind w:firstLine="709"/>
        <w:jc w:val="both"/>
        <w:rPr>
          <w:lang w:eastAsia="en-US"/>
        </w:rPr>
      </w:pPr>
      <w:r w:rsidRPr="00227728">
        <w:rPr>
          <w:lang w:eastAsia="en-US"/>
        </w:rPr>
        <w:t>Pertvarkius Rietavo verslo informacijos centrą, nuo 2015 m. t</w:t>
      </w:r>
      <w:r w:rsidR="005D5268" w:rsidRPr="00227728">
        <w:rPr>
          <w:lang w:eastAsia="en-US"/>
        </w:rPr>
        <w:t>uristų informavimo ir konsultavimo paslaugas Rietavo savivaldybėje teikia Rietavo turizmo ir verslo informacijos centras</w:t>
      </w:r>
      <w:r w:rsidRPr="00227728">
        <w:rPr>
          <w:lang w:eastAsia="en-US"/>
        </w:rPr>
        <w:t xml:space="preserve"> (RTVIC). </w:t>
      </w:r>
      <w:r w:rsidR="00E0124D" w:rsidRPr="00227728">
        <w:rPr>
          <w:lang w:eastAsia="en-US"/>
        </w:rPr>
        <w:t>Remiantis RTVIC 2016 m. veiklos ataskaita, v</w:t>
      </w:r>
      <w:r w:rsidR="0012267E" w:rsidRPr="00227728">
        <w:rPr>
          <w:lang w:eastAsia="en-US"/>
        </w:rPr>
        <w:t xml:space="preserve">ykdydamas projektus, teikdamas paslaugas kitų organizacijų vykdomiems projektams, </w:t>
      </w:r>
      <w:r w:rsidR="00E66EC5" w:rsidRPr="00227728">
        <w:rPr>
          <w:lang w:eastAsia="en-US"/>
        </w:rPr>
        <w:t>RTVIC</w:t>
      </w:r>
      <w:r w:rsidR="0012267E" w:rsidRPr="00227728">
        <w:rPr>
          <w:lang w:eastAsia="en-US"/>
        </w:rPr>
        <w:t xml:space="preserve"> sukūr</w:t>
      </w:r>
      <w:r w:rsidR="008507C7" w:rsidRPr="00227728">
        <w:rPr>
          <w:lang w:eastAsia="en-US"/>
        </w:rPr>
        <w:t>ė turizmui patrauklių pasiūlymų:</w:t>
      </w:r>
      <w:r w:rsidR="0012267E" w:rsidRPr="00227728">
        <w:rPr>
          <w:lang w:eastAsia="en-US"/>
        </w:rPr>
        <w:t xml:space="preserve"> turistinį maršrutą „Pieno kelias“, apjungiantį 4 savivaldybes ir siūlantį </w:t>
      </w:r>
      <w:r w:rsidR="00E0124D" w:rsidRPr="00227728">
        <w:rPr>
          <w:lang w:eastAsia="en-US"/>
        </w:rPr>
        <w:t>32</w:t>
      </w:r>
      <w:r w:rsidR="0012267E" w:rsidRPr="00227728">
        <w:rPr>
          <w:lang w:eastAsia="en-US"/>
        </w:rPr>
        <w:t xml:space="preserve"> objektus</w:t>
      </w:r>
      <w:r w:rsidR="0062216A" w:rsidRPr="00227728">
        <w:rPr>
          <w:lang w:eastAsia="en-US"/>
        </w:rPr>
        <w:t>;</w:t>
      </w:r>
      <w:r w:rsidR="0012267E" w:rsidRPr="00227728">
        <w:rPr>
          <w:lang w:eastAsia="en-US"/>
        </w:rPr>
        <w:t xml:space="preserve"> Rietavo kultūros gidą – 30 regioninių produktų ir paslaugų pasiūlymų</w:t>
      </w:r>
      <w:r w:rsidR="0062216A" w:rsidRPr="00227728">
        <w:rPr>
          <w:lang w:eastAsia="en-US"/>
        </w:rPr>
        <w:t>;</w:t>
      </w:r>
      <w:r w:rsidR="00E66EC5" w:rsidRPr="00227728">
        <w:rPr>
          <w:lang w:eastAsia="en-US"/>
        </w:rPr>
        <w:t xml:space="preserve"> </w:t>
      </w:r>
      <w:r w:rsidR="0012267E" w:rsidRPr="00227728">
        <w:rPr>
          <w:lang w:eastAsia="en-US"/>
        </w:rPr>
        <w:t>4 sertifikuotus tautinio paveldo produktus</w:t>
      </w:r>
      <w:r w:rsidR="00E66EC5" w:rsidRPr="00227728">
        <w:rPr>
          <w:lang w:eastAsia="en-US"/>
        </w:rPr>
        <w:t xml:space="preserve">; </w:t>
      </w:r>
      <w:r w:rsidR="005D0940" w:rsidRPr="00227728">
        <w:rPr>
          <w:lang w:eastAsia="en-US"/>
        </w:rPr>
        <w:t xml:space="preserve">2 amatų centrus – </w:t>
      </w:r>
      <w:proofErr w:type="spellStart"/>
      <w:r w:rsidR="005D0940" w:rsidRPr="00227728">
        <w:rPr>
          <w:lang w:eastAsia="en-US"/>
        </w:rPr>
        <w:t>Medingėnų</w:t>
      </w:r>
      <w:proofErr w:type="spellEnd"/>
      <w:r w:rsidR="005D0940" w:rsidRPr="00227728">
        <w:rPr>
          <w:lang w:eastAsia="en-US"/>
        </w:rPr>
        <w:t xml:space="preserve"> amatų centrą ir virtualų amatų centrą. </w:t>
      </w:r>
      <w:r w:rsidR="0062216A" w:rsidRPr="00227728">
        <w:rPr>
          <w:lang w:eastAsia="en-US"/>
        </w:rPr>
        <w:t>Taip pat kuriamos rinkodaros priemonės, kuriomis naudojasi turizmo paslaugų teikėjai</w:t>
      </w:r>
      <w:r w:rsidR="00E23C5C" w:rsidRPr="00227728">
        <w:rPr>
          <w:lang w:eastAsia="en-US"/>
        </w:rPr>
        <w:t xml:space="preserve">, pradėta aktyviai bendradarbiauti su kaimo bendruomenėmis, skatinant jas formuoti turistams patrauklius pasiūlymus ir kt. </w:t>
      </w:r>
    </w:p>
    <w:p w:rsidR="006B57CC" w:rsidRPr="00227728" w:rsidRDefault="00943A9E" w:rsidP="006B57CC">
      <w:pPr>
        <w:spacing w:after="120"/>
        <w:ind w:firstLine="709"/>
        <w:jc w:val="both"/>
        <w:rPr>
          <w:lang w:eastAsia="en-US"/>
        </w:rPr>
      </w:pPr>
      <w:r w:rsidRPr="00227728">
        <w:rPr>
          <w:lang w:eastAsia="en-US"/>
        </w:rPr>
        <w:t xml:space="preserve">RTVIC, kartu su </w:t>
      </w:r>
      <w:proofErr w:type="spellStart"/>
      <w:r w:rsidRPr="00227728">
        <w:rPr>
          <w:lang w:eastAsia="en-US"/>
        </w:rPr>
        <w:t>Medingėnų</w:t>
      </w:r>
      <w:proofErr w:type="spellEnd"/>
      <w:r w:rsidRPr="00227728">
        <w:rPr>
          <w:lang w:eastAsia="en-US"/>
        </w:rPr>
        <w:t xml:space="preserve">, </w:t>
      </w:r>
      <w:proofErr w:type="spellStart"/>
      <w:r w:rsidRPr="00227728">
        <w:rPr>
          <w:lang w:eastAsia="en-US"/>
        </w:rPr>
        <w:t>Tverų</w:t>
      </w:r>
      <w:proofErr w:type="spellEnd"/>
      <w:r w:rsidRPr="00227728">
        <w:rPr>
          <w:lang w:eastAsia="en-US"/>
        </w:rPr>
        <w:t xml:space="preserve">, </w:t>
      </w:r>
      <w:proofErr w:type="spellStart"/>
      <w:r w:rsidRPr="00227728">
        <w:rPr>
          <w:lang w:eastAsia="en-US"/>
        </w:rPr>
        <w:t>Žadvainių</w:t>
      </w:r>
      <w:proofErr w:type="spellEnd"/>
      <w:r w:rsidRPr="00227728">
        <w:rPr>
          <w:lang w:eastAsia="en-US"/>
        </w:rPr>
        <w:t xml:space="preserve">, </w:t>
      </w:r>
      <w:proofErr w:type="spellStart"/>
      <w:r w:rsidRPr="00227728">
        <w:rPr>
          <w:lang w:eastAsia="en-US"/>
        </w:rPr>
        <w:t>Vatušių</w:t>
      </w:r>
      <w:proofErr w:type="spellEnd"/>
      <w:r w:rsidRPr="00227728">
        <w:rPr>
          <w:lang w:eastAsia="en-US"/>
        </w:rPr>
        <w:t>, Budrikių, Liolių kaimo bendruomenėmis, vykdydami projektą „Vietos produktų vertės didinimas Rietavo savivaldybėje“, kuria virtualų Rietavo amatininkų centrą. Projektas padeda išspręsti trumposios tiekimo grandinės poreikį ir sudaryti sąlygas tiesioginiam vartotojo kontaktui su gamintoju. Projekto rezultatais naudojasi Rietavo savivaldybės kaimo bendruomenės, amatininkai, gamintojai – virtualiame žemėlapyje viešinami ir pristatomi jų produktai ir paslaugos, o naudodami bendrą prekės ženklą, pastarieji tampa labiau atpažįstami rinkoje. Be to, Rietavo savivaldybės organizacijos ir gyventojai vietos produktų ir paslaugų pasiūlymus gali rasti vienoje vietoje.</w:t>
      </w:r>
      <w:r w:rsidR="006B57CC" w:rsidRPr="00227728">
        <w:rPr>
          <w:lang w:eastAsia="en-US"/>
        </w:rPr>
        <w:t xml:space="preserve"> Projektas „Vietos produktų vertės didinimas Rietavo savivaldybėje“ įgyvendi</w:t>
      </w:r>
      <w:r w:rsidR="006250B7" w:rsidRPr="00227728">
        <w:rPr>
          <w:lang w:eastAsia="en-US"/>
        </w:rPr>
        <w:t>ntas</w:t>
      </w:r>
      <w:r w:rsidR="006B57CC" w:rsidRPr="00227728">
        <w:rPr>
          <w:lang w:eastAsia="en-US"/>
        </w:rPr>
        <w:t xml:space="preserve"> pagal „Rietavo savivaldybės kaimo vietovių plėtros strategijos“ II prioriteto „Bendruomenių gyvenimo kokybės gerinimas“ priemonę „Kaimo paveldo, turizmo bei amatų plėtojimas“, projektą </w:t>
      </w:r>
      <w:r w:rsidR="006250B7" w:rsidRPr="00227728">
        <w:rPr>
          <w:lang w:eastAsia="en-US"/>
        </w:rPr>
        <w:t xml:space="preserve">rėmė </w:t>
      </w:r>
      <w:r w:rsidR="006B57CC" w:rsidRPr="00227728">
        <w:rPr>
          <w:lang w:eastAsia="en-US"/>
        </w:rPr>
        <w:t>Europos žemės ūkio fondas kaimo plėtrai ir Lietuvos valstybės biudžetas.</w:t>
      </w:r>
      <w:r w:rsidR="006250B7" w:rsidRPr="00227728">
        <w:rPr>
          <w:lang w:eastAsia="en-US"/>
        </w:rPr>
        <w:t xml:space="preserve"> Projekto trukmė –  2014 kovo 1 d. – 2015 balandžio 30 d. Projektui pasibaigus, virtualų žemėlapį prižiūri ir bendrą prekės ženklą toliau propaguoja RTVIC.</w:t>
      </w:r>
    </w:p>
    <w:p w:rsidR="005D5268" w:rsidRPr="00227728" w:rsidRDefault="0010379B" w:rsidP="00632A0F">
      <w:pPr>
        <w:spacing w:after="120"/>
        <w:ind w:firstLine="709"/>
        <w:jc w:val="both"/>
        <w:rPr>
          <w:lang w:eastAsia="en-US"/>
        </w:rPr>
      </w:pPr>
      <w:r w:rsidRPr="00227728">
        <w:rPr>
          <w:lang w:eastAsia="en-US"/>
        </w:rPr>
        <w:t xml:space="preserve">Iki 2015 m. Rietavo savivaldybėje nebuvo vedama apskaita apie turistų srautus (išskyrus Rietavo Oginskių kultūros istorijos muziejų). </w:t>
      </w:r>
      <w:r w:rsidR="00D320E4" w:rsidRPr="00227728">
        <w:rPr>
          <w:lang w:eastAsia="en-US"/>
        </w:rPr>
        <w:t xml:space="preserve">Nuo 2016 metų balandžio mėn. </w:t>
      </w:r>
      <w:r w:rsidR="00E0124D" w:rsidRPr="00227728">
        <w:rPr>
          <w:lang w:eastAsia="en-US"/>
        </w:rPr>
        <w:t xml:space="preserve">RTVIC pradėjo fiksuoti į Rietavo TVIC ir kitas Rietavo savivaldybės vietas atvykstančius turistus. </w:t>
      </w:r>
      <w:r w:rsidR="00CF47FD" w:rsidRPr="00227728">
        <w:rPr>
          <w:lang w:eastAsia="en-US"/>
        </w:rPr>
        <w:t xml:space="preserve">Remiantis RTVIC 2016 m. veiklos ataskaitoje pateiktais duomenimis, Rietavo savivaldybėje per 2016 m. </w:t>
      </w:r>
      <w:r w:rsidR="00CF47FD" w:rsidRPr="00227728">
        <w:rPr>
          <w:lang w:eastAsia="en-US"/>
        </w:rPr>
        <w:lastRenderedPageBreak/>
        <w:t>apsilankė 62 147 turistai</w:t>
      </w:r>
      <w:r w:rsidR="001865FB" w:rsidRPr="00227728">
        <w:rPr>
          <w:lang w:eastAsia="en-US"/>
        </w:rPr>
        <w:t xml:space="preserve">, </w:t>
      </w:r>
      <w:r w:rsidR="00E61F12" w:rsidRPr="00227728">
        <w:rPr>
          <w:lang w:eastAsia="en-US"/>
        </w:rPr>
        <w:t>iš jų didžiąją dalį</w:t>
      </w:r>
      <w:r w:rsidR="001865FB" w:rsidRPr="00227728">
        <w:rPr>
          <w:lang w:eastAsia="en-US"/>
        </w:rPr>
        <w:t xml:space="preserve"> </w:t>
      </w:r>
      <w:r w:rsidR="00E61F12" w:rsidRPr="00227728">
        <w:rPr>
          <w:lang w:eastAsia="en-US"/>
        </w:rPr>
        <w:t>(</w:t>
      </w:r>
      <w:r w:rsidR="001865FB" w:rsidRPr="00227728">
        <w:rPr>
          <w:lang w:eastAsia="en-US"/>
        </w:rPr>
        <w:t>58</w:t>
      </w:r>
      <w:r w:rsidR="00E61F12" w:rsidRPr="00227728">
        <w:rPr>
          <w:lang w:eastAsia="en-US"/>
        </w:rPr>
        <w:t> </w:t>
      </w:r>
      <w:r w:rsidR="001865FB" w:rsidRPr="00227728">
        <w:rPr>
          <w:lang w:eastAsia="en-US"/>
        </w:rPr>
        <w:t>795</w:t>
      </w:r>
      <w:r w:rsidR="00E61F12" w:rsidRPr="00227728">
        <w:rPr>
          <w:lang w:eastAsia="en-US"/>
        </w:rPr>
        <w:t xml:space="preserve"> asmenys arba 94,6 proc.) sudaro vietiniai turistai</w:t>
      </w:r>
      <w:r w:rsidR="001865FB" w:rsidRPr="00227728">
        <w:rPr>
          <w:lang w:eastAsia="en-US"/>
        </w:rPr>
        <w:t xml:space="preserve"> </w:t>
      </w:r>
      <w:r w:rsidR="00E61F12" w:rsidRPr="00227728">
        <w:rPr>
          <w:lang w:eastAsia="en-US"/>
        </w:rPr>
        <w:t>(</w:t>
      </w:r>
      <w:r w:rsidR="001865FB" w:rsidRPr="00227728">
        <w:rPr>
          <w:lang w:eastAsia="en-US"/>
        </w:rPr>
        <w:t>užsieniečių – 3</w:t>
      </w:r>
      <w:r w:rsidR="00E61F12" w:rsidRPr="00227728">
        <w:rPr>
          <w:lang w:eastAsia="en-US"/>
        </w:rPr>
        <w:t> </w:t>
      </w:r>
      <w:r w:rsidR="001865FB" w:rsidRPr="00227728">
        <w:rPr>
          <w:lang w:eastAsia="en-US"/>
        </w:rPr>
        <w:t>352</w:t>
      </w:r>
      <w:r w:rsidR="00E61F12" w:rsidRPr="00227728">
        <w:rPr>
          <w:lang w:eastAsia="en-US"/>
        </w:rPr>
        <w:t xml:space="preserve"> arba </w:t>
      </w:r>
      <w:r w:rsidR="00E03C30" w:rsidRPr="00227728">
        <w:rPr>
          <w:lang w:eastAsia="en-US"/>
        </w:rPr>
        <w:t>5,4 proc.). Užsienio turistų daugiausia atvyksta iš Švedijos (950), Vokietijos (870), Lenkijos (550), Danijos (450).</w:t>
      </w:r>
      <w:r w:rsidR="001865FB" w:rsidRPr="00227728">
        <w:rPr>
          <w:lang w:eastAsia="en-US"/>
        </w:rPr>
        <w:t xml:space="preserve"> </w:t>
      </w:r>
      <w:r w:rsidR="00D320E4" w:rsidRPr="00227728">
        <w:rPr>
          <w:lang w:eastAsia="en-US"/>
        </w:rPr>
        <w:t xml:space="preserve"> </w:t>
      </w:r>
    </w:p>
    <w:p w:rsidR="00BC15C6" w:rsidRPr="00227728" w:rsidRDefault="007C06A6" w:rsidP="00632A0F">
      <w:pPr>
        <w:spacing w:after="120"/>
        <w:ind w:firstLine="709"/>
        <w:jc w:val="both"/>
        <w:rPr>
          <w:lang w:eastAsia="en-US"/>
        </w:rPr>
      </w:pPr>
      <w:r w:rsidRPr="00227728">
        <w:rPr>
          <w:lang w:eastAsia="en-US"/>
        </w:rPr>
        <w:t>Turizmo informacijos sklaidą bei turizmo paslaugų plėtrą Rietavo savivaldybėje iš dalies stabdo viešosios turizmo, informacinės sistemos nebuvimas – tik dalis rekreacijos objektų pritaikyta turizmui, savivaldybės teritorijoje nėra turizmo informacinių nuorodų, trūksta ženklų, nėra paruoštų turizmo maršrutų ir kt.</w:t>
      </w:r>
    </w:p>
    <w:p w:rsidR="00921DF8" w:rsidRPr="00227728" w:rsidRDefault="0016668D" w:rsidP="00CF644E">
      <w:pPr>
        <w:spacing w:after="120"/>
        <w:ind w:firstLine="709"/>
        <w:jc w:val="both"/>
      </w:pPr>
      <w:r w:rsidRPr="00227728">
        <w:t>Turizmo sektoriuje vieną svarbiausių vietų užima apgyvendinimo paslaugos, kurių pakankamas skaičius ir kokybė daro įtaką turistų srautams.</w:t>
      </w:r>
      <w:r w:rsidR="00362164" w:rsidRPr="00227728">
        <w:t xml:space="preserve"> </w:t>
      </w:r>
      <w:r w:rsidR="00CF644E" w:rsidRPr="00227728">
        <w:t xml:space="preserve">Remiantis </w:t>
      </w:r>
      <w:r w:rsidR="00D320E4" w:rsidRPr="00227728">
        <w:t>R</w:t>
      </w:r>
      <w:r w:rsidR="00CF644E" w:rsidRPr="00227728">
        <w:t xml:space="preserve">TVIC duomenimis, atvykusieji </w:t>
      </w:r>
      <w:r w:rsidR="00D320E4" w:rsidRPr="00227728">
        <w:t>apsistoja Rietavo kaimo turizmo sodybose (</w:t>
      </w:r>
      <w:r w:rsidR="00CF644E" w:rsidRPr="00227728">
        <w:t xml:space="preserve">Antano Budrio ir N. </w:t>
      </w:r>
      <w:proofErr w:type="spellStart"/>
      <w:r w:rsidR="00CF644E" w:rsidRPr="00227728">
        <w:t>Matelio</w:t>
      </w:r>
      <w:proofErr w:type="spellEnd"/>
      <w:r w:rsidR="00CF644E" w:rsidRPr="00227728">
        <w:t xml:space="preserve"> vila „</w:t>
      </w:r>
      <w:proofErr w:type="spellStart"/>
      <w:r w:rsidR="00CF644E" w:rsidRPr="00227728">
        <w:t>Jurvingė</w:t>
      </w:r>
      <w:proofErr w:type="spellEnd"/>
      <w:r w:rsidR="00CF644E" w:rsidRPr="00227728">
        <w:t>“</w:t>
      </w:r>
      <w:r w:rsidR="00D320E4" w:rsidRPr="00227728">
        <w:t>),</w:t>
      </w:r>
      <w:r w:rsidR="00CF644E" w:rsidRPr="00227728">
        <w:t xml:space="preserve"> Plungės technologijų ir verslo mokyklos bendrabutyje</w:t>
      </w:r>
      <w:r w:rsidR="00D320E4" w:rsidRPr="00227728">
        <w:t>,</w:t>
      </w:r>
      <w:r w:rsidR="00CF644E" w:rsidRPr="00227728">
        <w:t xml:space="preserve"> Rietavo parapijos svečių namuose</w:t>
      </w:r>
      <w:r w:rsidR="00D320E4" w:rsidRPr="00227728">
        <w:t>,</w:t>
      </w:r>
      <w:r w:rsidR="00CF644E" w:rsidRPr="00227728">
        <w:t xml:space="preserve"> kavinė</w:t>
      </w:r>
      <w:r w:rsidR="00D320E4" w:rsidRPr="00227728">
        <w:t>s</w:t>
      </w:r>
      <w:r w:rsidR="00CF644E" w:rsidRPr="00227728">
        <w:t xml:space="preserve"> „</w:t>
      </w:r>
      <w:proofErr w:type="spellStart"/>
      <w:r w:rsidR="00CF644E" w:rsidRPr="00227728">
        <w:t>Armenia</w:t>
      </w:r>
      <w:proofErr w:type="spellEnd"/>
      <w:r w:rsidR="00CF644E" w:rsidRPr="00227728">
        <w:t xml:space="preserve">“ </w:t>
      </w:r>
      <w:r w:rsidR="00D12936" w:rsidRPr="00227728">
        <w:t>mote</w:t>
      </w:r>
      <w:r w:rsidR="00D320E4" w:rsidRPr="00227728">
        <w:t xml:space="preserve">lyje, </w:t>
      </w:r>
      <w:r w:rsidR="00CF644E" w:rsidRPr="00227728">
        <w:t>svečių nam</w:t>
      </w:r>
      <w:r w:rsidR="00D320E4" w:rsidRPr="00227728">
        <w:t>uose prie</w:t>
      </w:r>
      <w:r w:rsidR="00CF644E" w:rsidRPr="00227728">
        <w:t xml:space="preserve"> kavinės „Jūra“. Pagal Lietuvos statistikos departamento pateiktus duomenis</w:t>
      </w:r>
      <w:r w:rsidR="00D934D9" w:rsidRPr="00227728">
        <w:t>,</w:t>
      </w:r>
      <w:r w:rsidR="00CF644E" w:rsidRPr="00227728">
        <w:t xml:space="preserve"> per 2016 metus privataus apgyvendinimo sektoriuje sulaukta 15 turistų. Suteiktas nakvynių skaičius privačiame sektoriuje </w:t>
      </w:r>
      <w:r w:rsidR="00D934D9" w:rsidRPr="00227728">
        <w:t xml:space="preserve">siekia </w:t>
      </w:r>
      <w:r w:rsidR="00CF644E" w:rsidRPr="00227728">
        <w:t>44. Tačiau tik nedidelė dalis besilankančių turistų nakvoja Rietave. Lyginant su 2012 m.</w:t>
      </w:r>
      <w:r w:rsidR="00D934D9" w:rsidRPr="00227728">
        <w:t>,</w:t>
      </w:r>
      <w:r w:rsidR="00CF644E" w:rsidRPr="00227728">
        <w:t xml:space="preserve"> Rietavo mieste</w:t>
      </w:r>
      <w:r w:rsidR="00D934D9" w:rsidRPr="00227728">
        <w:t xml:space="preserve"> 2015 m.</w:t>
      </w:r>
      <w:r w:rsidR="00CF644E" w:rsidRPr="00227728">
        <w:t xml:space="preserve"> buvo užsakyta 50, o 2013 ir 2014 m. </w:t>
      </w:r>
      <w:r w:rsidR="00D934D9" w:rsidRPr="00227728">
        <w:t xml:space="preserve">– </w:t>
      </w:r>
      <w:r w:rsidR="00CF644E" w:rsidRPr="00227728">
        <w:t>po 70 lovadienių.</w:t>
      </w:r>
    </w:p>
    <w:p w:rsidR="003B2541" w:rsidRPr="00227728" w:rsidRDefault="00144CB4" w:rsidP="000572EB">
      <w:pPr>
        <w:tabs>
          <w:tab w:val="left" w:pos="3360"/>
        </w:tabs>
        <w:spacing w:after="120"/>
        <w:ind w:firstLine="709"/>
        <w:jc w:val="both"/>
      </w:pPr>
      <w:r w:rsidRPr="00227728">
        <w:t>Remiantis Lietuvos statistikos departamento duomenimis, 2015 m. pabaigoje Rietavo savivaldybėje veikė 10 maitinimo įstaigų, turinčių 200 maitinimo vietų. Maitinimo įstaigų skaičius Rietavo savivaldybėje buvo mažiausias iš visų Telšių apskrities savivaldybių. Analizuojamu 201</w:t>
      </w:r>
      <w:r w:rsidR="00836B4D" w:rsidRPr="00227728">
        <w:t>2</w:t>
      </w:r>
      <w:r w:rsidR="00A920D6" w:rsidRPr="00227728">
        <w:rPr>
          <w:lang w:eastAsia="en-US"/>
        </w:rPr>
        <w:t xml:space="preserve">–2015 m. </w:t>
      </w:r>
      <w:r w:rsidRPr="00227728">
        <w:t xml:space="preserve">laikotarpiu daugiausia maitinimo įstaigų </w:t>
      </w:r>
      <w:r w:rsidR="00A920D6" w:rsidRPr="00227728">
        <w:t>Rietavo</w:t>
      </w:r>
      <w:r w:rsidRPr="00227728">
        <w:t xml:space="preserve"> savivaldybėje veikė 2012</w:t>
      </w:r>
      <w:r w:rsidR="00836B4D" w:rsidRPr="00227728">
        <w:t xml:space="preserve"> m.</w:t>
      </w:r>
      <w:r w:rsidRPr="00227728">
        <w:t xml:space="preserve"> (12), vėliau maitinimo įstaigų kasmet mažėjo. Atitinkamai maitinimo įstaigose mažėjo ir vietų skaičius.</w:t>
      </w:r>
    </w:p>
    <w:p w:rsidR="00B7337C" w:rsidRPr="00227728" w:rsidRDefault="00B7337C" w:rsidP="00B7337C">
      <w:pPr>
        <w:suppressAutoHyphens/>
        <w:spacing w:before="120" w:after="120"/>
        <w:ind w:firstLine="709"/>
        <w:jc w:val="both"/>
        <w:rPr>
          <w:lang w:eastAsia="ar-SA"/>
        </w:rPr>
      </w:pPr>
      <w:r w:rsidRPr="00227728">
        <w:rPr>
          <w:lang w:eastAsia="ar-SA"/>
        </w:rPr>
        <w:t>Pagal 1 000–</w:t>
      </w:r>
      <w:proofErr w:type="spellStart"/>
      <w:r w:rsidRPr="00227728">
        <w:rPr>
          <w:lang w:eastAsia="ar-SA"/>
        </w:rPr>
        <w:t>iui</w:t>
      </w:r>
      <w:proofErr w:type="spellEnd"/>
      <w:r w:rsidRPr="00227728">
        <w:rPr>
          <w:lang w:eastAsia="ar-SA"/>
        </w:rPr>
        <w:t xml:space="preserve"> gyventojų tenkantį maitinimo paslaugas teikiančių įstaigų skaičių 2015 m. pabaigoje Rietavo savivaldybei teko 1,2 maitinimo įstaigos. Šiuo rodikliu Rietavo savivaldybė atsiliko nuo šalies (1,3), tačiau viršijo Telšių apskrities (0,9) rodiklį. Lyginant su kitomis Telšių apskrities savivaldybėmis, Rietavo savivaldybėje maitinimo įstaigų skaičius, tenkantis 1 000–</w:t>
      </w:r>
      <w:proofErr w:type="spellStart"/>
      <w:r w:rsidRPr="00227728">
        <w:rPr>
          <w:lang w:eastAsia="ar-SA"/>
        </w:rPr>
        <w:t>iui</w:t>
      </w:r>
      <w:proofErr w:type="spellEnd"/>
      <w:r w:rsidRPr="00227728">
        <w:rPr>
          <w:lang w:eastAsia="ar-SA"/>
        </w:rPr>
        <w:t xml:space="preserve"> gyventojų, buvo vienas didžiausių ir prilygo Telšių rajono savivaldybės (1,2) rodikliui. Analizuojamu laikotarpiu maitinimo įstaigų skaičius, tenkantis 1 000–</w:t>
      </w:r>
      <w:proofErr w:type="spellStart"/>
      <w:r w:rsidRPr="00227728">
        <w:rPr>
          <w:lang w:eastAsia="ar-SA"/>
        </w:rPr>
        <w:t>iui</w:t>
      </w:r>
      <w:proofErr w:type="spellEnd"/>
      <w:r w:rsidRPr="00227728">
        <w:rPr>
          <w:lang w:eastAsia="ar-SA"/>
        </w:rPr>
        <w:t xml:space="preserve"> gyventojų, Rietavo savivaldybėje </w:t>
      </w:r>
      <w:r w:rsidR="00DE1EEB" w:rsidRPr="00227728">
        <w:rPr>
          <w:lang w:eastAsia="ar-SA"/>
        </w:rPr>
        <w:t>su</w:t>
      </w:r>
      <w:r w:rsidRPr="00227728">
        <w:rPr>
          <w:lang w:eastAsia="ar-SA"/>
        </w:rPr>
        <w:t xml:space="preserve">mažėjo 14,3 proc., tuo tarpu šalyje, </w:t>
      </w:r>
      <w:r w:rsidR="00000BE6" w:rsidRPr="00227728">
        <w:rPr>
          <w:lang w:eastAsia="ar-SA"/>
        </w:rPr>
        <w:t xml:space="preserve">Telšių </w:t>
      </w:r>
      <w:r w:rsidRPr="00227728">
        <w:rPr>
          <w:lang w:eastAsia="ar-SA"/>
        </w:rPr>
        <w:t xml:space="preserve">apskrityje ir visose </w:t>
      </w:r>
      <w:r w:rsidR="00000BE6" w:rsidRPr="00227728">
        <w:rPr>
          <w:lang w:eastAsia="ar-SA"/>
        </w:rPr>
        <w:t xml:space="preserve">Telšių </w:t>
      </w:r>
      <w:r w:rsidRPr="00227728">
        <w:rPr>
          <w:lang w:eastAsia="ar-SA"/>
        </w:rPr>
        <w:t xml:space="preserve">apskrities savivaldybėse </w:t>
      </w:r>
      <w:r w:rsidR="00DE1EEB" w:rsidRPr="00227728">
        <w:rPr>
          <w:lang w:eastAsia="ar-SA"/>
        </w:rPr>
        <w:t xml:space="preserve">rodiklis </w:t>
      </w:r>
      <w:r w:rsidRPr="00227728">
        <w:rPr>
          <w:lang w:eastAsia="ar-SA"/>
        </w:rPr>
        <w:t xml:space="preserve">didėjo. </w:t>
      </w:r>
    </w:p>
    <w:p w:rsidR="00293F13" w:rsidRPr="00227728" w:rsidRDefault="00836B4D" w:rsidP="00293F13">
      <w:pPr>
        <w:tabs>
          <w:tab w:val="left" w:pos="3360"/>
        </w:tabs>
        <w:spacing w:after="120"/>
        <w:jc w:val="center"/>
      </w:pPr>
      <w:r w:rsidRPr="00227728">
        <w:rPr>
          <w:noProof/>
        </w:rPr>
        <w:drawing>
          <wp:inline distT="0" distB="0" distL="0" distR="0" wp14:anchorId="237A8091" wp14:editId="2DA310B2">
            <wp:extent cx="4400550" cy="253365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C15C6" w:rsidRPr="00227728" w:rsidRDefault="00BC15C6" w:rsidP="00293F13">
      <w:pPr>
        <w:tabs>
          <w:tab w:val="left" w:pos="3360"/>
        </w:tabs>
        <w:jc w:val="center"/>
      </w:pPr>
      <w:r w:rsidRPr="00227728">
        <w:rPr>
          <w:b/>
          <w:sz w:val="22"/>
          <w:szCs w:val="22"/>
          <w:lang w:eastAsia="ar-SA"/>
        </w:rPr>
        <w:t>2.3.4.1. pav.</w:t>
      </w:r>
      <w:r w:rsidRPr="00227728">
        <w:rPr>
          <w:b/>
          <w:i/>
          <w:sz w:val="22"/>
          <w:szCs w:val="22"/>
          <w:lang w:eastAsia="ar-SA"/>
        </w:rPr>
        <w:t xml:space="preserve"> Maitinimo įstaigų skaičius, tenkantis 1 000–</w:t>
      </w:r>
      <w:proofErr w:type="spellStart"/>
      <w:r w:rsidRPr="00227728">
        <w:rPr>
          <w:b/>
          <w:i/>
          <w:sz w:val="22"/>
          <w:szCs w:val="22"/>
          <w:lang w:eastAsia="ar-SA"/>
        </w:rPr>
        <w:t>iui</w:t>
      </w:r>
      <w:proofErr w:type="spellEnd"/>
      <w:r w:rsidRPr="00227728">
        <w:rPr>
          <w:b/>
          <w:i/>
          <w:sz w:val="22"/>
          <w:szCs w:val="22"/>
          <w:lang w:eastAsia="ar-SA"/>
        </w:rPr>
        <w:t xml:space="preserve"> gyventojų, 201</w:t>
      </w:r>
      <w:r w:rsidR="007B55B5" w:rsidRPr="00227728">
        <w:rPr>
          <w:b/>
          <w:i/>
          <w:sz w:val="22"/>
          <w:szCs w:val="22"/>
          <w:lang w:eastAsia="ar-SA"/>
        </w:rPr>
        <w:t>2</w:t>
      </w:r>
      <w:r w:rsidRPr="00227728">
        <w:rPr>
          <w:b/>
          <w:i/>
          <w:sz w:val="22"/>
          <w:szCs w:val="22"/>
          <w:lang w:eastAsia="ar-SA"/>
        </w:rPr>
        <w:t>–201</w:t>
      </w:r>
      <w:r w:rsidR="008B3F55" w:rsidRPr="00227728">
        <w:rPr>
          <w:b/>
          <w:i/>
          <w:sz w:val="22"/>
          <w:szCs w:val="22"/>
          <w:lang w:eastAsia="ar-SA"/>
        </w:rPr>
        <w:t>5</w:t>
      </w:r>
      <w:r w:rsidRPr="00227728">
        <w:rPr>
          <w:b/>
          <w:i/>
          <w:sz w:val="22"/>
          <w:szCs w:val="22"/>
          <w:lang w:eastAsia="ar-SA"/>
        </w:rPr>
        <w:t xml:space="preserve"> m. pabaigoje</w:t>
      </w:r>
      <w:r w:rsidR="00836B4D" w:rsidRPr="00227728">
        <w:rPr>
          <w:b/>
          <w:i/>
          <w:color w:val="000000" w:themeColor="text1"/>
          <w:sz w:val="22"/>
          <w:szCs w:val="22"/>
          <w:lang w:eastAsia="ar-SA"/>
        </w:rPr>
        <w:t>*</w:t>
      </w:r>
    </w:p>
    <w:p w:rsidR="00836B4D" w:rsidRPr="00227728" w:rsidRDefault="009076D8" w:rsidP="00293F13">
      <w:pPr>
        <w:rPr>
          <w:b/>
          <w:i/>
          <w:sz w:val="20"/>
          <w:szCs w:val="20"/>
          <w:vertAlign w:val="superscript"/>
          <w:lang w:eastAsia="ar-SA"/>
        </w:rPr>
      </w:pPr>
      <w:r w:rsidRPr="00227728">
        <w:rPr>
          <w:i/>
          <w:sz w:val="20"/>
          <w:szCs w:val="20"/>
          <w:lang w:eastAsia="ar-SA"/>
        </w:rPr>
        <w:t>*</w:t>
      </w:r>
      <w:r w:rsidR="008B3F55" w:rsidRPr="00227728">
        <w:rPr>
          <w:i/>
          <w:sz w:val="20"/>
          <w:szCs w:val="20"/>
          <w:lang w:eastAsia="ar-SA"/>
        </w:rPr>
        <w:t>analizės rengimo metu Lietuvos statistikos departamentas dar neteikė 2016 metų duomenų</w:t>
      </w:r>
    </w:p>
    <w:p w:rsidR="00BC15C6" w:rsidRPr="00227728" w:rsidRDefault="00BC15C6" w:rsidP="008B3F55">
      <w:pPr>
        <w:suppressAutoHyphens/>
        <w:jc w:val="center"/>
        <w:rPr>
          <w:i/>
          <w:sz w:val="22"/>
          <w:szCs w:val="22"/>
          <w:lang w:eastAsia="ar-SA"/>
        </w:rPr>
      </w:pPr>
      <w:r w:rsidRPr="00227728">
        <w:rPr>
          <w:i/>
          <w:sz w:val="22"/>
          <w:szCs w:val="22"/>
          <w:lang w:eastAsia="ar-SA"/>
        </w:rPr>
        <w:t>Šaltinis: Lietuvos statistikos departamentas</w:t>
      </w:r>
    </w:p>
    <w:p w:rsidR="0044287A" w:rsidRPr="00227728" w:rsidRDefault="005A0212" w:rsidP="00DE0BDB">
      <w:pPr>
        <w:tabs>
          <w:tab w:val="left" w:pos="2820"/>
        </w:tabs>
        <w:spacing w:before="120" w:after="120"/>
        <w:ind w:firstLine="720"/>
        <w:jc w:val="both"/>
        <w:rPr>
          <w:b/>
        </w:rPr>
      </w:pPr>
      <w:r w:rsidRPr="00227728">
        <w:rPr>
          <w:b/>
        </w:rPr>
        <w:lastRenderedPageBreak/>
        <w:t xml:space="preserve">Kultūros paveldas. </w:t>
      </w:r>
      <w:r w:rsidR="0044287A" w:rsidRPr="00227728">
        <w:t>Savivaldybės nekilnojamąjį kultūros paveldą sudaro archeologinės kultūros paveldo vertybės (piliakalniai su gyvenvietėmis, pilkapiai, kapinynai, buvusios dvarų sodybos, piliavietės), mitologinės vietos, architektūros paminklai (bažnyčios, koplyčios, sodybos, įvairūs pastatai, statinių kompleksai, ansambliai ir pan.), istorijos paminklai (kapinės, pavieniai kapai, susiję su svarbiais visuomenės, kultūros ir valstybės istorijos įvykiais ar asmenybėmis), dailės paminklai (koplytėlės, koplytstulpiai, skulptūros, altoriai, altorėliai, kryžiai ir pan.).</w:t>
      </w:r>
    </w:p>
    <w:p w:rsidR="00B7337C" w:rsidRPr="00227728" w:rsidRDefault="00563411" w:rsidP="0013790D">
      <w:pPr>
        <w:tabs>
          <w:tab w:val="left" w:pos="2820"/>
        </w:tabs>
        <w:spacing w:after="120"/>
        <w:ind w:firstLine="720"/>
        <w:jc w:val="both"/>
        <w:rPr>
          <w:bCs/>
        </w:rPr>
      </w:pPr>
      <w:r w:rsidRPr="00227728">
        <w:rPr>
          <w:bCs/>
        </w:rPr>
        <w:t xml:space="preserve">Šiuo metu Lietuvos Respublikos kultūros vertybių registre yra įregistruota </w:t>
      </w:r>
      <w:r w:rsidR="00257ED9" w:rsidRPr="00227728">
        <w:rPr>
          <w:bCs/>
        </w:rPr>
        <w:t>117</w:t>
      </w:r>
      <w:r w:rsidRPr="00227728">
        <w:rPr>
          <w:bCs/>
        </w:rPr>
        <w:t xml:space="preserve"> kultūros paveldo vertyb</w:t>
      </w:r>
      <w:r w:rsidR="00257ED9" w:rsidRPr="00227728">
        <w:rPr>
          <w:bCs/>
        </w:rPr>
        <w:t>ių</w:t>
      </w:r>
      <w:r w:rsidRPr="00227728">
        <w:rPr>
          <w:bCs/>
        </w:rPr>
        <w:t>, esan</w:t>
      </w:r>
      <w:r w:rsidR="00257ED9" w:rsidRPr="00227728">
        <w:rPr>
          <w:bCs/>
        </w:rPr>
        <w:t>čių</w:t>
      </w:r>
      <w:r w:rsidRPr="00227728">
        <w:rPr>
          <w:bCs/>
        </w:rPr>
        <w:t xml:space="preserve"> </w:t>
      </w:r>
      <w:r w:rsidR="00257ED9" w:rsidRPr="00227728">
        <w:rPr>
          <w:bCs/>
        </w:rPr>
        <w:t>Rietavo</w:t>
      </w:r>
      <w:r w:rsidRPr="00227728">
        <w:rPr>
          <w:bCs/>
        </w:rPr>
        <w:t xml:space="preserve"> savivaldybėje.</w:t>
      </w:r>
      <w:r w:rsidR="00693554" w:rsidRPr="00227728">
        <w:rPr>
          <w:bCs/>
        </w:rPr>
        <w:t xml:space="preserve"> Iš jų 32 yra saugomos valstybės, 4 turi kultūros paminklo statusą, 73 objektai yra įtraukti į Kultūros vertybių registrą, 8 objektams kultūros paveldo objekto apsauga panaikinta.</w:t>
      </w:r>
    </w:p>
    <w:p w:rsidR="00B208A3" w:rsidRPr="00227728" w:rsidRDefault="00652714" w:rsidP="00A36F7B">
      <w:pPr>
        <w:spacing w:after="120"/>
        <w:ind w:firstLine="720"/>
        <w:jc w:val="both"/>
      </w:pPr>
      <w:r w:rsidRPr="00227728">
        <w:t>Vienas didžiausių lankytinų kultūros paveldo objektų – Rietavo dvaro sodyba</w:t>
      </w:r>
      <w:r w:rsidR="00C231EF" w:rsidRPr="00227728">
        <w:t>, suklestėj</w:t>
      </w:r>
      <w:r w:rsidR="00DE1EEB" w:rsidRPr="00227728">
        <w:t>usi XIX a. viduryje, puoselėjama</w:t>
      </w:r>
      <w:r w:rsidR="00C231EF" w:rsidRPr="00227728">
        <w:t xml:space="preserve"> Irenėjaus ir Bogdano Oginskių.</w:t>
      </w:r>
      <w:r w:rsidRPr="00227728">
        <w:t xml:space="preserve"> Tai pereinamojo laikotarpio iš klasicizmo į istorizmą architektūros ansamblis, išskirtinas savo monumentalumu, išlikusių statinių gausa, kompozicija, vienu didžiausių Lietuvoje parku. </w:t>
      </w:r>
      <w:r w:rsidR="000940C7" w:rsidRPr="00227728">
        <w:t xml:space="preserve">Rietavo dvaro parką </w:t>
      </w:r>
      <w:r w:rsidR="00A36F7B" w:rsidRPr="00227728">
        <w:t>sudaro ne vien dekoratyvūs želdiniai, bet ir žemės paviršiaus formų (</w:t>
      </w:r>
      <w:proofErr w:type="spellStart"/>
      <w:r w:rsidR="00A36F7B" w:rsidRPr="00227728">
        <w:t>geoplastikos</w:t>
      </w:r>
      <w:proofErr w:type="spellEnd"/>
      <w:r w:rsidR="00A36F7B" w:rsidRPr="00227728">
        <w:t xml:space="preserve">), vandenų sistemos, pastatų, įvairios augalijos įvairovė. </w:t>
      </w:r>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9573"/>
      </w:tblGrid>
      <w:tr w:rsidR="00E0040B" w:rsidRPr="00227728" w:rsidTr="00F0074E">
        <w:tc>
          <w:tcPr>
            <w:tcW w:w="5000" w:type="pct"/>
            <w:shd w:val="clear" w:color="auto" w:fill="4F81BD"/>
          </w:tcPr>
          <w:p w:rsidR="00E0040B" w:rsidRPr="00227728" w:rsidRDefault="00E0040B" w:rsidP="00F0074E">
            <w:pPr>
              <w:spacing w:before="120" w:after="120"/>
              <w:jc w:val="both"/>
              <w:rPr>
                <w:b/>
                <w:i/>
                <w:color w:val="FFFFFF"/>
                <w:sz w:val="22"/>
                <w:szCs w:val="22"/>
              </w:rPr>
            </w:pPr>
            <w:r w:rsidRPr="00227728">
              <w:rPr>
                <w:b/>
                <w:i/>
                <w:color w:val="FFFFFF"/>
                <w:sz w:val="22"/>
                <w:szCs w:val="22"/>
              </w:rPr>
              <w:t>Apibendrinimas</w:t>
            </w:r>
          </w:p>
          <w:p w:rsidR="00462E4B" w:rsidRPr="00227728" w:rsidRDefault="00462E4B" w:rsidP="002B0207">
            <w:pPr>
              <w:spacing w:before="120" w:after="120"/>
              <w:ind w:firstLine="709"/>
              <w:jc w:val="both"/>
              <w:rPr>
                <w:i/>
                <w:color w:val="FFFFFF"/>
                <w:sz w:val="22"/>
                <w:szCs w:val="22"/>
              </w:rPr>
            </w:pPr>
            <w:r w:rsidRPr="00227728">
              <w:rPr>
                <w:i/>
                <w:color w:val="FFFFFF"/>
                <w:sz w:val="22"/>
                <w:szCs w:val="22"/>
              </w:rPr>
              <w:t xml:space="preserve">LR kultūros vertybių registre </w:t>
            </w:r>
            <w:r w:rsidR="00E35758" w:rsidRPr="00227728">
              <w:rPr>
                <w:i/>
                <w:color w:val="FFFFFF"/>
                <w:sz w:val="22"/>
                <w:szCs w:val="22"/>
              </w:rPr>
              <w:t>Rietav</w:t>
            </w:r>
            <w:r w:rsidR="00CA162E" w:rsidRPr="00227728">
              <w:rPr>
                <w:i/>
                <w:color w:val="FFFFFF"/>
                <w:sz w:val="22"/>
                <w:szCs w:val="22"/>
              </w:rPr>
              <w:t>o savivaldybėje yra įregistruotos</w:t>
            </w:r>
            <w:r w:rsidR="00E35758" w:rsidRPr="00227728">
              <w:rPr>
                <w:i/>
                <w:color w:val="FFFFFF"/>
                <w:sz w:val="22"/>
                <w:szCs w:val="22"/>
              </w:rPr>
              <w:t xml:space="preserve"> </w:t>
            </w:r>
            <w:r w:rsidR="00CA162E" w:rsidRPr="00227728">
              <w:rPr>
                <w:i/>
                <w:color w:val="FFFFFF"/>
                <w:sz w:val="22"/>
                <w:szCs w:val="22"/>
              </w:rPr>
              <w:t>117 kultūros vertybės</w:t>
            </w:r>
            <w:r w:rsidRPr="00227728">
              <w:rPr>
                <w:i/>
                <w:color w:val="FFFFFF"/>
                <w:sz w:val="22"/>
                <w:szCs w:val="22"/>
              </w:rPr>
              <w:t xml:space="preserve">. Didžiausias lankytinas kultūros paveldo objektas – Rietavo dvaro sodyba. Didžiausias lankytinas gamtos paveldo objektas – </w:t>
            </w:r>
            <w:proofErr w:type="spellStart"/>
            <w:r w:rsidRPr="00227728">
              <w:rPr>
                <w:i/>
                <w:color w:val="FFFFFF"/>
                <w:sz w:val="22"/>
                <w:szCs w:val="22"/>
              </w:rPr>
              <w:t>Lopaičių</w:t>
            </w:r>
            <w:proofErr w:type="spellEnd"/>
            <w:r w:rsidRPr="00227728">
              <w:rPr>
                <w:i/>
                <w:color w:val="FFFFFF"/>
                <w:sz w:val="22"/>
                <w:szCs w:val="22"/>
              </w:rPr>
              <w:t xml:space="preserve"> piliakalnis ir jo apylinkės. </w:t>
            </w:r>
          </w:p>
          <w:p w:rsidR="003976AA" w:rsidRPr="00227728" w:rsidRDefault="003976AA" w:rsidP="002B0207">
            <w:pPr>
              <w:spacing w:before="120" w:after="120"/>
              <w:ind w:firstLine="709"/>
              <w:jc w:val="both"/>
              <w:rPr>
                <w:i/>
                <w:color w:val="FFFFFF"/>
                <w:sz w:val="22"/>
                <w:szCs w:val="22"/>
              </w:rPr>
            </w:pPr>
            <w:r w:rsidRPr="00227728">
              <w:rPr>
                <w:i/>
                <w:color w:val="FFFFFF"/>
                <w:sz w:val="22"/>
                <w:szCs w:val="22"/>
              </w:rPr>
              <w:t>Per 2016 m. Rie</w:t>
            </w:r>
            <w:r w:rsidR="007E24D0" w:rsidRPr="00227728">
              <w:rPr>
                <w:i/>
                <w:color w:val="FFFFFF"/>
                <w:sz w:val="22"/>
                <w:szCs w:val="22"/>
              </w:rPr>
              <w:t>tavo savivaldybėje apsilankė 62</w:t>
            </w:r>
            <w:r w:rsidR="00B652C4" w:rsidRPr="00227728">
              <w:rPr>
                <w:i/>
                <w:color w:val="FFFFFF"/>
                <w:sz w:val="22"/>
                <w:szCs w:val="22"/>
              </w:rPr>
              <w:t xml:space="preserve"> </w:t>
            </w:r>
            <w:r w:rsidRPr="00227728">
              <w:rPr>
                <w:i/>
                <w:color w:val="FFFFFF"/>
                <w:sz w:val="22"/>
                <w:szCs w:val="22"/>
              </w:rPr>
              <w:t xml:space="preserve">147 turistai, iš jų </w:t>
            </w:r>
            <w:r w:rsidR="007E24D0" w:rsidRPr="00227728">
              <w:rPr>
                <w:i/>
                <w:color w:val="FFFFFF"/>
                <w:sz w:val="22"/>
                <w:szCs w:val="22"/>
              </w:rPr>
              <w:t>3</w:t>
            </w:r>
            <w:r w:rsidR="00B652C4" w:rsidRPr="00227728">
              <w:rPr>
                <w:i/>
                <w:color w:val="FFFFFF"/>
                <w:sz w:val="22"/>
                <w:szCs w:val="22"/>
              </w:rPr>
              <w:t xml:space="preserve"> </w:t>
            </w:r>
            <w:r w:rsidR="007E24D0" w:rsidRPr="00227728">
              <w:rPr>
                <w:i/>
                <w:color w:val="FFFFFF"/>
                <w:sz w:val="22"/>
                <w:szCs w:val="22"/>
              </w:rPr>
              <w:t>352</w:t>
            </w:r>
            <w:r w:rsidRPr="00227728">
              <w:rPr>
                <w:i/>
                <w:color w:val="FFFFFF"/>
                <w:sz w:val="22"/>
                <w:szCs w:val="22"/>
              </w:rPr>
              <w:t xml:space="preserve"> – užsienio turistai.</w:t>
            </w:r>
          </w:p>
          <w:p w:rsidR="00BF384F" w:rsidRPr="00227728" w:rsidRDefault="00BF384F" w:rsidP="00BF384F">
            <w:pPr>
              <w:spacing w:before="120" w:after="120"/>
              <w:ind w:firstLine="709"/>
              <w:jc w:val="both"/>
              <w:rPr>
                <w:i/>
                <w:color w:val="FFFFFF"/>
                <w:sz w:val="22"/>
                <w:szCs w:val="22"/>
              </w:rPr>
            </w:pPr>
            <w:r w:rsidRPr="00227728">
              <w:rPr>
                <w:i/>
                <w:color w:val="FFFFFF"/>
                <w:sz w:val="22"/>
                <w:szCs w:val="22"/>
              </w:rPr>
              <w:t>Rietavo savivaldybė ir Rietavo miestas pritraukia itin mažai apsigyventi norinčių turistų, nes 2016 metais veikė 6 apgyvendinimo įstaigos, kuriose per metus buvo užsakyta 50 lovadienių.</w:t>
            </w:r>
            <w:r w:rsidR="009E2985" w:rsidRPr="00227728">
              <w:rPr>
                <w:i/>
                <w:color w:val="FFFFFF"/>
                <w:sz w:val="22"/>
                <w:szCs w:val="22"/>
              </w:rPr>
              <w:t xml:space="preserve"> </w:t>
            </w:r>
          </w:p>
          <w:p w:rsidR="00E0040B" w:rsidRPr="00227728" w:rsidRDefault="003976AA" w:rsidP="00BF384F">
            <w:pPr>
              <w:spacing w:before="120" w:after="120"/>
              <w:ind w:firstLine="709"/>
              <w:jc w:val="both"/>
              <w:rPr>
                <w:i/>
                <w:color w:val="FFFFFF"/>
                <w:sz w:val="22"/>
                <w:szCs w:val="22"/>
              </w:rPr>
            </w:pPr>
            <w:r w:rsidRPr="00227728">
              <w:rPr>
                <w:i/>
                <w:color w:val="FFFFFF"/>
                <w:sz w:val="22"/>
                <w:szCs w:val="22"/>
              </w:rPr>
              <w:t xml:space="preserve">2015 m. </w:t>
            </w:r>
            <w:r w:rsidR="00BF384F" w:rsidRPr="00227728">
              <w:rPr>
                <w:i/>
                <w:color w:val="FFFFFF"/>
                <w:sz w:val="22"/>
                <w:szCs w:val="22"/>
              </w:rPr>
              <w:t>1</w:t>
            </w:r>
            <w:r w:rsidR="00CA162E" w:rsidRPr="00227728">
              <w:rPr>
                <w:i/>
                <w:color w:val="FFFFFF"/>
                <w:sz w:val="22"/>
                <w:szCs w:val="22"/>
              </w:rPr>
              <w:t xml:space="preserve"> </w:t>
            </w:r>
            <w:r w:rsidR="009811EB" w:rsidRPr="00227728">
              <w:rPr>
                <w:i/>
                <w:color w:val="FFFFFF"/>
                <w:sz w:val="22"/>
                <w:szCs w:val="22"/>
              </w:rPr>
              <w:t>000–</w:t>
            </w:r>
            <w:proofErr w:type="spellStart"/>
            <w:r w:rsidR="009811EB" w:rsidRPr="00227728">
              <w:rPr>
                <w:i/>
                <w:color w:val="FFFFFF"/>
                <w:sz w:val="22"/>
                <w:szCs w:val="22"/>
              </w:rPr>
              <w:t>iui</w:t>
            </w:r>
            <w:proofErr w:type="spellEnd"/>
            <w:r w:rsidR="00BF384F" w:rsidRPr="00227728">
              <w:rPr>
                <w:i/>
                <w:color w:val="FFFFFF"/>
                <w:sz w:val="22"/>
                <w:szCs w:val="22"/>
              </w:rPr>
              <w:t xml:space="preserve"> Rietavo savivaldybės</w:t>
            </w:r>
            <w:r w:rsidR="009811EB" w:rsidRPr="00227728">
              <w:rPr>
                <w:i/>
                <w:color w:val="FFFFFF"/>
                <w:sz w:val="22"/>
                <w:szCs w:val="22"/>
              </w:rPr>
              <w:t xml:space="preserve"> gyventojų t</w:t>
            </w:r>
            <w:r w:rsidR="00BF384F" w:rsidRPr="00227728">
              <w:rPr>
                <w:i/>
                <w:color w:val="FFFFFF"/>
                <w:sz w:val="22"/>
                <w:szCs w:val="22"/>
              </w:rPr>
              <w:t>e</w:t>
            </w:r>
            <w:r w:rsidRPr="00227728">
              <w:rPr>
                <w:i/>
                <w:color w:val="FFFFFF"/>
                <w:sz w:val="22"/>
                <w:szCs w:val="22"/>
              </w:rPr>
              <w:t>ko</w:t>
            </w:r>
            <w:r w:rsidR="00BF384F" w:rsidRPr="00227728">
              <w:rPr>
                <w:i/>
                <w:color w:val="FFFFFF"/>
                <w:sz w:val="22"/>
                <w:szCs w:val="22"/>
              </w:rPr>
              <w:t xml:space="preserve"> 1,2 maitinimo paslaugas teikiančios įstaigos</w:t>
            </w:r>
            <w:r w:rsidR="00113976" w:rsidRPr="00227728">
              <w:rPr>
                <w:i/>
                <w:color w:val="FFFFFF"/>
                <w:sz w:val="22"/>
                <w:szCs w:val="22"/>
              </w:rPr>
              <w:t>, 1</w:t>
            </w:r>
            <w:r w:rsidR="00CA162E" w:rsidRPr="00227728">
              <w:rPr>
                <w:i/>
                <w:color w:val="FFFFFF"/>
                <w:sz w:val="22"/>
                <w:szCs w:val="22"/>
              </w:rPr>
              <w:t xml:space="preserve"> </w:t>
            </w:r>
            <w:r w:rsidR="00113976" w:rsidRPr="00227728">
              <w:rPr>
                <w:i/>
                <w:color w:val="FFFFFF"/>
                <w:sz w:val="22"/>
                <w:szCs w:val="22"/>
              </w:rPr>
              <w:t>000-</w:t>
            </w:r>
            <w:proofErr w:type="spellStart"/>
            <w:r w:rsidR="00113976" w:rsidRPr="00227728">
              <w:rPr>
                <w:i/>
                <w:color w:val="FFFFFF"/>
                <w:sz w:val="22"/>
                <w:szCs w:val="22"/>
              </w:rPr>
              <w:t>iui</w:t>
            </w:r>
            <w:proofErr w:type="spellEnd"/>
            <w:r w:rsidR="00113976" w:rsidRPr="00227728">
              <w:rPr>
                <w:i/>
                <w:color w:val="FFFFFF"/>
                <w:sz w:val="22"/>
                <w:szCs w:val="22"/>
              </w:rPr>
              <w:t xml:space="preserve"> Telšių apskrities gyventojų – 0,9 maitinimo įstaigos, 1</w:t>
            </w:r>
            <w:r w:rsidR="00CA162E" w:rsidRPr="00227728">
              <w:rPr>
                <w:i/>
                <w:color w:val="FFFFFF"/>
                <w:sz w:val="22"/>
                <w:szCs w:val="22"/>
              </w:rPr>
              <w:t xml:space="preserve"> </w:t>
            </w:r>
            <w:r w:rsidR="00113976" w:rsidRPr="00227728">
              <w:rPr>
                <w:i/>
                <w:color w:val="FFFFFF"/>
                <w:sz w:val="22"/>
                <w:szCs w:val="22"/>
              </w:rPr>
              <w:t>000-</w:t>
            </w:r>
            <w:proofErr w:type="spellStart"/>
            <w:r w:rsidR="00113976" w:rsidRPr="00227728">
              <w:rPr>
                <w:i/>
                <w:color w:val="FFFFFF"/>
                <w:sz w:val="22"/>
                <w:szCs w:val="22"/>
              </w:rPr>
              <w:t>iui</w:t>
            </w:r>
            <w:proofErr w:type="spellEnd"/>
            <w:r w:rsidR="00113976" w:rsidRPr="00227728">
              <w:rPr>
                <w:i/>
                <w:color w:val="FFFFFF"/>
                <w:sz w:val="22"/>
                <w:szCs w:val="22"/>
              </w:rPr>
              <w:t xml:space="preserve"> šalies gyventojų – 1,3 maitinimo įstaigos. </w:t>
            </w:r>
          </w:p>
        </w:tc>
      </w:tr>
    </w:tbl>
    <w:p w:rsidR="00CB1ED1" w:rsidRPr="00227728" w:rsidRDefault="00CB1ED1">
      <w:pPr>
        <w:spacing w:after="200" w:line="276" w:lineRule="auto"/>
        <w:rPr>
          <w:b/>
        </w:rPr>
      </w:pPr>
    </w:p>
    <w:p w:rsidR="00BB33E2" w:rsidRPr="00227728" w:rsidRDefault="00BB33E2">
      <w:pPr>
        <w:spacing w:after="200" w:line="276" w:lineRule="auto"/>
        <w:rPr>
          <w:b/>
        </w:rPr>
      </w:pPr>
    </w:p>
    <w:p w:rsidR="00BB33E2" w:rsidRPr="00227728" w:rsidRDefault="00BB33E2">
      <w:pPr>
        <w:spacing w:after="200" w:line="276" w:lineRule="auto"/>
        <w:rPr>
          <w:b/>
        </w:rPr>
      </w:pPr>
    </w:p>
    <w:p w:rsidR="00BB33E2" w:rsidRPr="00227728" w:rsidRDefault="00BB33E2">
      <w:pPr>
        <w:spacing w:after="200" w:line="276" w:lineRule="auto"/>
        <w:rPr>
          <w:b/>
        </w:rPr>
      </w:pPr>
    </w:p>
    <w:p w:rsidR="00BB33E2" w:rsidRPr="00227728" w:rsidRDefault="00BB33E2">
      <w:pPr>
        <w:spacing w:after="200" w:line="276" w:lineRule="auto"/>
        <w:rPr>
          <w:b/>
        </w:rPr>
      </w:pPr>
    </w:p>
    <w:p w:rsidR="00BB33E2" w:rsidRPr="00227728" w:rsidRDefault="00BB33E2">
      <w:pPr>
        <w:spacing w:after="200" w:line="276" w:lineRule="auto"/>
        <w:rPr>
          <w:b/>
        </w:rPr>
      </w:pPr>
    </w:p>
    <w:p w:rsidR="00BB33E2" w:rsidRPr="00227728" w:rsidRDefault="00BB33E2">
      <w:pPr>
        <w:spacing w:after="200" w:line="276" w:lineRule="auto"/>
        <w:rPr>
          <w:b/>
        </w:rPr>
      </w:pPr>
    </w:p>
    <w:p w:rsidR="00BB33E2" w:rsidRPr="00227728" w:rsidRDefault="00BB33E2">
      <w:pPr>
        <w:spacing w:after="200" w:line="276" w:lineRule="auto"/>
        <w:rPr>
          <w:b/>
        </w:rPr>
      </w:pPr>
    </w:p>
    <w:p w:rsidR="00BB33E2" w:rsidRPr="00227728" w:rsidRDefault="00BB33E2">
      <w:pPr>
        <w:spacing w:after="200" w:line="276" w:lineRule="auto"/>
        <w:rPr>
          <w:b/>
        </w:rPr>
      </w:pPr>
    </w:p>
    <w:p w:rsidR="00BB33E2" w:rsidRPr="00227728" w:rsidRDefault="00BB33E2">
      <w:pPr>
        <w:spacing w:after="200" w:line="276" w:lineRule="auto"/>
        <w:rPr>
          <w:b/>
        </w:rPr>
      </w:pPr>
    </w:p>
    <w:p w:rsidR="00854F58" w:rsidRPr="00227728" w:rsidRDefault="00854F58">
      <w:pPr>
        <w:spacing w:after="200" w:line="276" w:lineRule="auto"/>
        <w:rPr>
          <w:b/>
        </w:rPr>
      </w:pPr>
    </w:p>
    <w:p w:rsidR="00570495" w:rsidRPr="00227728" w:rsidRDefault="0071530E" w:rsidP="00570495">
      <w:pPr>
        <w:pStyle w:val="Antrat2"/>
        <w:spacing w:before="360" w:after="120"/>
        <w:jc w:val="center"/>
        <w:rPr>
          <w:rFonts w:ascii="Times New Roman" w:hAnsi="Times New Roman" w:cs="Times New Roman"/>
          <w:i w:val="0"/>
          <w:sz w:val="24"/>
          <w:szCs w:val="24"/>
        </w:rPr>
      </w:pPr>
      <w:bookmarkStart w:id="34" w:name="_Toc484186316"/>
      <w:r w:rsidRPr="00227728">
        <w:rPr>
          <w:rFonts w:ascii="Times New Roman" w:hAnsi="Times New Roman" w:cs="Times New Roman"/>
          <w:i w:val="0"/>
          <w:sz w:val="24"/>
          <w:szCs w:val="24"/>
        </w:rPr>
        <w:lastRenderedPageBreak/>
        <w:t>2</w:t>
      </w:r>
      <w:r w:rsidR="00570495" w:rsidRPr="00227728">
        <w:rPr>
          <w:rFonts w:ascii="Times New Roman" w:hAnsi="Times New Roman" w:cs="Times New Roman"/>
          <w:i w:val="0"/>
          <w:sz w:val="24"/>
          <w:szCs w:val="24"/>
        </w:rPr>
        <w:t>.4. SOCIALINĖ APLINKA</w:t>
      </w:r>
      <w:bookmarkEnd w:id="34"/>
    </w:p>
    <w:p w:rsidR="00570495" w:rsidRPr="00227728" w:rsidRDefault="00570495" w:rsidP="00570495">
      <w:pPr>
        <w:pStyle w:val="Heading3"/>
        <w:jc w:val="center"/>
        <w:rPr>
          <w:rFonts w:ascii="Times New Roman" w:hAnsi="Times New Roman" w:cs="Times New Roman"/>
          <w:sz w:val="24"/>
          <w:szCs w:val="24"/>
        </w:rPr>
      </w:pPr>
      <w:bookmarkStart w:id="35" w:name="_Toc484186317"/>
      <w:r w:rsidRPr="00227728">
        <w:rPr>
          <w:rFonts w:ascii="Times New Roman" w:hAnsi="Times New Roman" w:cs="Times New Roman"/>
          <w:sz w:val="24"/>
          <w:szCs w:val="24"/>
        </w:rPr>
        <w:t>2.4.1. Švietimas</w:t>
      </w:r>
      <w:bookmarkEnd w:id="35"/>
    </w:p>
    <w:p w:rsidR="00D26989" w:rsidRPr="00227728" w:rsidRDefault="00D26989" w:rsidP="00D26989">
      <w:pPr>
        <w:spacing w:after="120"/>
        <w:ind w:firstLine="720"/>
        <w:jc w:val="both"/>
        <w:rPr>
          <w:lang w:eastAsia="en-US"/>
        </w:rPr>
      </w:pPr>
      <w:r w:rsidRPr="00227728">
        <w:rPr>
          <w:lang w:eastAsia="en-US"/>
        </w:rPr>
        <w:t xml:space="preserve">Švietimui tenka svarbus vaidmuo kuriant atvirą pilietinę visuomenę, stiprinant jos kultūrines ir ūkines galias, mažinant socialinę žmonių atskirtį ir skurdą, atkuriant socialinį teisingumą. </w:t>
      </w:r>
      <w:r w:rsidRPr="00227728">
        <w:rPr>
          <w:color w:val="000000"/>
          <w:lang w:eastAsia="en-US"/>
        </w:rPr>
        <w:t>Švietimo sistema turi padėti telkti vietos bendruomenę, užtikrinti aukštą jos narių dorinę brandą, ugdyti šiuolaikines kompetencijas, naują kultūrinį, politinį, ekonominį raštingumą.</w:t>
      </w:r>
    </w:p>
    <w:p w:rsidR="00D26989" w:rsidRPr="00227728" w:rsidRDefault="00D26989" w:rsidP="00D26989">
      <w:pPr>
        <w:spacing w:after="120"/>
        <w:ind w:firstLine="720"/>
        <w:jc w:val="both"/>
        <w:rPr>
          <w:lang w:eastAsia="en-US"/>
        </w:rPr>
      </w:pPr>
      <w:r w:rsidRPr="00227728">
        <w:rPr>
          <w:lang w:eastAsia="en-US"/>
        </w:rPr>
        <w:t xml:space="preserve">Vienas iš svarbiausių švietimo lygį savivaldybėje apibūdinančių rodiklių yra švietimo prieinamumas. Jis vertinamas pagal švietimo sistemos struktūrų ir ugdymosi poreikių dermę, pradinio, pagrindinio, vidurinio ir neformaliojo švietimo teikėjų tinklo pakankamumą, kuris užtikrina </w:t>
      </w:r>
      <w:r w:rsidRPr="00227728">
        <w:rPr>
          <w:color w:val="000000"/>
          <w:lang w:eastAsia="en-US"/>
        </w:rPr>
        <w:t>asmenų ugdymąsi</w:t>
      </w:r>
      <w:r w:rsidRPr="00227728">
        <w:rPr>
          <w:lang w:eastAsia="en-US"/>
        </w:rPr>
        <w:t>.</w:t>
      </w:r>
    </w:p>
    <w:p w:rsidR="001D0CBE" w:rsidRPr="00227728" w:rsidRDefault="001D0CBE" w:rsidP="00D26989">
      <w:pPr>
        <w:spacing w:after="120"/>
        <w:ind w:firstLine="720"/>
        <w:jc w:val="both"/>
        <w:rPr>
          <w:lang w:eastAsia="en-US"/>
        </w:rPr>
      </w:pPr>
      <w:r w:rsidRPr="00227728">
        <w:rPr>
          <w:lang w:eastAsia="en-US"/>
        </w:rPr>
        <w:t xml:space="preserve">2015–2016 m. m. Rietavo savivaldybėje veikė </w:t>
      </w:r>
      <w:r w:rsidR="00D441E8" w:rsidRPr="00227728">
        <w:rPr>
          <w:lang w:eastAsia="en-US"/>
        </w:rPr>
        <w:t>5</w:t>
      </w:r>
      <w:r w:rsidRPr="00227728">
        <w:rPr>
          <w:lang w:eastAsia="en-US"/>
        </w:rPr>
        <w:t xml:space="preserve"> biudžetinės švietimo įstaigos: </w:t>
      </w:r>
      <w:r w:rsidR="00D441E8" w:rsidRPr="00227728">
        <w:rPr>
          <w:lang w:eastAsia="en-US"/>
        </w:rPr>
        <w:t xml:space="preserve">Rietavo Lauryno Ivinskio gimnazija su </w:t>
      </w:r>
      <w:proofErr w:type="spellStart"/>
      <w:r w:rsidR="00D441E8" w:rsidRPr="00227728">
        <w:rPr>
          <w:lang w:eastAsia="en-US"/>
        </w:rPr>
        <w:t>Daugėdų</w:t>
      </w:r>
      <w:proofErr w:type="spellEnd"/>
      <w:r w:rsidR="00D441E8" w:rsidRPr="00227728">
        <w:rPr>
          <w:lang w:eastAsia="en-US"/>
        </w:rPr>
        <w:t xml:space="preserve"> pradinio ugdymo skyriumi, Rietavo sav. </w:t>
      </w:r>
      <w:proofErr w:type="spellStart"/>
      <w:r w:rsidR="00D441E8" w:rsidRPr="00227728">
        <w:rPr>
          <w:lang w:eastAsia="en-US"/>
        </w:rPr>
        <w:t>Tverų</w:t>
      </w:r>
      <w:proofErr w:type="spellEnd"/>
      <w:r w:rsidR="00D441E8" w:rsidRPr="00227728">
        <w:rPr>
          <w:lang w:eastAsia="en-US"/>
        </w:rPr>
        <w:t xml:space="preserve"> gimnazija su </w:t>
      </w:r>
      <w:proofErr w:type="spellStart"/>
      <w:r w:rsidR="00D441E8" w:rsidRPr="00227728">
        <w:rPr>
          <w:lang w:eastAsia="en-US"/>
        </w:rPr>
        <w:t>Medingėnų</w:t>
      </w:r>
      <w:proofErr w:type="spellEnd"/>
      <w:r w:rsidR="00D441E8" w:rsidRPr="00227728">
        <w:rPr>
          <w:lang w:eastAsia="en-US"/>
        </w:rPr>
        <w:t xml:space="preserve"> skyriumi, </w:t>
      </w:r>
      <w:proofErr w:type="spellStart"/>
      <w:r w:rsidR="00D441E8" w:rsidRPr="00227728">
        <w:rPr>
          <w:lang w:eastAsia="en-US"/>
        </w:rPr>
        <w:t>Žadvainių</w:t>
      </w:r>
      <w:proofErr w:type="spellEnd"/>
      <w:r w:rsidR="00D441E8" w:rsidRPr="00227728">
        <w:rPr>
          <w:lang w:eastAsia="en-US"/>
        </w:rPr>
        <w:t xml:space="preserve"> pagrindinė mokykla, Rietavo Mykolo Kleopo Oginskio meno mokykla ir Rietavo lopšelis-darželis.</w:t>
      </w:r>
    </w:p>
    <w:p w:rsidR="005B39A3" w:rsidRPr="00227728" w:rsidRDefault="007C6A1D" w:rsidP="00412FD1">
      <w:pPr>
        <w:spacing w:before="120" w:after="120"/>
        <w:ind w:firstLine="720"/>
        <w:jc w:val="both"/>
        <w:rPr>
          <w:lang w:eastAsia="en-US"/>
        </w:rPr>
      </w:pPr>
      <w:r w:rsidRPr="00227728">
        <w:rPr>
          <w:lang w:eastAsia="en-US"/>
        </w:rPr>
        <w:t>Mokyklų skaičiaus kaitai, jų įgyvendinamoms programoms tiesioginė</w:t>
      </w:r>
      <w:r w:rsidR="005B39A3" w:rsidRPr="00227728">
        <w:rPr>
          <w:lang w:eastAsia="en-US"/>
        </w:rPr>
        <w:t xml:space="preserve">s įtakos turi mokinių skaičius. </w:t>
      </w:r>
      <w:r w:rsidRPr="00227728">
        <w:rPr>
          <w:lang w:eastAsia="en-US"/>
        </w:rPr>
        <w:t xml:space="preserve">Savivaldybės pavaldumo mokyklose pastebimas mokinių skaičiaus mažėjimas. </w:t>
      </w:r>
      <w:r w:rsidR="00997DDC" w:rsidRPr="00227728">
        <w:rPr>
          <w:i/>
          <w:iCs/>
          <w:lang w:eastAsia="en-US"/>
        </w:rPr>
        <w:t>Rietavo  savivaldybės mokyklų tinklo pertvarkos 2016</w:t>
      </w:r>
      <w:r w:rsidR="00997DDC" w:rsidRPr="00227728">
        <w:rPr>
          <w:i/>
          <w:lang w:eastAsia="en-US"/>
        </w:rPr>
        <w:t>–2020</w:t>
      </w:r>
      <w:r w:rsidR="00997DDC" w:rsidRPr="00227728">
        <w:rPr>
          <w:i/>
          <w:iCs/>
          <w:lang w:eastAsia="en-US"/>
        </w:rPr>
        <w:t xml:space="preserve"> m. bendrajame plane</w:t>
      </w:r>
      <w:r w:rsidR="00997DDC" w:rsidRPr="00227728">
        <w:rPr>
          <w:i/>
          <w:lang w:eastAsia="en-US"/>
        </w:rPr>
        <w:t xml:space="preserve"> </w:t>
      </w:r>
      <w:r w:rsidR="00997DDC" w:rsidRPr="00227728">
        <w:rPr>
          <w:lang w:eastAsia="en-US"/>
        </w:rPr>
        <w:t>n</w:t>
      </w:r>
      <w:r w:rsidRPr="00227728">
        <w:rPr>
          <w:lang w:eastAsia="en-US"/>
        </w:rPr>
        <w:t xml:space="preserve">umatoma, kad nuo 2016 m. iki 2020 m. rugsėjo 1 d. mokinių skaičius sumažės 91 besimokančiuoju (neatsižvelgiant į didėjančią jaunų šeimų emigraciją į užsienį arba į didžiuosius Lietuvos miestus). </w:t>
      </w:r>
    </w:p>
    <w:p w:rsidR="00C84F21" w:rsidRPr="00227728" w:rsidRDefault="00235B52" w:rsidP="00825E28">
      <w:pPr>
        <w:spacing w:before="120" w:after="120"/>
        <w:ind w:firstLine="720"/>
        <w:jc w:val="both"/>
      </w:pPr>
      <w:r w:rsidRPr="00227728">
        <w:rPr>
          <w:b/>
          <w:lang w:eastAsia="en-US"/>
        </w:rPr>
        <w:t xml:space="preserve">Ikimokyklinis ugdymas. </w:t>
      </w:r>
      <w:r w:rsidR="00F93C37" w:rsidRPr="00227728">
        <w:t>Ikimokyklinio ugdymo paskirtis – padėti vaikui tenkinti prigimtinius, kultūros, etninius, socialinius, pažintinius poreikius.</w:t>
      </w:r>
      <w:r w:rsidR="00E60801" w:rsidRPr="00227728">
        <w:t xml:space="preserve"> Lietuvos Respublikos švietimo įstatyme įtvirtinta nuostata, kad ikimokyklinis ugdymas teikiamas vaikui nuo gimimo iki jam pradedamas teikti priešmokyklinis arba pradinis ugdymas. Ikimokyklinio ugdymo programą vykdo ikimokyklinio ugdymo, bendrojo ugdymo mokyklos, laisvasis mokytojas ar kitas švietimo teikėjas.</w:t>
      </w:r>
    </w:p>
    <w:p w:rsidR="00BB33E2" w:rsidRPr="00227728" w:rsidRDefault="00FA2D68" w:rsidP="00412FD1">
      <w:pPr>
        <w:spacing w:before="120" w:after="120"/>
        <w:ind w:firstLine="720"/>
        <w:jc w:val="both"/>
        <w:rPr>
          <w:lang w:eastAsia="en-US"/>
        </w:rPr>
      </w:pPr>
      <w:r w:rsidRPr="00227728">
        <w:rPr>
          <w:lang w:eastAsia="en-US"/>
        </w:rPr>
        <w:t xml:space="preserve">2015 m. pabaigoje </w:t>
      </w:r>
      <w:r w:rsidR="00463CFF" w:rsidRPr="00227728">
        <w:rPr>
          <w:lang w:eastAsia="en-US"/>
        </w:rPr>
        <w:t>Rietavo</w:t>
      </w:r>
      <w:r w:rsidRPr="00227728">
        <w:rPr>
          <w:lang w:eastAsia="en-US"/>
        </w:rPr>
        <w:t xml:space="preserve"> savivaldybėje veikė </w:t>
      </w:r>
      <w:r w:rsidR="00463CFF" w:rsidRPr="00227728">
        <w:rPr>
          <w:lang w:eastAsia="en-US"/>
        </w:rPr>
        <w:t>1</w:t>
      </w:r>
      <w:r w:rsidRPr="00227728">
        <w:rPr>
          <w:lang w:eastAsia="en-US"/>
        </w:rPr>
        <w:t xml:space="preserve"> ikimokyklinio ugdymo įstaig</w:t>
      </w:r>
      <w:r w:rsidR="00463CFF" w:rsidRPr="00227728">
        <w:rPr>
          <w:lang w:eastAsia="en-US"/>
        </w:rPr>
        <w:t>a</w:t>
      </w:r>
      <w:r w:rsidRPr="00227728">
        <w:rPr>
          <w:lang w:eastAsia="en-US"/>
        </w:rPr>
        <w:t>, kurio</w:t>
      </w:r>
      <w:r w:rsidR="00463CFF" w:rsidRPr="00227728">
        <w:rPr>
          <w:lang w:eastAsia="en-US"/>
        </w:rPr>
        <w:t>je</w:t>
      </w:r>
      <w:r w:rsidRPr="00227728">
        <w:rPr>
          <w:lang w:eastAsia="en-US"/>
        </w:rPr>
        <w:t xml:space="preserve"> buvo </w:t>
      </w:r>
      <w:r w:rsidR="00463CFF" w:rsidRPr="00227728">
        <w:rPr>
          <w:lang w:eastAsia="en-US"/>
        </w:rPr>
        <w:t>246</w:t>
      </w:r>
      <w:r w:rsidRPr="00227728">
        <w:rPr>
          <w:lang w:eastAsia="en-US"/>
        </w:rPr>
        <w:t xml:space="preserve"> vietos. 100-ui vaikų tenkantis vietų skaičius ikimokyklinio ugdymo įstaigose 2015 m. siekė </w:t>
      </w:r>
      <w:r w:rsidR="00463CFF" w:rsidRPr="00227728">
        <w:rPr>
          <w:lang w:eastAsia="en-US"/>
        </w:rPr>
        <w:t>112</w:t>
      </w:r>
      <w:r w:rsidRPr="00227728">
        <w:rPr>
          <w:lang w:eastAsia="en-US"/>
        </w:rPr>
        <w:t xml:space="preserve">, viršijo šalies (105), </w:t>
      </w:r>
      <w:r w:rsidR="003A15B2" w:rsidRPr="00227728">
        <w:rPr>
          <w:lang w:eastAsia="en-US"/>
        </w:rPr>
        <w:t xml:space="preserve">Telšių </w:t>
      </w:r>
      <w:r w:rsidRPr="00227728">
        <w:rPr>
          <w:lang w:eastAsia="en-US"/>
        </w:rPr>
        <w:t>apskrities vidurkį (10</w:t>
      </w:r>
      <w:r w:rsidR="00463CFF" w:rsidRPr="00227728">
        <w:rPr>
          <w:lang w:eastAsia="en-US"/>
        </w:rPr>
        <w:t>7</w:t>
      </w:r>
      <w:r w:rsidRPr="00227728">
        <w:rPr>
          <w:lang w:eastAsia="en-US"/>
        </w:rPr>
        <w:t xml:space="preserve">) bei </w:t>
      </w:r>
      <w:r w:rsidR="00463CFF" w:rsidRPr="00227728">
        <w:rPr>
          <w:lang w:eastAsia="en-US"/>
        </w:rPr>
        <w:t xml:space="preserve">visų </w:t>
      </w:r>
      <w:r w:rsidR="003A15B2" w:rsidRPr="00227728">
        <w:rPr>
          <w:lang w:eastAsia="en-US"/>
        </w:rPr>
        <w:t xml:space="preserve">Telšių </w:t>
      </w:r>
      <w:r w:rsidR="00463CFF" w:rsidRPr="00227728">
        <w:rPr>
          <w:lang w:eastAsia="en-US"/>
        </w:rPr>
        <w:t>apskrities</w:t>
      </w:r>
      <w:r w:rsidRPr="00227728">
        <w:rPr>
          <w:lang w:eastAsia="en-US"/>
        </w:rPr>
        <w:t xml:space="preserve"> savivaldybių rodiklius.</w:t>
      </w:r>
    </w:p>
    <w:p w:rsidR="00C84F21" w:rsidRPr="00227728" w:rsidRDefault="00B1238D" w:rsidP="00DE1EEB">
      <w:pPr>
        <w:jc w:val="center"/>
        <w:rPr>
          <w:b/>
          <w:i/>
          <w:color w:val="000000" w:themeColor="text1"/>
          <w:sz w:val="22"/>
          <w:szCs w:val="22"/>
          <w:lang w:eastAsia="ar-SA"/>
        </w:rPr>
      </w:pPr>
      <w:r w:rsidRPr="00227728">
        <w:rPr>
          <w:b/>
          <w:sz w:val="22"/>
          <w:szCs w:val="22"/>
          <w:lang w:eastAsia="en-US"/>
        </w:rPr>
        <w:t xml:space="preserve">2.4.1.1. lentelė. </w:t>
      </w:r>
      <w:r w:rsidR="00DE1EEB" w:rsidRPr="00227728">
        <w:rPr>
          <w:b/>
          <w:i/>
          <w:sz w:val="22"/>
          <w:szCs w:val="22"/>
          <w:lang w:eastAsia="en-US"/>
        </w:rPr>
        <w:t>Vietų skaičius i</w:t>
      </w:r>
      <w:r w:rsidRPr="00227728">
        <w:rPr>
          <w:b/>
          <w:i/>
          <w:sz w:val="22"/>
          <w:szCs w:val="22"/>
          <w:lang w:eastAsia="en-US"/>
        </w:rPr>
        <w:t>kimokyklinio ugdymo įstaigos</w:t>
      </w:r>
      <w:r w:rsidR="00DE1EEB" w:rsidRPr="00227728">
        <w:rPr>
          <w:b/>
          <w:i/>
          <w:sz w:val="22"/>
          <w:szCs w:val="22"/>
          <w:lang w:eastAsia="en-US"/>
        </w:rPr>
        <w:t>e</w:t>
      </w:r>
      <w:r w:rsidRPr="00227728">
        <w:rPr>
          <w:b/>
          <w:i/>
          <w:sz w:val="22"/>
          <w:szCs w:val="22"/>
          <w:lang w:eastAsia="en-US"/>
        </w:rPr>
        <w:t xml:space="preserve"> 201</w:t>
      </w:r>
      <w:r w:rsidR="001A267F" w:rsidRPr="00227728">
        <w:rPr>
          <w:b/>
          <w:i/>
          <w:sz w:val="22"/>
          <w:szCs w:val="22"/>
          <w:lang w:eastAsia="en-US"/>
        </w:rPr>
        <w:t>2</w:t>
      </w:r>
      <w:r w:rsidRPr="00227728">
        <w:rPr>
          <w:b/>
          <w:i/>
          <w:sz w:val="22"/>
          <w:szCs w:val="22"/>
          <w:lang w:eastAsia="en-US"/>
        </w:rPr>
        <w:t>–2015 m. pabaigoje</w:t>
      </w:r>
      <w:r w:rsidR="00025D8A" w:rsidRPr="00227728">
        <w:rPr>
          <w:b/>
          <w:i/>
          <w:color w:val="000000" w:themeColor="text1"/>
          <w:sz w:val="22"/>
          <w:szCs w:val="22"/>
          <w:lang w:eastAsia="ar-SA"/>
        </w:rPr>
        <w:t>*</w:t>
      </w:r>
    </w:p>
    <w:tbl>
      <w:tblPr>
        <w:tblW w:w="508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746"/>
        <w:gridCol w:w="1017"/>
        <w:gridCol w:w="1017"/>
        <w:gridCol w:w="1019"/>
        <w:gridCol w:w="965"/>
        <w:gridCol w:w="873"/>
        <w:gridCol w:w="883"/>
        <w:gridCol w:w="1047"/>
        <w:gridCol w:w="1159"/>
      </w:tblGrid>
      <w:tr w:rsidR="001A267F" w:rsidRPr="00227728" w:rsidTr="00955D9F">
        <w:trPr>
          <w:trHeight w:val="62"/>
          <w:tblHeader/>
          <w:jc w:val="center"/>
        </w:trPr>
        <w:tc>
          <w:tcPr>
            <w:tcW w:w="897" w:type="pct"/>
            <w:vMerge w:val="restart"/>
            <w:shd w:val="clear" w:color="auto" w:fill="4F81BD"/>
            <w:noWrap/>
            <w:vAlign w:val="center"/>
          </w:tcPr>
          <w:p w:rsidR="001A267F" w:rsidRPr="00227728" w:rsidRDefault="001A267F" w:rsidP="00B1238D">
            <w:pPr>
              <w:spacing w:before="20" w:after="20"/>
              <w:jc w:val="center"/>
              <w:rPr>
                <w:b/>
                <w:bCs/>
                <w:color w:val="FFFFFF" w:themeColor="background1"/>
                <w:sz w:val="20"/>
                <w:szCs w:val="20"/>
                <w:lang w:eastAsia="en-US"/>
              </w:rPr>
            </w:pPr>
            <w:r w:rsidRPr="00227728">
              <w:rPr>
                <w:b/>
                <w:bCs/>
                <w:color w:val="FFFFFF" w:themeColor="background1"/>
                <w:sz w:val="20"/>
                <w:szCs w:val="20"/>
                <w:lang w:eastAsia="en-US"/>
              </w:rPr>
              <w:t>Vietovė / Metai</w:t>
            </w:r>
          </w:p>
        </w:tc>
        <w:tc>
          <w:tcPr>
            <w:tcW w:w="2065" w:type="pct"/>
            <w:gridSpan w:val="4"/>
            <w:shd w:val="clear" w:color="auto" w:fill="4F81BD"/>
            <w:vAlign w:val="center"/>
          </w:tcPr>
          <w:p w:rsidR="001A267F" w:rsidRPr="00227728" w:rsidRDefault="001A267F" w:rsidP="00B1238D">
            <w:pPr>
              <w:spacing w:before="20" w:after="20"/>
              <w:jc w:val="center"/>
              <w:rPr>
                <w:b/>
                <w:bCs/>
                <w:color w:val="FFFFFF" w:themeColor="background1"/>
                <w:sz w:val="20"/>
                <w:szCs w:val="20"/>
                <w:lang w:eastAsia="en-US"/>
              </w:rPr>
            </w:pPr>
            <w:r w:rsidRPr="00227728">
              <w:rPr>
                <w:b/>
                <w:bCs/>
                <w:color w:val="FFFFFF" w:themeColor="background1"/>
                <w:sz w:val="20"/>
                <w:szCs w:val="20"/>
                <w:lang w:eastAsia="en-US"/>
              </w:rPr>
              <w:t>Vietų skaičius</w:t>
            </w:r>
          </w:p>
        </w:tc>
        <w:tc>
          <w:tcPr>
            <w:tcW w:w="2038" w:type="pct"/>
            <w:gridSpan w:val="4"/>
            <w:shd w:val="clear" w:color="auto" w:fill="4F81BD"/>
          </w:tcPr>
          <w:p w:rsidR="001A267F" w:rsidRPr="00227728" w:rsidRDefault="001A267F" w:rsidP="00B1238D">
            <w:pPr>
              <w:spacing w:before="20" w:after="20"/>
              <w:jc w:val="center"/>
              <w:rPr>
                <w:b/>
                <w:bCs/>
                <w:color w:val="FFFFFF" w:themeColor="background1"/>
                <w:sz w:val="20"/>
                <w:szCs w:val="20"/>
                <w:lang w:eastAsia="en-US"/>
              </w:rPr>
            </w:pPr>
            <w:r w:rsidRPr="00227728">
              <w:rPr>
                <w:b/>
                <w:bCs/>
                <w:color w:val="FFFFFF" w:themeColor="background1"/>
                <w:sz w:val="20"/>
                <w:szCs w:val="20"/>
                <w:lang w:eastAsia="en-US"/>
              </w:rPr>
              <w:t>Vietų skaičius / 100-ui vaikų</w:t>
            </w:r>
          </w:p>
        </w:tc>
      </w:tr>
      <w:tr w:rsidR="00955D9F" w:rsidRPr="00227728" w:rsidTr="00955D9F">
        <w:trPr>
          <w:trHeight w:val="193"/>
          <w:tblHeader/>
          <w:jc w:val="center"/>
        </w:trPr>
        <w:tc>
          <w:tcPr>
            <w:tcW w:w="897" w:type="pct"/>
            <w:vMerge/>
            <w:shd w:val="clear" w:color="auto" w:fill="4F81BD"/>
            <w:vAlign w:val="center"/>
          </w:tcPr>
          <w:p w:rsidR="00DE1EEB" w:rsidRPr="00227728" w:rsidRDefault="00DE1EEB" w:rsidP="00B1238D">
            <w:pPr>
              <w:spacing w:before="20" w:after="20"/>
              <w:jc w:val="center"/>
              <w:rPr>
                <w:b/>
                <w:bCs/>
                <w:color w:val="FFFFFF" w:themeColor="background1"/>
                <w:sz w:val="20"/>
                <w:szCs w:val="20"/>
                <w:lang w:eastAsia="en-US"/>
              </w:rPr>
            </w:pPr>
          </w:p>
        </w:tc>
        <w:tc>
          <w:tcPr>
            <w:tcW w:w="523" w:type="pct"/>
            <w:shd w:val="clear" w:color="auto" w:fill="4F81BD"/>
          </w:tcPr>
          <w:p w:rsidR="00DE1EEB" w:rsidRPr="00227728" w:rsidRDefault="00DE1EEB" w:rsidP="00B1238D">
            <w:pPr>
              <w:spacing w:before="20" w:after="20"/>
              <w:jc w:val="center"/>
              <w:rPr>
                <w:b/>
                <w:bCs/>
                <w:color w:val="FFFFFF" w:themeColor="background1"/>
                <w:sz w:val="18"/>
                <w:szCs w:val="18"/>
                <w:lang w:eastAsia="en-US"/>
              </w:rPr>
            </w:pPr>
            <w:r w:rsidRPr="00227728">
              <w:rPr>
                <w:b/>
                <w:bCs/>
                <w:color w:val="FFFFFF" w:themeColor="background1"/>
                <w:sz w:val="18"/>
                <w:szCs w:val="18"/>
                <w:lang w:eastAsia="en-US"/>
              </w:rPr>
              <w:t>2012 m.</w:t>
            </w:r>
          </w:p>
        </w:tc>
        <w:tc>
          <w:tcPr>
            <w:tcW w:w="523" w:type="pct"/>
            <w:shd w:val="clear" w:color="auto" w:fill="4F81BD"/>
          </w:tcPr>
          <w:p w:rsidR="00DE1EEB" w:rsidRPr="00227728" w:rsidRDefault="00DE1EEB" w:rsidP="00B1238D">
            <w:pPr>
              <w:spacing w:before="20" w:after="20"/>
              <w:jc w:val="center"/>
              <w:rPr>
                <w:b/>
                <w:bCs/>
                <w:color w:val="FFFFFF" w:themeColor="background1"/>
                <w:sz w:val="18"/>
                <w:szCs w:val="18"/>
                <w:lang w:eastAsia="en-US"/>
              </w:rPr>
            </w:pPr>
            <w:r w:rsidRPr="00227728">
              <w:rPr>
                <w:b/>
                <w:bCs/>
                <w:color w:val="FFFFFF" w:themeColor="background1"/>
                <w:sz w:val="18"/>
                <w:szCs w:val="18"/>
                <w:lang w:eastAsia="en-US"/>
              </w:rPr>
              <w:t>2013 m.</w:t>
            </w:r>
          </w:p>
        </w:tc>
        <w:tc>
          <w:tcPr>
            <w:tcW w:w="524" w:type="pct"/>
            <w:shd w:val="clear" w:color="auto" w:fill="4F81BD"/>
            <w:vAlign w:val="center"/>
          </w:tcPr>
          <w:p w:rsidR="00DE1EEB" w:rsidRPr="00227728" w:rsidRDefault="00DE1EEB" w:rsidP="00B1238D">
            <w:pPr>
              <w:spacing w:before="20" w:after="20"/>
              <w:jc w:val="center"/>
              <w:rPr>
                <w:b/>
                <w:bCs/>
                <w:color w:val="FFFFFF" w:themeColor="background1"/>
                <w:sz w:val="18"/>
                <w:szCs w:val="18"/>
                <w:lang w:eastAsia="en-US"/>
              </w:rPr>
            </w:pPr>
            <w:r w:rsidRPr="00227728">
              <w:rPr>
                <w:b/>
                <w:bCs/>
                <w:color w:val="FFFFFF" w:themeColor="background1"/>
                <w:sz w:val="18"/>
                <w:szCs w:val="18"/>
                <w:lang w:eastAsia="en-US"/>
              </w:rPr>
              <w:t>2014 m.</w:t>
            </w:r>
          </w:p>
        </w:tc>
        <w:tc>
          <w:tcPr>
            <w:tcW w:w="496" w:type="pct"/>
            <w:shd w:val="clear" w:color="auto" w:fill="4F81BD"/>
            <w:noWrap/>
            <w:vAlign w:val="center"/>
          </w:tcPr>
          <w:p w:rsidR="00DE1EEB" w:rsidRPr="00227728" w:rsidRDefault="00DE1EEB" w:rsidP="00B1238D">
            <w:pPr>
              <w:spacing w:before="20" w:after="20"/>
              <w:jc w:val="center"/>
              <w:rPr>
                <w:b/>
                <w:bCs/>
                <w:color w:val="FFFFFF" w:themeColor="background1"/>
                <w:sz w:val="18"/>
                <w:szCs w:val="18"/>
                <w:lang w:eastAsia="en-US"/>
              </w:rPr>
            </w:pPr>
            <w:r w:rsidRPr="00227728">
              <w:rPr>
                <w:b/>
                <w:bCs/>
                <w:color w:val="FFFFFF" w:themeColor="background1"/>
                <w:sz w:val="18"/>
                <w:szCs w:val="18"/>
                <w:lang w:eastAsia="en-US"/>
              </w:rPr>
              <w:t>2015 m.</w:t>
            </w:r>
          </w:p>
        </w:tc>
        <w:tc>
          <w:tcPr>
            <w:tcW w:w="449" w:type="pct"/>
            <w:shd w:val="clear" w:color="auto" w:fill="4F81BD"/>
          </w:tcPr>
          <w:p w:rsidR="00DE1EEB" w:rsidRPr="00227728" w:rsidRDefault="00DE1EEB" w:rsidP="00FF2C34">
            <w:pPr>
              <w:spacing w:before="20" w:after="20"/>
              <w:jc w:val="center"/>
              <w:rPr>
                <w:b/>
                <w:bCs/>
                <w:color w:val="FFFFFF" w:themeColor="background1"/>
                <w:sz w:val="18"/>
                <w:szCs w:val="18"/>
                <w:lang w:eastAsia="en-US"/>
              </w:rPr>
            </w:pPr>
            <w:r w:rsidRPr="00227728">
              <w:rPr>
                <w:b/>
                <w:bCs/>
                <w:color w:val="FFFFFF" w:themeColor="background1"/>
                <w:sz w:val="18"/>
                <w:szCs w:val="18"/>
                <w:lang w:eastAsia="en-US"/>
              </w:rPr>
              <w:t>2012 m.</w:t>
            </w:r>
          </w:p>
        </w:tc>
        <w:tc>
          <w:tcPr>
            <w:tcW w:w="454" w:type="pct"/>
            <w:shd w:val="clear" w:color="auto" w:fill="4F81BD"/>
            <w:noWrap/>
          </w:tcPr>
          <w:p w:rsidR="00DE1EEB" w:rsidRPr="00227728" w:rsidRDefault="00DE1EEB" w:rsidP="00FF2C34">
            <w:pPr>
              <w:spacing w:before="20" w:after="20"/>
              <w:jc w:val="center"/>
              <w:rPr>
                <w:b/>
                <w:bCs/>
                <w:color w:val="FFFFFF" w:themeColor="background1"/>
                <w:sz w:val="18"/>
                <w:szCs w:val="18"/>
                <w:lang w:eastAsia="en-US"/>
              </w:rPr>
            </w:pPr>
            <w:r w:rsidRPr="00227728">
              <w:rPr>
                <w:b/>
                <w:bCs/>
                <w:color w:val="FFFFFF" w:themeColor="background1"/>
                <w:sz w:val="18"/>
                <w:szCs w:val="18"/>
                <w:lang w:eastAsia="en-US"/>
              </w:rPr>
              <w:t>2013 m.</w:t>
            </w:r>
          </w:p>
        </w:tc>
        <w:tc>
          <w:tcPr>
            <w:tcW w:w="538" w:type="pct"/>
            <w:shd w:val="clear" w:color="auto" w:fill="4F81BD"/>
            <w:vAlign w:val="center"/>
          </w:tcPr>
          <w:p w:rsidR="00DE1EEB" w:rsidRPr="00227728" w:rsidRDefault="00DE1EEB" w:rsidP="00FF2C34">
            <w:pPr>
              <w:spacing w:before="20" w:after="20"/>
              <w:jc w:val="center"/>
              <w:rPr>
                <w:b/>
                <w:bCs/>
                <w:color w:val="FFFFFF" w:themeColor="background1"/>
                <w:sz w:val="18"/>
                <w:szCs w:val="18"/>
                <w:lang w:eastAsia="en-US"/>
              </w:rPr>
            </w:pPr>
            <w:r w:rsidRPr="00227728">
              <w:rPr>
                <w:b/>
                <w:bCs/>
                <w:color w:val="FFFFFF" w:themeColor="background1"/>
                <w:sz w:val="18"/>
                <w:szCs w:val="18"/>
                <w:lang w:eastAsia="en-US"/>
              </w:rPr>
              <w:t>2014 m.</w:t>
            </w:r>
          </w:p>
        </w:tc>
        <w:tc>
          <w:tcPr>
            <w:tcW w:w="597" w:type="pct"/>
            <w:shd w:val="clear" w:color="auto" w:fill="4F81BD"/>
            <w:noWrap/>
            <w:vAlign w:val="center"/>
          </w:tcPr>
          <w:p w:rsidR="00DE1EEB" w:rsidRPr="00227728" w:rsidRDefault="00DE1EEB" w:rsidP="00FF2C34">
            <w:pPr>
              <w:spacing w:before="20" w:after="20"/>
              <w:jc w:val="center"/>
              <w:rPr>
                <w:b/>
                <w:bCs/>
                <w:color w:val="FFFFFF" w:themeColor="background1"/>
                <w:sz w:val="18"/>
                <w:szCs w:val="18"/>
                <w:lang w:eastAsia="en-US"/>
              </w:rPr>
            </w:pPr>
            <w:r w:rsidRPr="00227728">
              <w:rPr>
                <w:b/>
                <w:bCs/>
                <w:color w:val="FFFFFF" w:themeColor="background1"/>
                <w:sz w:val="18"/>
                <w:szCs w:val="18"/>
                <w:lang w:eastAsia="en-US"/>
              </w:rPr>
              <w:t>2015 m.</w:t>
            </w:r>
          </w:p>
        </w:tc>
      </w:tr>
      <w:tr w:rsidR="00DE1EEB" w:rsidRPr="00227728" w:rsidTr="00955D9F">
        <w:trPr>
          <w:trHeight w:val="103"/>
          <w:jc w:val="center"/>
        </w:trPr>
        <w:tc>
          <w:tcPr>
            <w:tcW w:w="897" w:type="pct"/>
            <w:shd w:val="clear" w:color="auto" w:fill="auto"/>
            <w:vAlign w:val="center"/>
          </w:tcPr>
          <w:p w:rsidR="001A267F" w:rsidRPr="00227728" w:rsidRDefault="001A267F" w:rsidP="00B1238D">
            <w:pPr>
              <w:rPr>
                <w:sz w:val="20"/>
                <w:szCs w:val="20"/>
                <w:lang w:eastAsia="en-US"/>
              </w:rPr>
            </w:pPr>
            <w:r w:rsidRPr="00227728">
              <w:rPr>
                <w:sz w:val="20"/>
                <w:szCs w:val="20"/>
                <w:lang w:eastAsia="en-US"/>
              </w:rPr>
              <w:t>Lietuvos Respublika</w:t>
            </w:r>
          </w:p>
        </w:tc>
        <w:tc>
          <w:tcPr>
            <w:tcW w:w="523" w:type="pct"/>
            <w:vAlign w:val="center"/>
          </w:tcPr>
          <w:p w:rsidR="001A267F" w:rsidRPr="00227728" w:rsidRDefault="001A267F">
            <w:pPr>
              <w:jc w:val="right"/>
              <w:rPr>
                <w:color w:val="000000"/>
                <w:sz w:val="20"/>
                <w:szCs w:val="20"/>
              </w:rPr>
            </w:pPr>
            <w:r w:rsidRPr="00227728">
              <w:rPr>
                <w:color w:val="000000"/>
                <w:sz w:val="20"/>
                <w:szCs w:val="20"/>
              </w:rPr>
              <w:t>107 986</w:t>
            </w:r>
          </w:p>
        </w:tc>
        <w:tc>
          <w:tcPr>
            <w:tcW w:w="523" w:type="pct"/>
            <w:vAlign w:val="center"/>
          </w:tcPr>
          <w:p w:rsidR="001A267F" w:rsidRPr="00227728" w:rsidRDefault="001A267F">
            <w:pPr>
              <w:jc w:val="right"/>
              <w:rPr>
                <w:color w:val="000000"/>
                <w:sz w:val="20"/>
                <w:szCs w:val="20"/>
              </w:rPr>
            </w:pPr>
            <w:r w:rsidRPr="00227728">
              <w:rPr>
                <w:color w:val="000000"/>
                <w:sz w:val="20"/>
                <w:szCs w:val="20"/>
              </w:rPr>
              <w:t>113 443</w:t>
            </w:r>
          </w:p>
        </w:tc>
        <w:tc>
          <w:tcPr>
            <w:tcW w:w="524" w:type="pct"/>
            <w:shd w:val="clear" w:color="auto" w:fill="auto"/>
            <w:vAlign w:val="center"/>
          </w:tcPr>
          <w:p w:rsidR="001A267F" w:rsidRPr="00227728" w:rsidRDefault="001A267F">
            <w:pPr>
              <w:jc w:val="right"/>
              <w:rPr>
                <w:color w:val="000000"/>
                <w:sz w:val="20"/>
                <w:szCs w:val="20"/>
              </w:rPr>
            </w:pPr>
            <w:r w:rsidRPr="00227728">
              <w:rPr>
                <w:color w:val="000000"/>
                <w:sz w:val="20"/>
                <w:szCs w:val="20"/>
              </w:rPr>
              <w:t>118</w:t>
            </w:r>
            <w:r w:rsidR="00955D9F">
              <w:rPr>
                <w:color w:val="000000"/>
                <w:sz w:val="20"/>
                <w:szCs w:val="20"/>
              </w:rPr>
              <w:t xml:space="preserve"> </w:t>
            </w:r>
            <w:r w:rsidRPr="00227728">
              <w:rPr>
                <w:color w:val="000000"/>
                <w:sz w:val="20"/>
                <w:szCs w:val="20"/>
              </w:rPr>
              <w:t>309</w:t>
            </w:r>
          </w:p>
        </w:tc>
        <w:tc>
          <w:tcPr>
            <w:tcW w:w="496" w:type="pct"/>
            <w:shd w:val="clear" w:color="auto" w:fill="auto"/>
            <w:noWrap/>
            <w:vAlign w:val="center"/>
          </w:tcPr>
          <w:p w:rsidR="001A267F" w:rsidRPr="00227728" w:rsidRDefault="001A267F">
            <w:pPr>
              <w:jc w:val="right"/>
              <w:rPr>
                <w:color w:val="000000"/>
                <w:sz w:val="20"/>
                <w:szCs w:val="20"/>
              </w:rPr>
            </w:pPr>
            <w:r w:rsidRPr="00227728">
              <w:rPr>
                <w:color w:val="000000"/>
                <w:sz w:val="20"/>
                <w:szCs w:val="20"/>
              </w:rPr>
              <w:t>121 613</w:t>
            </w:r>
          </w:p>
        </w:tc>
        <w:tc>
          <w:tcPr>
            <w:tcW w:w="449" w:type="pct"/>
            <w:vAlign w:val="center"/>
          </w:tcPr>
          <w:p w:rsidR="001A267F" w:rsidRPr="00227728" w:rsidRDefault="001A267F">
            <w:pPr>
              <w:jc w:val="right"/>
              <w:rPr>
                <w:color w:val="000000"/>
                <w:sz w:val="20"/>
                <w:szCs w:val="20"/>
              </w:rPr>
            </w:pPr>
            <w:r w:rsidRPr="00227728">
              <w:rPr>
                <w:color w:val="000000"/>
                <w:sz w:val="20"/>
                <w:szCs w:val="20"/>
              </w:rPr>
              <w:t>103</w:t>
            </w:r>
          </w:p>
        </w:tc>
        <w:tc>
          <w:tcPr>
            <w:tcW w:w="454" w:type="pct"/>
            <w:shd w:val="clear" w:color="auto" w:fill="auto"/>
            <w:noWrap/>
            <w:vAlign w:val="center"/>
          </w:tcPr>
          <w:p w:rsidR="001A267F" w:rsidRPr="00227728" w:rsidRDefault="001A267F">
            <w:pPr>
              <w:jc w:val="right"/>
              <w:rPr>
                <w:color w:val="000000"/>
                <w:sz w:val="20"/>
                <w:szCs w:val="20"/>
              </w:rPr>
            </w:pPr>
            <w:r w:rsidRPr="00227728">
              <w:rPr>
                <w:color w:val="000000"/>
                <w:sz w:val="20"/>
                <w:szCs w:val="20"/>
              </w:rPr>
              <w:t>103</w:t>
            </w:r>
          </w:p>
        </w:tc>
        <w:tc>
          <w:tcPr>
            <w:tcW w:w="538" w:type="pct"/>
            <w:shd w:val="clear" w:color="auto" w:fill="auto"/>
            <w:vAlign w:val="center"/>
          </w:tcPr>
          <w:p w:rsidR="001A267F" w:rsidRPr="00227728" w:rsidRDefault="001A267F">
            <w:pPr>
              <w:jc w:val="right"/>
              <w:rPr>
                <w:color w:val="000000"/>
                <w:sz w:val="20"/>
                <w:szCs w:val="20"/>
              </w:rPr>
            </w:pPr>
            <w:r w:rsidRPr="00227728">
              <w:rPr>
                <w:color w:val="000000"/>
                <w:sz w:val="20"/>
                <w:szCs w:val="20"/>
              </w:rPr>
              <w:t>104</w:t>
            </w:r>
          </w:p>
        </w:tc>
        <w:tc>
          <w:tcPr>
            <w:tcW w:w="597" w:type="pct"/>
            <w:shd w:val="clear" w:color="auto" w:fill="auto"/>
            <w:noWrap/>
            <w:vAlign w:val="center"/>
          </w:tcPr>
          <w:p w:rsidR="001A267F" w:rsidRPr="00227728" w:rsidRDefault="001A267F">
            <w:pPr>
              <w:jc w:val="right"/>
              <w:rPr>
                <w:color w:val="000000"/>
                <w:sz w:val="20"/>
                <w:szCs w:val="20"/>
              </w:rPr>
            </w:pPr>
            <w:r w:rsidRPr="00227728">
              <w:rPr>
                <w:color w:val="000000"/>
                <w:sz w:val="20"/>
                <w:szCs w:val="20"/>
              </w:rPr>
              <w:t>105</w:t>
            </w:r>
          </w:p>
        </w:tc>
      </w:tr>
      <w:tr w:rsidR="00DE1EEB" w:rsidRPr="00227728" w:rsidTr="00955D9F">
        <w:trPr>
          <w:trHeight w:val="174"/>
          <w:jc w:val="center"/>
        </w:trPr>
        <w:tc>
          <w:tcPr>
            <w:tcW w:w="897" w:type="pct"/>
            <w:shd w:val="clear" w:color="auto" w:fill="auto"/>
            <w:vAlign w:val="center"/>
          </w:tcPr>
          <w:p w:rsidR="001A267F" w:rsidRPr="00227728" w:rsidRDefault="001A267F" w:rsidP="00B1238D">
            <w:pPr>
              <w:rPr>
                <w:sz w:val="20"/>
                <w:szCs w:val="20"/>
                <w:lang w:eastAsia="en-US"/>
              </w:rPr>
            </w:pPr>
            <w:r w:rsidRPr="00227728">
              <w:rPr>
                <w:sz w:val="20"/>
                <w:szCs w:val="20"/>
                <w:lang w:eastAsia="en-US"/>
              </w:rPr>
              <w:t>Telšių apskritis</w:t>
            </w:r>
          </w:p>
        </w:tc>
        <w:tc>
          <w:tcPr>
            <w:tcW w:w="523" w:type="pct"/>
            <w:vAlign w:val="center"/>
          </w:tcPr>
          <w:p w:rsidR="001A267F" w:rsidRPr="00227728" w:rsidRDefault="001A267F">
            <w:pPr>
              <w:jc w:val="right"/>
              <w:rPr>
                <w:color w:val="000000"/>
                <w:sz w:val="20"/>
                <w:szCs w:val="20"/>
              </w:rPr>
            </w:pPr>
            <w:r w:rsidRPr="00227728">
              <w:rPr>
                <w:color w:val="000000"/>
                <w:sz w:val="20"/>
                <w:szCs w:val="20"/>
              </w:rPr>
              <w:t>5 314</w:t>
            </w:r>
          </w:p>
        </w:tc>
        <w:tc>
          <w:tcPr>
            <w:tcW w:w="523" w:type="pct"/>
            <w:vAlign w:val="center"/>
          </w:tcPr>
          <w:p w:rsidR="001A267F" w:rsidRPr="00227728" w:rsidRDefault="001A267F">
            <w:pPr>
              <w:jc w:val="right"/>
              <w:rPr>
                <w:color w:val="000000"/>
                <w:sz w:val="20"/>
                <w:szCs w:val="20"/>
              </w:rPr>
            </w:pPr>
            <w:r w:rsidRPr="00227728">
              <w:rPr>
                <w:color w:val="000000"/>
                <w:sz w:val="20"/>
                <w:szCs w:val="20"/>
              </w:rPr>
              <w:t>5 515</w:t>
            </w:r>
          </w:p>
        </w:tc>
        <w:tc>
          <w:tcPr>
            <w:tcW w:w="524" w:type="pct"/>
            <w:shd w:val="clear" w:color="auto" w:fill="auto"/>
            <w:vAlign w:val="center"/>
          </w:tcPr>
          <w:p w:rsidR="001A267F" w:rsidRPr="00227728" w:rsidRDefault="001A267F">
            <w:pPr>
              <w:jc w:val="right"/>
              <w:rPr>
                <w:color w:val="000000"/>
                <w:sz w:val="20"/>
                <w:szCs w:val="20"/>
              </w:rPr>
            </w:pPr>
            <w:r w:rsidRPr="00227728">
              <w:rPr>
                <w:color w:val="000000"/>
                <w:sz w:val="20"/>
                <w:szCs w:val="20"/>
              </w:rPr>
              <w:t>5 713</w:t>
            </w:r>
          </w:p>
        </w:tc>
        <w:tc>
          <w:tcPr>
            <w:tcW w:w="496" w:type="pct"/>
            <w:shd w:val="clear" w:color="auto" w:fill="auto"/>
            <w:noWrap/>
            <w:vAlign w:val="center"/>
          </w:tcPr>
          <w:p w:rsidR="001A267F" w:rsidRPr="00227728" w:rsidRDefault="001A267F">
            <w:pPr>
              <w:jc w:val="right"/>
              <w:rPr>
                <w:color w:val="000000"/>
                <w:sz w:val="20"/>
                <w:szCs w:val="20"/>
              </w:rPr>
            </w:pPr>
            <w:r w:rsidRPr="00227728">
              <w:rPr>
                <w:color w:val="000000"/>
                <w:sz w:val="20"/>
                <w:szCs w:val="20"/>
              </w:rPr>
              <w:t>5 769</w:t>
            </w:r>
          </w:p>
        </w:tc>
        <w:tc>
          <w:tcPr>
            <w:tcW w:w="449" w:type="pct"/>
            <w:vAlign w:val="center"/>
          </w:tcPr>
          <w:p w:rsidR="001A267F" w:rsidRPr="00227728" w:rsidRDefault="001A267F">
            <w:pPr>
              <w:jc w:val="right"/>
              <w:rPr>
                <w:color w:val="000000"/>
                <w:sz w:val="20"/>
                <w:szCs w:val="20"/>
              </w:rPr>
            </w:pPr>
            <w:r w:rsidRPr="00227728">
              <w:rPr>
                <w:color w:val="000000"/>
                <w:sz w:val="20"/>
                <w:szCs w:val="20"/>
              </w:rPr>
              <w:t>107</w:t>
            </w:r>
          </w:p>
        </w:tc>
        <w:tc>
          <w:tcPr>
            <w:tcW w:w="454" w:type="pct"/>
            <w:shd w:val="clear" w:color="auto" w:fill="auto"/>
            <w:noWrap/>
            <w:vAlign w:val="center"/>
          </w:tcPr>
          <w:p w:rsidR="001A267F" w:rsidRPr="00227728" w:rsidRDefault="001A267F">
            <w:pPr>
              <w:jc w:val="right"/>
              <w:rPr>
                <w:color w:val="000000"/>
                <w:sz w:val="20"/>
                <w:szCs w:val="20"/>
              </w:rPr>
            </w:pPr>
            <w:r w:rsidRPr="00227728">
              <w:rPr>
                <w:color w:val="000000"/>
                <w:sz w:val="20"/>
                <w:szCs w:val="20"/>
              </w:rPr>
              <w:t>106</w:t>
            </w:r>
          </w:p>
        </w:tc>
        <w:tc>
          <w:tcPr>
            <w:tcW w:w="538" w:type="pct"/>
            <w:shd w:val="clear" w:color="auto" w:fill="auto"/>
            <w:vAlign w:val="center"/>
          </w:tcPr>
          <w:p w:rsidR="001A267F" w:rsidRPr="00227728" w:rsidRDefault="001A267F">
            <w:pPr>
              <w:jc w:val="right"/>
              <w:rPr>
                <w:color w:val="000000"/>
                <w:sz w:val="20"/>
                <w:szCs w:val="20"/>
              </w:rPr>
            </w:pPr>
            <w:r w:rsidRPr="00227728">
              <w:rPr>
                <w:color w:val="000000"/>
                <w:sz w:val="20"/>
                <w:szCs w:val="20"/>
              </w:rPr>
              <w:t>107</w:t>
            </w:r>
          </w:p>
        </w:tc>
        <w:tc>
          <w:tcPr>
            <w:tcW w:w="597" w:type="pct"/>
            <w:shd w:val="clear" w:color="auto" w:fill="auto"/>
            <w:noWrap/>
            <w:vAlign w:val="center"/>
          </w:tcPr>
          <w:p w:rsidR="001A267F" w:rsidRPr="00227728" w:rsidRDefault="001A267F">
            <w:pPr>
              <w:jc w:val="right"/>
              <w:rPr>
                <w:color w:val="000000"/>
                <w:sz w:val="20"/>
                <w:szCs w:val="20"/>
              </w:rPr>
            </w:pPr>
            <w:r w:rsidRPr="00227728">
              <w:rPr>
                <w:color w:val="000000"/>
                <w:sz w:val="20"/>
                <w:szCs w:val="20"/>
              </w:rPr>
              <w:t>107</w:t>
            </w:r>
          </w:p>
        </w:tc>
      </w:tr>
      <w:tr w:rsidR="00DE1EEB" w:rsidRPr="00227728" w:rsidTr="00955D9F">
        <w:trPr>
          <w:trHeight w:val="170"/>
          <w:jc w:val="center"/>
        </w:trPr>
        <w:tc>
          <w:tcPr>
            <w:tcW w:w="897" w:type="pct"/>
            <w:shd w:val="clear" w:color="auto" w:fill="auto"/>
            <w:vAlign w:val="center"/>
          </w:tcPr>
          <w:p w:rsidR="001A267F" w:rsidRPr="00227728" w:rsidRDefault="001A267F" w:rsidP="00BB796A">
            <w:pPr>
              <w:suppressAutoHyphens/>
              <w:rPr>
                <w:sz w:val="20"/>
                <w:szCs w:val="20"/>
                <w:lang w:eastAsia="ar-SA"/>
              </w:rPr>
            </w:pPr>
            <w:r w:rsidRPr="00227728">
              <w:rPr>
                <w:sz w:val="20"/>
                <w:szCs w:val="20"/>
                <w:lang w:eastAsia="ar-SA"/>
              </w:rPr>
              <w:t>Mažeikių  r. sav.</w:t>
            </w:r>
          </w:p>
        </w:tc>
        <w:tc>
          <w:tcPr>
            <w:tcW w:w="523" w:type="pct"/>
            <w:vAlign w:val="center"/>
          </w:tcPr>
          <w:p w:rsidR="001A267F" w:rsidRPr="00227728" w:rsidRDefault="001A267F">
            <w:pPr>
              <w:jc w:val="right"/>
              <w:rPr>
                <w:color w:val="000000"/>
                <w:sz w:val="20"/>
                <w:szCs w:val="20"/>
              </w:rPr>
            </w:pPr>
            <w:r w:rsidRPr="00227728">
              <w:rPr>
                <w:color w:val="000000"/>
                <w:sz w:val="20"/>
                <w:szCs w:val="20"/>
              </w:rPr>
              <w:t>2 318</w:t>
            </w:r>
          </w:p>
        </w:tc>
        <w:tc>
          <w:tcPr>
            <w:tcW w:w="523" w:type="pct"/>
            <w:vAlign w:val="center"/>
          </w:tcPr>
          <w:p w:rsidR="001A267F" w:rsidRPr="00227728" w:rsidRDefault="001A267F">
            <w:pPr>
              <w:jc w:val="right"/>
              <w:rPr>
                <w:color w:val="000000"/>
                <w:sz w:val="20"/>
                <w:szCs w:val="20"/>
              </w:rPr>
            </w:pPr>
            <w:r w:rsidRPr="00227728">
              <w:rPr>
                <w:color w:val="000000"/>
                <w:sz w:val="20"/>
                <w:szCs w:val="20"/>
              </w:rPr>
              <w:t>2 442</w:t>
            </w:r>
          </w:p>
        </w:tc>
        <w:tc>
          <w:tcPr>
            <w:tcW w:w="524" w:type="pct"/>
            <w:shd w:val="clear" w:color="auto" w:fill="auto"/>
            <w:vAlign w:val="center"/>
          </w:tcPr>
          <w:p w:rsidR="001A267F" w:rsidRPr="00227728" w:rsidRDefault="001A267F">
            <w:pPr>
              <w:jc w:val="right"/>
              <w:rPr>
                <w:color w:val="000000"/>
                <w:sz w:val="20"/>
                <w:szCs w:val="20"/>
              </w:rPr>
            </w:pPr>
            <w:r w:rsidRPr="00227728">
              <w:rPr>
                <w:color w:val="000000"/>
                <w:sz w:val="20"/>
                <w:szCs w:val="20"/>
              </w:rPr>
              <w:t>2 569</w:t>
            </w:r>
          </w:p>
        </w:tc>
        <w:tc>
          <w:tcPr>
            <w:tcW w:w="496" w:type="pct"/>
            <w:shd w:val="clear" w:color="auto" w:fill="auto"/>
            <w:noWrap/>
            <w:vAlign w:val="center"/>
          </w:tcPr>
          <w:p w:rsidR="001A267F" w:rsidRPr="00227728" w:rsidRDefault="001A267F">
            <w:pPr>
              <w:jc w:val="right"/>
              <w:rPr>
                <w:color w:val="000000"/>
                <w:sz w:val="20"/>
                <w:szCs w:val="20"/>
              </w:rPr>
            </w:pPr>
            <w:r w:rsidRPr="00227728">
              <w:rPr>
                <w:color w:val="000000"/>
                <w:sz w:val="20"/>
                <w:szCs w:val="20"/>
              </w:rPr>
              <w:t>2 586</w:t>
            </w:r>
          </w:p>
        </w:tc>
        <w:tc>
          <w:tcPr>
            <w:tcW w:w="449" w:type="pct"/>
            <w:vAlign w:val="center"/>
          </w:tcPr>
          <w:p w:rsidR="001A267F" w:rsidRPr="00227728" w:rsidRDefault="001A267F">
            <w:pPr>
              <w:jc w:val="right"/>
              <w:rPr>
                <w:color w:val="000000"/>
                <w:sz w:val="20"/>
                <w:szCs w:val="20"/>
              </w:rPr>
            </w:pPr>
            <w:r w:rsidRPr="00227728">
              <w:rPr>
                <w:color w:val="000000"/>
                <w:sz w:val="20"/>
                <w:szCs w:val="20"/>
              </w:rPr>
              <w:t>107</w:t>
            </w:r>
          </w:p>
        </w:tc>
        <w:tc>
          <w:tcPr>
            <w:tcW w:w="454" w:type="pct"/>
            <w:shd w:val="clear" w:color="auto" w:fill="auto"/>
            <w:noWrap/>
            <w:vAlign w:val="center"/>
          </w:tcPr>
          <w:p w:rsidR="001A267F" w:rsidRPr="00227728" w:rsidRDefault="001A267F">
            <w:pPr>
              <w:jc w:val="right"/>
              <w:rPr>
                <w:color w:val="000000"/>
                <w:sz w:val="20"/>
                <w:szCs w:val="20"/>
              </w:rPr>
            </w:pPr>
            <w:r w:rsidRPr="00227728">
              <w:rPr>
                <w:color w:val="000000"/>
                <w:sz w:val="20"/>
                <w:szCs w:val="20"/>
              </w:rPr>
              <w:t>106</w:t>
            </w:r>
          </w:p>
        </w:tc>
        <w:tc>
          <w:tcPr>
            <w:tcW w:w="538" w:type="pct"/>
            <w:shd w:val="clear" w:color="auto" w:fill="auto"/>
            <w:vAlign w:val="center"/>
          </w:tcPr>
          <w:p w:rsidR="001A267F" w:rsidRPr="00227728" w:rsidRDefault="001A267F">
            <w:pPr>
              <w:jc w:val="right"/>
              <w:rPr>
                <w:color w:val="000000"/>
                <w:sz w:val="20"/>
                <w:szCs w:val="20"/>
              </w:rPr>
            </w:pPr>
            <w:r w:rsidRPr="00227728">
              <w:rPr>
                <w:color w:val="000000"/>
                <w:sz w:val="20"/>
                <w:szCs w:val="20"/>
              </w:rPr>
              <w:t>107</w:t>
            </w:r>
          </w:p>
        </w:tc>
        <w:tc>
          <w:tcPr>
            <w:tcW w:w="597" w:type="pct"/>
            <w:shd w:val="clear" w:color="auto" w:fill="auto"/>
            <w:noWrap/>
            <w:vAlign w:val="center"/>
          </w:tcPr>
          <w:p w:rsidR="001A267F" w:rsidRPr="00227728" w:rsidRDefault="001A267F">
            <w:pPr>
              <w:jc w:val="right"/>
              <w:rPr>
                <w:color w:val="000000"/>
                <w:sz w:val="20"/>
                <w:szCs w:val="20"/>
              </w:rPr>
            </w:pPr>
            <w:r w:rsidRPr="00227728">
              <w:rPr>
                <w:color w:val="000000"/>
                <w:sz w:val="20"/>
                <w:szCs w:val="20"/>
              </w:rPr>
              <w:t>108</w:t>
            </w:r>
          </w:p>
        </w:tc>
      </w:tr>
      <w:tr w:rsidR="00DE1EEB" w:rsidRPr="00227728" w:rsidTr="00955D9F">
        <w:trPr>
          <w:trHeight w:val="94"/>
          <w:jc w:val="center"/>
        </w:trPr>
        <w:tc>
          <w:tcPr>
            <w:tcW w:w="897" w:type="pct"/>
            <w:shd w:val="clear" w:color="auto" w:fill="auto"/>
            <w:vAlign w:val="center"/>
          </w:tcPr>
          <w:p w:rsidR="001A267F" w:rsidRPr="00227728" w:rsidRDefault="001A267F" w:rsidP="00BB796A">
            <w:pPr>
              <w:suppressAutoHyphens/>
              <w:rPr>
                <w:sz w:val="20"/>
                <w:szCs w:val="20"/>
                <w:lang w:eastAsia="ar-SA"/>
              </w:rPr>
            </w:pPr>
            <w:r w:rsidRPr="00227728">
              <w:rPr>
                <w:sz w:val="20"/>
                <w:szCs w:val="20"/>
                <w:lang w:eastAsia="ar-SA"/>
              </w:rPr>
              <w:t>Plungės r. sav.</w:t>
            </w:r>
          </w:p>
        </w:tc>
        <w:tc>
          <w:tcPr>
            <w:tcW w:w="523" w:type="pct"/>
            <w:vAlign w:val="center"/>
          </w:tcPr>
          <w:p w:rsidR="001A267F" w:rsidRPr="00227728" w:rsidRDefault="001A267F">
            <w:pPr>
              <w:jc w:val="right"/>
              <w:rPr>
                <w:color w:val="000000"/>
                <w:sz w:val="20"/>
                <w:szCs w:val="20"/>
              </w:rPr>
            </w:pPr>
            <w:r w:rsidRPr="00227728">
              <w:rPr>
                <w:color w:val="000000"/>
                <w:sz w:val="20"/>
                <w:szCs w:val="20"/>
              </w:rPr>
              <w:t>1 323</w:t>
            </w:r>
          </w:p>
        </w:tc>
        <w:tc>
          <w:tcPr>
            <w:tcW w:w="523" w:type="pct"/>
            <w:vAlign w:val="center"/>
          </w:tcPr>
          <w:p w:rsidR="001A267F" w:rsidRPr="00227728" w:rsidRDefault="001A267F">
            <w:pPr>
              <w:jc w:val="right"/>
              <w:rPr>
                <w:color w:val="000000"/>
                <w:sz w:val="20"/>
                <w:szCs w:val="20"/>
              </w:rPr>
            </w:pPr>
            <w:r w:rsidRPr="00227728">
              <w:rPr>
                <w:color w:val="000000"/>
                <w:sz w:val="20"/>
                <w:szCs w:val="20"/>
              </w:rPr>
              <w:t>1 392</w:t>
            </w:r>
          </w:p>
        </w:tc>
        <w:tc>
          <w:tcPr>
            <w:tcW w:w="524" w:type="pct"/>
            <w:shd w:val="clear" w:color="auto" w:fill="auto"/>
            <w:vAlign w:val="center"/>
          </w:tcPr>
          <w:p w:rsidR="001A267F" w:rsidRPr="00227728" w:rsidRDefault="001A267F">
            <w:pPr>
              <w:jc w:val="right"/>
              <w:rPr>
                <w:color w:val="000000"/>
                <w:sz w:val="20"/>
                <w:szCs w:val="20"/>
              </w:rPr>
            </w:pPr>
            <w:r w:rsidRPr="00227728">
              <w:rPr>
                <w:color w:val="000000"/>
                <w:sz w:val="20"/>
                <w:szCs w:val="20"/>
              </w:rPr>
              <w:t>1 395</w:t>
            </w:r>
          </w:p>
        </w:tc>
        <w:tc>
          <w:tcPr>
            <w:tcW w:w="496" w:type="pct"/>
            <w:shd w:val="clear" w:color="auto" w:fill="auto"/>
            <w:noWrap/>
            <w:vAlign w:val="center"/>
          </w:tcPr>
          <w:p w:rsidR="001A267F" w:rsidRPr="00227728" w:rsidRDefault="001A267F">
            <w:pPr>
              <w:jc w:val="right"/>
              <w:rPr>
                <w:color w:val="000000"/>
                <w:sz w:val="20"/>
                <w:szCs w:val="20"/>
              </w:rPr>
            </w:pPr>
            <w:r w:rsidRPr="00227728">
              <w:rPr>
                <w:color w:val="000000"/>
                <w:sz w:val="20"/>
                <w:szCs w:val="20"/>
              </w:rPr>
              <w:t>1 393</w:t>
            </w:r>
          </w:p>
        </w:tc>
        <w:tc>
          <w:tcPr>
            <w:tcW w:w="449" w:type="pct"/>
            <w:vAlign w:val="center"/>
          </w:tcPr>
          <w:p w:rsidR="001A267F" w:rsidRPr="00227728" w:rsidRDefault="001A267F">
            <w:pPr>
              <w:jc w:val="right"/>
              <w:rPr>
                <w:color w:val="000000"/>
                <w:sz w:val="20"/>
                <w:szCs w:val="20"/>
              </w:rPr>
            </w:pPr>
            <w:r w:rsidRPr="00227728">
              <w:rPr>
                <w:color w:val="000000"/>
                <w:sz w:val="20"/>
                <w:szCs w:val="20"/>
              </w:rPr>
              <w:t>101</w:t>
            </w:r>
          </w:p>
        </w:tc>
        <w:tc>
          <w:tcPr>
            <w:tcW w:w="454" w:type="pct"/>
            <w:shd w:val="clear" w:color="auto" w:fill="auto"/>
            <w:noWrap/>
            <w:vAlign w:val="center"/>
          </w:tcPr>
          <w:p w:rsidR="001A267F" w:rsidRPr="00227728" w:rsidRDefault="001A267F">
            <w:pPr>
              <w:jc w:val="right"/>
              <w:rPr>
                <w:color w:val="000000"/>
                <w:sz w:val="20"/>
                <w:szCs w:val="20"/>
              </w:rPr>
            </w:pPr>
            <w:r w:rsidRPr="00227728">
              <w:rPr>
                <w:color w:val="000000"/>
                <w:sz w:val="20"/>
                <w:szCs w:val="20"/>
              </w:rPr>
              <w:t>102</w:t>
            </w:r>
          </w:p>
        </w:tc>
        <w:tc>
          <w:tcPr>
            <w:tcW w:w="538" w:type="pct"/>
            <w:shd w:val="clear" w:color="auto" w:fill="auto"/>
            <w:vAlign w:val="center"/>
          </w:tcPr>
          <w:p w:rsidR="001A267F" w:rsidRPr="00227728" w:rsidRDefault="001A267F">
            <w:pPr>
              <w:jc w:val="right"/>
              <w:rPr>
                <w:color w:val="000000"/>
                <w:sz w:val="20"/>
                <w:szCs w:val="20"/>
              </w:rPr>
            </w:pPr>
            <w:r w:rsidRPr="00227728">
              <w:rPr>
                <w:color w:val="000000"/>
                <w:sz w:val="20"/>
                <w:szCs w:val="20"/>
              </w:rPr>
              <w:t>103</w:t>
            </w:r>
          </w:p>
        </w:tc>
        <w:tc>
          <w:tcPr>
            <w:tcW w:w="597" w:type="pct"/>
            <w:shd w:val="clear" w:color="auto" w:fill="auto"/>
            <w:noWrap/>
            <w:vAlign w:val="center"/>
          </w:tcPr>
          <w:p w:rsidR="001A267F" w:rsidRPr="00227728" w:rsidRDefault="001A267F">
            <w:pPr>
              <w:jc w:val="right"/>
              <w:rPr>
                <w:color w:val="000000"/>
                <w:sz w:val="20"/>
                <w:szCs w:val="20"/>
              </w:rPr>
            </w:pPr>
            <w:r w:rsidRPr="00227728">
              <w:rPr>
                <w:color w:val="000000"/>
                <w:sz w:val="20"/>
                <w:szCs w:val="20"/>
              </w:rPr>
              <w:t>104</w:t>
            </w:r>
          </w:p>
        </w:tc>
      </w:tr>
      <w:tr w:rsidR="00DE1EEB" w:rsidRPr="00227728" w:rsidTr="00955D9F">
        <w:trPr>
          <w:trHeight w:val="56"/>
          <w:jc w:val="center"/>
        </w:trPr>
        <w:tc>
          <w:tcPr>
            <w:tcW w:w="897" w:type="pct"/>
            <w:shd w:val="clear" w:color="auto" w:fill="auto"/>
            <w:vAlign w:val="center"/>
          </w:tcPr>
          <w:p w:rsidR="001A267F" w:rsidRPr="00227728" w:rsidRDefault="001A267F" w:rsidP="00BB796A">
            <w:pPr>
              <w:suppressAutoHyphens/>
              <w:rPr>
                <w:b/>
                <w:sz w:val="20"/>
                <w:szCs w:val="20"/>
                <w:lang w:eastAsia="ar-SA"/>
              </w:rPr>
            </w:pPr>
            <w:r w:rsidRPr="00227728">
              <w:rPr>
                <w:b/>
                <w:sz w:val="20"/>
                <w:szCs w:val="20"/>
                <w:lang w:eastAsia="ar-SA"/>
              </w:rPr>
              <w:t>Rietavo sav.</w:t>
            </w:r>
          </w:p>
        </w:tc>
        <w:tc>
          <w:tcPr>
            <w:tcW w:w="523" w:type="pct"/>
            <w:vAlign w:val="center"/>
          </w:tcPr>
          <w:p w:rsidR="001A267F" w:rsidRPr="00227728" w:rsidRDefault="001A267F">
            <w:pPr>
              <w:jc w:val="right"/>
              <w:rPr>
                <w:b/>
                <w:color w:val="000000"/>
                <w:sz w:val="20"/>
                <w:szCs w:val="20"/>
              </w:rPr>
            </w:pPr>
            <w:r w:rsidRPr="00227728">
              <w:rPr>
                <w:b/>
                <w:color w:val="000000"/>
                <w:sz w:val="20"/>
                <w:szCs w:val="20"/>
              </w:rPr>
              <w:t>277</w:t>
            </w:r>
          </w:p>
        </w:tc>
        <w:tc>
          <w:tcPr>
            <w:tcW w:w="523" w:type="pct"/>
            <w:vAlign w:val="center"/>
          </w:tcPr>
          <w:p w:rsidR="001A267F" w:rsidRPr="00227728" w:rsidRDefault="001A267F">
            <w:pPr>
              <w:jc w:val="right"/>
              <w:rPr>
                <w:b/>
                <w:color w:val="000000"/>
                <w:sz w:val="20"/>
                <w:szCs w:val="20"/>
              </w:rPr>
            </w:pPr>
            <w:r w:rsidRPr="00227728">
              <w:rPr>
                <w:b/>
                <w:color w:val="000000"/>
                <w:sz w:val="20"/>
                <w:szCs w:val="20"/>
              </w:rPr>
              <w:t>263</w:t>
            </w:r>
          </w:p>
        </w:tc>
        <w:tc>
          <w:tcPr>
            <w:tcW w:w="524" w:type="pct"/>
            <w:shd w:val="clear" w:color="auto" w:fill="auto"/>
            <w:vAlign w:val="center"/>
          </w:tcPr>
          <w:p w:rsidR="001A267F" w:rsidRPr="00227728" w:rsidRDefault="001A267F">
            <w:pPr>
              <w:jc w:val="right"/>
              <w:rPr>
                <w:b/>
                <w:color w:val="000000"/>
                <w:sz w:val="20"/>
                <w:szCs w:val="20"/>
              </w:rPr>
            </w:pPr>
            <w:r w:rsidRPr="00227728">
              <w:rPr>
                <w:b/>
                <w:color w:val="000000"/>
                <w:sz w:val="20"/>
                <w:szCs w:val="20"/>
              </w:rPr>
              <w:t>246</w:t>
            </w:r>
          </w:p>
        </w:tc>
        <w:tc>
          <w:tcPr>
            <w:tcW w:w="496" w:type="pct"/>
            <w:shd w:val="clear" w:color="auto" w:fill="auto"/>
            <w:noWrap/>
            <w:vAlign w:val="center"/>
          </w:tcPr>
          <w:p w:rsidR="001A267F" w:rsidRPr="00227728" w:rsidRDefault="001A267F">
            <w:pPr>
              <w:jc w:val="right"/>
              <w:rPr>
                <w:b/>
                <w:color w:val="000000"/>
                <w:sz w:val="20"/>
                <w:szCs w:val="20"/>
              </w:rPr>
            </w:pPr>
            <w:r w:rsidRPr="00227728">
              <w:rPr>
                <w:b/>
                <w:color w:val="000000"/>
                <w:sz w:val="20"/>
                <w:szCs w:val="20"/>
              </w:rPr>
              <w:t>246</w:t>
            </w:r>
          </w:p>
        </w:tc>
        <w:tc>
          <w:tcPr>
            <w:tcW w:w="449" w:type="pct"/>
            <w:vAlign w:val="center"/>
          </w:tcPr>
          <w:p w:rsidR="001A267F" w:rsidRPr="00227728" w:rsidRDefault="001A267F">
            <w:pPr>
              <w:jc w:val="right"/>
              <w:rPr>
                <w:b/>
                <w:color w:val="000000"/>
                <w:sz w:val="20"/>
                <w:szCs w:val="20"/>
              </w:rPr>
            </w:pPr>
            <w:r w:rsidRPr="00227728">
              <w:rPr>
                <w:b/>
                <w:color w:val="000000"/>
                <w:sz w:val="20"/>
                <w:szCs w:val="20"/>
              </w:rPr>
              <w:t>140</w:t>
            </w:r>
          </w:p>
        </w:tc>
        <w:tc>
          <w:tcPr>
            <w:tcW w:w="454" w:type="pct"/>
            <w:shd w:val="clear" w:color="auto" w:fill="auto"/>
            <w:noWrap/>
            <w:vAlign w:val="center"/>
          </w:tcPr>
          <w:p w:rsidR="001A267F" w:rsidRPr="00227728" w:rsidRDefault="001A267F">
            <w:pPr>
              <w:jc w:val="right"/>
              <w:rPr>
                <w:b/>
                <w:color w:val="000000"/>
                <w:sz w:val="20"/>
                <w:szCs w:val="20"/>
              </w:rPr>
            </w:pPr>
            <w:r w:rsidRPr="00227728">
              <w:rPr>
                <w:b/>
                <w:color w:val="000000"/>
                <w:sz w:val="20"/>
                <w:szCs w:val="20"/>
              </w:rPr>
              <w:t>130</w:t>
            </w:r>
          </w:p>
        </w:tc>
        <w:tc>
          <w:tcPr>
            <w:tcW w:w="538" w:type="pct"/>
            <w:shd w:val="clear" w:color="auto" w:fill="auto"/>
            <w:vAlign w:val="center"/>
          </w:tcPr>
          <w:p w:rsidR="001A267F" w:rsidRPr="00227728" w:rsidRDefault="001A267F">
            <w:pPr>
              <w:jc w:val="right"/>
              <w:rPr>
                <w:b/>
                <w:color w:val="000000"/>
                <w:sz w:val="20"/>
                <w:szCs w:val="20"/>
              </w:rPr>
            </w:pPr>
            <w:r w:rsidRPr="00227728">
              <w:rPr>
                <w:b/>
                <w:color w:val="000000"/>
                <w:sz w:val="20"/>
                <w:szCs w:val="20"/>
              </w:rPr>
              <w:t>120</w:t>
            </w:r>
          </w:p>
        </w:tc>
        <w:tc>
          <w:tcPr>
            <w:tcW w:w="597" w:type="pct"/>
            <w:shd w:val="clear" w:color="auto" w:fill="auto"/>
            <w:noWrap/>
            <w:vAlign w:val="center"/>
          </w:tcPr>
          <w:p w:rsidR="001A267F" w:rsidRPr="00227728" w:rsidRDefault="001A267F">
            <w:pPr>
              <w:jc w:val="right"/>
              <w:rPr>
                <w:b/>
                <w:color w:val="000000"/>
                <w:sz w:val="20"/>
                <w:szCs w:val="20"/>
              </w:rPr>
            </w:pPr>
            <w:r w:rsidRPr="00227728">
              <w:rPr>
                <w:b/>
                <w:color w:val="000000"/>
                <w:sz w:val="20"/>
                <w:szCs w:val="20"/>
              </w:rPr>
              <w:t>112</w:t>
            </w:r>
          </w:p>
        </w:tc>
      </w:tr>
      <w:tr w:rsidR="00DE1EEB" w:rsidRPr="00227728" w:rsidTr="00955D9F">
        <w:trPr>
          <w:trHeight w:val="56"/>
          <w:jc w:val="center"/>
        </w:trPr>
        <w:tc>
          <w:tcPr>
            <w:tcW w:w="897" w:type="pct"/>
            <w:shd w:val="clear" w:color="auto" w:fill="auto"/>
            <w:vAlign w:val="center"/>
          </w:tcPr>
          <w:p w:rsidR="001A267F" w:rsidRPr="00227728" w:rsidRDefault="001A267F" w:rsidP="00BB796A">
            <w:pPr>
              <w:suppressAutoHyphens/>
              <w:rPr>
                <w:sz w:val="20"/>
                <w:szCs w:val="20"/>
                <w:lang w:eastAsia="ar-SA"/>
              </w:rPr>
            </w:pPr>
            <w:r w:rsidRPr="00227728">
              <w:rPr>
                <w:sz w:val="20"/>
                <w:szCs w:val="20"/>
                <w:lang w:eastAsia="ar-SA"/>
              </w:rPr>
              <w:t>Telšių r. sav.</w:t>
            </w:r>
          </w:p>
        </w:tc>
        <w:tc>
          <w:tcPr>
            <w:tcW w:w="523" w:type="pct"/>
            <w:vAlign w:val="center"/>
          </w:tcPr>
          <w:p w:rsidR="001A267F" w:rsidRPr="00227728" w:rsidRDefault="001A267F">
            <w:pPr>
              <w:jc w:val="right"/>
              <w:rPr>
                <w:color w:val="000000"/>
                <w:sz w:val="20"/>
                <w:szCs w:val="20"/>
              </w:rPr>
            </w:pPr>
            <w:r w:rsidRPr="00227728">
              <w:rPr>
                <w:color w:val="000000"/>
                <w:sz w:val="20"/>
                <w:szCs w:val="20"/>
              </w:rPr>
              <w:t>1 396</w:t>
            </w:r>
          </w:p>
        </w:tc>
        <w:tc>
          <w:tcPr>
            <w:tcW w:w="523" w:type="pct"/>
            <w:vAlign w:val="center"/>
          </w:tcPr>
          <w:p w:rsidR="001A267F" w:rsidRPr="00227728" w:rsidRDefault="001A267F">
            <w:pPr>
              <w:jc w:val="right"/>
              <w:rPr>
                <w:color w:val="000000"/>
                <w:sz w:val="20"/>
                <w:szCs w:val="20"/>
              </w:rPr>
            </w:pPr>
            <w:r w:rsidRPr="00227728">
              <w:rPr>
                <w:color w:val="000000"/>
                <w:sz w:val="20"/>
                <w:szCs w:val="20"/>
              </w:rPr>
              <w:t>1 418</w:t>
            </w:r>
          </w:p>
        </w:tc>
        <w:tc>
          <w:tcPr>
            <w:tcW w:w="524" w:type="pct"/>
            <w:shd w:val="clear" w:color="auto" w:fill="auto"/>
            <w:vAlign w:val="center"/>
          </w:tcPr>
          <w:p w:rsidR="001A267F" w:rsidRPr="00227728" w:rsidRDefault="001A267F">
            <w:pPr>
              <w:jc w:val="right"/>
              <w:rPr>
                <w:color w:val="000000"/>
                <w:sz w:val="20"/>
                <w:szCs w:val="20"/>
              </w:rPr>
            </w:pPr>
            <w:r w:rsidRPr="00227728">
              <w:rPr>
                <w:color w:val="000000"/>
                <w:sz w:val="20"/>
                <w:szCs w:val="20"/>
              </w:rPr>
              <w:t>1 503</w:t>
            </w:r>
          </w:p>
        </w:tc>
        <w:tc>
          <w:tcPr>
            <w:tcW w:w="496" w:type="pct"/>
            <w:shd w:val="clear" w:color="auto" w:fill="auto"/>
            <w:noWrap/>
            <w:vAlign w:val="center"/>
          </w:tcPr>
          <w:p w:rsidR="001A267F" w:rsidRPr="00227728" w:rsidRDefault="001A267F">
            <w:pPr>
              <w:jc w:val="right"/>
              <w:rPr>
                <w:color w:val="000000"/>
                <w:sz w:val="20"/>
                <w:szCs w:val="20"/>
              </w:rPr>
            </w:pPr>
            <w:r w:rsidRPr="00227728">
              <w:rPr>
                <w:color w:val="000000"/>
                <w:sz w:val="20"/>
                <w:szCs w:val="20"/>
              </w:rPr>
              <w:t>1 544</w:t>
            </w:r>
          </w:p>
        </w:tc>
        <w:tc>
          <w:tcPr>
            <w:tcW w:w="449" w:type="pct"/>
            <w:vAlign w:val="center"/>
          </w:tcPr>
          <w:p w:rsidR="001A267F" w:rsidRPr="00227728" w:rsidRDefault="001A267F">
            <w:pPr>
              <w:jc w:val="right"/>
              <w:rPr>
                <w:color w:val="000000"/>
                <w:sz w:val="20"/>
                <w:szCs w:val="20"/>
              </w:rPr>
            </w:pPr>
            <w:r w:rsidRPr="00227728">
              <w:rPr>
                <w:color w:val="000000"/>
                <w:sz w:val="20"/>
                <w:szCs w:val="20"/>
              </w:rPr>
              <w:t>107</w:t>
            </w:r>
          </w:p>
        </w:tc>
        <w:tc>
          <w:tcPr>
            <w:tcW w:w="454" w:type="pct"/>
            <w:shd w:val="clear" w:color="auto" w:fill="auto"/>
            <w:noWrap/>
            <w:vAlign w:val="center"/>
          </w:tcPr>
          <w:p w:rsidR="001A267F" w:rsidRPr="00227728" w:rsidRDefault="001A267F">
            <w:pPr>
              <w:jc w:val="right"/>
              <w:rPr>
                <w:color w:val="000000"/>
                <w:sz w:val="20"/>
                <w:szCs w:val="20"/>
              </w:rPr>
            </w:pPr>
            <w:r w:rsidRPr="00227728">
              <w:rPr>
                <w:color w:val="000000"/>
                <w:sz w:val="20"/>
                <w:szCs w:val="20"/>
              </w:rPr>
              <w:t>107</w:t>
            </w:r>
          </w:p>
        </w:tc>
        <w:tc>
          <w:tcPr>
            <w:tcW w:w="538" w:type="pct"/>
            <w:shd w:val="clear" w:color="auto" w:fill="auto"/>
            <w:vAlign w:val="center"/>
          </w:tcPr>
          <w:p w:rsidR="001A267F" w:rsidRPr="00227728" w:rsidRDefault="001A267F">
            <w:pPr>
              <w:jc w:val="right"/>
              <w:rPr>
                <w:color w:val="000000"/>
                <w:sz w:val="20"/>
                <w:szCs w:val="20"/>
              </w:rPr>
            </w:pPr>
            <w:r w:rsidRPr="00227728">
              <w:rPr>
                <w:color w:val="000000"/>
                <w:sz w:val="20"/>
                <w:szCs w:val="20"/>
              </w:rPr>
              <w:t>109</w:t>
            </w:r>
          </w:p>
        </w:tc>
        <w:tc>
          <w:tcPr>
            <w:tcW w:w="597" w:type="pct"/>
            <w:shd w:val="clear" w:color="auto" w:fill="auto"/>
            <w:noWrap/>
            <w:vAlign w:val="center"/>
          </w:tcPr>
          <w:p w:rsidR="001A267F" w:rsidRPr="00227728" w:rsidRDefault="001A267F">
            <w:pPr>
              <w:jc w:val="right"/>
              <w:rPr>
                <w:color w:val="000000"/>
                <w:sz w:val="20"/>
                <w:szCs w:val="20"/>
              </w:rPr>
            </w:pPr>
            <w:r w:rsidRPr="00227728">
              <w:rPr>
                <w:color w:val="000000"/>
                <w:sz w:val="20"/>
                <w:szCs w:val="20"/>
              </w:rPr>
              <w:t>108</w:t>
            </w:r>
          </w:p>
        </w:tc>
      </w:tr>
    </w:tbl>
    <w:p w:rsidR="00DE1EEB" w:rsidRPr="00227728" w:rsidRDefault="00DE1EEB" w:rsidP="00DE1EEB">
      <w:pPr>
        <w:rPr>
          <w:i/>
          <w:iCs/>
          <w:sz w:val="20"/>
          <w:szCs w:val="20"/>
          <w:lang w:eastAsia="en-US"/>
        </w:rPr>
      </w:pPr>
      <w:r w:rsidRPr="00227728">
        <w:rPr>
          <w:i/>
          <w:sz w:val="20"/>
          <w:szCs w:val="20"/>
          <w:lang w:eastAsia="ar-SA"/>
        </w:rPr>
        <w:t>*analizės rengimo metu Lietuvos statistikos departamentas dar neteikė 2016 metų duomenų</w:t>
      </w:r>
    </w:p>
    <w:p w:rsidR="00B1238D" w:rsidRPr="00227728" w:rsidRDefault="00B1238D" w:rsidP="00DE0BDB">
      <w:pPr>
        <w:jc w:val="center"/>
        <w:rPr>
          <w:i/>
          <w:iCs/>
          <w:sz w:val="22"/>
          <w:szCs w:val="22"/>
          <w:lang w:eastAsia="en-US"/>
        </w:rPr>
      </w:pPr>
      <w:r w:rsidRPr="00227728">
        <w:rPr>
          <w:i/>
          <w:iCs/>
          <w:sz w:val="22"/>
          <w:szCs w:val="22"/>
          <w:lang w:eastAsia="en-US"/>
        </w:rPr>
        <w:t>Šaltinis: Lietuvos statistikos departamentas</w:t>
      </w:r>
    </w:p>
    <w:p w:rsidR="00484147" w:rsidRPr="00227728" w:rsidRDefault="00055084" w:rsidP="00DE0BDB">
      <w:pPr>
        <w:tabs>
          <w:tab w:val="left" w:pos="2820"/>
        </w:tabs>
        <w:spacing w:before="120" w:after="120"/>
        <w:ind w:firstLine="720"/>
        <w:jc w:val="both"/>
      </w:pPr>
      <w:r w:rsidRPr="00227728">
        <w:t xml:space="preserve">2015 m. </w:t>
      </w:r>
      <w:r w:rsidR="00CC66A5" w:rsidRPr="00227728">
        <w:t>Rietavo</w:t>
      </w:r>
      <w:r w:rsidRPr="00227728">
        <w:t xml:space="preserve"> savivaldybėje </w:t>
      </w:r>
      <w:r w:rsidR="00CC66A5" w:rsidRPr="00227728">
        <w:t>219</w:t>
      </w:r>
      <w:r w:rsidRPr="00227728">
        <w:t xml:space="preserve"> vaikų, arba </w:t>
      </w:r>
      <w:r w:rsidR="00CC66A5" w:rsidRPr="00227728">
        <w:t>46,4</w:t>
      </w:r>
      <w:r w:rsidRPr="00227728">
        <w:t xml:space="preserve"> proc. nuo visų 1–6 metų amžiaus vaikų, buvo ugdomi pagal ikimokyklinio ir/ ar priešmokyklinio ugdymo programas. Pagal minėtas programas ugdomų vaikų skaičius ir dalis nuo visų 1–6 metų amžiaus vaikų </w:t>
      </w:r>
      <w:r w:rsidRPr="00227728">
        <w:lastRenderedPageBreak/>
        <w:t>savivaldybėje, lyginant 201</w:t>
      </w:r>
      <w:r w:rsidR="00E6116F" w:rsidRPr="00227728">
        <w:t>2</w:t>
      </w:r>
      <w:r w:rsidRPr="00227728">
        <w:t xml:space="preserve"> m. ir 2015 m. pradžios duomenis, </w:t>
      </w:r>
      <w:r w:rsidR="00CC66A5" w:rsidRPr="00227728">
        <w:t>kito netolygiai</w:t>
      </w:r>
      <w:r w:rsidRPr="00227728">
        <w:t xml:space="preserve">: vaikų skaičius padidėjo </w:t>
      </w:r>
      <w:r w:rsidR="00E6116F" w:rsidRPr="00227728">
        <w:t>10,6</w:t>
      </w:r>
      <w:r w:rsidRPr="00227728">
        <w:t xml:space="preserve"> proc., o dalis nuo visų 1–6 metų amžiaus vaikų – </w:t>
      </w:r>
      <w:r w:rsidR="00CC66A5" w:rsidRPr="00227728">
        <w:t xml:space="preserve">sumažėjo </w:t>
      </w:r>
      <w:r w:rsidR="00E6116F" w:rsidRPr="00227728">
        <w:t>6,0</w:t>
      </w:r>
      <w:r w:rsidR="00CC66A5" w:rsidRPr="00227728">
        <w:t xml:space="preserve"> proc. p</w:t>
      </w:r>
      <w:r w:rsidR="00DE0BDB" w:rsidRPr="00227728">
        <w:t>.</w:t>
      </w:r>
    </w:p>
    <w:p w:rsidR="00570495" w:rsidRPr="00227728" w:rsidRDefault="00570495" w:rsidP="00DE0BDB">
      <w:pPr>
        <w:tabs>
          <w:tab w:val="left" w:pos="2820"/>
        </w:tabs>
        <w:spacing w:before="120" w:after="120"/>
        <w:ind w:firstLine="720"/>
        <w:jc w:val="both"/>
      </w:pPr>
    </w:p>
    <w:p w:rsidR="00055084" w:rsidRPr="00227728" w:rsidRDefault="00FF50B7" w:rsidP="00DE1EEB">
      <w:pPr>
        <w:jc w:val="center"/>
        <w:rPr>
          <w:b/>
          <w:i/>
          <w:color w:val="000000" w:themeColor="text1"/>
          <w:sz w:val="22"/>
          <w:szCs w:val="22"/>
          <w:lang w:eastAsia="ar-SA"/>
        </w:rPr>
      </w:pPr>
      <w:r w:rsidRPr="00227728">
        <w:rPr>
          <w:b/>
          <w:sz w:val="22"/>
          <w:szCs w:val="22"/>
          <w:lang w:eastAsia="en-US"/>
        </w:rPr>
        <w:t>2.4.1.2. lentelė.</w:t>
      </w:r>
      <w:r w:rsidR="00A22E61" w:rsidRPr="00227728">
        <w:rPr>
          <w:b/>
          <w:sz w:val="22"/>
          <w:szCs w:val="22"/>
          <w:lang w:eastAsia="en-US"/>
        </w:rPr>
        <w:t xml:space="preserve"> </w:t>
      </w:r>
      <w:r w:rsidR="00A22E61" w:rsidRPr="00227728">
        <w:rPr>
          <w:b/>
          <w:i/>
          <w:sz w:val="22"/>
          <w:szCs w:val="22"/>
          <w:lang w:eastAsia="en-US"/>
        </w:rPr>
        <w:t>Ikimokyklinio amžiaus vaikai Rietavo savivaldybėje</w:t>
      </w:r>
      <w:r w:rsidR="00C14487" w:rsidRPr="00227728">
        <w:rPr>
          <w:b/>
          <w:i/>
          <w:sz w:val="22"/>
          <w:szCs w:val="22"/>
          <w:lang w:eastAsia="en-US"/>
        </w:rPr>
        <w:t xml:space="preserve"> 2012</w:t>
      </w:r>
      <w:r w:rsidR="009076D8" w:rsidRPr="00227728">
        <w:rPr>
          <w:b/>
          <w:i/>
          <w:sz w:val="22"/>
          <w:szCs w:val="22"/>
          <w:lang w:eastAsia="en-US"/>
        </w:rPr>
        <w:t>–2015 m.</w:t>
      </w:r>
      <w:r w:rsidR="00DE1EEB" w:rsidRPr="00227728">
        <w:rPr>
          <w:b/>
          <w:i/>
          <w:color w:val="000000" w:themeColor="text1"/>
          <w:sz w:val="22"/>
          <w:szCs w:val="22"/>
          <w:lang w:eastAsia="ar-SA"/>
        </w:rPr>
        <w:t>*</w:t>
      </w:r>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2367"/>
        <w:gridCol w:w="1566"/>
        <w:gridCol w:w="5640"/>
      </w:tblGrid>
      <w:tr w:rsidR="00A22E61" w:rsidRPr="00227728" w:rsidTr="00CA162E">
        <w:trPr>
          <w:trHeight w:val="264"/>
          <w:tblHeader/>
          <w:jc w:val="center"/>
        </w:trPr>
        <w:tc>
          <w:tcPr>
            <w:tcW w:w="1214" w:type="pct"/>
            <w:vMerge w:val="restart"/>
            <w:tcBorders>
              <w:top w:val="single" w:sz="6" w:space="0" w:color="000000"/>
              <w:left w:val="single" w:sz="6" w:space="0" w:color="000000"/>
            </w:tcBorders>
            <w:shd w:val="clear" w:color="auto" w:fill="4F81BD"/>
            <w:noWrap/>
            <w:vAlign w:val="center"/>
          </w:tcPr>
          <w:p w:rsidR="00A22E61" w:rsidRPr="00227728" w:rsidRDefault="00A22E61" w:rsidP="00A22E61">
            <w:pPr>
              <w:jc w:val="center"/>
              <w:rPr>
                <w:b/>
                <w:bCs/>
                <w:color w:val="FFFFFF" w:themeColor="background1"/>
                <w:sz w:val="20"/>
                <w:szCs w:val="20"/>
                <w:lang w:eastAsia="en-US"/>
              </w:rPr>
            </w:pPr>
            <w:r w:rsidRPr="00227728">
              <w:rPr>
                <w:b/>
                <w:bCs/>
                <w:color w:val="FFFFFF" w:themeColor="background1"/>
                <w:sz w:val="20"/>
                <w:szCs w:val="20"/>
                <w:lang w:eastAsia="en-US"/>
              </w:rPr>
              <w:t>Metai</w:t>
            </w:r>
          </w:p>
        </w:tc>
        <w:tc>
          <w:tcPr>
            <w:tcW w:w="3786" w:type="pct"/>
            <w:gridSpan w:val="2"/>
            <w:tcBorders>
              <w:top w:val="single" w:sz="6" w:space="0" w:color="000000"/>
              <w:bottom w:val="single" w:sz="4" w:space="0" w:color="auto"/>
              <w:right w:val="single" w:sz="6" w:space="0" w:color="000000"/>
            </w:tcBorders>
            <w:shd w:val="clear" w:color="auto" w:fill="4F81BD"/>
            <w:vAlign w:val="center"/>
          </w:tcPr>
          <w:p w:rsidR="00A22E61" w:rsidRPr="00227728" w:rsidRDefault="00A22E61" w:rsidP="00A22E61">
            <w:pPr>
              <w:jc w:val="center"/>
              <w:rPr>
                <w:b/>
                <w:bCs/>
                <w:color w:val="FFFFFF" w:themeColor="background1"/>
                <w:sz w:val="20"/>
                <w:szCs w:val="20"/>
                <w:lang w:eastAsia="en-US"/>
              </w:rPr>
            </w:pPr>
            <w:r w:rsidRPr="00227728">
              <w:rPr>
                <w:b/>
                <w:color w:val="FFFFFF" w:themeColor="background1"/>
                <w:sz w:val="20"/>
                <w:szCs w:val="20"/>
                <w:lang w:eastAsia="en-US"/>
              </w:rPr>
              <w:t>Vaikų, ugdomų pagal ikimokyklinio ir/ar priešmokyklinio ugdymo programas</w:t>
            </w:r>
          </w:p>
        </w:tc>
      </w:tr>
      <w:tr w:rsidR="00A22E61" w:rsidRPr="00227728" w:rsidTr="00CA162E">
        <w:trPr>
          <w:trHeight w:val="256"/>
          <w:tblHeader/>
          <w:jc w:val="center"/>
        </w:trPr>
        <w:tc>
          <w:tcPr>
            <w:tcW w:w="1214" w:type="pct"/>
            <w:vMerge/>
            <w:tcBorders>
              <w:left w:val="single" w:sz="6" w:space="0" w:color="000000"/>
              <w:bottom w:val="single" w:sz="6" w:space="0" w:color="000000"/>
            </w:tcBorders>
            <w:shd w:val="clear" w:color="auto" w:fill="4F81BD"/>
            <w:noWrap/>
            <w:vAlign w:val="center"/>
          </w:tcPr>
          <w:p w:rsidR="00A22E61" w:rsidRPr="00227728" w:rsidRDefault="00A22E61" w:rsidP="00A22E61">
            <w:pPr>
              <w:jc w:val="center"/>
              <w:rPr>
                <w:b/>
                <w:bCs/>
                <w:color w:val="FFFFFF" w:themeColor="background1"/>
                <w:sz w:val="20"/>
                <w:szCs w:val="20"/>
                <w:lang w:eastAsia="en-US"/>
              </w:rPr>
            </w:pPr>
          </w:p>
        </w:tc>
        <w:tc>
          <w:tcPr>
            <w:tcW w:w="829" w:type="pct"/>
            <w:tcBorders>
              <w:top w:val="single" w:sz="4" w:space="0" w:color="auto"/>
              <w:bottom w:val="single" w:sz="6" w:space="0" w:color="000000"/>
              <w:right w:val="single" w:sz="4" w:space="0" w:color="auto"/>
            </w:tcBorders>
            <w:shd w:val="clear" w:color="auto" w:fill="4F81BD"/>
            <w:vAlign w:val="center"/>
          </w:tcPr>
          <w:p w:rsidR="00A22E61" w:rsidRPr="00227728" w:rsidRDefault="00A22E61" w:rsidP="00A22E61">
            <w:pPr>
              <w:jc w:val="center"/>
              <w:rPr>
                <w:b/>
                <w:color w:val="FFFFFF" w:themeColor="background1"/>
                <w:sz w:val="20"/>
                <w:szCs w:val="20"/>
                <w:lang w:eastAsia="en-US"/>
              </w:rPr>
            </w:pPr>
            <w:r w:rsidRPr="00227728">
              <w:rPr>
                <w:b/>
                <w:color w:val="FFFFFF" w:themeColor="background1"/>
                <w:sz w:val="20"/>
                <w:szCs w:val="20"/>
                <w:lang w:eastAsia="en-US"/>
              </w:rPr>
              <w:t>skaičius</w:t>
            </w:r>
          </w:p>
        </w:tc>
        <w:tc>
          <w:tcPr>
            <w:tcW w:w="2957" w:type="pct"/>
            <w:tcBorders>
              <w:top w:val="single" w:sz="4" w:space="0" w:color="auto"/>
              <w:left w:val="single" w:sz="4" w:space="0" w:color="auto"/>
              <w:bottom w:val="single" w:sz="6" w:space="0" w:color="000000"/>
              <w:right w:val="single" w:sz="6" w:space="0" w:color="000000"/>
            </w:tcBorders>
            <w:shd w:val="clear" w:color="auto" w:fill="4F81BD"/>
            <w:vAlign w:val="center"/>
          </w:tcPr>
          <w:p w:rsidR="00A22E61" w:rsidRPr="00227728" w:rsidRDefault="00A22E61" w:rsidP="00A22E61">
            <w:pPr>
              <w:jc w:val="center"/>
              <w:rPr>
                <w:b/>
                <w:color w:val="FFFFFF" w:themeColor="background1"/>
                <w:sz w:val="20"/>
                <w:szCs w:val="20"/>
                <w:lang w:eastAsia="en-US"/>
              </w:rPr>
            </w:pPr>
            <w:r w:rsidRPr="00227728">
              <w:rPr>
                <w:b/>
                <w:color w:val="FFFFFF" w:themeColor="background1"/>
                <w:sz w:val="20"/>
                <w:szCs w:val="20"/>
                <w:lang w:eastAsia="en-US"/>
              </w:rPr>
              <w:t>dalis nu</w:t>
            </w:r>
            <w:r w:rsidR="00DE1EEB" w:rsidRPr="00227728">
              <w:rPr>
                <w:b/>
                <w:color w:val="FFFFFF" w:themeColor="background1"/>
                <w:sz w:val="20"/>
                <w:szCs w:val="20"/>
                <w:lang w:eastAsia="en-US"/>
              </w:rPr>
              <w:t>o visų 1-6 metų amžiaus vaikų,  proc.</w:t>
            </w:r>
          </w:p>
        </w:tc>
      </w:tr>
      <w:tr w:rsidR="00CC66A5" w:rsidRPr="00227728" w:rsidTr="00DE1EEB">
        <w:trPr>
          <w:trHeight w:val="180"/>
          <w:jc w:val="center"/>
        </w:trPr>
        <w:tc>
          <w:tcPr>
            <w:tcW w:w="1214" w:type="pct"/>
            <w:tcBorders>
              <w:left w:val="single" w:sz="6" w:space="0" w:color="000000"/>
            </w:tcBorders>
            <w:shd w:val="clear" w:color="auto" w:fill="auto"/>
            <w:vAlign w:val="center"/>
          </w:tcPr>
          <w:p w:rsidR="00CC66A5" w:rsidRPr="00227728" w:rsidRDefault="00CC66A5" w:rsidP="00A22E61">
            <w:pPr>
              <w:jc w:val="center"/>
              <w:rPr>
                <w:bCs/>
                <w:sz w:val="20"/>
                <w:szCs w:val="20"/>
                <w:lang w:eastAsia="en-US"/>
              </w:rPr>
            </w:pPr>
            <w:r w:rsidRPr="00227728">
              <w:rPr>
                <w:bCs/>
                <w:sz w:val="20"/>
                <w:szCs w:val="20"/>
                <w:lang w:eastAsia="en-US"/>
              </w:rPr>
              <w:t>2012</w:t>
            </w:r>
            <w:r w:rsidR="00DE1EEB" w:rsidRPr="00227728">
              <w:rPr>
                <w:bCs/>
                <w:sz w:val="20"/>
                <w:szCs w:val="20"/>
                <w:lang w:eastAsia="en-US"/>
              </w:rPr>
              <w:t xml:space="preserve"> m.</w:t>
            </w:r>
          </w:p>
        </w:tc>
        <w:tc>
          <w:tcPr>
            <w:tcW w:w="829" w:type="pct"/>
            <w:shd w:val="clear" w:color="auto" w:fill="auto"/>
            <w:vAlign w:val="center"/>
          </w:tcPr>
          <w:p w:rsidR="00CC66A5" w:rsidRPr="00227728" w:rsidRDefault="00CC66A5" w:rsidP="00CC66A5">
            <w:pPr>
              <w:jc w:val="center"/>
              <w:rPr>
                <w:color w:val="000000"/>
                <w:sz w:val="20"/>
                <w:szCs w:val="20"/>
              </w:rPr>
            </w:pPr>
            <w:r w:rsidRPr="00227728">
              <w:rPr>
                <w:color w:val="000000"/>
                <w:sz w:val="20"/>
                <w:szCs w:val="20"/>
              </w:rPr>
              <w:t>198</w:t>
            </w:r>
          </w:p>
        </w:tc>
        <w:tc>
          <w:tcPr>
            <w:tcW w:w="2957" w:type="pct"/>
            <w:tcBorders>
              <w:right w:val="single" w:sz="6" w:space="0" w:color="000000"/>
            </w:tcBorders>
            <w:shd w:val="clear" w:color="auto" w:fill="auto"/>
            <w:vAlign w:val="center"/>
          </w:tcPr>
          <w:p w:rsidR="00CC66A5" w:rsidRPr="00227728" w:rsidRDefault="00CC66A5" w:rsidP="00CC66A5">
            <w:pPr>
              <w:jc w:val="center"/>
              <w:rPr>
                <w:color w:val="000000"/>
                <w:sz w:val="20"/>
                <w:szCs w:val="20"/>
              </w:rPr>
            </w:pPr>
            <w:r w:rsidRPr="00227728">
              <w:rPr>
                <w:color w:val="000000"/>
                <w:sz w:val="20"/>
                <w:szCs w:val="20"/>
              </w:rPr>
              <w:t>52,4</w:t>
            </w:r>
          </w:p>
        </w:tc>
      </w:tr>
      <w:tr w:rsidR="00CC66A5" w:rsidRPr="00227728" w:rsidTr="00DE1EEB">
        <w:trPr>
          <w:trHeight w:val="180"/>
          <w:jc w:val="center"/>
        </w:trPr>
        <w:tc>
          <w:tcPr>
            <w:tcW w:w="1214" w:type="pct"/>
            <w:tcBorders>
              <w:left w:val="single" w:sz="6" w:space="0" w:color="000000"/>
            </w:tcBorders>
            <w:shd w:val="clear" w:color="auto" w:fill="auto"/>
            <w:vAlign w:val="center"/>
          </w:tcPr>
          <w:p w:rsidR="00CC66A5" w:rsidRPr="00227728" w:rsidRDefault="00CC66A5" w:rsidP="00A22E61">
            <w:pPr>
              <w:jc w:val="center"/>
              <w:rPr>
                <w:bCs/>
                <w:sz w:val="20"/>
                <w:szCs w:val="20"/>
                <w:lang w:eastAsia="en-US"/>
              </w:rPr>
            </w:pPr>
            <w:r w:rsidRPr="00227728">
              <w:rPr>
                <w:bCs/>
                <w:sz w:val="20"/>
                <w:szCs w:val="20"/>
                <w:lang w:eastAsia="en-US"/>
              </w:rPr>
              <w:t>2013</w:t>
            </w:r>
            <w:r w:rsidR="00DE1EEB" w:rsidRPr="00227728">
              <w:rPr>
                <w:bCs/>
                <w:sz w:val="20"/>
                <w:szCs w:val="20"/>
                <w:lang w:eastAsia="en-US"/>
              </w:rPr>
              <w:t xml:space="preserve"> m.</w:t>
            </w:r>
          </w:p>
        </w:tc>
        <w:tc>
          <w:tcPr>
            <w:tcW w:w="829" w:type="pct"/>
            <w:shd w:val="clear" w:color="auto" w:fill="auto"/>
            <w:vAlign w:val="center"/>
          </w:tcPr>
          <w:p w:rsidR="00CC66A5" w:rsidRPr="00227728" w:rsidRDefault="00CC66A5" w:rsidP="00CC66A5">
            <w:pPr>
              <w:jc w:val="center"/>
              <w:rPr>
                <w:color w:val="000000"/>
                <w:sz w:val="20"/>
                <w:szCs w:val="20"/>
              </w:rPr>
            </w:pPr>
            <w:r w:rsidRPr="00227728">
              <w:rPr>
                <w:color w:val="000000"/>
                <w:sz w:val="20"/>
                <w:szCs w:val="20"/>
              </w:rPr>
              <w:t>202</w:t>
            </w:r>
          </w:p>
        </w:tc>
        <w:tc>
          <w:tcPr>
            <w:tcW w:w="2957" w:type="pct"/>
            <w:tcBorders>
              <w:right w:val="single" w:sz="6" w:space="0" w:color="000000"/>
            </w:tcBorders>
            <w:shd w:val="clear" w:color="auto" w:fill="auto"/>
            <w:vAlign w:val="center"/>
          </w:tcPr>
          <w:p w:rsidR="00CC66A5" w:rsidRPr="00227728" w:rsidRDefault="00CC66A5" w:rsidP="00CC66A5">
            <w:pPr>
              <w:jc w:val="center"/>
              <w:rPr>
                <w:color w:val="000000"/>
                <w:sz w:val="20"/>
                <w:szCs w:val="20"/>
              </w:rPr>
            </w:pPr>
            <w:r w:rsidRPr="00227728">
              <w:rPr>
                <w:color w:val="000000"/>
                <w:sz w:val="20"/>
                <w:szCs w:val="20"/>
              </w:rPr>
              <w:t>51,2</w:t>
            </w:r>
          </w:p>
        </w:tc>
      </w:tr>
      <w:tr w:rsidR="00CC66A5" w:rsidRPr="00227728" w:rsidTr="00DE1EEB">
        <w:trPr>
          <w:trHeight w:val="154"/>
          <w:jc w:val="center"/>
        </w:trPr>
        <w:tc>
          <w:tcPr>
            <w:tcW w:w="1214" w:type="pct"/>
            <w:tcBorders>
              <w:left w:val="single" w:sz="6" w:space="0" w:color="000000"/>
            </w:tcBorders>
            <w:shd w:val="clear" w:color="auto" w:fill="auto"/>
            <w:noWrap/>
            <w:vAlign w:val="center"/>
          </w:tcPr>
          <w:p w:rsidR="00CC66A5" w:rsidRPr="00227728" w:rsidRDefault="00CC66A5" w:rsidP="00A22E61">
            <w:pPr>
              <w:jc w:val="center"/>
              <w:rPr>
                <w:bCs/>
                <w:sz w:val="20"/>
                <w:szCs w:val="20"/>
                <w:lang w:eastAsia="en-US"/>
              </w:rPr>
            </w:pPr>
            <w:r w:rsidRPr="00227728">
              <w:rPr>
                <w:bCs/>
                <w:sz w:val="20"/>
                <w:szCs w:val="20"/>
                <w:lang w:eastAsia="en-US"/>
              </w:rPr>
              <w:t>2014</w:t>
            </w:r>
            <w:r w:rsidR="00DE1EEB" w:rsidRPr="00227728">
              <w:rPr>
                <w:bCs/>
                <w:sz w:val="20"/>
                <w:szCs w:val="20"/>
                <w:lang w:eastAsia="en-US"/>
              </w:rPr>
              <w:t xml:space="preserve"> m.</w:t>
            </w:r>
          </w:p>
        </w:tc>
        <w:tc>
          <w:tcPr>
            <w:tcW w:w="829" w:type="pct"/>
            <w:shd w:val="clear" w:color="auto" w:fill="auto"/>
            <w:vAlign w:val="center"/>
          </w:tcPr>
          <w:p w:rsidR="00CC66A5" w:rsidRPr="00227728" w:rsidRDefault="00CC66A5" w:rsidP="00CC66A5">
            <w:pPr>
              <w:jc w:val="center"/>
              <w:rPr>
                <w:color w:val="000000"/>
                <w:sz w:val="20"/>
                <w:szCs w:val="20"/>
              </w:rPr>
            </w:pPr>
            <w:r w:rsidRPr="00227728">
              <w:rPr>
                <w:color w:val="000000"/>
                <w:sz w:val="20"/>
                <w:szCs w:val="20"/>
              </w:rPr>
              <w:t>205</w:t>
            </w:r>
          </w:p>
        </w:tc>
        <w:tc>
          <w:tcPr>
            <w:tcW w:w="2957" w:type="pct"/>
            <w:tcBorders>
              <w:right w:val="single" w:sz="6" w:space="0" w:color="000000"/>
            </w:tcBorders>
            <w:shd w:val="clear" w:color="auto" w:fill="auto"/>
            <w:noWrap/>
            <w:vAlign w:val="center"/>
          </w:tcPr>
          <w:p w:rsidR="00CC66A5" w:rsidRPr="00227728" w:rsidRDefault="00CC66A5" w:rsidP="00CC66A5">
            <w:pPr>
              <w:jc w:val="center"/>
              <w:rPr>
                <w:color w:val="000000"/>
                <w:sz w:val="20"/>
                <w:szCs w:val="20"/>
              </w:rPr>
            </w:pPr>
            <w:r w:rsidRPr="00227728">
              <w:rPr>
                <w:color w:val="000000"/>
                <w:sz w:val="20"/>
                <w:szCs w:val="20"/>
              </w:rPr>
              <w:t>51,4</w:t>
            </w:r>
          </w:p>
        </w:tc>
      </w:tr>
      <w:tr w:rsidR="00CC66A5" w:rsidRPr="00227728" w:rsidTr="00DE1EEB">
        <w:trPr>
          <w:trHeight w:val="154"/>
          <w:jc w:val="center"/>
        </w:trPr>
        <w:tc>
          <w:tcPr>
            <w:tcW w:w="1214" w:type="pct"/>
            <w:tcBorders>
              <w:left w:val="single" w:sz="6" w:space="0" w:color="000000"/>
            </w:tcBorders>
            <w:shd w:val="clear" w:color="auto" w:fill="auto"/>
            <w:noWrap/>
            <w:vAlign w:val="center"/>
          </w:tcPr>
          <w:p w:rsidR="00CC66A5" w:rsidRPr="00227728" w:rsidRDefault="00CC66A5" w:rsidP="00A22E61">
            <w:pPr>
              <w:jc w:val="center"/>
              <w:rPr>
                <w:b/>
                <w:bCs/>
                <w:sz w:val="20"/>
                <w:szCs w:val="20"/>
                <w:lang w:eastAsia="en-US"/>
              </w:rPr>
            </w:pPr>
            <w:r w:rsidRPr="00227728">
              <w:rPr>
                <w:bCs/>
                <w:sz w:val="20"/>
                <w:szCs w:val="20"/>
                <w:lang w:eastAsia="en-US"/>
              </w:rPr>
              <w:t>2015</w:t>
            </w:r>
            <w:r w:rsidR="00DE1EEB" w:rsidRPr="00227728">
              <w:rPr>
                <w:bCs/>
                <w:sz w:val="20"/>
                <w:szCs w:val="20"/>
                <w:lang w:eastAsia="en-US"/>
              </w:rPr>
              <w:t xml:space="preserve"> m.</w:t>
            </w:r>
          </w:p>
        </w:tc>
        <w:tc>
          <w:tcPr>
            <w:tcW w:w="829" w:type="pct"/>
            <w:shd w:val="clear" w:color="auto" w:fill="auto"/>
            <w:vAlign w:val="center"/>
          </w:tcPr>
          <w:p w:rsidR="00CC66A5" w:rsidRPr="00227728" w:rsidRDefault="00CC66A5" w:rsidP="00CC66A5">
            <w:pPr>
              <w:jc w:val="center"/>
              <w:rPr>
                <w:color w:val="000000"/>
                <w:sz w:val="20"/>
                <w:szCs w:val="20"/>
              </w:rPr>
            </w:pPr>
            <w:r w:rsidRPr="00227728">
              <w:rPr>
                <w:color w:val="000000"/>
                <w:sz w:val="20"/>
                <w:szCs w:val="20"/>
              </w:rPr>
              <w:t>219</w:t>
            </w:r>
          </w:p>
        </w:tc>
        <w:tc>
          <w:tcPr>
            <w:tcW w:w="2957" w:type="pct"/>
            <w:tcBorders>
              <w:right w:val="single" w:sz="6" w:space="0" w:color="000000"/>
            </w:tcBorders>
            <w:shd w:val="clear" w:color="auto" w:fill="auto"/>
            <w:noWrap/>
            <w:vAlign w:val="center"/>
          </w:tcPr>
          <w:p w:rsidR="00CC66A5" w:rsidRPr="00227728" w:rsidRDefault="00CC66A5" w:rsidP="00CC66A5">
            <w:pPr>
              <w:jc w:val="center"/>
              <w:rPr>
                <w:color w:val="000000"/>
                <w:sz w:val="20"/>
                <w:szCs w:val="20"/>
              </w:rPr>
            </w:pPr>
            <w:r w:rsidRPr="00227728">
              <w:rPr>
                <w:color w:val="000000"/>
                <w:sz w:val="20"/>
                <w:szCs w:val="20"/>
              </w:rPr>
              <w:t>46,4</w:t>
            </w:r>
          </w:p>
        </w:tc>
      </w:tr>
      <w:tr w:rsidR="00CC66A5" w:rsidRPr="00227728" w:rsidTr="00DE1EEB">
        <w:trPr>
          <w:trHeight w:val="154"/>
          <w:jc w:val="center"/>
        </w:trPr>
        <w:tc>
          <w:tcPr>
            <w:tcW w:w="1214" w:type="pct"/>
            <w:tcBorders>
              <w:left w:val="single" w:sz="6" w:space="0" w:color="000000"/>
              <w:bottom w:val="single" w:sz="6" w:space="0" w:color="000000"/>
            </w:tcBorders>
            <w:shd w:val="clear" w:color="auto" w:fill="auto"/>
            <w:noWrap/>
            <w:vAlign w:val="center"/>
          </w:tcPr>
          <w:p w:rsidR="00DE1EEB" w:rsidRPr="00227728" w:rsidRDefault="00DE1EEB" w:rsidP="00DE1EEB">
            <w:pPr>
              <w:jc w:val="center"/>
              <w:rPr>
                <w:b/>
                <w:bCs/>
                <w:sz w:val="20"/>
                <w:szCs w:val="20"/>
                <w:lang w:eastAsia="en-US"/>
              </w:rPr>
            </w:pPr>
            <w:r w:rsidRPr="00227728">
              <w:rPr>
                <w:b/>
                <w:bCs/>
                <w:sz w:val="20"/>
                <w:szCs w:val="20"/>
                <w:lang w:eastAsia="en-US"/>
              </w:rPr>
              <w:t>Pokytis, lyginant 2015 m.</w:t>
            </w:r>
          </w:p>
          <w:p w:rsidR="00CC66A5" w:rsidRPr="00227728" w:rsidRDefault="00DE1EEB" w:rsidP="00DE1EEB">
            <w:pPr>
              <w:jc w:val="center"/>
              <w:rPr>
                <w:b/>
                <w:bCs/>
                <w:sz w:val="20"/>
                <w:szCs w:val="20"/>
                <w:lang w:eastAsia="en-US"/>
              </w:rPr>
            </w:pPr>
            <w:r w:rsidRPr="00227728">
              <w:rPr>
                <w:b/>
                <w:bCs/>
                <w:sz w:val="20"/>
                <w:szCs w:val="20"/>
                <w:lang w:eastAsia="en-US"/>
              </w:rPr>
              <w:t xml:space="preserve">ir 2012 m. </w:t>
            </w:r>
          </w:p>
        </w:tc>
        <w:tc>
          <w:tcPr>
            <w:tcW w:w="829" w:type="pct"/>
            <w:tcBorders>
              <w:bottom w:val="single" w:sz="6" w:space="0" w:color="000000"/>
            </w:tcBorders>
            <w:shd w:val="clear" w:color="auto" w:fill="auto"/>
            <w:vAlign w:val="center"/>
          </w:tcPr>
          <w:p w:rsidR="00CC66A5" w:rsidRPr="00227728" w:rsidRDefault="00DE1EEB" w:rsidP="00DE1EEB">
            <w:pPr>
              <w:jc w:val="center"/>
              <w:rPr>
                <w:b/>
                <w:bCs/>
                <w:sz w:val="20"/>
                <w:szCs w:val="20"/>
                <w:lang w:eastAsia="en-US"/>
              </w:rPr>
            </w:pPr>
            <w:r w:rsidRPr="00227728">
              <w:rPr>
                <w:b/>
                <w:bCs/>
                <w:sz w:val="20"/>
                <w:szCs w:val="20"/>
                <w:lang w:eastAsia="en-US"/>
              </w:rPr>
              <w:t>10,6 proc.</w:t>
            </w:r>
          </w:p>
        </w:tc>
        <w:tc>
          <w:tcPr>
            <w:tcW w:w="2957" w:type="pct"/>
            <w:tcBorders>
              <w:bottom w:val="single" w:sz="6" w:space="0" w:color="000000"/>
              <w:right w:val="single" w:sz="6" w:space="0" w:color="000000"/>
            </w:tcBorders>
            <w:shd w:val="clear" w:color="auto" w:fill="auto"/>
            <w:noWrap/>
            <w:vAlign w:val="center"/>
          </w:tcPr>
          <w:p w:rsidR="00CC66A5" w:rsidRPr="00227728" w:rsidRDefault="007660D6" w:rsidP="00A22E61">
            <w:pPr>
              <w:jc w:val="center"/>
              <w:rPr>
                <w:b/>
                <w:bCs/>
                <w:sz w:val="20"/>
                <w:szCs w:val="20"/>
                <w:lang w:eastAsia="en-US"/>
              </w:rPr>
            </w:pPr>
            <w:r w:rsidRPr="00227728">
              <w:rPr>
                <w:b/>
                <w:bCs/>
                <w:sz w:val="20"/>
                <w:szCs w:val="20"/>
                <w:lang w:eastAsia="en-US"/>
              </w:rPr>
              <w:t>-6,0 proc. p.</w:t>
            </w:r>
          </w:p>
        </w:tc>
      </w:tr>
    </w:tbl>
    <w:p w:rsidR="00DE1EEB" w:rsidRPr="00227728" w:rsidRDefault="00DE1EEB" w:rsidP="00DE1EEB">
      <w:pPr>
        <w:rPr>
          <w:i/>
          <w:iCs/>
          <w:sz w:val="20"/>
          <w:szCs w:val="20"/>
          <w:lang w:eastAsia="en-US"/>
        </w:rPr>
      </w:pPr>
      <w:r w:rsidRPr="00227728">
        <w:rPr>
          <w:i/>
          <w:sz w:val="20"/>
          <w:szCs w:val="20"/>
          <w:lang w:eastAsia="ar-SA"/>
        </w:rPr>
        <w:t>*analizės rengimo metu Lietuvos statistikos departamentas dar neteikė 2016 metų duomenų</w:t>
      </w:r>
    </w:p>
    <w:p w:rsidR="00CB7A33" w:rsidRPr="00227728" w:rsidRDefault="00A22E61" w:rsidP="0065563B">
      <w:pPr>
        <w:jc w:val="center"/>
        <w:rPr>
          <w:sz w:val="22"/>
          <w:szCs w:val="22"/>
        </w:rPr>
      </w:pPr>
      <w:r w:rsidRPr="00227728">
        <w:rPr>
          <w:i/>
          <w:iCs/>
          <w:sz w:val="22"/>
          <w:szCs w:val="22"/>
          <w:lang w:eastAsia="en-US"/>
        </w:rPr>
        <w:t>Šaltinis: Lietuvos statistikos departamentas</w:t>
      </w:r>
    </w:p>
    <w:p w:rsidR="00281CC1" w:rsidRPr="00227728" w:rsidRDefault="00281CC1" w:rsidP="00281CC1">
      <w:pPr>
        <w:suppressAutoHyphens/>
        <w:spacing w:before="120" w:after="120"/>
        <w:ind w:firstLine="720"/>
        <w:jc w:val="both"/>
        <w:rPr>
          <w:bCs/>
          <w:lang w:eastAsia="ar-SA"/>
        </w:rPr>
      </w:pPr>
      <w:r w:rsidRPr="00227728">
        <w:rPr>
          <w:rFonts w:eastAsia="Calibri"/>
          <w:b/>
          <w:szCs w:val="22"/>
          <w:lang w:eastAsia="ar-SA"/>
        </w:rPr>
        <w:t>Bendrasis ugdymas.</w:t>
      </w:r>
      <w:r w:rsidRPr="00227728">
        <w:rPr>
          <w:bCs/>
          <w:lang w:eastAsia="ar-SA"/>
        </w:rPr>
        <w:t xml:space="preserve"> 2015–2016 m. m. </w:t>
      </w:r>
      <w:r w:rsidRPr="00227728">
        <w:rPr>
          <w:lang w:eastAsia="ar-SA"/>
        </w:rPr>
        <w:t xml:space="preserve">Rietavo savivaldybėje </w:t>
      </w:r>
      <w:r w:rsidRPr="00227728">
        <w:rPr>
          <w:bCs/>
          <w:lang w:eastAsia="ar-SA"/>
        </w:rPr>
        <w:t xml:space="preserve">veikė </w:t>
      </w:r>
      <w:r w:rsidR="00354D76" w:rsidRPr="00227728">
        <w:rPr>
          <w:bCs/>
          <w:lang w:eastAsia="ar-SA"/>
        </w:rPr>
        <w:t xml:space="preserve">3 bendrojo ugdymo mokyklos: Rietavo Lauryno Ivinskio gimnazija su </w:t>
      </w:r>
      <w:proofErr w:type="spellStart"/>
      <w:r w:rsidR="00354D76" w:rsidRPr="00227728">
        <w:rPr>
          <w:bCs/>
          <w:lang w:eastAsia="ar-SA"/>
        </w:rPr>
        <w:t>Daugėdų</w:t>
      </w:r>
      <w:proofErr w:type="spellEnd"/>
      <w:r w:rsidR="00354D76" w:rsidRPr="00227728">
        <w:rPr>
          <w:bCs/>
          <w:lang w:eastAsia="ar-SA"/>
        </w:rPr>
        <w:t xml:space="preserve"> pradinio ugdymo skyriumi, Rietavo sav. </w:t>
      </w:r>
      <w:proofErr w:type="spellStart"/>
      <w:r w:rsidR="00354D76" w:rsidRPr="00227728">
        <w:rPr>
          <w:bCs/>
          <w:lang w:eastAsia="ar-SA"/>
        </w:rPr>
        <w:t>Tverų</w:t>
      </w:r>
      <w:proofErr w:type="spellEnd"/>
      <w:r w:rsidR="00354D76" w:rsidRPr="00227728">
        <w:rPr>
          <w:bCs/>
          <w:lang w:eastAsia="ar-SA"/>
        </w:rPr>
        <w:t xml:space="preserve"> gimnazija su </w:t>
      </w:r>
      <w:proofErr w:type="spellStart"/>
      <w:r w:rsidR="00354D76" w:rsidRPr="00227728">
        <w:rPr>
          <w:bCs/>
          <w:lang w:eastAsia="ar-SA"/>
        </w:rPr>
        <w:t>Medingėnų</w:t>
      </w:r>
      <w:proofErr w:type="spellEnd"/>
      <w:r w:rsidR="00354D76" w:rsidRPr="00227728">
        <w:rPr>
          <w:bCs/>
          <w:lang w:eastAsia="ar-SA"/>
        </w:rPr>
        <w:t xml:space="preserve"> skyriumi ir </w:t>
      </w:r>
      <w:proofErr w:type="spellStart"/>
      <w:r w:rsidR="00354D76" w:rsidRPr="00227728">
        <w:rPr>
          <w:bCs/>
          <w:lang w:eastAsia="ar-SA"/>
        </w:rPr>
        <w:t>Žadvainių</w:t>
      </w:r>
      <w:proofErr w:type="spellEnd"/>
      <w:r w:rsidR="00354D76" w:rsidRPr="00227728">
        <w:rPr>
          <w:bCs/>
          <w:lang w:eastAsia="ar-SA"/>
        </w:rPr>
        <w:t xml:space="preserve"> pagrindinė mokykla.</w:t>
      </w:r>
    </w:p>
    <w:p w:rsidR="00BF1C42" w:rsidRPr="00227728" w:rsidRDefault="00BF1C42" w:rsidP="00DE1EEB">
      <w:pPr>
        <w:suppressAutoHyphens/>
        <w:spacing w:before="120" w:after="120"/>
        <w:jc w:val="center"/>
        <w:rPr>
          <w:bCs/>
          <w:lang w:eastAsia="ar-SA"/>
        </w:rPr>
      </w:pPr>
      <w:r w:rsidRPr="00227728">
        <w:rPr>
          <w:noProof/>
        </w:rPr>
        <w:drawing>
          <wp:inline distT="0" distB="0" distL="0" distR="0" wp14:anchorId="1263177A" wp14:editId="7E885FA2">
            <wp:extent cx="3657600" cy="18859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24C79" w:rsidRPr="00227728" w:rsidRDefault="00792049" w:rsidP="00DE1EEB">
      <w:pPr>
        <w:tabs>
          <w:tab w:val="left" w:pos="1350"/>
        </w:tabs>
        <w:suppressAutoHyphens/>
        <w:jc w:val="center"/>
        <w:rPr>
          <w:bCs/>
          <w:i/>
          <w:lang w:eastAsia="ar-SA"/>
        </w:rPr>
      </w:pPr>
      <w:r w:rsidRPr="00227728">
        <w:rPr>
          <w:b/>
          <w:sz w:val="22"/>
          <w:szCs w:val="22"/>
          <w:lang w:eastAsia="en-US"/>
        </w:rPr>
        <w:t>2.4.1.</w:t>
      </w:r>
      <w:r w:rsidR="005818AC">
        <w:rPr>
          <w:b/>
          <w:sz w:val="22"/>
          <w:szCs w:val="22"/>
          <w:lang w:eastAsia="en-US"/>
        </w:rPr>
        <w:t>1</w:t>
      </w:r>
      <w:r w:rsidRPr="00227728">
        <w:rPr>
          <w:b/>
          <w:sz w:val="22"/>
          <w:szCs w:val="22"/>
          <w:lang w:eastAsia="en-US"/>
        </w:rPr>
        <w:t xml:space="preserve">. pav. </w:t>
      </w:r>
      <w:r w:rsidRPr="00227728">
        <w:rPr>
          <w:b/>
          <w:i/>
          <w:sz w:val="22"/>
          <w:szCs w:val="22"/>
          <w:lang w:eastAsia="en-US"/>
        </w:rPr>
        <w:t>Bendrojo ugdymo mokyklų mokinių skaičius Rietavo savivaldybėje</w:t>
      </w:r>
    </w:p>
    <w:p w:rsidR="008A21A2" w:rsidRPr="00227728" w:rsidRDefault="008A21A2" w:rsidP="00DE0BDB">
      <w:pPr>
        <w:jc w:val="center"/>
        <w:rPr>
          <w:i/>
          <w:iCs/>
          <w:sz w:val="22"/>
          <w:szCs w:val="22"/>
          <w:lang w:eastAsia="en-US"/>
        </w:rPr>
      </w:pPr>
      <w:r w:rsidRPr="00227728">
        <w:rPr>
          <w:i/>
          <w:iCs/>
          <w:sz w:val="22"/>
          <w:szCs w:val="22"/>
          <w:lang w:eastAsia="en-US"/>
        </w:rPr>
        <w:t xml:space="preserve">Šaltinis: </w:t>
      </w:r>
      <w:r w:rsidR="00024C79" w:rsidRPr="00227728">
        <w:rPr>
          <w:i/>
          <w:iCs/>
          <w:sz w:val="22"/>
          <w:szCs w:val="22"/>
          <w:lang w:eastAsia="en-US"/>
        </w:rPr>
        <w:t>Rietavo savivaldybės administracijos Švietimo, kultūros ir sporto skyrius</w:t>
      </w:r>
    </w:p>
    <w:p w:rsidR="00293F13" w:rsidRPr="00227728" w:rsidRDefault="00293F13" w:rsidP="00293F13">
      <w:pPr>
        <w:suppressAutoHyphens/>
        <w:spacing w:before="120" w:after="120"/>
        <w:ind w:firstLine="720"/>
        <w:jc w:val="both"/>
        <w:rPr>
          <w:bCs/>
          <w:lang w:eastAsia="ar-SA"/>
        </w:rPr>
      </w:pPr>
      <w:r w:rsidRPr="00227728">
        <w:rPr>
          <w:bCs/>
          <w:lang w:eastAsia="ar-SA"/>
        </w:rPr>
        <w:t>Remiantis Rietavo savivaldybės administracijos duomenimis, mokinių skaičius 2012 – 2017 m. m. Rietavo savivaldybės bendrojo ugdymo mokyklose pasižymėjo mažėjimo tendencijomis. Lyginant 2016–2017 m. m. duomenis su 2012–2013 m. m., mokinių skaičius Rietavo savivaldybėje sumažėjo 19,1 proc. arba 214 mokinių. Mokinių skaičiaus mažėjimą nulemti galėjo neigiamas gyventojų migracijos rodiklis Rietavo savivaldybėje, mokymo įstaigos pasirinkimas ne gyvenamojoje teritorijoje ir pan.</w:t>
      </w:r>
    </w:p>
    <w:p w:rsidR="0074460C" w:rsidRPr="00227728" w:rsidRDefault="002A41D2" w:rsidP="00CA71F8">
      <w:pPr>
        <w:tabs>
          <w:tab w:val="left" w:pos="2160"/>
        </w:tabs>
        <w:jc w:val="center"/>
        <w:rPr>
          <w:highlight w:val="red"/>
        </w:rPr>
      </w:pPr>
      <w:r w:rsidRPr="00227728">
        <w:rPr>
          <w:noProof/>
        </w:rPr>
        <w:drawing>
          <wp:inline distT="0" distB="0" distL="0" distR="0" wp14:anchorId="55EFF1B6" wp14:editId="7118B858">
            <wp:extent cx="3895725" cy="2066925"/>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F20C0" w:rsidRPr="00227728" w:rsidRDefault="0074460C" w:rsidP="00CF20C0">
      <w:pPr>
        <w:jc w:val="center"/>
        <w:rPr>
          <w:b/>
          <w:i/>
          <w:color w:val="000000" w:themeColor="text1"/>
          <w:sz w:val="22"/>
          <w:szCs w:val="22"/>
          <w:lang w:eastAsia="ar-SA"/>
        </w:rPr>
      </w:pPr>
      <w:r w:rsidRPr="00227728">
        <w:rPr>
          <w:b/>
          <w:sz w:val="22"/>
          <w:szCs w:val="22"/>
          <w:lang w:eastAsia="en-US"/>
        </w:rPr>
        <w:t>2.4.1.2. pav.</w:t>
      </w:r>
      <w:r w:rsidR="00CA71F8" w:rsidRPr="00227728">
        <w:rPr>
          <w:b/>
          <w:sz w:val="22"/>
          <w:szCs w:val="22"/>
          <w:lang w:eastAsia="en-US"/>
        </w:rPr>
        <w:t xml:space="preserve"> </w:t>
      </w:r>
      <w:r w:rsidR="00CA71F8" w:rsidRPr="00227728">
        <w:rPr>
          <w:rFonts w:eastAsia="Calibri"/>
          <w:b/>
          <w:bCs/>
          <w:i/>
          <w:sz w:val="22"/>
          <w:szCs w:val="22"/>
          <w:lang w:eastAsia="ar-SA"/>
        </w:rPr>
        <w:t xml:space="preserve">Įgiję/neįgiję pagrindinio išsilavinimo mokiniai </w:t>
      </w:r>
      <w:r w:rsidR="00CA71F8" w:rsidRPr="00227728">
        <w:rPr>
          <w:b/>
          <w:i/>
          <w:sz w:val="22"/>
          <w:szCs w:val="22"/>
          <w:lang w:eastAsia="ar-SA"/>
        </w:rPr>
        <w:t>Rietavo savivaldybėje</w:t>
      </w:r>
      <w:r w:rsidR="00CA71F8" w:rsidRPr="00227728">
        <w:rPr>
          <w:rFonts w:eastAsia="Calibri"/>
          <w:b/>
          <w:bCs/>
          <w:i/>
          <w:sz w:val="22"/>
          <w:szCs w:val="22"/>
          <w:lang w:eastAsia="ar-SA"/>
        </w:rPr>
        <w:t xml:space="preserve"> 201</w:t>
      </w:r>
      <w:r w:rsidR="00194514" w:rsidRPr="00227728">
        <w:rPr>
          <w:rFonts w:eastAsia="Calibri"/>
          <w:b/>
          <w:bCs/>
          <w:i/>
          <w:sz w:val="22"/>
          <w:szCs w:val="22"/>
          <w:lang w:eastAsia="ar-SA"/>
        </w:rPr>
        <w:t>2</w:t>
      </w:r>
      <w:r w:rsidR="00847A35" w:rsidRPr="00227728">
        <w:rPr>
          <w:rFonts w:eastAsia="Calibri"/>
          <w:b/>
          <w:bCs/>
          <w:i/>
          <w:sz w:val="22"/>
          <w:szCs w:val="22"/>
          <w:lang w:eastAsia="ar-SA"/>
        </w:rPr>
        <w:t>–2015 m.</w:t>
      </w:r>
      <w:r w:rsidR="00CF20C0" w:rsidRPr="00227728">
        <w:rPr>
          <w:b/>
          <w:i/>
          <w:color w:val="000000" w:themeColor="text1"/>
          <w:sz w:val="22"/>
          <w:szCs w:val="22"/>
          <w:lang w:eastAsia="ar-SA"/>
        </w:rPr>
        <w:t>*</w:t>
      </w:r>
    </w:p>
    <w:p w:rsidR="009B0317" w:rsidRPr="00227728" w:rsidRDefault="00847A35" w:rsidP="00DE1EEB">
      <w:pPr>
        <w:rPr>
          <w:sz w:val="20"/>
          <w:szCs w:val="20"/>
          <w:lang w:eastAsia="en-US"/>
        </w:rPr>
      </w:pPr>
      <w:r w:rsidRPr="00227728">
        <w:rPr>
          <w:i/>
          <w:sz w:val="20"/>
          <w:szCs w:val="20"/>
          <w:lang w:eastAsia="ar-SA"/>
        </w:rPr>
        <w:lastRenderedPageBreak/>
        <w:t>*</w:t>
      </w:r>
      <w:r w:rsidR="00CF20C0" w:rsidRPr="00227728">
        <w:rPr>
          <w:i/>
          <w:sz w:val="20"/>
          <w:szCs w:val="20"/>
          <w:lang w:eastAsia="ar-SA"/>
        </w:rPr>
        <w:t>analizės rengimo metu Lietuvos statistikos departamentas dar neteikė 2016 metų duomenų</w:t>
      </w:r>
    </w:p>
    <w:p w:rsidR="009B0317" w:rsidRPr="00227728" w:rsidRDefault="0070171B" w:rsidP="0070171B">
      <w:pPr>
        <w:jc w:val="center"/>
        <w:rPr>
          <w:sz w:val="22"/>
          <w:szCs w:val="22"/>
        </w:rPr>
      </w:pPr>
      <w:r w:rsidRPr="00227728">
        <w:rPr>
          <w:rFonts w:eastAsia="Calibri"/>
          <w:i/>
          <w:sz w:val="22"/>
          <w:szCs w:val="22"/>
        </w:rPr>
        <w:t>Šaltinis: Lietuvos statistikos departamentas</w:t>
      </w:r>
    </w:p>
    <w:p w:rsidR="00293F13" w:rsidRPr="00227728" w:rsidRDefault="00293F13" w:rsidP="00293F13">
      <w:pPr>
        <w:suppressAutoHyphens/>
        <w:spacing w:before="120" w:after="120"/>
        <w:ind w:firstLine="720"/>
        <w:jc w:val="both"/>
        <w:rPr>
          <w:lang w:eastAsia="ar-SA"/>
        </w:rPr>
      </w:pPr>
      <w:r w:rsidRPr="00227728">
        <w:rPr>
          <w:lang w:eastAsia="ar-SA"/>
        </w:rPr>
        <w:t xml:space="preserve">Rietavo savivaldybėje mokinių, įgijusių pagrindinį išsilavinimą, skaičius 2012–2015 m. laikotarpiu sumažėjo 7,5 proc. (nuo 106 iki 98). Telšių apskrityje ir šalyje pagrindinį išsilavinimą įgijusių mokinių skaičius taip pat mažėjo (atitinkamai 18,0 proc. ir 16,0 proc.). Mokinių, neįgijusių pagrindinio išsilavinimo, skaičius 2012–2015 m. Rietavo savivaldybėje buvo kintantis (2012–2014 m. jis mažėjo nuo 4 iki 2, o 2015 m. padidėjo iki 6). </w:t>
      </w:r>
    </w:p>
    <w:p w:rsidR="00202DAC" w:rsidRPr="00227728" w:rsidRDefault="00202DAC" w:rsidP="00202DAC">
      <w:pPr>
        <w:suppressAutoHyphens/>
        <w:spacing w:before="120" w:after="120"/>
        <w:ind w:firstLine="709"/>
        <w:jc w:val="both"/>
        <w:rPr>
          <w:rFonts w:eastAsia="Calibri"/>
          <w:szCs w:val="22"/>
          <w:lang w:eastAsia="ar-SA"/>
        </w:rPr>
      </w:pPr>
      <w:r w:rsidRPr="00227728">
        <w:rPr>
          <w:rFonts w:eastAsia="Calibri"/>
          <w:szCs w:val="22"/>
          <w:lang w:eastAsia="ar-SA"/>
        </w:rPr>
        <w:t>201</w:t>
      </w:r>
      <w:r w:rsidR="00A008FA" w:rsidRPr="00227728">
        <w:rPr>
          <w:rFonts w:eastAsia="Calibri"/>
          <w:szCs w:val="22"/>
          <w:lang w:eastAsia="ar-SA"/>
        </w:rPr>
        <w:t>2</w:t>
      </w:r>
      <w:r w:rsidRPr="00227728">
        <w:rPr>
          <w:rFonts w:eastAsia="Calibri"/>
          <w:szCs w:val="22"/>
          <w:lang w:eastAsia="ar-SA"/>
        </w:rPr>
        <w:t xml:space="preserve"> m.</w:t>
      </w:r>
      <w:r w:rsidRPr="00227728">
        <w:rPr>
          <w:szCs w:val="22"/>
          <w:lang w:eastAsia="ar-SA"/>
        </w:rPr>
        <w:t xml:space="preserve"> </w:t>
      </w:r>
      <w:r w:rsidR="0070171B" w:rsidRPr="00227728">
        <w:rPr>
          <w:szCs w:val="22"/>
          <w:lang w:eastAsia="ar-SA"/>
        </w:rPr>
        <w:t>Rietavo</w:t>
      </w:r>
      <w:r w:rsidRPr="00227728">
        <w:rPr>
          <w:szCs w:val="22"/>
          <w:lang w:eastAsia="ar-SA"/>
        </w:rPr>
        <w:t xml:space="preserve"> savivaldybėje</w:t>
      </w:r>
      <w:r w:rsidRPr="00227728">
        <w:rPr>
          <w:rFonts w:eastAsia="Calibri"/>
          <w:szCs w:val="22"/>
          <w:lang w:eastAsia="ar-SA"/>
        </w:rPr>
        <w:t xml:space="preserve"> bendrojo ugdymo </w:t>
      </w:r>
      <w:r w:rsidR="00C060B3" w:rsidRPr="00227728">
        <w:rPr>
          <w:rFonts w:eastAsia="Calibri"/>
          <w:szCs w:val="22"/>
          <w:lang w:eastAsia="ar-SA"/>
        </w:rPr>
        <w:t>mokyklose</w:t>
      </w:r>
      <w:r w:rsidRPr="00227728">
        <w:rPr>
          <w:rFonts w:eastAsia="Calibri"/>
          <w:szCs w:val="22"/>
          <w:lang w:eastAsia="ar-SA"/>
        </w:rPr>
        <w:t xml:space="preserve"> vidurinio ugdymo programą baigė ir vidurinį išsilavinimą įgijo </w:t>
      </w:r>
      <w:r w:rsidR="00A008FA" w:rsidRPr="00227728">
        <w:rPr>
          <w:rFonts w:eastAsia="Calibri"/>
          <w:szCs w:val="22"/>
          <w:lang w:eastAsia="ar-SA"/>
        </w:rPr>
        <w:t>83</w:t>
      </w:r>
      <w:r w:rsidRPr="00227728">
        <w:rPr>
          <w:rFonts w:eastAsia="Calibri"/>
          <w:szCs w:val="22"/>
          <w:lang w:eastAsia="ar-SA"/>
        </w:rPr>
        <w:t xml:space="preserve"> mokini</w:t>
      </w:r>
      <w:r w:rsidR="0070171B" w:rsidRPr="00227728">
        <w:rPr>
          <w:rFonts w:eastAsia="Calibri"/>
          <w:szCs w:val="22"/>
          <w:lang w:eastAsia="ar-SA"/>
        </w:rPr>
        <w:t>ai</w:t>
      </w:r>
      <w:r w:rsidR="00C060B3" w:rsidRPr="00227728">
        <w:rPr>
          <w:rFonts w:eastAsia="Calibri"/>
          <w:szCs w:val="22"/>
          <w:lang w:eastAsia="ar-SA"/>
        </w:rPr>
        <w:t xml:space="preserve">, </w:t>
      </w:r>
      <w:r w:rsidRPr="00227728">
        <w:rPr>
          <w:bCs/>
          <w:lang w:eastAsia="ar-SA"/>
        </w:rPr>
        <w:t>201</w:t>
      </w:r>
      <w:r w:rsidR="0070171B" w:rsidRPr="00227728">
        <w:rPr>
          <w:bCs/>
          <w:lang w:eastAsia="ar-SA"/>
        </w:rPr>
        <w:t>5</w:t>
      </w:r>
      <w:r w:rsidRPr="00227728">
        <w:rPr>
          <w:rFonts w:eastAsia="Calibri"/>
          <w:szCs w:val="22"/>
          <w:lang w:eastAsia="ar-SA"/>
        </w:rPr>
        <w:t xml:space="preserve"> m. šis skaičius mažėjo iki </w:t>
      </w:r>
      <w:r w:rsidR="0070171B" w:rsidRPr="00227728">
        <w:rPr>
          <w:rFonts w:eastAsia="Calibri"/>
          <w:szCs w:val="22"/>
          <w:lang w:eastAsia="ar-SA"/>
        </w:rPr>
        <w:t>74</w:t>
      </w:r>
      <w:r w:rsidR="00C060B3" w:rsidRPr="00227728">
        <w:rPr>
          <w:rFonts w:eastAsia="Calibri"/>
          <w:szCs w:val="22"/>
          <w:lang w:eastAsia="ar-SA"/>
        </w:rPr>
        <w:t xml:space="preserve"> arba</w:t>
      </w:r>
      <w:r w:rsidRPr="00227728">
        <w:rPr>
          <w:rFonts w:eastAsia="Calibri"/>
          <w:szCs w:val="22"/>
          <w:lang w:eastAsia="ar-SA"/>
        </w:rPr>
        <w:t xml:space="preserve"> </w:t>
      </w:r>
      <w:r w:rsidR="00A008FA" w:rsidRPr="00227728">
        <w:rPr>
          <w:rFonts w:eastAsia="Calibri"/>
          <w:szCs w:val="22"/>
          <w:lang w:eastAsia="ar-SA"/>
        </w:rPr>
        <w:t>10,8</w:t>
      </w:r>
      <w:r w:rsidRPr="00227728">
        <w:rPr>
          <w:rFonts w:eastAsia="Calibri"/>
          <w:szCs w:val="22"/>
          <w:lang w:eastAsia="ar-SA"/>
        </w:rPr>
        <w:t xml:space="preserve"> proc., </w:t>
      </w:r>
      <w:r w:rsidR="00A008FA" w:rsidRPr="00227728">
        <w:rPr>
          <w:rFonts w:eastAsia="Calibri"/>
          <w:szCs w:val="22"/>
          <w:lang w:eastAsia="ar-SA"/>
        </w:rPr>
        <w:t xml:space="preserve">Telšių </w:t>
      </w:r>
      <w:r w:rsidRPr="00227728">
        <w:rPr>
          <w:rFonts w:eastAsia="Calibri"/>
          <w:szCs w:val="22"/>
          <w:lang w:eastAsia="ar-SA"/>
        </w:rPr>
        <w:t xml:space="preserve">apskrityje </w:t>
      </w:r>
      <w:r w:rsidR="00C060B3" w:rsidRPr="00227728">
        <w:rPr>
          <w:rFonts w:eastAsia="Calibri"/>
          <w:szCs w:val="22"/>
          <w:lang w:eastAsia="ar-SA"/>
        </w:rPr>
        <w:t>šis skaičius sumažėjo</w:t>
      </w:r>
      <w:r w:rsidR="00A008FA" w:rsidRPr="00227728">
        <w:rPr>
          <w:rFonts w:eastAsia="Calibri"/>
          <w:szCs w:val="22"/>
          <w:lang w:eastAsia="ar-SA"/>
        </w:rPr>
        <w:t xml:space="preserve"> 24,7 proc., šalyje – 16,6 proc. </w:t>
      </w:r>
      <w:r w:rsidR="0070171B" w:rsidRPr="00227728">
        <w:rPr>
          <w:rFonts w:eastAsia="Calibri"/>
          <w:szCs w:val="22"/>
          <w:lang w:eastAsia="ar-SA"/>
        </w:rPr>
        <w:t>Rietavo</w:t>
      </w:r>
      <w:r w:rsidRPr="00227728">
        <w:rPr>
          <w:rFonts w:eastAsia="Calibri"/>
          <w:szCs w:val="22"/>
          <w:lang w:eastAsia="ar-SA"/>
        </w:rPr>
        <w:t xml:space="preserve"> savivaldybėje 201</w:t>
      </w:r>
      <w:r w:rsidR="00A008FA" w:rsidRPr="00227728">
        <w:rPr>
          <w:rFonts w:eastAsia="Calibri"/>
          <w:szCs w:val="22"/>
          <w:lang w:eastAsia="ar-SA"/>
        </w:rPr>
        <w:t>2</w:t>
      </w:r>
      <w:r w:rsidRPr="00227728">
        <w:rPr>
          <w:rFonts w:eastAsia="Calibri"/>
          <w:szCs w:val="22"/>
          <w:lang w:eastAsia="ar-SA"/>
        </w:rPr>
        <w:t xml:space="preserve"> m. vidurinio išsilavinimo neįgijo </w:t>
      </w:r>
      <w:r w:rsidR="0070171B" w:rsidRPr="00227728">
        <w:rPr>
          <w:rFonts w:eastAsia="Calibri"/>
          <w:szCs w:val="22"/>
          <w:lang w:eastAsia="ar-SA"/>
        </w:rPr>
        <w:t>1</w:t>
      </w:r>
      <w:r w:rsidRPr="00227728">
        <w:rPr>
          <w:rFonts w:eastAsia="Calibri"/>
          <w:szCs w:val="22"/>
          <w:lang w:eastAsia="ar-SA"/>
        </w:rPr>
        <w:t xml:space="preserve"> mokin</w:t>
      </w:r>
      <w:r w:rsidR="0070171B" w:rsidRPr="00227728">
        <w:rPr>
          <w:rFonts w:eastAsia="Calibri"/>
          <w:szCs w:val="22"/>
          <w:lang w:eastAsia="ar-SA"/>
        </w:rPr>
        <w:t>ys</w:t>
      </w:r>
      <w:r w:rsidRPr="00227728">
        <w:rPr>
          <w:rFonts w:eastAsia="Calibri"/>
          <w:szCs w:val="22"/>
          <w:lang w:eastAsia="ar-SA"/>
        </w:rPr>
        <w:t xml:space="preserve">, o 2015 m. </w:t>
      </w:r>
      <w:r w:rsidR="0070171B" w:rsidRPr="00227728">
        <w:rPr>
          <w:rFonts w:eastAsia="Calibri"/>
          <w:szCs w:val="22"/>
          <w:lang w:eastAsia="ar-SA"/>
        </w:rPr>
        <w:t xml:space="preserve">šis skaičius išaugo iki 2. </w:t>
      </w:r>
      <w:r w:rsidR="0073414A" w:rsidRPr="00227728">
        <w:rPr>
          <w:rFonts w:eastAsia="Calibri"/>
          <w:szCs w:val="22"/>
          <w:lang w:eastAsia="ar-SA"/>
        </w:rPr>
        <w:t>T</w:t>
      </w:r>
      <w:r w:rsidRPr="00227728">
        <w:rPr>
          <w:rFonts w:eastAsia="Calibri"/>
          <w:szCs w:val="22"/>
          <w:lang w:eastAsia="ar-SA"/>
        </w:rPr>
        <w:t xml:space="preserve">uo pačiu laikotarpiu neįgijusių vidurinio išsilavinimo mokinių skaičius </w:t>
      </w:r>
      <w:r w:rsidR="0073414A" w:rsidRPr="00227728">
        <w:rPr>
          <w:rFonts w:eastAsia="Calibri"/>
          <w:szCs w:val="22"/>
          <w:lang w:eastAsia="ar-SA"/>
        </w:rPr>
        <w:t>Telšių apskrityje</w:t>
      </w:r>
      <w:r w:rsidRPr="00227728">
        <w:rPr>
          <w:rFonts w:eastAsia="Calibri"/>
          <w:szCs w:val="22"/>
          <w:lang w:eastAsia="ar-SA"/>
        </w:rPr>
        <w:t xml:space="preserve"> </w:t>
      </w:r>
      <w:r w:rsidR="0073414A" w:rsidRPr="00227728">
        <w:rPr>
          <w:rFonts w:eastAsia="Calibri"/>
          <w:szCs w:val="22"/>
          <w:lang w:eastAsia="ar-SA"/>
        </w:rPr>
        <w:t xml:space="preserve">ir šalyje mažėjo, atitinkamai </w:t>
      </w:r>
      <w:r w:rsidR="00A008FA" w:rsidRPr="00227728">
        <w:rPr>
          <w:rFonts w:eastAsia="Calibri"/>
          <w:szCs w:val="22"/>
          <w:lang w:eastAsia="ar-SA"/>
        </w:rPr>
        <w:t xml:space="preserve">po 25,4 proc. </w:t>
      </w:r>
    </w:p>
    <w:p w:rsidR="009301DB" w:rsidRPr="00227728" w:rsidRDefault="00A008FA" w:rsidP="009301DB">
      <w:pPr>
        <w:jc w:val="center"/>
      </w:pPr>
      <w:r w:rsidRPr="00227728">
        <w:rPr>
          <w:noProof/>
        </w:rPr>
        <w:drawing>
          <wp:inline distT="0" distB="0" distL="0" distR="0" wp14:anchorId="4D417E6D" wp14:editId="649C0326">
            <wp:extent cx="4343400" cy="25146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008FA" w:rsidRPr="00227728" w:rsidRDefault="009301DB" w:rsidP="00A008FA">
      <w:pPr>
        <w:jc w:val="center"/>
        <w:rPr>
          <w:b/>
          <w:i/>
          <w:color w:val="000000" w:themeColor="text1"/>
          <w:sz w:val="22"/>
          <w:szCs w:val="22"/>
          <w:lang w:eastAsia="ar-SA"/>
        </w:rPr>
      </w:pPr>
      <w:r w:rsidRPr="00227728">
        <w:rPr>
          <w:b/>
          <w:sz w:val="22"/>
          <w:szCs w:val="22"/>
          <w:lang w:eastAsia="en-US"/>
        </w:rPr>
        <w:t>2.4.1.</w:t>
      </w:r>
      <w:r w:rsidR="009B311C" w:rsidRPr="00227728">
        <w:rPr>
          <w:b/>
          <w:sz w:val="22"/>
          <w:szCs w:val="22"/>
          <w:lang w:eastAsia="en-US"/>
        </w:rPr>
        <w:t>3</w:t>
      </w:r>
      <w:r w:rsidRPr="00227728">
        <w:rPr>
          <w:b/>
          <w:sz w:val="22"/>
          <w:szCs w:val="22"/>
          <w:lang w:eastAsia="en-US"/>
        </w:rPr>
        <w:t xml:space="preserve">. pav. </w:t>
      </w:r>
      <w:r w:rsidRPr="00227728">
        <w:rPr>
          <w:rFonts w:eastAsia="Calibri"/>
          <w:b/>
          <w:bCs/>
          <w:i/>
          <w:sz w:val="22"/>
          <w:szCs w:val="22"/>
          <w:lang w:eastAsia="ar-SA"/>
        </w:rPr>
        <w:t xml:space="preserve">Įgiję/neįgiję vidurinio išsilavinimo mokiniai </w:t>
      </w:r>
      <w:r w:rsidRPr="00227728">
        <w:rPr>
          <w:b/>
          <w:i/>
          <w:sz w:val="22"/>
          <w:szCs w:val="22"/>
          <w:lang w:eastAsia="ar-SA"/>
        </w:rPr>
        <w:t>Rietavo savivaldybėje</w:t>
      </w:r>
      <w:r w:rsidRPr="00227728">
        <w:rPr>
          <w:rFonts w:eastAsia="Calibri"/>
          <w:b/>
          <w:bCs/>
          <w:i/>
          <w:sz w:val="22"/>
          <w:szCs w:val="22"/>
          <w:lang w:eastAsia="ar-SA"/>
        </w:rPr>
        <w:t xml:space="preserve"> 201</w:t>
      </w:r>
      <w:r w:rsidR="00A008FA" w:rsidRPr="00227728">
        <w:rPr>
          <w:rFonts w:eastAsia="Calibri"/>
          <w:b/>
          <w:bCs/>
          <w:i/>
          <w:sz w:val="22"/>
          <w:szCs w:val="22"/>
          <w:lang w:eastAsia="ar-SA"/>
        </w:rPr>
        <w:t>2</w:t>
      </w:r>
      <w:r w:rsidRPr="00227728">
        <w:rPr>
          <w:rFonts w:eastAsia="Calibri"/>
          <w:b/>
          <w:bCs/>
          <w:i/>
          <w:sz w:val="22"/>
          <w:szCs w:val="22"/>
          <w:lang w:eastAsia="ar-SA"/>
        </w:rPr>
        <w:t>–2015</w:t>
      </w:r>
      <w:r w:rsidR="00A008FA" w:rsidRPr="00227728">
        <w:rPr>
          <w:rFonts w:eastAsia="Calibri"/>
          <w:b/>
          <w:bCs/>
          <w:i/>
          <w:sz w:val="22"/>
          <w:szCs w:val="22"/>
          <w:lang w:eastAsia="ar-SA"/>
        </w:rPr>
        <w:t xml:space="preserve"> m.</w:t>
      </w:r>
      <w:r w:rsidR="00A008FA" w:rsidRPr="00227728">
        <w:rPr>
          <w:b/>
          <w:i/>
          <w:color w:val="000000" w:themeColor="text1"/>
          <w:sz w:val="22"/>
          <w:szCs w:val="22"/>
          <w:lang w:eastAsia="ar-SA"/>
        </w:rPr>
        <w:t>*</w:t>
      </w:r>
    </w:p>
    <w:p w:rsidR="0070171B" w:rsidRPr="00227728" w:rsidRDefault="00381ECF" w:rsidP="00DE1EEB">
      <w:pPr>
        <w:rPr>
          <w:sz w:val="20"/>
          <w:szCs w:val="20"/>
          <w:lang w:eastAsia="en-US"/>
        </w:rPr>
      </w:pPr>
      <w:r w:rsidRPr="00227728">
        <w:rPr>
          <w:i/>
          <w:sz w:val="20"/>
          <w:szCs w:val="20"/>
          <w:lang w:eastAsia="ar-SA"/>
        </w:rPr>
        <w:t>*</w:t>
      </w:r>
      <w:r w:rsidR="00A008FA" w:rsidRPr="00227728">
        <w:rPr>
          <w:i/>
          <w:sz w:val="20"/>
          <w:szCs w:val="20"/>
          <w:lang w:eastAsia="ar-SA"/>
        </w:rPr>
        <w:t>analizės rengimo metu Lietuvos statistikos departamentas dar neteikė 2016 metų duomenų</w:t>
      </w:r>
    </w:p>
    <w:p w:rsidR="0070171B" w:rsidRPr="00227728" w:rsidRDefault="0070171B" w:rsidP="00AE61B3">
      <w:pPr>
        <w:jc w:val="center"/>
        <w:rPr>
          <w:sz w:val="22"/>
          <w:szCs w:val="22"/>
        </w:rPr>
      </w:pPr>
      <w:r w:rsidRPr="00227728">
        <w:rPr>
          <w:rFonts w:eastAsia="Calibri"/>
          <w:i/>
          <w:sz w:val="22"/>
          <w:szCs w:val="22"/>
        </w:rPr>
        <w:t>Šaltinis: Lietuvos statistikos departamentas</w:t>
      </w:r>
    </w:p>
    <w:p w:rsidR="001347F6" w:rsidRPr="00227728" w:rsidRDefault="001347F6" w:rsidP="001347F6">
      <w:pPr>
        <w:suppressAutoHyphens/>
        <w:spacing w:before="120" w:after="120"/>
        <w:ind w:firstLine="720"/>
        <w:jc w:val="both"/>
        <w:rPr>
          <w:lang w:eastAsia="ar-SA"/>
        </w:rPr>
      </w:pPr>
      <w:r w:rsidRPr="00227728">
        <w:rPr>
          <w:lang w:eastAsia="ar-SA"/>
        </w:rPr>
        <w:t xml:space="preserve">Remiantis </w:t>
      </w:r>
      <w:r w:rsidRPr="00227728">
        <w:rPr>
          <w:i/>
          <w:lang w:eastAsia="ar-SA"/>
        </w:rPr>
        <w:t>Rietavo  savivaldybės mokyklų tinklo pertvarkos 2016–2020 m. bendruoju planu</w:t>
      </w:r>
      <w:r w:rsidRPr="00227728">
        <w:rPr>
          <w:lang w:eastAsia="ar-SA"/>
        </w:rPr>
        <w:t xml:space="preserve">, 2015–2016 m. m. Rietavo savivaldybės bendrojo ugdymo įstaigose bendrose klasėse buvo mokomas 101 mokinys, turintis specialiųjų ugdymosi poreikių. Rietavo savivaldybė siekia integruoti specialiųjų ugdymosi poreikių turinčius mokinius į savivaldybės ugdymo sistemą, pritaikant mokyklos aplinką, teikiant psichologinę, specialiąją pedagoginę, specialiąją ir socialinę pedagoginę pagalbą, aprūpinant ugdymui skirtomis techninės pagalbos priemonėmis mokykloje ir specialiosiomis mokymo priemonėmis. Specialią pedagoginę pagalbą </w:t>
      </w:r>
      <w:r w:rsidR="005F0976" w:rsidRPr="00227728">
        <w:rPr>
          <w:lang w:eastAsia="ar-SA"/>
        </w:rPr>
        <w:t xml:space="preserve">Rietavo savivaldybės </w:t>
      </w:r>
      <w:r w:rsidR="00C55C06" w:rsidRPr="00227728">
        <w:rPr>
          <w:lang w:eastAsia="ar-SA"/>
        </w:rPr>
        <w:t xml:space="preserve">bendrojo ugdymo įstaigose </w:t>
      </w:r>
      <w:r w:rsidRPr="00227728">
        <w:rPr>
          <w:lang w:eastAsia="ar-SA"/>
        </w:rPr>
        <w:t xml:space="preserve">teikia 2 logopedai ir 2 psichologai, mokyklose </w:t>
      </w:r>
      <w:r w:rsidR="00C55C06" w:rsidRPr="00227728">
        <w:rPr>
          <w:lang w:eastAsia="ar-SA"/>
        </w:rPr>
        <w:t xml:space="preserve">taip pat </w:t>
      </w:r>
      <w:r w:rsidRPr="00227728">
        <w:rPr>
          <w:lang w:eastAsia="ar-SA"/>
        </w:rPr>
        <w:t>dirba 4 socialiniai pedagogai.</w:t>
      </w:r>
      <w:r w:rsidR="005A176E" w:rsidRPr="00227728">
        <w:t xml:space="preserve"> </w:t>
      </w:r>
      <w:r w:rsidR="005A176E" w:rsidRPr="00227728">
        <w:rPr>
          <w:lang w:eastAsia="ar-SA"/>
        </w:rPr>
        <w:t>Rietavo savivaldybė yra sudariusi sutartį su Plungės psichologine pedagogine tarnyba, kuri įvertina asmens specialiuosius ugdymosi poreikius, psichologines ir ugdymosi problemas.</w:t>
      </w:r>
    </w:p>
    <w:p w:rsidR="009D73B4" w:rsidRPr="00227728" w:rsidRDefault="001347F6" w:rsidP="009D73B4">
      <w:pPr>
        <w:spacing w:before="120" w:after="120"/>
        <w:ind w:firstLine="720"/>
        <w:jc w:val="both"/>
        <w:rPr>
          <w:lang w:eastAsia="ar-SA"/>
        </w:rPr>
      </w:pPr>
      <w:r w:rsidRPr="00227728">
        <w:rPr>
          <w:b/>
        </w:rPr>
        <w:t>Mokytojai.</w:t>
      </w:r>
      <w:r w:rsidR="00707154" w:rsidRPr="00227728">
        <w:rPr>
          <w:b/>
        </w:rPr>
        <w:t xml:space="preserve"> </w:t>
      </w:r>
      <w:r w:rsidR="009D73B4" w:rsidRPr="00227728">
        <w:rPr>
          <w:lang w:eastAsia="ar-SA"/>
        </w:rPr>
        <w:t xml:space="preserve">Mažėjant mokinių skaičiui, mažėjo ir mokytojų skaičius. 2015–2016 m. m. Rietavo savivaldybės bendrojo ugdymo mokyklose dirbo 105 pedagoginiai darbuotojai (pagrindiniame darbe, neskaičiuojant esančių vaiko auginimo atostogose ir ikimokyklinio ugdymo auklėtojų). Lyginant su 2014–2015 m. m., pedagoginių darbuotojų skaičius sumažėjo 5,4 proc. arba nuo 111 pedagoginių darbuotojų iki 105 pedagoginių darbuotojų. </w:t>
      </w:r>
      <w:r w:rsidR="00C30725" w:rsidRPr="00227728">
        <w:rPr>
          <w:lang w:eastAsia="ar-SA"/>
        </w:rPr>
        <w:t xml:space="preserve">2015–2016 m. m. 96,9 proc. pedagoginių darbuotojų Rietavo savivaldybėje turėjo aukštąjį išsilavinimą, 3,1 proc. pedagogų – aukštesnįjį išsilavinimą. </w:t>
      </w:r>
    </w:p>
    <w:p w:rsidR="008D00A5" w:rsidRPr="00227728" w:rsidRDefault="008D00A5" w:rsidP="008D00A5">
      <w:pPr>
        <w:suppressAutoHyphens/>
        <w:spacing w:before="120" w:after="120"/>
        <w:ind w:firstLine="720"/>
        <w:jc w:val="both"/>
        <w:rPr>
          <w:lang w:eastAsia="ar-SA"/>
        </w:rPr>
      </w:pPr>
      <w:r w:rsidRPr="00227728">
        <w:rPr>
          <w:lang w:eastAsia="ar-SA"/>
        </w:rPr>
        <w:lastRenderedPageBreak/>
        <w:t xml:space="preserve">Iš </w:t>
      </w:r>
      <w:r w:rsidR="002C036A" w:rsidRPr="00227728">
        <w:rPr>
          <w:lang w:eastAsia="ar-SA"/>
        </w:rPr>
        <w:t>105</w:t>
      </w:r>
      <w:r w:rsidRPr="00227728">
        <w:rPr>
          <w:lang w:eastAsia="ar-SA"/>
        </w:rPr>
        <w:t xml:space="preserve"> pedagoginių darbuotojų 2015–2016 m. m. </w:t>
      </w:r>
      <w:r w:rsidR="002C036A" w:rsidRPr="00227728">
        <w:rPr>
          <w:lang w:eastAsia="ar-SA"/>
        </w:rPr>
        <w:t>7</w:t>
      </w:r>
      <w:r w:rsidRPr="00227728">
        <w:rPr>
          <w:lang w:eastAsia="ar-SA"/>
        </w:rPr>
        <w:t xml:space="preserve"> pedagogini</w:t>
      </w:r>
      <w:r w:rsidR="002C036A" w:rsidRPr="00227728">
        <w:rPr>
          <w:lang w:eastAsia="ar-SA"/>
        </w:rPr>
        <w:t>ai</w:t>
      </w:r>
      <w:r w:rsidRPr="00227728">
        <w:rPr>
          <w:lang w:eastAsia="ar-SA"/>
        </w:rPr>
        <w:t xml:space="preserve"> darbuotoj</w:t>
      </w:r>
      <w:r w:rsidR="002C036A" w:rsidRPr="00227728">
        <w:rPr>
          <w:lang w:eastAsia="ar-SA"/>
        </w:rPr>
        <w:t>ai</w:t>
      </w:r>
      <w:r w:rsidRPr="00227728">
        <w:rPr>
          <w:lang w:eastAsia="ar-SA"/>
        </w:rPr>
        <w:t xml:space="preserve"> neturėjo kvalifikacinės kategorijos, taigi, atestuotų pedagoginių darbuotojų 2015–2016 m. m. </w:t>
      </w:r>
      <w:r w:rsidR="002C036A" w:rsidRPr="00227728">
        <w:rPr>
          <w:lang w:eastAsia="ar-SA"/>
        </w:rPr>
        <w:t>Rietavo</w:t>
      </w:r>
      <w:r w:rsidRPr="00227728">
        <w:rPr>
          <w:lang w:eastAsia="ar-SA"/>
        </w:rPr>
        <w:t xml:space="preserve"> savivaldybėje buvo </w:t>
      </w:r>
      <w:r w:rsidR="002C036A" w:rsidRPr="00227728">
        <w:rPr>
          <w:lang w:eastAsia="ar-SA"/>
        </w:rPr>
        <w:t>98</w:t>
      </w:r>
      <w:r w:rsidRPr="00227728">
        <w:rPr>
          <w:lang w:eastAsia="ar-SA"/>
        </w:rPr>
        <w:t xml:space="preserve"> arba </w:t>
      </w:r>
      <w:r w:rsidR="00E07CF1" w:rsidRPr="00227728">
        <w:rPr>
          <w:lang w:eastAsia="ar-SA"/>
        </w:rPr>
        <w:t>93,33</w:t>
      </w:r>
      <w:r w:rsidRPr="00227728">
        <w:rPr>
          <w:lang w:eastAsia="ar-SA"/>
        </w:rPr>
        <w:t xml:space="preserve"> proc. (</w:t>
      </w:r>
      <w:r w:rsidR="00E07CF1" w:rsidRPr="00227728">
        <w:rPr>
          <w:lang w:eastAsia="ar-SA"/>
        </w:rPr>
        <w:t>Telšių</w:t>
      </w:r>
      <w:r w:rsidRPr="00227728">
        <w:rPr>
          <w:lang w:eastAsia="ar-SA"/>
        </w:rPr>
        <w:t xml:space="preserve"> apskrities rodiklis – </w:t>
      </w:r>
      <w:r w:rsidR="00E908C7" w:rsidRPr="00227728">
        <w:rPr>
          <w:lang w:eastAsia="ar-SA"/>
        </w:rPr>
        <w:t>87,4</w:t>
      </w:r>
      <w:r w:rsidRPr="00227728">
        <w:rPr>
          <w:lang w:eastAsia="ar-SA"/>
        </w:rPr>
        <w:t xml:space="preserve"> proc.), ir tai buvo didžiausias rodiklis </w:t>
      </w:r>
      <w:r w:rsidR="003A15B2" w:rsidRPr="00227728">
        <w:rPr>
          <w:lang w:eastAsia="ar-SA"/>
        </w:rPr>
        <w:t xml:space="preserve">Telšių </w:t>
      </w:r>
      <w:r w:rsidRPr="00227728">
        <w:rPr>
          <w:lang w:eastAsia="ar-SA"/>
        </w:rPr>
        <w:t xml:space="preserve">apskrityje. Iš </w:t>
      </w:r>
      <w:r w:rsidR="00E2290A" w:rsidRPr="00227728">
        <w:rPr>
          <w:lang w:eastAsia="ar-SA"/>
        </w:rPr>
        <w:t>105</w:t>
      </w:r>
      <w:r w:rsidRPr="00227728">
        <w:rPr>
          <w:lang w:eastAsia="ar-SA"/>
        </w:rPr>
        <w:t xml:space="preserve"> atestuot</w:t>
      </w:r>
      <w:r w:rsidR="00E2290A" w:rsidRPr="00227728">
        <w:rPr>
          <w:lang w:eastAsia="ar-SA"/>
        </w:rPr>
        <w:t>ų</w:t>
      </w:r>
      <w:r w:rsidRPr="00227728">
        <w:rPr>
          <w:lang w:eastAsia="ar-SA"/>
        </w:rPr>
        <w:t xml:space="preserve"> pedagogini</w:t>
      </w:r>
      <w:r w:rsidR="00E2290A" w:rsidRPr="00227728">
        <w:rPr>
          <w:lang w:eastAsia="ar-SA"/>
        </w:rPr>
        <w:t>ų</w:t>
      </w:r>
      <w:r w:rsidRPr="00227728">
        <w:rPr>
          <w:lang w:eastAsia="ar-SA"/>
        </w:rPr>
        <w:t xml:space="preserve"> darbuotoj</w:t>
      </w:r>
      <w:r w:rsidR="00E2290A" w:rsidRPr="00227728">
        <w:rPr>
          <w:lang w:eastAsia="ar-SA"/>
        </w:rPr>
        <w:t>ų</w:t>
      </w:r>
      <w:r w:rsidRPr="00227728">
        <w:rPr>
          <w:lang w:eastAsia="ar-SA"/>
        </w:rPr>
        <w:t xml:space="preserve"> </w:t>
      </w:r>
      <w:r w:rsidR="00E2290A" w:rsidRPr="00227728">
        <w:rPr>
          <w:lang w:eastAsia="ar-SA"/>
        </w:rPr>
        <w:t>1</w:t>
      </w:r>
      <w:r w:rsidRPr="00227728">
        <w:rPr>
          <w:lang w:eastAsia="ar-SA"/>
        </w:rPr>
        <w:t xml:space="preserve"> buvo eksperta</w:t>
      </w:r>
      <w:r w:rsidR="00E2290A" w:rsidRPr="00227728">
        <w:rPr>
          <w:lang w:eastAsia="ar-SA"/>
        </w:rPr>
        <w:t>s</w:t>
      </w:r>
      <w:r w:rsidRPr="00227728">
        <w:rPr>
          <w:lang w:eastAsia="ar-SA"/>
        </w:rPr>
        <w:t xml:space="preserve"> (2014–2015 m. m. – </w:t>
      </w:r>
      <w:r w:rsidR="00B042DE" w:rsidRPr="00227728">
        <w:rPr>
          <w:lang w:eastAsia="ar-SA"/>
        </w:rPr>
        <w:t>taip pat 1</w:t>
      </w:r>
      <w:r w:rsidRPr="00227728">
        <w:rPr>
          <w:lang w:eastAsia="ar-SA"/>
        </w:rPr>
        <w:t xml:space="preserve"> eksperta</w:t>
      </w:r>
      <w:r w:rsidR="00B042DE" w:rsidRPr="00227728">
        <w:rPr>
          <w:lang w:eastAsia="ar-SA"/>
        </w:rPr>
        <w:t>s</w:t>
      </w:r>
      <w:r w:rsidRPr="00227728">
        <w:rPr>
          <w:lang w:eastAsia="ar-SA"/>
        </w:rPr>
        <w:t xml:space="preserve">), </w:t>
      </w:r>
      <w:r w:rsidR="00B042DE" w:rsidRPr="00227728">
        <w:rPr>
          <w:lang w:eastAsia="ar-SA"/>
        </w:rPr>
        <w:t>38</w:t>
      </w:r>
      <w:r w:rsidRPr="00227728">
        <w:rPr>
          <w:lang w:eastAsia="ar-SA"/>
        </w:rPr>
        <w:t xml:space="preserve"> – metodininkai (2014–2015 m. m. – </w:t>
      </w:r>
      <w:r w:rsidR="00B042DE" w:rsidRPr="00227728">
        <w:rPr>
          <w:lang w:eastAsia="ar-SA"/>
        </w:rPr>
        <w:t>40</w:t>
      </w:r>
      <w:r w:rsidRPr="00227728">
        <w:rPr>
          <w:lang w:eastAsia="ar-SA"/>
        </w:rPr>
        <w:t xml:space="preserve"> metodinink</w:t>
      </w:r>
      <w:r w:rsidR="00B042DE" w:rsidRPr="00227728">
        <w:rPr>
          <w:lang w:eastAsia="ar-SA"/>
        </w:rPr>
        <w:t>ų</w:t>
      </w:r>
      <w:r w:rsidRPr="00227728">
        <w:rPr>
          <w:lang w:eastAsia="ar-SA"/>
        </w:rPr>
        <w:t xml:space="preserve">), </w:t>
      </w:r>
      <w:r w:rsidR="009C4175" w:rsidRPr="00227728">
        <w:rPr>
          <w:lang w:eastAsia="ar-SA"/>
        </w:rPr>
        <w:t>48</w:t>
      </w:r>
      <w:r w:rsidRPr="00227728">
        <w:rPr>
          <w:lang w:eastAsia="ar-SA"/>
        </w:rPr>
        <w:t xml:space="preserve"> – vyresni</w:t>
      </w:r>
      <w:r w:rsidR="009C4175" w:rsidRPr="00227728">
        <w:rPr>
          <w:lang w:eastAsia="ar-SA"/>
        </w:rPr>
        <w:t>eji</w:t>
      </w:r>
      <w:r w:rsidRPr="00227728">
        <w:rPr>
          <w:lang w:eastAsia="ar-SA"/>
        </w:rPr>
        <w:t xml:space="preserve"> mokytoj</w:t>
      </w:r>
      <w:r w:rsidR="009C4175" w:rsidRPr="00227728">
        <w:rPr>
          <w:lang w:eastAsia="ar-SA"/>
        </w:rPr>
        <w:t>ai</w:t>
      </w:r>
      <w:r w:rsidRPr="00227728">
        <w:rPr>
          <w:lang w:eastAsia="ar-SA"/>
        </w:rPr>
        <w:t xml:space="preserve"> (2014–2015 m. m. – </w:t>
      </w:r>
      <w:r w:rsidR="00B042DE" w:rsidRPr="00227728">
        <w:rPr>
          <w:lang w:eastAsia="ar-SA"/>
        </w:rPr>
        <w:t>50</w:t>
      </w:r>
      <w:r w:rsidRPr="00227728">
        <w:rPr>
          <w:lang w:eastAsia="ar-SA"/>
        </w:rPr>
        <w:t xml:space="preserve"> vyresni</w:t>
      </w:r>
      <w:r w:rsidR="00B042DE" w:rsidRPr="00227728">
        <w:rPr>
          <w:lang w:eastAsia="ar-SA"/>
        </w:rPr>
        <w:t>ųjų</w:t>
      </w:r>
      <w:r w:rsidRPr="00227728">
        <w:rPr>
          <w:lang w:eastAsia="ar-SA"/>
        </w:rPr>
        <w:t xml:space="preserve"> mokytoj</w:t>
      </w:r>
      <w:r w:rsidR="00B042DE" w:rsidRPr="00227728">
        <w:rPr>
          <w:lang w:eastAsia="ar-SA"/>
        </w:rPr>
        <w:t>ų</w:t>
      </w:r>
      <w:r w:rsidRPr="00227728">
        <w:rPr>
          <w:lang w:eastAsia="ar-SA"/>
        </w:rPr>
        <w:t xml:space="preserve">) ir </w:t>
      </w:r>
      <w:r w:rsidR="009C4175" w:rsidRPr="00227728">
        <w:rPr>
          <w:lang w:eastAsia="ar-SA"/>
        </w:rPr>
        <w:t>11</w:t>
      </w:r>
      <w:r w:rsidRPr="00227728">
        <w:rPr>
          <w:lang w:eastAsia="ar-SA"/>
        </w:rPr>
        <w:t xml:space="preserve"> – mokytoj</w:t>
      </w:r>
      <w:r w:rsidR="009C4175" w:rsidRPr="00227728">
        <w:rPr>
          <w:lang w:eastAsia="ar-SA"/>
        </w:rPr>
        <w:t>ų</w:t>
      </w:r>
      <w:r w:rsidRPr="00227728">
        <w:rPr>
          <w:lang w:eastAsia="ar-SA"/>
        </w:rPr>
        <w:t xml:space="preserve"> (2014–2015 m. m. – </w:t>
      </w:r>
      <w:r w:rsidR="009C4175" w:rsidRPr="00227728">
        <w:rPr>
          <w:lang w:eastAsia="ar-SA"/>
        </w:rPr>
        <w:t>4</w:t>
      </w:r>
      <w:r w:rsidRPr="00227728">
        <w:rPr>
          <w:lang w:eastAsia="ar-SA"/>
        </w:rPr>
        <w:t xml:space="preserve"> mokytojai). </w:t>
      </w:r>
      <w:r w:rsidR="009C4175" w:rsidRPr="00227728">
        <w:rPr>
          <w:lang w:eastAsia="ar-SA"/>
        </w:rPr>
        <w:t>Rietavo savivaldybėje b</w:t>
      </w:r>
      <w:r w:rsidRPr="00227728">
        <w:rPr>
          <w:lang w:eastAsia="ar-SA"/>
        </w:rPr>
        <w:t xml:space="preserve">endras pedagoginių darbuotojų skaičius </w:t>
      </w:r>
      <w:r w:rsidR="009C4175" w:rsidRPr="00227728">
        <w:rPr>
          <w:lang w:eastAsia="ar-SA"/>
        </w:rPr>
        <w:t xml:space="preserve">per metus </w:t>
      </w:r>
      <w:r w:rsidRPr="00227728">
        <w:rPr>
          <w:lang w:eastAsia="ar-SA"/>
        </w:rPr>
        <w:t xml:space="preserve">sumažėjo </w:t>
      </w:r>
      <w:r w:rsidR="009C4175" w:rsidRPr="00227728">
        <w:rPr>
          <w:lang w:eastAsia="ar-SA"/>
        </w:rPr>
        <w:t>5,4</w:t>
      </w:r>
      <w:r w:rsidRPr="00227728">
        <w:rPr>
          <w:lang w:eastAsia="ar-SA"/>
        </w:rPr>
        <w:t xml:space="preserve"> proc., tačiau nuo </w:t>
      </w:r>
      <w:r w:rsidR="00BB796A" w:rsidRPr="00227728">
        <w:rPr>
          <w:lang w:eastAsia="ar-SA"/>
        </w:rPr>
        <w:t>95</w:t>
      </w:r>
      <w:r w:rsidRPr="00227728">
        <w:rPr>
          <w:lang w:eastAsia="ar-SA"/>
        </w:rPr>
        <w:t xml:space="preserve"> iki </w:t>
      </w:r>
      <w:r w:rsidR="00BB796A" w:rsidRPr="00227728">
        <w:rPr>
          <w:lang w:eastAsia="ar-SA"/>
        </w:rPr>
        <w:t>98</w:t>
      </w:r>
      <w:r w:rsidRPr="00227728">
        <w:rPr>
          <w:lang w:eastAsia="ar-SA"/>
        </w:rPr>
        <w:t xml:space="preserve"> arba </w:t>
      </w:r>
      <w:r w:rsidR="00BB796A" w:rsidRPr="00227728">
        <w:rPr>
          <w:lang w:eastAsia="ar-SA"/>
        </w:rPr>
        <w:t>3</w:t>
      </w:r>
      <w:r w:rsidRPr="00227728">
        <w:rPr>
          <w:lang w:eastAsia="ar-SA"/>
        </w:rPr>
        <w:t xml:space="preserve"> darbuotoj</w:t>
      </w:r>
      <w:r w:rsidR="00BB796A" w:rsidRPr="00227728">
        <w:rPr>
          <w:lang w:eastAsia="ar-SA"/>
        </w:rPr>
        <w:t>ais</w:t>
      </w:r>
      <w:r w:rsidRPr="00227728">
        <w:rPr>
          <w:lang w:eastAsia="ar-SA"/>
        </w:rPr>
        <w:t xml:space="preserve"> (</w:t>
      </w:r>
      <w:r w:rsidR="00BB796A" w:rsidRPr="00227728">
        <w:rPr>
          <w:lang w:eastAsia="ar-SA"/>
        </w:rPr>
        <w:t>3,2</w:t>
      </w:r>
      <w:r w:rsidRPr="00227728">
        <w:rPr>
          <w:lang w:eastAsia="ar-SA"/>
        </w:rPr>
        <w:t xml:space="preserve"> </w:t>
      </w:r>
      <w:r w:rsidR="00BB796A" w:rsidRPr="00227728">
        <w:rPr>
          <w:lang w:eastAsia="ar-SA"/>
        </w:rPr>
        <w:t>proc.</w:t>
      </w:r>
      <w:r w:rsidRPr="00227728">
        <w:rPr>
          <w:lang w:eastAsia="ar-SA"/>
        </w:rPr>
        <w:t xml:space="preserve">) padidėjo atestuotų pedagoginių darbuotojų skaičius, o atestuotų pedagoginių darbuotojų dalis išaugo </w:t>
      </w:r>
      <w:r w:rsidR="00BB796A" w:rsidRPr="00227728">
        <w:rPr>
          <w:lang w:eastAsia="ar-SA"/>
        </w:rPr>
        <w:t>7,7</w:t>
      </w:r>
      <w:r w:rsidRPr="00227728">
        <w:rPr>
          <w:lang w:eastAsia="ar-SA"/>
        </w:rPr>
        <w:t xml:space="preserve"> procentiniais punktais. </w:t>
      </w:r>
    </w:p>
    <w:p w:rsidR="001347F6" w:rsidRPr="00227728" w:rsidRDefault="008D00A5" w:rsidP="00DE0BDB">
      <w:pPr>
        <w:jc w:val="center"/>
        <w:rPr>
          <w:sz w:val="22"/>
          <w:szCs w:val="22"/>
          <w:lang w:eastAsia="ar-SA"/>
        </w:rPr>
      </w:pPr>
      <w:r w:rsidRPr="00227728">
        <w:rPr>
          <w:b/>
          <w:sz w:val="22"/>
          <w:szCs w:val="22"/>
          <w:lang w:eastAsia="en-US"/>
        </w:rPr>
        <w:t>2.4.1.</w:t>
      </w:r>
      <w:r w:rsidR="005818AC">
        <w:rPr>
          <w:b/>
          <w:sz w:val="22"/>
          <w:szCs w:val="22"/>
          <w:lang w:eastAsia="en-US"/>
        </w:rPr>
        <w:t>3</w:t>
      </w:r>
      <w:r w:rsidRPr="00227728">
        <w:rPr>
          <w:b/>
          <w:sz w:val="22"/>
          <w:szCs w:val="22"/>
          <w:lang w:eastAsia="en-US"/>
        </w:rPr>
        <w:t>. lentelė.</w:t>
      </w:r>
      <w:r w:rsidRPr="00227728">
        <w:rPr>
          <w:b/>
          <w:i/>
          <w:sz w:val="22"/>
          <w:szCs w:val="22"/>
        </w:rPr>
        <w:t xml:space="preserve"> Atestuoti pedagoginiai darbuotojai 2015</w:t>
      </w:r>
      <w:r w:rsidRPr="00227728">
        <w:rPr>
          <w:i/>
          <w:sz w:val="22"/>
          <w:szCs w:val="22"/>
        </w:rPr>
        <w:t>–</w:t>
      </w:r>
      <w:r w:rsidRPr="00227728">
        <w:rPr>
          <w:b/>
          <w:i/>
          <w:sz w:val="22"/>
          <w:szCs w:val="22"/>
        </w:rPr>
        <w:t>2016 m. m</w:t>
      </w:r>
      <w:r w:rsidR="00C30725" w:rsidRPr="00227728">
        <w:rPr>
          <w:b/>
          <w:bCs/>
          <w:i/>
          <w:sz w:val="22"/>
          <w:szCs w:val="22"/>
        </w:rPr>
        <w:t>.</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1864"/>
        <w:gridCol w:w="1541"/>
        <w:gridCol w:w="1055"/>
        <w:gridCol w:w="785"/>
        <w:gridCol w:w="1048"/>
        <w:gridCol w:w="1293"/>
        <w:gridCol w:w="1018"/>
        <w:gridCol w:w="969"/>
      </w:tblGrid>
      <w:tr w:rsidR="008D00A5" w:rsidRPr="00227728" w:rsidTr="004E36B1">
        <w:trPr>
          <w:trHeight w:val="191"/>
          <w:tblHeader/>
          <w:jc w:val="center"/>
        </w:trPr>
        <w:tc>
          <w:tcPr>
            <w:tcW w:w="0" w:type="auto"/>
            <w:vMerge w:val="restart"/>
            <w:tcBorders>
              <w:top w:val="single" w:sz="4" w:space="0" w:color="auto"/>
              <w:left w:val="single" w:sz="4" w:space="0" w:color="auto"/>
            </w:tcBorders>
            <w:shd w:val="clear" w:color="auto" w:fill="5D8BC3"/>
            <w:vAlign w:val="center"/>
          </w:tcPr>
          <w:p w:rsidR="008D00A5" w:rsidRPr="00227728" w:rsidRDefault="008D00A5" w:rsidP="008D00A5">
            <w:pPr>
              <w:keepNext/>
              <w:suppressAutoHyphens/>
              <w:spacing w:before="20" w:after="20"/>
              <w:jc w:val="center"/>
              <w:rPr>
                <w:b/>
                <w:color w:val="FFFFFF"/>
                <w:sz w:val="20"/>
                <w:szCs w:val="20"/>
              </w:rPr>
            </w:pPr>
            <w:r w:rsidRPr="00227728">
              <w:rPr>
                <w:rFonts w:eastAsia="Calibri"/>
                <w:b/>
                <w:color w:val="FFFFFF"/>
                <w:sz w:val="20"/>
                <w:szCs w:val="20"/>
                <w:lang w:eastAsia="ar-SA"/>
              </w:rPr>
              <w:t>Administracinė teritorija / Pedagogai</w:t>
            </w:r>
          </w:p>
        </w:tc>
        <w:tc>
          <w:tcPr>
            <w:tcW w:w="0" w:type="auto"/>
            <w:vMerge w:val="restart"/>
            <w:tcBorders>
              <w:top w:val="single" w:sz="4" w:space="0" w:color="auto"/>
            </w:tcBorders>
            <w:shd w:val="clear" w:color="auto" w:fill="5D8BC3"/>
            <w:vAlign w:val="center"/>
          </w:tcPr>
          <w:p w:rsidR="008D00A5" w:rsidRPr="00227728" w:rsidRDefault="008D00A5" w:rsidP="008D00A5">
            <w:pPr>
              <w:keepNext/>
              <w:suppressAutoHyphens/>
              <w:spacing w:before="20" w:after="20"/>
              <w:jc w:val="center"/>
              <w:rPr>
                <w:b/>
                <w:color w:val="FFFFFF"/>
                <w:sz w:val="20"/>
                <w:szCs w:val="20"/>
              </w:rPr>
            </w:pPr>
            <w:r w:rsidRPr="00227728">
              <w:rPr>
                <w:b/>
                <w:color w:val="FFFFFF"/>
                <w:sz w:val="20"/>
                <w:szCs w:val="20"/>
              </w:rPr>
              <w:t>Iš viso pedagoginių darbuotojų</w:t>
            </w:r>
          </w:p>
        </w:tc>
        <w:tc>
          <w:tcPr>
            <w:tcW w:w="0" w:type="auto"/>
            <w:gridSpan w:val="2"/>
            <w:tcBorders>
              <w:top w:val="single" w:sz="4" w:space="0" w:color="auto"/>
              <w:bottom w:val="single" w:sz="4" w:space="0" w:color="auto"/>
            </w:tcBorders>
            <w:shd w:val="clear" w:color="auto" w:fill="5D8BC3"/>
            <w:vAlign w:val="center"/>
          </w:tcPr>
          <w:p w:rsidR="008D00A5" w:rsidRPr="00227728" w:rsidRDefault="008D00A5" w:rsidP="008D00A5">
            <w:pPr>
              <w:keepNext/>
              <w:suppressAutoHyphens/>
              <w:spacing w:before="20" w:after="20"/>
              <w:jc w:val="center"/>
              <w:rPr>
                <w:b/>
                <w:color w:val="FFFFFF"/>
                <w:sz w:val="20"/>
                <w:szCs w:val="20"/>
              </w:rPr>
            </w:pPr>
            <w:r w:rsidRPr="00227728">
              <w:rPr>
                <w:b/>
                <w:color w:val="FFFFFF"/>
                <w:sz w:val="20"/>
                <w:szCs w:val="20"/>
              </w:rPr>
              <w:t>Atestuotų pedagoginių darbuotojų</w:t>
            </w:r>
          </w:p>
        </w:tc>
        <w:tc>
          <w:tcPr>
            <w:tcW w:w="0" w:type="auto"/>
            <w:gridSpan w:val="4"/>
            <w:tcBorders>
              <w:top w:val="single" w:sz="4" w:space="0" w:color="auto"/>
              <w:bottom w:val="single" w:sz="4" w:space="0" w:color="auto"/>
              <w:right w:val="single" w:sz="4" w:space="0" w:color="auto"/>
            </w:tcBorders>
            <w:shd w:val="clear" w:color="auto" w:fill="5D8BC3"/>
            <w:vAlign w:val="center"/>
          </w:tcPr>
          <w:p w:rsidR="008D00A5" w:rsidRPr="00227728" w:rsidRDefault="008D00A5" w:rsidP="008D00A5">
            <w:pPr>
              <w:keepNext/>
              <w:suppressAutoHyphens/>
              <w:spacing w:before="20" w:after="20"/>
              <w:jc w:val="center"/>
              <w:rPr>
                <w:b/>
                <w:color w:val="FFFFFF"/>
                <w:sz w:val="20"/>
                <w:szCs w:val="20"/>
              </w:rPr>
            </w:pPr>
            <w:r w:rsidRPr="00227728">
              <w:rPr>
                <w:b/>
                <w:color w:val="FFFFFF"/>
                <w:sz w:val="20"/>
                <w:szCs w:val="20"/>
              </w:rPr>
              <w:t>Pedagoginių darbuotojų, turinčių kvalifikacinę kategoriją, skaičius</w:t>
            </w:r>
          </w:p>
        </w:tc>
      </w:tr>
      <w:tr w:rsidR="008D00A5" w:rsidRPr="00227728" w:rsidTr="004E36B1">
        <w:trPr>
          <w:trHeight w:val="53"/>
          <w:tblHeader/>
          <w:jc w:val="center"/>
        </w:trPr>
        <w:tc>
          <w:tcPr>
            <w:tcW w:w="0" w:type="auto"/>
            <w:vMerge/>
            <w:tcBorders>
              <w:left w:val="single" w:sz="4" w:space="0" w:color="auto"/>
              <w:bottom w:val="single" w:sz="6" w:space="0" w:color="000000"/>
            </w:tcBorders>
            <w:shd w:val="clear" w:color="auto" w:fill="5D8BC3"/>
            <w:vAlign w:val="center"/>
          </w:tcPr>
          <w:p w:rsidR="008D00A5" w:rsidRPr="00227728" w:rsidRDefault="008D00A5" w:rsidP="008D00A5">
            <w:pPr>
              <w:keepNext/>
              <w:suppressAutoHyphens/>
              <w:spacing w:before="20" w:after="20"/>
              <w:jc w:val="center"/>
              <w:rPr>
                <w:b/>
                <w:color w:val="FFFFFF"/>
                <w:sz w:val="20"/>
                <w:szCs w:val="20"/>
              </w:rPr>
            </w:pPr>
          </w:p>
        </w:tc>
        <w:tc>
          <w:tcPr>
            <w:tcW w:w="0" w:type="auto"/>
            <w:vMerge/>
            <w:tcBorders>
              <w:bottom w:val="single" w:sz="6" w:space="0" w:color="000000"/>
            </w:tcBorders>
            <w:shd w:val="clear" w:color="auto" w:fill="5D8BC3"/>
          </w:tcPr>
          <w:p w:rsidR="008D00A5" w:rsidRPr="00227728" w:rsidRDefault="008D00A5" w:rsidP="008D00A5">
            <w:pPr>
              <w:keepNext/>
              <w:suppressAutoHyphens/>
              <w:spacing w:before="20" w:after="20"/>
              <w:jc w:val="center"/>
              <w:rPr>
                <w:b/>
                <w:color w:val="FFFFFF"/>
                <w:sz w:val="20"/>
                <w:szCs w:val="20"/>
              </w:rPr>
            </w:pPr>
          </w:p>
        </w:tc>
        <w:tc>
          <w:tcPr>
            <w:tcW w:w="0" w:type="auto"/>
            <w:tcBorders>
              <w:top w:val="single" w:sz="4" w:space="0" w:color="auto"/>
              <w:bottom w:val="single" w:sz="6" w:space="0" w:color="000000"/>
              <w:right w:val="single" w:sz="4" w:space="0" w:color="auto"/>
            </w:tcBorders>
            <w:shd w:val="clear" w:color="auto" w:fill="5D8BC3"/>
            <w:vAlign w:val="center"/>
          </w:tcPr>
          <w:p w:rsidR="008D00A5" w:rsidRPr="00227728" w:rsidRDefault="008D00A5" w:rsidP="008D00A5">
            <w:pPr>
              <w:keepNext/>
              <w:suppressAutoHyphens/>
              <w:spacing w:before="20" w:after="20"/>
              <w:jc w:val="center"/>
              <w:rPr>
                <w:b/>
                <w:color w:val="FFFFFF"/>
                <w:sz w:val="20"/>
                <w:szCs w:val="20"/>
              </w:rPr>
            </w:pPr>
            <w:r w:rsidRPr="00227728">
              <w:rPr>
                <w:b/>
                <w:color w:val="FFFFFF"/>
                <w:sz w:val="20"/>
                <w:szCs w:val="20"/>
              </w:rPr>
              <w:t>skaičius</w:t>
            </w:r>
          </w:p>
        </w:tc>
        <w:tc>
          <w:tcPr>
            <w:tcW w:w="0" w:type="auto"/>
            <w:tcBorders>
              <w:top w:val="single" w:sz="4" w:space="0" w:color="auto"/>
              <w:left w:val="single" w:sz="4" w:space="0" w:color="auto"/>
              <w:bottom w:val="single" w:sz="6" w:space="0" w:color="000000"/>
            </w:tcBorders>
            <w:shd w:val="clear" w:color="auto" w:fill="5D8BC3"/>
            <w:vAlign w:val="center"/>
          </w:tcPr>
          <w:p w:rsidR="008D00A5" w:rsidRPr="00227728" w:rsidRDefault="008D00A5" w:rsidP="008D00A5">
            <w:pPr>
              <w:keepNext/>
              <w:suppressAutoHyphens/>
              <w:spacing w:before="20" w:after="20"/>
              <w:jc w:val="center"/>
              <w:rPr>
                <w:b/>
                <w:color w:val="FFFFFF"/>
                <w:sz w:val="20"/>
                <w:szCs w:val="20"/>
              </w:rPr>
            </w:pPr>
            <w:r w:rsidRPr="00227728">
              <w:rPr>
                <w:b/>
                <w:color w:val="FFFFFF"/>
                <w:sz w:val="20"/>
                <w:szCs w:val="20"/>
              </w:rPr>
              <w:t>proc.</w:t>
            </w:r>
          </w:p>
        </w:tc>
        <w:tc>
          <w:tcPr>
            <w:tcW w:w="0" w:type="auto"/>
            <w:tcBorders>
              <w:top w:val="single" w:sz="4" w:space="0" w:color="auto"/>
              <w:bottom w:val="single" w:sz="6" w:space="0" w:color="000000"/>
            </w:tcBorders>
            <w:shd w:val="clear" w:color="auto" w:fill="5D8BC3"/>
            <w:vAlign w:val="center"/>
          </w:tcPr>
          <w:p w:rsidR="008D00A5" w:rsidRPr="00227728" w:rsidRDefault="008D00A5" w:rsidP="008D00A5">
            <w:pPr>
              <w:keepNext/>
              <w:suppressAutoHyphens/>
              <w:spacing w:before="20" w:after="20"/>
              <w:jc w:val="center"/>
              <w:rPr>
                <w:b/>
                <w:color w:val="FFFFFF"/>
                <w:sz w:val="20"/>
                <w:szCs w:val="20"/>
              </w:rPr>
            </w:pPr>
            <w:r w:rsidRPr="00227728">
              <w:rPr>
                <w:b/>
                <w:color w:val="FFFFFF"/>
                <w:sz w:val="20"/>
                <w:szCs w:val="20"/>
              </w:rPr>
              <w:t>mokytojo</w:t>
            </w:r>
          </w:p>
        </w:tc>
        <w:tc>
          <w:tcPr>
            <w:tcW w:w="0" w:type="auto"/>
            <w:tcBorders>
              <w:top w:val="single" w:sz="4" w:space="0" w:color="auto"/>
              <w:bottom w:val="single" w:sz="6" w:space="0" w:color="000000"/>
            </w:tcBorders>
            <w:shd w:val="clear" w:color="auto" w:fill="5D8BC3"/>
            <w:vAlign w:val="center"/>
          </w:tcPr>
          <w:p w:rsidR="008D00A5" w:rsidRPr="00227728" w:rsidRDefault="008D00A5" w:rsidP="008D00A5">
            <w:pPr>
              <w:keepNext/>
              <w:suppressAutoHyphens/>
              <w:spacing w:before="20" w:after="20"/>
              <w:jc w:val="center"/>
              <w:rPr>
                <w:b/>
                <w:color w:val="FFFFFF"/>
                <w:sz w:val="20"/>
                <w:szCs w:val="20"/>
              </w:rPr>
            </w:pPr>
            <w:r w:rsidRPr="00227728">
              <w:rPr>
                <w:b/>
                <w:color w:val="FFFFFF"/>
                <w:sz w:val="20"/>
                <w:szCs w:val="20"/>
              </w:rPr>
              <w:t>vyresniojo mokytojo</w:t>
            </w:r>
          </w:p>
        </w:tc>
        <w:tc>
          <w:tcPr>
            <w:tcW w:w="0" w:type="auto"/>
            <w:tcBorders>
              <w:top w:val="single" w:sz="4" w:space="0" w:color="auto"/>
              <w:bottom w:val="single" w:sz="6" w:space="0" w:color="000000"/>
              <w:right w:val="single" w:sz="4" w:space="0" w:color="auto"/>
            </w:tcBorders>
            <w:shd w:val="clear" w:color="auto" w:fill="5D8BC3"/>
            <w:vAlign w:val="center"/>
          </w:tcPr>
          <w:p w:rsidR="008D00A5" w:rsidRPr="00227728" w:rsidRDefault="008D00A5" w:rsidP="008D00A5">
            <w:pPr>
              <w:keepNext/>
              <w:suppressAutoHyphens/>
              <w:spacing w:before="20" w:after="20"/>
              <w:jc w:val="center"/>
              <w:rPr>
                <w:b/>
                <w:color w:val="FFFFFF"/>
                <w:sz w:val="20"/>
                <w:szCs w:val="20"/>
              </w:rPr>
            </w:pPr>
            <w:proofErr w:type="spellStart"/>
            <w:r w:rsidRPr="00227728">
              <w:rPr>
                <w:b/>
                <w:color w:val="FFFFFF"/>
                <w:sz w:val="20"/>
                <w:szCs w:val="20"/>
              </w:rPr>
              <w:t>metodi</w:t>
            </w:r>
            <w:proofErr w:type="spellEnd"/>
            <w:r w:rsidRPr="00227728">
              <w:rPr>
                <w:b/>
                <w:color w:val="FFFFFF"/>
                <w:sz w:val="20"/>
                <w:szCs w:val="20"/>
              </w:rPr>
              <w:t>–</w:t>
            </w:r>
            <w:proofErr w:type="spellStart"/>
            <w:r w:rsidRPr="00227728">
              <w:rPr>
                <w:b/>
                <w:color w:val="FFFFFF"/>
                <w:sz w:val="20"/>
                <w:szCs w:val="20"/>
              </w:rPr>
              <w:t>ninko</w:t>
            </w:r>
            <w:proofErr w:type="spellEnd"/>
          </w:p>
        </w:tc>
        <w:tc>
          <w:tcPr>
            <w:tcW w:w="0" w:type="auto"/>
            <w:tcBorders>
              <w:top w:val="single" w:sz="4" w:space="0" w:color="auto"/>
              <w:left w:val="single" w:sz="4" w:space="0" w:color="auto"/>
              <w:bottom w:val="single" w:sz="6" w:space="0" w:color="000000"/>
              <w:right w:val="single" w:sz="4" w:space="0" w:color="auto"/>
            </w:tcBorders>
            <w:shd w:val="clear" w:color="auto" w:fill="5D8BC3"/>
            <w:vAlign w:val="center"/>
          </w:tcPr>
          <w:p w:rsidR="008D00A5" w:rsidRPr="00227728" w:rsidRDefault="008D00A5" w:rsidP="008D00A5">
            <w:pPr>
              <w:keepNext/>
              <w:suppressAutoHyphens/>
              <w:spacing w:before="20" w:after="20"/>
              <w:jc w:val="center"/>
              <w:rPr>
                <w:b/>
                <w:color w:val="FFFFFF"/>
                <w:sz w:val="20"/>
                <w:szCs w:val="20"/>
              </w:rPr>
            </w:pPr>
            <w:r w:rsidRPr="00227728">
              <w:rPr>
                <w:b/>
                <w:color w:val="FFFFFF"/>
                <w:sz w:val="20"/>
                <w:szCs w:val="20"/>
              </w:rPr>
              <w:t>eksperto</w:t>
            </w:r>
          </w:p>
        </w:tc>
      </w:tr>
      <w:tr w:rsidR="008D00A5" w:rsidRPr="00227728" w:rsidTr="004E36B1">
        <w:trPr>
          <w:jc w:val="center"/>
        </w:trPr>
        <w:tc>
          <w:tcPr>
            <w:tcW w:w="0" w:type="auto"/>
            <w:tcBorders>
              <w:top w:val="single" w:sz="6" w:space="0" w:color="000000"/>
              <w:left w:val="single" w:sz="4" w:space="0" w:color="auto"/>
            </w:tcBorders>
            <w:shd w:val="clear" w:color="auto" w:fill="auto"/>
          </w:tcPr>
          <w:p w:rsidR="008D00A5" w:rsidRPr="00227728" w:rsidRDefault="008D00A5" w:rsidP="008D00A5">
            <w:pPr>
              <w:keepNext/>
              <w:suppressAutoHyphens/>
              <w:jc w:val="both"/>
              <w:rPr>
                <w:rFonts w:eastAsia="Calibri"/>
                <w:sz w:val="20"/>
                <w:szCs w:val="20"/>
                <w:lang w:eastAsia="ar-SA"/>
              </w:rPr>
            </w:pPr>
            <w:r w:rsidRPr="00227728">
              <w:rPr>
                <w:rFonts w:eastAsia="Calibri"/>
                <w:sz w:val="20"/>
                <w:szCs w:val="20"/>
                <w:lang w:eastAsia="ar-SA"/>
              </w:rPr>
              <w:t>Telšių apskritis</w:t>
            </w:r>
          </w:p>
        </w:tc>
        <w:tc>
          <w:tcPr>
            <w:tcW w:w="0" w:type="auto"/>
            <w:tcBorders>
              <w:top w:val="single" w:sz="6" w:space="0" w:color="000000"/>
            </w:tcBorders>
            <w:vAlign w:val="bottom"/>
          </w:tcPr>
          <w:p w:rsidR="008D00A5" w:rsidRPr="00227728" w:rsidRDefault="008D00A5" w:rsidP="008D00A5">
            <w:pPr>
              <w:jc w:val="center"/>
              <w:rPr>
                <w:color w:val="000000"/>
                <w:sz w:val="20"/>
                <w:szCs w:val="20"/>
              </w:rPr>
            </w:pPr>
            <w:r w:rsidRPr="00227728">
              <w:rPr>
                <w:color w:val="000000"/>
                <w:sz w:val="20"/>
                <w:szCs w:val="20"/>
              </w:rPr>
              <w:t>1 979</w:t>
            </w:r>
          </w:p>
        </w:tc>
        <w:tc>
          <w:tcPr>
            <w:tcW w:w="0" w:type="auto"/>
            <w:tcBorders>
              <w:top w:val="single" w:sz="6" w:space="0" w:color="000000"/>
              <w:right w:val="single" w:sz="4" w:space="0" w:color="auto"/>
            </w:tcBorders>
            <w:shd w:val="clear" w:color="auto" w:fill="auto"/>
            <w:vAlign w:val="bottom"/>
          </w:tcPr>
          <w:p w:rsidR="008D00A5" w:rsidRPr="00227728" w:rsidRDefault="008D00A5" w:rsidP="008D00A5">
            <w:pPr>
              <w:jc w:val="center"/>
              <w:rPr>
                <w:color w:val="000000"/>
                <w:sz w:val="20"/>
                <w:szCs w:val="20"/>
              </w:rPr>
            </w:pPr>
            <w:r w:rsidRPr="00227728">
              <w:rPr>
                <w:color w:val="000000"/>
                <w:sz w:val="20"/>
                <w:szCs w:val="20"/>
              </w:rPr>
              <w:t>1 698</w:t>
            </w:r>
          </w:p>
        </w:tc>
        <w:tc>
          <w:tcPr>
            <w:tcW w:w="0" w:type="auto"/>
            <w:tcBorders>
              <w:top w:val="single" w:sz="6" w:space="0" w:color="000000"/>
              <w:left w:val="single" w:sz="4" w:space="0" w:color="auto"/>
            </w:tcBorders>
            <w:shd w:val="clear" w:color="auto" w:fill="auto"/>
            <w:vAlign w:val="bottom"/>
          </w:tcPr>
          <w:p w:rsidR="008D00A5" w:rsidRPr="00227728" w:rsidRDefault="008D00A5" w:rsidP="008D00A5">
            <w:pPr>
              <w:jc w:val="center"/>
              <w:rPr>
                <w:color w:val="000000"/>
                <w:sz w:val="20"/>
                <w:szCs w:val="20"/>
              </w:rPr>
            </w:pPr>
            <w:r w:rsidRPr="00227728">
              <w:rPr>
                <w:color w:val="000000"/>
                <w:sz w:val="20"/>
                <w:szCs w:val="20"/>
              </w:rPr>
              <w:t>87,4</w:t>
            </w:r>
          </w:p>
        </w:tc>
        <w:tc>
          <w:tcPr>
            <w:tcW w:w="0" w:type="auto"/>
            <w:tcBorders>
              <w:top w:val="single" w:sz="6" w:space="0" w:color="000000"/>
            </w:tcBorders>
            <w:shd w:val="clear" w:color="auto" w:fill="auto"/>
            <w:vAlign w:val="bottom"/>
          </w:tcPr>
          <w:p w:rsidR="008D00A5" w:rsidRPr="00227728" w:rsidRDefault="008D00A5" w:rsidP="008D00A5">
            <w:pPr>
              <w:jc w:val="center"/>
              <w:rPr>
                <w:color w:val="000000"/>
                <w:sz w:val="20"/>
                <w:szCs w:val="20"/>
              </w:rPr>
            </w:pPr>
            <w:r w:rsidRPr="00227728">
              <w:rPr>
                <w:color w:val="000000"/>
                <w:sz w:val="20"/>
                <w:szCs w:val="20"/>
              </w:rPr>
              <w:t>158</w:t>
            </w:r>
          </w:p>
        </w:tc>
        <w:tc>
          <w:tcPr>
            <w:tcW w:w="0" w:type="auto"/>
            <w:tcBorders>
              <w:top w:val="single" w:sz="6" w:space="0" w:color="000000"/>
            </w:tcBorders>
            <w:shd w:val="clear" w:color="auto" w:fill="auto"/>
            <w:vAlign w:val="bottom"/>
          </w:tcPr>
          <w:p w:rsidR="008D00A5" w:rsidRPr="00227728" w:rsidRDefault="008D00A5" w:rsidP="008D00A5">
            <w:pPr>
              <w:jc w:val="center"/>
              <w:rPr>
                <w:color w:val="000000"/>
                <w:sz w:val="20"/>
                <w:szCs w:val="20"/>
              </w:rPr>
            </w:pPr>
            <w:r w:rsidRPr="00227728">
              <w:rPr>
                <w:color w:val="000000"/>
                <w:sz w:val="20"/>
                <w:szCs w:val="20"/>
              </w:rPr>
              <w:t>899</w:t>
            </w:r>
          </w:p>
        </w:tc>
        <w:tc>
          <w:tcPr>
            <w:tcW w:w="0" w:type="auto"/>
            <w:tcBorders>
              <w:top w:val="single" w:sz="6" w:space="0" w:color="000000"/>
              <w:right w:val="single" w:sz="4" w:space="0" w:color="auto"/>
            </w:tcBorders>
            <w:shd w:val="clear" w:color="auto" w:fill="auto"/>
            <w:vAlign w:val="bottom"/>
          </w:tcPr>
          <w:p w:rsidR="008D00A5" w:rsidRPr="00227728" w:rsidRDefault="008D00A5" w:rsidP="008D00A5">
            <w:pPr>
              <w:jc w:val="center"/>
              <w:rPr>
                <w:color w:val="000000"/>
                <w:sz w:val="20"/>
                <w:szCs w:val="20"/>
              </w:rPr>
            </w:pPr>
            <w:r w:rsidRPr="00227728">
              <w:rPr>
                <w:color w:val="000000"/>
                <w:sz w:val="20"/>
                <w:szCs w:val="20"/>
              </w:rPr>
              <w:t>622</w:t>
            </w:r>
          </w:p>
        </w:tc>
        <w:tc>
          <w:tcPr>
            <w:tcW w:w="0" w:type="auto"/>
            <w:tcBorders>
              <w:top w:val="single" w:sz="6" w:space="0" w:color="000000"/>
              <w:left w:val="single" w:sz="4" w:space="0" w:color="auto"/>
              <w:right w:val="single" w:sz="4" w:space="0" w:color="auto"/>
            </w:tcBorders>
            <w:shd w:val="clear" w:color="auto" w:fill="auto"/>
            <w:vAlign w:val="bottom"/>
          </w:tcPr>
          <w:p w:rsidR="008D00A5" w:rsidRPr="00227728" w:rsidRDefault="008D00A5" w:rsidP="008D00A5">
            <w:pPr>
              <w:jc w:val="center"/>
              <w:rPr>
                <w:color w:val="000000"/>
                <w:sz w:val="20"/>
                <w:szCs w:val="20"/>
              </w:rPr>
            </w:pPr>
            <w:r w:rsidRPr="00227728">
              <w:rPr>
                <w:color w:val="000000"/>
                <w:sz w:val="20"/>
                <w:szCs w:val="20"/>
              </w:rPr>
              <w:t>19</w:t>
            </w:r>
          </w:p>
        </w:tc>
      </w:tr>
      <w:tr w:rsidR="008D00A5" w:rsidRPr="00227728" w:rsidTr="004E36B1">
        <w:trPr>
          <w:jc w:val="center"/>
        </w:trPr>
        <w:tc>
          <w:tcPr>
            <w:tcW w:w="0" w:type="auto"/>
            <w:tcBorders>
              <w:top w:val="single" w:sz="6" w:space="0" w:color="000000"/>
              <w:left w:val="single" w:sz="4" w:space="0" w:color="auto"/>
            </w:tcBorders>
            <w:shd w:val="clear" w:color="auto" w:fill="auto"/>
            <w:vAlign w:val="center"/>
          </w:tcPr>
          <w:p w:rsidR="008D00A5" w:rsidRPr="00227728" w:rsidRDefault="008D00A5" w:rsidP="00BB796A">
            <w:pPr>
              <w:suppressAutoHyphens/>
              <w:rPr>
                <w:sz w:val="20"/>
                <w:szCs w:val="20"/>
                <w:lang w:eastAsia="ar-SA"/>
              </w:rPr>
            </w:pPr>
            <w:r w:rsidRPr="00227728">
              <w:rPr>
                <w:sz w:val="20"/>
                <w:szCs w:val="20"/>
                <w:lang w:eastAsia="ar-SA"/>
              </w:rPr>
              <w:t>Mažeikių  r. sav.</w:t>
            </w:r>
          </w:p>
        </w:tc>
        <w:tc>
          <w:tcPr>
            <w:tcW w:w="0" w:type="auto"/>
            <w:tcBorders>
              <w:top w:val="single" w:sz="6" w:space="0" w:color="000000"/>
            </w:tcBorders>
            <w:vAlign w:val="bottom"/>
          </w:tcPr>
          <w:p w:rsidR="008D00A5" w:rsidRPr="00227728" w:rsidRDefault="008D00A5" w:rsidP="008D00A5">
            <w:pPr>
              <w:jc w:val="center"/>
              <w:rPr>
                <w:color w:val="000000"/>
                <w:sz w:val="20"/>
                <w:szCs w:val="20"/>
              </w:rPr>
            </w:pPr>
            <w:r w:rsidRPr="00227728">
              <w:rPr>
                <w:color w:val="000000"/>
                <w:sz w:val="20"/>
                <w:szCs w:val="20"/>
              </w:rPr>
              <w:t>763</w:t>
            </w:r>
          </w:p>
        </w:tc>
        <w:tc>
          <w:tcPr>
            <w:tcW w:w="0" w:type="auto"/>
            <w:tcBorders>
              <w:top w:val="single" w:sz="6" w:space="0" w:color="000000"/>
              <w:right w:val="single" w:sz="4" w:space="0" w:color="auto"/>
            </w:tcBorders>
            <w:shd w:val="clear" w:color="auto" w:fill="auto"/>
            <w:vAlign w:val="bottom"/>
          </w:tcPr>
          <w:p w:rsidR="008D00A5" w:rsidRPr="00227728" w:rsidRDefault="008D00A5" w:rsidP="008D00A5">
            <w:pPr>
              <w:jc w:val="center"/>
              <w:rPr>
                <w:color w:val="000000"/>
                <w:sz w:val="20"/>
                <w:szCs w:val="20"/>
              </w:rPr>
            </w:pPr>
            <w:r w:rsidRPr="00227728">
              <w:rPr>
                <w:color w:val="000000"/>
                <w:sz w:val="20"/>
                <w:szCs w:val="20"/>
              </w:rPr>
              <w:t>655</w:t>
            </w:r>
          </w:p>
        </w:tc>
        <w:tc>
          <w:tcPr>
            <w:tcW w:w="0" w:type="auto"/>
            <w:tcBorders>
              <w:top w:val="single" w:sz="6" w:space="0" w:color="000000"/>
              <w:left w:val="single" w:sz="4" w:space="0" w:color="auto"/>
            </w:tcBorders>
            <w:shd w:val="clear" w:color="auto" w:fill="auto"/>
            <w:vAlign w:val="bottom"/>
          </w:tcPr>
          <w:p w:rsidR="008D00A5" w:rsidRPr="00227728" w:rsidRDefault="008D00A5" w:rsidP="008D00A5">
            <w:pPr>
              <w:jc w:val="center"/>
              <w:rPr>
                <w:color w:val="000000"/>
                <w:sz w:val="20"/>
                <w:szCs w:val="20"/>
              </w:rPr>
            </w:pPr>
            <w:r w:rsidRPr="00227728">
              <w:rPr>
                <w:color w:val="000000"/>
                <w:sz w:val="20"/>
                <w:szCs w:val="20"/>
              </w:rPr>
              <w:t>85,85</w:t>
            </w:r>
          </w:p>
        </w:tc>
        <w:tc>
          <w:tcPr>
            <w:tcW w:w="0" w:type="auto"/>
            <w:tcBorders>
              <w:top w:val="single" w:sz="6" w:space="0" w:color="000000"/>
            </w:tcBorders>
            <w:shd w:val="clear" w:color="auto" w:fill="auto"/>
            <w:vAlign w:val="bottom"/>
          </w:tcPr>
          <w:p w:rsidR="008D00A5" w:rsidRPr="00227728" w:rsidRDefault="008D00A5" w:rsidP="008D00A5">
            <w:pPr>
              <w:jc w:val="center"/>
              <w:rPr>
                <w:color w:val="000000"/>
                <w:sz w:val="20"/>
                <w:szCs w:val="20"/>
              </w:rPr>
            </w:pPr>
            <w:r w:rsidRPr="00227728">
              <w:rPr>
                <w:color w:val="000000"/>
                <w:sz w:val="20"/>
                <w:szCs w:val="20"/>
              </w:rPr>
              <w:t>44</w:t>
            </w:r>
          </w:p>
        </w:tc>
        <w:tc>
          <w:tcPr>
            <w:tcW w:w="0" w:type="auto"/>
            <w:tcBorders>
              <w:top w:val="single" w:sz="6" w:space="0" w:color="000000"/>
            </w:tcBorders>
            <w:shd w:val="clear" w:color="auto" w:fill="auto"/>
            <w:vAlign w:val="bottom"/>
          </w:tcPr>
          <w:p w:rsidR="008D00A5" w:rsidRPr="00227728" w:rsidRDefault="008D00A5" w:rsidP="008D00A5">
            <w:pPr>
              <w:jc w:val="center"/>
              <w:rPr>
                <w:color w:val="000000"/>
                <w:sz w:val="20"/>
                <w:szCs w:val="20"/>
              </w:rPr>
            </w:pPr>
            <w:r w:rsidRPr="00227728">
              <w:rPr>
                <w:color w:val="000000"/>
                <w:sz w:val="20"/>
                <w:szCs w:val="20"/>
              </w:rPr>
              <w:t>302</w:t>
            </w:r>
          </w:p>
        </w:tc>
        <w:tc>
          <w:tcPr>
            <w:tcW w:w="0" w:type="auto"/>
            <w:tcBorders>
              <w:top w:val="single" w:sz="6" w:space="0" w:color="000000"/>
              <w:right w:val="single" w:sz="4" w:space="0" w:color="auto"/>
            </w:tcBorders>
            <w:shd w:val="clear" w:color="auto" w:fill="auto"/>
            <w:vAlign w:val="bottom"/>
          </w:tcPr>
          <w:p w:rsidR="008D00A5" w:rsidRPr="00227728" w:rsidRDefault="008D00A5" w:rsidP="008D00A5">
            <w:pPr>
              <w:jc w:val="center"/>
              <w:rPr>
                <w:color w:val="000000"/>
                <w:sz w:val="20"/>
                <w:szCs w:val="20"/>
              </w:rPr>
            </w:pPr>
            <w:r w:rsidRPr="00227728">
              <w:rPr>
                <w:color w:val="000000"/>
                <w:sz w:val="20"/>
                <w:szCs w:val="20"/>
              </w:rPr>
              <w:t>294</w:t>
            </w:r>
          </w:p>
        </w:tc>
        <w:tc>
          <w:tcPr>
            <w:tcW w:w="0" w:type="auto"/>
            <w:tcBorders>
              <w:top w:val="single" w:sz="6" w:space="0" w:color="000000"/>
              <w:left w:val="single" w:sz="4" w:space="0" w:color="auto"/>
              <w:right w:val="single" w:sz="4" w:space="0" w:color="auto"/>
            </w:tcBorders>
            <w:shd w:val="clear" w:color="auto" w:fill="auto"/>
            <w:vAlign w:val="bottom"/>
          </w:tcPr>
          <w:p w:rsidR="008D00A5" w:rsidRPr="00227728" w:rsidRDefault="008D00A5" w:rsidP="008D00A5">
            <w:pPr>
              <w:jc w:val="center"/>
              <w:rPr>
                <w:color w:val="000000"/>
                <w:sz w:val="20"/>
                <w:szCs w:val="20"/>
              </w:rPr>
            </w:pPr>
            <w:r w:rsidRPr="00227728">
              <w:rPr>
                <w:color w:val="000000"/>
                <w:sz w:val="20"/>
                <w:szCs w:val="20"/>
              </w:rPr>
              <w:t>15</w:t>
            </w:r>
          </w:p>
        </w:tc>
      </w:tr>
      <w:tr w:rsidR="008D00A5" w:rsidRPr="00227728" w:rsidTr="004E36B1">
        <w:trPr>
          <w:jc w:val="center"/>
        </w:trPr>
        <w:tc>
          <w:tcPr>
            <w:tcW w:w="0" w:type="auto"/>
            <w:tcBorders>
              <w:top w:val="single" w:sz="6" w:space="0" w:color="000000"/>
              <w:left w:val="single" w:sz="4" w:space="0" w:color="auto"/>
            </w:tcBorders>
            <w:shd w:val="clear" w:color="auto" w:fill="auto"/>
            <w:vAlign w:val="center"/>
          </w:tcPr>
          <w:p w:rsidR="008D00A5" w:rsidRPr="00227728" w:rsidRDefault="008D00A5" w:rsidP="00BB796A">
            <w:pPr>
              <w:suppressAutoHyphens/>
              <w:rPr>
                <w:sz w:val="20"/>
                <w:szCs w:val="20"/>
                <w:lang w:eastAsia="ar-SA"/>
              </w:rPr>
            </w:pPr>
            <w:r w:rsidRPr="00227728">
              <w:rPr>
                <w:sz w:val="20"/>
                <w:szCs w:val="20"/>
                <w:lang w:eastAsia="ar-SA"/>
              </w:rPr>
              <w:t>Plungės r. sav.</w:t>
            </w:r>
          </w:p>
        </w:tc>
        <w:tc>
          <w:tcPr>
            <w:tcW w:w="0" w:type="auto"/>
            <w:tcBorders>
              <w:top w:val="single" w:sz="6" w:space="0" w:color="000000"/>
            </w:tcBorders>
            <w:vAlign w:val="bottom"/>
          </w:tcPr>
          <w:p w:rsidR="008D00A5" w:rsidRPr="00227728" w:rsidRDefault="008D00A5" w:rsidP="008D00A5">
            <w:pPr>
              <w:jc w:val="center"/>
              <w:rPr>
                <w:color w:val="000000"/>
                <w:sz w:val="20"/>
                <w:szCs w:val="20"/>
              </w:rPr>
            </w:pPr>
            <w:r w:rsidRPr="00227728">
              <w:rPr>
                <w:color w:val="000000"/>
                <w:sz w:val="20"/>
                <w:szCs w:val="20"/>
              </w:rPr>
              <w:t>497</w:t>
            </w:r>
          </w:p>
        </w:tc>
        <w:tc>
          <w:tcPr>
            <w:tcW w:w="0" w:type="auto"/>
            <w:tcBorders>
              <w:top w:val="single" w:sz="6" w:space="0" w:color="000000"/>
              <w:right w:val="single" w:sz="4" w:space="0" w:color="auto"/>
            </w:tcBorders>
            <w:shd w:val="clear" w:color="auto" w:fill="auto"/>
            <w:vAlign w:val="bottom"/>
          </w:tcPr>
          <w:p w:rsidR="008D00A5" w:rsidRPr="00227728" w:rsidRDefault="008D00A5" w:rsidP="008D00A5">
            <w:pPr>
              <w:jc w:val="center"/>
              <w:rPr>
                <w:color w:val="000000"/>
                <w:sz w:val="20"/>
                <w:szCs w:val="20"/>
              </w:rPr>
            </w:pPr>
            <w:r w:rsidRPr="00227728">
              <w:rPr>
                <w:color w:val="000000"/>
                <w:sz w:val="20"/>
                <w:szCs w:val="20"/>
              </w:rPr>
              <w:t>433</w:t>
            </w:r>
          </w:p>
        </w:tc>
        <w:tc>
          <w:tcPr>
            <w:tcW w:w="0" w:type="auto"/>
            <w:tcBorders>
              <w:top w:val="single" w:sz="6" w:space="0" w:color="000000"/>
              <w:left w:val="single" w:sz="4" w:space="0" w:color="auto"/>
            </w:tcBorders>
            <w:shd w:val="clear" w:color="auto" w:fill="auto"/>
            <w:vAlign w:val="bottom"/>
          </w:tcPr>
          <w:p w:rsidR="008D00A5" w:rsidRPr="00227728" w:rsidRDefault="008D00A5" w:rsidP="008D00A5">
            <w:pPr>
              <w:jc w:val="center"/>
              <w:rPr>
                <w:color w:val="000000"/>
                <w:sz w:val="20"/>
                <w:szCs w:val="20"/>
              </w:rPr>
            </w:pPr>
            <w:r w:rsidRPr="00227728">
              <w:rPr>
                <w:color w:val="000000"/>
                <w:sz w:val="20"/>
                <w:szCs w:val="20"/>
              </w:rPr>
              <w:t>87,12</w:t>
            </w:r>
          </w:p>
        </w:tc>
        <w:tc>
          <w:tcPr>
            <w:tcW w:w="0" w:type="auto"/>
            <w:tcBorders>
              <w:top w:val="single" w:sz="6" w:space="0" w:color="000000"/>
            </w:tcBorders>
            <w:shd w:val="clear" w:color="auto" w:fill="auto"/>
            <w:vAlign w:val="bottom"/>
          </w:tcPr>
          <w:p w:rsidR="008D00A5" w:rsidRPr="00227728" w:rsidRDefault="008D00A5" w:rsidP="008D00A5">
            <w:pPr>
              <w:jc w:val="center"/>
              <w:rPr>
                <w:color w:val="000000"/>
                <w:sz w:val="20"/>
                <w:szCs w:val="20"/>
              </w:rPr>
            </w:pPr>
            <w:r w:rsidRPr="00227728">
              <w:rPr>
                <w:color w:val="000000"/>
                <w:sz w:val="20"/>
                <w:szCs w:val="20"/>
              </w:rPr>
              <w:t>43</w:t>
            </w:r>
          </w:p>
        </w:tc>
        <w:tc>
          <w:tcPr>
            <w:tcW w:w="0" w:type="auto"/>
            <w:tcBorders>
              <w:top w:val="single" w:sz="6" w:space="0" w:color="000000"/>
            </w:tcBorders>
            <w:shd w:val="clear" w:color="auto" w:fill="auto"/>
            <w:vAlign w:val="bottom"/>
          </w:tcPr>
          <w:p w:rsidR="008D00A5" w:rsidRPr="00227728" w:rsidRDefault="008D00A5" w:rsidP="008D00A5">
            <w:pPr>
              <w:jc w:val="center"/>
              <w:rPr>
                <w:color w:val="000000"/>
                <w:sz w:val="20"/>
                <w:szCs w:val="20"/>
              </w:rPr>
            </w:pPr>
            <w:r w:rsidRPr="00227728">
              <w:rPr>
                <w:color w:val="000000"/>
                <w:sz w:val="20"/>
                <w:szCs w:val="20"/>
              </w:rPr>
              <w:t>229</w:t>
            </w:r>
          </w:p>
        </w:tc>
        <w:tc>
          <w:tcPr>
            <w:tcW w:w="0" w:type="auto"/>
            <w:tcBorders>
              <w:top w:val="single" w:sz="6" w:space="0" w:color="000000"/>
              <w:right w:val="single" w:sz="4" w:space="0" w:color="auto"/>
            </w:tcBorders>
            <w:shd w:val="clear" w:color="auto" w:fill="auto"/>
            <w:vAlign w:val="bottom"/>
          </w:tcPr>
          <w:p w:rsidR="008D00A5" w:rsidRPr="00227728" w:rsidRDefault="008D00A5" w:rsidP="008D00A5">
            <w:pPr>
              <w:jc w:val="center"/>
              <w:rPr>
                <w:color w:val="000000"/>
                <w:sz w:val="20"/>
                <w:szCs w:val="20"/>
              </w:rPr>
            </w:pPr>
            <w:r w:rsidRPr="00227728">
              <w:rPr>
                <w:color w:val="000000"/>
                <w:sz w:val="20"/>
                <w:szCs w:val="20"/>
              </w:rPr>
              <w:t>160</w:t>
            </w:r>
          </w:p>
        </w:tc>
        <w:tc>
          <w:tcPr>
            <w:tcW w:w="0" w:type="auto"/>
            <w:tcBorders>
              <w:top w:val="single" w:sz="6" w:space="0" w:color="000000"/>
              <w:left w:val="single" w:sz="4" w:space="0" w:color="auto"/>
              <w:right w:val="single" w:sz="4" w:space="0" w:color="auto"/>
            </w:tcBorders>
            <w:shd w:val="clear" w:color="auto" w:fill="auto"/>
            <w:vAlign w:val="bottom"/>
          </w:tcPr>
          <w:p w:rsidR="008D00A5" w:rsidRPr="00227728" w:rsidRDefault="008D00A5" w:rsidP="008D00A5">
            <w:pPr>
              <w:jc w:val="center"/>
              <w:rPr>
                <w:color w:val="000000"/>
                <w:sz w:val="20"/>
                <w:szCs w:val="20"/>
              </w:rPr>
            </w:pPr>
            <w:r w:rsidRPr="00227728">
              <w:rPr>
                <w:color w:val="000000"/>
                <w:sz w:val="20"/>
                <w:szCs w:val="20"/>
              </w:rPr>
              <w:t>1</w:t>
            </w:r>
          </w:p>
        </w:tc>
      </w:tr>
      <w:tr w:rsidR="008D00A5" w:rsidRPr="00227728" w:rsidTr="004E36B1">
        <w:trPr>
          <w:jc w:val="center"/>
        </w:trPr>
        <w:tc>
          <w:tcPr>
            <w:tcW w:w="0" w:type="auto"/>
            <w:tcBorders>
              <w:top w:val="single" w:sz="6" w:space="0" w:color="000000"/>
              <w:left w:val="single" w:sz="4" w:space="0" w:color="auto"/>
            </w:tcBorders>
            <w:shd w:val="clear" w:color="auto" w:fill="auto"/>
            <w:vAlign w:val="center"/>
          </w:tcPr>
          <w:p w:rsidR="008D00A5" w:rsidRPr="00227728" w:rsidRDefault="008D00A5" w:rsidP="00BB796A">
            <w:pPr>
              <w:suppressAutoHyphens/>
              <w:rPr>
                <w:b/>
                <w:sz w:val="20"/>
                <w:szCs w:val="20"/>
                <w:lang w:eastAsia="ar-SA"/>
              </w:rPr>
            </w:pPr>
            <w:r w:rsidRPr="00227728">
              <w:rPr>
                <w:b/>
                <w:sz w:val="20"/>
                <w:szCs w:val="20"/>
                <w:lang w:eastAsia="ar-SA"/>
              </w:rPr>
              <w:t>Rietavo sav.</w:t>
            </w:r>
          </w:p>
        </w:tc>
        <w:tc>
          <w:tcPr>
            <w:tcW w:w="0" w:type="auto"/>
            <w:tcBorders>
              <w:top w:val="single" w:sz="6" w:space="0" w:color="000000"/>
            </w:tcBorders>
            <w:vAlign w:val="bottom"/>
          </w:tcPr>
          <w:p w:rsidR="008D00A5" w:rsidRPr="00227728" w:rsidRDefault="008D00A5" w:rsidP="008D00A5">
            <w:pPr>
              <w:jc w:val="center"/>
              <w:rPr>
                <w:b/>
                <w:color w:val="000000"/>
                <w:sz w:val="20"/>
                <w:szCs w:val="20"/>
              </w:rPr>
            </w:pPr>
            <w:r w:rsidRPr="00227728">
              <w:rPr>
                <w:b/>
                <w:color w:val="000000"/>
                <w:sz w:val="20"/>
                <w:szCs w:val="20"/>
              </w:rPr>
              <w:t>105</w:t>
            </w:r>
          </w:p>
        </w:tc>
        <w:tc>
          <w:tcPr>
            <w:tcW w:w="0" w:type="auto"/>
            <w:tcBorders>
              <w:top w:val="single" w:sz="6" w:space="0" w:color="000000"/>
              <w:right w:val="single" w:sz="4" w:space="0" w:color="auto"/>
            </w:tcBorders>
            <w:shd w:val="clear" w:color="auto" w:fill="auto"/>
            <w:vAlign w:val="bottom"/>
          </w:tcPr>
          <w:p w:rsidR="008D00A5" w:rsidRPr="00227728" w:rsidRDefault="008D00A5" w:rsidP="008D00A5">
            <w:pPr>
              <w:jc w:val="center"/>
              <w:rPr>
                <w:b/>
                <w:color w:val="000000"/>
                <w:sz w:val="20"/>
                <w:szCs w:val="20"/>
              </w:rPr>
            </w:pPr>
            <w:r w:rsidRPr="00227728">
              <w:rPr>
                <w:b/>
                <w:color w:val="000000"/>
                <w:sz w:val="20"/>
                <w:szCs w:val="20"/>
              </w:rPr>
              <w:t>98</w:t>
            </w:r>
          </w:p>
        </w:tc>
        <w:tc>
          <w:tcPr>
            <w:tcW w:w="0" w:type="auto"/>
            <w:tcBorders>
              <w:top w:val="single" w:sz="6" w:space="0" w:color="000000"/>
              <w:left w:val="single" w:sz="4" w:space="0" w:color="auto"/>
            </w:tcBorders>
            <w:shd w:val="clear" w:color="auto" w:fill="auto"/>
            <w:vAlign w:val="bottom"/>
          </w:tcPr>
          <w:p w:rsidR="008D00A5" w:rsidRPr="00227728" w:rsidRDefault="008D00A5" w:rsidP="008D00A5">
            <w:pPr>
              <w:jc w:val="center"/>
              <w:rPr>
                <w:b/>
                <w:color w:val="000000"/>
                <w:sz w:val="20"/>
                <w:szCs w:val="20"/>
              </w:rPr>
            </w:pPr>
            <w:r w:rsidRPr="00227728">
              <w:rPr>
                <w:b/>
                <w:color w:val="000000"/>
                <w:sz w:val="20"/>
                <w:szCs w:val="20"/>
              </w:rPr>
              <w:t>93,33</w:t>
            </w:r>
          </w:p>
        </w:tc>
        <w:tc>
          <w:tcPr>
            <w:tcW w:w="0" w:type="auto"/>
            <w:tcBorders>
              <w:top w:val="single" w:sz="6" w:space="0" w:color="000000"/>
            </w:tcBorders>
            <w:shd w:val="clear" w:color="auto" w:fill="auto"/>
            <w:vAlign w:val="bottom"/>
          </w:tcPr>
          <w:p w:rsidR="008D00A5" w:rsidRPr="00227728" w:rsidRDefault="008D00A5" w:rsidP="008D00A5">
            <w:pPr>
              <w:jc w:val="center"/>
              <w:rPr>
                <w:b/>
                <w:color w:val="000000"/>
                <w:sz w:val="20"/>
                <w:szCs w:val="20"/>
              </w:rPr>
            </w:pPr>
            <w:r w:rsidRPr="00227728">
              <w:rPr>
                <w:b/>
                <w:color w:val="000000"/>
                <w:sz w:val="20"/>
                <w:szCs w:val="20"/>
              </w:rPr>
              <w:t>11</w:t>
            </w:r>
          </w:p>
        </w:tc>
        <w:tc>
          <w:tcPr>
            <w:tcW w:w="0" w:type="auto"/>
            <w:tcBorders>
              <w:top w:val="single" w:sz="6" w:space="0" w:color="000000"/>
            </w:tcBorders>
            <w:shd w:val="clear" w:color="auto" w:fill="auto"/>
            <w:vAlign w:val="bottom"/>
          </w:tcPr>
          <w:p w:rsidR="008D00A5" w:rsidRPr="00227728" w:rsidRDefault="008D00A5" w:rsidP="008D00A5">
            <w:pPr>
              <w:jc w:val="center"/>
              <w:rPr>
                <w:b/>
                <w:color w:val="000000"/>
                <w:sz w:val="20"/>
                <w:szCs w:val="20"/>
              </w:rPr>
            </w:pPr>
            <w:r w:rsidRPr="00227728">
              <w:rPr>
                <w:b/>
                <w:color w:val="000000"/>
                <w:sz w:val="20"/>
                <w:szCs w:val="20"/>
              </w:rPr>
              <w:t>48</w:t>
            </w:r>
          </w:p>
        </w:tc>
        <w:tc>
          <w:tcPr>
            <w:tcW w:w="0" w:type="auto"/>
            <w:tcBorders>
              <w:top w:val="single" w:sz="6" w:space="0" w:color="000000"/>
              <w:right w:val="single" w:sz="4" w:space="0" w:color="auto"/>
            </w:tcBorders>
            <w:shd w:val="clear" w:color="auto" w:fill="auto"/>
            <w:vAlign w:val="bottom"/>
          </w:tcPr>
          <w:p w:rsidR="008D00A5" w:rsidRPr="00227728" w:rsidRDefault="008D00A5" w:rsidP="008D00A5">
            <w:pPr>
              <w:jc w:val="center"/>
              <w:rPr>
                <w:b/>
                <w:color w:val="000000"/>
                <w:sz w:val="20"/>
                <w:szCs w:val="20"/>
              </w:rPr>
            </w:pPr>
            <w:r w:rsidRPr="00227728">
              <w:rPr>
                <w:b/>
                <w:color w:val="000000"/>
                <w:sz w:val="20"/>
                <w:szCs w:val="20"/>
              </w:rPr>
              <w:t>38</w:t>
            </w:r>
          </w:p>
        </w:tc>
        <w:tc>
          <w:tcPr>
            <w:tcW w:w="0" w:type="auto"/>
            <w:tcBorders>
              <w:top w:val="single" w:sz="6" w:space="0" w:color="000000"/>
              <w:left w:val="single" w:sz="4" w:space="0" w:color="auto"/>
              <w:right w:val="single" w:sz="4" w:space="0" w:color="auto"/>
            </w:tcBorders>
            <w:shd w:val="clear" w:color="auto" w:fill="auto"/>
            <w:vAlign w:val="bottom"/>
          </w:tcPr>
          <w:p w:rsidR="008D00A5" w:rsidRPr="00227728" w:rsidRDefault="008D00A5" w:rsidP="008D00A5">
            <w:pPr>
              <w:jc w:val="center"/>
              <w:rPr>
                <w:b/>
                <w:color w:val="000000"/>
                <w:sz w:val="20"/>
                <w:szCs w:val="20"/>
              </w:rPr>
            </w:pPr>
            <w:r w:rsidRPr="00227728">
              <w:rPr>
                <w:b/>
                <w:color w:val="000000"/>
                <w:sz w:val="20"/>
                <w:szCs w:val="20"/>
              </w:rPr>
              <w:t>1</w:t>
            </w:r>
          </w:p>
        </w:tc>
      </w:tr>
      <w:tr w:rsidR="008D00A5" w:rsidRPr="00227728" w:rsidTr="004E36B1">
        <w:trPr>
          <w:jc w:val="center"/>
        </w:trPr>
        <w:tc>
          <w:tcPr>
            <w:tcW w:w="0" w:type="auto"/>
            <w:tcBorders>
              <w:top w:val="single" w:sz="6" w:space="0" w:color="000000"/>
              <w:left w:val="single" w:sz="4" w:space="0" w:color="auto"/>
              <w:bottom w:val="single" w:sz="4" w:space="0" w:color="auto"/>
            </w:tcBorders>
            <w:shd w:val="clear" w:color="auto" w:fill="auto"/>
            <w:vAlign w:val="center"/>
          </w:tcPr>
          <w:p w:rsidR="008D00A5" w:rsidRPr="00227728" w:rsidRDefault="008D00A5" w:rsidP="00BB796A">
            <w:pPr>
              <w:suppressAutoHyphens/>
              <w:rPr>
                <w:sz w:val="20"/>
                <w:szCs w:val="20"/>
                <w:lang w:eastAsia="ar-SA"/>
              </w:rPr>
            </w:pPr>
            <w:r w:rsidRPr="00227728">
              <w:rPr>
                <w:sz w:val="20"/>
                <w:szCs w:val="20"/>
                <w:lang w:eastAsia="ar-SA"/>
              </w:rPr>
              <w:t>Telšių r. sav.</w:t>
            </w:r>
          </w:p>
        </w:tc>
        <w:tc>
          <w:tcPr>
            <w:tcW w:w="0" w:type="auto"/>
            <w:tcBorders>
              <w:top w:val="single" w:sz="6" w:space="0" w:color="000000"/>
              <w:bottom w:val="single" w:sz="4" w:space="0" w:color="auto"/>
            </w:tcBorders>
            <w:vAlign w:val="bottom"/>
          </w:tcPr>
          <w:p w:rsidR="008D00A5" w:rsidRPr="00227728" w:rsidRDefault="008D00A5" w:rsidP="008D00A5">
            <w:pPr>
              <w:jc w:val="center"/>
              <w:rPr>
                <w:color w:val="000000"/>
                <w:sz w:val="20"/>
                <w:szCs w:val="20"/>
              </w:rPr>
            </w:pPr>
            <w:r w:rsidRPr="00227728">
              <w:rPr>
                <w:color w:val="000000"/>
                <w:sz w:val="20"/>
                <w:szCs w:val="20"/>
              </w:rPr>
              <w:t>614</w:t>
            </w:r>
          </w:p>
        </w:tc>
        <w:tc>
          <w:tcPr>
            <w:tcW w:w="0" w:type="auto"/>
            <w:tcBorders>
              <w:top w:val="single" w:sz="6" w:space="0" w:color="000000"/>
              <w:bottom w:val="single" w:sz="4" w:space="0" w:color="auto"/>
              <w:right w:val="single" w:sz="4" w:space="0" w:color="auto"/>
            </w:tcBorders>
            <w:shd w:val="clear" w:color="auto" w:fill="auto"/>
            <w:vAlign w:val="bottom"/>
          </w:tcPr>
          <w:p w:rsidR="008D00A5" w:rsidRPr="00227728" w:rsidRDefault="008D00A5" w:rsidP="008D00A5">
            <w:pPr>
              <w:jc w:val="center"/>
              <w:rPr>
                <w:color w:val="000000"/>
                <w:sz w:val="20"/>
                <w:szCs w:val="20"/>
              </w:rPr>
            </w:pPr>
            <w:r w:rsidRPr="00227728">
              <w:rPr>
                <w:color w:val="000000"/>
                <w:sz w:val="20"/>
                <w:szCs w:val="20"/>
              </w:rPr>
              <w:t>512</w:t>
            </w:r>
          </w:p>
        </w:tc>
        <w:tc>
          <w:tcPr>
            <w:tcW w:w="0" w:type="auto"/>
            <w:tcBorders>
              <w:top w:val="single" w:sz="6" w:space="0" w:color="000000"/>
              <w:left w:val="single" w:sz="4" w:space="0" w:color="auto"/>
              <w:bottom w:val="single" w:sz="4" w:space="0" w:color="auto"/>
            </w:tcBorders>
            <w:shd w:val="clear" w:color="auto" w:fill="auto"/>
            <w:vAlign w:val="bottom"/>
          </w:tcPr>
          <w:p w:rsidR="008D00A5" w:rsidRPr="00227728" w:rsidRDefault="008D00A5" w:rsidP="008D00A5">
            <w:pPr>
              <w:jc w:val="center"/>
              <w:rPr>
                <w:color w:val="000000"/>
                <w:sz w:val="20"/>
                <w:szCs w:val="20"/>
              </w:rPr>
            </w:pPr>
            <w:r w:rsidRPr="00227728">
              <w:rPr>
                <w:color w:val="000000"/>
                <w:sz w:val="20"/>
                <w:szCs w:val="20"/>
              </w:rPr>
              <w:t>83,39</w:t>
            </w:r>
          </w:p>
        </w:tc>
        <w:tc>
          <w:tcPr>
            <w:tcW w:w="0" w:type="auto"/>
            <w:tcBorders>
              <w:top w:val="single" w:sz="6" w:space="0" w:color="000000"/>
              <w:bottom w:val="single" w:sz="4" w:space="0" w:color="auto"/>
            </w:tcBorders>
            <w:shd w:val="clear" w:color="auto" w:fill="auto"/>
            <w:vAlign w:val="bottom"/>
          </w:tcPr>
          <w:p w:rsidR="008D00A5" w:rsidRPr="00227728" w:rsidRDefault="008D00A5" w:rsidP="008D00A5">
            <w:pPr>
              <w:jc w:val="center"/>
              <w:rPr>
                <w:color w:val="000000"/>
                <w:sz w:val="20"/>
                <w:szCs w:val="20"/>
              </w:rPr>
            </w:pPr>
            <w:r w:rsidRPr="00227728">
              <w:rPr>
                <w:color w:val="000000"/>
                <w:sz w:val="20"/>
                <w:szCs w:val="20"/>
              </w:rPr>
              <w:t>60</w:t>
            </w:r>
          </w:p>
        </w:tc>
        <w:tc>
          <w:tcPr>
            <w:tcW w:w="0" w:type="auto"/>
            <w:tcBorders>
              <w:top w:val="single" w:sz="6" w:space="0" w:color="000000"/>
              <w:bottom w:val="single" w:sz="4" w:space="0" w:color="auto"/>
            </w:tcBorders>
            <w:shd w:val="clear" w:color="auto" w:fill="auto"/>
            <w:vAlign w:val="bottom"/>
          </w:tcPr>
          <w:p w:rsidR="008D00A5" w:rsidRPr="00227728" w:rsidRDefault="008D00A5" w:rsidP="008D00A5">
            <w:pPr>
              <w:jc w:val="center"/>
              <w:rPr>
                <w:color w:val="000000"/>
                <w:sz w:val="20"/>
                <w:szCs w:val="20"/>
              </w:rPr>
            </w:pPr>
            <w:r w:rsidRPr="00227728">
              <w:rPr>
                <w:color w:val="000000"/>
                <w:sz w:val="20"/>
                <w:szCs w:val="20"/>
              </w:rPr>
              <w:t>320</w:t>
            </w:r>
          </w:p>
        </w:tc>
        <w:tc>
          <w:tcPr>
            <w:tcW w:w="0" w:type="auto"/>
            <w:tcBorders>
              <w:top w:val="single" w:sz="6" w:space="0" w:color="000000"/>
              <w:bottom w:val="single" w:sz="4" w:space="0" w:color="auto"/>
              <w:right w:val="single" w:sz="4" w:space="0" w:color="auto"/>
            </w:tcBorders>
            <w:shd w:val="clear" w:color="auto" w:fill="auto"/>
            <w:vAlign w:val="bottom"/>
          </w:tcPr>
          <w:p w:rsidR="008D00A5" w:rsidRPr="00227728" w:rsidRDefault="008D00A5" w:rsidP="008D00A5">
            <w:pPr>
              <w:jc w:val="center"/>
              <w:rPr>
                <w:color w:val="000000"/>
                <w:sz w:val="20"/>
                <w:szCs w:val="20"/>
              </w:rPr>
            </w:pPr>
            <w:r w:rsidRPr="00227728">
              <w:rPr>
                <w:color w:val="000000"/>
                <w:sz w:val="20"/>
                <w:szCs w:val="20"/>
              </w:rPr>
              <w:t>130</w:t>
            </w:r>
          </w:p>
        </w:tc>
        <w:tc>
          <w:tcPr>
            <w:tcW w:w="0" w:type="auto"/>
            <w:tcBorders>
              <w:top w:val="single" w:sz="6" w:space="0" w:color="000000"/>
              <w:left w:val="single" w:sz="4" w:space="0" w:color="auto"/>
              <w:bottom w:val="single" w:sz="4" w:space="0" w:color="auto"/>
              <w:right w:val="single" w:sz="4" w:space="0" w:color="auto"/>
            </w:tcBorders>
            <w:shd w:val="clear" w:color="auto" w:fill="auto"/>
            <w:vAlign w:val="bottom"/>
          </w:tcPr>
          <w:p w:rsidR="008D00A5" w:rsidRPr="00227728" w:rsidRDefault="008D00A5" w:rsidP="008D00A5">
            <w:pPr>
              <w:jc w:val="center"/>
              <w:rPr>
                <w:color w:val="000000"/>
                <w:sz w:val="20"/>
                <w:szCs w:val="20"/>
              </w:rPr>
            </w:pPr>
            <w:r w:rsidRPr="00227728">
              <w:rPr>
                <w:color w:val="000000"/>
                <w:sz w:val="20"/>
                <w:szCs w:val="20"/>
              </w:rPr>
              <w:t>2</w:t>
            </w:r>
          </w:p>
        </w:tc>
      </w:tr>
    </w:tbl>
    <w:p w:rsidR="008D00A5" w:rsidRPr="00227728" w:rsidRDefault="008D00A5" w:rsidP="00DE0BDB">
      <w:pPr>
        <w:keepNext/>
        <w:suppressAutoHyphens/>
        <w:jc w:val="center"/>
        <w:rPr>
          <w:i/>
          <w:sz w:val="22"/>
          <w:szCs w:val="22"/>
          <w:lang w:eastAsia="ar-SA"/>
        </w:rPr>
      </w:pPr>
      <w:r w:rsidRPr="00227728">
        <w:rPr>
          <w:i/>
          <w:sz w:val="22"/>
          <w:szCs w:val="22"/>
          <w:lang w:eastAsia="ar-SA"/>
        </w:rPr>
        <w:t xml:space="preserve">Šaltinis: </w:t>
      </w:r>
      <w:r w:rsidRPr="00227728">
        <w:rPr>
          <w:i/>
          <w:iCs/>
          <w:sz w:val="22"/>
          <w:szCs w:val="22"/>
          <w:lang w:eastAsia="ar-SA"/>
        </w:rPr>
        <w:t>Lietuvos Respublikos švietimo ir mokslo</w:t>
      </w:r>
      <w:r w:rsidRPr="00227728">
        <w:rPr>
          <w:i/>
          <w:sz w:val="22"/>
          <w:szCs w:val="22"/>
          <w:lang w:eastAsia="ar-SA"/>
        </w:rPr>
        <w:t xml:space="preserve"> ministerija</w:t>
      </w:r>
    </w:p>
    <w:p w:rsidR="00A93282" w:rsidRPr="00227728" w:rsidRDefault="00AE61B3" w:rsidP="009C19EF">
      <w:pPr>
        <w:spacing w:before="120" w:after="120"/>
        <w:ind w:firstLine="720"/>
        <w:jc w:val="both"/>
      </w:pPr>
      <w:r w:rsidRPr="00227728">
        <w:rPr>
          <w:b/>
        </w:rPr>
        <w:t>Neformalusis vaikų švietimas.</w:t>
      </w:r>
      <w:r w:rsidRPr="00227728">
        <w:t xml:space="preserve"> </w:t>
      </w:r>
      <w:r w:rsidR="002065B6" w:rsidRPr="00227728">
        <w:t xml:space="preserve">Rietavo savivaldybėje veikia 1 neformaliojo vaikų švietimo įstaiga </w:t>
      </w:r>
      <w:r w:rsidR="00F443FD" w:rsidRPr="00227728">
        <w:rPr>
          <w:lang w:eastAsia="ar-SA"/>
        </w:rPr>
        <w:t>–</w:t>
      </w:r>
      <w:r w:rsidR="002065B6" w:rsidRPr="00227728">
        <w:t xml:space="preserve"> </w:t>
      </w:r>
      <w:r w:rsidR="00907DD7" w:rsidRPr="00227728">
        <w:t xml:space="preserve">Rietavo savivaldybės </w:t>
      </w:r>
      <w:r w:rsidR="002065B6" w:rsidRPr="00227728">
        <w:t>Mykolo Kleopo Oginskio meno mokykla</w:t>
      </w:r>
      <w:r w:rsidR="00055971" w:rsidRPr="00227728">
        <w:t xml:space="preserve"> (toliau – Meno mokykla).</w:t>
      </w:r>
      <w:r w:rsidR="002065B6" w:rsidRPr="00227728">
        <w:t xml:space="preserve"> </w:t>
      </w:r>
      <w:r w:rsidR="00055971" w:rsidRPr="00227728">
        <w:t>Meno m</w:t>
      </w:r>
      <w:r w:rsidR="00F443FD" w:rsidRPr="00227728">
        <w:t>okykloje yra fortepijono, akordeono, smuiko, kanklių, pučiamųjų (medinių ir varinių), gitaros, dailės, chorinio ir solinio dainavimo klasės.</w:t>
      </w:r>
      <w:r w:rsidR="009C19EF" w:rsidRPr="00227728">
        <w:t xml:space="preserve"> Į </w:t>
      </w:r>
      <w:r w:rsidR="00055971" w:rsidRPr="00227728">
        <w:t>M</w:t>
      </w:r>
      <w:r w:rsidR="009C19EF" w:rsidRPr="00227728">
        <w:t xml:space="preserve">eno mokyklą vaikai priimami 5–10 m. amžiaus, o mokslas trunka septynerius metus. Mokiniai muzikuoja akordeonininkų, kanklių ansambliuose, groja pučiamųjų orkestre arba dainuoja mokyklos chore. Vaikai mokosi groti ne tik pagrindiniu instrumentu, bet ir antruoju muzikos instrumentu: fortepijonu, akordeonu, pučiamaisiais ar mušamaisiais instrumentais. </w:t>
      </w:r>
      <w:r w:rsidR="00055971" w:rsidRPr="00227728">
        <w:t>Meno m</w:t>
      </w:r>
      <w:r w:rsidR="005A6C32" w:rsidRPr="00227728">
        <w:t>okykloje</w:t>
      </w:r>
      <w:r w:rsidR="009C19EF" w:rsidRPr="00227728">
        <w:t xml:space="preserve"> dėstoma muzikos teorija: muzikos raštas bei kultūros pažinimas, solfedžio, muzikos istorija.</w:t>
      </w:r>
      <w:r w:rsidR="00055971" w:rsidRPr="00227728">
        <w:t xml:space="preserve"> Meno</w:t>
      </w:r>
      <w:r w:rsidR="005A6C32" w:rsidRPr="00227728">
        <w:t xml:space="preserve"> mokykloje mokosi ne tik Rietavo miesto, bet ir </w:t>
      </w:r>
      <w:proofErr w:type="spellStart"/>
      <w:r w:rsidR="005A6C32" w:rsidRPr="00227728">
        <w:t>Labardžių</w:t>
      </w:r>
      <w:proofErr w:type="spellEnd"/>
      <w:r w:rsidR="005A6C32" w:rsidRPr="00227728">
        <w:t xml:space="preserve">, Budrikių, </w:t>
      </w:r>
      <w:proofErr w:type="spellStart"/>
      <w:r w:rsidR="005A6C32" w:rsidRPr="00227728">
        <w:t>Pelaičių</w:t>
      </w:r>
      <w:proofErr w:type="spellEnd"/>
      <w:r w:rsidR="005A6C32" w:rsidRPr="00227728">
        <w:t xml:space="preserve">, Girdvainių, </w:t>
      </w:r>
      <w:proofErr w:type="spellStart"/>
      <w:r w:rsidR="005A6C32" w:rsidRPr="00227728">
        <w:t>Žadvainių</w:t>
      </w:r>
      <w:proofErr w:type="spellEnd"/>
      <w:r w:rsidR="005A6C32" w:rsidRPr="00227728">
        <w:t xml:space="preserve">, </w:t>
      </w:r>
      <w:proofErr w:type="spellStart"/>
      <w:r w:rsidR="005A6C32" w:rsidRPr="00227728">
        <w:t>Tverų</w:t>
      </w:r>
      <w:proofErr w:type="spellEnd"/>
      <w:r w:rsidR="005A6C32" w:rsidRPr="00227728">
        <w:t xml:space="preserve"> miestelių moksleiviai.</w:t>
      </w:r>
    </w:p>
    <w:p w:rsidR="00700F5A" w:rsidRPr="00227728" w:rsidRDefault="00700F5A" w:rsidP="00E35758">
      <w:pPr>
        <w:spacing w:before="120" w:after="120"/>
        <w:ind w:firstLine="720"/>
        <w:jc w:val="both"/>
      </w:pPr>
      <w:r w:rsidRPr="00227728">
        <w:rPr>
          <w:b/>
        </w:rPr>
        <w:t xml:space="preserve">Profesinis mokslas. </w:t>
      </w:r>
      <w:r w:rsidRPr="00227728">
        <w:t xml:space="preserve">Rietavo savivaldybėje veikia </w:t>
      </w:r>
      <w:r w:rsidRPr="00227728">
        <w:rPr>
          <w:rStyle w:val="Grietas"/>
          <w:b w:val="0"/>
        </w:rPr>
        <w:t xml:space="preserve">Plungės technologijų ir verslo mokyklos Rietavo filialas, kuris buvo įkurtas 2016 m. rugsėjo 1 d. Plungės technologijų ir verslo mokyklos Rietavo filiale dirba 31 vidurinio ugdymo ir profesijos mokytojai. Nuo 2016 m. rugsėjo 1 d. mokykloje mokosi 165 mokiniai, sudarytos 7 mokinių grupės. </w:t>
      </w:r>
      <w:r w:rsidRPr="00227728">
        <w:t xml:space="preserve">Mokymas vyksta pagal šias vidurinio ir profesinio mokymo programas: </w:t>
      </w:r>
      <w:proofErr w:type="spellStart"/>
      <w:r w:rsidRPr="00227728">
        <w:t>e</w:t>
      </w:r>
      <w:r w:rsidRPr="00227728">
        <w:rPr>
          <w:bCs/>
        </w:rPr>
        <w:t>lektromontuotojo</w:t>
      </w:r>
      <w:proofErr w:type="spellEnd"/>
      <w:r w:rsidRPr="00227728">
        <w:t>, k</w:t>
      </w:r>
      <w:r w:rsidRPr="00227728">
        <w:rPr>
          <w:bCs/>
        </w:rPr>
        <w:t>ompiuterinės įrangos derintojo, apskaitos ir kasininko</w:t>
      </w:r>
      <w:r w:rsidRPr="00227728">
        <w:t xml:space="preserve">, </w:t>
      </w:r>
      <w:proofErr w:type="spellStart"/>
      <w:r w:rsidR="00E35758" w:rsidRPr="00227728">
        <w:t>ž</w:t>
      </w:r>
      <w:r w:rsidRPr="00227728">
        <w:rPr>
          <w:bCs/>
        </w:rPr>
        <w:t>iniatinklio</w:t>
      </w:r>
      <w:proofErr w:type="spellEnd"/>
      <w:r w:rsidRPr="00227728">
        <w:rPr>
          <w:bCs/>
        </w:rPr>
        <w:t xml:space="preserve"> programuotojo</w:t>
      </w:r>
      <w:r w:rsidR="00E35758" w:rsidRPr="00227728">
        <w:t>, ž</w:t>
      </w:r>
      <w:r w:rsidRPr="00227728">
        <w:rPr>
          <w:bCs/>
        </w:rPr>
        <w:t>emės ūkio gamybos verslo darbuotojo</w:t>
      </w:r>
      <w:r w:rsidR="00E35758" w:rsidRPr="00227728">
        <w:t>, d</w:t>
      </w:r>
      <w:r w:rsidRPr="00227728">
        <w:rPr>
          <w:bCs/>
        </w:rPr>
        <w:t>ekoratyvinio želdinimo ir aplinkos verslo darbuotojo</w:t>
      </w:r>
      <w:r w:rsidR="00E35758" w:rsidRPr="00227728">
        <w:t>, a</w:t>
      </w:r>
      <w:r w:rsidRPr="00227728">
        <w:rPr>
          <w:bCs/>
        </w:rPr>
        <w:t>utomobilių mechaniko</w:t>
      </w:r>
      <w:r w:rsidR="00E35758" w:rsidRPr="00227728">
        <w:t xml:space="preserve">. </w:t>
      </w:r>
    </w:p>
    <w:p w:rsidR="009301DB" w:rsidRPr="00227728" w:rsidRDefault="00A93282" w:rsidP="00907DD7">
      <w:pPr>
        <w:spacing w:before="120" w:after="120"/>
        <w:ind w:firstLine="720"/>
        <w:jc w:val="both"/>
      </w:pPr>
      <w:r w:rsidRPr="00227728">
        <w:rPr>
          <w:b/>
        </w:rPr>
        <w:t>Aukšt</w:t>
      </w:r>
      <w:r w:rsidR="00546AF5" w:rsidRPr="00227728">
        <w:rPr>
          <w:b/>
        </w:rPr>
        <w:t>esnysis</w:t>
      </w:r>
      <w:r w:rsidRPr="00227728">
        <w:rPr>
          <w:b/>
        </w:rPr>
        <w:t xml:space="preserve"> mokslas. </w:t>
      </w:r>
      <w:r w:rsidR="00642A20" w:rsidRPr="00227728">
        <w:t>Rietavo savivaldybėje</w:t>
      </w:r>
      <w:r w:rsidR="00642A20" w:rsidRPr="00227728">
        <w:rPr>
          <w:b/>
        </w:rPr>
        <w:t xml:space="preserve"> </w:t>
      </w:r>
      <w:r w:rsidR="00140229" w:rsidRPr="00227728">
        <w:t>veikia K</w:t>
      </w:r>
      <w:r w:rsidR="00907DD7" w:rsidRPr="00227728">
        <w:t>laipėdos valstybinės kolegijos</w:t>
      </w:r>
      <w:r w:rsidR="00140229" w:rsidRPr="00227728">
        <w:t xml:space="preserve"> Rietavo studijų centras</w:t>
      </w:r>
      <w:r w:rsidR="00CD14A0" w:rsidRPr="00227728">
        <w:t xml:space="preserve"> (toliau – </w:t>
      </w:r>
      <w:r w:rsidR="00907DD7" w:rsidRPr="00227728">
        <w:t xml:space="preserve"> KVK </w:t>
      </w:r>
      <w:r w:rsidR="00CD14A0" w:rsidRPr="00227728">
        <w:t xml:space="preserve">Rietavo studijų centras). </w:t>
      </w:r>
      <w:r w:rsidR="00907DD7" w:rsidRPr="00227728">
        <w:t xml:space="preserve">KVK </w:t>
      </w:r>
      <w:r w:rsidR="00CD14A0" w:rsidRPr="00227728">
        <w:t>Rietavo studijų c</w:t>
      </w:r>
      <w:r w:rsidR="00140229" w:rsidRPr="00227728">
        <w:t xml:space="preserve">entro įkūrimą lėmė 2016-05-05 Švietimo ir mokslo ministerijos raštas, kuriame sutinkama su </w:t>
      </w:r>
      <w:r w:rsidR="00907DD7" w:rsidRPr="00227728">
        <w:t>Žemaitijos k</w:t>
      </w:r>
      <w:r w:rsidR="00140229" w:rsidRPr="00227728">
        <w:t xml:space="preserve">olegijos siūlymų vietoje likviduojamos Žemaitijos kolegijos įkurti </w:t>
      </w:r>
      <w:r w:rsidR="00907DD7" w:rsidRPr="00227728">
        <w:t>KVK</w:t>
      </w:r>
      <w:r w:rsidR="00140229" w:rsidRPr="00227728">
        <w:t xml:space="preserve"> Rietavo studijų centrą. Šiuo metu </w:t>
      </w:r>
      <w:r w:rsidR="00907DD7" w:rsidRPr="00227728">
        <w:t xml:space="preserve">KVK </w:t>
      </w:r>
      <w:r w:rsidR="00140229" w:rsidRPr="00227728">
        <w:t>Rietavo studijų centre įgyvend</w:t>
      </w:r>
      <w:r w:rsidR="00907DD7" w:rsidRPr="00227728">
        <w:t>inamos šios studijų programos: e</w:t>
      </w:r>
      <w:r w:rsidR="00140229" w:rsidRPr="00227728">
        <w:t>lekt</w:t>
      </w:r>
      <w:r w:rsidR="00907DD7" w:rsidRPr="00227728">
        <w:t>ros ir automatikos inžinerija, a</w:t>
      </w:r>
      <w:r w:rsidR="00140229" w:rsidRPr="00227728">
        <w:t>utomobilių techninis eksploatav</w:t>
      </w:r>
      <w:r w:rsidR="00907DD7" w:rsidRPr="00227728">
        <w:t xml:space="preserve">imas, geodezija, </w:t>
      </w:r>
      <w:proofErr w:type="spellStart"/>
      <w:r w:rsidR="00907DD7" w:rsidRPr="00227728">
        <w:t>a</w:t>
      </w:r>
      <w:r w:rsidR="00140229" w:rsidRPr="00227728">
        <w:t>groverslų</w:t>
      </w:r>
      <w:proofErr w:type="spellEnd"/>
      <w:r w:rsidR="00140229" w:rsidRPr="00227728">
        <w:t xml:space="preserve"> technologijos, </w:t>
      </w:r>
      <w:r w:rsidR="00907DD7" w:rsidRPr="00227728">
        <w:t>b</w:t>
      </w:r>
      <w:r w:rsidR="00140229" w:rsidRPr="00227728">
        <w:t xml:space="preserve">uhalterinė apskaita, </w:t>
      </w:r>
      <w:r w:rsidR="00907DD7" w:rsidRPr="00227728">
        <w:t>verslo vadyba, d</w:t>
      </w:r>
      <w:r w:rsidR="00140229" w:rsidRPr="00227728">
        <w:t xml:space="preserve">ekoratyvioji </w:t>
      </w:r>
      <w:proofErr w:type="spellStart"/>
      <w:r w:rsidR="00140229" w:rsidRPr="00227728">
        <w:t>želdininkystė</w:t>
      </w:r>
      <w:proofErr w:type="spellEnd"/>
      <w:r w:rsidR="00140229" w:rsidRPr="00227728">
        <w:t>.</w:t>
      </w:r>
      <w:r w:rsidR="00CD14A0" w:rsidRPr="00227728">
        <w:t xml:space="preserve"> </w:t>
      </w:r>
      <w:r w:rsidR="00907DD7" w:rsidRPr="00227728">
        <w:t xml:space="preserve">KVK </w:t>
      </w:r>
      <w:r w:rsidR="00CD14A0" w:rsidRPr="00227728">
        <w:t xml:space="preserve">Rietavo studijų centro </w:t>
      </w:r>
      <w:r w:rsidR="00D10468" w:rsidRPr="00227728">
        <w:t>pa</w:t>
      </w:r>
      <w:r w:rsidR="00CD14A0" w:rsidRPr="00227728">
        <w:t>teiktais 2017 m. duomenimis, jame studi</w:t>
      </w:r>
      <w:r w:rsidR="00D10468" w:rsidRPr="00227728">
        <w:t>juoja</w:t>
      </w:r>
      <w:r w:rsidR="00CD14A0" w:rsidRPr="00227728">
        <w:t xml:space="preserve"> 184 studentai, iš jų 49 </w:t>
      </w:r>
      <w:r w:rsidR="00C060B3" w:rsidRPr="00227728">
        <w:t xml:space="preserve">– </w:t>
      </w:r>
      <w:r w:rsidR="00CD14A0" w:rsidRPr="00227728">
        <w:t>nuolatinėse studijose</w:t>
      </w:r>
      <w:r w:rsidR="00C060B3" w:rsidRPr="00227728">
        <w:t xml:space="preserve">, </w:t>
      </w:r>
      <w:r w:rsidR="00CD14A0" w:rsidRPr="00227728">
        <w:t xml:space="preserve">135 </w:t>
      </w:r>
      <w:r w:rsidR="00C060B3" w:rsidRPr="00227728">
        <w:t xml:space="preserve">– </w:t>
      </w:r>
      <w:r w:rsidR="00CD14A0" w:rsidRPr="00227728">
        <w:t xml:space="preserve">ištęstinėse studijose. </w:t>
      </w:r>
    </w:p>
    <w:p w:rsidR="000D018E" w:rsidRPr="00227728" w:rsidRDefault="006557C0" w:rsidP="000D018E">
      <w:pPr>
        <w:spacing w:after="120"/>
        <w:ind w:firstLine="720"/>
        <w:jc w:val="both"/>
        <w:rPr>
          <w:lang w:eastAsia="en-US"/>
        </w:rPr>
      </w:pPr>
      <w:r w:rsidRPr="00227728">
        <w:rPr>
          <w:b/>
        </w:rPr>
        <w:lastRenderedPageBreak/>
        <w:t>Materialieji švietimo įstaigų ištekliai.</w:t>
      </w:r>
      <w:r w:rsidR="000D018E" w:rsidRPr="00227728">
        <w:rPr>
          <w:lang w:eastAsia="en-US"/>
        </w:rPr>
        <w:t xml:space="preserve"> 2015–2016 m. m.</w:t>
      </w:r>
      <w:r w:rsidR="000D018E" w:rsidRPr="00227728">
        <w:rPr>
          <w:b/>
          <w:lang w:eastAsia="en-US"/>
        </w:rPr>
        <w:t xml:space="preserve"> </w:t>
      </w:r>
      <w:r w:rsidR="000D018E" w:rsidRPr="00227728">
        <w:rPr>
          <w:lang w:eastAsia="en-US"/>
        </w:rPr>
        <w:t>100 mokinių Rietavo savivaldybės mokyklose vidutiniškai teko 26,</w:t>
      </w:r>
      <w:r w:rsidR="00FC21A3" w:rsidRPr="00227728">
        <w:rPr>
          <w:lang w:eastAsia="en-US"/>
        </w:rPr>
        <w:t>28</w:t>
      </w:r>
      <w:r w:rsidR="000D018E" w:rsidRPr="00227728">
        <w:rPr>
          <w:lang w:eastAsia="en-US"/>
        </w:rPr>
        <w:t xml:space="preserve"> kompiuterio. Pagal šį rodiklį savivaldybė viršijo šalies (2</w:t>
      </w:r>
      <w:r w:rsidR="00FC21A3" w:rsidRPr="00227728">
        <w:rPr>
          <w:lang w:eastAsia="en-US"/>
        </w:rPr>
        <w:t>5,9</w:t>
      </w:r>
      <w:r w:rsidR="000D018E" w:rsidRPr="00227728">
        <w:rPr>
          <w:lang w:eastAsia="en-US"/>
        </w:rPr>
        <w:t xml:space="preserve"> kompiuterio), </w:t>
      </w:r>
      <w:r w:rsidR="003A15B2" w:rsidRPr="00227728">
        <w:rPr>
          <w:lang w:eastAsia="en-US"/>
        </w:rPr>
        <w:t xml:space="preserve">Telšių </w:t>
      </w:r>
      <w:r w:rsidR="000D018E" w:rsidRPr="00227728">
        <w:rPr>
          <w:lang w:eastAsia="en-US"/>
        </w:rPr>
        <w:t>apskrities (2</w:t>
      </w:r>
      <w:r w:rsidR="00FC21A3" w:rsidRPr="00227728">
        <w:rPr>
          <w:lang w:eastAsia="en-US"/>
        </w:rPr>
        <w:t>5</w:t>
      </w:r>
      <w:r w:rsidR="000D018E" w:rsidRPr="00227728">
        <w:rPr>
          <w:lang w:eastAsia="en-US"/>
        </w:rPr>
        <w:t>,</w:t>
      </w:r>
      <w:r w:rsidR="00FC21A3" w:rsidRPr="00227728">
        <w:rPr>
          <w:lang w:eastAsia="en-US"/>
        </w:rPr>
        <w:t>7</w:t>
      </w:r>
      <w:r w:rsidR="000D018E" w:rsidRPr="00227728">
        <w:rPr>
          <w:lang w:eastAsia="en-US"/>
        </w:rPr>
        <w:t xml:space="preserve"> kompiuterio) rodiklius, o iš kitų </w:t>
      </w:r>
      <w:r w:rsidR="003A15B2" w:rsidRPr="00227728">
        <w:rPr>
          <w:lang w:eastAsia="en-US"/>
        </w:rPr>
        <w:t xml:space="preserve">Telšių </w:t>
      </w:r>
      <w:r w:rsidR="000D018E" w:rsidRPr="00227728">
        <w:rPr>
          <w:lang w:eastAsia="en-US"/>
        </w:rPr>
        <w:t>apskrities savivaldybių atsiliko tik nuo Plungės rajono savivaldybės (</w:t>
      </w:r>
      <w:r w:rsidR="00FC21A3" w:rsidRPr="00227728">
        <w:rPr>
          <w:lang w:eastAsia="en-US"/>
        </w:rPr>
        <w:t>31</w:t>
      </w:r>
      <w:r w:rsidR="000D018E" w:rsidRPr="00227728">
        <w:rPr>
          <w:lang w:eastAsia="en-US"/>
        </w:rPr>
        <w:t>,</w:t>
      </w:r>
      <w:r w:rsidR="00FC21A3" w:rsidRPr="00227728">
        <w:rPr>
          <w:lang w:eastAsia="en-US"/>
        </w:rPr>
        <w:t>75</w:t>
      </w:r>
      <w:r w:rsidR="000D018E" w:rsidRPr="00227728">
        <w:rPr>
          <w:lang w:eastAsia="en-US"/>
        </w:rPr>
        <w:t xml:space="preserve"> kompiuterio) rodiklio.</w:t>
      </w:r>
    </w:p>
    <w:p w:rsidR="000D018E" w:rsidRPr="00227728" w:rsidRDefault="000D018E" w:rsidP="00DE0BDB">
      <w:pPr>
        <w:spacing w:before="120" w:after="120"/>
        <w:ind w:firstLine="720"/>
        <w:jc w:val="both"/>
        <w:rPr>
          <w:lang w:eastAsia="en-US"/>
        </w:rPr>
      </w:pPr>
      <w:r w:rsidRPr="00227728">
        <w:rPr>
          <w:lang w:eastAsia="en-US"/>
        </w:rPr>
        <w:t xml:space="preserve">Mokinių vežimui į savivaldybės ugdymo įstaigas 2015–2016 m. m. buvo naudojami </w:t>
      </w:r>
      <w:r w:rsidR="001653A0" w:rsidRPr="00227728">
        <w:rPr>
          <w:lang w:eastAsia="en-US"/>
        </w:rPr>
        <w:t>4</w:t>
      </w:r>
      <w:r w:rsidRPr="00227728">
        <w:rPr>
          <w:lang w:eastAsia="en-US"/>
        </w:rPr>
        <w:t xml:space="preserve"> mokyklų autobusai ir </w:t>
      </w:r>
      <w:r w:rsidR="001653A0" w:rsidRPr="00227728">
        <w:rPr>
          <w:lang w:eastAsia="en-US"/>
        </w:rPr>
        <w:t>4</w:t>
      </w:r>
      <w:r w:rsidRPr="00227728">
        <w:rPr>
          <w:lang w:eastAsia="en-US"/>
        </w:rPr>
        <w:t xml:space="preserve"> gelton</w:t>
      </w:r>
      <w:r w:rsidR="001653A0" w:rsidRPr="00227728">
        <w:rPr>
          <w:lang w:eastAsia="en-US"/>
        </w:rPr>
        <w:t>ieji</w:t>
      </w:r>
      <w:r w:rsidRPr="00227728">
        <w:rPr>
          <w:lang w:eastAsia="en-US"/>
        </w:rPr>
        <w:t xml:space="preserve"> autobus</w:t>
      </w:r>
      <w:r w:rsidR="001653A0" w:rsidRPr="00227728">
        <w:rPr>
          <w:lang w:eastAsia="en-US"/>
        </w:rPr>
        <w:t>ai</w:t>
      </w:r>
      <w:r w:rsidRPr="00227728">
        <w:rPr>
          <w:lang w:eastAsia="en-US"/>
        </w:rPr>
        <w:t xml:space="preserve">. Vienam mokiniui tenkantis plotas </w:t>
      </w:r>
      <w:r w:rsidR="001653A0" w:rsidRPr="00227728">
        <w:rPr>
          <w:lang w:eastAsia="en-US"/>
        </w:rPr>
        <w:t>Rietavo</w:t>
      </w:r>
      <w:r w:rsidRPr="00227728">
        <w:rPr>
          <w:lang w:eastAsia="en-US"/>
        </w:rPr>
        <w:t xml:space="preserve"> savivaldybės mokyklose</w:t>
      </w:r>
      <w:r w:rsidR="007B7A38" w:rsidRPr="00227728">
        <w:rPr>
          <w:lang w:eastAsia="en-US"/>
        </w:rPr>
        <w:t xml:space="preserve"> (14,89)</w:t>
      </w:r>
      <w:r w:rsidR="00FC21A3" w:rsidRPr="00227728">
        <w:rPr>
          <w:lang w:eastAsia="en-US"/>
        </w:rPr>
        <w:t xml:space="preserve"> buvo mažesnis </w:t>
      </w:r>
      <w:r w:rsidR="004E1CF4" w:rsidRPr="00227728">
        <w:rPr>
          <w:lang w:eastAsia="en-US"/>
        </w:rPr>
        <w:t xml:space="preserve">nei </w:t>
      </w:r>
      <w:r w:rsidR="00FC21A3" w:rsidRPr="00227728">
        <w:rPr>
          <w:lang w:eastAsia="en-US"/>
        </w:rPr>
        <w:t xml:space="preserve">Telšių apskrityje (15,0), </w:t>
      </w:r>
      <w:r w:rsidR="004E1CF4" w:rsidRPr="00227728">
        <w:rPr>
          <w:lang w:eastAsia="en-US"/>
        </w:rPr>
        <w:t xml:space="preserve">tačiau viršijo šalies (14,37) rodiklį, o iš kitų Telšių apskrities savivaldybių atsiliko tik nuo Telšių rajono savivaldybės (16,92). Tuo tarpu </w:t>
      </w:r>
      <w:r w:rsidR="001653A0" w:rsidRPr="00227728">
        <w:rPr>
          <w:lang w:eastAsia="en-US"/>
        </w:rPr>
        <w:t xml:space="preserve"> </w:t>
      </w:r>
      <w:r w:rsidRPr="00227728">
        <w:rPr>
          <w:lang w:eastAsia="en-US"/>
        </w:rPr>
        <w:t xml:space="preserve">klasės komplektą sudarantis vidutinis mokinių skaičius </w:t>
      </w:r>
      <w:r w:rsidR="007B7A38" w:rsidRPr="00227728">
        <w:rPr>
          <w:lang w:eastAsia="en-US"/>
        </w:rPr>
        <w:t>Rietavo savivaldybėje (18) buvo mažesnis nei šalyje</w:t>
      </w:r>
      <w:r w:rsidR="004E1CF4" w:rsidRPr="00227728">
        <w:rPr>
          <w:lang w:eastAsia="en-US"/>
        </w:rPr>
        <w:t xml:space="preserve"> (20), Tel</w:t>
      </w:r>
      <w:r w:rsidR="007B7A38" w:rsidRPr="00227728">
        <w:rPr>
          <w:lang w:eastAsia="en-US"/>
        </w:rPr>
        <w:t>šių apskrityje</w:t>
      </w:r>
      <w:r w:rsidR="004E1CF4" w:rsidRPr="00227728">
        <w:rPr>
          <w:lang w:eastAsia="en-US"/>
        </w:rPr>
        <w:t xml:space="preserve"> (19) ir vis</w:t>
      </w:r>
      <w:r w:rsidR="007B7A38" w:rsidRPr="00227728">
        <w:rPr>
          <w:lang w:eastAsia="en-US"/>
        </w:rPr>
        <w:t>ose</w:t>
      </w:r>
      <w:r w:rsidR="004E1CF4" w:rsidRPr="00227728">
        <w:rPr>
          <w:lang w:eastAsia="en-US"/>
        </w:rPr>
        <w:t xml:space="preserve"> Telšių apskrities savivaldyb</w:t>
      </w:r>
      <w:r w:rsidR="007B7A38" w:rsidRPr="00227728">
        <w:rPr>
          <w:lang w:eastAsia="en-US"/>
        </w:rPr>
        <w:t>ėse</w:t>
      </w:r>
      <w:r w:rsidR="004E1CF4" w:rsidRPr="00227728">
        <w:rPr>
          <w:lang w:eastAsia="en-US"/>
        </w:rPr>
        <w:t>.</w:t>
      </w:r>
    </w:p>
    <w:p w:rsidR="000D018E" w:rsidRPr="00227728" w:rsidRDefault="00FC21A3" w:rsidP="00825E28">
      <w:pPr>
        <w:spacing w:before="120" w:after="120"/>
        <w:jc w:val="center"/>
        <w:rPr>
          <w:highlight w:val="red"/>
        </w:rPr>
      </w:pPr>
      <w:r w:rsidRPr="00227728">
        <w:rPr>
          <w:noProof/>
        </w:rPr>
        <w:drawing>
          <wp:inline distT="0" distB="0" distL="0" distR="0" wp14:anchorId="7E179DD2" wp14:editId="6B0E79EC">
            <wp:extent cx="4676775" cy="2828925"/>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0683A" w:rsidRPr="00227728" w:rsidRDefault="000D018E" w:rsidP="00293F13">
      <w:pPr>
        <w:jc w:val="center"/>
        <w:rPr>
          <w:b/>
          <w:i/>
          <w:sz w:val="22"/>
          <w:szCs w:val="22"/>
          <w:lang w:eastAsia="en-US"/>
        </w:rPr>
      </w:pPr>
      <w:r w:rsidRPr="00227728">
        <w:rPr>
          <w:b/>
          <w:sz w:val="22"/>
          <w:szCs w:val="22"/>
          <w:lang w:eastAsia="en-US"/>
        </w:rPr>
        <w:t xml:space="preserve">2.4.1.4. pav. </w:t>
      </w:r>
      <w:r w:rsidRPr="00227728">
        <w:rPr>
          <w:b/>
          <w:i/>
          <w:sz w:val="22"/>
          <w:szCs w:val="22"/>
          <w:lang w:eastAsia="en-US"/>
        </w:rPr>
        <w:t>Mokyklų kompiuterizavimas ir ploto dalis 1 mokiniui 201</w:t>
      </w:r>
      <w:r w:rsidR="00333B0A" w:rsidRPr="00227728">
        <w:rPr>
          <w:b/>
          <w:i/>
          <w:sz w:val="22"/>
          <w:szCs w:val="22"/>
          <w:lang w:eastAsia="en-US"/>
        </w:rPr>
        <w:t>5</w:t>
      </w:r>
      <w:r w:rsidRPr="00227728">
        <w:rPr>
          <w:b/>
          <w:i/>
          <w:sz w:val="22"/>
          <w:szCs w:val="22"/>
          <w:lang w:eastAsia="en-US"/>
        </w:rPr>
        <w:t>–201</w:t>
      </w:r>
      <w:r w:rsidR="00333B0A" w:rsidRPr="00227728">
        <w:rPr>
          <w:b/>
          <w:i/>
          <w:sz w:val="22"/>
          <w:szCs w:val="22"/>
          <w:lang w:eastAsia="en-US"/>
        </w:rPr>
        <w:t>6</w:t>
      </w:r>
      <w:r w:rsidRPr="00227728">
        <w:rPr>
          <w:b/>
          <w:i/>
          <w:sz w:val="22"/>
          <w:szCs w:val="22"/>
          <w:lang w:eastAsia="en-US"/>
        </w:rPr>
        <w:t xml:space="preserve"> m.</w:t>
      </w:r>
      <w:r w:rsidR="00E0683A" w:rsidRPr="00227728">
        <w:rPr>
          <w:b/>
          <w:i/>
          <w:sz w:val="22"/>
          <w:szCs w:val="22"/>
          <w:lang w:eastAsia="en-US"/>
        </w:rPr>
        <w:t>*</w:t>
      </w:r>
    </w:p>
    <w:p w:rsidR="000D018E" w:rsidRPr="00227728" w:rsidRDefault="000D018E" w:rsidP="00825E28">
      <w:pPr>
        <w:keepNext/>
        <w:suppressAutoHyphens/>
        <w:jc w:val="center"/>
        <w:rPr>
          <w:i/>
          <w:sz w:val="22"/>
          <w:szCs w:val="22"/>
          <w:lang w:eastAsia="ar-SA"/>
        </w:rPr>
      </w:pPr>
      <w:r w:rsidRPr="00227728">
        <w:rPr>
          <w:i/>
          <w:sz w:val="22"/>
          <w:szCs w:val="22"/>
          <w:lang w:eastAsia="ar-SA"/>
        </w:rPr>
        <w:t xml:space="preserve">Šaltinis: </w:t>
      </w:r>
      <w:r w:rsidRPr="00227728">
        <w:rPr>
          <w:i/>
          <w:iCs/>
          <w:sz w:val="22"/>
          <w:szCs w:val="22"/>
          <w:lang w:eastAsia="ar-SA"/>
        </w:rPr>
        <w:t>Lietuvos Respublikos švietimo ir mokslo</w:t>
      </w:r>
      <w:r w:rsidR="0054775F" w:rsidRPr="00227728">
        <w:rPr>
          <w:i/>
          <w:sz w:val="22"/>
          <w:szCs w:val="22"/>
          <w:lang w:eastAsia="ar-SA"/>
        </w:rPr>
        <w:t xml:space="preserve"> ministerija</w:t>
      </w:r>
    </w:p>
    <w:p w:rsidR="00D9619F" w:rsidRPr="00227728" w:rsidRDefault="00B80F83" w:rsidP="00F81D78">
      <w:pPr>
        <w:tabs>
          <w:tab w:val="left" w:pos="2385"/>
        </w:tabs>
        <w:spacing w:before="120" w:after="120"/>
        <w:ind w:firstLine="720"/>
        <w:jc w:val="both"/>
      </w:pPr>
      <w:r w:rsidRPr="00227728">
        <w:t>Vertinant bendrojo ugdymo mokyklų pastatų būklę galima teigti, jog jų būklė yra gera. Per Savivaldybės gyvavimo laikotarpį renovuota Rietavo Lauryno Ivinskio gimna</w:t>
      </w:r>
      <w:r w:rsidR="00D12936" w:rsidRPr="00227728">
        <w:t xml:space="preserve">zija, </w:t>
      </w:r>
      <w:proofErr w:type="spellStart"/>
      <w:r w:rsidR="00D12936" w:rsidRPr="00227728">
        <w:t>Tverų</w:t>
      </w:r>
      <w:proofErr w:type="spellEnd"/>
      <w:r w:rsidR="00D12936" w:rsidRPr="00227728">
        <w:t xml:space="preserve"> gimnazija, kapitališkai</w:t>
      </w:r>
      <w:r w:rsidRPr="00227728">
        <w:t xml:space="preserve"> suremontuota</w:t>
      </w:r>
      <w:r w:rsidR="00D9619F" w:rsidRPr="00227728">
        <w:t xml:space="preserve"> </w:t>
      </w:r>
      <w:proofErr w:type="spellStart"/>
      <w:r w:rsidR="00D9619F" w:rsidRPr="00227728">
        <w:t>Žadvainių</w:t>
      </w:r>
      <w:proofErr w:type="spellEnd"/>
      <w:r w:rsidR="00D9619F" w:rsidRPr="00227728">
        <w:t xml:space="preserve"> pagrindinė mokykla. Paprastasis remontas šiuo metu reikalingas tik </w:t>
      </w:r>
      <w:proofErr w:type="spellStart"/>
      <w:r w:rsidR="00D9619F" w:rsidRPr="00227728">
        <w:t>Žadvainių</w:t>
      </w:r>
      <w:proofErr w:type="spellEnd"/>
      <w:r w:rsidR="00D9619F" w:rsidRPr="00227728">
        <w:t xml:space="preserve"> pagrindinės mokyklos pastato daliai.</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9573"/>
      </w:tblGrid>
      <w:tr w:rsidR="00D9619F" w:rsidRPr="00227728" w:rsidTr="00642A20">
        <w:tc>
          <w:tcPr>
            <w:tcW w:w="9711" w:type="dxa"/>
            <w:tcBorders>
              <w:top w:val="single" w:sz="4" w:space="0" w:color="4F81BD"/>
              <w:left w:val="single" w:sz="4" w:space="0" w:color="4F81BD"/>
              <w:bottom w:val="single" w:sz="4" w:space="0" w:color="4F81BD"/>
              <w:right w:val="single" w:sz="4" w:space="0" w:color="4F81BD"/>
            </w:tcBorders>
            <w:shd w:val="clear" w:color="auto" w:fill="4F81BD"/>
          </w:tcPr>
          <w:p w:rsidR="005818AC" w:rsidRPr="00227728" w:rsidRDefault="005818AC" w:rsidP="005818AC">
            <w:pPr>
              <w:pStyle w:val="btekstas"/>
              <w:tabs>
                <w:tab w:val="left" w:pos="1080"/>
              </w:tabs>
              <w:spacing w:line="240" w:lineRule="auto"/>
              <w:ind w:firstLine="0"/>
              <w:rPr>
                <w:rFonts w:eastAsia="Calibri"/>
                <w:b/>
                <w:bCs/>
                <w:i/>
                <w:color w:val="FFFFFF"/>
                <w:sz w:val="22"/>
                <w:szCs w:val="22"/>
              </w:rPr>
            </w:pPr>
            <w:r w:rsidRPr="00227728">
              <w:rPr>
                <w:rFonts w:eastAsia="Calibri"/>
                <w:b/>
                <w:bCs/>
                <w:i/>
                <w:color w:val="FFFFFF"/>
                <w:sz w:val="22"/>
                <w:szCs w:val="22"/>
              </w:rPr>
              <w:t>Apibendrinimas</w:t>
            </w:r>
          </w:p>
          <w:p w:rsidR="005818AC" w:rsidRPr="00227728" w:rsidRDefault="005818AC" w:rsidP="005818AC">
            <w:pPr>
              <w:spacing w:before="120" w:after="120"/>
              <w:ind w:firstLine="720"/>
              <w:jc w:val="both"/>
              <w:rPr>
                <w:rFonts w:eastAsia="Calibri"/>
                <w:bCs/>
                <w:i/>
                <w:color w:val="FFFFFF"/>
                <w:sz w:val="22"/>
                <w:szCs w:val="22"/>
              </w:rPr>
            </w:pPr>
            <w:r w:rsidRPr="00227728">
              <w:rPr>
                <w:rFonts w:eastAsia="Calibri"/>
                <w:bCs/>
                <w:i/>
                <w:color w:val="FFFFFF"/>
                <w:sz w:val="22"/>
                <w:szCs w:val="22"/>
              </w:rPr>
              <w:t xml:space="preserve">2017 m. pradžioje Rietavo savivaldybėje veikė 3 bendrojo ugdymo mokyklos (2 gimnazijos ir 1 pagrindinė mokykla), 1 lopšelis-darželis, 1 neformaliojo ugdymo įstaiga (meno mokykla). </w:t>
            </w:r>
          </w:p>
          <w:p w:rsidR="005818AC" w:rsidRPr="00227728" w:rsidRDefault="005818AC" w:rsidP="005818AC">
            <w:pPr>
              <w:spacing w:before="120" w:after="120"/>
              <w:ind w:firstLine="720"/>
              <w:jc w:val="both"/>
              <w:rPr>
                <w:rFonts w:eastAsia="Calibri"/>
                <w:bCs/>
                <w:i/>
                <w:color w:val="FFFFFF"/>
                <w:sz w:val="22"/>
                <w:szCs w:val="22"/>
              </w:rPr>
            </w:pPr>
            <w:r w:rsidRPr="00227728">
              <w:rPr>
                <w:rFonts w:eastAsia="Calibri"/>
                <w:bCs/>
                <w:i/>
                <w:color w:val="FFFFFF"/>
                <w:sz w:val="22"/>
                <w:szCs w:val="22"/>
              </w:rPr>
              <w:t xml:space="preserve">2016-2017 m. m. Rietavo savivaldybės bendrojo ugdymo mokyklose mokėsi 907 mokiniai (tuo tarpu 2012-2013 m. m. – 1 121 mokiniai). </w:t>
            </w:r>
          </w:p>
          <w:p w:rsidR="005818AC" w:rsidRPr="00227728" w:rsidRDefault="005818AC" w:rsidP="005818AC">
            <w:pPr>
              <w:spacing w:before="120" w:after="120"/>
              <w:ind w:firstLine="720"/>
              <w:jc w:val="both"/>
              <w:rPr>
                <w:rFonts w:eastAsia="Calibri"/>
                <w:bCs/>
                <w:i/>
                <w:color w:val="FFFFFF"/>
                <w:sz w:val="22"/>
                <w:szCs w:val="22"/>
              </w:rPr>
            </w:pPr>
            <w:r w:rsidRPr="00227728">
              <w:rPr>
                <w:rFonts w:eastAsia="Calibri"/>
                <w:bCs/>
                <w:i/>
                <w:color w:val="FFFFFF"/>
                <w:sz w:val="22"/>
                <w:szCs w:val="22"/>
              </w:rPr>
              <w:t xml:space="preserve">2016 m. Rietavo savivaldybėje pagrindinį išsilavinimą įgijo 98 mokiniai, jo neįgijo 6 mokiniai, vidurinį išsilavinimą įgijo 74 mokiniai, jo neįgijo – 2 mokiniai. </w:t>
            </w:r>
          </w:p>
          <w:p w:rsidR="005818AC" w:rsidRPr="00227728" w:rsidRDefault="005818AC" w:rsidP="005818AC">
            <w:pPr>
              <w:spacing w:before="120" w:after="120"/>
              <w:ind w:firstLine="720"/>
              <w:jc w:val="both"/>
              <w:rPr>
                <w:rFonts w:eastAsia="Calibri"/>
                <w:bCs/>
                <w:i/>
                <w:color w:val="FFFFFF"/>
                <w:sz w:val="22"/>
                <w:szCs w:val="22"/>
              </w:rPr>
            </w:pPr>
            <w:r w:rsidRPr="00227728">
              <w:rPr>
                <w:rFonts w:eastAsia="Calibri"/>
                <w:bCs/>
                <w:i/>
                <w:color w:val="FFFFFF"/>
                <w:sz w:val="22"/>
                <w:szCs w:val="22"/>
              </w:rPr>
              <w:t>2015-2016 m. m. Rietavo savivaldybės vidutinis mokinių skaičius klasėje buvo 18 mokinių, kai Telšių apskri</w:t>
            </w:r>
            <w:r>
              <w:rPr>
                <w:rFonts w:eastAsia="Calibri"/>
                <w:bCs/>
                <w:i/>
                <w:color w:val="FFFFFF"/>
                <w:sz w:val="22"/>
                <w:szCs w:val="22"/>
              </w:rPr>
              <w:t>tyje -  19, šalyje – 20 mokinių; 1</w:t>
            </w:r>
            <w:r w:rsidRPr="00227728">
              <w:rPr>
                <w:rFonts w:eastAsia="Calibri"/>
                <w:bCs/>
                <w:i/>
                <w:color w:val="FFFFFF"/>
                <w:sz w:val="22"/>
                <w:szCs w:val="22"/>
              </w:rPr>
              <w:t xml:space="preserve"> mokiniui teko 14,9 </w:t>
            </w:r>
            <w:r w:rsidRPr="00227728">
              <w:rPr>
                <w:i/>
                <w:color w:val="FFFFFF"/>
                <w:sz w:val="22"/>
                <w:szCs w:val="22"/>
              </w:rPr>
              <w:t>m</w:t>
            </w:r>
            <w:r w:rsidRPr="00227728">
              <w:rPr>
                <w:i/>
                <w:color w:val="FFFFFF"/>
                <w:sz w:val="22"/>
                <w:szCs w:val="22"/>
                <w:vertAlign w:val="superscript"/>
              </w:rPr>
              <w:t xml:space="preserve">2 </w:t>
            </w:r>
            <w:r w:rsidRPr="00227728">
              <w:rPr>
                <w:rFonts w:eastAsia="Calibri"/>
                <w:bCs/>
                <w:i/>
                <w:color w:val="FFFFFF"/>
                <w:sz w:val="22"/>
                <w:szCs w:val="22"/>
              </w:rPr>
              <w:t xml:space="preserve">mokyklos ploto, kai Telšių apskrityje – 15,0 </w:t>
            </w:r>
            <w:r w:rsidRPr="00227728">
              <w:rPr>
                <w:i/>
                <w:color w:val="FFFFFF"/>
                <w:sz w:val="22"/>
                <w:szCs w:val="22"/>
              </w:rPr>
              <w:t>m</w:t>
            </w:r>
            <w:r w:rsidRPr="00227728">
              <w:rPr>
                <w:i/>
                <w:color w:val="FFFFFF"/>
                <w:sz w:val="22"/>
                <w:szCs w:val="22"/>
                <w:vertAlign w:val="superscript"/>
              </w:rPr>
              <w:t>2</w:t>
            </w:r>
            <w:r w:rsidRPr="00227728">
              <w:rPr>
                <w:rFonts w:eastAsia="Calibri"/>
                <w:bCs/>
                <w:i/>
                <w:color w:val="FFFFFF"/>
                <w:sz w:val="22"/>
                <w:szCs w:val="22"/>
              </w:rPr>
              <w:t xml:space="preserve">, šalyje – 14,4 </w:t>
            </w:r>
            <w:r w:rsidRPr="00227728">
              <w:rPr>
                <w:i/>
                <w:color w:val="FFFFFF"/>
                <w:sz w:val="22"/>
                <w:szCs w:val="22"/>
              </w:rPr>
              <w:t>m</w:t>
            </w:r>
            <w:r w:rsidRPr="00227728">
              <w:rPr>
                <w:i/>
                <w:color w:val="FFFFFF"/>
                <w:sz w:val="22"/>
                <w:szCs w:val="22"/>
                <w:vertAlign w:val="superscript"/>
              </w:rPr>
              <w:t>2</w:t>
            </w:r>
            <w:r>
              <w:rPr>
                <w:rFonts w:eastAsia="Calibri"/>
                <w:bCs/>
                <w:i/>
                <w:color w:val="FFFFFF"/>
                <w:sz w:val="22"/>
                <w:szCs w:val="22"/>
              </w:rPr>
              <w:t>; 1</w:t>
            </w:r>
            <w:r w:rsidRPr="00227728">
              <w:rPr>
                <w:rFonts w:eastAsia="Calibri"/>
                <w:bCs/>
                <w:i/>
                <w:color w:val="FFFFFF"/>
                <w:sz w:val="22"/>
                <w:szCs w:val="22"/>
              </w:rPr>
              <w:t>00 mokinių teko 26,3 kompiuterio, kai Telšių apskrityje – 25,7 kompiuterio, šalyje – 25,9 kompiuterio.</w:t>
            </w:r>
          </w:p>
          <w:p w:rsidR="00145FC4" w:rsidRPr="00227728" w:rsidRDefault="005818AC" w:rsidP="005818AC">
            <w:pPr>
              <w:spacing w:before="120" w:after="120"/>
              <w:ind w:firstLine="720"/>
              <w:jc w:val="both"/>
              <w:rPr>
                <w:rFonts w:eastAsia="Calibri"/>
                <w:bCs/>
                <w:i/>
                <w:color w:val="FFFFFF"/>
                <w:sz w:val="22"/>
                <w:szCs w:val="22"/>
              </w:rPr>
            </w:pPr>
            <w:r w:rsidRPr="00227728">
              <w:rPr>
                <w:rFonts w:eastAsia="Calibri"/>
                <w:bCs/>
                <w:i/>
                <w:color w:val="FFFFFF"/>
                <w:sz w:val="22"/>
                <w:szCs w:val="22"/>
              </w:rPr>
              <w:t xml:space="preserve">Rietavo savivaldybėje galima įgyti profesinį išsilavinimą (Plungės technologijų mokyklos Rietavo </w:t>
            </w:r>
            <w:r w:rsidRPr="00227728">
              <w:rPr>
                <w:rFonts w:eastAsia="Calibri"/>
                <w:bCs/>
                <w:i/>
                <w:color w:val="FFFFFF"/>
                <w:sz w:val="22"/>
                <w:szCs w:val="22"/>
              </w:rPr>
              <w:lastRenderedPageBreak/>
              <w:t xml:space="preserve">filiale) ir aukštesnįjį išsilavinimą (Klaipėdos valstybinės kolegijos Rietavo studijų centre).   </w:t>
            </w:r>
          </w:p>
        </w:tc>
      </w:tr>
    </w:tbl>
    <w:p w:rsidR="005818AC" w:rsidRDefault="005818AC" w:rsidP="00570495">
      <w:pPr>
        <w:pStyle w:val="Heading3"/>
        <w:jc w:val="center"/>
        <w:rPr>
          <w:rFonts w:ascii="Times New Roman" w:hAnsi="Times New Roman" w:cs="Times New Roman"/>
          <w:sz w:val="24"/>
          <w:szCs w:val="24"/>
        </w:rPr>
      </w:pPr>
      <w:bookmarkStart w:id="36" w:name="_Toc484186318"/>
    </w:p>
    <w:p w:rsidR="00570495" w:rsidRPr="00227728" w:rsidRDefault="00570495" w:rsidP="00570495">
      <w:pPr>
        <w:pStyle w:val="Heading3"/>
        <w:jc w:val="center"/>
        <w:rPr>
          <w:rFonts w:ascii="Times New Roman" w:hAnsi="Times New Roman" w:cs="Times New Roman"/>
          <w:sz w:val="24"/>
          <w:szCs w:val="24"/>
        </w:rPr>
      </w:pPr>
      <w:r w:rsidRPr="00227728">
        <w:rPr>
          <w:rFonts w:ascii="Times New Roman" w:hAnsi="Times New Roman" w:cs="Times New Roman"/>
          <w:sz w:val="24"/>
          <w:szCs w:val="24"/>
        </w:rPr>
        <w:t xml:space="preserve">2.4.2. Sveikatos </w:t>
      </w:r>
      <w:r w:rsidR="00EF6791" w:rsidRPr="00227728">
        <w:rPr>
          <w:rFonts w:ascii="Times New Roman" w:hAnsi="Times New Roman" w:cs="Times New Roman"/>
          <w:sz w:val="24"/>
          <w:szCs w:val="24"/>
        </w:rPr>
        <w:t>priežiūra</w:t>
      </w:r>
      <w:bookmarkEnd w:id="36"/>
    </w:p>
    <w:p w:rsidR="00EE6FE3" w:rsidRPr="00227728" w:rsidRDefault="00EE6FE3" w:rsidP="00EE6FE3">
      <w:pPr>
        <w:spacing w:after="120"/>
        <w:ind w:firstLine="720"/>
        <w:jc w:val="both"/>
        <w:rPr>
          <w:lang w:eastAsia="en-US"/>
        </w:rPr>
      </w:pPr>
      <w:r w:rsidRPr="00227728">
        <w:rPr>
          <w:lang w:eastAsia="en-US"/>
        </w:rPr>
        <w:t>Lietuvos sveikatos 2014–2025 m. programoje numatytas svarbiausi</w:t>
      </w:r>
      <w:r w:rsidR="00D12936" w:rsidRPr="00227728">
        <w:rPr>
          <w:lang w:eastAsia="en-US"/>
        </w:rPr>
        <w:t xml:space="preserve">as tikslas – pasiekti, kad 2025 </w:t>
      </w:r>
      <w:r w:rsidRPr="00227728">
        <w:rPr>
          <w:lang w:eastAsia="en-US"/>
        </w:rPr>
        <w:t xml:space="preserve">m. šalies gyventojai būtų sveikesni ir gyventų ilgiau, pagerėtų gyventojų sveikata ir sumažėtų sveikatos netolygumai. Pagrindiniu iškeltu rodikliu siekiama, </w:t>
      </w:r>
      <w:r w:rsidR="00D12936" w:rsidRPr="00227728">
        <w:rPr>
          <w:bCs/>
          <w:lang w:eastAsia="en-US"/>
        </w:rPr>
        <w:t xml:space="preserve">kad iki 2025 </w:t>
      </w:r>
      <w:r w:rsidRPr="00227728">
        <w:rPr>
          <w:bCs/>
          <w:lang w:eastAsia="en-US"/>
        </w:rPr>
        <w:t xml:space="preserve">m. bendrosios vidutinės būsimo </w:t>
      </w:r>
      <w:r w:rsidR="00D12936" w:rsidRPr="00227728">
        <w:rPr>
          <w:bCs/>
          <w:lang w:eastAsia="en-US"/>
        </w:rPr>
        <w:t xml:space="preserve">gyvenimo trukmės riba būtų 77,5 </w:t>
      </w:r>
      <w:r w:rsidRPr="00227728">
        <w:rPr>
          <w:bCs/>
          <w:lang w:eastAsia="en-US"/>
        </w:rPr>
        <w:t xml:space="preserve">amžius. </w:t>
      </w:r>
      <w:r w:rsidRPr="00227728">
        <w:rPr>
          <w:lang w:eastAsia="en-US"/>
        </w:rPr>
        <w:t xml:space="preserve">Taip pat planuojama sumažinti vidutinės būsimo gyvenimo trukmės skirtumą tarp vyrų ir moterų – nuo 11,06 metų (2012 m.) iki 8 metų (2025 m.), ilgėjant vyrų vidutinei būsimo gyvenimo trukmei. Įgyvendinant šią programą, siekiama sumažinti </w:t>
      </w:r>
      <w:r w:rsidR="0071530E" w:rsidRPr="00227728">
        <w:rPr>
          <w:lang w:eastAsia="en-US"/>
        </w:rPr>
        <w:t>m</w:t>
      </w:r>
      <w:r w:rsidRPr="00227728">
        <w:rPr>
          <w:lang w:eastAsia="en-US"/>
        </w:rPr>
        <w:t>irtingumą dėl savižudybių (nuo 31,03 savižudybių rodiklio, tenkančio 100 tūkst. gyventojų 2012 m., iki 12,0 – 2025 m.), mirtingumą nuo piktybinių navikų ir kraujotakos sistemos ligų, dėl narkotinių ir psi</w:t>
      </w:r>
      <w:r w:rsidR="00A20698" w:rsidRPr="00227728">
        <w:rPr>
          <w:lang w:eastAsia="en-US"/>
        </w:rPr>
        <w:t>chotropinių medžiagų vartojimo ir kt.</w:t>
      </w:r>
    </w:p>
    <w:p w:rsidR="00B967DF" w:rsidRPr="00227728" w:rsidRDefault="0030268B" w:rsidP="00EE6FE3">
      <w:pPr>
        <w:spacing w:after="120"/>
        <w:ind w:firstLine="720"/>
        <w:jc w:val="both"/>
        <w:rPr>
          <w:lang w:eastAsia="en-US"/>
        </w:rPr>
      </w:pPr>
      <w:r w:rsidRPr="00227728">
        <w:rPr>
          <w:lang w:eastAsia="en-US"/>
        </w:rPr>
        <w:t xml:space="preserve">Viena iš </w:t>
      </w:r>
      <w:proofErr w:type="spellStart"/>
      <w:r w:rsidRPr="00227728">
        <w:rPr>
          <w:lang w:eastAsia="en-US"/>
        </w:rPr>
        <w:t>savarankiškųjų</w:t>
      </w:r>
      <w:proofErr w:type="spellEnd"/>
      <w:r w:rsidRPr="00227728">
        <w:rPr>
          <w:lang w:eastAsia="en-US"/>
        </w:rPr>
        <w:t xml:space="preserve"> savivaldybių funkcijų yra pirminė asmens ir visuomenės sveikatos priežiūra. Pirminė sveikatos priežiūra sprendžia pagrindines bendruomenės sveikatos problemas, teikdama vidaus ligų profilaktikos, gydymo, sveikatos išsaugojimo bei reabilitacijos paslaugas. Rietavo savivaldybėje pirminės sveikatos priežiūros paslaugas teikia </w:t>
      </w:r>
      <w:proofErr w:type="spellStart"/>
      <w:r w:rsidRPr="00227728">
        <w:rPr>
          <w:lang w:eastAsia="en-US"/>
        </w:rPr>
        <w:t>VšĮ</w:t>
      </w:r>
      <w:proofErr w:type="spellEnd"/>
      <w:r w:rsidRPr="00227728">
        <w:rPr>
          <w:lang w:eastAsia="en-US"/>
        </w:rPr>
        <w:t xml:space="preserve"> Rietavo pirminės sveikatos priežiūros centras ir UAB </w:t>
      </w:r>
      <w:r w:rsidR="0065554C" w:rsidRPr="00227728">
        <w:rPr>
          <w:lang w:eastAsia="en-US"/>
        </w:rPr>
        <w:t>„</w:t>
      </w:r>
      <w:r w:rsidRPr="00227728">
        <w:rPr>
          <w:lang w:eastAsia="en-US"/>
        </w:rPr>
        <w:t>Rietavo šeimos daktaras</w:t>
      </w:r>
      <w:r w:rsidR="0065554C" w:rsidRPr="00227728">
        <w:rPr>
          <w:lang w:eastAsia="en-US"/>
        </w:rPr>
        <w:t>“</w:t>
      </w:r>
      <w:r w:rsidRPr="00227728">
        <w:rPr>
          <w:lang w:eastAsia="en-US"/>
        </w:rPr>
        <w:t>. Rietavo pirminės sveikatos priežiūros centrą sudaro šie padaliniai –</w:t>
      </w:r>
      <w:r w:rsidR="00D94925" w:rsidRPr="00227728">
        <w:rPr>
          <w:lang w:eastAsia="en-US"/>
        </w:rPr>
        <w:t xml:space="preserve"> Rietavo poliklinika, Palaikomojo gydymo ir slaugos skyrius, Greitoji medicinos pagalba</w:t>
      </w:r>
      <w:r w:rsidR="00B42649" w:rsidRPr="00227728">
        <w:rPr>
          <w:lang w:eastAsia="en-US"/>
        </w:rPr>
        <w:t xml:space="preserve">, </w:t>
      </w:r>
      <w:proofErr w:type="spellStart"/>
      <w:r w:rsidR="00B42649" w:rsidRPr="00227728">
        <w:rPr>
          <w:lang w:eastAsia="en-US"/>
        </w:rPr>
        <w:t>Daugėdų</w:t>
      </w:r>
      <w:proofErr w:type="spellEnd"/>
      <w:r w:rsidR="00B42649" w:rsidRPr="00227728">
        <w:rPr>
          <w:lang w:eastAsia="en-US"/>
        </w:rPr>
        <w:t xml:space="preserve"> medicinos punktas, </w:t>
      </w:r>
      <w:proofErr w:type="spellStart"/>
      <w:r w:rsidR="00B42649" w:rsidRPr="00227728">
        <w:rPr>
          <w:lang w:eastAsia="en-US"/>
        </w:rPr>
        <w:t>Giliogirio</w:t>
      </w:r>
      <w:proofErr w:type="spellEnd"/>
      <w:r w:rsidR="00B42649" w:rsidRPr="00227728">
        <w:rPr>
          <w:lang w:eastAsia="en-US"/>
        </w:rPr>
        <w:t xml:space="preserve"> medicinos punktas, </w:t>
      </w:r>
      <w:proofErr w:type="spellStart"/>
      <w:r w:rsidR="00B42649" w:rsidRPr="00227728">
        <w:rPr>
          <w:lang w:eastAsia="en-US"/>
        </w:rPr>
        <w:t>Labardžių</w:t>
      </w:r>
      <w:proofErr w:type="spellEnd"/>
      <w:r w:rsidR="00B42649" w:rsidRPr="00227728">
        <w:rPr>
          <w:lang w:eastAsia="en-US"/>
        </w:rPr>
        <w:t xml:space="preserve"> medicinos punktas, </w:t>
      </w:r>
      <w:r w:rsidR="00105F16" w:rsidRPr="00227728">
        <w:rPr>
          <w:lang w:eastAsia="en-US"/>
        </w:rPr>
        <w:t xml:space="preserve">Liolių medicinos punktas ir </w:t>
      </w:r>
      <w:proofErr w:type="spellStart"/>
      <w:r w:rsidR="00105F16" w:rsidRPr="00227728">
        <w:rPr>
          <w:lang w:eastAsia="en-US"/>
        </w:rPr>
        <w:t>Žadvainių</w:t>
      </w:r>
      <w:proofErr w:type="spellEnd"/>
      <w:r w:rsidR="00105F16" w:rsidRPr="00227728">
        <w:rPr>
          <w:lang w:eastAsia="en-US"/>
        </w:rPr>
        <w:t xml:space="preserve"> medicinos punktas. UAB </w:t>
      </w:r>
      <w:r w:rsidR="0065554C" w:rsidRPr="00227728">
        <w:rPr>
          <w:lang w:eastAsia="en-US"/>
        </w:rPr>
        <w:t>„</w:t>
      </w:r>
      <w:r w:rsidR="00105F16" w:rsidRPr="00227728">
        <w:rPr>
          <w:lang w:eastAsia="en-US"/>
        </w:rPr>
        <w:t>Rietavo šeimos daktaras</w:t>
      </w:r>
      <w:r w:rsidR="0065554C" w:rsidRPr="00227728">
        <w:rPr>
          <w:lang w:eastAsia="en-US"/>
        </w:rPr>
        <w:t>“</w:t>
      </w:r>
      <w:r w:rsidR="00105F16" w:rsidRPr="00227728">
        <w:rPr>
          <w:lang w:eastAsia="en-US"/>
        </w:rPr>
        <w:t xml:space="preserve"> turi filialą </w:t>
      </w:r>
      <w:proofErr w:type="spellStart"/>
      <w:r w:rsidR="00105F16" w:rsidRPr="00227728">
        <w:rPr>
          <w:lang w:eastAsia="en-US"/>
        </w:rPr>
        <w:t>Tveruose</w:t>
      </w:r>
      <w:proofErr w:type="spellEnd"/>
      <w:r w:rsidR="00105F16" w:rsidRPr="00227728">
        <w:rPr>
          <w:lang w:eastAsia="en-US"/>
        </w:rPr>
        <w:t xml:space="preserve">. </w:t>
      </w:r>
    </w:p>
    <w:p w:rsidR="00105F16" w:rsidRPr="00227728" w:rsidRDefault="00200508" w:rsidP="00EE6FE3">
      <w:pPr>
        <w:spacing w:after="120"/>
        <w:ind w:firstLine="720"/>
        <w:jc w:val="both"/>
      </w:pPr>
      <w:r w:rsidRPr="00227728">
        <w:t xml:space="preserve">Visuomenės sveikatos priežiūros paslaugas Rietave, pagal pasirašytą bendradarbiavimo sutartį, teikia Klaipėdos rajono savivaldybės visuomenės sveikatos biuras. </w:t>
      </w:r>
    </w:p>
    <w:p w:rsidR="00B65885" w:rsidRPr="00227728" w:rsidRDefault="00B65885" w:rsidP="00DE0BDB">
      <w:pPr>
        <w:autoSpaceDE w:val="0"/>
        <w:autoSpaceDN w:val="0"/>
        <w:adjustRightInd w:val="0"/>
        <w:spacing w:before="120" w:after="120"/>
        <w:ind w:firstLine="567"/>
        <w:jc w:val="both"/>
        <w:rPr>
          <w:lang w:eastAsia="en-US"/>
        </w:rPr>
      </w:pPr>
      <w:r w:rsidRPr="00227728">
        <w:rPr>
          <w:b/>
          <w:lang w:eastAsia="en-US"/>
        </w:rPr>
        <w:t>Sveikatos priežiūros ištekliai ir paslaugos.</w:t>
      </w:r>
      <w:r w:rsidRPr="00227728">
        <w:rPr>
          <w:lang w:eastAsia="en-US"/>
        </w:rPr>
        <w:t xml:space="preserve"> Rietavo savivaldybėje sveikatos priežiūros išteklių, išskyrus slaugos lovų skaičių ir šeimos gydytojų skaičių, yra 1,5–2 kartus mažiau nei vidutiniškai Lietuvoje.</w:t>
      </w:r>
    </w:p>
    <w:p w:rsidR="00B65885" w:rsidRPr="00227728" w:rsidRDefault="00B65885" w:rsidP="00825E28">
      <w:pPr>
        <w:autoSpaceDE w:val="0"/>
        <w:autoSpaceDN w:val="0"/>
        <w:adjustRightInd w:val="0"/>
        <w:spacing w:after="120"/>
        <w:jc w:val="center"/>
        <w:rPr>
          <w:lang w:eastAsia="en-US"/>
        </w:rPr>
      </w:pPr>
      <w:r w:rsidRPr="00227728">
        <w:rPr>
          <w:noProof/>
        </w:rPr>
        <w:drawing>
          <wp:inline distT="0" distB="0" distL="0" distR="0" wp14:anchorId="7883A976" wp14:editId="6E090262">
            <wp:extent cx="5166360" cy="310896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0683A" w:rsidRPr="00227728" w:rsidRDefault="00F076DE" w:rsidP="00E0683A">
      <w:pPr>
        <w:tabs>
          <w:tab w:val="left" w:pos="3345"/>
        </w:tabs>
        <w:jc w:val="center"/>
        <w:rPr>
          <w:b/>
          <w:i/>
          <w:sz w:val="22"/>
          <w:szCs w:val="22"/>
          <w:lang w:eastAsia="en-US"/>
        </w:rPr>
      </w:pPr>
      <w:r w:rsidRPr="00227728">
        <w:rPr>
          <w:b/>
          <w:sz w:val="22"/>
          <w:szCs w:val="22"/>
          <w:lang w:eastAsia="en-US"/>
        </w:rPr>
        <w:t xml:space="preserve">2.4.2.1. pav. </w:t>
      </w:r>
      <w:r w:rsidRPr="00227728">
        <w:rPr>
          <w:b/>
          <w:i/>
          <w:sz w:val="22"/>
          <w:szCs w:val="22"/>
          <w:lang w:eastAsia="en-US"/>
        </w:rPr>
        <w:t>Sveikatos sistemos išteklių palyginimas su Lietuvos vidurkiu</w:t>
      </w:r>
      <w:r w:rsidR="00B871E6" w:rsidRPr="00227728">
        <w:rPr>
          <w:b/>
          <w:i/>
          <w:sz w:val="22"/>
          <w:szCs w:val="22"/>
          <w:lang w:eastAsia="en-US"/>
        </w:rPr>
        <w:t>, 2015 m.</w:t>
      </w:r>
      <w:r w:rsidR="00E0683A" w:rsidRPr="00227728">
        <w:rPr>
          <w:b/>
          <w:i/>
          <w:sz w:val="22"/>
          <w:szCs w:val="22"/>
          <w:lang w:eastAsia="en-US"/>
        </w:rPr>
        <w:t>*</w:t>
      </w:r>
    </w:p>
    <w:p w:rsidR="00F076DE" w:rsidRPr="00227728" w:rsidRDefault="00B871E6" w:rsidP="00C060B3">
      <w:pPr>
        <w:tabs>
          <w:tab w:val="left" w:pos="3345"/>
        </w:tabs>
        <w:rPr>
          <w:i/>
          <w:sz w:val="20"/>
          <w:szCs w:val="20"/>
          <w:lang w:eastAsia="en-US"/>
        </w:rPr>
      </w:pPr>
      <w:r w:rsidRPr="00227728">
        <w:rPr>
          <w:i/>
          <w:sz w:val="20"/>
          <w:szCs w:val="20"/>
          <w:lang w:eastAsia="en-US"/>
        </w:rPr>
        <w:t>*</w:t>
      </w:r>
      <w:r w:rsidR="00E0683A" w:rsidRPr="00227728">
        <w:rPr>
          <w:i/>
          <w:sz w:val="20"/>
          <w:szCs w:val="20"/>
          <w:lang w:eastAsia="en-US"/>
        </w:rPr>
        <w:t>analizės rengimo metu Higienos instituto Sveikatos informacijos centras dar neteikė 2016 metų duomenų</w:t>
      </w:r>
    </w:p>
    <w:p w:rsidR="00D54A75" w:rsidRPr="00227728" w:rsidRDefault="00F076DE" w:rsidP="000651B8">
      <w:pPr>
        <w:tabs>
          <w:tab w:val="left" w:pos="3345"/>
        </w:tabs>
        <w:jc w:val="center"/>
        <w:rPr>
          <w:i/>
          <w:sz w:val="22"/>
          <w:szCs w:val="22"/>
          <w:lang w:eastAsia="en-US"/>
        </w:rPr>
      </w:pPr>
      <w:r w:rsidRPr="00227728">
        <w:rPr>
          <w:i/>
          <w:sz w:val="22"/>
          <w:szCs w:val="22"/>
          <w:lang w:eastAsia="en-US"/>
        </w:rPr>
        <w:lastRenderedPageBreak/>
        <w:t>Šaltinis: Higienos instituto Sveikatos informacijos centras (toliau – HISIC)</w:t>
      </w:r>
    </w:p>
    <w:p w:rsidR="0074478B" w:rsidRPr="00227728" w:rsidRDefault="0074478B" w:rsidP="00825E28">
      <w:pPr>
        <w:spacing w:before="120" w:after="120"/>
        <w:ind w:firstLine="720"/>
        <w:jc w:val="both"/>
        <w:rPr>
          <w:lang w:eastAsia="en-US"/>
        </w:rPr>
      </w:pPr>
      <w:r w:rsidRPr="00227728">
        <w:rPr>
          <w:lang w:eastAsia="en-US"/>
        </w:rPr>
        <w:t>Rietavo savivaldybės gyventojų apsilankymų pas gydytojus rodiklis atsiliko nuo Lietuvos vidurkio. Rietavo savivaldybės gyventojai dažniau lankėsi tik pas šeimos gydytojus. Mažiausiai lankytasi pas vidaus ligų gydytojus (I lygis</w:t>
      </w:r>
      <w:r w:rsidR="00370DE4" w:rsidRPr="00227728">
        <w:rPr>
          <w:lang w:eastAsia="en-US"/>
        </w:rPr>
        <w:t xml:space="preserve">, 100 </w:t>
      </w:r>
      <w:proofErr w:type="spellStart"/>
      <w:r w:rsidR="00370DE4" w:rsidRPr="00227728">
        <w:rPr>
          <w:lang w:eastAsia="en-US"/>
        </w:rPr>
        <w:t>gyv</w:t>
      </w:r>
      <w:proofErr w:type="spellEnd"/>
      <w:r w:rsidR="00370DE4" w:rsidRPr="00227728">
        <w:rPr>
          <w:lang w:eastAsia="en-US"/>
        </w:rPr>
        <w:t>.</w:t>
      </w:r>
      <w:r w:rsidRPr="00227728">
        <w:rPr>
          <w:lang w:eastAsia="en-US"/>
        </w:rPr>
        <w:t>) ir vaikų ligų gydytojus (I lygis</w:t>
      </w:r>
      <w:r w:rsidR="00370DE4" w:rsidRPr="00227728">
        <w:rPr>
          <w:lang w:eastAsia="en-US"/>
        </w:rPr>
        <w:t xml:space="preserve">, 100 </w:t>
      </w:r>
      <w:proofErr w:type="spellStart"/>
      <w:r w:rsidR="00370DE4" w:rsidRPr="00227728">
        <w:rPr>
          <w:lang w:eastAsia="en-US"/>
        </w:rPr>
        <w:t>gyv</w:t>
      </w:r>
      <w:proofErr w:type="spellEnd"/>
      <w:r w:rsidR="00370DE4" w:rsidRPr="00227728">
        <w:rPr>
          <w:lang w:eastAsia="en-US"/>
        </w:rPr>
        <w:t>.</w:t>
      </w:r>
      <w:r w:rsidRPr="00227728">
        <w:rPr>
          <w:lang w:eastAsia="en-US"/>
        </w:rPr>
        <w:t>). Hospitalinis sergamumas Rietavo savivaldybėje buvo didesnis nei šalyje, o stacionaro dienos ligonių dalis, tenkanti 1 000 gyventojų, – 3,06 proc. p. mažesnė, lyginant su rodikliu šalyje.</w:t>
      </w:r>
    </w:p>
    <w:p w:rsidR="005E1365" w:rsidRPr="00227728" w:rsidRDefault="0074478B" w:rsidP="005E1365">
      <w:pPr>
        <w:jc w:val="center"/>
      </w:pPr>
      <w:r w:rsidRPr="00227728">
        <w:rPr>
          <w:noProof/>
        </w:rPr>
        <w:drawing>
          <wp:inline distT="0" distB="0" distL="0" distR="0" wp14:anchorId="6AAD66CE" wp14:editId="194DDAC2">
            <wp:extent cx="5379720" cy="347472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D66E0" w:rsidRPr="00227728" w:rsidRDefault="005E1365" w:rsidP="001D66E0">
      <w:pPr>
        <w:jc w:val="center"/>
        <w:rPr>
          <w:b/>
          <w:i/>
          <w:sz w:val="22"/>
          <w:szCs w:val="22"/>
          <w:lang w:eastAsia="en-US"/>
        </w:rPr>
      </w:pPr>
      <w:r w:rsidRPr="00227728">
        <w:rPr>
          <w:b/>
          <w:sz w:val="22"/>
          <w:szCs w:val="22"/>
          <w:lang w:eastAsia="en-US"/>
        </w:rPr>
        <w:t xml:space="preserve">2.4.2.2. pav. </w:t>
      </w:r>
      <w:r w:rsidRPr="00227728">
        <w:rPr>
          <w:b/>
          <w:i/>
          <w:sz w:val="22"/>
          <w:szCs w:val="22"/>
          <w:lang w:eastAsia="en-US"/>
        </w:rPr>
        <w:t>Sveikatos priežiūros paslaugų teikimo palyginim</w:t>
      </w:r>
      <w:r w:rsidR="001D66E0" w:rsidRPr="00227728">
        <w:rPr>
          <w:b/>
          <w:i/>
          <w:sz w:val="22"/>
          <w:szCs w:val="22"/>
          <w:lang w:eastAsia="en-US"/>
        </w:rPr>
        <w:t>as su Lietuvos vidurkiu, 2015 m</w:t>
      </w:r>
      <w:r w:rsidR="00EC4E5A" w:rsidRPr="00227728">
        <w:rPr>
          <w:b/>
          <w:i/>
          <w:sz w:val="22"/>
          <w:szCs w:val="22"/>
          <w:lang w:eastAsia="en-US"/>
        </w:rPr>
        <w:t>.</w:t>
      </w:r>
      <w:r w:rsidR="001D66E0" w:rsidRPr="00227728">
        <w:rPr>
          <w:b/>
          <w:i/>
          <w:sz w:val="22"/>
          <w:szCs w:val="22"/>
          <w:lang w:eastAsia="en-US"/>
        </w:rPr>
        <w:t>*</w:t>
      </w:r>
    </w:p>
    <w:p w:rsidR="005E1365" w:rsidRPr="00227728" w:rsidRDefault="00EC4E5A" w:rsidP="00C060B3">
      <w:pPr>
        <w:rPr>
          <w:i/>
          <w:sz w:val="20"/>
          <w:szCs w:val="20"/>
        </w:rPr>
      </w:pPr>
      <w:r w:rsidRPr="00227728">
        <w:rPr>
          <w:i/>
          <w:sz w:val="20"/>
          <w:szCs w:val="20"/>
          <w:lang w:eastAsia="en-US"/>
        </w:rPr>
        <w:t>*</w:t>
      </w:r>
      <w:r w:rsidR="001D66E0" w:rsidRPr="00227728">
        <w:rPr>
          <w:i/>
          <w:sz w:val="20"/>
          <w:szCs w:val="20"/>
          <w:lang w:eastAsia="en-US"/>
        </w:rPr>
        <w:t>analizės rengimo metu Higienos instituto Sveikatos informacijos centras dar neteikė 2016 metų duomenų</w:t>
      </w:r>
    </w:p>
    <w:p w:rsidR="005E1365" w:rsidRPr="00227728" w:rsidRDefault="005E1365" w:rsidP="00E0683A">
      <w:pPr>
        <w:tabs>
          <w:tab w:val="left" w:pos="2265"/>
        </w:tabs>
        <w:jc w:val="center"/>
        <w:rPr>
          <w:sz w:val="22"/>
          <w:szCs w:val="22"/>
        </w:rPr>
      </w:pPr>
      <w:r w:rsidRPr="00227728">
        <w:rPr>
          <w:i/>
          <w:sz w:val="22"/>
          <w:szCs w:val="22"/>
          <w:lang w:eastAsia="en-US"/>
        </w:rPr>
        <w:t xml:space="preserve">Šaltinis: </w:t>
      </w:r>
      <w:r w:rsidR="00907DD7" w:rsidRPr="00227728">
        <w:rPr>
          <w:i/>
          <w:sz w:val="22"/>
          <w:szCs w:val="22"/>
          <w:lang w:eastAsia="en-US"/>
        </w:rPr>
        <w:t>HISIC</w:t>
      </w:r>
    </w:p>
    <w:p w:rsidR="008630A3" w:rsidRPr="00227728" w:rsidRDefault="00A954F4" w:rsidP="00E0683A">
      <w:pPr>
        <w:spacing w:before="120" w:after="120"/>
        <w:ind w:firstLine="720"/>
        <w:jc w:val="both"/>
      </w:pPr>
      <w:r w:rsidRPr="00227728">
        <w:rPr>
          <w:b/>
        </w:rPr>
        <w:t xml:space="preserve">Sergamumas. </w:t>
      </w:r>
      <w:r w:rsidR="00290B49" w:rsidRPr="00227728">
        <w:t xml:space="preserve">Sergamumas – </w:t>
      </w:r>
      <w:r w:rsidR="007575FB" w:rsidRPr="00227728">
        <w:t>tai per apibrėžtą laikotarpį užregistruotų ar numatomų (naujų arba visų) ligos atvejų skaičiaus ir tam tikros populiacijos dydžio santykis. Sergamumo rodiklis padeda įvertinti gyventojų sveikatą</w:t>
      </w:r>
      <w:r w:rsidR="007B7999" w:rsidRPr="00227728">
        <w:t xml:space="preserve">, leidžia prognozuoti ir inicijuoti pokyčius sveikatos apsaugos srityje. </w:t>
      </w:r>
    </w:p>
    <w:p w:rsidR="006A66A3" w:rsidRPr="00227728" w:rsidRDefault="00D40B90" w:rsidP="00825E28">
      <w:pPr>
        <w:spacing w:after="120"/>
        <w:jc w:val="center"/>
      </w:pPr>
      <w:r w:rsidRPr="00227728">
        <w:rPr>
          <w:noProof/>
        </w:rPr>
        <w:drawing>
          <wp:inline distT="0" distB="0" distL="0" distR="0" wp14:anchorId="5ACE09DC" wp14:editId="2D5D1E68">
            <wp:extent cx="4200525" cy="2200275"/>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D66E0" w:rsidRPr="00227728" w:rsidRDefault="00D40B90" w:rsidP="001D66E0">
      <w:pPr>
        <w:jc w:val="center"/>
        <w:rPr>
          <w:b/>
          <w:i/>
          <w:sz w:val="22"/>
          <w:szCs w:val="22"/>
          <w:lang w:eastAsia="en-US"/>
        </w:rPr>
      </w:pPr>
      <w:r w:rsidRPr="00227728">
        <w:rPr>
          <w:b/>
          <w:sz w:val="22"/>
          <w:szCs w:val="22"/>
          <w:lang w:eastAsia="en-US"/>
        </w:rPr>
        <w:t>2.4.2.3. pav.</w:t>
      </w:r>
      <w:r w:rsidRPr="00227728">
        <w:rPr>
          <w:sz w:val="22"/>
          <w:szCs w:val="22"/>
        </w:rPr>
        <w:t xml:space="preserve"> </w:t>
      </w:r>
      <w:r w:rsidRPr="00227728">
        <w:rPr>
          <w:b/>
          <w:i/>
          <w:sz w:val="22"/>
          <w:szCs w:val="22"/>
          <w:lang w:eastAsia="en-US"/>
        </w:rPr>
        <w:t>Naujai užregistruoti susirgimai Rietavo savivaldybėje, Telšių</w:t>
      </w:r>
      <w:r w:rsidR="00EC4E5A" w:rsidRPr="00227728">
        <w:rPr>
          <w:b/>
          <w:i/>
          <w:sz w:val="22"/>
          <w:szCs w:val="22"/>
          <w:lang w:eastAsia="en-US"/>
        </w:rPr>
        <w:t xml:space="preserve"> apskrityje ir Lietuvoje 2015 m.</w:t>
      </w:r>
      <w:r w:rsidR="001D66E0" w:rsidRPr="00227728">
        <w:rPr>
          <w:b/>
          <w:i/>
          <w:sz w:val="22"/>
          <w:szCs w:val="22"/>
          <w:lang w:eastAsia="en-US"/>
        </w:rPr>
        <w:t>*</w:t>
      </w:r>
    </w:p>
    <w:p w:rsidR="00D40B90" w:rsidRPr="00227728" w:rsidRDefault="001D66E0" w:rsidP="00C060B3">
      <w:pPr>
        <w:rPr>
          <w:i/>
          <w:sz w:val="20"/>
          <w:szCs w:val="20"/>
        </w:rPr>
      </w:pPr>
      <w:r w:rsidRPr="00227728">
        <w:rPr>
          <w:i/>
          <w:sz w:val="20"/>
          <w:szCs w:val="20"/>
          <w:lang w:eastAsia="en-US"/>
        </w:rPr>
        <w:t>* analizės rengimo metu Higienos instituto Sveikatos informacijos centras dar neteikė 2016 metų duomenų</w:t>
      </w:r>
    </w:p>
    <w:p w:rsidR="00D40B90" w:rsidRPr="00227728" w:rsidRDefault="00D40B90" w:rsidP="000651B8">
      <w:pPr>
        <w:jc w:val="center"/>
        <w:rPr>
          <w:sz w:val="22"/>
          <w:szCs w:val="22"/>
        </w:rPr>
      </w:pPr>
      <w:r w:rsidRPr="00227728">
        <w:rPr>
          <w:i/>
          <w:sz w:val="22"/>
          <w:szCs w:val="22"/>
          <w:lang w:eastAsia="en-US"/>
        </w:rPr>
        <w:t>Šaltinis: HISIC</w:t>
      </w:r>
    </w:p>
    <w:p w:rsidR="00825E28" w:rsidRPr="00227728" w:rsidRDefault="00825E28" w:rsidP="000651B8">
      <w:pPr>
        <w:spacing w:before="120" w:after="120"/>
        <w:ind w:firstLine="720"/>
        <w:jc w:val="both"/>
      </w:pPr>
      <w:r w:rsidRPr="00227728">
        <w:lastRenderedPageBreak/>
        <w:t xml:space="preserve">2015 m. Rietavo savivaldybėje vaikams nustatyta 1,3 karto daugiau naujų susirgimų nei suaugusiems. Savivaldybės gyventojams naujai diagnozuotų susirgimų rodikliai buvo vieni mažiausių, lyginant su Telšių apskrities savivaldybėmis. 1000-iui suaugusiųjų tenkantis naujai registruotų susirgimų skaičius Rietavo savivaldybėje buvo didesnis nei šalyje, tuo tarpu 1000-iui vaikų tenkantis naujai užregistruotų susirgimų skaičius šalies vidurkio nesiekė. </w:t>
      </w:r>
    </w:p>
    <w:p w:rsidR="00D40B90" w:rsidRPr="00227728" w:rsidRDefault="002E41D2" w:rsidP="002E41D2">
      <w:pPr>
        <w:spacing w:after="120"/>
        <w:ind w:firstLine="720"/>
        <w:jc w:val="both"/>
      </w:pPr>
      <w:r w:rsidRPr="00227728">
        <w:rPr>
          <w:b/>
        </w:rPr>
        <w:t>Ligotumas</w:t>
      </w:r>
      <w:r w:rsidRPr="00227728">
        <w:t xml:space="preserve"> yra dar vienas iš sveikatos statistikos rodiklių. Jis nusako bendrą visų žinomų ligos atvejų skaičių ir gyventojų skaičiaus santykį tam tikru laiko momentu.</w:t>
      </w:r>
    </w:p>
    <w:p w:rsidR="00CF3B86" w:rsidRPr="00227728" w:rsidRDefault="00CF3B86" w:rsidP="00E0683A">
      <w:pPr>
        <w:spacing w:before="120" w:after="120"/>
        <w:ind w:firstLine="720"/>
        <w:jc w:val="both"/>
        <w:rPr>
          <w:szCs w:val="20"/>
          <w:lang w:eastAsia="en-US"/>
        </w:rPr>
      </w:pPr>
      <w:r w:rsidRPr="00227728">
        <w:rPr>
          <w:szCs w:val="20"/>
          <w:lang w:eastAsia="en-US"/>
        </w:rPr>
        <w:t>Higienos instituto Sveikatos informacijos centro duomenimis, 2015 m. didžiausias ligotumas 100 000-</w:t>
      </w:r>
      <w:proofErr w:type="spellStart"/>
      <w:r w:rsidRPr="00227728">
        <w:rPr>
          <w:szCs w:val="20"/>
          <w:lang w:eastAsia="en-US"/>
        </w:rPr>
        <w:t>ių</w:t>
      </w:r>
      <w:proofErr w:type="spellEnd"/>
      <w:r w:rsidRPr="00227728">
        <w:rPr>
          <w:szCs w:val="20"/>
          <w:lang w:eastAsia="en-US"/>
        </w:rPr>
        <w:t xml:space="preserve"> gyventojų </w:t>
      </w:r>
      <w:r w:rsidR="00D94087" w:rsidRPr="00227728">
        <w:rPr>
          <w:szCs w:val="20"/>
          <w:lang w:eastAsia="en-US"/>
        </w:rPr>
        <w:t>Rietavo</w:t>
      </w:r>
      <w:r w:rsidRPr="00227728">
        <w:rPr>
          <w:szCs w:val="20"/>
          <w:lang w:eastAsia="en-US"/>
        </w:rPr>
        <w:t xml:space="preserve"> savivaldybėje, kaip ir visoje šalyje, buvo kraujotakos sistemų ligomis. Lyginant su </w:t>
      </w:r>
      <w:r w:rsidR="002E61FB" w:rsidRPr="00227728">
        <w:rPr>
          <w:szCs w:val="20"/>
          <w:lang w:eastAsia="en-US"/>
        </w:rPr>
        <w:t xml:space="preserve">Telšių </w:t>
      </w:r>
      <w:r w:rsidRPr="00227728">
        <w:rPr>
          <w:szCs w:val="20"/>
          <w:lang w:eastAsia="en-US"/>
        </w:rPr>
        <w:t xml:space="preserve">apskrities ligotumo rodikliais, </w:t>
      </w:r>
      <w:r w:rsidR="00D94087" w:rsidRPr="00227728">
        <w:rPr>
          <w:szCs w:val="20"/>
          <w:lang w:eastAsia="en-US"/>
        </w:rPr>
        <w:t>Rietavo</w:t>
      </w:r>
      <w:r w:rsidRPr="00227728">
        <w:rPr>
          <w:szCs w:val="20"/>
          <w:lang w:eastAsia="en-US"/>
        </w:rPr>
        <w:t xml:space="preserve"> savivaldybėje 2015 m. stebimas </w:t>
      </w:r>
      <w:r w:rsidR="00D94087" w:rsidRPr="00227728">
        <w:rPr>
          <w:szCs w:val="20"/>
          <w:lang w:eastAsia="en-US"/>
        </w:rPr>
        <w:t xml:space="preserve">didesnis ligotumas kraujo ir </w:t>
      </w:r>
      <w:proofErr w:type="spellStart"/>
      <w:r w:rsidR="00D94087" w:rsidRPr="00227728">
        <w:rPr>
          <w:szCs w:val="20"/>
          <w:lang w:eastAsia="en-US"/>
        </w:rPr>
        <w:t>kraujodaros</w:t>
      </w:r>
      <w:proofErr w:type="spellEnd"/>
      <w:r w:rsidR="00D94087" w:rsidRPr="00227728">
        <w:rPr>
          <w:szCs w:val="20"/>
          <w:lang w:eastAsia="en-US"/>
        </w:rPr>
        <w:t xml:space="preserve"> organų ligomis, nervų sistemos ligomis ir kraujotakos sistemos ligomis.</w:t>
      </w:r>
    </w:p>
    <w:p w:rsidR="00542DCE" w:rsidRPr="00227728" w:rsidRDefault="00542DCE" w:rsidP="00C060B3">
      <w:pPr>
        <w:jc w:val="center"/>
        <w:rPr>
          <w:b/>
          <w:i/>
          <w:sz w:val="22"/>
          <w:szCs w:val="22"/>
          <w:lang w:eastAsia="en-US"/>
        </w:rPr>
      </w:pPr>
      <w:r w:rsidRPr="00227728">
        <w:rPr>
          <w:b/>
          <w:sz w:val="22"/>
          <w:szCs w:val="22"/>
          <w:lang w:eastAsia="en-US"/>
        </w:rPr>
        <w:t xml:space="preserve">2.4.2.1. lentelė. </w:t>
      </w:r>
      <w:r w:rsidRPr="00227728">
        <w:rPr>
          <w:b/>
          <w:i/>
          <w:sz w:val="22"/>
          <w:szCs w:val="22"/>
          <w:lang w:eastAsia="en-US"/>
        </w:rPr>
        <w:t>Ligotumas Rietavo savivaldybė 2015 m.</w:t>
      </w:r>
      <w:r w:rsidR="006D3EC8" w:rsidRPr="00227728">
        <w:rPr>
          <w:b/>
          <w:i/>
          <w:sz w:val="22"/>
          <w:szCs w:val="22"/>
          <w:lang w:eastAsia="en-US"/>
        </w:rPr>
        <w:t>*</w:t>
      </w:r>
      <w:r w:rsidRPr="00227728">
        <w:rPr>
          <w:b/>
          <w:i/>
          <w:sz w:val="22"/>
          <w:szCs w:val="22"/>
          <w:lang w:eastAsia="en-US"/>
        </w:rPr>
        <w:t xml:space="preserve"> (100 000-</w:t>
      </w:r>
      <w:proofErr w:type="spellStart"/>
      <w:r w:rsidRPr="00227728">
        <w:rPr>
          <w:b/>
          <w:i/>
          <w:sz w:val="22"/>
          <w:szCs w:val="22"/>
          <w:lang w:eastAsia="en-US"/>
        </w:rPr>
        <w:t>ių</w:t>
      </w:r>
      <w:proofErr w:type="spellEnd"/>
      <w:r w:rsidRPr="00227728">
        <w:rPr>
          <w:b/>
          <w:i/>
          <w:sz w:val="22"/>
          <w:szCs w:val="22"/>
          <w:lang w:eastAsia="en-US"/>
        </w:rPr>
        <w:t xml:space="preserve"> gyventojų)</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308"/>
        <w:gridCol w:w="1939"/>
        <w:gridCol w:w="1681"/>
        <w:gridCol w:w="1645"/>
      </w:tblGrid>
      <w:tr w:rsidR="00542DCE" w:rsidRPr="00227728" w:rsidTr="00CA162E">
        <w:tc>
          <w:tcPr>
            <w:tcW w:w="2250" w:type="pct"/>
            <w:shd w:val="clear" w:color="auto" w:fill="4F81BD"/>
            <w:vAlign w:val="center"/>
          </w:tcPr>
          <w:p w:rsidR="00542DCE" w:rsidRPr="00227728" w:rsidRDefault="00542DCE" w:rsidP="00542DCE">
            <w:pPr>
              <w:spacing w:before="60" w:after="60"/>
              <w:jc w:val="center"/>
              <w:rPr>
                <w:b/>
                <w:caps/>
                <w:color w:val="FFFFFF" w:themeColor="background1"/>
                <w:sz w:val="20"/>
                <w:szCs w:val="20"/>
                <w:lang w:eastAsia="en-US"/>
              </w:rPr>
            </w:pPr>
            <w:r w:rsidRPr="00227728">
              <w:rPr>
                <w:b/>
                <w:color w:val="FFFFFF" w:themeColor="background1"/>
                <w:sz w:val="20"/>
                <w:szCs w:val="20"/>
                <w:lang w:eastAsia="en-US"/>
              </w:rPr>
              <w:t>Rodiklis / Vietovė</w:t>
            </w:r>
          </w:p>
        </w:tc>
        <w:tc>
          <w:tcPr>
            <w:tcW w:w="1013" w:type="pct"/>
            <w:shd w:val="clear" w:color="auto" w:fill="4F81BD"/>
            <w:vAlign w:val="center"/>
          </w:tcPr>
          <w:p w:rsidR="00542DCE" w:rsidRPr="00227728" w:rsidRDefault="00542DCE" w:rsidP="00542DCE">
            <w:pPr>
              <w:spacing w:before="60" w:after="60"/>
              <w:jc w:val="center"/>
              <w:rPr>
                <w:b/>
                <w:caps/>
                <w:color w:val="FFFFFF" w:themeColor="background1"/>
                <w:sz w:val="20"/>
                <w:szCs w:val="20"/>
                <w:lang w:eastAsia="en-US"/>
              </w:rPr>
            </w:pPr>
            <w:r w:rsidRPr="00227728">
              <w:rPr>
                <w:b/>
                <w:color w:val="FFFFFF" w:themeColor="background1"/>
                <w:sz w:val="20"/>
                <w:szCs w:val="20"/>
                <w:lang w:eastAsia="en-US"/>
              </w:rPr>
              <w:t>Lietuvos Respublika</w:t>
            </w:r>
          </w:p>
        </w:tc>
        <w:tc>
          <w:tcPr>
            <w:tcW w:w="878" w:type="pct"/>
            <w:shd w:val="clear" w:color="auto" w:fill="4F81BD"/>
            <w:vAlign w:val="center"/>
          </w:tcPr>
          <w:p w:rsidR="00542DCE" w:rsidRPr="00227728" w:rsidRDefault="00542DCE" w:rsidP="00542DCE">
            <w:pPr>
              <w:spacing w:before="60" w:after="60"/>
              <w:jc w:val="center"/>
              <w:rPr>
                <w:b/>
                <w:caps/>
                <w:strike/>
                <w:color w:val="FFFFFF" w:themeColor="background1"/>
                <w:sz w:val="20"/>
                <w:szCs w:val="20"/>
                <w:lang w:eastAsia="en-US"/>
              </w:rPr>
            </w:pPr>
            <w:r w:rsidRPr="00227728">
              <w:rPr>
                <w:b/>
                <w:color w:val="FFFFFF" w:themeColor="background1"/>
                <w:sz w:val="20"/>
                <w:szCs w:val="20"/>
                <w:lang w:eastAsia="en-US"/>
              </w:rPr>
              <w:t>Telšių apskritis</w:t>
            </w:r>
          </w:p>
        </w:tc>
        <w:tc>
          <w:tcPr>
            <w:tcW w:w="859" w:type="pct"/>
            <w:shd w:val="clear" w:color="auto" w:fill="4F81BD"/>
            <w:vAlign w:val="center"/>
          </w:tcPr>
          <w:p w:rsidR="00542DCE" w:rsidRPr="00227728" w:rsidRDefault="00542DCE" w:rsidP="00542DCE">
            <w:pPr>
              <w:spacing w:before="60" w:after="60"/>
              <w:jc w:val="center"/>
              <w:rPr>
                <w:b/>
                <w:caps/>
                <w:color w:val="FFFFFF" w:themeColor="background1"/>
                <w:sz w:val="20"/>
                <w:szCs w:val="20"/>
                <w:lang w:eastAsia="en-US"/>
              </w:rPr>
            </w:pPr>
            <w:r w:rsidRPr="00227728">
              <w:rPr>
                <w:b/>
                <w:color w:val="FFFFFF" w:themeColor="background1"/>
                <w:sz w:val="20"/>
                <w:szCs w:val="20"/>
                <w:lang w:eastAsia="en-US"/>
              </w:rPr>
              <w:t>Rietavo sav.</w:t>
            </w:r>
          </w:p>
        </w:tc>
      </w:tr>
      <w:tr w:rsidR="00D94087" w:rsidRPr="00227728" w:rsidTr="00542DCE">
        <w:tc>
          <w:tcPr>
            <w:tcW w:w="2250" w:type="pct"/>
            <w:shd w:val="clear" w:color="auto" w:fill="auto"/>
            <w:vAlign w:val="center"/>
          </w:tcPr>
          <w:p w:rsidR="00D94087" w:rsidRPr="00227728" w:rsidRDefault="00D94087" w:rsidP="00542DCE">
            <w:pPr>
              <w:rPr>
                <w:sz w:val="20"/>
                <w:szCs w:val="20"/>
                <w:lang w:eastAsia="en-US"/>
              </w:rPr>
            </w:pPr>
            <w:r w:rsidRPr="00227728">
              <w:rPr>
                <w:sz w:val="20"/>
                <w:szCs w:val="20"/>
                <w:lang w:eastAsia="en-US"/>
              </w:rPr>
              <w:t>Ligotumas infekcinėmis ir parazitinėmis ligomis</w:t>
            </w:r>
          </w:p>
        </w:tc>
        <w:tc>
          <w:tcPr>
            <w:tcW w:w="1013" w:type="pct"/>
            <w:shd w:val="clear" w:color="auto" w:fill="auto"/>
            <w:vAlign w:val="bottom"/>
          </w:tcPr>
          <w:p w:rsidR="00D94087" w:rsidRPr="00227728" w:rsidRDefault="00D94087" w:rsidP="00542DCE">
            <w:pPr>
              <w:jc w:val="center"/>
              <w:rPr>
                <w:color w:val="000000"/>
                <w:sz w:val="20"/>
                <w:szCs w:val="20"/>
                <w:lang w:eastAsia="en-US"/>
              </w:rPr>
            </w:pPr>
            <w:r w:rsidRPr="00227728">
              <w:rPr>
                <w:color w:val="000000"/>
                <w:sz w:val="20"/>
                <w:szCs w:val="20"/>
                <w:lang w:eastAsia="en-US"/>
              </w:rPr>
              <w:t>6</w:t>
            </w:r>
            <w:r w:rsidR="00955D9F">
              <w:rPr>
                <w:color w:val="000000"/>
                <w:sz w:val="20"/>
                <w:szCs w:val="20"/>
                <w:lang w:eastAsia="en-US"/>
              </w:rPr>
              <w:t xml:space="preserve"> </w:t>
            </w:r>
            <w:r w:rsidRPr="00227728">
              <w:rPr>
                <w:color w:val="000000"/>
                <w:sz w:val="20"/>
                <w:szCs w:val="20"/>
                <w:lang w:eastAsia="en-US"/>
              </w:rPr>
              <w:t>162,05</w:t>
            </w:r>
          </w:p>
        </w:tc>
        <w:tc>
          <w:tcPr>
            <w:tcW w:w="878" w:type="pct"/>
            <w:shd w:val="clear" w:color="auto" w:fill="auto"/>
            <w:vAlign w:val="bottom"/>
          </w:tcPr>
          <w:p w:rsidR="00D94087" w:rsidRPr="00227728" w:rsidRDefault="00D94087" w:rsidP="00D94087">
            <w:pPr>
              <w:jc w:val="center"/>
              <w:rPr>
                <w:color w:val="000000"/>
                <w:sz w:val="20"/>
                <w:szCs w:val="20"/>
              </w:rPr>
            </w:pPr>
            <w:r w:rsidRPr="00227728">
              <w:rPr>
                <w:color w:val="000000"/>
                <w:sz w:val="20"/>
                <w:szCs w:val="20"/>
              </w:rPr>
              <w:t>56</w:t>
            </w:r>
            <w:r w:rsidR="00955D9F">
              <w:rPr>
                <w:color w:val="000000"/>
                <w:sz w:val="20"/>
                <w:szCs w:val="20"/>
              </w:rPr>
              <w:t xml:space="preserve"> </w:t>
            </w:r>
            <w:r w:rsidRPr="00227728">
              <w:rPr>
                <w:color w:val="000000"/>
                <w:sz w:val="20"/>
                <w:szCs w:val="20"/>
              </w:rPr>
              <w:t>94,44</w:t>
            </w:r>
          </w:p>
        </w:tc>
        <w:tc>
          <w:tcPr>
            <w:tcW w:w="859" w:type="pct"/>
            <w:shd w:val="clear" w:color="auto" w:fill="auto"/>
            <w:vAlign w:val="bottom"/>
          </w:tcPr>
          <w:p w:rsidR="00D94087" w:rsidRPr="00227728" w:rsidRDefault="00D94087" w:rsidP="00D94087">
            <w:pPr>
              <w:jc w:val="center"/>
              <w:rPr>
                <w:b/>
                <w:color w:val="000000"/>
                <w:sz w:val="20"/>
                <w:szCs w:val="20"/>
              </w:rPr>
            </w:pPr>
            <w:r w:rsidRPr="00227728">
              <w:rPr>
                <w:b/>
                <w:color w:val="000000"/>
                <w:sz w:val="20"/>
                <w:szCs w:val="20"/>
              </w:rPr>
              <w:t>3</w:t>
            </w:r>
            <w:r w:rsidR="00955D9F">
              <w:rPr>
                <w:b/>
                <w:color w:val="000000"/>
                <w:sz w:val="20"/>
                <w:szCs w:val="20"/>
              </w:rPr>
              <w:t xml:space="preserve"> </w:t>
            </w:r>
            <w:r w:rsidRPr="00227728">
              <w:rPr>
                <w:b/>
                <w:color w:val="000000"/>
                <w:sz w:val="20"/>
                <w:szCs w:val="20"/>
              </w:rPr>
              <w:t>390,89</w:t>
            </w:r>
          </w:p>
        </w:tc>
      </w:tr>
      <w:tr w:rsidR="00D94087" w:rsidRPr="00227728" w:rsidTr="00542DCE">
        <w:tc>
          <w:tcPr>
            <w:tcW w:w="2250" w:type="pct"/>
            <w:shd w:val="clear" w:color="auto" w:fill="auto"/>
            <w:vAlign w:val="center"/>
          </w:tcPr>
          <w:p w:rsidR="00D94087" w:rsidRPr="00227728" w:rsidRDefault="00D94087" w:rsidP="00542DCE">
            <w:pPr>
              <w:rPr>
                <w:sz w:val="20"/>
                <w:szCs w:val="20"/>
                <w:lang w:eastAsia="en-US"/>
              </w:rPr>
            </w:pPr>
            <w:r w:rsidRPr="00227728">
              <w:rPr>
                <w:sz w:val="20"/>
                <w:szCs w:val="20"/>
                <w:lang w:eastAsia="en-US"/>
              </w:rPr>
              <w:t xml:space="preserve">Ligotumas kraujo ir </w:t>
            </w:r>
            <w:proofErr w:type="spellStart"/>
            <w:r w:rsidRPr="00227728">
              <w:rPr>
                <w:sz w:val="20"/>
                <w:szCs w:val="20"/>
                <w:lang w:eastAsia="en-US"/>
              </w:rPr>
              <w:t>kraujodaros</w:t>
            </w:r>
            <w:proofErr w:type="spellEnd"/>
            <w:r w:rsidRPr="00227728">
              <w:rPr>
                <w:sz w:val="20"/>
                <w:szCs w:val="20"/>
                <w:lang w:eastAsia="en-US"/>
              </w:rPr>
              <w:t xml:space="preserve"> organų ligomis</w:t>
            </w:r>
          </w:p>
        </w:tc>
        <w:tc>
          <w:tcPr>
            <w:tcW w:w="1013" w:type="pct"/>
            <w:shd w:val="clear" w:color="auto" w:fill="auto"/>
            <w:vAlign w:val="bottom"/>
          </w:tcPr>
          <w:p w:rsidR="00D94087" w:rsidRPr="00227728" w:rsidRDefault="00D94087" w:rsidP="00542DCE">
            <w:pPr>
              <w:jc w:val="center"/>
              <w:rPr>
                <w:color w:val="000000"/>
                <w:sz w:val="20"/>
                <w:szCs w:val="20"/>
                <w:lang w:eastAsia="en-US"/>
              </w:rPr>
            </w:pPr>
            <w:r w:rsidRPr="00227728">
              <w:rPr>
                <w:color w:val="000000"/>
                <w:sz w:val="20"/>
                <w:szCs w:val="20"/>
                <w:lang w:eastAsia="en-US"/>
              </w:rPr>
              <w:t>2</w:t>
            </w:r>
            <w:r w:rsidR="00955D9F">
              <w:rPr>
                <w:color w:val="000000"/>
                <w:sz w:val="20"/>
                <w:szCs w:val="20"/>
                <w:lang w:eastAsia="en-US"/>
              </w:rPr>
              <w:t xml:space="preserve"> </w:t>
            </w:r>
            <w:r w:rsidRPr="00227728">
              <w:rPr>
                <w:color w:val="000000"/>
                <w:sz w:val="20"/>
                <w:szCs w:val="20"/>
                <w:lang w:eastAsia="en-US"/>
              </w:rPr>
              <w:t>320,48</w:t>
            </w:r>
          </w:p>
        </w:tc>
        <w:tc>
          <w:tcPr>
            <w:tcW w:w="878" w:type="pct"/>
            <w:shd w:val="clear" w:color="auto" w:fill="auto"/>
            <w:vAlign w:val="bottom"/>
          </w:tcPr>
          <w:p w:rsidR="00D94087" w:rsidRPr="00227728" w:rsidRDefault="00D94087" w:rsidP="00D94087">
            <w:pPr>
              <w:jc w:val="center"/>
              <w:rPr>
                <w:color w:val="000000"/>
                <w:sz w:val="20"/>
                <w:szCs w:val="20"/>
              </w:rPr>
            </w:pPr>
            <w:r w:rsidRPr="00227728">
              <w:rPr>
                <w:color w:val="000000"/>
                <w:sz w:val="20"/>
                <w:szCs w:val="20"/>
              </w:rPr>
              <w:t>1</w:t>
            </w:r>
            <w:r w:rsidR="00955D9F">
              <w:rPr>
                <w:color w:val="000000"/>
                <w:sz w:val="20"/>
                <w:szCs w:val="20"/>
              </w:rPr>
              <w:t xml:space="preserve"> </w:t>
            </w:r>
            <w:r w:rsidRPr="00227728">
              <w:rPr>
                <w:color w:val="000000"/>
                <w:sz w:val="20"/>
                <w:szCs w:val="20"/>
              </w:rPr>
              <w:t>948,71</w:t>
            </w:r>
          </w:p>
        </w:tc>
        <w:tc>
          <w:tcPr>
            <w:tcW w:w="859" w:type="pct"/>
            <w:shd w:val="clear" w:color="auto" w:fill="auto"/>
            <w:vAlign w:val="bottom"/>
          </w:tcPr>
          <w:p w:rsidR="00D94087" w:rsidRPr="00227728" w:rsidRDefault="00D94087" w:rsidP="00D94087">
            <w:pPr>
              <w:jc w:val="center"/>
              <w:rPr>
                <w:b/>
                <w:color w:val="000000"/>
                <w:sz w:val="20"/>
                <w:szCs w:val="20"/>
              </w:rPr>
            </w:pPr>
            <w:r w:rsidRPr="00227728">
              <w:rPr>
                <w:b/>
                <w:color w:val="000000"/>
                <w:sz w:val="20"/>
                <w:szCs w:val="20"/>
              </w:rPr>
              <w:t>2</w:t>
            </w:r>
            <w:r w:rsidR="00955D9F">
              <w:rPr>
                <w:b/>
                <w:color w:val="000000"/>
                <w:sz w:val="20"/>
                <w:szCs w:val="20"/>
              </w:rPr>
              <w:t xml:space="preserve"> </w:t>
            </w:r>
            <w:r w:rsidRPr="00227728">
              <w:rPr>
                <w:b/>
                <w:color w:val="000000"/>
                <w:sz w:val="20"/>
                <w:szCs w:val="20"/>
              </w:rPr>
              <w:t>081,9</w:t>
            </w:r>
            <w:r w:rsidR="00866B49" w:rsidRPr="00227728">
              <w:rPr>
                <w:b/>
                <w:color w:val="000000"/>
                <w:sz w:val="20"/>
                <w:szCs w:val="20"/>
              </w:rPr>
              <w:t>0</w:t>
            </w:r>
          </w:p>
        </w:tc>
      </w:tr>
      <w:tr w:rsidR="00D94087" w:rsidRPr="00227728" w:rsidTr="00542DCE">
        <w:tc>
          <w:tcPr>
            <w:tcW w:w="2250" w:type="pct"/>
            <w:shd w:val="clear" w:color="auto" w:fill="auto"/>
            <w:vAlign w:val="center"/>
          </w:tcPr>
          <w:p w:rsidR="00D94087" w:rsidRPr="00227728" w:rsidRDefault="00D94087" w:rsidP="00542DCE">
            <w:pPr>
              <w:rPr>
                <w:sz w:val="20"/>
                <w:szCs w:val="20"/>
                <w:lang w:eastAsia="en-US"/>
              </w:rPr>
            </w:pPr>
            <w:r w:rsidRPr="00227728">
              <w:rPr>
                <w:sz w:val="20"/>
                <w:szCs w:val="20"/>
                <w:lang w:eastAsia="en-US"/>
              </w:rPr>
              <w:t>Ligotumas endokrininės sistemos ligomis</w:t>
            </w:r>
          </w:p>
        </w:tc>
        <w:tc>
          <w:tcPr>
            <w:tcW w:w="1013" w:type="pct"/>
            <w:shd w:val="clear" w:color="auto" w:fill="auto"/>
            <w:vAlign w:val="bottom"/>
          </w:tcPr>
          <w:p w:rsidR="00D94087" w:rsidRPr="00227728" w:rsidRDefault="00D94087" w:rsidP="00542DCE">
            <w:pPr>
              <w:jc w:val="center"/>
              <w:rPr>
                <w:color w:val="000000"/>
                <w:sz w:val="20"/>
                <w:szCs w:val="20"/>
                <w:lang w:eastAsia="en-US"/>
              </w:rPr>
            </w:pPr>
            <w:r w:rsidRPr="00227728">
              <w:rPr>
                <w:color w:val="000000"/>
                <w:sz w:val="20"/>
                <w:szCs w:val="20"/>
                <w:lang w:eastAsia="en-US"/>
              </w:rPr>
              <w:t>13</w:t>
            </w:r>
            <w:r w:rsidR="00955D9F">
              <w:rPr>
                <w:color w:val="000000"/>
                <w:sz w:val="20"/>
                <w:szCs w:val="20"/>
                <w:lang w:eastAsia="en-US"/>
              </w:rPr>
              <w:t xml:space="preserve"> </w:t>
            </w:r>
            <w:r w:rsidRPr="00227728">
              <w:rPr>
                <w:color w:val="000000"/>
                <w:sz w:val="20"/>
                <w:szCs w:val="20"/>
                <w:lang w:eastAsia="en-US"/>
              </w:rPr>
              <w:t>751,1</w:t>
            </w:r>
            <w:r w:rsidR="00866B49" w:rsidRPr="00227728">
              <w:rPr>
                <w:color w:val="000000"/>
                <w:sz w:val="20"/>
                <w:szCs w:val="20"/>
                <w:lang w:eastAsia="en-US"/>
              </w:rPr>
              <w:t>0</w:t>
            </w:r>
          </w:p>
        </w:tc>
        <w:tc>
          <w:tcPr>
            <w:tcW w:w="878" w:type="pct"/>
            <w:shd w:val="clear" w:color="auto" w:fill="auto"/>
            <w:vAlign w:val="bottom"/>
          </w:tcPr>
          <w:p w:rsidR="00D94087" w:rsidRPr="00227728" w:rsidRDefault="00D94087" w:rsidP="00D94087">
            <w:pPr>
              <w:jc w:val="center"/>
              <w:rPr>
                <w:color w:val="000000"/>
                <w:sz w:val="20"/>
                <w:szCs w:val="20"/>
              </w:rPr>
            </w:pPr>
            <w:r w:rsidRPr="00227728">
              <w:rPr>
                <w:color w:val="000000"/>
                <w:sz w:val="20"/>
                <w:szCs w:val="20"/>
              </w:rPr>
              <w:t>11</w:t>
            </w:r>
            <w:r w:rsidR="00955D9F">
              <w:rPr>
                <w:color w:val="000000"/>
                <w:sz w:val="20"/>
                <w:szCs w:val="20"/>
              </w:rPr>
              <w:t xml:space="preserve"> </w:t>
            </w:r>
            <w:r w:rsidRPr="00227728">
              <w:rPr>
                <w:color w:val="000000"/>
                <w:sz w:val="20"/>
                <w:szCs w:val="20"/>
              </w:rPr>
              <w:t>829,9</w:t>
            </w:r>
            <w:r w:rsidR="00866B49" w:rsidRPr="00227728">
              <w:rPr>
                <w:color w:val="000000"/>
                <w:sz w:val="20"/>
                <w:szCs w:val="20"/>
              </w:rPr>
              <w:t>0</w:t>
            </w:r>
          </w:p>
        </w:tc>
        <w:tc>
          <w:tcPr>
            <w:tcW w:w="859" w:type="pct"/>
            <w:shd w:val="clear" w:color="auto" w:fill="auto"/>
            <w:vAlign w:val="bottom"/>
          </w:tcPr>
          <w:p w:rsidR="00D94087" w:rsidRPr="00227728" w:rsidRDefault="00D94087" w:rsidP="00D94087">
            <w:pPr>
              <w:jc w:val="center"/>
              <w:rPr>
                <w:b/>
                <w:color w:val="000000"/>
                <w:sz w:val="20"/>
                <w:szCs w:val="20"/>
              </w:rPr>
            </w:pPr>
            <w:r w:rsidRPr="00227728">
              <w:rPr>
                <w:b/>
                <w:color w:val="000000"/>
                <w:sz w:val="20"/>
                <w:szCs w:val="20"/>
              </w:rPr>
              <w:t>1</w:t>
            </w:r>
            <w:r w:rsidR="00955D9F">
              <w:rPr>
                <w:b/>
                <w:color w:val="000000"/>
                <w:sz w:val="20"/>
                <w:szCs w:val="20"/>
              </w:rPr>
              <w:t xml:space="preserve"> </w:t>
            </w:r>
            <w:r w:rsidRPr="00227728">
              <w:rPr>
                <w:b/>
                <w:color w:val="000000"/>
                <w:sz w:val="20"/>
                <w:szCs w:val="20"/>
              </w:rPr>
              <w:t>0696,3</w:t>
            </w:r>
            <w:r w:rsidR="00866B49" w:rsidRPr="00227728">
              <w:rPr>
                <w:b/>
                <w:color w:val="000000"/>
                <w:sz w:val="20"/>
                <w:szCs w:val="20"/>
              </w:rPr>
              <w:t>0</w:t>
            </w:r>
          </w:p>
        </w:tc>
      </w:tr>
      <w:tr w:rsidR="00D94087" w:rsidRPr="00227728" w:rsidTr="00542DCE">
        <w:tc>
          <w:tcPr>
            <w:tcW w:w="2250" w:type="pct"/>
            <w:shd w:val="clear" w:color="auto" w:fill="auto"/>
            <w:vAlign w:val="center"/>
          </w:tcPr>
          <w:p w:rsidR="00D94087" w:rsidRPr="00227728" w:rsidRDefault="00D94087" w:rsidP="00542DCE">
            <w:pPr>
              <w:rPr>
                <w:sz w:val="20"/>
                <w:szCs w:val="20"/>
                <w:lang w:eastAsia="en-US"/>
              </w:rPr>
            </w:pPr>
            <w:r w:rsidRPr="00227728">
              <w:rPr>
                <w:sz w:val="20"/>
                <w:szCs w:val="20"/>
                <w:lang w:eastAsia="en-US"/>
              </w:rPr>
              <w:t>Ligotumas psichikos ir elgesio sutrikimais</w:t>
            </w:r>
          </w:p>
        </w:tc>
        <w:tc>
          <w:tcPr>
            <w:tcW w:w="1013" w:type="pct"/>
            <w:shd w:val="clear" w:color="auto" w:fill="auto"/>
            <w:vAlign w:val="bottom"/>
          </w:tcPr>
          <w:p w:rsidR="00D94087" w:rsidRPr="00227728" w:rsidRDefault="00D94087" w:rsidP="00542DCE">
            <w:pPr>
              <w:jc w:val="center"/>
              <w:rPr>
                <w:color w:val="000000"/>
                <w:sz w:val="20"/>
                <w:szCs w:val="20"/>
                <w:lang w:eastAsia="en-US"/>
              </w:rPr>
            </w:pPr>
            <w:r w:rsidRPr="00227728">
              <w:rPr>
                <w:color w:val="000000"/>
                <w:sz w:val="20"/>
                <w:szCs w:val="20"/>
                <w:lang w:eastAsia="en-US"/>
              </w:rPr>
              <w:t>7</w:t>
            </w:r>
            <w:r w:rsidR="00955D9F">
              <w:rPr>
                <w:color w:val="000000"/>
                <w:sz w:val="20"/>
                <w:szCs w:val="20"/>
                <w:lang w:eastAsia="en-US"/>
              </w:rPr>
              <w:t xml:space="preserve"> </w:t>
            </w:r>
            <w:r w:rsidRPr="00227728">
              <w:rPr>
                <w:color w:val="000000"/>
                <w:sz w:val="20"/>
                <w:szCs w:val="20"/>
                <w:lang w:eastAsia="en-US"/>
              </w:rPr>
              <w:t>264,32</w:t>
            </w:r>
          </w:p>
        </w:tc>
        <w:tc>
          <w:tcPr>
            <w:tcW w:w="878" w:type="pct"/>
            <w:shd w:val="clear" w:color="auto" w:fill="auto"/>
            <w:vAlign w:val="bottom"/>
          </w:tcPr>
          <w:p w:rsidR="00D94087" w:rsidRPr="00227728" w:rsidRDefault="00D94087" w:rsidP="00D94087">
            <w:pPr>
              <w:jc w:val="center"/>
              <w:rPr>
                <w:color w:val="000000"/>
                <w:sz w:val="20"/>
                <w:szCs w:val="20"/>
              </w:rPr>
            </w:pPr>
            <w:r w:rsidRPr="00227728">
              <w:rPr>
                <w:color w:val="000000"/>
                <w:sz w:val="20"/>
                <w:szCs w:val="20"/>
              </w:rPr>
              <w:t>9</w:t>
            </w:r>
            <w:r w:rsidR="00955D9F">
              <w:rPr>
                <w:color w:val="000000"/>
                <w:sz w:val="20"/>
                <w:szCs w:val="20"/>
              </w:rPr>
              <w:t xml:space="preserve"> </w:t>
            </w:r>
            <w:r w:rsidRPr="00227728">
              <w:rPr>
                <w:color w:val="000000"/>
                <w:sz w:val="20"/>
                <w:szCs w:val="20"/>
              </w:rPr>
              <w:t>650,85</w:t>
            </w:r>
          </w:p>
        </w:tc>
        <w:tc>
          <w:tcPr>
            <w:tcW w:w="859" w:type="pct"/>
            <w:shd w:val="clear" w:color="auto" w:fill="auto"/>
            <w:vAlign w:val="bottom"/>
          </w:tcPr>
          <w:p w:rsidR="00D94087" w:rsidRPr="00227728" w:rsidRDefault="00D94087" w:rsidP="00D94087">
            <w:pPr>
              <w:jc w:val="center"/>
              <w:rPr>
                <w:b/>
                <w:color w:val="000000"/>
                <w:sz w:val="20"/>
                <w:szCs w:val="20"/>
              </w:rPr>
            </w:pPr>
            <w:r w:rsidRPr="00227728">
              <w:rPr>
                <w:b/>
                <w:color w:val="000000"/>
                <w:sz w:val="20"/>
                <w:szCs w:val="20"/>
              </w:rPr>
              <w:t>9</w:t>
            </w:r>
            <w:r w:rsidR="00955D9F">
              <w:rPr>
                <w:b/>
                <w:color w:val="000000"/>
                <w:sz w:val="20"/>
                <w:szCs w:val="20"/>
              </w:rPr>
              <w:t xml:space="preserve"> </w:t>
            </w:r>
            <w:r w:rsidRPr="00227728">
              <w:rPr>
                <w:b/>
                <w:color w:val="000000"/>
                <w:sz w:val="20"/>
                <w:szCs w:val="20"/>
              </w:rPr>
              <w:t>025,74</w:t>
            </w:r>
          </w:p>
        </w:tc>
      </w:tr>
      <w:tr w:rsidR="00D94087" w:rsidRPr="00227728" w:rsidTr="00542DCE">
        <w:tc>
          <w:tcPr>
            <w:tcW w:w="2250" w:type="pct"/>
            <w:shd w:val="clear" w:color="auto" w:fill="auto"/>
            <w:vAlign w:val="center"/>
          </w:tcPr>
          <w:p w:rsidR="00D94087" w:rsidRPr="00227728" w:rsidRDefault="00D94087" w:rsidP="00542DCE">
            <w:pPr>
              <w:rPr>
                <w:sz w:val="20"/>
                <w:szCs w:val="20"/>
                <w:lang w:eastAsia="en-US"/>
              </w:rPr>
            </w:pPr>
            <w:r w:rsidRPr="00227728">
              <w:rPr>
                <w:sz w:val="20"/>
                <w:szCs w:val="20"/>
                <w:lang w:eastAsia="en-US"/>
              </w:rPr>
              <w:t>Ligotumas nervų sistemos ligomis</w:t>
            </w:r>
          </w:p>
        </w:tc>
        <w:tc>
          <w:tcPr>
            <w:tcW w:w="1013" w:type="pct"/>
            <w:shd w:val="clear" w:color="auto" w:fill="auto"/>
            <w:vAlign w:val="bottom"/>
          </w:tcPr>
          <w:p w:rsidR="00D94087" w:rsidRPr="00227728" w:rsidRDefault="00D94087" w:rsidP="00542DCE">
            <w:pPr>
              <w:jc w:val="center"/>
              <w:rPr>
                <w:color w:val="000000"/>
                <w:sz w:val="20"/>
                <w:szCs w:val="20"/>
                <w:lang w:eastAsia="en-US"/>
              </w:rPr>
            </w:pPr>
            <w:r w:rsidRPr="00227728">
              <w:rPr>
                <w:color w:val="000000"/>
                <w:sz w:val="20"/>
                <w:szCs w:val="20"/>
                <w:lang w:eastAsia="en-US"/>
              </w:rPr>
              <w:t>10</w:t>
            </w:r>
            <w:r w:rsidR="00955D9F">
              <w:rPr>
                <w:color w:val="000000"/>
                <w:sz w:val="20"/>
                <w:szCs w:val="20"/>
                <w:lang w:eastAsia="en-US"/>
              </w:rPr>
              <w:t xml:space="preserve"> </w:t>
            </w:r>
            <w:r w:rsidRPr="00227728">
              <w:rPr>
                <w:color w:val="000000"/>
                <w:sz w:val="20"/>
                <w:szCs w:val="20"/>
                <w:lang w:eastAsia="en-US"/>
              </w:rPr>
              <w:t>641,7</w:t>
            </w:r>
            <w:r w:rsidR="00866B49" w:rsidRPr="00227728">
              <w:rPr>
                <w:color w:val="000000"/>
                <w:sz w:val="20"/>
                <w:szCs w:val="20"/>
                <w:lang w:eastAsia="en-US"/>
              </w:rPr>
              <w:t>0</w:t>
            </w:r>
          </w:p>
        </w:tc>
        <w:tc>
          <w:tcPr>
            <w:tcW w:w="878" w:type="pct"/>
            <w:shd w:val="clear" w:color="auto" w:fill="auto"/>
            <w:vAlign w:val="bottom"/>
          </w:tcPr>
          <w:p w:rsidR="00D94087" w:rsidRPr="00227728" w:rsidRDefault="00D94087" w:rsidP="00D94087">
            <w:pPr>
              <w:jc w:val="center"/>
              <w:rPr>
                <w:color w:val="000000"/>
                <w:sz w:val="20"/>
                <w:szCs w:val="20"/>
              </w:rPr>
            </w:pPr>
            <w:r w:rsidRPr="00227728">
              <w:rPr>
                <w:color w:val="000000"/>
                <w:sz w:val="20"/>
                <w:szCs w:val="20"/>
              </w:rPr>
              <w:t>13</w:t>
            </w:r>
            <w:r w:rsidR="00955D9F">
              <w:rPr>
                <w:color w:val="000000"/>
                <w:sz w:val="20"/>
                <w:szCs w:val="20"/>
              </w:rPr>
              <w:t xml:space="preserve"> </w:t>
            </w:r>
            <w:r w:rsidRPr="00227728">
              <w:rPr>
                <w:color w:val="000000"/>
                <w:sz w:val="20"/>
                <w:szCs w:val="20"/>
              </w:rPr>
              <w:t>583,4</w:t>
            </w:r>
            <w:r w:rsidR="00866B49" w:rsidRPr="00227728">
              <w:rPr>
                <w:color w:val="000000"/>
                <w:sz w:val="20"/>
                <w:szCs w:val="20"/>
              </w:rPr>
              <w:t>0</w:t>
            </w:r>
          </w:p>
        </w:tc>
        <w:tc>
          <w:tcPr>
            <w:tcW w:w="859" w:type="pct"/>
            <w:shd w:val="clear" w:color="auto" w:fill="auto"/>
            <w:vAlign w:val="bottom"/>
          </w:tcPr>
          <w:p w:rsidR="00D94087" w:rsidRPr="00227728" w:rsidRDefault="00D94087" w:rsidP="00D94087">
            <w:pPr>
              <w:jc w:val="center"/>
              <w:rPr>
                <w:b/>
                <w:color w:val="000000"/>
                <w:sz w:val="20"/>
                <w:szCs w:val="20"/>
              </w:rPr>
            </w:pPr>
            <w:r w:rsidRPr="00227728">
              <w:rPr>
                <w:b/>
                <w:color w:val="000000"/>
                <w:sz w:val="20"/>
                <w:szCs w:val="20"/>
              </w:rPr>
              <w:t>13</w:t>
            </w:r>
            <w:r w:rsidR="00955D9F">
              <w:rPr>
                <w:b/>
                <w:color w:val="000000"/>
                <w:sz w:val="20"/>
                <w:szCs w:val="20"/>
              </w:rPr>
              <w:t xml:space="preserve"> </w:t>
            </w:r>
            <w:r w:rsidRPr="00227728">
              <w:rPr>
                <w:b/>
                <w:color w:val="000000"/>
                <w:sz w:val="20"/>
                <w:szCs w:val="20"/>
              </w:rPr>
              <w:t>800,4</w:t>
            </w:r>
            <w:r w:rsidR="00866B49" w:rsidRPr="00227728">
              <w:rPr>
                <w:b/>
                <w:color w:val="000000"/>
                <w:sz w:val="20"/>
                <w:szCs w:val="20"/>
              </w:rPr>
              <w:t>0</w:t>
            </w:r>
          </w:p>
        </w:tc>
      </w:tr>
      <w:tr w:rsidR="00D94087" w:rsidRPr="00227728" w:rsidTr="00542DCE">
        <w:tc>
          <w:tcPr>
            <w:tcW w:w="2250" w:type="pct"/>
            <w:shd w:val="clear" w:color="auto" w:fill="auto"/>
            <w:vAlign w:val="center"/>
          </w:tcPr>
          <w:p w:rsidR="00D94087" w:rsidRPr="00227728" w:rsidRDefault="00D94087" w:rsidP="00542DCE">
            <w:pPr>
              <w:rPr>
                <w:sz w:val="20"/>
                <w:szCs w:val="20"/>
                <w:lang w:eastAsia="en-US"/>
              </w:rPr>
            </w:pPr>
            <w:r w:rsidRPr="00227728">
              <w:rPr>
                <w:sz w:val="20"/>
                <w:szCs w:val="20"/>
                <w:lang w:eastAsia="en-US"/>
              </w:rPr>
              <w:t>Ligotumas akių ligomis</w:t>
            </w:r>
          </w:p>
        </w:tc>
        <w:tc>
          <w:tcPr>
            <w:tcW w:w="1013" w:type="pct"/>
            <w:shd w:val="clear" w:color="auto" w:fill="auto"/>
            <w:vAlign w:val="bottom"/>
          </w:tcPr>
          <w:p w:rsidR="00D94087" w:rsidRPr="00227728" w:rsidRDefault="00D94087" w:rsidP="00542DCE">
            <w:pPr>
              <w:jc w:val="center"/>
              <w:rPr>
                <w:color w:val="000000"/>
                <w:sz w:val="20"/>
                <w:szCs w:val="20"/>
                <w:lang w:eastAsia="en-US"/>
              </w:rPr>
            </w:pPr>
            <w:r w:rsidRPr="00227728">
              <w:rPr>
                <w:color w:val="000000"/>
                <w:sz w:val="20"/>
                <w:szCs w:val="20"/>
                <w:lang w:eastAsia="en-US"/>
              </w:rPr>
              <w:t>16</w:t>
            </w:r>
            <w:r w:rsidR="00955D9F">
              <w:rPr>
                <w:color w:val="000000"/>
                <w:sz w:val="20"/>
                <w:szCs w:val="20"/>
                <w:lang w:eastAsia="en-US"/>
              </w:rPr>
              <w:t xml:space="preserve"> </w:t>
            </w:r>
            <w:r w:rsidRPr="00227728">
              <w:rPr>
                <w:color w:val="000000"/>
                <w:sz w:val="20"/>
                <w:szCs w:val="20"/>
                <w:lang w:eastAsia="en-US"/>
              </w:rPr>
              <w:t>016,1</w:t>
            </w:r>
            <w:r w:rsidR="00866B49" w:rsidRPr="00227728">
              <w:rPr>
                <w:color w:val="000000"/>
                <w:sz w:val="20"/>
                <w:szCs w:val="20"/>
                <w:lang w:eastAsia="en-US"/>
              </w:rPr>
              <w:t>0</w:t>
            </w:r>
          </w:p>
        </w:tc>
        <w:tc>
          <w:tcPr>
            <w:tcW w:w="878" w:type="pct"/>
            <w:shd w:val="clear" w:color="auto" w:fill="auto"/>
            <w:vAlign w:val="bottom"/>
          </w:tcPr>
          <w:p w:rsidR="00D94087" w:rsidRPr="00227728" w:rsidRDefault="00D94087" w:rsidP="00D94087">
            <w:pPr>
              <w:jc w:val="center"/>
              <w:rPr>
                <w:color w:val="000000"/>
                <w:sz w:val="20"/>
                <w:szCs w:val="20"/>
              </w:rPr>
            </w:pPr>
            <w:r w:rsidRPr="00227728">
              <w:rPr>
                <w:color w:val="000000"/>
                <w:sz w:val="20"/>
                <w:szCs w:val="20"/>
              </w:rPr>
              <w:t>11</w:t>
            </w:r>
            <w:r w:rsidR="00955D9F">
              <w:rPr>
                <w:color w:val="000000"/>
                <w:sz w:val="20"/>
                <w:szCs w:val="20"/>
              </w:rPr>
              <w:t xml:space="preserve"> </w:t>
            </w:r>
            <w:r w:rsidRPr="00227728">
              <w:rPr>
                <w:color w:val="000000"/>
                <w:sz w:val="20"/>
                <w:szCs w:val="20"/>
              </w:rPr>
              <w:t>625,5</w:t>
            </w:r>
            <w:r w:rsidR="00866B49" w:rsidRPr="00227728">
              <w:rPr>
                <w:color w:val="000000"/>
                <w:sz w:val="20"/>
                <w:szCs w:val="20"/>
              </w:rPr>
              <w:t>0</w:t>
            </w:r>
          </w:p>
        </w:tc>
        <w:tc>
          <w:tcPr>
            <w:tcW w:w="859" w:type="pct"/>
            <w:shd w:val="clear" w:color="auto" w:fill="auto"/>
            <w:vAlign w:val="bottom"/>
          </w:tcPr>
          <w:p w:rsidR="00D94087" w:rsidRPr="00227728" w:rsidRDefault="00D94087" w:rsidP="00D94087">
            <w:pPr>
              <w:jc w:val="center"/>
              <w:rPr>
                <w:b/>
                <w:color w:val="000000"/>
                <w:sz w:val="20"/>
                <w:szCs w:val="20"/>
              </w:rPr>
            </w:pPr>
            <w:r w:rsidRPr="00227728">
              <w:rPr>
                <w:b/>
                <w:color w:val="000000"/>
                <w:sz w:val="20"/>
                <w:szCs w:val="20"/>
              </w:rPr>
              <w:t>11</w:t>
            </w:r>
            <w:r w:rsidR="00955D9F">
              <w:rPr>
                <w:b/>
                <w:color w:val="000000"/>
                <w:sz w:val="20"/>
                <w:szCs w:val="20"/>
              </w:rPr>
              <w:t xml:space="preserve"> </w:t>
            </w:r>
            <w:r w:rsidRPr="00227728">
              <w:rPr>
                <w:b/>
                <w:color w:val="000000"/>
                <w:sz w:val="20"/>
                <w:szCs w:val="20"/>
              </w:rPr>
              <w:t>257,3</w:t>
            </w:r>
            <w:r w:rsidR="00866B49" w:rsidRPr="00227728">
              <w:rPr>
                <w:b/>
                <w:color w:val="000000"/>
                <w:sz w:val="20"/>
                <w:szCs w:val="20"/>
              </w:rPr>
              <w:t>0</w:t>
            </w:r>
          </w:p>
        </w:tc>
      </w:tr>
      <w:tr w:rsidR="00D94087" w:rsidRPr="00227728" w:rsidTr="00542DCE">
        <w:tc>
          <w:tcPr>
            <w:tcW w:w="2250" w:type="pct"/>
            <w:shd w:val="clear" w:color="auto" w:fill="auto"/>
            <w:vAlign w:val="center"/>
          </w:tcPr>
          <w:p w:rsidR="00D94087" w:rsidRPr="00227728" w:rsidRDefault="00D94087" w:rsidP="00542DCE">
            <w:pPr>
              <w:rPr>
                <w:sz w:val="20"/>
                <w:szCs w:val="20"/>
                <w:lang w:eastAsia="en-US"/>
              </w:rPr>
            </w:pPr>
            <w:r w:rsidRPr="00227728">
              <w:rPr>
                <w:sz w:val="20"/>
                <w:szCs w:val="20"/>
                <w:lang w:eastAsia="en-US"/>
              </w:rPr>
              <w:t>Ligotumas ausų ligomis</w:t>
            </w:r>
          </w:p>
        </w:tc>
        <w:tc>
          <w:tcPr>
            <w:tcW w:w="1013" w:type="pct"/>
            <w:shd w:val="clear" w:color="auto" w:fill="auto"/>
            <w:vAlign w:val="bottom"/>
          </w:tcPr>
          <w:p w:rsidR="00D94087" w:rsidRPr="00227728" w:rsidRDefault="00D94087" w:rsidP="00542DCE">
            <w:pPr>
              <w:jc w:val="center"/>
              <w:rPr>
                <w:color w:val="000000"/>
                <w:sz w:val="20"/>
                <w:szCs w:val="20"/>
                <w:lang w:eastAsia="en-US"/>
              </w:rPr>
            </w:pPr>
            <w:r w:rsidRPr="00227728">
              <w:rPr>
                <w:color w:val="000000"/>
                <w:sz w:val="20"/>
                <w:szCs w:val="20"/>
                <w:lang w:eastAsia="en-US"/>
              </w:rPr>
              <w:t>6</w:t>
            </w:r>
            <w:r w:rsidR="00955D9F">
              <w:rPr>
                <w:color w:val="000000"/>
                <w:sz w:val="20"/>
                <w:szCs w:val="20"/>
                <w:lang w:eastAsia="en-US"/>
              </w:rPr>
              <w:t xml:space="preserve"> </w:t>
            </w:r>
            <w:r w:rsidRPr="00227728">
              <w:rPr>
                <w:color w:val="000000"/>
                <w:sz w:val="20"/>
                <w:szCs w:val="20"/>
                <w:lang w:eastAsia="en-US"/>
              </w:rPr>
              <w:t>051,79</w:t>
            </w:r>
          </w:p>
        </w:tc>
        <w:tc>
          <w:tcPr>
            <w:tcW w:w="878" w:type="pct"/>
            <w:shd w:val="clear" w:color="auto" w:fill="auto"/>
            <w:vAlign w:val="bottom"/>
          </w:tcPr>
          <w:p w:rsidR="00D94087" w:rsidRPr="00227728" w:rsidRDefault="00D94087" w:rsidP="00D94087">
            <w:pPr>
              <w:jc w:val="center"/>
              <w:rPr>
                <w:color w:val="000000"/>
                <w:sz w:val="20"/>
                <w:szCs w:val="20"/>
              </w:rPr>
            </w:pPr>
            <w:r w:rsidRPr="00227728">
              <w:rPr>
                <w:color w:val="000000"/>
                <w:sz w:val="20"/>
                <w:szCs w:val="20"/>
              </w:rPr>
              <w:t>7</w:t>
            </w:r>
            <w:r w:rsidR="00955D9F">
              <w:rPr>
                <w:color w:val="000000"/>
                <w:sz w:val="20"/>
                <w:szCs w:val="20"/>
              </w:rPr>
              <w:t xml:space="preserve"> </w:t>
            </w:r>
            <w:r w:rsidRPr="00227728">
              <w:rPr>
                <w:color w:val="000000"/>
                <w:sz w:val="20"/>
                <w:szCs w:val="20"/>
              </w:rPr>
              <w:t>440,2</w:t>
            </w:r>
            <w:r w:rsidR="00866B49" w:rsidRPr="00227728">
              <w:rPr>
                <w:color w:val="000000"/>
                <w:sz w:val="20"/>
                <w:szCs w:val="20"/>
              </w:rPr>
              <w:t>0</w:t>
            </w:r>
          </w:p>
        </w:tc>
        <w:tc>
          <w:tcPr>
            <w:tcW w:w="859" w:type="pct"/>
            <w:shd w:val="clear" w:color="auto" w:fill="auto"/>
            <w:vAlign w:val="bottom"/>
          </w:tcPr>
          <w:p w:rsidR="00D94087" w:rsidRPr="00227728" w:rsidRDefault="00D94087" w:rsidP="00D94087">
            <w:pPr>
              <w:jc w:val="center"/>
              <w:rPr>
                <w:b/>
                <w:color w:val="000000"/>
                <w:sz w:val="20"/>
                <w:szCs w:val="20"/>
              </w:rPr>
            </w:pPr>
            <w:r w:rsidRPr="00227728">
              <w:rPr>
                <w:b/>
                <w:color w:val="000000"/>
                <w:sz w:val="20"/>
                <w:szCs w:val="20"/>
              </w:rPr>
              <w:t>6</w:t>
            </w:r>
            <w:r w:rsidR="00955D9F">
              <w:rPr>
                <w:b/>
                <w:color w:val="000000"/>
                <w:sz w:val="20"/>
                <w:szCs w:val="20"/>
              </w:rPr>
              <w:t xml:space="preserve"> </w:t>
            </w:r>
            <w:r w:rsidRPr="00227728">
              <w:rPr>
                <w:b/>
                <w:color w:val="000000"/>
                <w:sz w:val="20"/>
                <w:szCs w:val="20"/>
              </w:rPr>
              <w:t>345,45</w:t>
            </w:r>
          </w:p>
        </w:tc>
      </w:tr>
      <w:tr w:rsidR="00D94087" w:rsidRPr="00227728" w:rsidTr="00542DCE">
        <w:tc>
          <w:tcPr>
            <w:tcW w:w="2250" w:type="pct"/>
            <w:shd w:val="clear" w:color="auto" w:fill="auto"/>
            <w:vAlign w:val="center"/>
          </w:tcPr>
          <w:p w:rsidR="00D94087" w:rsidRPr="00227728" w:rsidRDefault="00D94087" w:rsidP="00542DCE">
            <w:pPr>
              <w:rPr>
                <w:sz w:val="20"/>
                <w:szCs w:val="20"/>
                <w:lang w:eastAsia="en-US"/>
              </w:rPr>
            </w:pPr>
            <w:r w:rsidRPr="00227728">
              <w:rPr>
                <w:sz w:val="20"/>
                <w:szCs w:val="20"/>
                <w:lang w:eastAsia="en-US"/>
              </w:rPr>
              <w:t>Ligotumas kraujotakos sistemos ligomis</w:t>
            </w:r>
          </w:p>
        </w:tc>
        <w:tc>
          <w:tcPr>
            <w:tcW w:w="1013" w:type="pct"/>
            <w:shd w:val="clear" w:color="auto" w:fill="auto"/>
            <w:vAlign w:val="bottom"/>
          </w:tcPr>
          <w:p w:rsidR="00D94087" w:rsidRPr="00227728" w:rsidRDefault="00D94087" w:rsidP="00542DCE">
            <w:pPr>
              <w:jc w:val="center"/>
              <w:rPr>
                <w:color w:val="000000"/>
                <w:sz w:val="20"/>
                <w:szCs w:val="20"/>
                <w:lang w:eastAsia="en-US"/>
              </w:rPr>
            </w:pPr>
            <w:r w:rsidRPr="00227728">
              <w:rPr>
                <w:color w:val="000000"/>
                <w:sz w:val="20"/>
                <w:szCs w:val="20"/>
                <w:lang w:eastAsia="en-US"/>
              </w:rPr>
              <w:t>24</w:t>
            </w:r>
            <w:r w:rsidR="00955D9F">
              <w:rPr>
                <w:color w:val="000000"/>
                <w:sz w:val="20"/>
                <w:szCs w:val="20"/>
                <w:lang w:eastAsia="en-US"/>
              </w:rPr>
              <w:t xml:space="preserve"> </w:t>
            </w:r>
            <w:r w:rsidRPr="00227728">
              <w:rPr>
                <w:color w:val="000000"/>
                <w:sz w:val="20"/>
                <w:szCs w:val="20"/>
                <w:lang w:eastAsia="en-US"/>
              </w:rPr>
              <w:t>315,8</w:t>
            </w:r>
            <w:r w:rsidR="00866B49" w:rsidRPr="00227728">
              <w:rPr>
                <w:color w:val="000000"/>
                <w:sz w:val="20"/>
                <w:szCs w:val="20"/>
                <w:lang w:eastAsia="en-US"/>
              </w:rPr>
              <w:t>0</w:t>
            </w:r>
          </w:p>
        </w:tc>
        <w:tc>
          <w:tcPr>
            <w:tcW w:w="878" w:type="pct"/>
            <w:shd w:val="clear" w:color="auto" w:fill="auto"/>
            <w:vAlign w:val="bottom"/>
          </w:tcPr>
          <w:p w:rsidR="00D94087" w:rsidRPr="00227728" w:rsidRDefault="00D94087" w:rsidP="00D94087">
            <w:pPr>
              <w:jc w:val="center"/>
              <w:rPr>
                <w:color w:val="000000"/>
                <w:sz w:val="20"/>
                <w:szCs w:val="20"/>
              </w:rPr>
            </w:pPr>
            <w:r w:rsidRPr="00227728">
              <w:rPr>
                <w:color w:val="000000"/>
                <w:sz w:val="20"/>
                <w:szCs w:val="20"/>
              </w:rPr>
              <w:t>23</w:t>
            </w:r>
            <w:r w:rsidR="00955D9F">
              <w:rPr>
                <w:color w:val="000000"/>
                <w:sz w:val="20"/>
                <w:szCs w:val="20"/>
              </w:rPr>
              <w:t xml:space="preserve"> </w:t>
            </w:r>
            <w:r w:rsidRPr="00227728">
              <w:rPr>
                <w:color w:val="000000"/>
                <w:sz w:val="20"/>
                <w:szCs w:val="20"/>
              </w:rPr>
              <w:t>569,9</w:t>
            </w:r>
            <w:r w:rsidR="00866B49" w:rsidRPr="00227728">
              <w:rPr>
                <w:color w:val="000000"/>
                <w:sz w:val="20"/>
                <w:szCs w:val="20"/>
              </w:rPr>
              <w:t>0</w:t>
            </w:r>
          </w:p>
        </w:tc>
        <w:tc>
          <w:tcPr>
            <w:tcW w:w="859" w:type="pct"/>
            <w:shd w:val="clear" w:color="auto" w:fill="auto"/>
            <w:vAlign w:val="bottom"/>
          </w:tcPr>
          <w:p w:rsidR="00D94087" w:rsidRPr="00227728" w:rsidRDefault="00D94087" w:rsidP="00D94087">
            <w:pPr>
              <w:jc w:val="center"/>
              <w:rPr>
                <w:b/>
                <w:color w:val="000000"/>
                <w:sz w:val="20"/>
                <w:szCs w:val="20"/>
              </w:rPr>
            </w:pPr>
            <w:r w:rsidRPr="00227728">
              <w:rPr>
                <w:b/>
                <w:color w:val="000000"/>
                <w:sz w:val="20"/>
                <w:szCs w:val="20"/>
              </w:rPr>
              <w:t>23</w:t>
            </w:r>
            <w:r w:rsidR="00955D9F">
              <w:rPr>
                <w:b/>
                <w:color w:val="000000"/>
                <w:sz w:val="20"/>
                <w:szCs w:val="20"/>
              </w:rPr>
              <w:t xml:space="preserve"> </w:t>
            </w:r>
            <w:r w:rsidRPr="00227728">
              <w:rPr>
                <w:b/>
                <w:color w:val="000000"/>
                <w:sz w:val="20"/>
                <w:szCs w:val="20"/>
              </w:rPr>
              <w:t>798,5</w:t>
            </w:r>
            <w:r w:rsidR="00866B49" w:rsidRPr="00227728">
              <w:rPr>
                <w:b/>
                <w:color w:val="000000"/>
                <w:sz w:val="20"/>
                <w:szCs w:val="20"/>
              </w:rPr>
              <w:t>0</w:t>
            </w:r>
          </w:p>
        </w:tc>
      </w:tr>
    </w:tbl>
    <w:p w:rsidR="00C060B3" w:rsidRPr="00227728" w:rsidRDefault="00C060B3" w:rsidP="00C060B3">
      <w:pPr>
        <w:rPr>
          <w:i/>
          <w:sz w:val="20"/>
          <w:szCs w:val="20"/>
          <w:lang w:eastAsia="en-US"/>
        </w:rPr>
      </w:pPr>
      <w:r w:rsidRPr="00227728">
        <w:rPr>
          <w:i/>
          <w:sz w:val="20"/>
          <w:szCs w:val="20"/>
          <w:lang w:eastAsia="en-US"/>
        </w:rPr>
        <w:t>*analizės rengimo metu Higienos instituto Sveikatos informacijos centras dar neteikė 2016 metų duomenų</w:t>
      </w:r>
    </w:p>
    <w:p w:rsidR="00542DCE" w:rsidRPr="00227728" w:rsidRDefault="00542DCE" w:rsidP="00E0683A">
      <w:pPr>
        <w:ind w:firstLine="720"/>
        <w:jc w:val="center"/>
      </w:pPr>
      <w:r w:rsidRPr="00227728">
        <w:rPr>
          <w:i/>
          <w:sz w:val="22"/>
          <w:szCs w:val="22"/>
          <w:lang w:eastAsia="en-US"/>
        </w:rPr>
        <w:t xml:space="preserve">Šaltinis: </w:t>
      </w:r>
      <w:r w:rsidR="00907DD7" w:rsidRPr="00227728">
        <w:rPr>
          <w:i/>
          <w:sz w:val="22"/>
          <w:szCs w:val="22"/>
          <w:lang w:eastAsia="en-US"/>
        </w:rPr>
        <w:t>HISIC</w:t>
      </w:r>
    </w:p>
    <w:p w:rsidR="00FF0A66" w:rsidRPr="00227728" w:rsidRDefault="00FF0A66" w:rsidP="00FF0A66">
      <w:pPr>
        <w:suppressAutoHyphens/>
        <w:spacing w:before="120" w:after="120"/>
        <w:ind w:firstLine="720"/>
        <w:jc w:val="both"/>
        <w:rPr>
          <w:bCs/>
          <w:szCs w:val="20"/>
          <w:lang w:eastAsia="ar-SA"/>
        </w:rPr>
      </w:pPr>
      <w:r w:rsidRPr="00227728">
        <w:rPr>
          <w:b/>
          <w:bCs/>
          <w:szCs w:val="20"/>
          <w:lang w:eastAsia="ar-SA"/>
        </w:rPr>
        <w:t xml:space="preserve">Mirtingumas pagal priežastis. </w:t>
      </w:r>
      <w:r w:rsidRPr="00227728">
        <w:rPr>
          <w:bCs/>
          <w:szCs w:val="20"/>
          <w:lang w:eastAsia="ar-SA"/>
        </w:rPr>
        <w:t>Gyventojų sveikatos būklę tiksliau atspindi mirtingumo pagal priežastis vertinimas. Šis rodiklis parodo, kokios sveikatos problemos dominuoja visuomenėje ir kaip jos kinta.</w:t>
      </w:r>
    </w:p>
    <w:p w:rsidR="00B742E1" w:rsidRPr="00227728" w:rsidRDefault="00BB183C" w:rsidP="00E0683A">
      <w:pPr>
        <w:spacing w:before="120" w:after="120"/>
        <w:ind w:firstLine="720"/>
        <w:jc w:val="both"/>
        <w:rPr>
          <w:szCs w:val="20"/>
          <w:lang w:eastAsia="en-US"/>
        </w:rPr>
      </w:pPr>
      <w:r w:rsidRPr="00227728">
        <w:rPr>
          <w:szCs w:val="20"/>
          <w:lang w:eastAsia="en-US"/>
        </w:rPr>
        <w:t>Rietavo</w:t>
      </w:r>
      <w:r w:rsidR="005A6D3A" w:rsidRPr="00227728">
        <w:rPr>
          <w:szCs w:val="20"/>
          <w:lang w:eastAsia="en-US"/>
        </w:rPr>
        <w:t xml:space="preserve"> savivaldybėje, kaip ir visoje šalyje, dominuoja mirtingumas nuo kraujotakos sistemos ligų. Šis rodiklis, tenkantis 100 000-</w:t>
      </w:r>
      <w:proofErr w:type="spellStart"/>
      <w:r w:rsidR="005A6D3A" w:rsidRPr="00227728">
        <w:rPr>
          <w:szCs w:val="20"/>
          <w:lang w:eastAsia="en-US"/>
        </w:rPr>
        <w:t>ių</w:t>
      </w:r>
      <w:proofErr w:type="spellEnd"/>
      <w:r w:rsidR="005A6D3A" w:rsidRPr="00227728">
        <w:rPr>
          <w:szCs w:val="20"/>
          <w:lang w:eastAsia="en-US"/>
        </w:rPr>
        <w:t xml:space="preserve"> gyventojų, </w:t>
      </w:r>
      <w:r w:rsidR="00C060B3" w:rsidRPr="00227728">
        <w:rPr>
          <w:szCs w:val="20"/>
          <w:lang w:eastAsia="en-US"/>
        </w:rPr>
        <w:t xml:space="preserve">Rietavo </w:t>
      </w:r>
      <w:r w:rsidR="005A6D3A" w:rsidRPr="00227728">
        <w:rPr>
          <w:szCs w:val="20"/>
          <w:lang w:eastAsia="en-US"/>
        </w:rPr>
        <w:t>savivaldybėje 2015 m. (</w:t>
      </w:r>
      <w:r w:rsidR="00B742E1" w:rsidRPr="00227728">
        <w:rPr>
          <w:szCs w:val="20"/>
          <w:lang w:eastAsia="en-US"/>
        </w:rPr>
        <w:t>960 mirčių</w:t>
      </w:r>
      <w:r w:rsidR="005A6D3A" w:rsidRPr="00227728">
        <w:rPr>
          <w:szCs w:val="20"/>
          <w:lang w:eastAsia="en-US"/>
        </w:rPr>
        <w:t xml:space="preserve">) buvo aukštesnis nei šalyje (812 mirčių) ir </w:t>
      </w:r>
      <w:r w:rsidR="00BF49F0" w:rsidRPr="00227728">
        <w:rPr>
          <w:szCs w:val="20"/>
          <w:lang w:eastAsia="en-US"/>
        </w:rPr>
        <w:t xml:space="preserve">Telšių </w:t>
      </w:r>
      <w:r w:rsidR="005A6D3A" w:rsidRPr="00227728">
        <w:rPr>
          <w:szCs w:val="20"/>
          <w:lang w:eastAsia="en-US"/>
        </w:rPr>
        <w:t>apskrityje (</w:t>
      </w:r>
      <w:r w:rsidR="00B742E1" w:rsidRPr="00227728">
        <w:rPr>
          <w:szCs w:val="20"/>
          <w:lang w:eastAsia="en-US"/>
        </w:rPr>
        <w:t>780</w:t>
      </w:r>
      <w:r w:rsidR="005A6D3A" w:rsidRPr="00227728">
        <w:rPr>
          <w:szCs w:val="20"/>
          <w:lang w:eastAsia="en-US"/>
        </w:rPr>
        <w:t xml:space="preserve"> mir</w:t>
      </w:r>
      <w:r w:rsidR="00B742E1" w:rsidRPr="00227728">
        <w:rPr>
          <w:szCs w:val="20"/>
          <w:lang w:eastAsia="en-US"/>
        </w:rPr>
        <w:t>čių), viršijo visų</w:t>
      </w:r>
      <w:r w:rsidR="00F079CD" w:rsidRPr="00227728">
        <w:rPr>
          <w:szCs w:val="20"/>
          <w:lang w:eastAsia="en-US"/>
        </w:rPr>
        <w:t xml:space="preserve"> Telšių</w:t>
      </w:r>
      <w:r w:rsidR="00B742E1" w:rsidRPr="00227728">
        <w:rPr>
          <w:szCs w:val="20"/>
          <w:lang w:eastAsia="en-US"/>
        </w:rPr>
        <w:t xml:space="preserve"> apskrities savivaldybių rodiklius.</w:t>
      </w:r>
    </w:p>
    <w:p w:rsidR="00D55E77" w:rsidRPr="00227728" w:rsidRDefault="002C4553" w:rsidP="00C060B3">
      <w:pPr>
        <w:suppressAutoHyphens/>
        <w:spacing w:before="120" w:after="120"/>
        <w:jc w:val="center"/>
        <w:rPr>
          <w:b/>
          <w:bCs/>
          <w:szCs w:val="20"/>
          <w:lang w:eastAsia="ar-SA"/>
        </w:rPr>
      </w:pPr>
      <w:r w:rsidRPr="00227728">
        <w:rPr>
          <w:noProof/>
        </w:rPr>
        <w:drawing>
          <wp:inline distT="0" distB="0" distL="0" distR="0" wp14:anchorId="47BCF2C9" wp14:editId="36BAED93">
            <wp:extent cx="4899660" cy="2811780"/>
            <wp:effectExtent l="0" t="0" r="0" b="762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37AF4" w:rsidRPr="00227728" w:rsidRDefault="00E12254" w:rsidP="00E0683A">
      <w:pPr>
        <w:jc w:val="center"/>
        <w:rPr>
          <w:b/>
          <w:i/>
          <w:color w:val="000000" w:themeColor="text1"/>
          <w:sz w:val="22"/>
          <w:szCs w:val="22"/>
          <w:lang w:eastAsia="ar-SA"/>
        </w:rPr>
      </w:pPr>
      <w:r w:rsidRPr="00227728">
        <w:rPr>
          <w:b/>
          <w:sz w:val="22"/>
          <w:szCs w:val="22"/>
          <w:lang w:eastAsia="en-US"/>
        </w:rPr>
        <w:lastRenderedPageBreak/>
        <w:t>2.4.2.4. pav.</w:t>
      </w:r>
      <w:r w:rsidRPr="00227728">
        <w:rPr>
          <w:b/>
          <w:iCs/>
          <w:sz w:val="22"/>
          <w:szCs w:val="22"/>
          <w:lang w:eastAsia="en-US"/>
        </w:rPr>
        <w:t xml:space="preserve"> </w:t>
      </w:r>
      <w:r w:rsidRPr="00227728">
        <w:rPr>
          <w:b/>
          <w:i/>
          <w:iCs/>
          <w:sz w:val="22"/>
          <w:szCs w:val="22"/>
          <w:lang w:eastAsia="en-US"/>
        </w:rPr>
        <w:t>Mirtingumas pagal priežastis Rietavo savivaldybėje (100 000-</w:t>
      </w:r>
      <w:proofErr w:type="spellStart"/>
      <w:r w:rsidRPr="00227728">
        <w:rPr>
          <w:b/>
          <w:i/>
          <w:iCs/>
          <w:sz w:val="22"/>
          <w:szCs w:val="22"/>
          <w:lang w:eastAsia="en-US"/>
        </w:rPr>
        <w:t>ių</w:t>
      </w:r>
      <w:proofErr w:type="spellEnd"/>
      <w:r w:rsidRPr="00227728">
        <w:rPr>
          <w:b/>
          <w:i/>
          <w:iCs/>
          <w:sz w:val="22"/>
          <w:szCs w:val="22"/>
          <w:lang w:eastAsia="en-US"/>
        </w:rPr>
        <w:t xml:space="preserve"> gyventojų)</w:t>
      </w:r>
      <w:r w:rsidR="001A17BF" w:rsidRPr="00227728">
        <w:rPr>
          <w:b/>
          <w:i/>
          <w:iCs/>
          <w:sz w:val="22"/>
          <w:szCs w:val="22"/>
          <w:lang w:eastAsia="en-US"/>
        </w:rPr>
        <w:t>,</w:t>
      </w:r>
      <w:r w:rsidR="001A17BF" w:rsidRPr="00227728">
        <w:t xml:space="preserve"> </w:t>
      </w:r>
      <w:r w:rsidR="001A17BF" w:rsidRPr="00227728">
        <w:rPr>
          <w:b/>
          <w:i/>
          <w:iCs/>
          <w:sz w:val="22"/>
          <w:szCs w:val="22"/>
          <w:lang w:eastAsia="en-US"/>
        </w:rPr>
        <w:t xml:space="preserve">2012–2015 </w:t>
      </w:r>
      <w:r w:rsidR="00D4783E" w:rsidRPr="00227728">
        <w:rPr>
          <w:b/>
          <w:i/>
          <w:iCs/>
          <w:sz w:val="22"/>
          <w:szCs w:val="22"/>
          <w:lang w:eastAsia="en-US"/>
        </w:rPr>
        <w:t>m.</w:t>
      </w:r>
      <w:r w:rsidR="00F37AF4" w:rsidRPr="00227728">
        <w:rPr>
          <w:b/>
          <w:i/>
          <w:color w:val="000000" w:themeColor="text1"/>
          <w:sz w:val="22"/>
          <w:szCs w:val="22"/>
          <w:lang w:eastAsia="ar-SA"/>
        </w:rPr>
        <w:t>*</w:t>
      </w:r>
    </w:p>
    <w:p w:rsidR="00E12254" w:rsidRPr="00227728" w:rsidRDefault="00D4783E" w:rsidP="00C060B3">
      <w:pPr>
        <w:rPr>
          <w:sz w:val="20"/>
          <w:szCs w:val="20"/>
          <w:lang w:eastAsia="en-US"/>
        </w:rPr>
      </w:pPr>
      <w:r w:rsidRPr="00227728">
        <w:rPr>
          <w:i/>
          <w:sz w:val="20"/>
          <w:szCs w:val="20"/>
          <w:lang w:eastAsia="ar-SA"/>
        </w:rPr>
        <w:t>*</w:t>
      </w:r>
      <w:r w:rsidR="00F37AF4" w:rsidRPr="00227728">
        <w:rPr>
          <w:i/>
          <w:sz w:val="20"/>
          <w:szCs w:val="20"/>
          <w:lang w:eastAsia="ar-SA"/>
        </w:rPr>
        <w:t>analizės rengimo metu Higienos instituto Sveikatos informacijos centras dar neteikė 2016 metų duomenų</w:t>
      </w:r>
    </w:p>
    <w:p w:rsidR="00D55E77" w:rsidRPr="00227728" w:rsidRDefault="00D55E77" w:rsidP="00E0683A">
      <w:pPr>
        <w:ind w:firstLine="720"/>
        <w:jc w:val="center"/>
        <w:rPr>
          <w:sz w:val="22"/>
          <w:szCs w:val="22"/>
        </w:rPr>
      </w:pPr>
      <w:r w:rsidRPr="00227728">
        <w:rPr>
          <w:i/>
          <w:sz w:val="22"/>
          <w:szCs w:val="22"/>
          <w:lang w:eastAsia="en-US"/>
        </w:rPr>
        <w:t xml:space="preserve">Šaltinis: Higienos instituto Sveikatos informacijos centras </w:t>
      </w:r>
    </w:p>
    <w:p w:rsidR="006F4314" w:rsidRPr="00227728" w:rsidRDefault="006F4314" w:rsidP="00E0683A">
      <w:pPr>
        <w:spacing w:before="120" w:after="120"/>
        <w:ind w:firstLine="720"/>
        <w:jc w:val="both"/>
        <w:rPr>
          <w:szCs w:val="20"/>
          <w:lang w:eastAsia="en-US"/>
        </w:rPr>
      </w:pPr>
      <w:r w:rsidRPr="00227728">
        <w:rPr>
          <w:szCs w:val="20"/>
          <w:lang w:eastAsia="en-US"/>
        </w:rPr>
        <w:t>Lyginant su šalies vidurkiu, 2015 m. Rietavo savivaldybėje mažesnis mirtingumas fiksuojamas tik nuo piktybinių navikų (savivaldybės rodiklis –</w:t>
      </w:r>
      <w:r w:rsidR="002C4553" w:rsidRPr="00227728">
        <w:rPr>
          <w:szCs w:val="20"/>
          <w:lang w:eastAsia="en-US"/>
        </w:rPr>
        <w:t xml:space="preserve"> 237 </w:t>
      </w:r>
      <w:r w:rsidRPr="00227728">
        <w:rPr>
          <w:szCs w:val="20"/>
          <w:lang w:eastAsia="en-US"/>
        </w:rPr>
        <w:t xml:space="preserve">mirtys </w:t>
      </w:r>
      <w:r w:rsidR="002C4553" w:rsidRPr="00227728">
        <w:rPr>
          <w:szCs w:val="20"/>
          <w:lang w:eastAsia="en-US"/>
        </w:rPr>
        <w:t>100 000 gyventojų, šalies – 287</w:t>
      </w:r>
      <w:r w:rsidRPr="00227728">
        <w:rPr>
          <w:szCs w:val="20"/>
          <w:lang w:eastAsia="en-US"/>
        </w:rPr>
        <w:t xml:space="preserve"> mirtys 100 000 gyventojų), tuo tarpu mirtingumas dėl kitų ligų ženkliai viršijo atitinkamus šalies rodiklius.</w:t>
      </w:r>
    </w:p>
    <w:p w:rsidR="006F4314" w:rsidRPr="00227728" w:rsidRDefault="006F4314" w:rsidP="006F4314">
      <w:pPr>
        <w:spacing w:after="120"/>
        <w:ind w:firstLine="720"/>
        <w:jc w:val="both"/>
        <w:rPr>
          <w:szCs w:val="20"/>
          <w:lang w:eastAsia="en-US"/>
        </w:rPr>
      </w:pPr>
      <w:r w:rsidRPr="00227728">
        <w:rPr>
          <w:szCs w:val="20"/>
          <w:lang w:eastAsia="en-US"/>
        </w:rPr>
        <w:t xml:space="preserve">Lyginant su kitomis </w:t>
      </w:r>
      <w:r w:rsidR="00BF49F0" w:rsidRPr="00227728">
        <w:rPr>
          <w:szCs w:val="20"/>
          <w:lang w:eastAsia="en-US"/>
        </w:rPr>
        <w:t xml:space="preserve">Telšių </w:t>
      </w:r>
      <w:r w:rsidRPr="00227728">
        <w:rPr>
          <w:szCs w:val="20"/>
          <w:lang w:eastAsia="en-US"/>
        </w:rPr>
        <w:t>apskrities savivaldybėmis, 100 000-</w:t>
      </w:r>
      <w:proofErr w:type="spellStart"/>
      <w:r w:rsidRPr="00227728">
        <w:rPr>
          <w:szCs w:val="20"/>
          <w:lang w:eastAsia="en-US"/>
        </w:rPr>
        <w:t>ių</w:t>
      </w:r>
      <w:proofErr w:type="spellEnd"/>
      <w:r w:rsidRPr="00227728">
        <w:rPr>
          <w:szCs w:val="20"/>
          <w:lang w:eastAsia="en-US"/>
        </w:rPr>
        <w:t xml:space="preserve"> gyventojų Rietavo savivaldybėje 2015 m. teko daugiausiai mirčių, susijusių su infekcinėmis ligomis, kraujotakos sistemos ligomis, virškinimo organų ligomis, išorinėmis priežastimis, mažesnis mirtingumas nei kitose </w:t>
      </w:r>
      <w:r w:rsidR="00BF49F0" w:rsidRPr="00227728">
        <w:rPr>
          <w:szCs w:val="20"/>
          <w:lang w:eastAsia="en-US"/>
        </w:rPr>
        <w:t xml:space="preserve">Telšių </w:t>
      </w:r>
      <w:r w:rsidRPr="00227728">
        <w:rPr>
          <w:szCs w:val="20"/>
          <w:lang w:eastAsia="en-US"/>
        </w:rPr>
        <w:t>apskrities savivaldybėse fiksuotas tik dėl piktybinių navikų ir kvėpavimo organų ligų.</w:t>
      </w:r>
    </w:p>
    <w:p w:rsidR="006F4314" w:rsidRPr="00227728" w:rsidRDefault="006F4314" w:rsidP="006F4314">
      <w:pPr>
        <w:spacing w:after="120"/>
        <w:ind w:firstLine="720"/>
        <w:jc w:val="both"/>
        <w:rPr>
          <w:szCs w:val="20"/>
          <w:lang w:eastAsia="en-US"/>
        </w:rPr>
      </w:pPr>
      <w:r w:rsidRPr="00227728">
        <w:rPr>
          <w:szCs w:val="20"/>
          <w:lang w:eastAsia="en-US"/>
        </w:rPr>
        <w:t>201</w:t>
      </w:r>
      <w:r w:rsidR="003A15B2" w:rsidRPr="00227728">
        <w:rPr>
          <w:szCs w:val="20"/>
          <w:lang w:eastAsia="en-US"/>
        </w:rPr>
        <w:t>2</w:t>
      </w:r>
      <w:r w:rsidRPr="00227728">
        <w:rPr>
          <w:szCs w:val="20"/>
          <w:lang w:eastAsia="en-US"/>
        </w:rPr>
        <w:t>–2015 m. laikotarpiu Rietavo savivaldybėje didėjo mirtingumas kraujotakos sistemos ligomis (</w:t>
      </w:r>
      <w:r w:rsidR="003A15B2" w:rsidRPr="00227728">
        <w:rPr>
          <w:szCs w:val="20"/>
          <w:lang w:eastAsia="en-US"/>
        </w:rPr>
        <w:t>4,2</w:t>
      </w:r>
      <w:r w:rsidRPr="00227728">
        <w:rPr>
          <w:szCs w:val="20"/>
          <w:lang w:eastAsia="en-US"/>
        </w:rPr>
        <w:t xml:space="preserve"> proc.) ir </w:t>
      </w:r>
      <w:r w:rsidR="003A15B2" w:rsidRPr="00227728">
        <w:rPr>
          <w:szCs w:val="20"/>
          <w:lang w:eastAsia="en-US"/>
        </w:rPr>
        <w:t>mirtingumas dėl išorinių priežasčių (4,2 proc.). Labiausiai sumažėjo mirtingumas kvėpavimo organų ligomis (47,2 proc.).</w:t>
      </w:r>
    </w:p>
    <w:p w:rsidR="003C1963" w:rsidRPr="00227728" w:rsidRDefault="003C1963" w:rsidP="003C1963">
      <w:pPr>
        <w:spacing w:after="120"/>
        <w:ind w:firstLine="720"/>
        <w:jc w:val="both"/>
      </w:pPr>
      <w:r w:rsidRPr="00227728">
        <w:rPr>
          <w:szCs w:val="20"/>
        </w:rPr>
        <w:t xml:space="preserve">Tvarų gyventojų sveikatos lygio pagerėjimą galima užtikrinti kompleksiškai panaudojant visus pagrindinius </w:t>
      </w:r>
      <w:proofErr w:type="spellStart"/>
      <w:r w:rsidRPr="00227728">
        <w:rPr>
          <w:szCs w:val="20"/>
        </w:rPr>
        <w:t>sveikatinimo</w:t>
      </w:r>
      <w:proofErr w:type="spellEnd"/>
      <w:r w:rsidRPr="00227728">
        <w:rPr>
          <w:szCs w:val="20"/>
        </w:rPr>
        <w:t xml:space="preserve"> veiksnius </w:t>
      </w:r>
      <w:r w:rsidR="0090637B" w:rsidRPr="00227728">
        <w:rPr>
          <w:szCs w:val="20"/>
        </w:rPr>
        <w:t>šiomis</w:t>
      </w:r>
      <w:r w:rsidRPr="00227728">
        <w:rPr>
          <w:szCs w:val="20"/>
        </w:rPr>
        <w:t xml:space="preserve"> strateginėmis kryptimis: kuriant saugesnę socialinę aplinką, mažinant sveikatos netolygumus ir socialinę atskirtį; kuriant sveikesnę fizinę – darbo ir gyvenamąją aplinką; formuojant sveikesnę gyvenseną ir jos kultūrą; kuriant į paciento poreikius orientuotą, kokybiškesnę ir efektyvesnę asmens ir visuomenės sveikatos priežiūrą.</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9347"/>
      </w:tblGrid>
      <w:tr w:rsidR="003C1963" w:rsidRPr="00227728" w:rsidTr="00570495">
        <w:tc>
          <w:tcPr>
            <w:tcW w:w="9347" w:type="dxa"/>
            <w:tcBorders>
              <w:top w:val="single" w:sz="4" w:space="0" w:color="4F81BD"/>
              <w:left w:val="single" w:sz="4" w:space="0" w:color="4F81BD"/>
              <w:bottom w:val="single" w:sz="4" w:space="0" w:color="4F81BD"/>
              <w:right w:val="single" w:sz="4" w:space="0" w:color="4F81BD"/>
            </w:tcBorders>
            <w:shd w:val="clear" w:color="auto" w:fill="4F81BD"/>
          </w:tcPr>
          <w:p w:rsidR="003C1963" w:rsidRPr="00227728" w:rsidRDefault="003C1963" w:rsidP="00A86530">
            <w:pPr>
              <w:spacing w:before="120" w:after="120"/>
              <w:jc w:val="both"/>
              <w:rPr>
                <w:rFonts w:eastAsia="Calibri"/>
                <w:b/>
                <w:i/>
                <w:color w:val="FFFFFF"/>
                <w:sz w:val="22"/>
                <w:szCs w:val="22"/>
              </w:rPr>
            </w:pPr>
            <w:r w:rsidRPr="00227728">
              <w:rPr>
                <w:rFonts w:eastAsia="Calibri"/>
                <w:b/>
                <w:i/>
                <w:color w:val="FFFFFF"/>
                <w:sz w:val="22"/>
                <w:szCs w:val="22"/>
              </w:rPr>
              <w:t>Apibendrinimas</w:t>
            </w:r>
          </w:p>
          <w:p w:rsidR="0071530E" w:rsidRPr="00227728" w:rsidRDefault="000A74D3" w:rsidP="00A86530">
            <w:pPr>
              <w:spacing w:before="120" w:after="120"/>
              <w:ind w:firstLine="709"/>
              <w:jc w:val="both"/>
              <w:rPr>
                <w:rFonts w:eastAsia="Calibri"/>
                <w:i/>
                <w:color w:val="FFFFFF"/>
                <w:sz w:val="22"/>
                <w:szCs w:val="22"/>
              </w:rPr>
            </w:pPr>
            <w:r w:rsidRPr="00227728">
              <w:rPr>
                <w:rFonts w:eastAsia="Calibri"/>
                <w:i/>
                <w:color w:val="FFFFFF"/>
                <w:sz w:val="22"/>
                <w:szCs w:val="22"/>
              </w:rPr>
              <w:t>Rietavo</w:t>
            </w:r>
            <w:r w:rsidR="003C1963" w:rsidRPr="00227728">
              <w:rPr>
                <w:rFonts w:eastAsia="Calibri"/>
                <w:i/>
                <w:color w:val="FFFFFF"/>
                <w:sz w:val="22"/>
                <w:szCs w:val="22"/>
              </w:rPr>
              <w:t xml:space="preserve"> savivaldybėje pirminio lygio asmens sveikatos priežiūros paslaugas teikia </w:t>
            </w:r>
            <w:r w:rsidR="0071530E" w:rsidRPr="00227728">
              <w:rPr>
                <w:rFonts w:eastAsia="Calibri"/>
                <w:i/>
                <w:color w:val="FFFFFF"/>
                <w:sz w:val="22"/>
                <w:szCs w:val="22"/>
              </w:rPr>
              <w:t>2 sveikatos priežiūros įstaigos (</w:t>
            </w:r>
            <w:proofErr w:type="spellStart"/>
            <w:r w:rsidRPr="00227728">
              <w:rPr>
                <w:rFonts w:eastAsia="Calibri"/>
                <w:i/>
                <w:color w:val="FFFFFF"/>
                <w:sz w:val="22"/>
                <w:szCs w:val="22"/>
              </w:rPr>
              <w:t>VšĮ</w:t>
            </w:r>
            <w:proofErr w:type="spellEnd"/>
            <w:r w:rsidRPr="00227728">
              <w:rPr>
                <w:rFonts w:eastAsia="Calibri"/>
                <w:i/>
                <w:color w:val="FFFFFF"/>
                <w:sz w:val="22"/>
                <w:szCs w:val="22"/>
              </w:rPr>
              <w:t xml:space="preserve"> Rietavo pirminės sveikatos priežiūros centras ir UAB Rietavo šeimos daktaras</w:t>
            </w:r>
            <w:r w:rsidR="0071530E" w:rsidRPr="00227728">
              <w:rPr>
                <w:rFonts w:eastAsia="Calibri"/>
                <w:i/>
                <w:color w:val="FFFFFF"/>
                <w:sz w:val="22"/>
                <w:szCs w:val="22"/>
              </w:rPr>
              <w:t>)</w:t>
            </w:r>
            <w:r w:rsidR="00FA3B27" w:rsidRPr="00227728">
              <w:rPr>
                <w:rFonts w:eastAsia="Calibri"/>
                <w:i/>
                <w:color w:val="FFFFFF"/>
                <w:sz w:val="22"/>
                <w:szCs w:val="22"/>
              </w:rPr>
              <w:t xml:space="preserve"> su savo filialais</w:t>
            </w:r>
            <w:r w:rsidRPr="00227728">
              <w:rPr>
                <w:rFonts w:eastAsia="Calibri"/>
                <w:i/>
                <w:color w:val="FFFFFF"/>
                <w:sz w:val="22"/>
                <w:szCs w:val="22"/>
              </w:rPr>
              <w:t>.</w:t>
            </w:r>
          </w:p>
          <w:p w:rsidR="000A74D3" w:rsidRPr="00227728" w:rsidRDefault="00E676A6" w:rsidP="00A86530">
            <w:pPr>
              <w:spacing w:before="120" w:after="120"/>
              <w:ind w:firstLine="709"/>
              <w:jc w:val="both"/>
              <w:rPr>
                <w:rFonts w:eastAsia="Calibri"/>
                <w:i/>
                <w:color w:val="FFFFFF"/>
                <w:sz w:val="22"/>
                <w:szCs w:val="22"/>
              </w:rPr>
            </w:pPr>
            <w:r w:rsidRPr="00227728">
              <w:rPr>
                <w:rFonts w:eastAsia="Calibri"/>
                <w:i/>
                <w:color w:val="FFFFFF"/>
                <w:sz w:val="22"/>
                <w:szCs w:val="22"/>
              </w:rPr>
              <w:t>Visuomenės sveika</w:t>
            </w:r>
            <w:r w:rsidR="0071530E" w:rsidRPr="00227728">
              <w:rPr>
                <w:rFonts w:eastAsia="Calibri"/>
                <w:i/>
                <w:color w:val="FFFFFF"/>
                <w:sz w:val="22"/>
                <w:szCs w:val="22"/>
              </w:rPr>
              <w:t>tos priežiūros paslaugas Rietavo savivaldybėje</w:t>
            </w:r>
            <w:r w:rsidRPr="00227728">
              <w:rPr>
                <w:rFonts w:eastAsia="Calibri"/>
                <w:i/>
                <w:color w:val="FFFFFF"/>
                <w:sz w:val="22"/>
                <w:szCs w:val="22"/>
              </w:rPr>
              <w:t>, pagal pasirašytą bendradarbiavimo sutartį, teikia Klaipėdos rajono savivaldybės visuomenės sveikatos biuras.</w:t>
            </w:r>
          </w:p>
          <w:p w:rsidR="00D76417" w:rsidRPr="00227728" w:rsidRDefault="00D76417" w:rsidP="00D76417">
            <w:pPr>
              <w:autoSpaceDE w:val="0"/>
              <w:autoSpaceDN w:val="0"/>
              <w:adjustRightInd w:val="0"/>
              <w:spacing w:before="120" w:after="120"/>
              <w:ind w:firstLine="567"/>
              <w:jc w:val="both"/>
              <w:rPr>
                <w:i/>
                <w:color w:val="FFFFFF" w:themeColor="background1"/>
                <w:sz w:val="22"/>
                <w:szCs w:val="22"/>
                <w:lang w:eastAsia="en-US"/>
              </w:rPr>
            </w:pPr>
            <w:r w:rsidRPr="00227728">
              <w:rPr>
                <w:i/>
                <w:color w:val="FFFFFF" w:themeColor="background1"/>
                <w:sz w:val="22"/>
                <w:szCs w:val="22"/>
                <w:lang w:eastAsia="en-US"/>
              </w:rPr>
              <w:t xml:space="preserve">Rietavo savivaldybėje sveikatos priežiūros išteklių, išskyrus slaugos lovų skaičių ir šeimos gydytojų skaičių, yra 1,5–2 kartus mažiau nei vidutiniškai Lietuvoje. Slaugos lovų skaičius Rietavo savivaldybėje yra 2 kartus didesnis nei vidutiniškai Lietuvoje. </w:t>
            </w:r>
          </w:p>
          <w:p w:rsidR="003C1963" w:rsidRPr="00227728" w:rsidRDefault="00D76417" w:rsidP="00370DE4">
            <w:pPr>
              <w:spacing w:before="120" w:after="120"/>
              <w:ind w:firstLine="709"/>
              <w:jc w:val="both"/>
              <w:rPr>
                <w:rFonts w:eastAsia="Calibri"/>
                <w:i/>
                <w:color w:val="FFFFFF"/>
                <w:sz w:val="22"/>
                <w:szCs w:val="22"/>
              </w:rPr>
            </w:pPr>
            <w:r w:rsidRPr="00227728">
              <w:rPr>
                <w:rFonts w:eastAsia="Calibri"/>
                <w:i/>
                <w:color w:val="FFFFFF"/>
                <w:sz w:val="22"/>
                <w:szCs w:val="22"/>
              </w:rPr>
              <w:t>P</w:t>
            </w:r>
            <w:r w:rsidR="003C1963" w:rsidRPr="00227728">
              <w:rPr>
                <w:rFonts w:eastAsia="Calibri"/>
                <w:i/>
                <w:color w:val="FFFFFF"/>
                <w:sz w:val="22"/>
                <w:szCs w:val="22"/>
              </w:rPr>
              <w:t xml:space="preserve">agrindinės </w:t>
            </w:r>
            <w:r w:rsidR="00370DE4" w:rsidRPr="00227728">
              <w:rPr>
                <w:rFonts w:eastAsia="Calibri"/>
                <w:i/>
                <w:color w:val="FFFFFF"/>
                <w:sz w:val="22"/>
                <w:szCs w:val="22"/>
              </w:rPr>
              <w:t xml:space="preserve">Rietavo savivaldybės </w:t>
            </w:r>
            <w:r w:rsidR="003C1963" w:rsidRPr="00227728">
              <w:rPr>
                <w:rFonts w:eastAsia="Calibri"/>
                <w:i/>
                <w:color w:val="FFFFFF"/>
                <w:sz w:val="22"/>
                <w:szCs w:val="22"/>
              </w:rPr>
              <w:t xml:space="preserve"> gyventojų mirtingumo priežastys yra tokios pačios</w:t>
            </w:r>
            <w:r w:rsidRPr="00227728">
              <w:rPr>
                <w:rFonts w:eastAsia="Calibri"/>
                <w:i/>
                <w:color w:val="FFFFFF"/>
                <w:sz w:val="22"/>
                <w:szCs w:val="22"/>
              </w:rPr>
              <w:t>,</w:t>
            </w:r>
            <w:r w:rsidR="003C1963" w:rsidRPr="00227728">
              <w:rPr>
                <w:rFonts w:eastAsia="Calibri"/>
                <w:i/>
                <w:color w:val="FFFFFF"/>
                <w:sz w:val="22"/>
                <w:szCs w:val="22"/>
              </w:rPr>
              <w:t xml:space="preserve"> kaip ir visoje šalyje – </w:t>
            </w:r>
            <w:r w:rsidRPr="00227728">
              <w:rPr>
                <w:rFonts w:eastAsia="Calibri"/>
                <w:i/>
                <w:color w:val="FFFFFF"/>
                <w:sz w:val="22"/>
                <w:szCs w:val="22"/>
              </w:rPr>
              <w:t>pirmoje vietoje</w:t>
            </w:r>
            <w:r w:rsidR="003C1963" w:rsidRPr="00227728">
              <w:rPr>
                <w:rFonts w:eastAsia="Calibri"/>
                <w:i/>
                <w:color w:val="FFFFFF"/>
                <w:sz w:val="22"/>
                <w:szCs w:val="22"/>
              </w:rPr>
              <w:t xml:space="preserve"> širdie</w:t>
            </w:r>
            <w:r w:rsidRPr="00227728">
              <w:rPr>
                <w:rFonts w:eastAsia="Calibri"/>
                <w:i/>
                <w:color w:val="FFFFFF"/>
                <w:sz w:val="22"/>
                <w:szCs w:val="22"/>
              </w:rPr>
              <w:t xml:space="preserve">s ir kraujagyslių sistemos ligos, antroje vietoje – navikinės ligos, trečioje – išorinės priežastys. </w:t>
            </w:r>
          </w:p>
        </w:tc>
      </w:tr>
    </w:tbl>
    <w:p w:rsidR="00D76417" w:rsidRPr="00227728" w:rsidRDefault="00D76417" w:rsidP="00570495">
      <w:pPr>
        <w:pStyle w:val="Heading3"/>
        <w:jc w:val="center"/>
        <w:rPr>
          <w:rFonts w:ascii="Times New Roman" w:hAnsi="Times New Roman" w:cs="Times New Roman"/>
          <w:sz w:val="24"/>
          <w:szCs w:val="24"/>
        </w:rPr>
      </w:pPr>
    </w:p>
    <w:p w:rsidR="00570495" w:rsidRPr="00227728" w:rsidRDefault="00570495" w:rsidP="00570495">
      <w:pPr>
        <w:pStyle w:val="Heading3"/>
        <w:jc w:val="center"/>
        <w:rPr>
          <w:rFonts w:ascii="Times New Roman" w:hAnsi="Times New Roman" w:cs="Times New Roman"/>
          <w:sz w:val="24"/>
          <w:szCs w:val="24"/>
        </w:rPr>
      </w:pPr>
      <w:bookmarkStart w:id="37" w:name="_Toc484186319"/>
      <w:r w:rsidRPr="00227728">
        <w:rPr>
          <w:rFonts w:ascii="Times New Roman" w:hAnsi="Times New Roman" w:cs="Times New Roman"/>
          <w:sz w:val="24"/>
          <w:szCs w:val="24"/>
        </w:rPr>
        <w:t>2.4.3. Socialinė apsauga</w:t>
      </w:r>
      <w:bookmarkEnd w:id="37"/>
    </w:p>
    <w:p w:rsidR="00D40B90" w:rsidRPr="00227728" w:rsidRDefault="00A86530" w:rsidP="00A86530">
      <w:pPr>
        <w:spacing w:after="120"/>
        <w:ind w:firstLine="720"/>
        <w:jc w:val="both"/>
      </w:pPr>
      <w:r w:rsidRPr="00227728">
        <w:t>Socialinė apsauga – tai socialinių, ekonominių, organizacinių priemonių sistema, teikianti gyvenimui reikalingas lėšas ir paslaugas gyventojams, kurie įstatymų nustatytais atvejais dėl senatvės, negalios (invalidumo), mirties, ligos, motinystės (tėvystės), nedarbo ir kitų aplinkybių praranda savarankiškumą, pajamas ir negali pakankamai savimi pasirūpinti.</w:t>
      </w:r>
    </w:p>
    <w:p w:rsidR="00FB3627" w:rsidRPr="00227728" w:rsidRDefault="00FB3627" w:rsidP="00A86530">
      <w:pPr>
        <w:spacing w:after="120"/>
        <w:ind w:firstLine="720"/>
        <w:jc w:val="both"/>
      </w:pPr>
      <w:r w:rsidRPr="00227728">
        <w:t xml:space="preserve">Poreikių socialinėms paslaugoms turi įvairios Rietavo savivaldybės teritorijoje gyvenančių žmonių grupės: neįgalūs dėl senatvės ar ligos asmenys, įvairių socialinių problemų turinčios šeimos,  priklausomybės ligomis sergantys asmenys ir kt. </w:t>
      </w:r>
    </w:p>
    <w:p w:rsidR="00FB3627" w:rsidRPr="00227728" w:rsidRDefault="00FB3627" w:rsidP="00A54D03">
      <w:pPr>
        <w:spacing w:after="120"/>
        <w:ind w:firstLine="720"/>
        <w:jc w:val="both"/>
      </w:pPr>
      <w:r w:rsidRPr="00227728">
        <w:t>Pagrindinė socialinių paslaugų organizatorė</w:t>
      </w:r>
      <w:r w:rsidR="00C06ADD" w:rsidRPr="00227728">
        <w:t xml:space="preserve"> Lietuvoje</w:t>
      </w:r>
      <w:r w:rsidRPr="00227728">
        <w:t xml:space="preserve"> yra savivaldybė. Organizuojant socialines paslaugas, vis daugiau funkcijų perduodama savivaldybėms, siekiant socialines </w:t>
      </w:r>
      <w:r w:rsidRPr="00227728">
        <w:lastRenderedPageBreak/>
        <w:t>paslaugas priartinti prie jų gavėjų gyvenamosios vietos.</w:t>
      </w:r>
      <w:r w:rsidR="00FA170A" w:rsidRPr="00227728">
        <w:t xml:space="preserve"> Socialinių paslaugų tinklą Rietavo savivaldybėje sudaro stacionarios ir nestacionarios paslaugų įstaigos. </w:t>
      </w:r>
      <w:r w:rsidR="00C06ADD" w:rsidRPr="00227728">
        <w:t>Socialines p</w:t>
      </w:r>
      <w:r w:rsidR="00FA170A" w:rsidRPr="00227728">
        <w:t xml:space="preserve">aslaugas </w:t>
      </w:r>
      <w:r w:rsidR="00C06ADD" w:rsidRPr="00227728">
        <w:t>savivaldybėje</w:t>
      </w:r>
      <w:r w:rsidR="00FA170A" w:rsidRPr="00227728">
        <w:t xml:space="preserve"> teikia biudžetinės, viešosios įstaigos  ir nevyriausybinės organizacijos. Rietavo savivaldybėje didžiausias išlieka nestacionarių socialinių paslaugų poreikis.</w:t>
      </w:r>
      <w:r w:rsidR="00BC0F45" w:rsidRPr="00227728">
        <w:t xml:space="preserve"> </w:t>
      </w:r>
      <w:r w:rsidR="00DE14E5" w:rsidRPr="00227728">
        <w:t xml:space="preserve">Kaip ir kitų savivaldybių, Rietavo savivaldybės gyventojų socialinių paslaugų poreikį lemia šie veiksniai: mažas gimstamumas ir visuomenės senėjimas (neigiamas gyventojų prieaugis), negalia, emigracija, socialinė rizika, nedarbas. </w:t>
      </w:r>
      <w:r w:rsidR="00BC0F45" w:rsidRPr="00227728">
        <w:t>Rietavo savivaldybėje socialines paslaugas administruoja savivaldybės administracijos Sveikatos ir socialinės paramos skyrius.</w:t>
      </w:r>
      <w:r w:rsidR="00DE14E5" w:rsidRPr="00227728">
        <w:t xml:space="preserve"> </w:t>
      </w:r>
    </w:p>
    <w:p w:rsidR="00BC0F45" w:rsidRPr="00227728" w:rsidRDefault="00BC0F45" w:rsidP="00A54D03">
      <w:pPr>
        <w:spacing w:after="120"/>
        <w:ind w:firstLine="720"/>
        <w:jc w:val="both"/>
      </w:pPr>
      <w:r w:rsidRPr="00227728">
        <w:t>Siekiant efektyvesnio socialinių paslaugų organizavimo ir teikimo, savivaldybė kasmet sudaro ir tvirtina socialinių paslaugų planą</w:t>
      </w:r>
      <w:r w:rsidR="004B7F36" w:rsidRPr="00227728">
        <w:rPr>
          <w:rStyle w:val="Puslapioinaosnuoroda"/>
        </w:rPr>
        <w:footnoteReference w:id="14"/>
      </w:r>
      <w:r w:rsidR="00960C08" w:rsidRPr="00227728">
        <w:t>.</w:t>
      </w:r>
      <w:r w:rsidRPr="00227728">
        <w:t xml:space="preserve"> Socialinių paslaugų teikimo tikslas – sudaryti sąlygas asmeniui (šeimai) ugdyti ar stiprinti gebėjimus ir galimybes spręsti savo socialines problemas, palaikyti socialinius ryšius su visuomene, padėti įveikti socialinę atskirtį ir kt. </w:t>
      </w:r>
    </w:p>
    <w:p w:rsidR="00DB6510" w:rsidRPr="00227728" w:rsidRDefault="00DE14E5" w:rsidP="00EE32CD">
      <w:pPr>
        <w:spacing w:before="120" w:after="120"/>
        <w:ind w:firstLine="720"/>
        <w:jc w:val="both"/>
      </w:pPr>
      <w:r w:rsidRPr="00227728">
        <w:rPr>
          <w:b/>
        </w:rPr>
        <w:t>Socialinių paslaugų teikėjai.</w:t>
      </w:r>
      <w:r w:rsidR="00DB6510" w:rsidRPr="00227728">
        <w:rPr>
          <w:b/>
        </w:rPr>
        <w:t xml:space="preserve"> </w:t>
      </w:r>
      <w:r w:rsidR="00DB6510" w:rsidRPr="00227728">
        <w:t xml:space="preserve">Rietavo savivaldybėje socialines paslaugas teikia BĮ Rietavo socialinių paslaugų centras, </w:t>
      </w:r>
      <w:proofErr w:type="spellStart"/>
      <w:r w:rsidR="00DB6510" w:rsidRPr="00227728">
        <w:t>VšĮ</w:t>
      </w:r>
      <w:proofErr w:type="spellEnd"/>
      <w:r w:rsidR="00DB6510" w:rsidRPr="00227728">
        <w:t xml:space="preserve"> Rietavo parapijos senelių globos namai, </w:t>
      </w:r>
      <w:proofErr w:type="spellStart"/>
      <w:r w:rsidR="00DB6510" w:rsidRPr="00227728">
        <w:t>VšĮ</w:t>
      </w:r>
      <w:proofErr w:type="spellEnd"/>
      <w:r w:rsidR="00DB6510" w:rsidRPr="00227728">
        <w:t xml:space="preserve"> Rietavo ligoninės globos skyrius, </w:t>
      </w:r>
      <w:proofErr w:type="spellStart"/>
      <w:r w:rsidR="00DB6510" w:rsidRPr="00227728">
        <w:t>VšĮ</w:t>
      </w:r>
      <w:proofErr w:type="spellEnd"/>
      <w:r w:rsidR="00DB6510" w:rsidRPr="00227728">
        <w:t xml:space="preserve"> </w:t>
      </w:r>
      <w:proofErr w:type="spellStart"/>
      <w:r w:rsidR="00DB6510" w:rsidRPr="00227728">
        <w:t>Tverų</w:t>
      </w:r>
      <w:proofErr w:type="spellEnd"/>
      <w:r w:rsidR="00DB6510" w:rsidRPr="00227728">
        <w:t xml:space="preserve"> dienos centras, sutrikusio intelekto žmonių </w:t>
      </w:r>
      <w:r w:rsidR="00D12936" w:rsidRPr="00227728">
        <w:t xml:space="preserve">globos bendrija „Rietavo viltis“ </w:t>
      </w:r>
      <w:r w:rsidR="00DB6510" w:rsidRPr="00227728">
        <w:t xml:space="preserve">ir Rietavo savivaldybės neįgaliųjų draugija. </w:t>
      </w:r>
    </w:p>
    <w:p w:rsidR="00DB6510" w:rsidRPr="00227728" w:rsidRDefault="00DB6510" w:rsidP="00EE32CD">
      <w:pPr>
        <w:jc w:val="center"/>
        <w:rPr>
          <w:sz w:val="22"/>
          <w:szCs w:val="22"/>
        </w:rPr>
      </w:pPr>
      <w:r w:rsidRPr="00227728">
        <w:rPr>
          <w:b/>
          <w:sz w:val="22"/>
          <w:szCs w:val="22"/>
          <w:lang w:eastAsia="en-US"/>
        </w:rPr>
        <w:t xml:space="preserve">2.4.3.1. lentelė. </w:t>
      </w:r>
      <w:r w:rsidRPr="00227728">
        <w:rPr>
          <w:b/>
          <w:i/>
          <w:sz w:val="22"/>
          <w:szCs w:val="22"/>
        </w:rPr>
        <w:t>Socialinių paslaugų infrastruktūra Rietavo savivaldybėje</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A0" w:firstRow="1" w:lastRow="0" w:firstColumn="1" w:lastColumn="0" w:noHBand="0" w:noVBand="0"/>
      </w:tblPr>
      <w:tblGrid>
        <w:gridCol w:w="2553"/>
        <w:gridCol w:w="2188"/>
        <w:gridCol w:w="1922"/>
        <w:gridCol w:w="699"/>
        <w:gridCol w:w="2211"/>
      </w:tblGrid>
      <w:tr w:rsidR="00A41D6F" w:rsidRPr="00227728" w:rsidTr="00FA3B27">
        <w:trPr>
          <w:cantSplit/>
          <w:trHeight w:val="227"/>
          <w:jc w:val="center"/>
        </w:trPr>
        <w:tc>
          <w:tcPr>
            <w:tcW w:w="1333" w:type="pct"/>
            <w:vMerge w:val="restart"/>
            <w:shd w:val="clear" w:color="auto" w:fill="4F81BD"/>
            <w:tcMar>
              <w:top w:w="0" w:type="dxa"/>
              <w:left w:w="108" w:type="dxa"/>
              <w:bottom w:w="0" w:type="dxa"/>
              <w:right w:w="108" w:type="dxa"/>
            </w:tcMar>
            <w:vAlign w:val="center"/>
          </w:tcPr>
          <w:p w:rsidR="00A41D6F" w:rsidRPr="00227728" w:rsidRDefault="00A41D6F" w:rsidP="00845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FFFFFF" w:themeColor="background1"/>
                <w:sz w:val="20"/>
                <w:szCs w:val="20"/>
              </w:rPr>
            </w:pPr>
            <w:r w:rsidRPr="00227728">
              <w:rPr>
                <w:b/>
                <w:color w:val="FFFFFF" w:themeColor="background1"/>
                <w:sz w:val="20"/>
                <w:szCs w:val="20"/>
              </w:rPr>
              <w:t>Socialinių paslaugų įstaigos tipas pagal žmonių socialines grupes</w:t>
            </w:r>
          </w:p>
        </w:tc>
        <w:tc>
          <w:tcPr>
            <w:tcW w:w="1143" w:type="pct"/>
            <w:vMerge w:val="restart"/>
            <w:shd w:val="clear" w:color="auto" w:fill="4F81BD"/>
            <w:tcMar>
              <w:top w:w="0" w:type="dxa"/>
              <w:left w:w="108" w:type="dxa"/>
              <w:bottom w:w="0" w:type="dxa"/>
              <w:right w:w="108" w:type="dxa"/>
            </w:tcMar>
            <w:vAlign w:val="center"/>
          </w:tcPr>
          <w:p w:rsidR="00A41D6F" w:rsidRPr="00227728" w:rsidRDefault="00A41D6F" w:rsidP="00845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FFFFFF" w:themeColor="background1"/>
                <w:sz w:val="20"/>
                <w:szCs w:val="20"/>
              </w:rPr>
            </w:pPr>
            <w:r w:rsidRPr="00227728">
              <w:rPr>
                <w:b/>
                <w:color w:val="FFFFFF" w:themeColor="background1"/>
                <w:sz w:val="20"/>
                <w:szCs w:val="20"/>
              </w:rPr>
              <w:t>Socialinių paslaugų įstaigos pavadinimas</w:t>
            </w:r>
          </w:p>
        </w:tc>
        <w:tc>
          <w:tcPr>
            <w:tcW w:w="1004" w:type="pct"/>
            <w:vMerge w:val="restart"/>
            <w:shd w:val="clear" w:color="auto" w:fill="4F81BD"/>
            <w:tcMar>
              <w:top w:w="0" w:type="dxa"/>
              <w:left w:w="108" w:type="dxa"/>
              <w:bottom w:w="0" w:type="dxa"/>
              <w:right w:w="108" w:type="dxa"/>
            </w:tcMar>
            <w:vAlign w:val="center"/>
          </w:tcPr>
          <w:p w:rsidR="00A41D6F" w:rsidRPr="00227728" w:rsidRDefault="00A41D6F" w:rsidP="00845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FFFFFF" w:themeColor="background1"/>
                <w:sz w:val="20"/>
                <w:szCs w:val="20"/>
              </w:rPr>
            </w:pPr>
            <w:r w:rsidRPr="00227728">
              <w:rPr>
                <w:b/>
                <w:color w:val="FFFFFF" w:themeColor="background1"/>
                <w:sz w:val="20"/>
                <w:szCs w:val="20"/>
              </w:rPr>
              <w:t>Pavaldumas</w:t>
            </w:r>
          </w:p>
        </w:tc>
        <w:tc>
          <w:tcPr>
            <w:tcW w:w="1520" w:type="pct"/>
            <w:gridSpan w:val="2"/>
            <w:shd w:val="clear" w:color="auto" w:fill="4F81BD"/>
            <w:tcMar>
              <w:top w:w="0" w:type="dxa"/>
              <w:left w:w="108" w:type="dxa"/>
              <w:bottom w:w="0" w:type="dxa"/>
              <w:right w:w="108" w:type="dxa"/>
            </w:tcMar>
            <w:vAlign w:val="center"/>
          </w:tcPr>
          <w:p w:rsidR="00A41D6F" w:rsidRPr="00227728" w:rsidRDefault="00A41D6F" w:rsidP="00845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FFFFFF" w:themeColor="background1"/>
                <w:sz w:val="20"/>
                <w:szCs w:val="20"/>
              </w:rPr>
            </w:pPr>
            <w:r w:rsidRPr="00227728">
              <w:rPr>
                <w:b/>
                <w:color w:val="FFFFFF" w:themeColor="background1"/>
                <w:sz w:val="20"/>
                <w:szCs w:val="20"/>
              </w:rPr>
              <w:t>Vietų (gavėjų) skaičius</w:t>
            </w:r>
          </w:p>
        </w:tc>
      </w:tr>
      <w:tr w:rsidR="00A41D6F" w:rsidRPr="00227728" w:rsidTr="00FA3B27">
        <w:trPr>
          <w:cantSplit/>
          <w:trHeight w:val="145"/>
          <w:jc w:val="center"/>
        </w:trPr>
        <w:tc>
          <w:tcPr>
            <w:tcW w:w="1333" w:type="pct"/>
            <w:vMerge/>
            <w:shd w:val="clear" w:color="auto" w:fill="4F81BD"/>
            <w:vAlign w:val="center"/>
          </w:tcPr>
          <w:p w:rsidR="00A41D6F" w:rsidRPr="00227728" w:rsidRDefault="00A41D6F" w:rsidP="008457DD">
            <w:pPr>
              <w:jc w:val="center"/>
              <w:rPr>
                <w:b/>
                <w:color w:val="FFFFFF" w:themeColor="background1"/>
                <w:sz w:val="20"/>
                <w:szCs w:val="20"/>
              </w:rPr>
            </w:pPr>
          </w:p>
        </w:tc>
        <w:tc>
          <w:tcPr>
            <w:tcW w:w="1143" w:type="pct"/>
            <w:vMerge/>
            <w:shd w:val="clear" w:color="auto" w:fill="4F81BD"/>
            <w:vAlign w:val="center"/>
          </w:tcPr>
          <w:p w:rsidR="00A41D6F" w:rsidRPr="00227728" w:rsidRDefault="00A41D6F" w:rsidP="008457DD">
            <w:pPr>
              <w:jc w:val="center"/>
              <w:rPr>
                <w:b/>
                <w:color w:val="FFFFFF" w:themeColor="background1"/>
                <w:sz w:val="20"/>
                <w:szCs w:val="20"/>
              </w:rPr>
            </w:pPr>
          </w:p>
        </w:tc>
        <w:tc>
          <w:tcPr>
            <w:tcW w:w="1004" w:type="pct"/>
            <w:vMerge/>
            <w:shd w:val="clear" w:color="auto" w:fill="4F81BD"/>
            <w:vAlign w:val="center"/>
          </w:tcPr>
          <w:p w:rsidR="00A41D6F" w:rsidRPr="00227728" w:rsidRDefault="00A41D6F" w:rsidP="008457DD">
            <w:pPr>
              <w:jc w:val="center"/>
              <w:rPr>
                <w:b/>
                <w:color w:val="FFFFFF" w:themeColor="background1"/>
                <w:sz w:val="20"/>
                <w:szCs w:val="20"/>
              </w:rPr>
            </w:pPr>
          </w:p>
        </w:tc>
        <w:tc>
          <w:tcPr>
            <w:tcW w:w="365" w:type="pct"/>
            <w:shd w:val="clear" w:color="auto" w:fill="4F81BD"/>
            <w:tcMar>
              <w:top w:w="0" w:type="dxa"/>
              <w:left w:w="108" w:type="dxa"/>
              <w:bottom w:w="0" w:type="dxa"/>
              <w:right w:w="108" w:type="dxa"/>
            </w:tcMar>
          </w:tcPr>
          <w:p w:rsidR="00A41D6F" w:rsidRPr="00227728" w:rsidRDefault="00A41D6F" w:rsidP="00845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FFFFFF" w:themeColor="background1"/>
                <w:sz w:val="20"/>
                <w:szCs w:val="20"/>
              </w:rPr>
            </w:pPr>
            <w:r w:rsidRPr="00227728">
              <w:rPr>
                <w:b/>
                <w:color w:val="FFFFFF" w:themeColor="background1"/>
                <w:sz w:val="20"/>
                <w:szCs w:val="20"/>
              </w:rPr>
              <w:t>Iš viso</w:t>
            </w:r>
          </w:p>
        </w:tc>
        <w:tc>
          <w:tcPr>
            <w:tcW w:w="1155" w:type="pct"/>
            <w:shd w:val="clear" w:color="auto" w:fill="4F81BD"/>
            <w:tcMar>
              <w:top w:w="0" w:type="dxa"/>
              <w:left w:w="108" w:type="dxa"/>
              <w:bottom w:w="0" w:type="dxa"/>
              <w:right w:w="108" w:type="dxa"/>
            </w:tcMar>
          </w:tcPr>
          <w:p w:rsidR="00A41D6F" w:rsidRPr="00227728" w:rsidRDefault="008457DD" w:rsidP="00845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FFFFFF" w:themeColor="background1"/>
                <w:sz w:val="20"/>
                <w:szCs w:val="20"/>
              </w:rPr>
            </w:pPr>
            <w:r w:rsidRPr="00227728">
              <w:rPr>
                <w:b/>
                <w:color w:val="FFFFFF" w:themeColor="background1"/>
                <w:sz w:val="20"/>
                <w:szCs w:val="20"/>
              </w:rPr>
              <w:t>Iš jų finansuojamų Savival</w:t>
            </w:r>
            <w:r w:rsidR="00A41D6F" w:rsidRPr="00227728">
              <w:rPr>
                <w:b/>
                <w:color w:val="FFFFFF" w:themeColor="background1"/>
                <w:sz w:val="20"/>
                <w:szCs w:val="20"/>
              </w:rPr>
              <w:t>dybės</w:t>
            </w:r>
          </w:p>
        </w:tc>
      </w:tr>
      <w:tr w:rsidR="00A41D6F" w:rsidRPr="00227728" w:rsidTr="00FA3B27">
        <w:trPr>
          <w:trHeight w:val="439"/>
          <w:jc w:val="center"/>
        </w:trPr>
        <w:tc>
          <w:tcPr>
            <w:tcW w:w="1333" w:type="pct"/>
            <w:tcMar>
              <w:top w:w="0" w:type="dxa"/>
              <w:left w:w="108" w:type="dxa"/>
              <w:bottom w:w="0" w:type="dxa"/>
              <w:right w:w="108" w:type="dxa"/>
            </w:tcMar>
          </w:tcPr>
          <w:p w:rsidR="00A41D6F" w:rsidRPr="00227728" w:rsidRDefault="00A41D6F" w:rsidP="001F52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27728">
              <w:rPr>
                <w:sz w:val="20"/>
                <w:szCs w:val="20"/>
              </w:rPr>
              <w:t xml:space="preserve">Socialinės globos namai </w:t>
            </w:r>
          </w:p>
        </w:tc>
        <w:tc>
          <w:tcPr>
            <w:tcW w:w="1143" w:type="pct"/>
            <w:tcMar>
              <w:top w:w="0" w:type="dxa"/>
              <w:left w:w="108" w:type="dxa"/>
              <w:bottom w:w="0" w:type="dxa"/>
              <w:right w:w="108" w:type="dxa"/>
            </w:tcMar>
          </w:tcPr>
          <w:p w:rsidR="00A41D6F" w:rsidRPr="00227728" w:rsidRDefault="00A41D6F" w:rsidP="001F52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roofErr w:type="spellStart"/>
            <w:r w:rsidRPr="00227728">
              <w:rPr>
                <w:sz w:val="20"/>
                <w:szCs w:val="20"/>
              </w:rPr>
              <w:t>VšĮ</w:t>
            </w:r>
            <w:proofErr w:type="spellEnd"/>
            <w:r w:rsidRPr="00227728">
              <w:rPr>
                <w:sz w:val="20"/>
                <w:szCs w:val="20"/>
              </w:rPr>
              <w:t xml:space="preserve"> Rietavo parapijos senelių globos namai</w:t>
            </w:r>
          </w:p>
        </w:tc>
        <w:tc>
          <w:tcPr>
            <w:tcW w:w="1004" w:type="pct"/>
            <w:tcMar>
              <w:top w:w="0" w:type="dxa"/>
              <w:left w:w="108" w:type="dxa"/>
              <w:bottom w:w="0" w:type="dxa"/>
              <w:right w:w="108" w:type="dxa"/>
            </w:tcMar>
          </w:tcPr>
          <w:p w:rsidR="00A41D6F" w:rsidRPr="00227728" w:rsidRDefault="00A41D6F" w:rsidP="00845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27728">
              <w:rPr>
                <w:sz w:val="20"/>
                <w:szCs w:val="20"/>
              </w:rPr>
              <w:t xml:space="preserve">Rietavo </w:t>
            </w:r>
            <w:proofErr w:type="spellStart"/>
            <w:r w:rsidRPr="00227728">
              <w:rPr>
                <w:sz w:val="20"/>
                <w:szCs w:val="20"/>
              </w:rPr>
              <w:t>šv</w:t>
            </w:r>
            <w:proofErr w:type="spellEnd"/>
            <w:r w:rsidRPr="00227728">
              <w:rPr>
                <w:sz w:val="20"/>
                <w:szCs w:val="20"/>
              </w:rPr>
              <w:t>. Mykolo arkangelo parapija</w:t>
            </w:r>
          </w:p>
        </w:tc>
        <w:tc>
          <w:tcPr>
            <w:tcW w:w="365" w:type="pct"/>
            <w:tcMar>
              <w:top w:w="0" w:type="dxa"/>
              <w:left w:w="108" w:type="dxa"/>
              <w:bottom w:w="0" w:type="dxa"/>
              <w:right w:w="108" w:type="dxa"/>
            </w:tcMar>
          </w:tcPr>
          <w:p w:rsidR="00A41D6F" w:rsidRPr="00227728" w:rsidRDefault="00A41D6F" w:rsidP="00A41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227728">
              <w:rPr>
                <w:sz w:val="20"/>
                <w:szCs w:val="20"/>
              </w:rPr>
              <w:t>62</w:t>
            </w:r>
          </w:p>
        </w:tc>
        <w:tc>
          <w:tcPr>
            <w:tcW w:w="1155" w:type="pct"/>
            <w:tcMar>
              <w:top w:w="0" w:type="dxa"/>
              <w:left w:w="108" w:type="dxa"/>
              <w:bottom w:w="0" w:type="dxa"/>
              <w:right w:w="108" w:type="dxa"/>
            </w:tcMar>
          </w:tcPr>
          <w:p w:rsidR="00A41D6F" w:rsidRPr="00227728" w:rsidRDefault="00A41D6F" w:rsidP="00A41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highlight w:val="yellow"/>
              </w:rPr>
            </w:pPr>
            <w:r w:rsidRPr="00227728">
              <w:rPr>
                <w:sz w:val="20"/>
                <w:szCs w:val="20"/>
              </w:rPr>
              <w:t>18</w:t>
            </w:r>
          </w:p>
        </w:tc>
      </w:tr>
      <w:tr w:rsidR="00A41D6F" w:rsidRPr="00227728" w:rsidTr="00FA3B27">
        <w:trPr>
          <w:trHeight w:val="1483"/>
          <w:jc w:val="center"/>
        </w:trPr>
        <w:tc>
          <w:tcPr>
            <w:tcW w:w="1333" w:type="pct"/>
            <w:tcMar>
              <w:top w:w="0" w:type="dxa"/>
              <w:left w:w="108" w:type="dxa"/>
              <w:bottom w:w="0" w:type="dxa"/>
              <w:right w:w="108" w:type="dxa"/>
            </w:tcMar>
          </w:tcPr>
          <w:p w:rsidR="00A41D6F" w:rsidRPr="00227728" w:rsidRDefault="00A41D6F" w:rsidP="001F52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27728">
              <w:rPr>
                <w:sz w:val="20"/>
                <w:szCs w:val="20"/>
              </w:rPr>
              <w:t xml:space="preserve">Socialinės priežiūros centrai </w:t>
            </w:r>
          </w:p>
        </w:tc>
        <w:tc>
          <w:tcPr>
            <w:tcW w:w="1143" w:type="pct"/>
            <w:tcMar>
              <w:top w:w="0" w:type="dxa"/>
              <w:left w:w="108" w:type="dxa"/>
              <w:bottom w:w="0" w:type="dxa"/>
              <w:right w:w="108" w:type="dxa"/>
            </w:tcMar>
          </w:tcPr>
          <w:p w:rsidR="00A41D6F" w:rsidRPr="00227728" w:rsidRDefault="00CB7349" w:rsidP="00CB7349">
            <w:pPr>
              <w:tabs>
                <w:tab w:val="left" w:pos="0"/>
                <w:tab w:val="left" w:pos="30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27728">
              <w:rPr>
                <w:sz w:val="20"/>
                <w:szCs w:val="20"/>
              </w:rPr>
              <w:t xml:space="preserve">1. </w:t>
            </w:r>
            <w:proofErr w:type="spellStart"/>
            <w:r w:rsidR="00A41D6F" w:rsidRPr="00227728">
              <w:rPr>
                <w:sz w:val="20"/>
                <w:szCs w:val="20"/>
              </w:rPr>
              <w:t>VšĮ</w:t>
            </w:r>
            <w:proofErr w:type="spellEnd"/>
            <w:r w:rsidR="00A41D6F" w:rsidRPr="00227728">
              <w:rPr>
                <w:sz w:val="20"/>
                <w:szCs w:val="20"/>
              </w:rPr>
              <w:t xml:space="preserve"> </w:t>
            </w:r>
            <w:proofErr w:type="spellStart"/>
            <w:r w:rsidR="00A41D6F" w:rsidRPr="00227728">
              <w:rPr>
                <w:sz w:val="20"/>
                <w:szCs w:val="20"/>
              </w:rPr>
              <w:t>Tverų</w:t>
            </w:r>
            <w:proofErr w:type="spellEnd"/>
            <w:r w:rsidR="00A41D6F" w:rsidRPr="00227728">
              <w:rPr>
                <w:sz w:val="20"/>
                <w:szCs w:val="20"/>
              </w:rPr>
              <w:t xml:space="preserve"> dienos centras</w:t>
            </w:r>
          </w:p>
          <w:p w:rsidR="00A41D6F" w:rsidRPr="00227728" w:rsidRDefault="00A41D6F" w:rsidP="001F52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27728">
              <w:rPr>
                <w:sz w:val="20"/>
                <w:szCs w:val="20"/>
              </w:rPr>
              <w:t>2. BĮ Rietavo socialinių paslaugų centras. Vaikų užimtumo grupė „Būk mano draugas“</w:t>
            </w:r>
          </w:p>
        </w:tc>
        <w:tc>
          <w:tcPr>
            <w:tcW w:w="1004" w:type="pct"/>
            <w:tcMar>
              <w:top w:w="0" w:type="dxa"/>
              <w:left w:w="108" w:type="dxa"/>
              <w:bottom w:w="0" w:type="dxa"/>
              <w:right w:w="108" w:type="dxa"/>
            </w:tcMar>
          </w:tcPr>
          <w:p w:rsidR="00A41D6F" w:rsidRPr="00227728" w:rsidRDefault="00A41D6F" w:rsidP="00845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27728">
              <w:rPr>
                <w:sz w:val="20"/>
                <w:szCs w:val="20"/>
              </w:rPr>
              <w:t>Fizinis asmuo</w:t>
            </w:r>
          </w:p>
          <w:p w:rsidR="00A41D6F" w:rsidRPr="00227728" w:rsidRDefault="00A41D6F" w:rsidP="00845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A41D6F" w:rsidRPr="00227728" w:rsidRDefault="00A41D6F" w:rsidP="00845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27728">
              <w:rPr>
                <w:sz w:val="20"/>
                <w:szCs w:val="20"/>
              </w:rPr>
              <w:t>Rietavo savivaldybės taryba</w:t>
            </w:r>
          </w:p>
        </w:tc>
        <w:tc>
          <w:tcPr>
            <w:tcW w:w="365" w:type="pct"/>
            <w:tcMar>
              <w:top w:w="0" w:type="dxa"/>
              <w:left w:w="108" w:type="dxa"/>
              <w:bottom w:w="0" w:type="dxa"/>
              <w:right w:w="108" w:type="dxa"/>
            </w:tcMar>
          </w:tcPr>
          <w:p w:rsidR="00A41D6F" w:rsidRPr="00227728" w:rsidRDefault="00A41D6F" w:rsidP="00A41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227728">
              <w:rPr>
                <w:sz w:val="20"/>
                <w:szCs w:val="20"/>
              </w:rPr>
              <w:t>20</w:t>
            </w:r>
          </w:p>
          <w:p w:rsidR="00A41D6F" w:rsidRPr="00227728" w:rsidRDefault="00A41D6F" w:rsidP="00A41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p>
          <w:p w:rsidR="00A41D6F" w:rsidRPr="00227728" w:rsidRDefault="00A41D6F" w:rsidP="00A41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227728">
              <w:rPr>
                <w:sz w:val="20"/>
                <w:szCs w:val="20"/>
              </w:rPr>
              <w:t>71</w:t>
            </w:r>
          </w:p>
        </w:tc>
        <w:tc>
          <w:tcPr>
            <w:tcW w:w="1155" w:type="pct"/>
            <w:tcMar>
              <w:top w:w="0" w:type="dxa"/>
              <w:left w:w="108" w:type="dxa"/>
              <w:bottom w:w="0" w:type="dxa"/>
              <w:right w:w="108" w:type="dxa"/>
            </w:tcMar>
          </w:tcPr>
          <w:p w:rsidR="00A41D6F" w:rsidRPr="00227728" w:rsidRDefault="00A41D6F" w:rsidP="00A41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227728">
              <w:rPr>
                <w:sz w:val="20"/>
                <w:szCs w:val="20"/>
              </w:rPr>
              <w:t>20</w:t>
            </w:r>
          </w:p>
        </w:tc>
      </w:tr>
      <w:tr w:rsidR="00A41D6F" w:rsidRPr="00227728" w:rsidTr="00FA3B27">
        <w:trPr>
          <w:trHeight w:val="1861"/>
          <w:jc w:val="center"/>
        </w:trPr>
        <w:tc>
          <w:tcPr>
            <w:tcW w:w="1333" w:type="pct"/>
            <w:tcMar>
              <w:top w:w="0" w:type="dxa"/>
              <w:left w:w="108" w:type="dxa"/>
              <w:bottom w:w="0" w:type="dxa"/>
              <w:right w:w="108" w:type="dxa"/>
            </w:tcMar>
          </w:tcPr>
          <w:p w:rsidR="00A41D6F" w:rsidRPr="00227728" w:rsidRDefault="00A41D6F" w:rsidP="001F52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27728">
              <w:rPr>
                <w:sz w:val="20"/>
                <w:szCs w:val="20"/>
              </w:rPr>
              <w:t>Bendruomeninės įstaigos</w:t>
            </w:r>
          </w:p>
        </w:tc>
        <w:tc>
          <w:tcPr>
            <w:tcW w:w="1143" w:type="pct"/>
            <w:tcMar>
              <w:top w:w="0" w:type="dxa"/>
              <w:left w:w="108" w:type="dxa"/>
              <w:bottom w:w="0" w:type="dxa"/>
              <w:right w:w="108" w:type="dxa"/>
            </w:tcMar>
          </w:tcPr>
          <w:p w:rsidR="00A41D6F" w:rsidRPr="00227728" w:rsidRDefault="00A41D6F" w:rsidP="001F52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27728">
              <w:rPr>
                <w:sz w:val="20"/>
                <w:szCs w:val="20"/>
              </w:rPr>
              <w:t>1. Sutrikusio intelekto žmonių bendrija „Rietavo viltis“</w:t>
            </w:r>
          </w:p>
          <w:p w:rsidR="00A41D6F" w:rsidRPr="00227728" w:rsidRDefault="00A41D6F" w:rsidP="001F52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27728">
              <w:rPr>
                <w:sz w:val="20"/>
                <w:szCs w:val="20"/>
              </w:rPr>
              <w:t> </w:t>
            </w:r>
          </w:p>
          <w:p w:rsidR="00A41D6F" w:rsidRPr="00227728" w:rsidRDefault="00A41D6F" w:rsidP="00C06A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27728">
              <w:rPr>
                <w:sz w:val="20"/>
                <w:szCs w:val="20"/>
              </w:rPr>
              <w:t> 2. Rietavo savivaldybės neįgaliųjų draugija</w:t>
            </w:r>
          </w:p>
        </w:tc>
        <w:tc>
          <w:tcPr>
            <w:tcW w:w="1004" w:type="pct"/>
            <w:tcMar>
              <w:top w:w="0" w:type="dxa"/>
              <w:left w:w="108" w:type="dxa"/>
              <w:bottom w:w="0" w:type="dxa"/>
              <w:right w:w="108" w:type="dxa"/>
            </w:tcMar>
          </w:tcPr>
          <w:p w:rsidR="00A41D6F" w:rsidRPr="00227728" w:rsidRDefault="00A41D6F" w:rsidP="00845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27728">
              <w:rPr>
                <w:sz w:val="20"/>
                <w:szCs w:val="20"/>
              </w:rPr>
              <w:t>NVO</w:t>
            </w:r>
          </w:p>
          <w:p w:rsidR="00A41D6F" w:rsidRPr="00227728" w:rsidRDefault="00A41D6F" w:rsidP="00845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A41D6F" w:rsidRPr="00227728" w:rsidRDefault="00A41D6F" w:rsidP="00845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A41D6F" w:rsidRPr="00227728" w:rsidRDefault="00A41D6F" w:rsidP="00845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p w:rsidR="00A41D6F" w:rsidRPr="00227728" w:rsidRDefault="00A41D6F" w:rsidP="00845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27728">
              <w:rPr>
                <w:sz w:val="20"/>
                <w:szCs w:val="20"/>
              </w:rPr>
              <w:t>NVO</w:t>
            </w:r>
          </w:p>
        </w:tc>
        <w:tc>
          <w:tcPr>
            <w:tcW w:w="365" w:type="pct"/>
            <w:tcMar>
              <w:top w:w="0" w:type="dxa"/>
              <w:left w:w="108" w:type="dxa"/>
              <w:bottom w:w="0" w:type="dxa"/>
              <w:right w:w="108" w:type="dxa"/>
            </w:tcMar>
          </w:tcPr>
          <w:p w:rsidR="00A41D6F" w:rsidRPr="00227728" w:rsidRDefault="00A41D6F" w:rsidP="00A41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227728">
              <w:rPr>
                <w:sz w:val="20"/>
                <w:szCs w:val="20"/>
              </w:rPr>
              <w:t>90</w:t>
            </w:r>
          </w:p>
          <w:p w:rsidR="00A41D6F" w:rsidRPr="00227728" w:rsidRDefault="00A41D6F" w:rsidP="00A41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p>
          <w:p w:rsidR="00A41D6F" w:rsidRPr="00227728" w:rsidRDefault="00A41D6F" w:rsidP="00A41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p>
          <w:p w:rsidR="00A41D6F" w:rsidRPr="00227728" w:rsidRDefault="00A41D6F" w:rsidP="00A41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p>
          <w:p w:rsidR="00A41D6F" w:rsidRPr="00227728" w:rsidRDefault="00A41D6F" w:rsidP="00A41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227728">
              <w:rPr>
                <w:sz w:val="20"/>
                <w:szCs w:val="20"/>
              </w:rPr>
              <w:t>236</w:t>
            </w:r>
          </w:p>
        </w:tc>
        <w:tc>
          <w:tcPr>
            <w:tcW w:w="1155" w:type="pct"/>
            <w:tcMar>
              <w:top w:w="0" w:type="dxa"/>
              <w:left w:w="108" w:type="dxa"/>
              <w:bottom w:w="0" w:type="dxa"/>
              <w:right w:w="108" w:type="dxa"/>
            </w:tcMar>
          </w:tcPr>
          <w:p w:rsidR="00A41D6F" w:rsidRPr="00227728" w:rsidRDefault="00A41D6F" w:rsidP="00A41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highlight w:val="yellow"/>
              </w:rPr>
            </w:pPr>
            <w:r w:rsidRPr="00227728">
              <w:rPr>
                <w:sz w:val="20"/>
                <w:szCs w:val="20"/>
              </w:rPr>
              <w:t>Savivaldybė iš dalies finansuoja socialinės reabilitacijos paslaugų neįgaliesiems bendruomenėje projektų vykdomas veiklas, socialinių paslaugų teikimo veiklas</w:t>
            </w:r>
          </w:p>
        </w:tc>
      </w:tr>
      <w:tr w:rsidR="00A41D6F" w:rsidRPr="00227728" w:rsidTr="00FA3B27">
        <w:trPr>
          <w:trHeight w:val="1159"/>
          <w:jc w:val="center"/>
        </w:trPr>
        <w:tc>
          <w:tcPr>
            <w:tcW w:w="1333" w:type="pct"/>
            <w:tcMar>
              <w:top w:w="0" w:type="dxa"/>
              <w:left w:w="108" w:type="dxa"/>
              <w:bottom w:w="0" w:type="dxa"/>
              <w:right w:w="108" w:type="dxa"/>
            </w:tcMar>
          </w:tcPr>
          <w:p w:rsidR="00A41D6F" w:rsidRPr="00227728" w:rsidRDefault="00A41D6F" w:rsidP="001F52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27728">
              <w:rPr>
                <w:sz w:val="20"/>
                <w:szCs w:val="20"/>
              </w:rPr>
              <w:t>Kitos socialinių paslaugų įstaigos (pagalbos į namus tarnyba, socialinių paslaugų centras ir kt.)</w:t>
            </w:r>
          </w:p>
        </w:tc>
        <w:tc>
          <w:tcPr>
            <w:tcW w:w="1143" w:type="pct"/>
            <w:tcMar>
              <w:top w:w="0" w:type="dxa"/>
              <w:left w:w="108" w:type="dxa"/>
              <w:bottom w:w="0" w:type="dxa"/>
              <w:right w:w="108" w:type="dxa"/>
            </w:tcMar>
          </w:tcPr>
          <w:p w:rsidR="00A41D6F" w:rsidRPr="00227728" w:rsidRDefault="00A41D6F" w:rsidP="001F52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27728">
              <w:rPr>
                <w:sz w:val="20"/>
                <w:szCs w:val="20"/>
              </w:rPr>
              <w:t>1. BĮ Rietavo socialinių paslaugų centras</w:t>
            </w:r>
          </w:p>
          <w:p w:rsidR="00A41D6F" w:rsidRPr="00227728" w:rsidRDefault="00A41D6F" w:rsidP="001F52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27728">
              <w:rPr>
                <w:sz w:val="20"/>
                <w:szCs w:val="20"/>
              </w:rPr>
              <w:t>2. Rietavo PSPC</w:t>
            </w:r>
          </w:p>
          <w:p w:rsidR="00A41D6F" w:rsidRPr="00227728" w:rsidRDefault="00A41D6F" w:rsidP="001F52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27728">
              <w:rPr>
                <w:sz w:val="20"/>
                <w:szCs w:val="20"/>
              </w:rPr>
              <w:t>Palaikomojo gydymo skyrius</w:t>
            </w:r>
          </w:p>
        </w:tc>
        <w:tc>
          <w:tcPr>
            <w:tcW w:w="1004" w:type="pct"/>
            <w:tcMar>
              <w:top w:w="0" w:type="dxa"/>
              <w:left w:w="108" w:type="dxa"/>
              <w:bottom w:w="0" w:type="dxa"/>
              <w:right w:w="108" w:type="dxa"/>
            </w:tcMar>
          </w:tcPr>
          <w:p w:rsidR="00A41D6F" w:rsidRPr="00227728" w:rsidRDefault="00A41D6F" w:rsidP="00845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r w:rsidRPr="00227728">
              <w:rPr>
                <w:sz w:val="20"/>
                <w:szCs w:val="20"/>
              </w:rPr>
              <w:t>1.</w:t>
            </w:r>
            <w:r w:rsidR="00D12936" w:rsidRPr="00227728">
              <w:rPr>
                <w:sz w:val="20"/>
                <w:szCs w:val="20"/>
              </w:rPr>
              <w:t xml:space="preserve"> </w:t>
            </w:r>
            <w:r w:rsidRPr="00227728">
              <w:rPr>
                <w:sz w:val="20"/>
                <w:szCs w:val="20"/>
              </w:rPr>
              <w:t>Rietavo savivaldybės taryba</w:t>
            </w:r>
          </w:p>
          <w:p w:rsidR="00A41D6F" w:rsidRPr="00227728" w:rsidRDefault="00A41D6F" w:rsidP="008457DD">
            <w:pPr>
              <w:rPr>
                <w:sz w:val="20"/>
                <w:szCs w:val="20"/>
              </w:rPr>
            </w:pPr>
            <w:r w:rsidRPr="00227728">
              <w:rPr>
                <w:sz w:val="20"/>
                <w:szCs w:val="20"/>
              </w:rPr>
              <w:t>2. Rietavo savivaldybės taryba</w:t>
            </w:r>
          </w:p>
        </w:tc>
        <w:tc>
          <w:tcPr>
            <w:tcW w:w="365" w:type="pct"/>
            <w:tcMar>
              <w:top w:w="0" w:type="dxa"/>
              <w:left w:w="108" w:type="dxa"/>
              <w:bottom w:w="0" w:type="dxa"/>
              <w:right w:w="108" w:type="dxa"/>
            </w:tcMar>
          </w:tcPr>
          <w:p w:rsidR="00A41D6F" w:rsidRPr="00227728" w:rsidRDefault="00A41D6F" w:rsidP="00A41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227728">
              <w:rPr>
                <w:sz w:val="20"/>
                <w:szCs w:val="20"/>
              </w:rPr>
              <w:t>63</w:t>
            </w:r>
          </w:p>
          <w:p w:rsidR="00A41D6F" w:rsidRPr="00227728" w:rsidRDefault="00A41D6F" w:rsidP="00A41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p>
          <w:p w:rsidR="00A41D6F" w:rsidRPr="00227728" w:rsidRDefault="00A41D6F" w:rsidP="00A41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227728">
              <w:rPr>
                <w:sz w:val="20"/>
                <w:szCs w:val="20"/>
              </w:rPr>
              <w:t>8</w:t>
            </w:r>
          </w:p>
        </w:tc>
        <w:tc>
          <w:tcPr>
            <w:tcW w:w="1155" w:type="pct"/>
            <w:tcMar>
              <w:top w:w="0" w:type="dxa"/>
              <w:left w:w="108" w:type="dxa"/>
              <w:bottom w:w="0" w:type="dxa"/>
              <w:right w:w="108" w:type="dxa"/>
            </w:tcMar>
          </w:tcPr>
          <w:p w:rsidR="00A41D6F" w:rsidRPr="00227728" w:rsidRDefault="00A41D6F" w:rsidP="00A41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227728">
              <w:rPr>
                <w:sz w:val="20"/>
                <w:szCs w:val="20"/>
              </w:rPr>
              <w:t>63</w:t>
            </w:r>
          </w:p>
          <w:p w:rsidR="00A41D6F" w:rsidRPr="00227728" w:rsidRDefault="00A41D6F" w:rsidP="00A41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p>
          <w:p w:rsidR="00A41D6F" w:rsidRPr="00227728" w:rsidRDefault="00A41D6F" w:rsidP="00A41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227728">
              <w:rPr>
                <w:sz w:val="20"/>
                <w:szCs w:val="20"/>
              </w:rPr>
              <w:t>8</w:t>
            </w:r>
          </w:p>
        </w:tc>
      </w:tr>
    </w:tbl>
    <w:p w:rsidR="00DE14E5" w:rsidRPr="00227728" w:rsidRDefault="00A41D6F" w:rsidP="00A41D6F">
      <w:pPr>
        <w:jc w:val="center"/>
        <w:rPr>
          <w:i/>
          <w:sz w:val="22"/>
          <w:szCs w:val="22"/>
        </w:rPr>
      </w:pPr>
      <w:r w:rsidRPr="00227728">
        <w:rPr>
          <w:i/>
          <w:sz w:val="22"/>
          <w:szCs w:val="22"/>
        </w:rPr>
        <w:t>Šaltinis: Rietavo savivaldybės socialinių paslaugų planas 2016 metams</w:t>
      </w:r>
    </w:p>
    <w:p w:rsidR="00A03B4A" w:rsidRPr="00227728" w:rsidRDefault="00FB4A1A" w:rsidP="00C06ADD">
      <w:pPr>
        <w:tabs>
          <w:tab w:val="left" w:pos="390"/>
        </w:tabs>
        <w:spacing w:before="120" w:after="120"/>
        <w:ind w:firstLine="720"/>
        <w:jc w:val="both"/>
        <w:rPr>
          <w:b/>
          <w:bCs/>
        </w:rPr>
      </w:pPr>
      <w:r w:rsidRPr="00227728">
        <w:t xml:space="preserve">Vertinant socialinių paslaugų teikimo Rietavo savivaldybėje pakankamumo lygį galima teigti, kad </w:t>
      </w:r>
      <w:r w:rsidR="00C06ADD" w:rsidRPr="00227728">
        <w:t xml:space="preserve">Rietavo savivaldybėje </w:t>
      </w:r>
      <w:r w:rsidRPr="00227728">
        <w:t>nepakanka nestacionarių socialinių paslaugų seniems ir pagyvenusiems asmenims, neįgaliesiems, turintiems įvairią fizinę negalią, smurtą šeimose patiriančioms moterims ir vaikams, neišplėtota savanoriška veikla.</w:t>
      </w:r>
      <w:r w:rsidRPr="00227728">
        <w:rPr>
          <w:b/>
          <w:bCs/>
        </w:rPr>
        <w:t xml:space="preserve"> </w:t>
      </w:r>
    </w:p>
    <w:p w:rsidR="00A41D6F" w:rsidRPr="00227728" w:rsidRDefault="00FB4A1A" w:rsidP="00C06ADD">
      <w:pPr>
        <w:tabs>
          <w:tab w:val="left" w:pos="390"/>
        </w:tabs>
        <w:spacing w:before="120" w:after="120"/>
        <w:ind w:firstLine="720"/>
        <w:jc w:val="both"/>
        <w:rPr>
          <w:color w:val="000000"/>
        </w:rPr>
      </w:pPr>
      <w:r w:rsidRPr="00227728">
        <w:t>BĮ Rietavo</w:t>
      </w:r>
      <w:r w:rsidR="00C06ADD" w:rsidRPr="00227728">
        <w:t xml:space="preserve"> </w:t>
      </w:r>
      <w:r w:rsidRPr="00227728">
        <w:t>socialinių paslaugų centras</w:t>
      </w:r>
      <w:r w:rsidRPr="00227728">
        <w:rPr>
          <w:b/>
          <w:bCs/>
        </w:rPr>
        <w:t xml:space="preserve"> – </w:t>
      </w:r>
      <w:r w:rsidR="00960C08" w:rsidRPr="00227728">
        <w:t>įstaiga,</w:t>
      </w:r>
      <w:r w:rsidRPr="00227728">
        <w:t xml:space="preserve"> teikianti bendrąsias ir specialiąsias nestacionarias socialines paslaugas. Pagalbos į namus, socialinių įgūdžių ugdymo ir palaikymo paslaugas kiekvienoje seniūnijoje teikia 5 Rietavo socialinių paslaugų centro lankomosios </w:t>
      </w:r>
      <w:r w:rsidRPr="00227728">
        <w:lastRenderedPageBreak/>
        <w:t xml:space="preserve">priežiūros darbuotojai (4 etatai) ir 5 socialiniai darbuotojai (5,5 etatų) su socialinės rizikos šeimomis. </w:t>
      </w:r>
    </w:p>
    <w:p w:rsidR="00D44E68" w:rsidRPr="00227728" w:rsidRDefault="00D44E68" w:rsidP="00A54D03">
      <w:pPr>
        <w:tabs>
          <w:tab w:val="left" w:pos="390"/>
        </w:tabs>
        <w:spacing w:after="120"/>
        <w:ind w:firstLine="720"/>
        <w:jc w:val="both"/>
      </w:pPr>
      <w:proofErr w:type="spellStart"/>
      <w:r w:rsidRPr="00227728">
        <w:t>VšĮ</w:t>
      </w:r>
      <w:proofErr w:type="spellEnd"/>
      <w:r w:rsidRPr="00227728">
        <w:t xml:space="preserve"> Rietavo parapijos senelių globos namai teikia ilgalaikės socialinės globos paslaugas. Šiuose globos namuose 2015 m. ilgalaikės socialinės globos paslaugos suteiktos 13 asmenų. 2015 m. Rietavo savivaldybė 2 asmenims finansavo ilgalaikės socialinės globos paslaugas Kėdainių ir </w:t>
      </w:r>
      <w:proofErr w:type="spellStart"/>
      <w:r w:rsidRPr="00227728">
        <w:t>Strūnos</w:t>
      </w:r>
      <w:proofErr w:type="spellEnd"/>
      <w:r w:rsidRPr="00227728">
        <w:t xml:space="preserve"> socialinės globos namuose.</w:t>
      </w:r>
    </w:p>
    <w:p w:rsidR="006D16CA" w:rsidRPr="00227728" w:rsidRDefault="006D16CA" w:rsidP="00A54D03">
      <w:pPr>
        <w:tabs>
          <w:tab w:val="left" w:pos="390"/>
        </w:tabs>
        <w:spacing w:after="120"/>
        <w:ind w:firstLine="720"/>
        <w:jc w:val="both"/>
      </w:pPr>
      <w:r w:rsidRPr="00227728">
        <w:t xml:space="preserve">Trumpalaikės socialinės globos paslaugos teikiamos </w:t>
      </w:r>
      <w:proofErr w:type="spellStart"/>
      <w:r w:rsidRPr="00227728">
        <w:t>VšĮ</w:t>
      </w:r>
      <w:proofErr w:type="spellEnd"/>
      <w:r w:rsidRPr="00227728">
        <w:t xml:space="preserve"> Rietavo </w:t>
      </w:r>
      <w:r w:rsidR="00311952" w:rsidRPr="00227728">
        <w:t>pirminės sveikatos priežiūros centro</w:t>
      </w:r>
      <w:r w:rsidRPr="00227728">
        <w:t xml:space="preserve"> palaikomojo gydymo skyriuje. Savivaldybė finansuoja 8 globos lovas. Šios paslaugos padeda spręsti problemas, kol asmuo sulaukia ilgalaikės socialinės globos paslaugų arba pagerėjus sveikatos būklei gali grįžti gyventi savarankiškai. Šios paslaugos poreikis kasmet didėja, ypač žiemos metu. </w:t>
      </w:r>
    </w:p>
    <w:p w:rsidR="00D44E68" w:rsidRPr="00227728" w:rsidRDefault="00D44E68" w:rsidP="00A54D03">
      <w:pPr>
        <w:tabs>
          <w:tab w:val="left" w:pos="390"/>
        </w:tabs>
        <w:spacing w:after="120"/>
        <w:ind w:firstLine="720"/>
        <w:jc w:val="both"/>
      </w:pPr>
      <w:r w:rsidRPr="00227728">
        <w:t xml:space="preserve"> </w:t>
      </w:r>
      <w:proofErr w:type="spellStart"/>
      <w:r w:rsidRPr="00227728">
        <w:t>VšĮ</w:t>
      </w:r>
      <w:proofErr w:type="spellEnd"/>
      <w:r w:rsidRPr="00227728">
        <w:t xml:space="preserve"> </w:t>
      </w:r>
      <w:proofErr w:type="spellStart"/>
      <w:r w:rsidRPr="00227728">
        <w:t>Tverų</w:t>
      </w:r>
      <w:proofErr w:type="spellEnd"/>
      <w:r w:rsidRPr="00227728">
        <w:t xml:space="preserve"> dienos centrą </w:t>
      </w:r>
      <w:r w:rsidR="00311952" w:rsidRPr="00227728">
        <w:t xml:space="preserve">(toliau – Dienos centras) </w:t>
      </w:r>
      <w:r w:rsidR="000A7F71" w:rsidRPr="00227728">
        <w:t xml:space="preserve">2015 m. </w:t>
      </w:r>
      <w:r w:rsidRPr="00227728">
        <w:t>lank</w:t>
      </w:r>
      <w:r w:rsidR="000A7F71" w:rsidRPr="00227728">
        <w:t>ė</w:t>
      </w:r>
      <w:r w:rsidRPr="00227728">
        <w:t xml:space="preserve"> 20 vaikų iš socialinės rizikos šeimų. </w:t>
      </w:r>
      <w:r w:rsidR="00311952" w:rsidRPr="00227728">
        <w:t xml:space="preserve">Dienos centre </w:t>
      </w:r>
      <w:r w:rsidRPr="00227728">
        <w:t>organizuojamas vaikų socialinių įgūdžių ugdymas ir palaikymas, pamokų ruoša, laisvalaikio užimtumas ir maitinimas, teikiamos sociokultūrinės paslaugos ir kt.</w:t>
      </w:r>
    </w:p>
    <w:p w:rsidR="00D44E68" w:rsidRPr="00227728" w:rsidRDefault="00D44E68" w:rsidP="00A54D03">
      <w:pPr>
        <w:tabs>
          <w:tab w:val="left" w:pos="390"/>
        </w:tabs>
        <w:spacing w:after="120"/>
        <w:ind w:firstLine="720"/>
        <w:jc w:val="both"/>
      </w:pPr>
      <w:r w:rsidRPr="00227728">
        <w:t xml:space="preserve">Sutrikusio intelekto žmonių globos bendrija „Rietavo viltis“ </w:t>
      </w:r>
      <w:r w:rsidR="00311952" w:rsidRPr="00227728">
        <w:t xml:space="preserve">(toliau – Bendrija) </w:t>
      </w:r>
      <w:r w:rsidRPr="00227728">
        <w:t xml:space="preserve">vykdo socialinės reabilitacijos paslaugų neįgaliesiems bendruomenėje projektą, kurio metu savo nariams teikia neįgaliųjų dienos užimtumo, asmeninio asistento pagalbos, užimtumo įvairiuose amatų būreliuose ir klubuose, meninių gebėjimų lavinimo būreliuose, kolektyvuose, klubuose ir pagalbos neįgaliųjų šeimos nariams paslaugas. Bendrija taip pat teikia bendrąsias socialines paslaugas. </w:t>
      </w:r>
      <w:r w:rsidR="00311952" w:rsidRPr="00227728">
        <w:t>Bendrijos</w:t>
      </w:r>
      <w:r w:rsidR="006D16CA" w:rsidRPr="00227728">
        <w:t xml:space="preserve"> veikloje dalyvauja 70 šeimų.</w:t>
      </w:r>
    </w:p>
    <w:p w:rsidR="00D44E68" w:rsidRPr="00227728" w:rsidRDefault="00D44E68" w:rsidP="00A54D03">
      <w:pPr>
        <w:tabs>
          <w:tab w:val="left" w:pos="390"/>
        </w:tabs>
        <w:spacing w:after="120"/>
        <w:ind w:firstLine="720"/>
        <w:jc w:val="both"/>
      </w:pPr>
      <w:r w:rsidRPr="00227728">
        <w:t>Rietavo neįgaliųjų draugija vykdo socialinės reabilitacijos paslaugų neįgaliesiems bendruomenėje projektą, kurio metu savo nariams teikia neįgaliųjų dienos užimtumo, asmeninio asistento pagalbos, užimtumo įvairiuose amatų būreliuose ir klubuose ir pagalbos neįgaliųjų šeimos nariams paslaugas</w:t>
      </w:r>
      <w:r w:rsidR="00A54D03" w:rsidRPr="00227728">
        <w:t xml:space="preserve">, </w:t>
      </w:r>
      <w:r w:rsidRPr="00227728">
        <w:t xml:space="preserve"> bendrąsias socialines paslaugas bendrijos nariams. </w:t>
      </w:r>
    </w:p>
    <w:p w:rsidR="000C12E6" w:rsidRPr="00227728" w:rsidRDefault="000C12E6" w:rsidP="00A54D03">
      <w:pPr>
        <w:tabs>
          <w:tab w:val="left" w:pos="390"/>
        </w:tabs>
        <w:spacing w:after="120"/>
        <w:ind w:firstLine="720"/>
        <w:jc w:val="both"/>
      </w:pPr>
      <w:r w:rsidRPr="00227728">
        <w:t xml:space="preserve">Savivaldybėje nuosekliai kuriama socialinių paslaugų infrastruktūros sistema. </w:t>
      </w:r>
      <w:r w:rsidR="00311952" w:rsidRPr="00227728">
        <w:t>Pažymėtina, jog b</w:t>
      </w:r>
      <w:r w:rsidRPr="00227728">
        <w:t xml:space="preserve">ūtina plėsti dienos socialines paslaugas suaugusiesiems ir senyvo amžiaus asmenims, plėtoti socialines paslaugas socialinės rizikos šeimoms, plėsti socialinių įgūdžių ugdymo </w:t>
      </w:r>
      <w:r w:rsidR="00311952" w:rsidRPr="00227728">
        <w:t xml:space="preserve">ir palaikymo paslaugas vaikams. </w:t>
      </w:r>
      <w:r w:rsidRPr="00227728">
        <w:t xml:space="preserve">Vadovaujantis socialinių paslaugų išvystymo normatyvais, Rietavo savivaldybėje mažesniu mastu teikiama ilgalaikė socialinė globa institucijose, tačiau iki šiol neteikiama dienos socialinė globa suaugusiems asmenims su negalia, senyvo amžiaus asmenims. Šią paslaugą numatoma teikti vykdant integralios pagalbos projektą. </w:t>
      </w:r>
    </w:p>
    <w:p w:rsidR="009363B2" w:rsidRPr="00227728" w:rsidRDefault="009363B2" w:rsidP="009363B2">
      <w:pPr>
        <w:suppressAutoHyphens/>
        <w:spacing w:before="120" w:after="120"/>
        <w:ind w:firstLine="567"/>
        <w:jc w:val="both"/>
        <w:rPr>
          <w:lang w:eastAsia="ar-SA"/>
        </w:rPr>
      </w:pPr>
      <w:r w:rsidRPr="00227728">
        <w:rPr>
          <w:b/>
          <w:lang w:eastAsia="ar-SA"/>
        </w:rPr>
        <w:t>Socialinių paslaugų gavėjai.</w:t>
      </w:r>
      <w:r w:rsidRPr="00227728">
        <w:rPr>
          <w:lang w:eastAsia="ar-SA"/>
        </w:rPr>
        <w:t xml:space="preserve"> Pagrindiniai socialinių paslaugų gavėjai Rietavo savivaldybėje yra senyvo amžiaus asmenys, negalią turintys asmenys, socialinės rizikos šeimos ir šiose šeimose augantys vaikai, be tėvų globos likę vaikai ir kiti socialinių problemų turintys asmenys. </w:t>
      </w:r>
    </w:p>
    <w:p w:rsidR="00F15BF1" w:rsidRPr="00227728" w:rsidRDefault="00F15BF1" w:rsidP="009363B2">
      <w:pPr>
        <w:suppressAutoHyphens/>
        <w:spacing w:before="120" w:after="120"/>
        <w:ind w:firstLine="567"/>
        <w:jc w:val="both"/>
        <w:rPr>
          <w:lang w:eastAsia="ar-SA"/>
        </w:rPr>
      </w:pPr>
      <w:r w:rsidRPr="00227728">
        <w:rPr>
          <w:lang w:eastAsia="ar-SA"/>
        </w:rPr>
        <w:t>Remiantis Lietuvos statistikos departamento duomenimis, 201</w:t>
      </w:r>
      <w:r w:rsidR="00B14732" w:rsidRPr="00227728">
        <w:rPr>
          <w:lang w:eastAsia="ar-SA"/>
        </w:rPr>
        <w:t>2</w:t>
      </w:r>
      <w:r w:rsidRPr="00227728">
        <w:rPr>
          <w:lang w:eastAsia="ar-SA"/>
        </w:rPr>
        <w:t>–201</w:t>
      </w:r>
      <w:r w:rsidR="00842759" w:rsidRPr="00227728">
        <w:rPr>
          <w:lang w:eastAsia="ar-SA"/>
        </w:rPr>
        <w:t>5</w:t>
      </w:r>
      <w:r w:rsidRPr="00227728">
        <w:rPr>
          <w:lang w:eastAsia="ar-SA"/>
        </w:rPr>
        <w:t xml:space="preserve"> metų laikotarpiu šalyje socialinės rizikos šeimų ir jose augančių vaikų skaičius mažėjo (atitinkamai </w:t>
      </w:r>
      <w:r w:rsidR="00B14732" w:rsidRPr="00227728">
        <w:rPr>
          <w:lang w:eastAsia="ar-SA"/>
        </w:rPr>
        <w:t>6,1</w:t>
      </w:r>
      <w:r w:rsidRPr="00227728">
        <w:rPr>
          <w:lang w:eastAsia="ar-SA"/>
        </w:rPr>
        <w:t xml:space="preserve"> ir 1</w:t>
      </w:r>
      <w:r w:rsidR="00B14732" w:rsidRPr="00227728">
        <w:rPr>
          <w:lang w:eastAsia="ar-SA"/>
        </w:rPr>
        <w:t>0</w:t>
      </w:r>
      <w:r w:rsidRPr="00227728">
        <w:rPr>
          <w:lang w:eastAsia="ar-SA"/>
        </w:rPr>
        <w:t>,</w:t>
      </w:r>
      <w:r w:rsidR="00B14732" w:rsidRPr="00227728">
        <w:rPr>
          <w:lang w:eastAsia="ar-SA"/>
        </w:rPr>
        <w:t>6</w:t>
      </w:r>
      <w:r w:rsidRPr="00227728">
        <w:rPr>
          <w:lang w:eastAsia="ar-SA"/>
        </w:rPr>
        <w:t xml:space="preserve"> proc.). </w:t>
      </w:r>
      <w:r w:rsidR="0086028B" w:rsidRPr="00227728">
        <w:rPr>
          <w:lang w:eastAsia="ar-SA"/>
        </w:rPr>
        <w:t>Telšių</w:t>
      </w:r>
      <w:r w:rsidR="00AF2EAA" w:rsidRPr="00227728">
        <w:rPr>
          <w:lang w:eastAsia="ar-SA"/>
        </w:rPr>
        <w:t xml:space="preserve"> apskrities </w:t>
      </w:r>
      <w:r w:rsidR="00EA705F" w:rsidRPr="00227728">
        <w:rPr>
          <w:lang w:eastAsia="ar-SA"/>
        </w:rPr>
        <w:t>savivaldybėse</w:t>
      </w:r>
      <w:r w:rsidR="008457DD" w:rsidRPr="00227728">
        <w:rPr>
          <w:lang w:eastAsia="ar-SA"/>
        </w:rPr>
        <w:t>, kaip ir Telšių apskrityje,</w:t>
      </w:r>
      <w:r w:rsidR="00EA705F" w:rsidRPr="00227728">
        <w:rPr>
          <w:lang w:eastAsia="ar-SA"/>
        </w:rPr>
        <w:t xml:space="preserve"> socialinės rizikos šeimų ir juose augančių vaikų skaičius mažėjo, </w:t>
      </w:r>
      <w:r w:rsidR="00F57C54" w:rsidRPr="00227728">
        <w:rPr>
          <w:lang w:eastAsia="ar-SA"/>
        </w:rPr>
        <w:t>tuo tarpu Rietavo savivaldybėje – augo. Rietavo</w:t>
      </w:r>
      <w:r w:rsidRPr="00227728">
        <w:rPr>
          <w:lang w:eastAsia="ar-SA"/>
        </w:rPr>
        <w:t xml:space="preserve"> savivaldybėje nuo 201</w:t>
      </w:r>
      <w:r w:rsidR="00B14732" w:rsidRPr="00227728">
        <w:rPr>
          <w:lang w:eastAsia="ar-SA"/>
        </w:rPr>
        <w:t>2</w:t>
      </w:r>
      <w:r w:rsidRPr="00227728">
        <w:rPr>
          <w:lang w:eastAsia="ar-SA"/>
        </w:rPr>
        <w:t xml:space="preserve"> m. socialinės rizikos šeimų </w:t>
      </w:r>
      <w:r w:rsidR="00F57C54" w:rsidRPr="00227728">
        <w:rPr>
          <w:lang w:eastAsia="ar-SA"/>
        </w:rPr>
        <w:t>skaičius išaugo</w:t>
      </w:r>
      <w:r w:rsidRPr="00227728">
        <w:rPr>
          <w:lang w:eastAsia="ar-SA"/>
        </w:rPr>
        <w:t xml:space="preserve"> </w:t>
      </w:r>
      <w:r w:rsidR="00B14732" w:rsidRPr="00227728">
        <w:rPr>
          <w:lang w:eastAsia="ar-SA"/>
        </w:rPr>
        <w:t>17,5</w:t>
      </w:r>
      <w:r w:rsidRPr="00227728">
        <w:rPr>
          <w:lang w:eastAsia="ar-SA"/>
        </w:rPr>
        <w:t xml:space="preserve"> proc.</w:t>
      </w:r>
      <w:r w:rsidR="00171C87" w:rsidRPr="00227728">
        <w:rPr>
          <w:lang w:eastAsia="ar-SA"/>
        </w:rPr>
        <w:t>, o</w:t>
      </w:r>
      <w:r w:rsidRPr="00227728">
        <w:rPr>
          <w:lang w:eastAsia="ar-SA"/>
        </w:rPr>
        <w:t xml:space="preserve"> </w:t>
      </w:r>
      <w:r w:rsidR="00171C87" w:rsidRPr="00227728">
        <w:rPr>
          <w:lang w:eastAsia="ar-SA"/>
        </w:rPr>
        <w:t>s</w:t>
      </w:r>
      <w:r w:rsidRPr="00227728">
        <w:rPr>
          <w:lang w:eastAsia="ar-SA"/>
        </w:rPr>
        <w:t xml:space="preserve">ocialinės rizikos šeimose augančių vaikų skaičius </w:t>
      </w:r>
      <w:r w:rsidR="00171C87" w:rsidRPr="00227728">
        <w:rPr>
          <w:lang w:eastAsia="ar-SA"/>
        </w:rPr>
        <w:t xml:space="preserve">– </w:t>
      </w:r>
      <w:r w:rsidR="00B14732" w:rsidRPr="00227728">
        <w:rPr>
          <w:lang w:eastAsia="ar-SA"/>
        </w:rPr>
        <w:t>8,2</w:t>
      </w:r>
      <w:r w:rsidR="00171C87" w:rsidRPr="00227728">
        <w:rPr>
          <w:lang w:eastAsia="ar-SA"/>
        </w:rPr>
        <w:t xml:space="preserve"> proc.</w:t>
      </w:r>
    </w:p>
    <w:p w:rsidR="00F15BF1" w:rsidRPr="00227728" w:rsidRDefault="003A5055" w:rsidP="008457DD">
      <w:pPr>
        <w:jc w:val="center"/>
        <w:rPr>
          <w:b/>
          <w:i/>
          <w:color w:val="000000" w:themeColor="text1"/>
          <w:sz w:val="22"/>
          <w:szCs w:val="22"/>
          <w:lang w:eastAsia="ar-SA"/>
        </w:rPr>
      </w:pPr>
      <w:r w:rsidRPr="00227728">
        <w:rPr>
          <w:b/>
          <w:sz w:val="22"/>
          <w:szCs w:val="22"/>
          <w:lang w:eastAsia="en-US"/>
        </w:rPr>
        <w:t>2.4.3.2. lentelė.</w:t>
      </w:r>
      <w:r w:rsidR="00097FF4" w:rsidRPr="00227728">
        <w:rPr>
          <w:b/>
          <w:sz w:val="22"/>
          <w:szCs w:val="22"/>
          <w:lang w:eastAsia="en-US"/>
        </w:rPr>
        <w:t xml:space="preserve"> </w:t>
      </w:r>
      <w:r w:rsidR="00097FF4" w:rsidRPr="00227728">
        <w:rPr>
          <w:b/>
          <w:i/>
          <w:sz w:val="22"/>
          <w:szCs w:val="22"/>
        </w:rPr>
        <w:t>Socialinės rizikos šeimų ir jose augančių vaikų skaičius 201</w:t>
      </w:r>
      <w:r w:rsidR="00B14732" w:rsidRPr="00227728">
        <w:rPr>
          <w:b/>
          <w:i/>
          <w:sz w:val="22"/>
          <w:szCs w:val="22"/>
        </w:rPr>
        <w:t>2</w:t>
      </w:r>
      <w:r w:rsidR="00097FF4" w:rsidRPr="00227728">
        <w:rPr>
          <w:b/>
          <w:i/>
          <w:sz w:val="22"/>
          <w:szCs w:val="22"/>
        </w:rPr>
        <w:t>–2015 m. pabaigoje</w:t>
      </w:r>
      <w:r w:rsidR="008457DD" w:rsidRPr="00227728">
        <w:rPr>
          <w:b/>
          <w:i/>
          <w:color w:val="000000" w:themeColor="text1"/>
          <w:sz w:val="22"/>
          <w:szCs w:val="22"/>
          <w:lang w:eastAsia="ar-SA"/>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4"/>
        <w:gridCol w:w="1296"/>
        <w:gridCol w:w="1342"/>
        <w:gridCol w:w="1168"/>
        <w:gridCol w:w="1549"/>
        <w:gridCol w:w="1694"/>
      </w:tblGrid>
      <w:tr w:rsidR="008C12AD" w:rsidRPr="00227728" w:rsidTr="008457DD">
        <w:trPr>
          <w:tblHeader/>
          <w:jc w:val="center"/>
        </w:trPr>
        <w:tc>
          <w:tcPr>
            <w:tcW w:w="1318" w:type="pct"/>
            <w:tcBorders>
              <w:top w:val="single" w:sz="4" w:space="0" w:color="auto"/>
              <w:left w:val="single" w:sz="4" w:space="0" w:color="auto"/>
              <w:bottom w:val="single" w:sz="4" w:space="0" w:color="auto"/>
              <w:right w:val="single" w:sz="4" w:space="0" w:color="auto"/>
            </w:tcBorders>
            <w:shd w:val="clear" w:color="auto" w:fill="4F81BD"/>
            <w:vAlign w:val="center"/>
          </w:tcPr>
          <w:p w:rsidR="008C12AD" w:rsidRPr="00227728" w:rsidRDefault="008C12AD" w:rsidP="00097FF4">
            <w:pPr>
              <w:suppressAutoHyphens/>
              <w:jc w:val="center"/>
              <w:rPr>
                <w:rFonts w:eastAsia="Calibri"/>
                <w:b/>
                <w:color w:val="FFFFFF"/>
                <w:sz w:val="20"/>
                <w:szCs w:val="20"/>
                <w:lang w:eastAsia="ar-SA"/>
              </w:rPr>
            </w:pPr>
            <w:r w:rsidRPr="00227728">
              <w:rPr>
                <w:rFonts w:eastAsia="Calibri"/>
                <w:b/>
                <w:color w:val="FFFFFF"/>
                <w:sz w:val="20"/>
                <w:szCs w:val="20"/>
                <w:lang w:eastAsia="ar-SA"/>
              </w:rPr>
              <w:t>Administracinė teritorija / Metai</w:t>
            </w:r>
          </w:p>
        </w:tc>
        <w:tc>
          <w:tcPr>
            <w:tcW w:w="677" w:type="pct"/>
            <w:tcBorders>
              <w:top w:val="single" w:sz="4" w:space="0" w:color="auto"/>
              <w:left w:val="single" w:sz="4" w:space="0" w:color="auto"/>
              <w:bottom w:val="single" w:sz="4" w:space="0" w:color="auto"/>
              <w:right w:val="single" w:sz="4" w:space="0" w:color="auto"/>
            </w:tcBorders>
            <w:shd w:val="clear" w:color="auto" w:fill="4F81BD"/>
            <w:vAlign w:val="center"/>
          </w:tcPr>
          <w:p w:rsidR="008C12AD" w:rsidRPr="00227728" w:rsidRDefault="008C12AD" w:rsidP="00097FF4">
            <w:pPr>
              <w:suppressAutoHyphens/>
              <w:jc w:val="center"/>
              <w:rPr>
                <w:rFonts w:eastAsia="Calibri"/>
                <w:b/>
                <w:color w:val="FFFFFF"/>
                <w:sz w:val="20"/>
                <w:szCs w:val="20"/>
                <w:lang w:eastAsia="ar-SA"/>
              </w:rPr>
            </w:pPr>
            <w:r w:rsidRPr="00227728">
              <w:rPr>
                <w:rFonts w:eastAsia="Calibri"/>
                <w:b/>
                <w:color w:val="FFFFFF"/>
                <w:sz w:val="20"/>
                <w:szCs w:val="20"/>
                <w:lang w:eastAsia="ar-SA"/>
              </w:rPr>
              <w:t>2012 m.</w:t>
            </w:r>
          </w:p>
        </w:tc>
        <w:tc>
          <w:tcPr>
            <w:tcW w:w="701" w:type="pct"/>
            <w:tcBorders>
              <w:top w:val="single" w:sz="4" w:space="0" w:color="auto"/>
              <w:left w:val="single" w:sz="4" w:space="0" w:color="auto"/>
              <w:bottom w:val="single" w:sz="4" w:space="0" w:color="auto"/>
              <w:right w:val="single" w:sz="4" w:space="0" w:color="auto"/>
            </w:tcBorders>
            <w:shd w:val="clear" w:color="auto" w:fill="4F81BD"/>
            <w:vAlign w:val="center"/>
          </w:tcPr>
          <w:p w:rsidR="008C12AD" w:rsidRPr="00227728" w:rsidRDefault="008C12AD" w:rsidP="00097FF4">
            <w:pPr>
              <w:suppressAutoHyphens/>
              <w:jc w:val="center"/>
              <w:rPr>
                <w:rFonts w:eastAsia="Calibri"/>
                <w:b/>
                <w:color w:val="FFFFFF"/>
                <w:sz w:val="20"/>
                <w:szCs w:val="20"/>
                <w:lang w:eastAsia="ar-SA"/>
              </w:rPr>
            </w:pPr>
            <w:r w:rsidRPr="00227728">
              <w:rPr>
                <w:rFonts w:eastAsia="Calibri"/>
                <w:b/>
                <w:color w:val="FFFFFF"/>
                <w:sz w:val="20"/>
                <w:szCs w:val="20"/>
                <w:lang w:eastAsia="ar-SA"/>
              </w:rPr>
              <w:t>2013 m.</w:t>
            </w:r>
          </w:p>
        </w:tc>
        <w:tc>
          <w:tcPr>
            <w:tcW w:w="610" w:type="pct"/>
            <w:tcBorders>
              <w:top w:val="single" w:sz="4" w:space="0" w:color="auto"/>
              <w:left w:val="single" w:sz="4" w:space="0" w:color="auto"/>
              <w:bottom w:val="single" w:sz="4" w:space="0" w:color="auto"/>
              <w:right w:val="single" w:sz="4" w:space="0" w:color="auto"/>
            </w:tcBorders>
            <w:shd w:val="clear" w:color="auto" w:fill="4F81BD"/>
            <w:vAlign w:val="center"/>
          </w:tcPr>
          <w:p w:rsidR="008C12AD" w:rsidRPr="00227728" w:rsidRDefault="008C12AD" w:rsidP="00097FF4">
            <w:pPr>
              <w:suppressAutoHyphens/>
              <w:jc w:val="center"/>
              <w:rPr>
                <w:rFonts w:eastAsia="Calibri"/>
                <w:b/>
                <w:color w:val="FFFFFF"/>
                <w:sz w:val="20"/>
                <w:szCs w:val="20"/>
                <w:lang w:eastAsia="ar-SA"/>
              </w:rPr>
            </w:pPr>
            <w:r w:rsidRPr="00227728">
              <w:rPr>
                <w:rFonts w:eastAsia="Calibri"/>
                <w:b/>
                <w:color w:val="FFFFFF"/>
                <w:sz w:val="20"/>
                <w:szCs w:val="20"/>
                <w:lang w:eastAsia="ar-SA"/>
              </w:rPr>
              <w:t>2014 m.</w:t>
            </w:r>
          </w:p>
        </w:tc>
        <w:tc>
          <w:tcPr>
            <w:tcW w:w="809" w:type="pct"/>
            <w:tcBorders>
              <w:top w:val="single" w:sz="4" w:space="0" w:color="auto"/>
              <w:left w:val="single" w:sz="4" w:space="0" w:color="auto"/>
              <w:bottom w:val="single" w:sz="4" w:space="0" w:color="auto"/>
              <w:right w:val="single" w:sz="4" w:space="0" w:color="auto"/>
            </w:tcBorders>
            <w:shd w:val="clear" w:color="auto" w:fill="4F81BD"/>
            <w:vAlign w:val="center"/>
          </w:tcPr>
          <w:p w:rsidR="008C12AD" w:rsidRPr="00227728" w:rsidRDefault="008C12AD" w:rsidP="00097FF4">
            <w:pPr>
              <w:suppressAutoHyphens/>
              <w:jc w:val="center"/>
              <w:rPr>
                <w:b/>
                <w:color w:val="FFFFFF"/>
                <w:sz w:val="20"/>
                <w:szCs w:val="20"/>
                <w:lang w:eastAsia="ar-SA"/>
              </w:rPr>
            </w:pPr>
            <w:r w:rsidRPr="00227728">
              <w:rPr>
                <w:b/>
                <w:color w:val="FFFFFF"/>
                <w:sz w:val="20"/>
                <w:szCs w:val="20"/>
                <w:lang w:eastAsia="ar-SA"/>
              </w:rPr>
              <w:t>2015 m.</w:t>
            </w:r>
          </w:p>
        </w:tc>
        <w:tc>
          <w:tcPr>
            <w:tcW w:w="885" w:type="pct"/>
            <w:tcBorders>
              <w:top w:val="single" w:sz="4" w:space="0" w:color="auto"/>
              <w:left w:val="single" w:sz="4" w:space="0" w:color="auto"/>
              <w:bottom w:val="single" w:sz="4" w:space="0" w:color="auto"/>
              <w:right w:val="single" w:sz="4" w:space="0" w:color="auto"/>
            </w:tcBorders>
            <w:shd w:val="clear" w:color="auto" w:fill="4F81BD"/>
          </w:tcPr>
          <w:p w:rsidR="008C12AD" w:rsidRPr="00227728" w:rsidRDefault="008C12AD" w:rsidP="008C12AD">
            <w:pPr>
              <w:suppressAutoHyphens/>
              <w:jc w:val="center"/>
              <w:rPr>
                <w:rFonts w:eastAsia="Calibri"/>
                <w:color w:val="FFFFFF"/>
                <w:sz w:val="20"/>
                <w:szCs w:val="20"/>
                <w:lang w:eastAsia="ar-SA"/>
              </w:rPr>
            </w:pPr>
            <w:r w:rsidRPr="00227728">
              <w:rPr>
                <w:b/>
                <w:color w:val="FFFFFF"/>
                <w:sz w:val="20"/>
                <w:szCs w:val="20"/>
                <w:lang w:eastAsia="ar-SA"/>
              </w:rPr>
              <w:t xml:space="preserve">Pokytis proc., lyginant 2012 m. ir 2015 m. </w:t>
            </w:r>
          </w:p>
        </w:tc>
      </w:tr>
      <w:tr w:rsidR="008C12AD" w:rsidRPr="00227728" w:rsidTr="008457DD">
        <w:trP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4F81BD"/>
          </w:tcPr>
          <w:p w:rsidR="008C12AD" w:rsidRPr="00227728" w:rsidRDefault="008C12AD" w:rsidP="00097FF4">
            <w:pPr>
              <w:suppressAutoHyphens/>
              <w:jc w:val="center"/>
              <w:rPr>
                <w:rFonts w:eastAsia="Calibri"/>
                <w:b/>
                <w:color w:val="FFFFFF"/>
                <w:sz w:val="20"/>
                <w:szCs w:val="20"/>
                <w:lang w:eastAsia="ar-SA"/>
              </w:rPr>
            </w:pPr>
            <w:r w:rsidRPr="00227728">
              <w:rPr>
                <w:rFonts w:eastAsia="Calibri"/>
                <w:b/>
                <w:color w:val="FFFFFF"/>
                <w:sz w:val="20"/>
                <w:szCs w:val="20"/>
                <w:lang w:eastAsia="ar-SA"/>
              </w:rPr>
              <w:t>Socialinės rizikos šeimų skaičius</w:t>
            </w:r>
          </w:p>
        </w:tc>
      </w:tr>
      <w:tr w:rsidR="008C12AD" w:rsidRPr="00227728" w:rsidTr="008457DD">
        <w:trPr>
          <w:jc w:val="center"/>
        </w:trPr>
        <w:tc>
          <w:tcPr>
            <w:tcW w:w="1318" w:type="pct"/>
            <w:tcBorders>
              <w:top w:val="single" w:sz="4" w:space="0" w:color="auto"/>
              <w:left w:val="single" w:sz="4" w:space="0" w:color="auto"/>
              <w:bottom w:val="single" w:sz="4" w:space="0" w:color="auto"/>
              <w:right w:val="single" w:sz="4" w:space="0" w:color="auto"/>
            </w:tcBorders>
          </w:tcPr>
          <w:p w:rsidR="008C12AD" w:rsidRPr="00227728" w:rsidRDefault="008C12AD" w:rsidP="00097FF4">
            <w:pPr>
              <w:keepNext/>
              <w:suppressAutoHyphens/>
              <w:rPr>
                <w:rFonts w:eastAsia="Calibri"/>
                <w:sz w:val="20"/>
                <w:szCs w:val="20"/>
                <w:lang w:eastAsia="ar-SA"/>
              </w:rPr>
            </w:pPr>
            <w:r w:rsidRPr="00227728">
              <w:rPr>
                <w:rFonts w:eastAsia="Calibri"/>
                <w:sz w:val="20"/>
                <w:szCs w:val="20"/>
                <w:lang w:eastAsia="ar-SA"/>
              </w:rPr>
              <w:lastRenderedPageBreak/>
              <w:t>Lietuvos Respublika</w:t>
            </w:r>
          </w:p>
        </w:tc>
        <w:tc>
          <w:tcPr>
            <w:tcW w:w="677"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color w:val="000000"/>
                <w:sz w:val="20"/>
                <w:szCs w:val="20"/>
              </w:rPr>
            </w:pPr>
            <w:r w:rsidRPr="00227728">
              <w:rPr>
                <w:color w:val="000000"/>
                <w:sz w:val="20"/>
                <w:szCs w:val="20"/>
              </w:rPr>
              <w:t>10 389</w:t>
            </w:r>
          </w:p>
        </w:tc>
        <w:tc>
          <w:tcPr>
            <w:tcW w:w="701"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color w:val="000000"/>
                <w:sz w:val="20"/>
                <w:szCs w:val="20"/>
              </w:rPr>
            </w:pPr>
            <w:r w:rsidRPr="00227728">
              <w:rPr>
                <w:color w:val="000000"/>
                <w:sz w:val="20"/>
                <w:szCs w:val="20"/>
              </w:rPr>
              <w:t>10 235</w:t>
            </w:r>
          </w:p>
        </w:tc>
        <w:tc>
          <w:tcPr>
            <w:tcW w:w="610"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color w:val="000000"/>
                <w:sz w:val="20"/>
                <w:szCs w:val="20"/>
              </w:rPr>
            </w:pPr>
            <w:r w:rsidRPr="00227728">
              <w:rPr>
                <w:color w:val="000000"/>
                <w:sz w:val="20"/>
                <w:szCs w:val="20"/>
              </w:rPr>
              <w:t>9 930</w:t>
            </w:r>
          </w:p>
        </w:tc>
        <w:tc>
          <w:tcPr>
            <w:tcW w:w="809"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color w:val="000000"/>
                <w:sz w:val="20"/>
                <w:szCs w:val="20"/>
              </w:rPr>
            </w:pPr>
            <w:r w:rsidRPr="00227728">
              <w:rPr>
                <w:color w:val="000000"/>
                <w:sz w:val="20"/>
                <w:szCs w:val="20"/>
              </w:rPr>
              <w:t>9 757</w:t>
            </w:r>
          </w:p>
        </w:tc>
        <w:tc>
          <w:tcPr>
            <w:tcW w:w="885" w:type="pct"/>
            <w:tcBorders>
              <w:top w:val="single" w:sz="4" w:space="0" w:color="auto"/>
              <w:left w:val="single" w:sz="4" w:space="0" w:color="auto"/>
              <w:bottom w:val="single" w:sz="4" w:space="0" w:color="auto"/>
              <w:right w:val="single" w:sz="4" w:space="0" w:color="auto"/>
            </w:tcBorders>
            <w:vAlign w:val="bottom"/>
          </w:tcPr>
          <w:p w:rsidR="008C12AD" w:rsidRPr="00227728" w:rsidRDefault="008C12AD" w:rsidP="008C12AD">
            <w:pPr>
              <w:jc w:val="center"/>
              <w:rPr>
                <w:color w:val="000000"/>
                <w:sz w:val="20"/>
                <w:szCs w:val="20"/>
              </w:rPr>
            </w:pPr>
            <w:r w:rsidRPr="00227728">
              <w:rPr>
                <w:color w:val="000000"/>
                <w:sz w:val="20"/>
                <w:szCs w:val="20"/>
              </w:rPr>
              <w:t>-6,1</w:t>
            </w:r>
          </w:p>
        </w:tc>
      </w:tr>
      <w:tr w:rsidR="008C12AD" w:rsidRPr="00227728" w:rsidTr="008457DD">
        <w:trPr>
          <w:trHeight w:val="20"/>
          <w:jc w:val="center"/>
        </w:trPr>
        <w:tc>
          <w:tcPr>
            <w:tcW w:w="1318" w:type="pct"/>
            <w:tcBorders>
              <w:top w:val="single" w:sz="4" w:space="0" w:color="auto"/>
              <w:left w:val="single" w:sz="4" w:space="0" w:color="auto"/>
              <w:bottom w:val="single" w:sz="4" w:space="0" w:color="auto"/>
              <w:right w:val="single" w:sz="4" w:space="0" w:color="auto"/>
            </w:tcBorders>
          </w:tcPr>
          <w:p w:rsidR="008C12AD" w:rsidRPr="00227728" w:rsidRDefault="008C12AD" w:rsidP="00097FF4">
            <w:pPr>
              <w:keepNext/>
              <w:suppressAutoHyphens/>
              <w:jc w:val="both"/>
              <w:rPr>
                <w:rFonts w:eastAsia="Calibri"/>
                <w:sz w:val="20"/>
                <w:szCs w:val="20"/>
                <w:lang w:eastAsia="ar-SA"/>
              </w:rPr>
            </w:pPr>
            <w:r w:rsidRPr="00227728">
              <w:rPr>
                <w:rFonts w:eastAsia="Calibri"/>
                <w:sz w:val="20"/>
                <w:szCs w:val="20"/>
                <w:lang w:eastAsia="ar-SA"/>
              </w:rPr>
              <w:t>Telšių apskritis</w:t>
            </w:r>
          </w:p>
        </w:tc>
        <w:tc>
          <w:tcPr>
            <w:tcW w:w="677"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color w:val="000000"/>
                <w:sz w:val="20"/>
                <w:szCs w:val="20"/>
              </w:rPr>
            </w:pPr>
            <w:r w:rsidRPr="00227728">
              <w:rPr>
                <w:color w:val="000000"/>
                <w:sz w:val="20"/>
                <w:szCs w:val="20"/>
              </w:rPr>
              <w:t>543</w:t>
            </w:r>
          </w:p>
        </w:tc>
        <w:tc>
          <w:tcPr>
            <w:tcW w:w="701"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color w:val="000000"/>
                <w:sz w:val="20"/>
                <w:szCs w:val="20"/>
              </w:rPr>
            </w:pPr>
            <w:r w:rsidRPr="00227728">
              <w:rPr>
                <w:color w:val="000000"/>
                <w:sz w:val="20"/>
                <w:szCs w:val="20"/>
              </w:rPr>
              <w:t>533</w:t>
            </w:r>
          </w:p>
        </w:tc>
        <w:tc>
          <w:tcPr>
            <w:tcW w:w="610"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color w:val="000000"/>
                <w:sz w:val="20"/>
                <w:szCs w:val="20"/>
              </w:rPr>
            </w:pPr>
            <w:r w:rsidRPr="00227728">
              <w:rPr>
                <w:color w:val="000000"/>
                <w:sz w:val="20"/>
                <w:szCs w:val="20"/>
              </w:rPr>
              <w:t>542</w:t>
            </w:r>
          </w:p>
        </w:tc>
        <w:tc>
          <w:tcPr>
            <w:tcW w:w="809"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color w:val="000000"/>
                <w:sz w:val="20"/>
                <w:szCs w:val="20"/>
              </w:rPr>
            </w:pPr>
            <w:r w:rsidRPr="00227728">
              <w:rPr>
                <w:color w:val="000000"/>
                <w:sz w:val="20"/>
                <w:szCs w:val="20"/>
              </w:rPr>
              <w:t>523</w:t>
            </w:r>
          </w:p>
        </w:tc>
        <w:tc>
          <w:tcPr>
            <w:tcW w:w="885" w:type="pct"/>
            <w:tcBorders>
              <w:top w:val="single" w:sz="4" w:space="0" w:color="auto"/>
              <w:left w:val="single" w:sz="4" w:space="0" w:color="auto"/>
              <w:bottom w:val="single" w:sz="4" w:space="0" w:color="auto"/>
              <w:right w:val="single" w:sz="4" w:space="0" w:color="auto"/>
            </w:tcBorders>
            <w:vAlign w:val="bottom"/>
          </w:tcPr>
          <w:p w:rsidR="008C12AD" w:rsidRPr="00227728" w:rsidRDefault="008C12AD" w:rsidP="008C12AD">
            <w:pPr>
              <w:jc w:val="center"/>
              <w:rPr>
                <w:color w:val="000000"/>
                <w:sz w:val="20"/>
                <w:szCs w:val="20"/>
              </w:rPr>
            </w:pPr>
            <w:r w:rsidRPr="00227728">
              <w:rPr>
                <w:color w:val="000000"/>
                <w:sz w:val="20"/>
                <w:szCs w:val="20"/>
              </w:rPr>
              <w:t>-3,7</w:t>
            </w:r>
          </w:p>
        </w:tc>
      </w:tr>
      <w:tr w:rsidR="008C12AD" w:rsidRPr="00227728" w:rsidTr="008457DD">
        <w:trPr>
          <w:trHeight w:val="20"/>
          <w:jc w:val="center"/>
        </w:trPr>
        <w:tc>
          <w:tcPr>
            <w:tcW w:w="1318" w:type="pct"/>
            <w:tcBorders>
              <w:top w:val="single" w:sz="4" w:space="0" w:color="auto"/>
              <w:left w:val="single" w:sz="4" w:space="0" w:color="auto"/>
              <w:bottom w:val="single" w:sz="4" w:space="0" w:color="auto"/>
              <w:right w:val="single" w:sz="4" w:space="0" w:color="auto"/>
            </w:tcBorders>
          </w:tcPr>
          <w:p w:rsidR="008C12AD" w:rsidRPr="00227728" w:rsidRDefault="008C12AD" w:rsidP="00097FF4">
            <w:pPr>
              <w:suppressAutoHyphens/>
              <w:rPr>
                <w:rFonts w:eastAsia="Calibri"/>
                <w:sz w:val="20"/>
                <w:szCs w:val="20"/>
                <w:lang w:eastAsia="ar-SA"/>
              </w:rPr>
            </w:pPr>
            <w:r w:rsidRPr="00227728">
              <w:rPr>
                <w:rFonts w:eastAsia="Calibri"/>
                <w:sz w:val="20"/>
                <w:szCs w:val="20"/>
                <w:lang w:eastAsia="ar-SA"/>
              </w:rPr>
              <w:t>Mažeikiai  r. sav.</w:t>
            </w:r>
          </w:p>
        </w:tc>
        <w:tc>
          <w:tcPr>
            <w:tcW w:w="677"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color w:val="000000"/>
                <w:sz w:val="20"/>
                <w:szCs w:val="20"/>
              </w:rPr>
            </w:pPr>
            <w:r w:rsidRPr="00227728">
              <w:rPr>
                <w:color w:val="000000"/>
                <w:sz w:val="20"/>
                <w:szCs w:val="20"/>
              </w:rPr>
              <w:t>157</w:t>
            </w:r>
          </w:p>
        </w:tc>
        <w:tc>
          <w:tcPr>
            <w:tcW w:w="701"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color w:val="000000"/>
                <w:sz w:val="20"/>
                <w:szCs w:val="20"/>
              </w:rPr>
            </w:pPr>
            <w:r w:rsidRPr="00227728">
              <w:rPr>
                <w:color w:val="000000"/>
                <w:sz w:val="20"/>
                <w:szCs w:val="20"/>
              </w:rPr>
              <w:t>148</w:t>
            </w:r>
          </w:p>
        </w:tc>
        <w:tc>
          <w:tcPr>
            <w:tcW w:w="610"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color w:val="000000"/>
                <w:sz w:val="20"/>
                <w:szCs w:val="20"/>
              </w:rPr>
            </w:pPr>
            <w:r w:rsidRPr="00227728">
              <w:rPr>
                <w:color w:val="000000"/>
                <w:sz w:val="20"/>
                <w:szCs w:val="20"/>
              </w:rPr>
              <w:t>145</w:t>
            </w:r>
          </w:p>
        </w:tc>
        <w:tc>
          <w:tcPr>
            <w:tcW w:w="809"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color w:val="000000"/>
                <w:sz w:val="20"/>
                <w:szCs w:val="20"/>
              </w:rPr>
            </w:pPr>
            <w:r w:rsidRPr="00227728">
              <w:rPr>
                <w:color w:val="000000"/>
                <w:sz w:val="20"/>
                <w:szCs w:val="20"/>
              </w:rPr>
              <w:t>142</w:t>
            </w:r>
          </w:p>
        </w:tc>
        <w:tc>
          <w:tcPr>
            <w:tcW w:w="885" w:type="pct"/>
            <w:tcBorders>
              <w:top w:val="single" w:sz="4" w:space="0" w:color="auto"/>
              <w:left w:val="single" w:sz="4" w:space="0" w:color="auto"/>
              <w:bottom w:val="single" w:sz="4" w:space="0" w:color="auto"/>
              <w:right w:val="single" w:sz="4" w:space="0" w:color="auto"/>
            </w:tcBorders>
            <w:vAlign w:val="bottom"/>
          </w:tcPr>
          <w:p w:rsidR="008C12AD" w:rsidRPr="00227728" w:rsidRDefault="008C12AD" w:rsidP="008C12AD">
            <w:pPr>
              <w:jc w:val="center"/>
              <w:rPr>
                <w:color w:val="000000"/>
                <w:sz w:val="20"/>
                <w:szCs w:val="20"/>
              </w:rPr>
            </w:pPr>
            <w:r w:rsidRPr="00227728">
              <w:rPr>
                <w:color w:val="000000"/>
                <w:sz w:val="20"/>
                <w:szCs w:val="20"/>
              </w:rPr>
              <w:t>-9,6</w:t>
            </w:r>
          </w:p>
        </w:tc>
      </w:tr>
      <w:tr w:rsidR="008C12AD" w:rsidRPr="00227728" w:rsidTr="008457DD">
        <w:trPr>
          <w:trHeight w:val="20"/>
          <w:jc w:val="center"/>
        </w:trPr>
        <w:tc>
          <w:tcPr>
            <w:tcW w:w="1318" w:type="pct"/>
            <w:tcBorders>
              <w:top w:val="single" w:sz="4" w:space="0" w:color="auto"/>
              <w:left w:val="single" w:sz="4" w:space="0" w:color="auto"/>
              <w:bottom w:val="single" w:sz="4" w:space="0" w:color="auto"/>
              <w:right w:val="single" w:sz="4" w:space="0" w:color="auto"/>
            </w:tcBorders>
          </w:tcPr>
          <w:p w:rsidR="008C12AD" w:rsidRPr="00227728" w:rsidRDefault="008C12AD" w:rsidP="00097FF4">
            <w:pPr>
              <w:suppressAutoHyphens/>
              <w:rPr>
                <w:rFonts w:eastAsia="Calibri"/>
                <w:sz w:val="20"/>
                <w:szCs w:val="20"/>
                <w:lang w:eastAsia="ar-SA"/>
              </w:rPr>
            </w:pPr>
            <w:r w:rsidRPr="00227728">
              <w:rPr>
                <w:rFonts w:eastAsia="Calibri"/>
                <w:sz w:val="20"/>
                <w:szCs w:val="20"/>
                <w:lang w:eastAsia="ar-SA"/>
              </w:rPr>
              <w:t>Plungės r. sav.</w:t>
            </w:r>
          </w:p>
        </w:tc>
        <w:tc>
          <w:tcPr>
            <w:tcW w:w="677"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color w:val="000000"/>
                <w:sz w:val="20"/>
                <w:szCs w:val="20"/>
              </w:rPr>
            </w:pPr>
            <w:r w:rsidRPr="00227728">
              <w:rPr>
                <w:color w:val="000000"/>
                <w:sz w:val="20"/>
                <w:szCs w:val="20"/>
              </w:rPr>
              <w:t>154</w:t>
            </w:r>
          </w:p>
        </w:tc>
        <w:tc>
          <w:tcPr>
            <w:tcW w:w="701"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color w:val="000000"/>
                <w:sz w:val="20"/>
                <w:szCs w:val="20"/>
              </w:rPr>
            </w:pPr>
            <w:r w:rsidRPr="00227728">
              <w:rPr>
                <w:color w:val="000000"/>
                <w:sz w:val="20"/>
                <w:szCs w:val="20"/>
              </w:rPr>
              <w:t>157</w:t>
            </w:r>
          </w:p>
        </w:tc>
        <w:tc>
          <w:tcPr>
            <w:tcW w:w="610"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color w:val="000000"/>
                <w:sz w:val="20"/>
                <w:szCs w:val="20"/>
              </w:rPr>
            </w:pPr>
            <w:r w:rsidRPr="00227728">
              <w:rPr>
                <w:color w:val="000000"/>
                <w:sz w:val="20"/>
                <w:szCs w:val="20"/>
              </w:rPr>
              <w:t>164</w:t>
            </w:r>
          </w:p>
        </w:tc>
        <w:tc>
          <w:tcPr>
            <w:tcW w:w="809"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color w:val="000000"/>
                <w:sz w:val="20"/>
                <w:szCs w:val="20"/>
              </w:rPr>
            </w:pPr>
            <w:r w:rsidRPr="00227728">
              <w:rPr>
                <w:color w:val="000000"/>
                <w:sz w:val="20"/>
                <w:szCs w:val="20"/>
              </w:rPr>
              <w:t>151</w:t>
            </w:r>
          </w:p>
        </w:tc>
        <w:tc>
          <w:tcPr>
            <w:tcW w:w="885" w:type="pct"/>
            <w:tcBorders>
              <w:top w:val="single" w:sz="4" w:space="0" w:color="auto"/>
              <w:left w:val="single" w:sz="4" w:space="0" w:color="auto"/>
              <w:bottom w:val="single" w:sz="4" w:space="0" w:color="auto"/>
              <w:right w:val="single" w:sz="4" w:space="0" w:color="auto"/>
            </w:tcBorders>
            <w:vAlign w:val="bottom"/>
          </w:tcPr>
          <w:p w:rsidR="008C12AD" w:rsidRPr="00227728" w:rsidRDefault="008C12AD" w:rsidP="008C12AD">
            <w:pPr>
              <w:jc w:val="center"/>
              <w:rPr>
                <w:color w:val="000000"/>
                <w:sz w:val="20"/>
                <w:szCs w:val="20"/>
              </w:rPr>
            </w:pPr>
            <w:r w:rsidRPr="00227728">
              <w:rPr>
                <w:color w:val="000000"/>
                <w:sz w:val="20"/>
                <w:szCs w:val="20"/>
              </w:rPr>
              <w:t>-1,9</w:t>
            </w:r>
          </w:p>
        </w:tc>
      </w:tr>
      <w:tr w:rsidR="008C12AD" w:rsidRPr="00227728" w:rsidTr="008457DD">
        <w:trPr>
          <w:trHeight w:val="20"/>
          <w:jc w:val="center"/>
        </w:trPr>
        <w:tc>
          <w:tcPr>
            <w:tcW w:w="1318" w:type="pct"/>
            <w:tcBorders>
              <w:top w:val="single" w:sz="4" w:space="0" w:color="auto"/>
              <w:left w:val="single" w:sz="4" w:space="0" w:color="auto"/>
              <w:bottom w:val="single" w:sz="4" w:space="0" w:color="auto"/>
              <w:right w:val="single" w:sz="4" w:space="0" w:color="auto"/>
            </w:tcBorders>
          </w:tcPr>
          <w:p w:rsidR="008C12AD" w:rsidRPr="00227728" w:rsidRDefault="008C12AD" w:rsidP="00097FF4">
            <w:pPr>
              <w:suppressAutoHyphens/>
              <w:rPr>
                <w:rFonts w:eastAsia="Calibri"/>
                <w:b/>
                <w:sz w:val="20"/>
                <w:szCs w:val="20"/>
                <w:lang w:eastAsia="ar-SA"/>
              </w:rPr>
            </w:pPr>
            <w:r w:rsidRPr="00227728">
              <w:rPr>
                <w:rFonts w:eastAsia="Calibri"/>
                <w:b/>
                <w:sz w:val="20"/>
                <w:szCs w:val="20"/>
                <w:lang w:eastAsia="ar-SA"/>
              </w:rPr>
              <w:t>Rietavo sav.</w:t>
            </w:r>
          </w:p>
        </w:tc>
        <w:tc>
          <w:tcPr>
            <w:tcW w:w="677"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b/>
                <w:color w:val="000000"/>
                <w:sz w:val="20"/>
                <w:szCs w:val="20"/>
              </w:rPr>
            </w:pPr>
            <w:r w:rsidRPr="00227728">
              <w:rPr>
                <w:b/>
                <w:color w:val="000000"/>
                <w:sz w:val="20"/>
                <w:szCs w:val="20"/>
              </w:rPr>
              <w:t>63</w:t>
            </w:r>
          </w:p>
        </w:tc>
        <w:tc>
          <w:tcPr>
            <w:tcW w:w="701"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b/>
                <w:color w:val="000000"/>
                <w:sz w:val="20"/>
                <w:szCs w:val="20"/>
              </w:rPr>
            </w:pPr>
            <w:r w:rsidRPr="00227728">
              <w:rPr>
                <w:b/>
                <w:color w:val="000000"/>
                <w:sz w:val="20"/>
                <w:szCs w:val="20"/>
              </w:rPr>
              <w:t>68</w:t>
            </w:r>
          </w:p>
        </w:tc>
        <w:tc>
          <w:tcPr>
            <w:tcW w:w="610"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b/>
                <w:color w:val="000000"/>
                <w:sz w:val="20"/>
                <w:szCs w:val="20"/>
              </w:rPr>
            </w:pPr>
            <w:r w:rsidRPr="00227728">
              <w:rPr>
                <w:b/>
                <w:color w:val="000000"/>
                <w:sz w:val="20"/>
                <w:szCs w:val="20"/>
              </w:rPr>
              <w:t>74</w:t>
            </w:r>
          </w:p>
        </w:tc>
        <w:tc>
          <w:tcPr>
            <w:tcW w:w="809"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b/>
                <w:color w:val="000000"/>
                <w:sz w:val="20"/>
                <w:szCs w:val="20"/>
              </w:rPr>
            </w:pPr>
            <w:r w:rsidRPr="00227728">
              <w:rPr>
                <w:b/>
                <w:color w:val="000000"/>
                <w:sz w:val="20"/>
                <w:szCs w:val="20"/>
              </w:rPr>
              <w:t>74</w:t>
            </w:r>
          </w:p>
        </w:tc>
        <w:tc>
          <w:tcPr>
            <w:tcW w:w="885" w:type="pct"/>
            <w:tcBorders>
              <w:top w:val="single" w:sz="4" w:space="0" w:color="auto"/>
              <w:left w:val="single" w:sz="4" w:space="0" w:color="auto"/>
              <w:bottom w:val="single" w:sz="4" w:space="0" w:color="auto"/>
              <w:right w:val="single" w:sz="4" w:space="0" w:color="auto"/>
            </w:tcBorders>
            <w:vAlign w:val="bottom"/>
          </w:tcPr>
          <w:p w:rsidR="008C12AD" w:rsidRPr="00227728" w:rsidRDefault="008C12AD" w:rsidP="008C12AD">
            <w:pPr>
              <w:jc w:val="center"/>
              <w:rPr>
                <w:b/>
                <w:color w:val="000000"/>
                <w:sz w:val="20"/>
                <w:szCs w:val="20"/>
              </w:rPr>
            </w:pPr>
            <w:r w:rsidRPr="00227728">
              <w:rPr>
                <w:b/>
                <w:color w:val="000000"/>
                <w:sz w:val="20"/>
                <w:szCs w:val="20"/>
              </w:rPr>
              <w:t>17,5</w:t>
            </w:r>
          </w:p>
        </w:tc>
      </w:tr>
      <w:tr w:rsidR="008C12AD" w:rsidRPr="00227728" w:rsidTr="008457DD">
        <w:trPr>
          <w:trHeight w:val="20"/>
          <w:jc w:val="center"/>
        </w:trPr>
        <w:tc>
          <w:tcPr>
            <w:tcW w:w="1318" w:type="pct"/>
            <w:tcBorders>
              <w:top w:val="single" w:sz="4" w:space="0" w:color="auto"/>
              <w:left w:val="single" w:sz="4" w:space="0" w:color="auto"/>
              <w:bottom w:val="single" w:sz="4" w:space="0" w:color="auto"/>
              <w:right w:val="single" w:sz="4" w:space="0" w:color="auto"/>
            </w:tcBorders>
          </w:tcPr>
          <w:p w:rsidR="008C12AD" w:rsidRPr="00227728" w:rsidRDefault="008C12AD" w:rsidP="00097FF4">
            <w:pPr>
              <w:suppressAutoHyphens/>
              <w:rPr>
                <w:rFonts w:eastAsia="Calibri"/>
                <w:sz w:val="20"/>
                <w:szCs w:val="20"/>
                <w:lang w:eastAsia="ar-SA"/>
              </w:rPr>
            </w:pPr>
            <w:r w:rsidRPr="00227728">
              <w:rPr>
                <w:rFonts w:eastAsia="Calibri"/>
                <w:sz w:val="20"/>
                <w:szCs w:val="20"/>
                <w:lang w:eastAsia="ar-SA"/>
              </w:rPr>
              <w:t>Telšių r. sav.</w:t>
            </w:r>
          </w:p>
        </w:tc>
        <w:tc>
          <w:tcPr>
            <w:tcW w:w="677"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color w:val="000000"/>
                <w:sz w:val="20"/>
                <w:szCs w:val="20"/>
              </w:rPr>
            </w:pPr>
            <w:r w:rsidRPr="00227728">
              <w:rPr>
                <w:color w:val="000000"/>
                <w:sz w:val="20"/>
                <w:szCs w:val="20"/>
              </w:rPr>
              <w:t>169</w:t>
            </w:r>
          </w:p>
        </w:tc>
        <w:tc>
          <w:tcPr>
            <w:tcW w:w="701"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color w:val="000000"/>
                <w:sz w:val="20"/>
                <w:szCs w:val="20"/>
              </w:rPr>
            </w:pPr>
            <w:r w:rsidRPr="00227728">
              <w:rPr>
                <w:color w:val="000000"/>
                <w:sz w:val="20"/>
                <w:szCs w:val="20"/>
              </w:rPr>
              <w:t>160</w:t>
            </w:r>
          </w:p>
        </w:tc>
        <w:tc>
          <w:tcPr>
            <w:tcW w:w="610"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color w:val="000000"/>
                <w:sz w:val="20"/>
                <w:szCs w:val="20"/>
              </w:rPr>
            </w:pPr>
            <w:r w:rsidRPr="00227728">
              <w:rPr>
                <w:color w:val="000000"/>
                <w:sz w:val="20"/>
                <w:szCs w:val="20"/>
              </w:rPr>
              <w:t>159</w:t>
            </w:r>
          </w:p>
        </w:tc>
        <w:tc>
          <w:tcPr>
            <w:tcW w:w="809"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color w:val="000000"/>
                <w:sz w:val="20"/>
                <w:szCs w:val="20"/>
              </w:rPr>
            </w:pPr>
            <w:r w:rsidRPr="00227728">
              <w:rPr>
                <w:color w:val="000000"/>
                <w:sz w:val="20"/>
                <w:szCs w:val="20"/>
              </w:rPr>
              <w:t>156</w:t>
            </w:r>
          </w:p>
        </w:tc>
        <w:tc>
          <w:tcPr>
            <w:tcW w:w="885" w:type="pct"/>
            <w:tcBorders>
              <w:top w:val="single" w:sz="4" w:space="0" w:color="auto"/>
              <w:left w:val="single" w:sz="4" w:space="0" w:color="auto"/>
              <w:bottom w:val="single" w:sz="4" w:space="0" w:color="auto"/>
              <w:right w:val="single" w:sz="4" w:space="0" w:color="auto"/>
            </w:tcBorders>
            <w:vAlign w:val="bottom"/>
          </w:tcPr>
          <w:p w:rsidR="008C12AD" w:rsidRPr="00227728" w:rsidRDefault="008C12AD" w:rsidP="008C12AD">
            <w:pPr>
              <w:jc w:val="center"/>
              <w:rPr>
                <w:color w:val="000000"/>
                <w:sz w:val="20"/>
                <w:szCs w:val="20"/>
              </w:rPr>
            </w:pPr>
            <w:r w:rsidRPr="00227728">
              <w:rPr>
                <w:color w:val="000000"/>
                <w:sz w:val="20"/>
                <w:szCs w:val="20"/>
              </w:rPr>
              <w:t>-7,7</w:t>
            </w:r>
          </w:p>
        </w:tc>
      </w:tr>
      <w:tr w:rsidR="008C12AD" w:rsidRPr="00227728" w:rsidTr="008457DD">
        <w:trP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4F81BD"/>
          </w:tcPr>
          <w:p w:rsidR="008C12AD" w:rsidRPr="00227728" w:rsidRDefault="008C12AD" w:rsidP="008C12AD">
            <w:pPr>
              <w:suppressAutoHyphens/>
              <w:jc w:val="center"/>
              <w:rPr>
                <w:rFonts w:eastAsia="Calibri"/>
                <w:b/>
                <w:color w:val="FFFFFF"/>
                <w:sz w:val="20"/>
                <w:szCs w:val="20"/>
                <w:lang w:eastAsia="ar-SA"/>
              </w:rPr>
            </w:pPr>
            <w:r w:rsidRPr="00227728">
              <w:rPr>
                <w:rFonts w:eastAsia="Calibri"/>
                <w:b/>
                <w:color w:val="FFFFFF"/>
                <w:sz w:val="20"/>
                <w:szCs w:val="20"/>
                <w:lang w:eastAsia="ar-SA"/>
              </w:rPr>
              <w:t>Socialinės rizikos šeimose augančių vaikų skaičius</w:t>
            </w:r>
          </w:p>
        </w:tc>
      </w:tr>
      <w:tr w:rsidR="008C12AD" w:rsidRPr="00227728" w:rsidTr="008457DD">
        <w:trPr>
          <w:jc w:val="center"/>
        </w:trPr>
        <w:tc>
          <w:tcPr>
            <w:tcW w:w="1318"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suppressAutoHyphens/>
              <w:rPr>
                <w:rFonts w:eastAsia="Calibri"/>
                <w:sz w:val="20"/>
                <w:szCs w:val="20"/>
                <w:lang w:eastAsia="ar-SA"/>
              </w:rPr>
            </w:pPr>
            <w:r w:rsidRPr="00227728">
              <w:rPr>
                <w:rFonts w:eastAsia="Calibri"/>
                <w:sz w:val="20"/>
                <w:szCs w:val="20"/>
                <w:lang w:eastAsia="ar-SA"/>
              </w:rPr>
              <w:t>Lietuvos Respublika</w:t>
            </w:r>
          </w:p>
        </w:tc>
        <w:tc>
          <w:tcPr>
            <w:tcW w:w="677"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color w:val="000000"/>
                <w:sz w:val="20"/>
                <w:szCs w:val="20"/>
              </w:rPr>
            </w:pPr>
            <w:r w:rsidRPr="00227728">
              <w:rPr>
                <w:color w:val="000000"/>
                <w:sz w:val="20"/>
                <w:szCs w:val="20"/>
              </w:rPr>
              <w:t>21 303</w:t>
            </w:r>
          </w:p>
        </w:tc>
        <w:tc>
          <w:tcPr>
            <w:tcW w:w="701"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color w:val="000000"/>
                <w:sz w:val="20"/>
                <w:szCs w:val="20"/>
              </w:rPr>
            </w:pPr>
            <w:r w:rsidRPr="00227728">
              <w:rPr>
                <w:color w:val="000000"/>
                <w:sz w:val="20"/>
                <w:szCs w:val="20"/>
              </w:rPr>
              <w:t>20 664</w:t>
            </w:r>
          </w:p>
        </w:tc>
        <w:tc>
          <w:tcPr>
            <w:tcW w:w="610"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color w:val="000000"/>
                <w:sz w:val="20"/>
                <w:szCs w:val="20"/>
              </w:rPr>
            </w:pPr>
            <w:r w:rsidRPr="00227728">
              <w:rPr>
                <w:color w:val="000000"/>
                <w:sz w:val="20"/>
                <w:szCs w:val="20"/>
              </w:rPr>
              <w:t>19 668</w:t>
            </w:r>
          </w:p>
        </w:tc>
        <w:tc>
          <w:tcPr>
            <w:tcW w:w="809"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color w:val="000000"/>
                <w:sz w:val="20"/>
                <w:szCs w:val="20"/>
              </w:rPr>
            </w:pPr>
            <w:r w:rsidRPr="00227728">
              <w:rPr>
                <w:color w:val="000000"/>
                <w:sz w:val="20"/>
                <w:szCs w:val="20"/>
              </w:rPr>
              <w:t>19 043</w:t>
            </w:r>
          </w:p>
        </w:tc>
        <w:tc>
          <w:tcPr>
            <w:tcW w:w="885" w:type="pct"/>
            <w:tcBorders>
              <w:top w:val="single" w:sz="4" w:space="0" w:color="auto"/>
              <w:left w:val="single" w:sz="4" w:space="0" w:color="auto"/>
              <w:bottom w:val="single" w:sz="4" w:space="0" w:color="auto"/>
              <w:right w:val="single" w:sz="4" w:space="0" w:color="auto"/>
            </w:tcBorders>
            <w:vAlign w:val="bottom"/>
          </w:tcPr>
          <w:p w:rsidR="008C12AD" w:rsidRPr="00227728" w:rsidRDefault="008C12AD" w:rsidP="008C12AD">
            <w:pPr>
              <w:jc w:val="center"/>
              <w:rPr>
                <w:color w:val="000000"/>
                <w:sz w:val="20"/>
                <w:szCs w:val="20"/>
              </w:rPr>
            </w:pPr>
            <w:r w:rsidRPr="00227728">
              <w:rPr>
                <w:color w:val="000000"/>
                <w:sz w:val="20"/>
                <w:szCs w:val="20"/>
              </w:rPr>
              <w:t>-10,6%</w:t>
            </w:r>
          </w:p>
        </w:tc>
      </w:tr>
      <w:tr w:rsidR="008C12AD" w:rsidRPr="00227728" w:rsidTr="008457DD">
        <w:trPr>
          <w:jc w:val="center"/>
        </w:trPr>
        <w:tc>
          <w:tcPr>
            <w:tcW w:w="1318" w:type="pct"/>
            <w:tcBorders>
              <w:top w:val="single" w:sz="4" w:space="0" w:color="auto"/>
              <w:left w:val="single" w:sz="4" w:space="0" w:color="auto"/>
              <w:bottom w:val="single" w:sz="4" w:space="0" w:color="auto"/>
              <w:right w:val="single" w:sz="4" w:space="0" w:color="auto"/>
            </w:tcBorders>
          </w:tcPr>
          <w:p w:rsidR="008C12AD" w:rsidRPr="00227728" w:rsidRDefault="008C12AD" w:rsidP="008F4AEF">
            <w:pPr>
              <w:keepNext/>
              <w:suppressAutoHyphens/>
              <w:rPr>
                <w:rFonts w:eastAsia="Calibri"/>
                <w:sz w:val="20"/>
                <w:szCs w:val="20"/>
                <w:lang w:eastAsia="ar-SA"/>
              </w:rPr>
            </w:pPr>
            <w:r w:rsidRPr="00227728">
              <w:rPr>
                <w:rFonts w:eastAsia="Calibri"/>
                <w:sz w:val="20"/>
                <w:szCs w:val="20"/>
                <w:lang w:eastAsia="ar-SA"/>
              </w:rPr>
              <w:t>Telšių apskritis</w:t>
            </w:r>
          </w:p>
        </w:tc>
        <w:tc>
          <w:tcPr>
            <w:tcW w:w="677"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color w:val="000000"/>
                <w:sz w:val="20"/>
                <w:szCs w:val="20"/>
              </w:rPr>
            </w:pPr>
            <w:r w:rsidRPr="00227728">
              <w:rPr>
                <w:color w:val="000000"/>
                <w:sz w:val="20"/>
                <w:szCs w:val="20"/>
              </w:rPr>
              <w:t>1 175</w:t>
            </w:r>
          </w:p>
        </w:tc>
        <w:tc>
          <w:tcPr>
            <w:tcW w:w="701"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color w:val="000000"/>
                <w:sz w:val="20"/>
                <w:szCs w:val="20"/>
              </w:rPr>
            </w:pPr>
            <w:r w:rsidRPr="00227728">
              <w:rPr>
                <w:color w:val="000000"/>
                <w:sz w:val="20"/>
                <w:szCs w:val="20"/>
              </w:rPr>
              <w:t>1 180</w:t>
            </w:r>
          </w:p>
        </w:tc>
        <w:tc>
          <w:tcPr>
            <w:tcW w:w="610"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color w:val="000000"/>
                <w:sz w:val="20"/>
                <w:szCs w:val="20"/>
              </w:rPr>
            </w:pPr>
            <w:r w:rsidRPr="00227728">
              <w:rPr>
                <w:color w:val="000000"/>
                <w:sz w:val="20"/>
                <w:szCs w:val="20"/>
              </w:rPr>
              <w:t>1 169</w:t>
            </w:r>
          </w:p>
        </w:tc>
        <w:tc>
          <w:tcPr>
            <w:tcW w:w="809"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color w:val="000000"/>
                <w:sz w:val="20"/>
                <w:szCs w:val="20"/>
              </w:rPr>
            </w:pPr>
            <w:r w:rsidRPr="00227728">
              <w:rPr>
                <w:color w:val="000000"/>
                <w:sz w:val="20"/>
                <w:szCs w:val="20"/>
              </w:rPr>
              <w:t>1 131</w:t>
            </w:r>
          </w:p>
        </w:tc>
        <w:tc>
          <w:tcPr>
            <w:tcW w:w="885" w:type="pct"/>
            <w:tcBorders>
              <w:top w:val="single" w:sz="4" w:space="0" w:color="auto"/>
              <w:left w:val="single" w:sz="4" w:space="0" w:color="auto"/>
              <w:bottom w:val="single" w:sz="4" w:space="0" w:color="auto"/>
              <w:right w:val="single" w:sz="4" w:space="0" w:color="auto"/>
            </w:tcBorders>
            <w:vAlign w:val="bottom"/>
          </w:tcPr>
          <w:p w:rsidR="008C12AD" w:rsidRPr="00227728" w:rsidRDefault="00B14732" w:rsidP="008C12AD">
            <w:pPr>
              <w:jc w:val="center"/>
              <w:rPr>
                <w:color w:val="000000"/>
                <w:sz w:val="20"/>
                <w:szCs w:val="20"/>
              </w:rPr>
            </w:pPr>
            <w:r w:rsidRPr="00227728">
              <w:rPr>
                <w:color w:val="000000"/>
                <w:sz w:val="20"/>
                <w:szCs w:val="20"/>
              </w:rPr>
              <w:t>-3,7</w:t>
            </w:r>
          </w:p>
        </w:tc>
      </w:tr>
      <w:tr w:rsidR="008C12AD" w:rsidRPr="00227728" w:rsidTr="008457DD">
        <w:trPr>
          <w:jc w:val="center"/>
        </w:trPr>
        <w:tc>
          <w:tcPr>
            <w:tcW w:w="1318" w:type="pct"/>
            <w:tcBorders>
              <w:top w:val="single" w:sz="4" w:space="0" w:color="auto"/>
              <w:left w:val="single" w:sz="4" w:space="0" w:color="auto"/>
              <w:bottom w:val="single" w:sz="4" w:space="0" w:color="auto"/>
              <w:right w:val="single" w:sz="4" w:space="0" w:color="auto"/>
            </w:tcBorders>
          </w:tcPr>
          <w:p w:rsidR="008C12AD" w:rsidRPr="00227728" w:rsidRDefault="008C12AD" w:rsidP="008F4AEF">
            <w:pPr>
              <w:suppressAutoHyphens/>
              <w:rPr>
                <w:rFonts w:eastAsia="Calibri"/>
                <w:sz w:val="20"/>
                <w:szCs w:val="20"/>
                <w:lang w:eastAsia="ar-SA"/>
              </w:rPr>
            </w:pPr>
            <w:r w:rsidRPr="00227728">
              <w:rPr>
                <w:rFonts w:eastAsia="Calibri"/>
                <w:sz w:val="20"/>
                <w:szCs w:val="20"/>
                <w:lang w:eastAsia="ar-SA"/>
              </w:rPr>
              <w:t>Mažeikiai  r. sav.</w:t>
            </w:r>
          </w:p>
        </w:tc>
        <w:tc>
          <w:tcPr>
            <w:tcW w:w="677"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color w:val="000000"/>
                <w:sz w:val="20"/>
                <w:szCs w:val="20"/>
              </w:rPr>
            </w:pPr>
            <w:r w:rsidRPr="00227728">
              <w:rPr>
                <w:color w:val="000000"/>
                <w:sz w:val="20"/>
                <w:szCs w:val="20"/>
              </w:rPr>
              <w:t>294</w:t>
            </w:r>
          </w:p>
        </w:tc>
        <w:tc>
          <w:tcPr>
            <w:tcW w:w="701"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color w:val="000000"/>
                <w:sz w:val="20"/>
                <w:szCs w:val="20"/>
              </w:rPr>
            </w:pPr>
            <w:r w:rsidRPr="00227728">
              <w:rPr>
                <w:color w:val="000000"/>
                <w:sz w:val="20"/>
                <w:szCs w:val="20"/>
              </w:rPr>
              <w:t>299</w:t>
            </w:r>
          </w:p>
        </w:tc>
        <w:tc>
          <w:tcPr>
            <w:tcW w:w="610"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color w:val="000000"/>
                <w:sz w:val="20"/>
                <w:szCs w:val="20"/>
              </w:rPr>
            </w:pPr>
            <w:r w:rsidRPr="00227728">
              <w:rPr>
                <w:color w:val="000000"/>
                <w:sz w:val="20"/>
                <w:szCs w:val="20"/>
              </w:rPr>
              <w:t>287</w:t>
            </w:r>
          </w:p>
        </w:tc>
        <w:tc>
          <w:tcPr>
            <w:tcW w:w="809"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color w:val="000000"/>
                <w:sz w:val="20"/>
                <w:szCs w:val="20"/>
              </w:rPr>
            </w:pPr>
            <w:r w:rsidRPr="00227728">
              <w:rPr>
                <w:color w:val="000000"/>
                <w:sz w:val="20"/>
                <w:szCs w:val="20"/>
              </w:rPr>
              <w:t>285</w:t>
            </w:r>
          </w:p>
        </w:tc>
        <w:tc>
          <w:tcPr>
            <w:tcW w:w="885" w:type="pct"/>
            <w:tcBorders>
              <w:top w:val="single" w:sz="4" w:space="0" w:color="auto"/>
              <w:left w:val="single" w:sz="4" w:space="0" w:color="auto"/>
              <w:bottom w:val="single" w:sz="4" w:space="0" w:color="auto"/>
              <w:right w:val="single" w:sz="4" w:space="0" w:color="auto"/>
            </w:tcBorders>
            <w:vAlign w:val="bottom"/>
          </w:tcPr>
          <w:p w:rsidR="008C12AD" w:rsidRPr="00227728" w:rsidRDefault="00B14732" w:rsidP="008C12AD">
            <w:pPr>
              <w:jc w:val="center"/>
              <w:rPr>
                <w:color w:val="000000"/>
                <w:sz w:val="20"/>
                <w:szCs w:val="20"/>
              </w:rPr>
            </w:pPr>
            <w:r w:rsidRPr="00227728">
              <w:rPr>
                <w:color w:val="000000"/>
                <w:sz w:val="20"/>
                <w:szCs w:val="20"/>
              </w:rPr>
              <w:t>-3,1</w:t>
            </w:r>
          </w:p>
        </w:tc>
      </w:tr>
      <w:tr w:rsidR="008C12AD" w:rsidRPr="00227728" w:rsidTr="008457DD">
        <w:trPr>
          <w:trHeight w:val="253"/>
          <w:jc w:val="center"/>
        </w:trPr>
        <w:tc>
          <w:tcPr>
            <w:tcW w:w="1318" w:type="pct"/>
            <w:tcBorders>
              <w:top w:val="single" w:sz="4" w:space="0" w:color="auto"/>
              <w:left w:val="single" w:sz="4" w:space="0" w:color="auto"/>
              <w:bottom w:val="single" w:sz="4" w:space="0" w:color="auto"/>
              <w:right w:val="single" w:sz="4" w:space="0" w:color="auto"/>
            </w:tcBorders>
          </w:tcPr>
          <w:p w:rsidR="008C12AD" w:rsidRPr="00227728" w:rsidRDefault="008C12AD" w:rsidP="008F4AEF">
            <w:pPr>
              <w:suppressAutoHyphens/>
              <w:rPr>
                <w:rFonts w:eastAsia="Calibri"/>
                <w:sz w:val="20"/>
                <w:szCs w:val="20"/>
                <w:lang w:eastAsia="ar-SA"/>
              </w:rPr>
            </w:pPr>
            <w:r w:rsidRPr="00227728">
              <w:rPr>
                <w:rFonts w:eastAsia="Calibri"/>
                <w:sz w:val="20"/>
                <w:szCs w:val="20"/>
                <w:lang w:eastAsia="ar-SA"/>
              </w:rPr>
              <w:t>Plungės r. sav.</w:t>
            </w:r>
          </w:p>
        </w:tc>
        <w:tc>
          <w:tcPr>
            <w:tcW w:w="677"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color w:val="000000"/>
                <w:sz w:val="20"/>
                <w:szCs w:val="20"/>
              </w:rPr>
            </w:pPr>
            <w:r w:rsidRPr="00227728">
              <w:rPr>
                <w:color w:val="000000"/>
                <w:sz w:val="20"/>
                <w:szCs w:val="20"/>
              </w:rPr>
              <w:t>357</w:t>
            </w:r>
          </w:p>
        </w:tc>
        <w:tc>
          <w:tcPr>
            <w:tcW w:w="701"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color w:val="000000"/>
                <w:sz w:val="20"/>
                <w:szCs w:val="20"/>
              </w:rPr>
            </w:pPr>
            <w:r w:rsidRPr="00227728">
              <w:rPr>
                <w:color w:val="000000"/>
                <w:sz w:val="20"/>
                <w:szCs w:val="20"/>
              </w:rPr>
              <w:t>364</w:t>
            </w:r>
          </w:p>
        </w:tc>
        <w:tc>
          <w:tcPr>
            <w:tcW w:w="610"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color w:val="000000"/>
                <w:sz w:val="20"/>
                <w:szCs w:val="20"/>
              </w:rPr>
            </w:pPr>
            <w:r w:rsidRPr="00227728">
              <w:rPr>
                <w:color w:val="000000"/>
                <w:sz w:val="20"/>
                <w:szCs w:val="20"/>
              </w:rPr>
              <w:t>369</w:t>
            </w:r>
          </w:p>
        </w:tc>
        <w:tc>
          <w:tcPr>
            <w:tcW w:w="809"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color w:val="000000"/>
                <w:sz w:val="20"/>
                <w:szCs w:val="20"/>
              </w:rPr>
            </w:pPr>
            <w:r w:rsidRPr="00227728">
              <w:rPr>
                <w:color w:val="000000"/>
                <w:sz w:val="20"/>
                <w:szCs w:val="20"/>
              </w:rPr>
              <w:t>322</w:t>
            </w:r>
          </w:p>
        </w:tc>
        <w:tc>
          <w:tcPr>
            <w:tcW w:w="885" w:type="pct"/>
            <w:tcBorders>
              <w:top w:val="single" w:sz="4" w:space="0" w:color="auto"/>
              <w:left w:val="single" w:sz="4" w:space="0" w:color="auto"/>
              <w:bottom w:val="single" w:sz="4" w:space="0" w:color="auto"/>
              <w:right w:val="single" w:sz="4" w:space="0" w:color="auto"/>
            </w:tcBorders>
            <w:vAlign w:val="bottom"/>
          </w:tcPr>
          <w:p w:rsidR="008C12AD" w:rsidRPr="00227728" w:rsidRDefault="00B14732" w:rsidP="008C12AD">
            <w:pPr>
              <w:jc w:val="center"/>
              <w:rPr>
                <w:color w:val="000000"/>
                <w:sz w:val="20"/>
                <w:szCs w:val="20"/>
              </w:rPr>
            </w:pPr>
            <w:r w:rsidRPr="00227728">
              <w:rPr>
                <w:color w:val="000000"/>
                <w:sz w:val="20"/>
                <w:szCs w:val="20"/>
              </w:rPr>
              <w:t>-9,8</w:t>
            </w:r>
          </w:p>
        </w:tc>
      </w:tr>
      <w:tr w:rsidR="008C12AD" w:rsidRPr="00227728" w:rsidTr="008457DD">
        <w:trPr>
          <w:trHeight w:val="253"/>
          <w:jc w:val="center"/>
        </w:trPr>
        <w:tc>
          <w:tcPr>
            <w:tcW w:w="1318" w:type="pct"/>
            <w:tcBorders>
              <w:top w:val="single" w:sz="4" w:space="0" w:color="auto"/>
              <w:left w:val="single" w:sz="4" w:space="0" w:color="auto"/>
              <w:bottom w:val="single" w:sz="4" w:space="0" w:color="auto"/>
              <w:right w:val="single" w:sz="4" w:space="0" w:color="auto"/>
            </w:tcBorders>
          </w:tcPr>
          <w:p w:rsidR="008C12AD" w:rsidRPr="00227728" w:rsidRDefault="008C12AD" w:rsidP="008F4AEF">
            <w:pPr>
              <w:suppressAutoHyphens/>
              <w:rPr>
                <w:rFonts w:eastAsia="Calibri"/>
                <w:b/>
                <w:sz w:val="20"/>
                <w:szCs w:val="20"/>
                <w:lang w:eastAsia="ar-SA"/>
              </w:rPr>
            </w:pPr>
            <w:r w:rsidRPr="00227728">
              <w:rPr>
                <w:rFonts w:eastAsia="Calibri"/>
                <w:b/>
                <w:sz w:val="20"/>
                <w:szCs w:val="20"/>
                <w:lang w:eastAsia="ar-SA"/>
              </w:rPr>
              <w:t>Rietavo sav.</w:t>
            </w:r>
          </w:p>
        </w:tc>
        <w:tc>
          <w:tcPr>
            <w:tcW w:w="677"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b/>
                <w:color w:val="000000"/>
                <w:sz w:val="20"/>
                <w:szCs w:val="20"/>
              </w:rPr>
            </w:pPr>
            <w:r w:rsidRPr="00227728">
              <w:rPr>
                <w:b/>
                <w:color w:val="000000"/>
                <w:sz w:val="20"/>
                <w:szCs w:val="20"/>
              </w:rPr>
              <w:t>159</w:t>
            </w:r>
          </w:p>
        </w:tc>
        <w:tc>
          <w:tcPr>
            <w:tcW w:w="701"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b/>
                <w:color w:val="000000"/>
                <w:sz w:val="20"/>
                <w:szCs w:val="20"/>
              </w:rPr>
            </w:pPr>
            <w:r w:rsidRPr="00227728">
              <w:rPr>
                <w:b/>
                <w:color w:val="000000"/>
                <w:sz w:val="20"/>
                <w:szCs w:val="20"/>
              </w:rPr>
              <w:t>158</w:t>
            </w:r>
          </w:p>
        </w:tc>
        <w:tc>
          <w:tcPr>
            <w:tcW w:w="610"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b/>
                <w:color w:val="000000"/>
                <w:sz w:val="20"/>
                <w:szCs w:val="20"/>
              </w:rPr>
            </w:pPr>
            <w:r w:rsidRPr="00227728">
              <w:rPr>
                <w:b/>
                <w:color w:val="000000"/>
                <w:sz w:val="20"/>
                <w:szCs w:val="20"/>
              </w:rPr>
              <w:t>168</w:t>
            </w:r>
          </w:p>
        </w:tc>
        <w:tc>
          <w:tcPr>
            <w:tcW w:w="809"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b/>
                <w:color w:val="000000"/>
                <w:sz w:val="20"/>
                <w:szCs w:val="20"/>
              </w:rPr>
            </w:pPr>
            <w:r w:rsidRPr="00227728">
              <w:rPr>
                <w:b/>
                <w:color w:val="000000"/>
                <w:sz w:val="20"/>
                <w:szCs w:val="20"/>
              </w:rPr>
              <w:t>172</w:t>
            </w:r>
          </w:p>
        </w:tc>
        <w:tc>
          <w:tcPr>
            <w:tcW w:w="885" w:type="pct"/>
            <w:tcBorders>
              <w:top w:val="single" w:sz="4" w:space="0" w:color="auto"/>
              <w:left w:val="single" w:sz="4" w:space="0" w:color="auto"/>
              <w:bottom w:val="single" w:sz="4" w:space="0" w:color="auto"/>
              <w:right w:val="single" w:sz="4" w:space="0" w:color="auto"/>
            </w:tcBorders>
            <w:vAlign w:val="bottom"/>
          </w:tcPr>
          <w:p w:rsidR="008C12AD" w:rsidRPr="00227728" w:rsidRDefault="00B14732" w:rsidP="008C12AD">
            <w:pPr>
              <w:jc w:val="center"/>
              <w:rPr>
                <w:b/>
                <w:color w:val="000000"/>
                <w:sz w:val="20"/>
                <w:szCs w:val="20"/>
              </w:rPr>
            </w:pPr>
            <w:r w:rsidRPr="00227728">
              <w:rPr>
                <w:b/>
                <w:color w:val="000000"/>
                <w:sz w:val="20"/>
                <w:szCs w:val="20"/>
              </w:rPr>
              <w:t>8,2</w:t>
            </w:r>
          </w:p>
        </w:tc>
      </w:tr>
      <w:tr w:rsidR="008C12AD" w:rsidRPr="00227728" w:rsidTr="008457DD">
        <w:trPr>
          <w:trHeight w:val="253"/>
          <w:jc w:val="center"/>
        </w:trPr>
        <w:tc>
          <w:tcPr>
            <w:tcW w:w="1318" w:type="pct"/>
            <w:tcBorders>
              <w:top w:val="single" w:sz="4" w:space="0" w:color="auto"/>
              <w:left w:val="single" w:sz="4" w:space="0" w:color="auto"/>
              <w:bottom w:val="single" w:sz="4" w:space="0" w:color="auto"/>
              <w:right w:val="single" w:sz="4" w:space="0" w:color="auto"/>
            </w:tcBorders>
          </w:tcPr>
          <w:p w:rsidR="008C12AD" w:rsidRPr="00227728" w:rsidRDefault="008C12AD" w:rsidP="008F4AEF">
            <w:pPr>
              <w:suppressAutoHyphens/>
              <w:rPr>
                <w:rFonts w:eastAsia="Calibri"/>
                <w:sz w:val="20"/>
                <w:szCs w:val="20"/>
                <w:lang w:eastAsia="ar-SA"/>
              </w:rPr>
            </w:pPr>
            <w:r w:rsidRPr="00227728">
              <w:rPr>
                <w:rFonts w:eastAsia="Calibri"/>
                <w:sz w:val="20"/>
                <w:szCs w:val="20"/>
                <w:lang w:eastAsia="ar-SA"/>
              </w:rPr>
              <w:t>Telšių r. sav.</w:t>
            </w:r>
          </w:p>
        </w:tc>
        <w:tc>
          <w:tcPr>
            <w:tcW w:w="677"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color w:val="000000"/>
                <w:sz w:val="20"/>
                <w:szCs w:val="20"/>
              </w:rPr>
            </w:pPr>
            <w:r w:rsidRPr="00227728">
              <w:rPr>
                <w:color w:val="000000"/>
                <w:sz w:val="20"/>
                <w:szCs w:val="20"/>
              </w:rPr>
              <w:t>365</w:t>
            </w:r>
          </w:p>
        </w:tc>
        <w:tc>
          <w:tcPr>
            <w:tcW w:w="701"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color w:val="000000"/>
                <w:sz w:val="20"/>
                <w:szCs w:val="20"/>
              </w:rPr>
            </w:pPr>
            <w:r w:rsidRPr="00227728">
              <w:rPr>
                <w:color w:val="000000"/>
                <w:sz w:val="20"/>
                <w:szCs w:val="20"/>
              </w:rPr>
              <w:t>359</w:t>
            </w:r>
          </w:p>
        </w:tc>
        <w:tc>
          <w:tcPr>
            <w:tcW w:w="610"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color w:val="000000"/>
                <w:sz w:val="20"/>
                <w:szCs w:val="20"/>
              </w:rPr>
            </w:pPr>
            <w:r w:rsidRPr="00227728">
              <w:rPr>
                <w:color w:val="000000"/>
                <w:sz w:val="20"/>
                <w:szCs w:val="20"/>
              </w:rPr>
              <w:t>345</w:t>
            </w:r>
          </w:p>
        </w:tc>
        <w:tc>
          <w:tcPr>
            <w:tcW w:w="809" w:type="pct"/>
            <w:tcBorders>
              <w:top w:val="single" w:sz="4" w:space="0" w:color="auto"/>
              <w:left w:val="single" w:sz="4" w:space="0" w:color="auto"/>
              <w:bottom w:val="single" w:sz="4" w:space="0" w:color="auto"/>
              <w:right w:val="single" w:sz="4" w:space="0" w:color="auto"/>
            </w:tcBorders>
            <w:vAlign w:val="center"/>
          </w:tcPr>
          <w:p w:rsidR="008C12AD" w:rsidRPr="00227728" w:rsidRDefault="008C12AD" w:rsidP="008F4AEF">
            <w:pPr>
              <w:jc w:val="center"/>
              <w:rPr>
                <w:color w:val="000000"/>
                <w:sz w:val="20"/>
                <w:szCs w:val="20"/>
              </w:rPr>
            </w:pPr>
            <w:r w:rsidRPr="00227728">
              <w:rPr>
                <w:color w:val="000000"/>
                <w:sz w:val="20"/>
                <w:szCs w:val="20"/>
              </w:rPr>
              <w:t>352</w:t>
            </w:r>
          </w:p>
        </w:tc>
        <w:tc>
          <w:tcPr>
            <w:tcW w:w="885" w:type="pct"/>
            <w:tcBorders>
              <w:top w:val="single" w:sz="4" w:space="0" w:color="auto"/>
              <w:left w:val="single" w:sz="4" w:space="0" w:color="auto"/>
              <w:bottom w:val="single" w:sz="4" w:space="0" w:color="auto"/>
              <w:right w:val="single" w:sz="4" w:space="0" w:color="auto"/>
            </w:tcBorders>
            <w:vAlign w:val="bottom"/>
          </w:tcPr>
          <w:p w:rsidR="008C12AD" w:rsidRPr="00227728" w:rsidRDefault="00B14732" w:rsidP="008C12AD">
            <w:pPr>
              <w:jc w:val="center"/>
              <w:rPr>
                <w:color w:val="000000"/>
                <w:sz w:val="20"/>
                <w:szCs w:val="20"/>
              </w:rPr>
            </w:pPr>
            <w:r w:rsidRPr="00227728">
              <w:rPr>
                <w:color w:val="000000"/>
                <w:sz w:val="20"/>
                <w:szCs w:val="20"/>
              </w:rPr>
              <w:t>-3,6</w:t>
            </w:r>
          </w:p>
        </w:tc>
      </w:tr>
    </w:tbl>
    <w:p w:rsidR="008457DD" w:rsidRPr="00227728" w:rsidRDefault="008457DD" w:rsidP="008457DD">
      <w:pPr>
        <w:suppressAutoHyphens/>
        <w:rPr>
          <w:rFonts w:eastAsia="Calibri"/>
          <w:i/>
          <w:sz w:val="20"/>
          <w:szCs w:val="20"/>
          <w:lang w:eastAsia="ar-SA"/>
        </w:rPr>
      </w:pPr>
      <w:r w:rsidRPr="00227728">
        <w:rPr>
          <w:i/>
          <w:sz w:val="20"/>
          <w:szCs w:val="20"/>
          <w:lang w:eastAsia="ar-SA"/>
        </w:rPr>
        <w:t>*analizės rengimo metu Lietuvos statistikos departamentas dar neteikė 2016 metų duomenų</w:t>
      </w:r>
    </w:p>
    <w:p w:rsidR="008F4AEF" w:rsidRPr="00227728" w:rsidRDefault="008F4AEF" w:rsidP="00EE32CD">
      <w:pPr>
        <w:suppressAutoHyphens/>
        <w:jc w:val="center"/>
        <w:rPr>
          <w:rFonts w:eastAsia="Calibri"/>
          <w:i/>
          <w:sz w:val="22"/>
          <w:szCs w:val="22"/>
          <w:lang w:eastAsia="ar-SA"/>
        </w:rPr>
      </w:pPr>
      <w:r w:rsidRPr="00227728">
        <w:rPr>
          <w:rFonts w:eastAsia="Calibri"/>
          <w:i/>
          <w:sz w:val="22"/>
          <w:szCs w:val="22"/>
          <w:lang w:eastAsia="ar-SA"/>
        </w:rPr>
        <w:t xml:space="preserve">Šaltinis: Lietuvos statistikos departamentas </w:t>
      </w:r>
    </w:p>
    <w:p w:rsidR="00926C2F" w:rsidRPr="00227728" w:rsidRDefault="00926C2F" w:rsidP="00926C2F">
      <w:pPr>
        <w:suppressAutoHyphens/>
        <w:spacing w:before="120" w:after="120"/>
        <w:ind w:firstLine="709"/>
        <w:jc w:val="both"/>
        <w:rPr>
          <w:rFonts w:eastAsia="Calibri"/>
          <w:color w:val="000000"/>
          <w:lang w:eastAsia="ar-SA"/>
        </w:rPr>
      </w:pPr>
      <w:r w:rsidRPr="00227728">
        <w:rPr>
          <w:rFonts w:eastAsia="Calibri"/>
          <w:color w:val="000000"/>
          <w:lang w:eastAsia="ar-SA"/>
        </w:rPr>
        <w:t xml:space="preserve">Nemokamą maitinimą Rietavo savivaldybėje 2012 m. gavo 669 </w:t>
      </w:r>
      <w:r w:rsidR="00D12936" w:rsidRPr="00227728">
        <w:rPr>
          <w:rFonts w:eastAsia="Calibri"/>
          <w:color w:val="000000"/>
          <w:lang w:eastAsia="ar-SA"/>
        </w:rPr>
        <w:t>moksleiviai</w:t>
      </w:r>
      <w:r w:rsidRPr="00227728">
        <w:rPr>
          <w:rFonts w:eastAsia="Calibri"/>
          <w:color w:val="000000"/>
          <w:lang w:eastAsia="ar-SA"/>
        </w:rPr>
        <w:t>. 2016 m. šis skaičius sumažėjo 44</w:t>
      </w:r>
      <w:r w:rsidR="00210576" w:rsidRPr="00227728">
        <w:rPr>
          <w:rFonts w:eastAsia="Calibri"/>
          <w:color w:val="000000"/>
          <w:lang w:eastAsia="ar-SA"/>
        </w:rPr>
        <w:t>,1 proc. – iki 374 moksleivių. Telšių a</w:t>
      </w:r>
      <w:r w:rsidRPr="00227728">
        <w:rPr>
          <w:rFonts w:eastAsia="Calibri"/>
          <w:color w:val="000000"/>
          <w:lang w:eastAsia="ar-SA"/>
        </w:rPr>
        <w:t>pskrityje ir šalyje nemokamą maitinimą gaunančių moksleivių skaičius mažėjo dar sparčiau n</w:t>
      </w:r>
      <w:r w:rsidR="00210576" w:rsidRPr="00227728">
        <w:rPr>
          <w:rFonts w:eastAsia="Calibri"/>
          <w:color w:val="000000"/>
          <w:lang w:eastAsia="ar-SA"/>
        </w:rPr>
        <w:t>ei savivaldybėje (atitinkamai</w:t>
      </w:r>
      <w:r w:rsidRPr="00227728">
        <w:rPr>
          <w:rFonts w:eastAsia="Calibri"/>
          <w:color w:val="000000"/>
          <w:lang w:eastAsia="ar-SA"/>
        </w:rPr>
        <w:t xml:space="preserve"> 55,7 proc.</w:t>
      </w:r>
      <w:r w:rsidR="00210576" w:rsidRPr="00227728">
        <w:rPr>
          <w:rFonts w:eastAsia="Calibri"/>
          <w:color w:val="000000"/>
          <w:lang w:eastAsia="ar-SA"/>
        </w:rPr>
        <w:t xml:space="preserve"> ir </w:t>
      </w:r>
      <w:r w:rsidRPr="00227728">
        <w:rPr>
          <w:rFonts w:eastAsia="Calibri"/>
          <w:color w:val="000000"/>
          <w:lang w:eastAsia="ar-SA"/>
        </w:rPr>
        <w:t>– 50,5 proc.</w:t>
      </w:r>
      <w:r w:rsidR="00210576" w:rsidRPr="00227728">
        <w:rPr>
          <w:rFonts w:eastAsia="Calibri"/>
          <w:color w:val="000000"/>
          <w:lang w:eastAsia="ar-SA"/>
        </w:rPr>
        <w:t>).</w:t>
      </w:r>
    </w:p>
    <w:p w:rsidR="00210576" w:rsidRPr="00227728" w:rsidRDefault="008457DD" w:rsidP="008457DD">
      <w:pPr>
        <w:suppressAutoHyphens/>
        <w:spacing w:before="120" w:after="120"/>
        <w:ind w:firstLine="709"/>
        <w:jc w:val="both"/>
        <w:rPr>
          <w:rFonts w:eastAsia="Calibri"/>
          <w:lang w:eastAsia="ar-SA"/>
        </w:rPr>
      </w:pPr>
      <w:r w:rsidRPr="00227728">
        <w:rPr>
          <w:rFonts w:eastAsia="Calibri"/>
          <w:lang w:eastAsia="ar-SA"/>
        </w:rPr>
        <w:t>2012–2015 m. laikotarpiu š</w:t>
      </w:r>
      <w:r w:rsidR="00210576" w:rsidRPr="00227728">
        <w:rPr>
          <w:rFonts w:eastAsia="Calibri"/>
          <w:lang w:eastAsia="ar-SA"/>
        </w:rPr>
        <w:t xml:space="preserve">alyje </w:t>
      </w:r>
      <w:r w:rsidRPr="00227728">
        <w:rPr>
          <w:rFonts w:eastAsia="Calibri"/>
          <w:lang w:eastAsia="ar-SA"/>
        </w:rPr>
        <w:t>12,1 proc. išaugo</w:t>
      </w:r>
      <w:r w:rsidR="00210576" w:rsidRPr="00227728">
        <w:rPr>
          <w:rFonts w:eastAsia="Calibri"/>
          <w:lang w:eastAsia="ar-SA"/>
        </w:rPr>
        <w:t xml:space="preserve"> socialinių paslaugų asmens namuose gavėjų skaičius, Telšių apskrityje – </w:t>
      </w:r>
      <w:r w:rsidR="006933F9" w:rsidRPr="00227728">
        <w:rPr>
          <w:rFonts w:eastAsia="Calibri"/>
          <w:lang w:eastAsia="ar-SA"/>
        </w:rPr>
        <w:t>16,5</w:t>
      </w:r>
      <w:r w:rsidR="00210576" w:rsidRPr="00227728">
        <w:rPr>
          <w:rFonts w:eastAsia="Calibri"/>
          <w:lang w:eastAsia="ar-SA"/>
        </w:rPr>
        <w:t xml:space="preserve"> proc. Iš visų </w:t>
      </w:r>
      <w:r w:rsidR="00BF49F0" w:rsidRPr="00227728">
        <w:rPr>
          <w:rFonts w:eastAsia="Calibri"/>
          <w:lang w:eastAsia="ar-SA"/>
        </w:rPr>
        <w:t xml:space="preserve">Telšių </w:t>
      </w:r>
      <w:r w:rsidR="00210576" w:rsidRPr="00227728">
        <w:rPr>
          <w:rFonts w:eastAsia="Calibri"/>
          <w:lang w:eastAsia="ar-SA"/>
        </w:rPr>
        <w:t xml:space="preserve">apskrities savivaldybių  labiausiai – </w:t>
      </w:r>
      <w:r w:rsidR="006933F9" w:rsidRPr="00227728">
        <w:rPr>
          <w:rFonts w:eastAsia="Calibri"/>
          <w:lang w:eastAsia="ar-SA"/>
        </w:rPr>
        <w:t>daugiau nei</w:t>
      </w:r>
      <w:r w:rsidR="00210576" w:rsidRPr="00227728">
        <w:rPr>
          <w:rFonts w:eastAsia="Calibri"/>
          <w:lang w:eastAsia="ar-SA"/>
        </w:rPr>
        <w:t xml:space="preserve"> tris kartus – socialinių paslaugų asmens namuose gavėjų skaičius padidėjo Plungės rajono savivaldybėje. Tuo tarpu Rietavo savivaldybėje socialinių paslaugų asmens namuose gavėjų skaičius </w:t>
      </w:r>
      <w:r w:rsidR="006933F9" w:rsidRPr="00227728">
        <w:rPr>
          <w:rFonts w:eastAsia="Calibri"/>
          <w:lang w:eastAsia="ar-SA"/>
        </w:rPr>
        <w:t>išaugo 5,0 proc.</w:t>
      </w:r>
      <w:r w:rsidR="00210576" w:rsidRPr="00227728">
        <w:rPr>
          <w:rFonts w:eastAsia="Calibri"/>
          <w:lang w:eastAsia="ar-SA"/>
        </w:rPr>
        <w:t xml:space="preserve"> (nuo 6</w:t>
      </w:r>
      <w:r w:rsidR="006933F9" w:rsidRPr="00227728">
        <w:rPr>
          <w:rFonts w:eastAsia="Calibri"/>
          <w:lang w:eastAsia="ar-SA"/>
        </w:rPr>
        <w:t>0</w:t>
      </w:r>
      <w:r w:rsidR="00210576" w:rsidRPr="00227728">
        <w:rPr>
          <w:rFonts w:eastAsia="Calibri"/>
          <w:lang w:eastAsia="ar-SA"/>
        </w:rPr>
        <w:t xml:space="preserve"> asmenų – 201</w:t>
      </w:r>
      <w:r w:rsidR="006933F9" w:rsidRPr="00227728">
        <w:rPr>
          <w:rFonts w:eastAsia="Calibri"/>
          <w:lang w:eastAsia="ar-SA"/>
        </w:rPr>
        <w:t>2</w:t>
      </w:r>
      <w:r w:rsidR="00210576" w:rsidRPr="00227728">
        <w:rPr>
          <w:rFonts w:eastAsia="Calibri"/>
          <w:lang w:eastAsia="ar-SA"/>
        </w:rPr>
        <w:t xml:space="preserve"> m. iki 63 asmenų – 2015 m.).</w:t>
      </w:r>
    </w:p>
    <w:p w:rsidR="0009399A" w:rsidRPr="00227728" w:rsidRDefault="0009399A" w:rsidP="008457DD">
      <w:pPr>
        <w:jc w:val="center"/>
        <w:rPr>
          <w:b/>
          <w:i/>
          <w:color w:val="000000" w:themeColor="text1"/>
          <w:sz w:val="22"/>
          <w:szCs w:val="22"/>
          <w:lang w:eastAsia="ar-SA"/>
        </w:rPr>
      </w:pPr>
      <w:r w:rsidRPr="00227728">
        <w:rPr>
          <w:b/>
          <w:sz w:val="22"/>
          <w:szCs w:val="22"/>
          <w:lang w:eastAsia="en-US"/>
        </w:rPr>
        <w:t xml:space="preserve">2.4.3.3. lentelė. </w:t>
      </w:r>
      <w:r w:rsidRPr="00227728">
        <w:rPr>
          <w:b/>
          <w:i/>
          <w:sz w:val="22"/>
          <w:szCs w:val="22"/>
        </w:rPr>
        <w:t>Socialinių paslaugų asmens namuose gavėjai</w:t>
      </w:r>
      <w:r w:rsidRPr="00227728">
        <w:rPr>
          <w:rFonts w:eastAsia="Calibri"/>
          <w:b/>
          <w:bCs/>
          <w:i/>
          <w:sz w:val="22"/>
          <w:szCs w:val="22"/>
        </w:rPr>
        <w:t xml:space="preserve"> 201</w:t>
      </w:r>
      <w:r w:rsidR="00B946E9" w:rsidRPr="00227728">
        <w:rPr>
          <w:rFonts w:eastAsia="Calibri"/>
          <w:b/>
          <w:bCs/>
          <w:i/>
          <w:sz w:val="22"/>
          <w:szCs w:val="22"/>
        </w:rPr>
        <w:t>2</w:t>
      </w:r>
      <w:r w:rsidRPr="00227728">
        <w:rPr>
          <w:rFonts w:eastAsia="Calibri"/>
          <w:b/>
          <w:bCs/>
          <w:i/>
          <w:sz w:val="22"/>
          <w:szCs w:val="22"/>
        </w:rPr>
        <w:t>–201</w:t>
      </w:r>
      <w:r w:rsidR="0018655A" w:rsidRPr="00227728">
        <w:rPr>
          <w:rFonts w:eastAsia="Calibri"/>
          <w:b/>
          <w:bCs/>
          <w:i/>
          <w:sz w:val="22"/>
          <w:szCs w:val="22"/>
        </w:rPr>
        <w:t>5</w:t>
      </w:r>
      <w:r w:rsidR="00282432" w:rsidRPr="00227728">
        <w:rPr>
          <w:rFonts w:eastAsia="Calibri"/>
          <w:b/>
          <w:bCs/>
          <w:i/>
          <w:sz w:val="22"/>
          <w:szCs w:val="22"/>
        </w:rPr>
        <w:t xml:space="preserve"> m.</w:t>
      </w:r>
      <w:r w:rsidR="008457DD" w:rsidRPr="00227728">
        <w:rPr>
          <w:b/>
          <w:i/>
          <w:color w:val="000000" w:themeColor="text1"/>
          <w:sz w:val="22"/>
          <w:szCs w:val="22"/>
          <w:lang w:eastAsia="ar-SA"/>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1012"/>
        <w:gridCol w:w="1011"/>
        <w:gridCol w:w="1011"/>
        <w:gridCol w:w="1177"/>
        <w:gridCol w:w="2439"/>
      </w:tblGrid>
      <w:tr w:rsidR="001C5335" w:rsidRPr="00227728" w:rsidTr="008457DD">
        <w:trPr>
          <w:jc w:val="center"/>
        </w:trPr>
        <w:tc>
          <w:tcPr>
            <w:tcW w:w="1526" w:type="pct"/>
            <w:tcBorders>
              <w:top w:val="single" w:sz="4" w:space="0" w:color="auto"/>
              <w:left w:val="single" w:sz="4" w:space="0" w:color="auto"/>
              <w:bottom w:val="single" w:sz="4" w:space="0" w:color="auto"/>
              <w:right w:val="single" w:sz="4" w:space="0" w:color="auto"/>
            </w:tcBorders>
            <w:shd w:val="clear" w:color="auto" w:fill="4F81BD"/>
            <w:vAlign w:val="center"/>
          </w:tcPr>
          <w:p w:rsidR="001C5335" w:rsidRPr="00227728" w:rsidRDefault="001C5335" w:rsidP="0009399A">
            <w:pPr>
              <w:keepNext/>
              <w:suppressAutoHyphens/>
              <w:jc w:val="center"/>
              <w:rPr>
                <w:rFonts w:eastAsia="Calibri"/>
                <w:b/>
                <w:color w:val="FFFFFF"/>
                <w:sz w:val="20"/>
                <w:szCs w:val="20"/>
                <w:lang w:eastAsia="ar-SA"/>
              </w:rPr>
            </w:pPr>
            <w:r w:rsidRPr="00227728">
              <w:rPr>
                <w:rFonts w:eastAsia="Calibri"/>
                <w:b/>
                <w:color w:val="FFFFFF"/>
                <w:sz w:val="20"/>
                <w:szCs w:val="20"/>
                <w:lang w:eastAsia="ar-SA"/>
              </w:rPr>
              <w:t>Administracinė teritorija / Metai</w:t>
            </w:r>
          </w:p>
        </w:tc>
        <w:tc>
          <w:tcPr>
            <w:tcW w:w="528" w:type="pct"/>
            <w:tcBorders>
              <w:top w:val="single" w:sz="4" w:space="0" w:color="auto"/>
              <w:left w:val="single" w:sz="4" w:space="0" w:color="auto"/>
              <w:bottom w:val="single" w:sz="4" w:space="0" w:color="auto"/>
              <w:right w:val="single" w:sz="4" w:space="0" w:color="auto"/>
            </w:tcBorders>
            <w:shd w:val="clear" w:color="auto" w:fill="4F81BD"/>
            <w:vAlign w:val="center"/>
          </w:tcPr>
          <w:p w:rsidR="001C5335" w:rsidRPr="00227728" w:rsidRDefault="001C5335" w:rsidP="0009399A">
            <w:pPr>
              <w:keepNext/>
              <w:suppressAutoHyphens/>
              <w:jc w:val="center"/>
              <w:rPr>
                <w:rFonts w:eastAsia="Calibri"/>
                <w:b/>
                <w:color w:val="FFFFFF"/>
                <w:sz w:val="20"/>
                <w:szCs w:val="20"/>
                <w:lang w:eastAsia="ar-SA"/>
              </w:rPr>
            </w:pPr>
            <w:r w:rsidRPr="00227728">
              <w:rPr>
                <w:rFonts w:eastAsia="Calibri"/>
                <w:b/>
                <w:color w:val="FFFFFF"/>
                <w:sz w:val="20"/>
                <w:szCs w:val="20"/>
                <w:lang w:eastAsia="ar-SA"/>
              </w:rPr>
              <w:t>2012 m.</w:t>
            </w:r>
          </w:p>
        </w:tc>
        <w:tc>
          <w:tcPr>
            <w:tcW w:w="528" w:type="pct"/>
            <w:tcBorders>
              <w:top w:val="single" w:sz="4" w:space="0" w:color="auto"/>
              <w:left w:val="single" w:sz="4" w:space="0" w:color="auto"/>
              <w:bottom w:val="single" w:sz="4" w:space="0" w:color="auto"/>
              <w:right w:val="single" w:sz="4" w:space="0" w:color="auto"/>
            </w:tcBorders>
            <w:shd w:val="clear" w:color="auto" w:fill="4F81BD"/>
            <w:vAlign w:val="center"/>
          </w:tcPr>
          <w:p w:rsidR="001C5335" w:rsidRPr="00227728" w:rsidRDefault="001C5335" w:rsidP="0009399A">
            <w:pPr>
              <w:keepNext/>
              <w:suppressAutoHyphens/>
              <w:jc w:val="center"/>
              <w:rPr>
                <w:rFonts w:eastAsia="Calibri"/>
                <w:b/>
                <w:color w:val="FFFFFF"/>
                <w:sz w:val="20"/>
                <w:szCs w:val="20"/>
                <w:lang w:eastAsia="ar-SA"/>
              </w:rPr>
            </w:pPr>
            <w:r w:rsidRPr="00227728">
              <w:rPr>
                <w:rFonts w:eastAsia="Calibri"/>
                <w:b/>
                <w:color w:val="FFFFFF"/>
                <w:sz w:val="20"/>
                <w:szCs w:val="20"/>
                <w:lang w:eastAsia="ar-SA"/>
              </w:rPr>
              <w:t>2013 m.</w:t>
            </w:r>
          </w:p>
        </w:tc>
        <w:tc>
          <w:tcPr>
            <w:tcW w:w="528" w:type="pct"/>
            <w:tcBorders>
              <w:top w:val="single" w:sz="4" w:space="0" w:color="auto"/>
              <w:left w:val="single" w:sz="4" w:space="0" w:color="auto"/>
              <w:bottom w:val="single" w:sz="4" w:space="0" w:color="auto"/>
              <w:right w:val="single" w:sz="4" w:space="0" w:color="auto"/>
            </w:tcBorders>
            <w:shd w:val="clear" w:color="auto" w:fill="4F81BD"/>
            <w:vAlign w:val="center"/>
          </w:tcPr>
          <w:p w:rsidR="001C5335" w:rsidRPr="00227728" w:rsidRDefault="001C5335" w:rsidP="0009399A">
            <w:pPr>
              <w:keepNext/>
              <w:suppressAutoHyphens/>
              <w:jc w:val="center"/>
              <w:rPr>
                <w:rFonts w:eastAsia="Calibri"/>
                <w:b/>
                <w:color w:val="FFFFFF"/>
                <w:sz w:val="20"/>
                <w:szCs w:val="20"/>
                <w:lang w:eastAsia="ar-SA"/>
              </w:rPr>
            </w:pPr>
            <w:r w:rsidRPr="00227728">
              <w:rPr>
                <w:rFonts w:eastAsia="Calibri"/>
                <w:b/>
                <w:color w:val="FFFFFF"/>
                <w:sz w:val="20"/>
                <w:szCs w:val="20"/>
                <w:lang w:eastAsia="ar-SA"/>
              </w:rPr>
              <w:t>2014 m.</w:t>
            </w:r>
          </w:p>
        </w:tc>
        <w:tc>
          <w:tcPr>
            <w:tcW w:w="615" w:type="pct"/>
            <w:tcBorders>
              <w:top w:val="single" w:sz="4" w:space="0" w:color="auto"/>
              <w:left w:val="single" w:sz="4" w:space="0" w:color="auto"/>
              <w:bottom w:val="single" w:sz="4" w:space="0" w:color="auto"/>
              <w:right w:val="single" w:sz="4" w:space="0" w:color="auto"/>
            </w:tcBorders>
            <w:shd w:val="clear" w:color="auto" w:fill="4F81BD"/>
            <w:vAlign w:val="center"/>
          </w:tcPr>
          <w:p w:rsidR="001C5335" w:rsidRPr="00227728" w:rsidRDefault="001C5335" w:rsidP="0009399A">
            <w:pPr>
              <w:keepNext/>
              <w:suppressAutoHyphens/>
              <w:jc w:val="center"/>
              <w:rPr>
                <w:b/>
                <w:color w:val="FFFFFF"/>
                <w:sz w:val="20"/>
                <w:szCs w:val="20"/>
                <w:lang w:eastAsia="ar-SA"/>
              </w:rPr>
            </w:pPr>
            <w:r w:rsidRPr="00227728">
              <w:rPr>
                <w:b/>
                <w:color w:val="FFFFFF"/>
                <w:sz w:val="20"/>
                <w:szCs w:val="20"/>
                <w:lang w:eastAsia="ar-SA"/>
              </w:rPr>
              <w:t>2015 m.</w:t>
            </w:r>
          </w:p>
        </w:tc>
        <w:tc>
          <w:tcPr>
            <w:tcW w:w="1274" w:type="pct"/>
            <w:tcBorders>
              <w:top w:val="single" w:sz="4" w:space="0" w:color="auto"/>
              <w:left w:val="single" w:sz="4" w:space="0" w:color="auto"/>
              <w:bottom w:val="single" w:sz="4" w:space="0" w:color="auto"/>
              <w:right w:val="single" w:sz="4" w:space="0" w:color="auto"/>
            </w:tcBorders>
            <w:shd w:val="clear" w:color="auto" w:fill="4F81BD"/>
          </w:tcPr>
          <w:p w:rsidR="001C5335" w:rsidRPr="00227728" w:rsidRDefault="001C5335" w:rsidP="001C5335">
            <w:pPr>
              <w:keepNext/>
              <w:suppressAutoHyphens/>
              <w:jc w:val="center"/>
              <w:rPr>
                <w:rFonts w:eastAsia="Calibri"/>
                <w:color w:val="FFFFFF"/>
                <w:sz w:val="20"/>
                <w:szCs w:val="20"/>
                <w:lang w:eastAsia="ar-SA"/>
              </w:rPr>
            </w:pPr>
            <w:r w:rsidRPr="00227728">
              <w:rPr>
                <w:b/>
                <w:color w:val="FFFFFF"/>
                <w:sz w:val="20"/>
                <w:szCs w:val="20"/>
                <w:lang w:eastAsia="ar-SA"/>
              </w:rPr>
              <w:t xml:space="preserve">Pokytis proc., lyginant 2012 m. ir 2015 m. </w:t>
            </w:r>
          </w:p>
        </w:tc>
      </w:tr>
      <w:tr w:rsidR="001C5335" w:rsidRPr="00227728" w:rsidTr="008457DD">
        <w:trPr>
          <w:jc w:val="center"/>
        </w:trPr>
        <w:tc>
          <w:tcPr>
            <w:tcW w:w="1526" w:type="pct"/>
            <w:tcBorders>
              <w:top w:val="single" w:sz="4" w:space="0" w:color="auto"/>
              <w:left w:val="single" w:sz="4" w:space="0" w:color="auto"/>
              <w:bottom w:val="single" w:sz="4" w:space="0" w:color="auto"/>
              <w:right w:val="single" w:sz="4" w:space="0" w:color="auto"/>
            </w:tcBorders>
            <w:vAlign w:val="center"/>
          </w:tcPr>
          <w:p w:rsidR="001C5335" w:rsidRPr="00227728" w:rsidRDefault="001C5335" w:rsidP="001F52A7">
            <w:pPr>
              <w:suppressAutoHyphens/>
              <w:rPr>
                <w:rFonts w:eastAsia="Calibri"/>
                <w:sz w:val="20"/>
                <w:szCs w:val="20"/>
                <w:lang w:eastAsia="ar-SA"/>
              </w:rPr>
            </w:pPr>
            <w:r w:rsidRPr="00227728">
              <w:rPr>
                <w:rFonts w:eastAsia="Calibri"/>
                <w:sz w:val="20"/>
                <w:szCs w:val="20"/>
                <w:lang w:eastAsia="ar-SA"/>
              </w:rPr>
              <w:t>Lietuvos Respublika</w:t>
            </w:r>
          </w:p>
        </w:tc>
        <w:tc>
          <w:tcPr>
            <w:tcW w:w="528" w:type="pct"/>
            <w:tcBorders>
              <w:top w:val="single" w:sz="4" w:space="0" w:color="auto"/>
              <w:left w:val="single" w:sz="4" w:space="0" w:color="auto"/>
              <w:bottom w:val="single" w:sz="4" w:space="0" w:color="auto"/>
              <w:right w:val="single" w:sz="4" w:space="0" w:color="auto"/>
            </w:tcBorders>
            <w:vAlign w:val="center"/>
          </w:tcPr>
          <w:p w:rsidR="001C5335" w:rsidRPr="00227728" w:rsidRDefault="001C5335" w:rsidP="0018655A">
            <w:pPr>
              <w:jc w:val="center"/>
              <w:rPr>
                <w:color w:val="000000"/>
                <w:sz w:val="20"/>
                <w:szCs w:val="20"/>
              </w:rPr>
            </w:pPr>
            <w:r w:rsidRPr="00227728">
              <w:rPr>
                <w:color w:val="000000"/>
                <w:sz w:val="20"/>
                <w:szCs w:val="20"/>
              </w:rPr>
              <w:t>15 902</w:t>
            </w:r>
          </w:p>
        </w:tc>
        <w:tc>
          <w:tcPr>
            <w:tcW w:w="528" w:type="pct"/>
            <w:tcBorders>
              <w:top w:val="single" w:sz="4" w:space="0" w:color="auto"/>
              <w:left w:val="single" w:sz="4" w:space="0" w:color="auto"/>
              <w:bottom w:val="single" w:sz="4" w:space="0" w:color="auto"/>
              <w:right w:val="single" w:sz="4" w:space="0" w:color="auto"/>
            </w:tcBorders>
            <w:vAlign w:val="center"/>
          </w:tcPr>
          <w:p w:rsidR="001C5335" w:rsidRPr="00227728" w:rsidRDefault="001C5335" w:rsidP="0018655A">
            <w:pPr>
              <w:jc w:val="center"/>
              <w:rPr>
                <w:color w:val="000000"/>
                <w:sz w:val="20"/>
                <w:szCs w:val="20"/>
              </w:rPr>
            </w:pPr>
            <w:r w:rsidRPr="00227728">
              <w:rPr>
                <w:color w:val="000000"/>
                <w:sz w:val="20"/>
                <w:szCs w:val="20"/>
              </w:rPr>
              <w:t>16 179</w:t>
            </w:r>
          </w:p>
        </w:tc>
        <w:tc>
          <w:tcPr>
            <w:tcW w:w="528" w:type="pct"/>
            <w:tcBorders>
              <w:top w:val="single" w:sz="4" w:space="0" w:color="auto"/>
              <w:left w:val="single" w:sz="4" w:space="0" w:color="auto"/>
              <w:bottom w:val="single" w:sz="4" w:space="0" w:color="auto"/>
              <w:right w:val="single" w:sz="4" w:space="0" w:color="auto"/>
            </w:tcBorders>
            <w:vAlign w:val="center"/>
          </w:tcPr>
          <w:p w:rsidR="001C5335" w:rsidRPr="00227728" w:rsidRDefault="001C5335" w:rsidP="0018655A">
            <w:pPr>
              <w:jc w:val="center"/>
              <w:rPr>
                <w:color w:val="000000"/>
                <w:sz w:val="20"/>
                <w:szCs w:val="20"/>
              </w:rPr>
            </w:pPr>
            <w:r w:rsidRPr="00227728">
              <w:rPr>
                <w:color w:val="000000"/>
                <w:sz w:val="20"/>
                <w:szCs w:val="20"/>
              </w:rPr>
              <w:t>18 083</w:t>
            </w:r>
          </w:p>
        </w:tc>
        <w:tc>
          <w:tcPr>
            <w:tcW w:w="615" w:type="pct"/>
            <w:tcBorders>
              <w:top w:val="single" w:sz="4" w:space="0" w:color="auto"/>
              <w:left w:val="single" w:sz="4" w:space="0" w:color="auto"/>
              <w:bottom w:val="single" w:sz="4" w:space="0" w:color="auto"/>
              <w:right w:val="single" w:sz="4" w:space="0" w:color="auto"/>
            </w:tcBorders>
            <w:vAlign w:val="center"/>
          </w:tcPr>
          <w:p w:rsidR="001C5335" w:rsidRPr="00227728" w:rsidRDefault="001C5335" w:rsidP="0018655A">
            <w:pPr>
              <w:jc w:val="center"/>
              <w:rPr>
                <w:color w:val="000000"/>
                <w:sz w:val="20"/>
                <w:szCs w:val="20"/>
              </w:rPr>
            </w:pPr>
            <w:r w:rsidRPr="00227728">
              <w:rPr>
                <w:color w:val="000000"/>
                <w:sz w:val="20"/>
                <w:szCs w:val="20"/>
              </w:rPr>
              <w:t>17 826</w:t>
            </w:r>
          </w:p>
        </w:tc>
        <w:tc>
          <w:tcPr>
            <w:tcW w:w="1274" w:type="pct"/>
            <w:tcBorders>
              <w:top w:val="single" w:sz="4" w:space="0" w:color="auto"/>
              <w:left w:val="single" w:sz="4" w:space="0" w:color="auto"/>
              <w:bottom w:val="single" w:sz="4" w:space="0" w:color="auto"/>
              <w:right w:val="single" w:sz="4" w:space="0" w:color="auto"/>
            </w:tcBorders>
            <w:vAlign w:val="bottom"/>
          </w:tcPr>
          <w:p w:rsidR="001C5335" w:rsidRPr="00227728" w:rsidRDefault="001C5335" w:rsidP="001C5335">
            <w:pPr>
              <w:jc w:val="center"/>
              <w:rPr>
                <w:color w:val="000000"/>
                <w:sz w:val="20"/>
                <w:szCs w:val="20"/>
              </w:rPr>
            </w:pPr>
            <w:r w:rsidRPr="00227728">
              <w:rPr>
                <w:color w:val="000000"/>
                <w:sz w:val="20"/>
                <w:szCs w:val="20"/>
              </w:rPr>
              <w:t>12,1</w:t>
            </w:r>
          </w:p>
        </w:tc>
      </w:tr>
      <w:tr w:rsidR="001C5335" w:rsidRPr="00227728" w:rsidTr="008457DD">
        <w:trPr>
          <w:jc w:val="center"/>
        </w:trPr>
        <w:tc>
          <w:tcPr>
            <w:tcW w:w="1526" w:type="pct"/>
            <w:tcBorders>
              <w:top w:val="single" w:sz="4" w:space="0" w:color="auto"/>
              <w:left w:val="single" w:sz="4" w:space="0" w:color="auto"/>
              <w:bottom w:val="single" w:sz="4" w:space="0" w:color="auto"/>
              <w:right w:val="single" w:sz="4" w:space="0" w:color="auto"/>
            </w:tcBorders>
          </w:tcPr>
          <w:p w:rsidR="001C5335" w:rsidRPr="00227728" w:rsidRDefault="001C5335" w:rsidP="001F52A7">
            <w:pPr>
              <w:keepNext/>
              <w:suppressAutoHyphens/>
              <w:rPr>
                <w:rFonts w:eastAsia="Calibri"/>
                <w:sz w:val="20"/>
                <w:szCs w:val="20"/>
                <w:lang w:eastAsia="ar-SA"/>
              </w:rPr>
            </w:pPr>
            <w:r w:rsidRPr="00227728">
              <w:rPr>
                <w:rFonts w:eastAsia="Calibri"/>
                <w:sz w:val="20"/>
                <w:szCs w:val="20"/>
                <w:lang w:eastAsia="ar-SA"/>
              </w:rPr>
              <w:t>Telšių apskritis</w:t>
            </w:r>
          </w:p>
        </w:tc>
        <w:tc>
          <w:tcPr>
            <w:tcW w:w="528" w:type="pct"/>
            <w:tcBorders>
              <w:top w:val="single" w:sz="4" w:space="0" w:color="auto"/>
              <w:left w:val="single" w:sz="4" w:space="0" w:color="auto"/>
              <w:bottom w:val="single" w:sz="4" w:space="0" w:color="auto"/>
              <w:right w:val="single" w:sz="4" w:space="0" w:color="auto"/>
            </w:tcBorders>
            <w:vAlign w:val="center"/>
          </w:tcPr>
          <w:p w:rsidR="001C5335" w:rsidRPr="00227728" w:rsidRDefault="001C5335" w:rsidP="0018655A">
            <w:pPr>
              <w:jc w:val="center"/>
              <w:rPr>
                <w:color w:val="000000"/>
                <w:sz w:val="20"/>
                <w:szCs w:val="20"/>
              </w:rPr>
            </w:pPr>
            <w:r w:rsidRPr="00227728">
              <w:rPr>
                <w:color w:val="000000"/>
                <w:sz w:val="20"/>
                <w:szCs w:val="20"/>
              </w:rPr>
              <w:t>710</w:t>
            </w:r>
          </w:p>
        </w:tc>
        <w:tc>
          <w:tcPr>
            <w:tcW w:w="528" w:type="pct"/>
            <w:tcBorders>
              <w:top w:val="single" w:sz="4" w:space="0" w:color="auto"/>
              <w:left w:val="single" w:sz="4" w:space="0" w:color="auto"/>
              <w:bottom w:val="single" w:sz="4" w:space="0" w:color="auto"/>
              <w:right w:val="single" w:sz="4" w:space="0" w:color="auto"/>
            </w:tcBorders>
            <w:vAlign w:val="center"/>
          </w:tcPr>
          <w:p w:rsidR="001C5335" w:rsidRPr="00227728" w:rsidRDefault="001C5335" w:rsidP="0018655A">
            <w:pPr>
              <w:jc w:val="center"/>
              <w:rPr>
                <w:color w:val="000000"/>
                <w:sz w:val="20"/>
                <w:szCs w:val="20"/>
              </w:rPr>
            </w:pPr>
            <w:r w:rsidRPr="00227728">
              <w:rPr>
                <w:color w:val="000000"/>
                <w:sz w:val="20"/>
                <w:szCs w:val="20"/>
              </w:rPr>
              <w:t>634</w:t>
            </w:r>
          </w:p>
        </w:tc>
        <w:tc>
          <w:tcPr>
            <w:tcW w:w="528" w:type="pct"/>
            <w:tcBorders>
              <w:top w:val="single" w:sz="4" w:space="0" w:color="auto"/>
              <w:left w:val="single" w:sz="4" w:space="0" w:color="auto"/>
              <w:bottom w:val="single" w:sz="4" w:space="0" w:color="auto"/>
              <w:right w:val="single" w:sz="4" w:space="0" w:color="auto"/>
            </w:tcBorders>
            <w:vAlign w:val="center"/>
          </w:tcPr>
          <w:p w:rsidR="001C5335" w:rsidRPr="00227728" w:rsidRDefault="001C5335" w:rsidP="0018655A">
            <w:pPr>
              <w:jc w:val="center"/>
              <w:rPr>
                <w:color w:val="000000"/>
                <w:sz w:val="20"/>
                <w:szCs w:val="20"/>
              </w:rPr>
            </w:pPr>
            <w:r w:rsidRPr="00227728">
              <w:rPr>
                <w:color w:val="000000"/>
                <w:sz w:val="20"/>
                <w:szCs w:val="20"/>
              </w:rPr>
              <w:t>721</w:t>
            </w:r>
          </w:p>
        </w:tc>
        <w:tc>
          <w:tcPr>
            <w:tcW w:w="615" w:type="pct"/>
            <w:tcBorders>
              <w:top w:val="single" w:sz="4" w:space="0" w:color="auto"/>
              <w:left w:val="single" w:sz="4" w:space="0" w:color="auto"/>
              <w:bottom w:val="single" w:sz="4" w:space="0" w:color="auto"/>
              <w:right w:val="single" w:sz="4" w:space="0" w:color="auto"/>
            </w:tcBorders>
            <w:vAlign w:val="center"/>
          </w:tcPr>
          <w:p w:rsidR="001C5335" w:rsidRPr="00227728" w:rsidRDefault="001C5335" w:rsidP="0018655A">
            <w:pPr>
              <w:jc w:val="center"/>
              <w:rPr>
                <w:color w:val="000000"/>
                <w:sz w:val="20"/>
                <w:szCs w:val="20"/>
              </w:rPr>
            </w:pPr>
            <w:r w:rsidRPr="00227728">
              <w:rPr>
                <w:color w:val="000000"/>
                <w:sz w:val="20"/>
                <w:szCs w:val="20"/>
              </w:rPr>
              <w:t>827</w:t>
            </w:r>
          </w:p>
        </w:tc>
        <w:tc>
          <w:tcPr>
            <w:tcW w:w="1274" w:type="pct"/>
            <w:tcBorders>
              <w:top w:val="single" w:sz="4" w:space="0" w:color="auto"/>
              <w:left w:val="single" w:sz="4" w:space="0" w:color="auto"/>
              <w:bottom w:val="single" w:sz="4" w:space="0" w:color="auto"/>
              <w:right w:val="single" w:sz="4" w:space="0" w:color="auto"/>
            </w:tcBorders>
            <w:vAlign w:val="bottom"/>
          </w:tcPr>
          <w:p w:rsidR="001C5335" w:rsidRPr="00227728" w:rsidRDefault="001C5335" w:rsidP="001C5335">
            <w:pPr>
              <w:jc w:val="center"/>
              <w:rPr>
                <w:color w:val="000000"/>
                <w:sz w:val="20"/>
                <w:szCs w:val="20"/>
              </w:rPr>
            </w:pPr>
            <w:r w:rsidRPr="00227728">
              <w:rPr>
                <w:color w:val="000000"/>
                <w:sz w:val="20"/>
                <w:szCs w:val="20"/>
              </w:rPr>
              <w:t>16,5</w:t>
            </w:r>
          </w:p>
        </w:tc>
      </w:tr>
      <w:tr w:rsidR="001C5335" w:rsidRPr="00227728" w:rsidTr="008457DD">
        <w:trPr>
          <w:jc w:val="center"/>
        </w:trPr>
        <w:tc>
          <w:tcPr>
            <w:tcW w:w="1526" w:type="pct"/>
            <w:tcBorders>
              <w:top w:val="single" w:sz="4" w:space="0" w:color="auto"/>
              <w:left w:val="single" w:sz="4" w:space="0" w:color="auto"/>
              <w:bottom w:val="single" w:sz="4" w:space="0" w:color="auto"/>
              <w:right w:val="single" w:sz="4" w:space="0" w:color="auto"/>
            </w:tcBorders>
          </w:tcPr>
          <w:p w:rsidR="001C5335" w:rsidRPr="00227728" w:rsidRDefault="001C5335" w:rsidP="001F52A7">
            <w:pPr>
              <w:suppressAutoHyphens/>
              <w:rPr>
                <w:rFonts w:eastAsia="Calibri"/>
                <w:sz w:val="20"/>
                <w:szCs w:val="20"/>
                <w:lang w:eastAsia="ar-SA"/>
              </w:rPr>
            </w:pPr>
            <w:r w:rsidRPr="00227728">
              <w:rPr>
                <w:rFonts w:eastAsia="Calibri"/>
                <w:sz w:val="20"/>
                <w:szCs w:val="20"/>
                <w:lang w:eastAsia="ar-SA"/>
              </w:rPr>
              <w:t>Mažeikiai  r. sav.</w:t>
            </w:r>
          </w:p>
        </w:tc>
        <w:tc>
          <w:tcPr>
            <w:tcW w:w="528" w:type="pct"/>
            <w:tcBorders>
              <w:top w:val="single" w:sz="4" w:space="0" w:color="auto"/>
              <w:left w:val="single" w:sz="4" w:space="0" w:color="auto"/>
              <w:bottom w:val="single" w:sz="4" w:space="0" w:color="auto"/>
              <w:right w:val="single" w:sz="4" w:space="0" w:color="auto"/>
            </w:tcBorders>
            <w:vAlign w:val="center"/>
          </w:tcPr>
          <w:p w:rsidR="001C5335" w:rsidRPr="00227728" w:rsidRDefault="001C5335" w:rsidP="0018655A">
            <w:pPr>
              <w:jc w:val="center"/>
              <w:rPr>
                <w:color w:val="000000"/>
                <w:sz w:val="20"/>
                <w:szCs w:val="20"/>
              </w:rPr>
            </w:pPr>
            <w:r w:rsidRPr="00227728">
              <w:rPr>
                <w:color w:val="000000"/>
                <w:sz w:val="20"/>
                <w:szCs w:val="20"/>
              </w:rPr>
              <w:t>241</w:t>
            </w:r>
          </w:p>
        </w:tc>
        <w:tc>
          <w:tcPr>
            <w:tcW w:w="528" w:type="pct"/>
            <w:tcBorders>
              <w:top w:val="single" w:sz="4" w:space="0" w:color="auto"/>
              <w:left w:val="single" w:sz="4" w:space="0" w:color="auto"/>
              <w:bottom w:val="single" w:sz="4" w:space="0" w:color="auto"/>
              <w:right w:val="single" w:sz="4" w:space="0" w:color="auto"/>
            </w:tcBorders>
            <w:vAlign w:val="center"/>
          </w:tcPr>
          <w:p w:rsidR="001C5335" w:rsidRPr="00227728" w:rsidRDefault="001C5335" w:rsidP="0018655A">
            <w:pPr>
              <w:jc w:val="center"/>
              <w:rPr>
                <w:color w:val="000000"/>
                <w:sz w:val="20"/>
                <w:szCs w:val="20"/>
              </w:rPr>
            </w:pPr>
            <w:r w:rsidRPr="00227728">
              <w:rPr>
                <w:color w:val="000000"/>
                <w:sz w:val="20"/>
                <w:szCs w:val="20"/>
              </w:rPr>
              <w:t>275</w:t>
            </w:r>
          </w:p>
        </w:tc>
        <w:tc>
          <w:tcPr>
            <w:tcW w:w="528" w:type="pct"/>
            <w:tcBorders>
              <w:top w:val="single" w:sz="4" w:space="0" w:color="auto"/>
              <w:left w:val="single" w:sz="4" w:space="0" w:color="auto"/>
              <w:bottom w:val="single" w:sz="4" w:space="0" w:color="auto"/>
              <w:right w:val="single" w:sz="4" w:space="0" w:color="auto"/>
            </w:tcBorders>
            <w:vAlign w:val="center"/>
          </w:tcPr>
          <w:p w:rsidR="001C5335" w:rsidRPr="00227728" w:rsidRDefault="001C5335" w:rsidP="0018655A">
            <w:pPr>
              <w:jc w:val="center"/>
              <w:rPr>
                <w:color w:val="000000"/>
                <w:sz w:val="20"/>
                <w:szCs w:val="20"/>
              </w:rPr>
            </w:pPr>
            <w:r w:rsidRPr="00227728">
              <w:rPr>
                <w:color w:val="000000"/>
                <w:sz w:val="20"/>
                <w:szCs w:val="20"/>
              </w:rPr>
              <w:t>265</w:t>
            </w:r>
          </w:p>
        </w:tc>
        <w:tc>
          <w:tcPr>
            <w:tcW w:w="615" w:type="pct"/>
            <w:tcBorders>
              <w:top w:val="single" w:sz="4" w:space="0" w:color="auto"/>
              <w:left w:val="single" w:sz="4" w:space="0" w:color="auto"/>
              <w:bottom w:val="single" w:sz="4" w:space="0" w:color="auto"/>
              <w:right w:val="single" w:sz="4" w:space="0" w:color="auto"/>
            </w:tcBorders>
            <w:vAlign w:val="center"/>
          </w:tcPr>
          <w:p w:rsidR="001C5335" w:rsidRPr="00227728" w:rsidRDefault="001C5335" w:rsidP="0018655A">
            <w:pPr>
              <w:jc w:val="center"/>
              <w:rPr>
                <w:color w:val="000000"/>
                <w:sz w:val="20"/>
                <w:szCs w:val="20"/>
              </w:rPr>
            </w:pPr>
            <w:r w:rsidRPr="00227728">
              <w:rPr>
                <w:color w:val="000000"/>
                <w:sz w:val="20"/>
                <w:szCs w:val="20"/>
              </w:rPr>
              <w:t>276</w:t>
            </w:r>
          </w:p>
        </w:tc>
        <w:tc>
          <w:tcPr>
            <w:tcW w:w="1274" w:type="pct"/>
            <w:tcBorders>
              <w:top w:val="single" w:sz="4" w:space="0" w:color="auto"/>
              <w:left w:val="single" w:sz="4" w:space="0" w:color="auto"/>
              <w:bottom w:val="single" w:sz="4" w:space="0" w:color="auto"/>
              <w:right w:val="single" w:sz="4" w:space="0" w:color="auto"/>
            </w:tcBorders>
            <w:vAlign w:val="bottom"/>
          </w:tcPr>
          <w:p w:rsidR="001C5335" w:rsidRPr="00227728" w:rsidRDefault="001C5335" w:rsidP="001C5335">
            <w:pPr>
              <w:jc w:val="center"/>
              <w:rPr>
                <w:color w:val="000000"/>
                <w:sz w:val="20"/>
                <w:szCs w:val="20"/>
              </w:rPr>
            </w:pPr>
            <w:r w:rsidRPr="00227728">
              <w:rPr>
                <w:color w:val="000000"/>
                <w:sz w:val="20"/>
                <w:szCs w:val="20"/>
              </w:rPr>
              <w:t>14,5</w:t>
            </w:r>
          </w:p>
        </w:tc>
      </w:tr>
      <w:tr w:rsidR="001C5335" w:rsidRPr="00227728" w:rsidTr="008457DD">
        <w:trPr>
          <w:jc w:val="center"/>
        </w:trPr>
        <w:tc>
          <w:tcPr>
            <w:tcW w:w="1526" w:type="pct"/>
            <w:tcBorders>
              <w:top w:val="single" w:sz="4" w:space="0" w:color="auto"/>
              <w:left w:val="single" w:sz="4" w:space="0" w:color="auto"/>
              <w:bottom w:val="single" w:sz="4" w:space="0" w:color="auto"/>
              <w:right w:val="single" w:sz="4" w:space="0" w:color="auto"/>
            </w:tcBorders>
          </w:tcPr>
          <w:p w:rsidR="001C5335" w:rsidRPr="00227728" w:rsidRDefault="001C5335" w:rsidP="001F52A7">
            <w:pPr>
              <w:suppressAutoHyphens/>
              <w:rPr>
                <w:rFonts w:eastAsia="Calibri"/>
                <w:sz w:val="20"/>
                <w:szCs w:val="20"/>
                <w:lang w:eastAsia="ar-SA"/>
              </w:rPr>
            </w:pPr>
            <w:r w:rsidRPr="00227728">
              <w:rPr>
                <w:rFonts w:eastAsia="Calibri"/>
                <w:sz w:val="20"/>
                <w:szCs w:val="20"/>
                <w:lang w:eastAsia="ar-SA"/>
              </w:rPr>
              <w:t>Plungės r. sav.</w:t>
            </w:r>
          </w:p>
        </w:tc>
        <w:tc>
          <w:tcPr>
            <w:tcW w:w="528" w:type="pct"/>
            <w:tcBorders>
              <w:top w:val="single" w:sz="4" w:space="0" w:color="auto"/>
              <w:left w:val="single" w:sz="4" w:space="0" w:color="auto"/>
              <w:bottom w:val="single" w:sz="4" w:space="0" w:color="auto"/>
              <w:right w:val="single" w:sz="4" w:space="0" w:color="auto"/>
            </w:tcBorders>
            <w:vAlign w:val="center"/>
          </w:tcPr>
          <w:p w:rsidR="001C5335" w:rsidRPr="00227728" w:rsidRDefault="001C5335" w:rsidP="0018655A">
            <w:pPr>
              <w:jc w:val="center"/>
              <w:rPr>
                <w:color w:val="000000"/>
                <w:sz w:val="20"/>
                <w:szCs w:val="20"/>
              </w:rPr>
            </w:pPr>
            <w:r w:rsidRPr="00227728">
              <w:rPr>
                <w:color w:val="000000"/>
                <w:sz w:val="20"/>
                <w:szCs w:val="20"/>
              </w:rPr>
              <w:t>77</w:t>
            </w:r>
          </w:p>
        </w:tc>
        <w:tc>
          <w:tcPr>
            <w:tcW w:w="528" w:type="pct"/>
            <w:tcBorders>
              <w:top w:val="single" w:sz="4" w:space="0" w:color="auto"/>
              <w:left w:val="single" w:sz="4" w:space="0" w:color="auto"/>
              <w:bottom w:val="single" w:sz="4" w:space="0" w:color="auto"/>
              <w:right w:val="single" w:sz="4" w:space="0" w:color="auto"/>
            </w:tcBorders>
            <w:vAlign w:val="center"/>
          </w:tcPr>
          <w:p w:rsidR="001C5335" w:rsidRPr="00227728" w:rsidRDefault="001C5335" w:rsidP="0018655A">
            <w:pPr>
              <w:jc w:val="center"/>
              <w:rPr>
                <w:color w:val="000000"/>
                <w:sz w:val="20"/>
                <w:szCs w:val="20"/>
              </w:rPr>
            </w:pPr>
            <w:r w:rsidRPr="00227728">
              <w:rPr>
                <w:color w:val="000000"/>
                <w:sz w:val="20"/>
                <w:szCs w:val="20"/>
              </w:rPr>
              <w:t>105</w:t>
            </w:r>
          </w:p>
        </w:tc>
        <w:tc>
          <w:tcPr>
            <w:tcW w:w="528" w:type="pct"/>
            <w:tcBorders>
              <w:top w:val="single" w:sz="4" w:space="0" w:color="auto"/>
              <w:left w:val="single" w:sz="4" w:space="0" w:color="auto"/>
              <w:bottom w:val="single" w:sz="4" w:space="0" w:color="auto"/>
              <w:right w:val="single" w:sz="4" w:space="0" w:color="auto"/>
            </w:tcBorders>
            <w:vAlign w:val="center"/>
          </w:tcPr>
          <w:p w:rsidR="001C5335" w:rsidRPr="00227728" w:rsidRDefault="001C5335" w:rsidP="0018655A">
            <w:pPr>
              <w:jc w:val="center"/>
              <w:rPr>
                <w:color w:val="000000"/>
                <w:sz w:val="20"/>
                <w:szCs w:val="20"/>
              </w:rPr>
            </w:pPr>
            <w:r w:rsidRPr="00227728">
              <w:rPr>
                <w:color w:val="000000"/>
                <w:sz w:val="20"/>
                <w:szCs w:val="20"/>
              </w:rPr>
              <w:t>180</w:t>
            </w:r>
          </w:p>
        </w:tc>
        <w:tc>
          <w:tcPr>
            <w:tcW w:w="615" w:type="pct"/>
            <w:tcBorders>
              <w:top w:val="single" w:sz="4" w:space="0" w:color="auto"/>
              <w:left w:val="single" w:sz="4" w:space="0" w:color="auto"/>
              <w:bottom w:val="single" w:sz="4" w:space="0" w:color="auto"/>
              <w:right w:val="single" w:sz="4" w:space="0" w:color="auto"/>
            </w:tcBorders>
            <w:vAlign w:val="center"/>
          </w:tcPr>
          <w:p w:rsidR="001C5335" w:rsidRPr="00227728" w:rsidRDefault="001C5335" w:rsidP="0018655A">
            <w:pPr>
              <w:jc w:val="center"/>
              <w:rPr>
                <w:color w:val="000000"/>
                <w:sz w:val="20"/>
                <w:szCs w:val="20"/>
              </w:rPr>
            </w:pPr>
            <w:r w:rsidRPr="00227728">
              <w:rPr>
                <w:color w:val="000000"/>
                <w:sz w:val="20"/>
                <w:szCs w:val="20"/>
              </w:rPr>
              <w:t>258</w:t>
            </w:r>
          </w:p>
        </w:tc>
        <w:tc>
          <w:tcPr>
            <w:tcW w:w="1274" w:type="pct"/>
            <w:tcBorders>
              <w:top w:val="single" w:sz="4" w:space="0" w:color="auto"/>
              <w:left w:val="single" w:sz="4" w:space="0" w:color="auto"/>
              <w:bottom w:val="single" w:sz="4" w:space="0" w:color="auto"/>
              <w:right w:val="single" w:sz="4" w:space="0" w:color="auto"/>
            </w:tcBorders>
            <w:vAlign w:val="bottom"/>
          </w:tcPr>
          <w:p w:rsidR="001C5335" w:rsidRPr="00227728" w:rsidRDefault="001C5335" w:rsidP="001C5335">
            <w:pPr>
              <w:jc w:val="center"/>
              <w:rPr>
                <w:color w:val="000000"/>
                <w:sz w:val="20"/>
                <w:szCs w:val="20"/>
              </w:rPr>
            </w:pPr>
            <w:r w:rsidRPr="00227728">
              <w:rPr>
                <w:color w:val="000000"/>
                <w:sz w:val="20"/>
                <w:szCs w:val="20"/>
              </w:rPr>
              <w:t>235,1</w:t>
            </w:r>
          </w:p>
        </w:tc>
      </w:tr>
      <w:tr w:rsidR="001C5335" w:rsidRPr="00227728" w:rsidTr="008457DD">
        <w:trPr>
          <w:trHeight w:val="98"/>
          <w:jc w:val="center"/>
        </w:trPr>
        <w:tc>
          <w:tcPr>
            <w:tcW w:w="1526" w:type="pct"/>
            <w:tcBorders>
              <w:top w:val="single" w:sz="4" w:space="0" w:color="auto"/>
              <w:left w:val="single" w:sz="4" w:space="0" w:color="auto"/>
              <w:bottom w:val="single" w:sz="4" w:space="0" w:color="auto"/>
              <w:right w:val="single" w:sz="4" w:space="0" w:color="auto"/>
            </w:tcBorders>
          </w:tcPr>
          <w:p w:rsidR="001C5335" w:rsidRPr="00227728" w:rsidRDefault="001C5335" w:rsidP="001F52A7">
            <w:pPr>
              <w:suppressAutoHyphens/>
              <w:rPr>
                <w:rFonts w:eastAsia="Calibri"/>
                <w:b/>
                <w:sz w:val="20"/>
                <w:szCs w:val="20"/>
                <w:lang w:eastAsia="ar-SA"/>
              </w:rPr>
            </w:pPr>
            <w:r w:rsidRPr="00227728">
              <w:rPr>
                <w:rFonts w:eastAsia="Calibri"/>
                <w:b/>
                <w:sz w:val="20"/>
                <w:szCs w:val="20"/>
                <w:lang w:eastAsia="ar-SA"/>
              </w:rPr>
              <w:t>Rietavo sav.</w:t>
            </w:r>
          </w:p>
        </w:tc>
        <w:tc>
          <w:tcPr>
            <w:tcW w:w="528" w:type="pct"/>
            <w:tcBorders>
              <w:top w:val="single" w:sz="4" w:space="0" w:color="auto"/>
              <w:left w:val="single" w:sz="4" w:space="0" w:color="auto"/>
              <w:bottom w:val="single" w:sz="4" w:space="0" w:color="auto"/>
              <w:right w:val="single" w:sz="4" w:space="0" w:color="auto"/>
            </w:tcBorders>
            <w:vAlign w:val="center"/>
          </w:tcPr>
          <w:p w:rsidR="001C5335" w:rsidRPr="00227728" w:rsidRDefault="001C5335" w:rsidP="0018655A">
            <w:pPr>
              <w:jc w:val="center"/>
              <w:rPr>
                <w:b/>
                <w:color w:val="000000"/>
                <w:sz w:val="20"/>
                <w:szCs w:val="20"/>
              </w:rPr>
            </w:pPr>
            <w:r w:rsidRPr="00227728">
              <w:rPr>
                <w:b/>
                <w:color w:val="000000"/>
                <w:sz w:val="20"/>
                <w:szCs w:val="20"/>
              </w:rPr>
              <w:t>60</w:t>
            </w:r>
          </w:p>
        </w:tc>
        <w:tc>
          <w:tcPr>
            <w:tcW w:w="528" w:type="pct"/>
            <w:tcBorders>
              <w:top w:val="single" w:sz="4" w:space="0" w:color="auto"/>
              <w:left w:val="single" w:sz="4" w:space="0" w:color="auto"/>
              <w:bottom w:val="single" w:sz="4" w:space="0" w:color="auto"/>
              <w:right w:val="single" w:sz="4" w:space="0" w:color="auto"/>
            </w:tcBorders>
            <w:vAlign w:val="center"/>
          </w:tcPr>
          <w:p w:rsidR="001C5335" w:rsidRPr="00227728" w:rsidRDefault="001C5335" w:rsidP="0018655A">
            <w:pPr>
              <w:jc w:val="center"/>
              <w:rPr>
                <w:b/>
                <w:color w:val="000000"/>
                <w:sz w:val="20"/>
                <w:szCs w:val="20"/>
              </w:rPr>
            </w:pPr>
            <w:r w:rsidRPr="00227728">
              <w:rPr>
                <w:b/>
                <w:color w:val="000000"/>
                <w:sz w:val="20"/>
                <w:szCs w:val="20"/>
              </w:rPr>
              <w:t>60</w:t>
            </w:r>
          </w:p>
        </w:tc>
        <w:tc>
          <w:tcPr>
            <w:tcW w:w="528" w:type="pct"/>
            <w:tcBorders>
              <w:top w:val="single" w:sz="4" w:space="0" w:color="auto"/>
              <w:left w:val="single" w:sz="4" w:space="0" w:color="auto"/>
              <w:bottom w:val="single" w:sz="4" w:space="0" w:color="auto"/>
              <w:right w:val="single" w:sz="4" w:space="0" w:color="auto"/>
            </w:tcBorders>
            <w:vAlign w:val="center"/>
          </w:tcPr>
          <w:p w:rsidR="001C5335" w:rsidRPr="00227728" w:rsidRDefault="001C5335" w:rsidP="0018655A">
            <w:pPr>
              <w:jc w:val="center"/>
              <w:rPr>
                <w:b/>
                <w:color w:val="000000"/>
                <w:sz w:val="20"/>
                <w:szCs w:val="20"/>
              </w:rPr>
            </w:pPr>
            <w:r w:rsidRPr="00227728">
              <w:rPr>
                <w:b/>
                <w:color w:val="000000"/>
                <w:sz w:val="20"/>
                <w:szCs w:val="20"/>
              </w:rPr>
              <w:t>63</w:t>
            </w:r>
          </w:p>
        </w:tc>
        <w:tc>
          <w:tcPr>
            <w:tcW w:w="615" w:type="pct"/>
            <w:tcBorders>
              <w:top w:val="single" w:sz="4" w:space="0" w:color="auto"/>
              <w:left w:val="single" w:sz="4" w:space="0" w:color="auto"/>
              <w:bottom w:val="single" w:sz="4" w:space="0" w:color="auto"/>
              <w:right w:val="single" w:sz="4" w:space="0" w:color="auto"/>
            </w:tcBorders>
            <w:vAlign w:val="center"/>
          </w:tcPr>
          <w:p w:rsidR="001C5335" w:rsidRPr="00227728" w:rsidRDefault="001C5335" w:rsidP="0018655A">
            <w:pPr>
              <w:jc w:val="center"/>
              <w:rPr>
                <w:b/>
                <w:color w:val="000000"/>
                <w:sz w:val="20"/>
                <w:szCs w:val="20"/>
              </w:rPr>
            </w:pPr>
            <w:r w:rsidRPr="00227728">
              <w:rPr>
                <w:b/>
                <w:color w:val="000000"/>
                <w:sz w:val="20"/>
                <w:szCs w:val="20"/>
              </w:rPr>
              <w:t>63</w:t>
            </w:r>
          </w:p>
        </w:tc>
        <w:tc>
          <w:tcPr>
            <w:tcW w:w="1274" w:type="pct"/>
            <w:tcBorders>
              <w:top w:val="single" w:sz="4" w:space="0" w:color="auto"/>
              <w:left w:val="single" w:sz="4" w:space="0" w:color="auto"/>
              <w:bottom w:val="single" w:sz="4" w:space="0" w:color="auto"/>
              <w:right w:val="single" w:sz="4" w:space="0" w:color="auto"/>
            </w:tcBorders>
            <w:vAlign w:val="bottom"/>
          </w:tcPr>
          <w:p w:rsidR="001C5335" w:rsidRPr="00227728" w:rsidRDefault="006933F9" w:rsidP="001C5335">
            <w:pPr>
              <w:jc w:val="center"/>
              <w:rPr>
                <w:b/>
                <w:color w:val="000000"/>
                <w:sz w:val="20"/>
                <w:szCs w:val="20"/>
              </w:rPr>
            </w:pPr>
            <w:r w:rsidRPr="00227728">
              <w:rPr>
                <w:b/>
                <w:color w:val="000000"/>
                <w:sz w:val="20"/>
                <w:szCs w:val="20"/>
              </w:rPr>
              <w:t>5,0</w:t>
            </w:r>
          </w:p>
        </w:tc>
      </w:tr>
      <w:tr w:rsidR="001C5335" w:rsidRPr="00227728" w:rsidTr="008457DD">
        <w:trPr>
          <w:jc w:val="center"/>
        </w:trPr>
        <w:tc>
          <w:tcPr>
            <w:tcW w:w="1526" w:type="pct"/>
            <w:tcBorders>
              <w:top w:val="single" w:sz="4" w:space="0" w:color="auto"/>
              <w:left w:val="single" w:sz="4" w:space="0" w:color="auto"/>
              <w:bottom w:val="single" w:sz="4" w:space="0" w:color="auto"/>
              <w:right w:val="single" w:sz="4" w:space="0" w:color="auto"/>
            </w:tcBorders>
          </w:tcPr>
          <w:p w:rsidR="001C5335" w:rsidRPr="00227728" w:rsidRDefault="001C5335" w:rsidP="001F52A7">
            <w:pPr>
              <w:suppressAutoHyphens/>
              <w:rPr>
                <w:rFonts w:eastAsia="Calibri"/>
                <w:sz w:val="20"/>
                <w:szCs w:val="20"/>
                <w:lang w:eastAsia="ar-SA"/>
              </w:rPr>
            </w:pPr>
            <w:r w:rsidRPr="00227728">
              <w:rPr>
                <w:rFonts w:eastAsia="Calibri"/>
                <w:sz w:val="20"/>
                <w:szCs w:val="20"/>
                <w:lang w:eastAsia="ar-SA"/>
              </w:rPr>
              <w:t>Telšių r. sav.</w:t>
            </w:r>
          </w:p>
        </w:tc>
        <w:tc>
          <w:tcPr>
            <w:tcW w:w="528" w:type="pct"/>
            <w:tcBorders>
              <w:top w:val="single" w:sz="4" w:space="0" w:color="auto"/>
              <w:left w:val="single" w:sz="4" w:space="0" w:color="auto"/>
              <w:bottom w:val="single" w:sz="4" w:space="0" w:color="auto"/>
              <w:right w:val="single" w:sz="4" w:space="0" w:color="auto"/>
            </w:tcBorders>
            <w:vAlign w:val="center"/>
          </w:tcPr>
          <w:p w:rsidR="001C5335" w:rsidRPr="00227728" w:rsidRDefault="001C5335" w:rsidP="0018655A">
            <w:pPr>
              <w:jc w:val="center"/>
              <w:rPr>
                <w:color w:val="000000"/>
                <w:sz w:val="20"/>
                <w:szCs w:val="20"/>
              </w:rPr>
            </w:pPr>
            <w:r w:rsidRPr="00227728">
              <w:rPr>
                <w:color w:val="000000"/>
                <w:sz w:val="20"/>
                <w:szCs w:val="20"/>
              </w:rPr>
              <w:t>332</w:t>
            </w:r>
          </w:p>
        </w:tc>
        <w:tc>
          <w:tcPr>
            <w:tcW w:w="528" w:type="pct"/>
            <w:tcBorders>
              <w:top w:val="single" w:sz="4" w:space="0" w:color="auto"/>
              <w:left w:val="single" w:sz="4" w:space="0" w:color="auto"/>
              <w:bottom w:val="single" w:sz="4" w:space="0" w:color="auto"/>
              <w:right w:val="single" w:sz="4" w:space="0" w:color="auto"/>
            </w:tcBorders>
            <w:vAlign w:val="center"/>
          </w:tcPr>
          <w:p w:rsidR="001C5335" w:rsidRPr="00227728" w:rsidRDefault="001C5335" w:rsidP="0018655A">
            <w:pPr>
              <w:jc w:val="center"/>
              <w:rPr>
                <w:color w:val="000000"/>
                <w:sz w:val="20"/>
                <w:szCs w:val="20"/>
              </w:rPr>
            </w:pPr>
            <w:r w:rsidRPr="00227728">
              <w:rPr>
                <w:color w:val="000000"/>
                <w:sz w:val="20"/>
                <w:szCs w:val="20"/>
              </w:rPr>
              <w:t>194</w:t>
            </w:r>
          </w:p>
        </w:tc>
        <w:tc>
          <w:tcPr>
            <w:tcW w:w="528" w:type="pct"/>
            <w:tcBorders>
              <w:top w:val="single" w:sz="4" w:space="0" w:color="auto"/>
              <w:left w:val="single" w:sz="4" w:space="0" w:color="auto"/>
              <w:bottom w:val="single" w:sz="4" w:space="0" w:color="auto"/>
              <w:right w:val="single" w:sz="4" w:space="0" w:color="auto"/>
            </w:tcBorders>
            <w:vAlign w:val="center"/>
          </w:tcPr>
          <w:p w:rsidR="001C5335" w:rsidRPr="00227728" w:rsidRDefault="001C5335" w:rsidP="0018655A">
            <w:pPr>
              <w:jc w:val="center"/>
              <w:rPr>
                <w:color w:val="000000"/>
                <w:sz w:val="20"/>
                <w:szCs w:val="20"/>
              </w:rPr>
            </w:pPr>
            <w:r w:rsidRPr="00227728">
              <w:rPr>
                <w:color w:val="000000"/>
                <w:sz w:val="20"/>
                <w:szCs w:val="20"/>
              </w:rPr>
              <w:t>213</w:t>
            </w:r>
          </w:p>
        </w:tc>
        <w:tc>
          <w:tcPr>
            <w:tcW w:w="615" w:type="pct"/>
            <w:tcBorders>
              <w:top w:val="single" w:sz="4" w:space="0" w:color="auto"/>
              <w:left w:val="single" w:sz="4" w:space="0" w:color="auto"/>
              <w:bottom w:val="single" w:sz="4" w:space="0" w:color="auto"/>
              <w:right w:val="single" w:sz="4" w:space="0" w:color="auto"/>
            </w:tcBorders>
            <w:vAlign w:val="center"/>
          </w:tcPr>
          <w:p w:rsidR="001C5335" w:rsidRPr="00227728" w:rsidRDefault="001C5335" w:rsidP="0018655A">
            <w:pPr>
              <w:jc w:val="center"/>
              <w:rPr>
                <w:color w:val="000000"/>
                <w:sz w:val="20"/>
                <w:szCs w:val="20"/>
              </w:rPr>
            </w:pPr>
            <w:r w:rsidRPr="00227728">
              <w:rPr>
                <w:color w:val="000000"/>
                <w:sz w:val="20"/>
                <w:szCs w:val="20"/>
              </w:rPr>
              <w:t>230</w:t>
            </w:r>
          </w:p>
        </w:tc>
        <w:tc>
          <w:tcPr>
            <w:tcW w:w="1274" w:type="pct"/>
            <w:tcBorders>
              <w:top w:val="single" w:sz="4" w:space="0" w:color="auto"/>
              <w:left w:val="single" w:sz="4" w:space="0" w:color="auto"/>
              <w:bottom w:val="single" w:sz="4" w:space="0" w:color="auto"/>
              <w:right w:val="single" w:sz="4" w:space="0" w:color="auto"/>
            </w:tcBorders>
            <w:vAlign w:val="bottom"/>
          </w:tcPr>
          <w:p w:rsidR="001C5335" w:rsidRPr="00227728" w:rsidRDefault="006933F9" w:rsidP="001C5335">
            <w:pPr>
              <w:jc w:val="center"/>
              <w:rPr>
                <w:color w:val="000000"/>
                <w:sz w:val="20"/>
                <w:szCs w:val="20"/>
              </w:rPr>
            </w:pPr>
            <w:r w:rsidRPr="00227728">
              <w:rPr>
                <w:color w:val="000000"/>
                <w:sz w:val="20"/>
                <w:szCs w:val="20"/>
              </w:rPr>
              <w:t>-30,7</w:t>
            </w:r>
          </w:p>
        </w:tc>
      </w:tr>
    </w:tbl>
    <w:p w:rsidR="008457DD" w:rsidRPr="00227728" w:rsidRDefault="008457DD" w:rsidP="008457DD">
      <w:pPr>
        <w:suppressAutoHyphens/>
        <w:rPr>
          <w:rFonts w:eastAsia="Calibri"/>
          <w:i/>
          <w:sz w:val="20"/>
          <w:szCs w:val="20"/>
          <w:lang w:eastAsia="ar-SA"/>
        </w:rPr>
      </w:pPr>
      <w:r w:rsidRPr="00227728">
        <w:rPr>
          <w:i/>
          <w:sz w:val="20"/>
          <w:szCs w:val="20"/>
          <w:lang w:eastAsia="ar-SA"/>
        </w:rPr>
        <w:t>*analizės rengimo metu Lietuvos statistikos departamentas dar neteikė 2016 metų duomenų</w:t>
      </w:r>
    </w:p>
    <w:p w:rsidR="0009399A" w:rsidRPr="00227728" w:rsidRDefault="0009399A" w:rsidP="00EE32CD">
      <w:pPr>
        <w:suppressAutoHyphens/>
        <w:jc w:val="center"/>
        <w:rPr>
          <w:rFonts w:eastAsia="Calibri"/>
          <w:i/>
          <w:sz w:val="22"/>
          <w:szCs w:val="22"/>
          <w:lang w:eastAsia="ar-SA"/>
        </w:rPr>
      </w:pPr>
      <w:r w:rsidRPr="00227728">
        <w:rPr>
          <w:rFonts w:eastAsia="Calibri"/>
          <w:i/>
          <w:sz w:val="22"/>
          <w:szCs w:val="22"/>
          <w:lang w:eastAsia="ar-SA"/>
        </w:rPr>
        <w:t xml:space="preserve">Šaltinis: Lietuvos statistikos departamentas </w:t>
      </w:r>
    </w:p>
    <w:p w:rsidR="00B72EAA" w:rsidRPr="00227728" w:rsidRDefault="00DD7AA0" w:rsidP="00DD7AA0">
      <w:pPr>
        <w:suppressAutoHyphens/>
        <w:spacing w:before="120" w:after="120"/>
        <w:ind w:firstLine="709"/>
        <w:jc w:val="both"/>
        <w:rPr>
          <w:rFonts w:eastAsia="Calibri"/>
          <w:lang w:eastAsia="ar-SA"/>
        </w:rPr>
      </w:pPr>
      <w:r w:rsidRPr="00227728">
        <w:rPr>
          <w:rFonts w:eastAsia="Calibri"/>
          <w:lang w:eastAsia="ar-SA"/>
        </w:rPr>
        <w:t>201</w:t>
      </w:r>
      <w:r w:rsidR="00754D54" w:rsidRPr="00227728">
        <w:rPr>
          <w:rFonts w:eastAsia="Calibri"/>
          <w:lang w:eastAsia="ar-SA"/>
        </w:rPr>
        <w:t>2</w:t>
      </w:r>
      <w:r w:rsidRPr="00227728">
        <w:rPr>
          <w:rFonts w:eastAsia="Calibri"/>
          <w:lang w:eastAsia="ar-SA"/>
        </w:rPr>
        <w:t>–201</w:t>
      </w:r>
      <w:r w:rsidR="008B4350" w:rsidRPr="00227728">
        <w:rPr>
          <w:rFonts w:eastAsia="Calibri"/>
          <w:lang w:eastAsia="ar-SA"/>
        </w:rPr>
        <w:t>5</w:t>
      </w:r>
      <w:r w:rsidRPr="00227728">
        <w:rPr>
          <w:rFonts w:eastAsia="Calibri"/>
          <w:lang w:eastAsia="ar-SA"/>
        </w:rPr>
        <w:t xml:space="preserve"> m.</w:t>
      </w:r>
      <w:r w:rsidRPr="00227728">
        <w:rPr>
          <w:lang w:eastAsia="ar-SA"/>
        </w:rPr>
        <w:t xml:space="preserve"> </w:t>
      </w:r>
      <w:r w:rsidR="008457DD" w:rsidRPr="00227728">
        <w:rPr>
          <w:lang w:eastAsia="ar-SA"/>
        </w:rPr>
        <w:t xml:space="preserve">laikotarpiu </w:t>
      </w:r>
      <w:r w:rsidRPr="00227728">
        <w:rPr>
          <w:rFonts w:eastAsia="Calibri"/>
          <w:lang w:eastAsia="ar-SA"/>
        </w:rPr>
        <w:t>iki 17 metų amžiaus vaikų,</w:t>
      </w:r>
      <w:r w:rsidRPr="00227728">
        <w:rPr>
          <w:lang w:eastAsia="ar-SA"/>
        </w:rPr>
        <w:t xml:space="preserve"> </w:t>
      </w:r>
      <w:r w:rsidRPr="00227728">
        <w:rPr>
          <w:rFonts w:eastAsia="Calibri"/>
          <w:lang w:eastAsia="ar-SA"/>
        </w:rPr>
        <w:t xml:space="preserve">pirmą kartą pripažintų neįgaliais, </w:t>
      </w:r>
      <w:r w:rsidR="008B4350" w:rsidRPr="00227728">
        <w:rPr>
          <w:rFonts w:eastAsia="Calibri"/>
          <w:lang w:eastAsia="ar-SA"/>
        </w:rPr>
        <w:t>Rietavo</w:t>
      </w:r>
      <w:r w:rsidRPr="00227728">
        <w:rPr>
          <w:rFonts w:eastAsia="Calibri"/>
          <w:lang w:eastAsia="ar-SA"/>
        </w:rPr>
        <w:t xml:space="preserve"> savivaldybėje skaičius </w:t>
      </w:r>
      <w:r w:rsidR="00C3175D" w:rsidRPr="00227728">
        <w:rPr>
          <w:rFonts w:eastAsia="Calibri"/>
          <w:lang w:eastAsia="ar-SA"/>
        </w:rPr>
        <w:t>sumažėjo 30</w:t>
      </w:r>
      <w:r w:rsidRPr="00227728">
        <w:rPr>
          <w:rFonts w:eastAsia="Calibri"/>
          <w:lang w:eastAsia="ar-SA"/>
        </w:rPr>
        <w:t xml:space="preserve"> proc. Mažiausiai vaikų neįgaliaisiais pripažinta 2013 m. </w:t>
      </w:r>
      <w:r w:rsidR="00E57367" w:rsidRPr="00227728">
        <w:rPr>
          <w:rFonts w:eastAsia="Calibri"/>
          <w:lang w:eastAsia="ar-SA"/>
        </w:rPr>
        <w:t>(</w:t>
      </w:r>
      <w:r w:rsidR="00694902" w:rsidRPr="00227728">
        <w:rPr>
          <w:rFonts w:eastAsia="Calibri"/>
          <w:lang w:eastAsia="ar-SA"/>
        </w:rPr>
        <w:t>4</w:t>
      </w:r>
      <w:r w:rsidRPr="00227728">
        <w:rPr>
          <w:rFonts w:eastAsia="Calibri"/>
          <w:lang w:eastAsia="ar-SA"/>
        </w:rPr>
        <w:t>), daugiausiai – 2012 m. (</w:t>
      </w:r>
      <w:r w:rsidR="00D9730B" w:rsidRPr="00227728">
        <w:rPr>
          <w:rFonts w:eastAsia="Calibri"/>
          <w:lang w:eastAsia="ar-SA"/>
        </w:rPr>
        <w:t>10</w:t>
      </w:r>
      <w:r w:rsidR="00210576" w:rsidRPr="00227728">
        <w:rPr>
          <w:rFonts w:eastAsia="Calibri"/>
          <w:lang w:eastAsia="ar-SA"/>
        </w:rPr>
        <w:t>). Telšių a</w:t>
      </w:r>
      <w:r w:rsidRPr="00227728">
        <w:rPr>
          <w:rFonts w:eastAsia="Calibri"/>
          <w:lang w:eastAsia="ar-SA"/>
        </w:rPr>
        <w:t>pskrityje pirmą kartą neįgaliais pripažintų vaikų skaičius 201</w:t>
      </w:r>
      <w:r w:rsidR="00E57367" w:rsidRPr="00227728">
        <w:rPr>
          <w:rFonts w:eastAsia="Calibri"/>
          <w:lang w:eastAsia="ar-SA"/>
        </w:rPr>
        <w:t>2</w:t>
      </w:r>
      <w:r w:rsidRPr="00227728">
        <w:rPr>
          <w:rFonts w:eastAsia="Calibri"/>
          <w:lang w:eastAsia="ar-SA"/>
        </w:rPr>
        <w:t>–201</w:t>
      </w:r>
      <w:r w:rsidR="00F404FD" w:rsidRPr="00227728">
        <w:rPr>
          <w:rFonts w:eastAsia="Calibri"/>
          <w:lang w:eastAsia="ar-SA"/>
        </w:rPr>
        <w:t>5</w:t>
      </w:r>
      <w:r w:rsidRPr="00227728">
        <w:rPr>
          <w:rFonts w:eastAsia="Calibri"/>
          <w:lang w:eastAsia="ar-SA"/>
        </w:rPr>
        <w:t xml:space="preserve"> m. </w:t>
      </w:r>
      <w:r w:rsidR="000008E2" w:rsidRPr="00227728">
        <w:rPr>
          <w:rFonts w:eastAsia="Calibri"/>
          <w:lang w:eastAsia="ar-SA"/>
        </w:rPr>
        <w:t>sumažėjo</w:t>
      </w:r>
      <w:r w:rsidRPr="00227728">
        <w:rPr>
          <w:rFonts w:eastAsia="Calibri"/>
          <w:lang w:eastAsia="ar-SA"/>
        </w:rPr>
        <w:t xml:space="preserve"> </w:t>
      </w:r>
      <w:r w:rsidR="00A32C44" w:rsidRPr="00227728">
        <w:rPr>
          <w:rFonts w:eastAsia="Calibri"/>
          <w:lang w:eastAsia="ar-SA"/>
        </w:rPr>
        <w:t>7,6</w:t>
      </w:r>
      <w:r w:rsidRPr="00227728">
        <w:rPr>
          <w:rFonts w:eastAsia="Calibri"/>
          <w:lang w:eastAsia="ar-SA"/>
        </w:rPr>
        <w:t xml:space="preserve"> proc., šalyje </w:t>
      </w:r>
      <w:r w:rsidR="008457DD" w:rsidRPr="00227728">
        <w:rPr>
          <w:rFonts w:eastAsia="Calibri"/>
          <w:lang w:eastAsia="ar-SA"/>
        </w:rPr>
        <w:t xml:space="preserve">– </w:t>
      </w:r>
      <w:r w:rsidR="00844C9C" w:rsidRPr="00227728">
        <w:rPr>
          <w:rFonts w:eastAsia="Calibri"/>
          <w:lang w:eastAsia="ar-SA"/>
        </w:rPr>
        <w:t>1</w:t>
      </w:r>
      <w:r w:rsidR="00A70F09" w:rsidRPr="00227728">
        <w:rPr>
          <w:rFonts w:eastAsia="Calibri"/>
          <w:lang w:eastAsia="ar-SA"/>
        </w:rPr>
        <w:t>6</w:t>
      </w:r>
      <w:r w:rsidR="00844C9C" w:rsidRPr="00227728">
        <w:rPr>
          <w:rFonts w:eastAsia="Calibri"/>
          <w:lang w:eastAsia="ar-SA"/>
        </w:rPr>
        <w:t>,</w:t>
      </w:r>
      <w:r w:rsidR="00A70F09" w:rsidRPr="00227728">
        <w:rPr>
          <w:rFonts w:eastAsia="Calibri"/>
          <w:lang w:eastAsia="ar-SA"/>
        </w:rPr>
        <w:t>5</w:t>
      </w:r>
      <w:r w:rsidR="00844C9C" w:rsidRPr="00227728">
        <w:rPr>
          <w:rFonts w:eastAsia="Calibri"/>
          <w:lang w:eastAsia="ar-SA"/>
        </w:rPr>
        <w:t xml:space="preserve"> </w:t>
      </w:r>
      <w:r w:rsidRPr="00227728">
        <w:rPr>
          <w:rFonts w:eastAsia="Calibri"/>
          <w:lang w:eastAsia="ar-SA"/>
        </w:rPr>
        <w:t xml:space="preserve">proc. </w:t>
      </w:r>
      <w:r w:rsidR="00B72EAA" w:rsidRPr="00227728">
        <w:rPr>
          <w:rFonts w:eastAsia="Calibri"/>
          <w:lang w:eastAsia="ar-SA"/>
        </w:rPr>
        <w:t>Telšių apskrities savivaldybėse šis rodiklis taip pat mažėjo.</w:t>
      </w:r>
    </w:p>
    <w:p w:rsidR="00DD7AA0" w:rsidRPr="00227728" w:rsidRDefault="00DD7AA0" w:rsidP="008457DD">
      <w:pPr>
        <w:jc w:val="center"/>
        <w:rPr>
          <w:b/>
          <w:i/>
          <w:color w:val="000000" w:themeColor="text1"/>
          <w:sz w:val="22"/>
          <w:szCs w:val="22"/>
          <w:lang w:eastAsia="ar-SA"/>
        </w:rPr>
      </w:pPr>
      <w:r w:rsidRPr="00227728">
        <w:rPr>
          <w:b/>
          <w:sz w:val="22"/>
          <w:szCs w:val="22"/>
          <w:lang w:eastAsia="en-US"/>
        </w:rPr>
        <w:t xml:space="preserve">2.4.3.4. lentelė. </w:t>
      </w:r>
      <w:r w:rsidRPr="00227728">
        <w:rPr>
          <w:rFonts w:eastAsia="Calibri"/>
          <w:b/>
          <w:bCs/>
          <w:i/>
          <w:sz w:val="22"/>
          <w:szCs w:val="22"/>
          <w:lang w:eastAsia="ar-SA"/>
        </w:rPr>
        <w:t>Asmenys, pirmą kartą pripažinti neįgaliais, 201</w:t>
      </w:r>
      <w:r w:rsidR="006933F9" w:rsidRPr="00227728">
        <w:rPr>
          <w:rFonts w:eastAsia="Calibri"/>
          <w:b/>
          <w:bCs/>
          <w:i/>
          <w:sz w:val="22"/>
          <w:szCs w:val="22"/>
          <w:lang w:eastAsia="ar-SA"/>
        </w:rPr>
        <w:t>2</w:t>
      </w:r>
      <w:r w:rsidR="003D3A73" w:rsidRPr="00227728">
        <w:rPr>
          <w:rFonts w:eastAsia="Calibri"/>
          <w:b/>
          <w:bCs/>
          <w:i/>
          <w:sz w:val="22"/>
          <w:szCs w:val="22"/>
          <w:lang w:eastAsia="ar-SA"/>
        </w:rPr>
        <w:t>–2015 m.</w:t>
      </w:r>
      <w:r w:rsidR="008457DD" w:rsidRPr="00227728">
        <w:rPr>
          <w:b/>
          <w:i/>
          <w:color w:val="000000" w:themeColor="text1"/>
          <w:sz w:val="22"/>
          <w:szCs w:val="22"/>
          <w:lang w:eastAsia="ar-SA"/>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1294"/>
        <w:gridCol w:w="1342"/>
        <w:gridCol w:w="1168"/>
        <w:gridCol w:w="1624"/>
        <w:gridCol w:w="1622"/>
      </w:tblGrid>
      <w:tr w:rsidR="006933F9" w:rsidRPr="00227728" w:rsidTr="00293F13">
        <w:trPr>
          <w:tblHeader/>
          <w:jc w:val="center"/>
        </w:trPr>
        <w:tc>
          <w:tcPr>
            <w:tcW w:w="1318" w:type="pct"/>
            <w:tcBorders>
              <w:top w:val="single" w:sz="4" w:space="0" w:color="auto"/>
              <w:left w:val="single" w:sz="4" w:space="0" w:color="auto"/>
              <w:bottom w:val="single" w:sz="4" w:space="0" w:color="auto"/>
              <w:right w:val="single" w:sz="4" w:space="0" w:color="auto"/>
            </w:tcBorders>
            <w:shd w:val="clear" w:color="auto" w:fill="4F81BD"/>
            <w:vAlign w:val="center"/>
          </w:tcPr>
          <w:p w:rsidR="006933F9" w:rsidRPr="00227728" w:rsidRDefault="006933F9" w:rsidP="001F52A7">
            <w:pPr>
              <w:suppressAutoHyphens/>
              <w:jc w:val="center"/>
              <w:rPr>
                <w:rFonts w:eastAsia="Calibri"/>
                <w:b/>
                <w:color w:val="FFFFFF"/>
                <w:sz w:val="20"/>
                <w:szCs w:val="20"/>
                <w:lang w:eastAsia="ar-SA"/>
              </w:rPr>
            </w:pPr>
            <w:r w:rsidRPr="00227728">
              <w:rPr>
                <w:rFonts w:eastAsia="Calibri"/>
                <w:b/>
                <w:color w:val="FFFFFF"/>
                <w:sz w:val="20"/>
                <w:szCs w:val="20"/>
                <w:lang w:eastAsia="ar-SA"/>
              </w:rPr>
              <w:t>Administracinė teritorija / Metai</w:t>
            </w:r>
          </w:p>
        </w:tc>
        <w:tc>
          <w:tcPr>
            <w:tcW w:w="676" w:type="pct"/>
            <w:tcBorders>
              <w:top w:val="single" w:sz="4" w:space="0" w:color="auto"/>
              <w:left w:val="single" w:sz="4" w:space="0" w:color="auto"/>
              <w:bottom w:val="single" w:sz="4" w:space="0" w:color="auto"/>
              <w:right w:val="single" w:sz="4" w:space="0" w:color="auto"/>
            </w:tcBorders>
            <w:shd w:val="clear" w:color="auto" w:fill="4F81BD"/>
            <w:vAlign w:val="center"/>
          </w:tcPr>
          <w:p w:rsidR="006933F9" w:rsidRPr="00227728" w:rsidRDefault="006933F9" w:rsidP="001F52A7">
            <w:pPr>
              <w:suppressAutoHyphens/>
              <w:jc w:val="center"/>
              <w:rPr>
                <w:rFonts w:eastAsia="Calibri"/>
                <w:b/>
                <w:color w:val="FFFFFF"/>
                <w:sz w:val="20"/>
                <w:szCs w:val="20"/>
                <w:lang w:eastAsia="ar-SA"/>
              </w:rPr>
            </w:pPr>
            <w:r w:rsidRPr="00227728">
              <w:rPr>
                <w:rFonts w:eastAsia="Calibri"/>
                <w:b/>
                <w:color w:val="FFFFFF"/>
                <w:sz w:val="20"/>
                <w:szCs w:val="20"/>
                <w:lang w:eastAsia="ar-SA"/>
              </w:rPr>
              <w:t>2012 m.</w:t>
            </w:r>
          </w:p>
        </w:tc>
        <w:tc>
          <w:tcPr>
            <w:tcW w:w="701" w:type="pct"/>
            <w:tcBorders>
              <w:top w:val="single" w:sz="4" w:space="0" w:color="auto"/>
              <w:left w:val="single" w:sz="4" w:space="0" w:color="auto"/>
              <w:bottom w:val="single" w:sz="4" w:space="0" w:color="auto"/>
              <w:right w:val="single" w:sz="4" w:space="0" w:color="auto"/>
            </w:tcBorders>
            <w:shd w:val="clear" w:color="auto" w:fill="4F81BD"/>
            <w:vAlign w:val="center"/>
          </w:tcPr>
          <w:p w:rsidR="006933F9" w:rsidRPr="00227728" w:rsidRDefault="006933F9" w:rsidP="001F52A7">
            <w:pPr>
              <w:suppressAutoHyphens/>
              <w:jc w:val="center"/>
              <w:rPr>
                <w:rFonts w:eastAsia="Calibri"/>
                <w:b/>
                <w:color w:val="FFFFFF"/>
                <w:sz w:val="20"/>
                <w:szCs w:val="20"/>
                <w:lang w:eastAsia="ar-SA"/>
              </w:rPr>
            </w:pPr>
            <w:r w:rsidRPr="00227728">
              <w:rPr>
                <w:rFonts w:eastAsia="Calibri"/>
                <w:b/>
                <w:color w:val="FFFFFF"/>
                <w:sz w:val="20"/>
                <w:szCs w:val="20"/>
                <w:lang w:eastAsia="ar-SA"/>
              </w:rPr>
              <w:t>2013 m.</w:t>
            </w:r>
          </w:p>
        </w:tc>
        <w:tc>
          <w:tcPr>
            <w:tcW w:w="610" w:type="pct"/>
            <w:tcBorders>
              <w:top w:val="single" w:sz="4" w:space="0" w:color="auto"/>
              <w:left w:val="single" w:sz="4" w:space="0" w:color="auto"/>
              <w:bottom w:val="single" w:sz="4" w:space="0" w:color="auto"/>
              <w:right w:val="single" w:sz="4" w:space="0" w:color="auto"/>
            </w:tcBorders>
            <w:shd w:val="clear" w:color="auto" w:fill="4F81BD"/>
            <w:vAlign w:val="center"/>
          </w:tcPr>
          <w:p w:rsidR="006933F9" w:rsidRPr="00227728" w:rsidRDefault="006933F9" w:rsidP="001F52A7">
            <w:pPr>
              <w:suppressAutoHyphens/>
              <w:jc w:val="center"/>
              <w:rPr>
                <w:rFonts w:eastAsia="Calibri"/>
                <w:b/>
                <w:color w:val="FFFFFF"/>
                <w:sz w:val="20"/>
                <w:szCs w:val="20"/>
                <w:lang w:eastAsia="ar-SA"/>
              </w:rPr>
            </w:pPr>
            <w:r w:rsidRPr="00227728">
              <w:rPr>
                <w:rFonts w:eastAsia="Calibri"/>
                <w:b/>
                <w:color w:val="FFFFFF"/>
                <w:sz w:val="20"/>
                <w:szCs w:val="20"/>
                <w:lang w:eastAsia="ar-SA"/>
              </w:rPr>
              <w:t>2014 m.</w:t>
            </w:r>
          </w:p>
        </w:tc>
        <w:tc>
          <w:tcPr>
            <w:tcW w:w="848" w:type="pct"/>
            <w:tcBorders>
              <w:top w:val="single" w:sz="4" w:space="0" w:color="auto"/>
              <w:left w:val="single" w:sz="4" w:space="0" w:color="auto"/>
              <w:bottom w:val="single" w:sz="4" w:space="0" w:color="auto"/>
              <w:right w:val="single" w:sz="4" w:space="0" w:color="auto"/>
            </w:tcBorders>
            <w:shd w:val="clear" w:color="auto" w:fill="4F81BD"/>
            <w:vAlign w:val="center"/>
          </w:tcPr>
          <w:p w:rsidR="006933F9" w:rsidRPr="00227728" w:rsidRDefault="006933F9" w:rsidP="001F52A7">
            <w:pPr>
              <w:suppressAutoHyphens/>
              <w:jc w:val="center"/>
              <w:rPr>
                <w:b/>
                <w:color w:val="FFFFFF"/>
                <w:sz w:val="20"/>
                <w:szCs w:val="20"/>
                <w:lang w:eastAsia="ar-SA"/>
              </w:rPr>
            </w:pPr>
            <w:r w:rsidRPr="00227728">
              <w:rPr>
                <w:b/>
                <w:color w:val="FFFFFF"/>
                <w:sz w:val="20"/>
                <w:szCs w:val="20"/>
                <w:lang w:eastAsia="ar-SA"/>
              </w:rPr>
              <w:t>2015 m.</w:t>
            </w:r>
          </w:p>
        </w:tc>
        <w:tc>
          <w:tcPr>
            <w:tcW w:w="847" w:type="pct"/>
            <w:tcBorders>
              <w:top w:val="single" w:sz="4" w:space="0" w:color="auto"/>
              <w:left w:val="single" w:sz="4" w:space="0" w:color="auto"/>
              <w:bottom w:val="single" w:sz="4" w:space="0" w:color="auto"/>
              <w:right w:val="single" w:sz="4" w:space="0" w:color="auto"/>
            </w:tcBorders>
            <w:shd w:val="clear" w:color="auto" w:fill="4F81BD"/>
          </w:tcPr>
          <w:p w:rsidR="006933F9" w:rsidRPr="00227728" w:rsidRDefault="006933F9" w:rsidP="00876F58">
            <w:pPr>
              <w:suppressAutoHyphens/>
              <w:jc w:val="center"/>
              <w:rPr>
                <w:rFonts w:eastAsia="Calibri"/>
                <w:color w:val="FFFFFF"/>
                <w:sz w:val="20"/>
                <w:szCs w:val="20"/>
                <w:lang w:eastAsia="ar-SA"/>
              </w:rPr>
            </w:pPr>
            <w:r w:rsidRPr="00227728">
              <w:rPr>
                <w:b/>
                <w:color w:val="FFFFFF"/>
                <w:sz w:val="20"/>
                <w:szCs w:val="20"/>
                <w:lang w:eastAsia="ar-SA"/>
              </w:rPr>
              <w:t>Pokytis proc., lyginant 201</w:t>
            </w:r>
            <w:r w:rsidR="00876F58" w:rsidRPr="00227728">
              <w:rPr>
                <w:b/>
                <w:color w:val="FFFFFF"/>
                <w:sz w:val="20"/>
                <w:szCs w:val="20"/>
                <w:lang w:eastAsia="ar-SA"/>
              </w:rPr>
              <w:t>2</w:t>
            </w:r>
            <w:r w:rsidRPr="00227728">
              <w:rPr>
                <w:b/>
                <w:color w:val="FFFFFF"/>
                <w:sz w:val="20"/>
                <w:szCs w:val="20"/>
                <w:lang w:eastAsia="ar-SA"/>
              </w:rPr>
              <w:t xml:space="preserve"> m. ir 2015 m. </w:t>
            </w:r>
          </w:p>
        </w:tc>
      </w:tr>
      <w:tr w:rsidR="00876F58" w:rsidRPr="00227728" w:rsidTr="00293F13">
        <w:trPr>
          <w:trHeight w:val="7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4F81BD"/>
          </w:tcPr>
          <w:p w:rsidR="00876F58" w:rsidRPr="00227728" w:rsidRDefault="00876F58" w:rsidP="001F52A7">
            <w:pPr>
              <w:suppressAutoHyphens/>
              <w:jc w:val="center"/>
              <w:rPr>
                <w:rFonts w:eastAsia="Calibri"/>
                <w:b/>
                <w:color w:val="FFFFFF"/>
                <w:sz w:val="20"/>
                <w:szCs w:val="20"/>
                <w:lang w:eastAsia="ar-SA"/>
              </w:rPr>
            </w:pPr>
            <w:r w:rsidRPr="00227728">
              <w:rPr>
                <w:rFonts w:eastAsia="Calibri"/>
                <w:b/>
                <w:color w:val="FFFFFF"/>
                <w:sz w:val="20"/>
                <w:szCs w:val="20"/>
                <w:lang w:eastAsia="ar-SA"/>
              </w:rPr>
              <w:t>Vaikai (0 – 17 metų amžiaus)</w:t>
            </w:r>
          </w:p>
        </w:tc>
      </w:tr>
      <w:tr w:rsidR="00876F58" w:rsidRPr="00227728" w:rsidTr="00293F13">
        <w:trPr>
          <w:jc w:val="center"/>
        </w:trPr>
        <w:tc>
          <w:tcPr>
            <w:tcW w:w="1318" w:type="pct"/>
            <w:tcBorders>
              <w:top w:val="single" w:sz="4" w:space="0" w:color="auto"/>
              <w:left w:val="single" w:sz="4" w:space="0" w:color="auto"/>
              <w:bottom w:val="single" w:sz="4" w:space="0" w:color="auto"/>
              <w:right w:val="single" w:sz="4" w:space="0" w:color="auto"/>
            </w:tcBorders>
          </w:tcPr>
          <w:p w:rsidR="00876F58" w:rsidRPr="00227728" w:rsidRDefault="00876F58" w:rsidP="001F52A7">
            <w:pPr>
              <w:keepNext/>
              <w:suppressAutoHyphens/>
              <w:rPr>
                <w:rFonts w:eastAsia="Calibri"/>
                <w:sz w:val="20"/>
                <w:szCs w:val="20"/>
                <w:lang w:eastAsia="ar-SA"/>
              </w:rPr>
            </w:pPr>
            <w:r w:rsidRPr="00227728">
              <w:rPr>
                <w:rFonts w:eastAsia="Calibri"/>
                <w:sz w:val="20"/>
                <w:szCs w:val="20"/>
                <w:lang w:eastAsia="ar-SA"/>
              </w:rPr>
              <w:t>Lietuvos Respublika</w:t>
            </w:r>
          </w:p>
        </w:tc>
        <w:tc>
          <w:tcPr>
            <w:tcW w:w="676" w:type="pct"/>
            <w:tcBorders>
              <w:top w:val="single" w:sz="4" w:space="0" w:color="auto"/>
              <w:left w:val="single" w:sz="4" w:space="0" w:color="auto"/>
              <w:bottom w:val="single" w:sz="4" w:space="0" w:color="auto"/>
              <w:right w:val="single" w:sz="4" w:space="0" w:color="auto"/>
            </w:tcBorders>
            <w:vAlign w:val="center"/>
          </w:tcPr>
          <w:p w:rsidR="00876F58" w:rsidRPr="00227728" w:rsidRDefault="00876F58" w:rsidP="00D47F71">
            <w:pPr>
              <w:jc w:val="center"/>
              <w:rPr>
                <w:color w:val="000000"/>
                <w:sz w:val="20"/>
                <w:szCs w:val="20"/>
              </w:rPr>
            </w:pPr>
            <w:r w:rsidRPr="00227728">
              <w:rPr>
                <w:color w:val="000000"/>
                <w:sz w:val="20"/>
                <w:szCs w:val="20"/>
              </w:rPr>
              <w:t>2 107</w:t>
            </w:r>
          </w:p>
        </w:tc>
        <w:tc>
          <w:tcPr>
            <w:tcW w:w="701" w:type="pct"/>
            <w:tcBorders>
              <w:top w:val="single" w:sz="4" w:space="0" w:color="auto"/>
              <w:left w:val="single" w:sz="4" w:space="0" w:color="auto"/>
              <w:bottom w:val="single" w:sz="4" w:space="0" w:color="auto"/>
              <w:right w:val="single" w:sz="4" w:space="0" w:color="auto"/>
            </w:tcBorders>
            <w:vAlign w:val="center"/>
          </w:tcPr>
          <w:p w:rsidR="00876F58" w:rsidRPr="00227728" w:rsidRDefault="00876F58" w:rsidP="00D47F71">
            <w:pPr>
              <w:jc w:val="center"/>
              <w:rPr>
                <w:color w:val="000000"/>
                <w:sz w:val="20"/>
                <w:szCs w:val="20"/>
              </w:rPr>
            </w:pPr>
            <w:r w:rsidRPr="00227728">
              <w:rPr>
                <w:color w:val="000000"/>
                <w:sz w:val="20"/>
                <w:szCs w:val="20"/>
              </w:rPr>
              <w:t>1 723</w:t>
            </w:r>
          </w:p>
        </w:tc>
        <w:tc>
          <w:tcPr>
            <w:tcW w:w="610" w:type="pct"/>
            <w:tcBorders>
              <w:top w:val="single" w:sz="4" w:space="0" w:color="auto"/>
              <w:left w:val="single" w:sz="4" w:space="0" w:color="auto"/>
              <w:bottom w:val="single" w:sz="4" w:space="0" w:color="auto"/>
              <w:right w:val="single" w:sz="4" w:space="0" w:color="auto"/>
            </w:tcBorders>
            <w:vAlign w:val="center"/>
          </w:tcPr>
          <w:p w:rsidR="00876F58" w:rsidRPr="00227728" w:rsidRDefault="00876F58" w:rsidP="00D47F71">
            <w:pPr>
              <w:jc w:val="center"/>
              <w:rPr>
                <w:color w:val="000000"/>
                <w:sz w:val="20"/>
                <w:szCs w:val="20"/>
              </w:rPr>
            </w:pPr>
            <w:r w:rsidRPr="00227728">
              <w:rPr>
                <w:color w:val="000000"/>
                <w:sz w:val="20"/>
                <w:szCs w:val="20"/>
              </w:rPr>
              <w:t>1 920</w:t>
            </w:r>
          </w:p>
        </w:tc>
        <w:tc>
          <w:tcPr>
            <w:tcW w:w="848" w:type="pct"/>
            <w:tcBorders>
              <w:top w:val="single" w:sz="4" w:space="0" w:color="auto"/>
              <w:left w:val="single" w:sz="4" w:space="0" w:color="auto"/>
              <w:bottom w:val="single" w:sz="4" w:space="0" w:color="auto"/>
              <w:right w:val="single" w:sz="4" w:space="0" w:color="auto"/>
            </w:tcBorders>
            <w:vAlign w:val="center"/>
          </w:tcPr>
          <w:p w:rsidR="00876F58" w:rsidRPr="00227728" w:rsidRDefault="00876F58" w:rsidP="00D47F71">
            <w:pPr>
              <w:jc w:val="center"/>
              <w:rPr>
                <w:color w:val="000000"/>
                <w:sz w:val="20"/>
                <w:szCs w:val="20"/>
              </w:rPr>
            </w:pPr>
            <w:r w:rsidRPr="00227728">
              <w:rPr>
                <w:color w:val="000000"/>
                <w:sz w:val="20"/>
                <w:szCs w:val="20"/>
              </w:rPr>
              <w:t>1 760</w:t>
            </w:r>
          </w:p>
        </w:tc>
        <w:tc>
          <w:tcPr>
            <w:tcW w:w="847" w:type="pct"/>
            <w:tcBorders>
              <w:top w:val="single" w:sz="4" w:space="0" w:color="auto"/>
              <w:left w:val="single" w:sz="4" w:space="0" w:color="auto"/>
              <w:bottom w:val="single" w:sz="4" w:space="0" w:color="auto"/>
              <w:right w:val="single" w:sz="4" w:space="0" w:color="auto"/>
            </w:tcBorders>
            <w:vAlign w:val="bottom"/>
          </w:tcPr>
          <w:p w:rsidR="00876F58" w:rsidRPr="00227728" w:rsidRDefault="00876F58" w:rsidP="00876F58">
            <w:pPr>
              <w:jc w:val="center"/>
              <w:rPr>
                <w:color w:val="000000"/>
                <w:sz w:val="20"/>
                <w:szCs w:val="20"/>
              </w:rPr>
            </w:pPr>
            <w:r w:rsidRPr="00227728">
              <w:rPr>
                <w:color w:val="000000"/>
                <w:sz w:val="20"/>
                <w:szCs w:val="20"/>
              </w:rPr>
              <w:t>-16,5</w:t>
            </w:r>
          </w:p>
        </w:tc>
      </w:tr>
      <w:tr w:rsidR="00876F58" w:rsidRPr="00227728" w:rsidTr="00293F13">
        <w:trPr>
          <w:trHeight w:val="20"/>
          <w:jc w:val="center"/>
        </w:trPr>
        <w:tc>
          <w:tcPr>
            <w:tcW w:w="1318" w:type="pct"/>
            <w:tcBorders>
              <w:top w:val="single" w:sz="4" w:space="0" w:color="auto"/>
              <w:left w:val="single" w:sz="4" w:space="0" w:color="auto"/>
              <w:bottom w:val="single" w:sz="4" w:space="0" w:color="auto"/>
              <w:right w:val="single" w:sz="4" w:space="0" w:color="auto"/>
            </w:tcBorders>
          </w:tcPr>
          <w:p w:rsidR="00876F58" w:rsidRPr="00227728" w:rsidRDefault="00876F58" w:rsidP="001F52A7">
            <w:pPr>
              <w:keepNext/>
              <w:suppressAutoHyphens/>
              <w:jc w:val="both"/>
              <w:rPr>
                <w:rFonts w:eastAsia="Calibri"/>
                <w:sz w:val="20"/>
                <w:szCs w:val="20"/>
                <w:lang w:eastAsia="ar-SA"/>
              </w:rPr>
            </w:pPr>
            <w:r w:rsidRPr="00227728">
              <w:rPr>
                <w:rFonts w:eastAsia="Calibri"/>
                <w:sz w:val="20"/>
                <w:szCs w:val="20"/>
                <w:lang w:eastAsia="ar-SA"/>
              </w:rPr>
              <w:t>Telšių apskritis</w:t>
            </w:r>
          </w:p>
        </w:tc>
        <w:tc>
          <w:tcPr>
            <w:tcW w:w="676" w:type="pct"/>
            <w:tcBorders>
              <w:top w:val="single" w:sz="4" w:space="0" w:color="auto"/>
              <w:left w:val="single" w:sz="4" w:space="0" w:color="auto"/>
              <w:bottom w:val="single" w:sz="4" w:space="0" w:color="auto"/>
              <w:right w:val="single" w:sz="4" w:space="0" w:color="auto"/>
            </w:tcBorders>
            <w:vAlign w:val="center"/>
          </w:tcPr>
          <w:p w:rsidR="00876F58" w:rsidRPr="00227728" w:rsidRDefault="00876F58" w:rsidP="00D47F71">
            <w:pPr>
              <w:jc w:val="center"/>
              <w:rPr>
                <w:color w:val="000000"/>
                <w:sz w:val="20"/>
                <w:szCs w:val="20"/>
              </w:rPr>
            </w:pPr>
            <w:r w:rsidRPr="00227728">
              <w:rPr>
                <w:color w:val="000000"/>
                <w:sz w:val="20"/>
                <w:szCs w:val="20"/>
              </w:rPr>
              <w:t>119</w:t>
            </w:r>
          </w:p>
        </w:tc>
        <w:tc>
          <w:tcPr>
            <w:tcW w:w="701" w:type="pct"/>
            <w:tcBorders>
              <w:top w:val="single" w:sz="4" w:space="0" w:color="auto"/>
              <w:left w:val="single" w:sz="4" w:space="0" w:color="auto"/>
              <w:bottom w:val="single" w:sz="4" w:space="0" w:color="auto"/>
              <w:right w:val="single" w:sz="4" w:space="0" w:color="auto"/>
            </w:tcBorders>
            <w:vAlign w:val="center"/>
          </w:tcPr>
          <w:p w:rsidR="00876F58" w:rsidRPr="00227728" w:rsidRDefault="00876F58" w:rsidP="00D47F71">
            <w:pPr>
              <w:jc w:val="center"/>
              <w:rPr>
                <w:color w:val="000000"/>
                <w:sz w:val="20"/>
                <w:szCs w:val="20"/>
              </w:rPr>
            </w:pPr>
            <w:r w:rsidRPr="00227728">
              <w:rPr>
                <w:color w:val="000000"/>
                <w:sz w:val="20"/>
                <w:szCs w:val="20"/>
              </w:rPr>
              <w:t>110</w:t>
            </w:r>
          </w:p>
        </w:tc>
        <w:tc>
          <w:tcPr>
            <w:tcW w:w="610" w:type="pct"/>
            <w:tcBorders>
              <w:top w:val="single" w:sz="4" w:space="0" w:color="auto"/>
              <w:left w:val="single" w:sz="4" w:space="0" w:color="auto"/>
              <w:bottom w:val="single" w:sz="4" w:space="0" w:color="auto"/>
              <w:right w:val="single" w:sz="4" w:space="0" w:color="auto"/>
            </w:tcBorders>
            <w:vAlign w:val="center"/>
          </w:tcPr>
          <w:p w:rsidR="00876F58" w:rsidRPr="00227728" w:rsidRDefault="00876F58" w:rsidP="00D47F71">
            <w:pPr>
              <w:jc w:val="center"/>
              <w:rPr>
                <w:color w:val="000000"/>
                <w:sz w:val="20"/>
                <w:szCs w:val="20"/>
              </w:rPr>
            </w:pPr>
            <w:r w:rsidRPr="00227728">
              <w:rPr>
                <w:color w:val="000000"/>
                <w:sz w:val="20"/>
                <w:szCs w:val="20"/>
              </w:rPr>
              <w:t>128</w:t>
            </w:r>
          </w:p>
        </w:tc>
        <w:tc>
          <w:tcPr>
            <w:tcW w:w="848" w:type="pct"/>
            <w:tcBorders>
              <w:top w:val="single" w:sz="4" w:space="0" w:color="auto"/>
              <w:left w:val="single" w:sz="4" w:space="0" w:color="auto"/>
              <w:bottom w:val="single" w:sz="4" w:space="0" w:color="auto"/>
              <w:right w:val="single" w:sz="4" w:space="0" w:color="auto"/>
            </w:tcBorders>
            <w:vAlign w:val="center"/>
          </w:tcPr>
          <w:p w:rsidR="00876F58" w:rsidRPr="00227728" w:rsidRDefault="00876F58" w:rsidP="00D47F71">
            <w:pPr>
              <w:jc w:val="center"/>
              <w:rPr>
                <w:color w:val="000000"/>
                <w:sz w:val="20"/>
                <w:szCs w:val="20"/>
              </w:rPr>
            </w:pPr>
            <w:r w:rsidRPr="00227728">
              <w:rPr>
                <w:color w:val="000000"/>
                <w:sz w:val="20"/>
                <w:szCs w:val="20"/>
              </w:rPr>
              <w:t>110</w:t>
            </w:r>
          </w:p>
        </w:tc>
        <w:tc>
          <w:tcPr>
            <w:tcW w:w="847" w:type="pct"/>
            <w:tcBorders>
              <w:top w:val="single" w:sz="4" w:space="0" w:color="auto"/>
              <w:left w:val="single" w:sz="4" w:space="0" w:color="auto"/>
              <w:bottom w:val="single" w:sz="4" w:space="0" w:color="auto"/>
              <w:right w:val="single" w:sz="4" w:space="0" w:color="auto"/>
            </w:tcBorders>
            <w:vAlign w:val="bottom"/>
          </w:tcPr>
          <w:p w:rsidR="00876F58" w:rsidRPr="00227728" w:rsidRDefault="00876F58" w:rsidP="00876F58">
            <w:pPr>
              <w:jc w:val="center"/>
              <w:rPr>
                <w:color w:val="000000"/>
                <w:sz w:val="20"/>
                <w:szCs w:val="20"/>
              </w:rPr>
            </w:pPr>
            <w:r w:rsidRPr="00227728">
              <w:rPr>
                <w:color w:val="000000"/>
                <w:sz w:val="20"/>
                <w:szCs w:val="20"/>
              </w:rPr>
              <w:t>-7,6</w:t>
            </w:r>
          </w:p>
        </w:tc>
      </w:tr>
      <w:tr w:rsidR="00876F58" w:rsidRPr="00227728" w:rsidTr="00293F13">
        <w:trPr>
          <w:trHeight w:val="20"/>
          <w:jc w:val="center"/>
        </w:trPr>
        <w:tc>
          <w:tcPr>
            <w:tcW w:w="1318" w:type="pct"/>
            <w:tcBorders>
              <w:top w:val="single" w:sz="4" w:space="0" w:color="auto"/>
              <w:left w:val="single" w:sz="4" w:space="0" w:color="auto"/>
              <w:bottom w:val="single" w:sz="4" w:space="0" w:color="auto"/>
              <w:right w:val="single" w:sz="4" w:space="0" w:color="auto"/>
            </w:tcBorders>
          </w:tcPr>
          <w:p w:rsidR="00876F58" w:rsidRPr="00227728" w:rsidRDefault="00876F58" w:rsidP="001F52A7">
            <w:pPr>
              <w:suppressAutoHyphens/>
              <w:rPr>
                <w:rFonts w:eastAsia="Calibri"/>
                <w:sz w:val="20"/>
                <w:szCs w:val="20"/>
                <w:lang w:eastAsia="ar-SA"/>
              </w:rPr>
            </w:pPr>
            <w:r w:rsidRPr="00227728">
              <w:rPr>
                <w:rFonts w:eastAsia="Calibri"/>
                <w:sz w:val="20"/>
                <w:szCs w:val="20"/>
                <w:lang w:eastAsia="ar-SA"/>
              </w:rPr>
              <w:t>Mažeikiai  r. sav.</w:t>
            </w:r>
          </w:p>
        </w:tc>
        <w:tc>
          <w:tcPr>
            <w:tcW w:w="676" w:type="pct"/>
            <w:tcBorders>
              <w:top w:val="single" w:sz="4" w:space="0" w:color="auto"/>
              <w:left w:val="single" w:sz="4" w:space="0" w:color="auto"/>
              <w:bottom w:val="single" w:sz="4" w:space="0" w:color="auto"/>
              <w:right w:val="single" w:sz="4" w:space="0" w:color="auto"/>
            </w:tcBorders>
            <w:vAlign w:val="center"/>
          </w:tcPr>
          <w:p w:rsidR="00876F58" w:rsidRPr="00227728" w:rsidRDefault="00876F58" w:rsidP="00D47F71">
            <w:pPr>
              <w:jc w:val="center"/>
              <w:rPr>
                <w:color w:val="000000"/>
                <w:sz w:val="20"/>
                <w:szCs w:val="20"/>
              </w:rPr>
            </w:pPr>
            <w:r w:rsidRPr="00227728">
              <w:rPr>
                <w:color w:val="000000"/>
                <w:sz w:val="20"/>
                <w:szCs w:val="20"/>
              </w:rPr>
              <w:t>29</w:t>
            </w:r>
          </w:p>
        </w:tc>
        <w:tc>
          <w:tcPr>
            <w:tcW w:w="701" w:type="pct"/>
            <w:tcBorders>
              <w:top w:val="single" w:sz="4" w:space="0" w:color="auto"/>
              <w:left w:val="single" w:sz="4" w:space="0" w:color="auto"/>
              <w:bottom w:val="single" w:sz="4" w:space="0" w:color="auto"/>
              <w:right w:val="single" w:sz="4" w:space="0" w:color="auto"/>
            </w:tcBorders>
            <w:vAlign w:val="center"/>
          </w:tcPr>
          <w:p w:rsidR="00876F58" w:rsidRPr="00227728" w:rsidRDefault="00876F58" w:rsidP="00D47F71">
            <w:pPr>
              <w:jc w:val="center"/>
              <w:rPr>
                <w:color w:val="000000"/>
                <w:sz w:val="20"/>
                <w:szCs w:val="20"/>
              </w:rPr>
            </w:pPr>
            <w:r w:rsidRPr="00227728">
              <w:rPr>
                <w:color w:val="000000"/>
                <w:sz w:val="20"/>
                <w:szCs w:val="20"/>
              </w:rPr>
              <w:t>36</w:t>
            </w:r>
          </w:p>
        </w:tc>
        <w:tc>
          <w:tcPr>
            <w:tcW w:w="610" w:type="pct"/>
            <w:tcBorders>
              <w:top w:val="single" w:sz="4" w:space="0" w:color="auto"/>
              <w:left w:val="single" w:sz="4" w:space="0" w:color="auto"/>
              <w:bottom w:val="single" w:sz="4" w:space="0" w:color="auto"/>
              <w:right w:val="single" w:sz="4" w:space="0" w:color="auto"/>
            </w:tcBorders>
            <w:vAlign w:val="center"/>
          </w:tcPr>
          <w:p w:rsidR="00876F58" w:rsidRPr="00227728" w:rsidRDefault="00876F58" w:rsidP="00D47F71">
            <w:pPr>
              <w:jc w:val="center"/>
              <w:rPr>
                <w:color w:val="000000"/>
                <w:sz w:val="20"/>
                <w:szCs w:val="20"/>
              </w:rPr>
            </w:pPr>
            <w:r w:rsidRPr="00227728">
              <w:rPr>
                <w:color w:val="000000"/>
                <w:sz w:val="20"/>
                <w:szCs w:val="20"/>
              </w:rPr>
              <w:t>37</w:t>
            </w:r>
          </w:p>
        </w:tc>
        <w:tc>
          <w:tcPr>
            <w:tcW w:w="848" w:type="pct"/>
            <w:tcBorders>
              <w:top w:val="single" w:sz="4" w:space="0" w:color="auto"/>
              <w:left w:val="single" w:sz="4" w:space="0" w:color="auto"/>
              <w:bottom w:val="single" w:sz="4" w:space="0" w:color="auto"/>
              <w:right w:val="single" w:sz="4" w:space="0" w:color="auto"/>
            </w:tcBorders>
            <w:vAlign w:val="center"/>
          </w:tcPr>
          <w:p w:rsidR="00876F58" w:rsidRPr="00227728" w:rsidRDefault="00876F58" w:rsidP="00D47F71">
            <w:pPr>
              <w:jc w:val="center"/>
              <w:rPr>
                <w:color w:val="000000"/>
                <w:sz w:val="20"/>
                <w:szCs w:val="20"/>
              </w:rPr>
            </w:pPr>
            <w:r w:rsidRPr="00227728">
              <w:rPr>
                <w:color w:val="000000"/>
                <w:sz w:val="20"/>
                <w:szCs w:val="20"/>
              </w:rPr>
              <w:t>28</w:t>
            </w:r>
          </w:p>
        </w:tc>
        <w:tc>
          <w:tcPr>
            <w:tcW w:w="847" w:type="pct"/>
            <w:tcBorders>
              <w:top w:val="single" w:sz="4" w:space="0" w:color="auto"/>
              <w:left w:val="single" w:sz="4" w:space="0" w:color="auto"/>
              <w:bottom w:val="single" w:sz="4" w:space="0" w:color="auto"/>
              <w:right w:val="single" w:sz="4" w:space="0" w:color="auto"/>
            </w:tcBorders>
            <w:vAlign w:val="bottom"/>
          </w:tcPr>
          <w:p w:rsidR="00876F58" w:rsidRPr="00227728" w:rsidRDefault="00876F58" w:rsidP="00876F58">
            <w:pPr>
              <w:jc w:val="center"/>
              <w:rPr>
                <w:color w:val="000000"/>
                <w:sz w:val="20"/>
                <w:szCs w:val="20"/>
              </w:rPr>
            </w:pPr>
            <w:r w:rsidRPr="00227728">
              <w:rPr>
                <w:color w:val="000000"/>
                <w:sz w:val="20"/>
                <w:szCs w:val="20"/>
              </w:rPr>
              <w:t>-3,4</w:t>
            </w:r>
          </w:p>
        </w:tc>
      </w:tr>
      <w:tr w:rsidR="00876F58" w:rsidRPr="00227728" w:rsidTr="00293F13">
        <w:trPr>
          <w:trHeight w:val="20"/>
          <w:jc w:val="center"/>
        </w:trPr>
        <w:tc>
          <w:tcPr>
            <w:tcW w:w="1318" w:type="pct"/>
            <w:tcBorders>
              <w:top w:val="single" w:sz="4" w:space="0" w:color="auto"/>
              <w:left w:val="single" w:sz="4" w:space="0" w:color="auto"/>
              <w:bottom w:val="single" w:sz="4" w:space="0" w:color="auto"/>
              <w:right w:val="single" w:sz="4" w:space="0" w:color="auto"/>
            </w:tcBorders>
          </w:tcPr>
          <w:p w:rsidR="00876F58" w:rsidRPr="00227728" w:rsidRDefault="00876F58" w:rsidP="001F52A7">
            <w:pPr>
              <w:suppressAutoHyphens/>
              <w:rPr>
                <w:rFonts w:eastAsia="Calibri"/>
                <w:sz w:val="20"/>
                <w:szCs w:val="20"/>
                <w:lang w:eastAsia="ar-SA"/>
              </w:rPr>
            </w:pPr>
            <w:r w:rsidRPr="00227728">
              <w:rPr>
                <w:rFonts w:eastAsia="Calibri"/>
                <w:sz w:val="20"/>
                <w:szCs w:val="20"/>
                <w:lang w:eastAsia="ar-SA"/>
              </w:rPr>
              <w:t>Plungės r. sav.</w:t>
            </w:r>
          </w:p>
        </w:tc>
        <w:tc>
          <w:tcPr>
            <w:tcW w:w="676" w:type="pct"/>
            <w:tcBorders>
              <w:top w:val="single" w:sz="4" w:space="0" w:color="auto"/>
              <w:left w:val="single" w:sz="4" w:space="0" w:color="auto"/>
              <w:bottom w:val="single" w:sz="4" w:space="0" w:color="auto"/>
              <w:right w:val="single" w:sz="4" w:space="0" w:color="auto"/>
            </w:tcBorders>
            <w:vAlign w:val="center"/>
          </w:tcPr>
          <w:p w:rsidR="00876F58" w:rsidRPr="00227728" w:rsidRDefault="00876F58" w:rsidP="00D47F71">
            <w:pPr>
              <w:jc w:val="center"/>
              <w:rPr>
                <w:color w:val="000000"/>
                <w:sz w:val="20"/>
                <w:szCs w:val="20"/>
              </w:rPr>
            </w:pPr>
            <w:r w:rsidRPr="00227728">
              <w:rPr>
                <w:color w:val="000000"/>
                <w:sz w:val="20"/>
                <w:szCs w:val="20"/>
              </w:rPr>
              <w:t>29</w:t>
            </w:r>
          </w:p>
        </w:tc>
        <w:tc>
          <w:tcPr>
            <w:tcW w:w="701" w:type="pct"/>
            <w:tcBorders>
              <w:top w:val="single" w:sz="4" w:space="0" w:color="auto"/>
              <w:left w:val="single" w:sz="4" w:space="0" w:color="auto"/>
              <w:bottom w:val="single" w:sz="4" w:space="0" w:color="auto"/>
              <w:right w:val="single" w:sz="4" w:space="0" w:color="auto"/>
            </w:tcBorders>
            <w:vAlign w:val="center"/>
          </w:tcPr>
          <w:p w:rsidR="00876F58" w:rsidRPr="00227728" w:rsidRDefault="00876F58" w:rsidP="00D47F71">
            <w:pPr>
              <w:jc w:val="center"/>
              <w:rPr>
                <w:color w:val="000000"/>
                <w:sz w:val="20"/>
                <w:szCs w:val="20"/>
              </w:rPr>
            </w:pPr>
            <w:r w:rsidRPr="00227728">
              <w:rPr>
                <w:color w:val="000000"/>
                <w:sz w:val="20"/>
                <w:szCs w:val="20"/>
              </w:rPr>
              <w:t>19</w:t>
            </w:r>
          </w:p>
        </w:tc>
        <w:tc>
          <w:tcPr>
            <w:tcW w:w="610" w:type="pct"/>
            <w:tcBorders>
              <w:top w:val="single" w:sz="4" w:space="0" w:color="auto"/>
              <w:left w:val="single" w:sz="4" w:space="0" w:color="auto"/>
              <w:bottom w:val="single" w:sz="4" w:space="0" w:color="auto"/>
              <w:right w:val="single" w:sz="4" w:space="0" w:color="auto"/>
            </w:tcBorders>
            <w:vAlign w:val="center"/>
          </w:tcPr>
          <w:p w:rsidR="00876F58" w:rsidRPr="00227728" w:rsidRDefault="00876F58" w:rsidP="00D47F71">
            <w:pPr>
              <w:jc w:val="center"/>
              <w:rPr>
                <w:color w:val="000000"/>
                <w:sz w:val="20"/>
                <w:szCs w:val="20"/>
              </w:rPr>
            </w:pPr>
            <w:r w:rsidRPr="00227728">
              <w:rPr>
                <w:color w:val="000000"/>
                <w:sz w:val="20"/>
                <w:szCs w:val="20"/>
              </w:rPr>
              <w:t>27</w:t>
            </w:r>
          </w:p>
        </w:tc>
        <w:tc>
          <w:tcPr>
            <w:tcW w:w="848" w:type="pct"/>
            <w:tcBorders>
              <w:top w:val="single" w:sz="4" w:space="0" w:color="auto"/>
              <w:left w:val="single" w:sz="4" w:space="0" w:color="auto"/>
              <w:bottom w:val="single" w:sz="4" w:space="0" w:color="auto"/>
              <w:right w:val="single" w:sz="4" w:space="0" w:color="auto"/>
            </w:tcBorders>
            <w:vAlign w:val="center"/>
          </w:tcPr>
          <w:p w:rsidR="00876F58" w:rsidRPr="00227728" w:rsidRDefault="00876F58" w:rsidP="00D47F71">
            <w:pPr>
              <w:jc w:val="center"/>
              <w:rPr>
                <w:color w:val="000000"/>
                <w:sz w:val="20"/>
                <w:szCs w:val="20"/>
              </w:rPr>
            </w:pPr>
            <w:r w:rsidRPr="00227728">
              <w:rPr>
                <w:color w:val="000000"/>
                <w:sz w:val="20"/>
                <w:szCs w:val="20"/>
              </w:rPr>
              <w:t>27</w:t>
            </w:r>
          </w:p>
        </w:tc>
        <w:tc>
          <w:tcPr>
            <w:tcW w:w="847" w:type="pct"/>
            <w:tcBorders>
              <w:top w:val="single" w:sz="4" w:space="0" w:color="auto"/>
              <w:left w:val="single" w:sz="4" w:space="0" w:color="auto"/>
              <w:bottom w:val="single" w:sz="4" w:space="0" w:color="auto"/>
              <w:right w:val="single" w:sz="4" w:space="0" w:color="auto"/>
            </w:tcBorders>
            <w:vAlign w:val="bottom"/>
          </w:tcPr>
          <w:p w:rsidR="00876F58" w:rsidRPr="00227728" w:rsidRDefault="00876F58" w:rsidP="00876F58">
            <w:pPr>
              <w:jc w:val="center"/>
              <w:rPr>
                <w:color w:val="000000"/>
                <w:sz w:val="20"/>
                <w:szCs w:val="20"/>
              </w:rPr>
            </w:pPr>
            <w:r w:rsidRPr="00227728">
              <w:rPr>
                <w:color w:val="000000"/>
                <w:sz w:val="20"/>
                <w:szCs w:val="20"/>
              </w:rPr>
              <w:t>-6,9</w:t>
            </w:r>
          </w:p>
        </w:tc>
      </w:tr>
      <w:tr w:rsidR="00876F58" w:rsidRPr="00227728" w:rsidTr="00293F13">
        <w:trPr>
          <w:trHeight w:val="20"/>
          <w:jc w:val="center"/>
        </w:trPr>
        <w:tc>
          <w:tcPr>
            <w:tcW w:w="1318" w:type="pct"/>
            <w:tcBorders>
              <w:top w:val="single" w:sz="4" w:space="0" w:color="auto"/>
              <w:left w:val="single" w:sz="4" w:space="0" w:color="auto"/>
              <w:bottom w:val="single" w:sz="4" w:space="0" w:color="auto"/>
              <w:right w:val="single" w:sz="4" w:space="0" w:color="auto"/>
            </w:tcBorders>
          </w:tcPr>
          <w:p w:rsidR="00876F58" w:rsidRPr="00227728" w:rsidRDefault="00876F58" w:rsidP="001F52A7">
            <w:pPr>
              <w:suppressAutoHyphens/>
              <w:rPr>
                <w:rFonts w:eastAsia="Calibri"/>
                <w:b/>
                <w:sz w:val="20"/>
                <w:szCs w:val="20"/>
                <w:lang w:eastAsia="ar-SA"/>
              </w:rPr>
            </w:pPr>
            <w:r w:rsidRPr="00227728">
              <w:rPr>
                <w:rFonts w:eastAsia="Calibri"/>
                <w:b/>
                <w:sz w:val="20"/>
                <w:szCs w:val="20"/>
                <w:lang w:eastAsia="ar-SA"/>
              </w:rPr>
              <w:t>Rietavo sav.</w:t>
            </w:r>
          </w:p>
        </w:tc>
        <w:tc>
          <w:tcPr>
            <w:tcW w:w="676" w:type="pct"/>
            <w:tcBorders>
              <w:top w:val="single" w:sz="4" w:space="0" w:color="auto"/>
              <w:left w:val="single" w:sz="4" w:space="0" w:color="auto"/>
              <w:bottom w:val="single" w:sz="4" w:space="0" w:color="auto"/>
              <w:right w:val="single" w:sz="4" w:space="0" w:color="auto"/>
            </w:tcBorders>
            <w:vAlign w:val="center"/>
          </w:tcPr>
          <w:p w:rsidR="00876F58" w:rsidRPr="00227728" w:rsidRDefault="00876F58" w:rsidP="00D47F71">
            <w:pPr>
              <w:jc w:val="center"/>
              <w:rPr>
                <w:b/>
                <w:color w:val="000000"/>
                <w:sz w:val="20"/>
                <w:szCs w:val="20"/>
              </w:rPr>
            </w:pPr>
            <w:r w:rsidRPr="00227728">
              <w:rPr>
                <w:b/>
                <w:color w:val="000000"/>
                <w:sz w:val="20"/>
                <w:szCs w:val="20"/>
              </w:rPr>
              <w:t>10</w:t>
            </w:r>
          </w:p>
        </w:tc>
        <w:tc>
          <w:tcPr>
            <w:tcW w:w="701" w:type="pct"/>
            <w:tcBorders>
              <w:top w:val="single" w:sz="4" w:space="0" w:color="auto"/>
              <w:left w:val="single" w:sz="4" w:space="0" w:color="auto"/>
              <w:bottom w:val="single" w:sz="4" w:space="0" w:color="auto"/>
              <w:right w:val="single" w:sz="4" w:space="0" w:color="auto"/>
            </w:tcBorders>
            <w:vAlign w:val="center"/>
          </w:tcPr>
          <w:p w:rsidR="00876F58" w:rsidRPr="00227728" w:rsidRDefault="00876F58" w:rsidP="00D47F71">
            <w:pPr>
              <w:jc w:val="center"/>
              <w:rPr>
                <w:b/>
                <w:color w:val="000000"/>
                <w:sz w:val="20"/>
                <w:szCs w:val="20"/>
              </w:rPr>
            </w:pPr>
            <w:r w:rsidRPr="00227728">
              <w:rPr>
                <w:b/>
                <w:color w:val="000000"/>
                <w:sz w:val="20"/>
                <w:szCs w:val="20"/>
              </w:rPr>
              <w:t>4</w:t>
            </w:r>
          </w:p>
        </w:tc>
        <w:tc>
          <w:tcPr>
            <w:tcW w:w="610" w:type="pct"/>
            <w:tcBorders>
              <w:top w:val="single" w:sz="4" w:space="0" w:color="auto"/>
              <w:left w:val="single" w:sz="4" w:space="0" w:color="auto"/>
              <w:bottom w:val="single" w:sz="4" w:space="0" w:color="auto"/>
              <w:right w:val="single" w:sz="4" w:space="0" w:color="auto"/>
            </w:tcBorders>
            <w:vAlign w:val="center"/>
          </w:tcPr>
          <w:p w:rsidR="00876F58" w:rsidRPr="00227728" w:rsidRDefault="00876F58" w:rsidP="00D47F71">
            <w:pPr>
              <w:jc w:val="center"/>
              <w:rPr>
                <w:b/>
                <w:color w:val="000000"/>
                <w:sz w:val="20"/>
                <w:szCs w:val="20"/>
              </w:rPr>
            </w:pPr>
            <w:r w:rsidRPr="00227728">
              <w:rPr>
                <w:b/>
                <w:color w:val="000000"/>
                <w:sz w:val="20"/>
                <w:szCs w:val="20"/>
              </w:rPr>
              <w:t>5</w:t>
            </w:r>
          </w:p>
        </w:tc>
        <w:tc>
          <w:tcPr>
            <w:tcW w:w="848" w:type="pct"/>
            <w:tcBorders>
              <w:top w:val="single" w:sz="4" w:space="0" w:color="auto"/>
              <w:left w:val="single" w:sz="4" w:space="0" w:color="auto"/>
              <w:bottom w:val="single" w:sz="4" w:space="0" w:color="auto"/>
              <w:right w:val="single" w:sz="4" w:space="0" w:color="auto"/>
            </w:tcBorders>
            <w:vAlign w:val="center"/>
          </w:tcPr>
          <w:p w:rsidR="00876F58" w:rsidRPr="00227728" w:rsidRDefault="00876F58" w:rsidP="00D47F71">
            <w:pPr>
              <w:jc w:val="center"/>
              <w:rPr>
                <w:b/>
                <w:color w:val="000000"/>
                <w:sz w:val="20"/>
                <w:szCs w:val="20"/>
              </w:rPr>
            </w:pPr>
            <w:r w:rsidRPr="00227728">
              <w:rPr>
                <w:b/>
                <w:color w:val="000000"/>
                <w:sz w:val="20"/>
                <w:szCs w:val="20"/>
              </w:rPr>
              <w:t>7</w:t>
            </w:r>
          </w:p>
        </w:tc>
        <w:tc>
          <w:tcPr>
            <w:tcW w:w="847" w:type="pct"/>
            <w:tcBorders>
              <w:top w:val="single" w:sz="4" w:space="0" w:color="auto"/>
              <w:left w:val="single" w:sz="4" w:space="0" w:color="auto"/>
              <w:bottom w:val="single" w:sz="4" w:space="0" w:color="auto"/>
              <w:right w:val="single" w:sz="4" w:space="0" w:color="auto"/>
            </w:tcBorders>
            <w:vAlign w:val="bottom"/>
          </w:tcPr>
          <w:p w:rsidR="00876F58" w:rsidRPr="00227728" w:rsidRDefault="00876F58" w:rsidP="00876F58">
            <w:pPr>
              <w:jc w:val="center"/>
              <w:rPr>
                <w:b/>
                <w:color w:val="000000"/>
                <w:sz w:val="20"/>
                <w:szCs w:val="20"/>
              </w:rPr>
            </w:pPr>
            <w:r w:rsidRPr="00227728">
              <w:rPr>
                <w:b/>
                <w:color w:val="000000"/>
                <w:sz w:val="20"/>
                <w:szCs w:val="20"/>
              </w:rPr>
              <w:t>-30,0</w:t>
            </w:r>
          </w:p>
        </w:tc>
      </w:tr>
      <w:tr w:rsidR="00876F58" w:rsidRPr="00227728" w:rsidTr="00293F13">
        <w:trPr>
          <w:trHeight w:val="20"/>
          <w:jc w:val="center"/>
        </w:trPr>
        <w:tc>
          <w:tcPr>
            <w:tcW w:w="1318" w:type="pct"/>
            <w:tcBorders>
              <w:top w:val="single" w:sz="4" w:space="0" w:color="auto"/>
              <w:left w:val="single" w:sz="4" w:space="0" w:color="auto"/>
              <w:bottom w:val="single" w:sz="4" w:space="0" w:color="auto"/>
              <w:right w:val="single" w:sz="4" w:space="0" w:color="auto"/>
            </w:tcBorders>
          </w:tcPr>
          <w:p w:rsidR="00876F58" w:rsidRPr="00227728" w:rsidRDefault="00876F58" w:rsidP="001F52A7">
            <w:pPr>
              <w:suppressAutoHyphens/>
              <w:rPr>
                <w:rFonts w:eastAsia="Calibri"/>
                <w:sz w:val="20"/>
                <w:szCs w:val="20"/>
                <w:lang w:eastAsia="ar-SA"/>
              </w:rPr>
            </w:pPr>
            <w:r w:rsidRPr="00227728">
              <w:rPr>
                <w:rFonts w:eastAsia="Calibri"/>
                <w:sz w:val="20"/>
                <w:szCs w:val="20"/>
                <w:lang w:eastAsia="ar-SA"/>
              </w:rPr>
              <w:lastRenderedPageBreak/>
              <w:t>Telšių r. sav.</w:t>
            </w:r>
          </w:p>
        </w:tc>
        <w:tc>
          <w:tcPr>
            <w:tcW w:w="676" w:type="pct"/>
            <w:tcBorders>
              <w:top w:val="single" w:sz="4" w:space="0" w:color="auto"/>
              <w:left w:val="single" w:sz="4" w:space="0" w:color="auto"/>
              <w:bottom w:val="single" w:sz="4" w:space="0" w:color="auto"/>
              <w:right w:val="single" w:sz="4" w:space="0" w:color="auto"/>
            </w:tcBorders>
            <w:vAlign w:val="center"/>
          </w:tcPr>
          <w:p w:rsidR="00876F58" w:rsidRPr="00227728" w:rsidRDefault="00876F58" w:rsidP="00D47F71">
            <w:pPr>
              <w:jc w:val="center"/>
              <w:rPr>
                <w:color w:val="000000"/>
                <w:sz w:val="20"/>
                <w:szCs w:val="20"/>
              </w:rPr>
            </w:pPr>
            <w:r w:rsidRPr="00227728">
              <w:rPr>
                <w:color w:val="000000"/>
                <w:sz w:val="20"/>
                <w:szCs w:val="20"/>
              </w:rPr>
              <w:t>51</w:t>
            </w:r>
          </w:p>
        </w:tc>
        <w:tc>
          <w:tcPr>
            <w:tcW w:w="701" w:type="pct"/>
            <w:tcBorders>
              <w:top w:val="single" w:sz="4" w:space="0" w:color="auto"/>
              <w:left w:val="single" w:sz="4" w:space="0" w:color="auto"/>
              <w:bottom w:val="single" w:sz="4" w:space="0" w:color="auto"/>
              <w:right w:val="single" w:sz="4" w:space="0" w:color="auto"/>
            </w:tcBorders>
            <w:vAlign w:val="center"/>
          </w:tcPr>
          <w:p w:rsidR="00876F58" w:rsidRPr="00227728" w:rsidRDefault="00876F58" w:rsidP="00D47F71">
            <w:pPr>
              <w:jc w:val="center"/>
              <w:rPr>
                <w:color w:val="000000"/>
                <w:sz w:val="20"/>
                <w:szCs w:val="20"/>
              </w:rPr>
            </w:pPr>
            <w:r w:rsidRPr="00227728">
              <w:rPr>
                <w:color w:val="000000"/>
                <w:sz w:val="20"/>
                <w:szCs w:val="20"/>
              </w:rPr>
              <w:t>51</w:t>
            </w:r>
          </w:p>
        </w:tc>
        <w:tc>
          <w:tcPr>
            <w:tcW w:w="610" w:type="pct"/>
            <w:tcBorders>
              <w:top w:val="single" w:sz="4" w:space="0" w:color="auto"/>
              <w:left w:val="single" w:sz="4" w:space="0" w:color="auto"/>
              <w:bottom w:val="single" w:sz="4" w:space="0" w:color="auto"/>
              <w:right w:val="single" w:sz="4" w:space="0" w:color="auto"/>
            </w:tcBorders>
            <w:vAlign w:val="center"/>
          </w:tcPr>
          <w:p w:rsidR="00876F58" w:rsidRPr="00227728" w:rsidRDefault="00876F58" w:rsidP="00D47F71">
            <w:pPr>
              <w:jc w:val="center"/>
              <w:rPr>
                <w:color w:val="000000"/>
                <w:sz w:val="20"/>
                <w:szCs w:val="20"/>
              </w:rPr>
            </w:pPr>
            <w:r w:rsidRPr="00227728">
              <w:rPr>
                <w:color w:val="000000"/>
                <w:sz w:val="20"/>
                <w:szCs w:val="20"/>
              </w:rPr>
              <w:t>59</w:t>
            </w:r>
          </w:p>
        </w:tc>
        <w:tc>
          <w:tcPr>
            <w:tcW w:w="848" w:type="pct"/>
            <w:tcBorders>
              <w:top w:val="single" w:sz="4" w:space="0" w:color="auto"/>
              <w:left w:val="single" w:sz="4" w:space="0" w:color="auto"/>
              <w:bottom w:val="single" w:sz="4" w:space="0" w:color="auto"/>
              <w:right w:val="single" w:sz="4" w:space="0" w:color="auto"/>
            </w:tcBorders>
            <w:vAlign w:val="center"/>
          </w:tcPr>
          <w:p w:rsidR="00876F58" w:rsidRPr="00227728" w:rsidRDefault="00876F58" w:rsidP="00D47F71">
            <w:pPr>
              <w:jc w:val="center"/>
              <w:rPr>
                <w:color w:val="000000"/>
                <w:sz w:val="20"/>
                <w:szCs w:val="20"/>
              </w:rPr>
            </w:pPr>
            <w:r w:rsidRPr="00227728">
              <w:rPr>
                <w:color w:val="000000"/>
                <w:sz w:val="20"/>
                <w:szCs w:val="20"/>
              </w:rPr>
              <w:t>48</w:t>
            </w:r>
          </w:p>
        </w:tc>
        <w:tc>
          <w:tcPr>
            <w:tcW w:w="847" w:type="pct"/>
            <w:tcBorders>
              <w:top w:val="single" w:sz="4" w:space="0" w:color="auto"/>
              <w:left w:val="single" w:sz="4" w:space="0" w:color="auto"/>
              <w:bottom w:val="single" w:sz="4" w:space="0" w:color="auto"/>
              <w:right w:val="single" w:sz="4" w:space="0" w:color="auto"/>
            </w:tcBorders>
            <w:vAlign w:val="bottom"/>
          </w:tcPr>
          <w:p w:rsidR="00876F58" w:rsidRPr="00227728" w:rsidRDefault="00876F58" w:rsidP="00876F58">
            <w:pPr>
              <w:jc w:val="center"/>
              <w:rPr>
                <w:color w:val="000000"/>
                <w:sz w:val="20"/>
                <w:szCs w:val="20"/>
              </w:rPr>
            </w:pPr>
            <w:r w:rsidRPr="00227728">
              <w:rPr>
                <w:color w:val="000000"/>
                <w:sz w:val="20"/>
                <w:szCs w:val="20"/>
              </w:rPr>
              <w:t>-5,9</w:t>
            </w:r>
          </w:p>
        </w:tc>
      </w:tr>
      <w:tr w:rsidR="00876F58" w:rsidRPr="00227728" w:rsidTr="00955D9F">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4F81BD"/>
          </w:tcPr>
          <w:p w:rsidR="00876F58" w:rsidRPr="00227728" w:rsidRDefault="00876F58" w:rsidP="00D47F71">
            <w:pPr>
              <w:jc w:val="center"/>
              <w:rPr>
                <w:b/>
                <w:color w:val="FFFFFF" w:themeColor="background1"/>
                <w:sz w:val="20"/>
                <w:szCs w:val="20"/>
              </w:rPr>
            </w:pPr>
            <w:r w:rsidRPr="00227728">
              <w:rPr>
                <w:b/>
                <w:color w:val="FFFFFF" w:themeColor="background1"/>
                <w:sz w:val="20"/>
                <w:szCs w:val="20"/>
              </w:rPr>
              <w:t>Darbingo amžiaus asmenys (nuo 18 metų iki pensinio amžiaus)</w:t>
            </w:r>
          </w:p>
        </w:tc>
      </w:tr>
      <w:tr w:rsidR="00754D54" w:rsidRPr="00227728" w:rsidTr="00293F13">
        <w:trPr>
          <w:jc w:val="center"/>
        </w:trPr>
        <w:tc>
          <w:tcPr>
            <w:tcW w:w="1318" w:type="pct"/>
            <w:tcBorders>
              <w:top w:val="single" w:sz="4" w:space="0" w:color="auto"/>
              <w:left w:val="single" w:sz="4" w:space="0" w:color="auto"/>
              <w:bottom w:val="single" w:sz="4" w:space="0" w:color="auto"/>
              <w:right w:val="single" w:sz="4" w:space="0" w:color="auto"/>
            </w:tcBorders>
            <w:vAlign w:val="center"/>
          </w:tcPr>
          <w:p w:rsidR="00754D54" w:rsidRPr="00227728" w:rsidRDefault="00754D54" w:rsidP="001F52A7">
            <w:pPr>
              <w:suppressAutoHyphens/>
              <w:rPr>
                <w:rFonts w:eastAsia="Calibri"/>
                <w:sz w:val="20"/>
                <w:szCs w:val="20"/>
                <w:lang w:eastAsia="ar-SA"/>
              </w:rPr>
            </w:pPr>
            <w:r w:rsidRPr="00227728">
              <w:rPr>
                <w:rFonts w:eastAsia="Calibri"/>
                <w:sz w:val="20"/>
                <w:szCs w:val="20"/>
                <w:lang w:eastAsia="ar-SA"/>
              </w:rPr>
              <w:t>Lietuvos Respublika</w:t>
            </w:r>
          </w:p>
        </w:tc>
        <w:tc>
          <w:tcPr>
            <w:tcW w:w="676" w:type="pct"/>
            <w:tcBorders>
              <w:top w:val="single" w:sz="4" w:space="0" w:color="auto"/>
              <w:left w:val="single" w:sz="4" w:space="0" w:color="auto"/>
              <w:bottom w:val="single" w:sz="4" w:space="0" w:color="auto"/>
              <w:right w:val="single" w:sz="4" w:space="0" w:color="auto"/>
            </w:tcBorders>
            <w:vAlign w:val="center"/>
          </w:tcPr>
          <w:p w:rsidR="00754D54" w:rsidRPr="00227728" w:rsidRDefault="00754D54" w:rsidP="00D47F71">
            <w:pPr>
              <w:jc w:val="center"/>
              <w:rPr>
                <w:color w:val="000000"/>
                <w:sz w:val="20"/>
                <w:szCs w:val="20"/>
              </w:rPr>
            </w:pPr>
            <w:r w:rsidRPr="00227728">
              <w:rPr>
                <w:color w:val="000000"/>
                <w:sz w:val="20"/>
                <w:szCs w:val="20"/>
              </w:rPr>
              <w:t>13 993</w:t>
            </w:r>
          </w:p>
        </w:tc>
        <w:tc>
          <w:tcPr>
            <w:tcW w:w="701" w:type="pct"/>
            <w:tcBorders>
              <w:top w:val="single" w:sz="4" w:space="0" w:color="auto"/>
              <w:left w:val="single" w:sz="4" w:space="0" w:color="auto"/>
              <w:bottom w:val="single" w:sz="4" w:space="0" w:color="auto"/>
              <w:right w:val="single" w:sz="4" w:space="0" w:color="auto"/>
            </w:tcBorders>
            <w:vAlign w:val="center"/>
          </w:tcPr>
          <w:p w:rsidR="00754D54" w:rsidRPr="00227728" w:rsidRDefault="00754D54" w:rsidP="00D47F71">
            <w:pPr>
              <w:jc w:val="center"/>
              <w:rPr>
                <w:color w:val="000000"/>
                <w:sz w:val="20"/>
                <w:szCs w:val="20"/>
              </w:rPr>
            </w:pPr>
            <w:r w:rsidRPr="00227728">
              <w:rPr>
                <w:color w:val="000000"/>
                <w:sz w:val="20"/>
                <w:szCs w:val="20"/>
              </w:rPr>
              <w:t>13 096</w:t>
            </w:r>
          </w:p>
        </w:tc>
        <w:tc>
          <w:tcPr>
            <w:tcW w:w="610" w:type="pct"/>
            <w:tcBorders>
              <w:top w:val="single" w:sz="4" w:space="0" w:color="auto"/>
              <w:left w:val="single" w:sz="4" w:space="0" w:color="auto"/>
              <w:bottom w:val="single" w:sz="4" w:space="0" w:color="auto"/>
              <w:right w:val="single" w:sz="4" w:space="0" w:color="auto"/>
            </w:tcBorders>
            <w:vAlign w:val="center"/>
          </w:tcPr>
          <w:p w:rsidR="00754D54" w:rsidRPr="00227728" w:rsidRDefault="00754D54" w:rsidP="00D47F71">
            <w:pPr>
              <w:jc w:val="center"/>
              <w:rPr>
                <w:color w:val="000000"/>
                <w:sz w:val="20"/>
                <w:szCs w:val="20"/>
              </w:rPr>
            </w:pPr>
            <w:r w:rsidRPr="00227728">
              <w:rPr>
                <w:color w:val="000000"/>
                <w:sz w:val="20"/>
                <w:szCs w:val="20"/>
              </w:rPr>
              <w:t>12 951</w:t>
            </w:r>
          </w:p>
        </w:tc>
        <w:tc>
          <w:tcPr>
            <w:tcW w:w="848" w:type="pct"/>
            <w:tcBorders>
              <w:top w:val="single" w:sz="4" w:space="0" w:color="auto"/>
              <w:left w:val="single" w:sz="4" w:space="0" w:color="auto"/>
              <w:bottom w:val="single" w:sz="4" w:space="0" w:color="auto"/>
              <w:right w:val="single" w:sz="4" w:space="0" w:color="auto"/>
            </w:tcBorders>
            <w:vAlign w:val="center"/>
          </w:tcPr>
          <w:p w:rsidR="00754D54" w:rsidRPr="00227728" w:rsidRDefault="00754D54" w:rsidP="00D47F71">
            <w:pPr>
              <w:jc w:val="center"/>
              <w:rPr>
                <w:color w:val="000000"/>
                <w:sz w:val="20"/>
                <w:szCs w:val="20"/>
              </w:rPr>
            </w:pPr>
            <w:r w:rsidRPr="00227728">
              <w:rPr>
                <w:color w:val="000000"/>
                <w:sz w:val="20"/>
                <w:szCs w:val="20"/>
              </w:rPr>
              <w:t>12 148</w:t>
            </w:r>
          </w:p>
        </w:tc>
        <w:tc>
          <w:tcPr>
            <w:tcW w:w="847" w:type="pct"/>
            <w:tcBorders>
              <w:top w:val="single" w:sz="4" w:space="0" w:color="auto"/>
              <w:left w:val="single" w:sz="4" w:space="0" w:color="auto"/>
              <w:bottom w:val="single" w:sz="4" w:space="0" w:color="auto"/>
              <w:right w:val="single" w:sz="4" w:space="0" w:color="auto"/>
            </w:tcBorders>
            <w:vAlign w:val="bottom"/>
          </w:tcPr>
          <w:p w:rsidR="00754D54" w:rsidRPr="00227728" w:rsidRDefault="00754D54" w:rsidP="00754D54">
            <w:pPr>
              <w:jc w:val="center"/>
              <w:rPr>
                <w:color w:val="000000"/>
                <w:sz w:val="20"/>
                <w:szCs w:val="20"/>
              </w:rPr>
            </w:pPr>
            <w:r w:rsidRPr="00227728">
              <w:rPr>
                <w:color w:val="000000"/>
                <w:sz w:val="20"/>
                <w:szCs w:val="20"/>
              </w:rPr>
              <w:t>-13,2</w:t>
            </w:r>
          </w:p>
        </w:tc>
      </w:tr>
      <w:tr w:rsidR="00754D54" w:rsidRPr="00227728" w:rsidTr="00293F13">
        <w:trPr>
          <w:jc w:val="center"/>
        </w:trPr>
        <w:tc>
          <w:tcPr>
            <w:tcW w:w="1318" w:type="pct"/>
            <w:tcBorders>
              <w:top w:val="single" w:sz="4" w:space="0" w:color="auto"/>
              <w:left w:val="single" w:sz="4" w:space="0" w:color="auto"/>
              <w:bottom w:val="single" w:sz="4" w:space="0" w:color="auto"/>
              <w:right w:val="single" w:sz="4" w:space="0" w:color="auto"/>
            </w:tcBorders>
          </w:tcPr>
          <w:p w:rsidR="00754D54" w:rsidRPr="00227728" w:rsidRDefault="00754D54" w:rsidP="001F52A7">
            <w:pPr>
              <w:keepNext/>
              <w:suppressAutoHyphens/>
              <w:rPr>
                <w:rFonts w:eastAsia="Calibri"/>
                <w:sz w:val="20"/>
                <w:szCs w:val="20"/>
                <w:lang w:eastAsia="ar-SA"/>
              </w:rPr>
            </w:pPr>
            <w:r w:rsidRPr="00227728">
              <w:rPr>
                <w:rFonts w:eastAsia="Calibri"/>
                <w:sz w:val="20"/>
                <w:szCs w:val="20"/>
                <w:lang w:eastAsia="ar-SA"/>
              </w:rPr>
              <w:t>Telšių apskritis</w:t>
            </w:r>
          </w:p>
        </w:tc>
        <w:tc>
          <w:tcPr>
            <w:tcW w:w="676" w:type="pct"/>
            <w:tcBorders>
              <w:top w:val="single" w:sz="4" w:space="0" w:color="auto"/>
              <w:left w:val="single" w:sz="4" w:space="0" w:color="auto"/>
              <w:bottom w:val="single" w:sz="4" w:space="0" w:color="auto"/>
              <w:right w:val="single" w:sz="4" w:space="0" w:color="auto"/>
            </w:tcBorders>
            <w:vAlign w:val="center"/>
          </w:tcPr>
          <w:p w:rsidR="00754D54" w:rsidRPr="00227728" w:rsidRDefault="00754D54" w:rsidP="00D47F71">
            <w:pPr>
              <w:jc w:val="center"/>
              <w:rPr>
                <w:color w:val="000000"/>
                <w:sz w:val="20"/>
                <w:szCs w:val="20"/>
              </w:rPr>
            </w:pPr>
            <w:r w:rsidRPr="00227728">
              <w:rPr>
                <w:color w:val="000000"/>
                <w:sz w:val="20"/>
                <w:szCs w:val="20"/>
              </w:rPr>
              <w:t>652</w:t>
            </w:r>
          </w:p>
        </w:tc>
        <w:tc>
          <w:tcPr>
            <w:tcW w:w="701" w:type="pct"/>
            <w:tcBorders>
              <w:top w:val="single" w:sz="4" w:space="0" w:color="auto"/>
              <w:left w:val="single" w:sz="4" w:space="0" w:color="auto"/>
              <w:bottom w:val="single" w:sz="4" w:space="0" w:color="auto"/>
              <w:right w:val="single" w:sz="4" w:space="0" w:color="auto"/>
            </w:tcBorders>
            <w:vAlign w:val="center"/>
          </w:tcPr>
          <w:p w:rsidR="00754D54" w:rsidRPr="00227728" w:rsidRDefault="00754D54" w:rsidP="00D47F71">
            <w:pPr>
              <w:jc w:val="center"/>
              <w:rPr>
                <w:color w:val="000000"/>
                <w:sz w:val="20"/>
                <w:szCs w:val="20"/>
              </w:rPr>
            </w:pPr>
            <w:r w:rsidRPr="00227728">
              <w:rPr>
                <w:color w:val="000000"/>
                <w:sz w:val="20"/>
                <w:szCs w:val="20"/>
              </w:rPr>
              <w:t>636</w:t>
            </w:r>
          </w:p>
        </w:tc>
        <w:tc>
          <w:tcPr>
            <w:tcW w:w="610" w:type="pct"/>
            <w:tcBorders>
              <w:top w:val="single" w:sz="4" w:space="0" w:color="auto"/>
              <w:left w:val="single" w:sz="4" w:space="0" w:color="auto"/>
              <w:bottom w:val="single" w:sz="4" w:space="0" w:color="auto"/>
              <w:right w:val="single" w:sz="4" w:space="0" w:color="auto"/>
            </w:tcBorders>
            <w:vAlign w:val="center"/>
          </w:tcPr>
          <w:p w:rsidR="00754D54" w:rsidRPr="00227728" w:rsidRDefault="00754D54" w:rsidP="00D47F71">
            <w:pPr>
              <w:jc w:val="center"/>
              <w:rPr>
                <w:color w:val="000000"/>
                <w:sz w:val="20"/>
                <w:szCs w:val="20"/>
              </w:rPr>
            </w:pPr>
            <w:r w:rsidRPr="00227728">
              <w:rPr>
                <w:color w:val="000000"/>
                <w:sz w:val="20"/>
                <w:szCs w:val="20"/>
              </w:rPr>
              <w:t>677</w:t>
            </w:r>
          </w:p>
        </w:tc>
        <w:tc>
          <w:tcPr>
            <w:tcW w:w="848" w:type="pct"/>
            <w:tcBorders>
              <w:top w:val="single" w:sz="4" w:space="0" w:color="auto"/>
              <w:left w:val="single" w:sz="4" w:space="0" w:color="auto"/>
              <w:bottom w:val="single" w:sz="4" w:space="0" w:color="auto"/>
              <w:right w:val="single" w:sz="4" w:space="0" w:color="auto"/>
            </w:tcBorders>
            <w:vAlign w:val="center"/>
          </w:tcPr>
          <w:p w:rsidR="00754D54" w:rsidRPr="00227728" w:rsidRDefault="00754D54" w:rsidP="00D47F71">
            <w:pPr>
              <w:jc w:val="center"/>
              <w:rPr>
                <w:color w:val="000000"/>
                <w:sz w:val="20"/>
                <w:szCs w:val="20"/>
              </w:rPr>
            </w:pPr>
            <w:r w:rsidRPr="00227728">
              <w:rPr>
                <w:color w:val="000000"/>
                <w:sz w:val="20"/>
                <w:szCs w:val="20"/>
              </w:rPr>
              <w:t>661</w:t>
            </w:r>
          </w:p>
        </w:tc>
        <w:tc>
          <w:tcPr>
            <w:tcW w:w="847" w:type="pct"/>
            <w:tcBorders>
              <w:top w:val="single" w:sz="4" w:space="0" w:color="auto"/>
              <w:left w:val="single" w:sz="4" w:space="0" w:color="auto"/>
              <w:bottom w:val="single" w:sz="4" w:space="0" w:color="auto"/>
              <w:right w:val="single" w:sz="4" w:space="0" w:color="auto"/>
            </w:tcBorders>
            <w:vAlign w:val="bottom"/>
          </w:tcPr>
          <w:p w:rsidR="00754D54" w:rsidRPr="00227728" w:rsidRDefault="00754D54" w:rsidP="00754D54">
            <w:pPr>
              <w:jc w:val="center"/>
              <w:rPr>
                <w:color w:val="000000"/>
                <w:sz w:val="20"/>
                <w:szCs w:val="20"/>
              </w:rPr>
            </w:pPr>
            <w:r w:rsidRPr="00227728">
              <w:rPr>
                <w:color w:val="000000"/>
                <w:sz w:val="20"/>
                <w:szCs w:val="20"/>
              </w:rPr>
              <w:t>1,4</w:t>
            </w:r>
          </w:p>
        </w:tc>
      </w:tr>
      <w:tr w:rsidR="00754D54" w:rsidRPr="00227728" w:rsidTr="00293F13">
        <w:trPr>
          <w:jc w:val="center"/>
        </w:trPr>
        <w:tc>
          <w:tcPr>
            <w:tcW w:w="1318" w:type="pct"/>
            <w:tcBorders>
              <w:top w:val="single" w:sz="4" w:space="0" w:color="auto"/>
              <w:left w:val="single" w:sz="4" w:space="0" w:color="auto"/>
              <w:bottom w:val="single" w:sz="4" w:space="0" w:color="auto"/>
              <w:right w:val="single" w:sz="4" w:space="0" w:color="auto"/>
            </w:tcBorders>
          </w:tcPr>
          <w:p w:rsidR="00754D54" w:rsidRPr="00227728" w:rsidRDefault="00754D54" w:rsidP="001F52A7">
            <w:pPr>
              <w:suppressAutoHyphens/>
              <w:rPr>
                <w:rFonts w:eastAsia="Calibri"/>
                <w:sz w:val="20"/>
                <w:szCs w:val="20"/>
                <w:lang w:eastAsia="ar-SA"/>
              </w:rPr>
            </w:pPr>
            <w:r w:rsidRPr="00227728">
              <w:rPr>
                <w:rFonts w:eastAsia="Calibri"/>
                <w:sz w:val="20"/>
                <w:szCs w:val="20"/>
                <w:lang w:eastAsia="ar-SA"/>
              </w:rPr>
              <w:t>Mažeikiai  r. sav.</w:t>
            </w:r>
          </w:p>
        </w:tc>
        <w:tc>
          <w:tcPr>
            <w:tcW w:w="676" w:type="pct"/>
            <w:tcBorders>
              <w:top w:val="single" w:sz="4" w:space="0" w:color="auto"/>
              <w:left w:val="single" w:sz="4" w:space="0" w:color="auto"/>
              <w:bottom w:val="single" w:sz="4" w:space="0" w:color="auto"/>
              <w:right w:val="single" w:sz="4" w:space="0" w:color="auto"/>
            </w:tcBorders>
            <w:vAlign w:val="center"/>
          </w:tcPr>
          <w:p w:rsidR="00754D54" w:rsidRPr="00227728" w:rsidRDefault="00754D54" w:rsidP="00D47F71">
            <w:pPr>
              <w:jc w:val="center"/>
              <w:rPr>
                <w:color w:val="000000"/>
                <w:sz w:val="20"/>
                <w:szCs w:val="20"/>
              </w:rPr>
            </w:pPr>
            <w:r w:rsidRPr="00227728">
              <w:rPr>
                <w:color w:val="000000"/>
                <w:sz w:val="20"/>
                <w:szCs w:val="20"/>
              </w:rPr>
              <w:t>248</w:t>
            </w:r>
          </w:p>
        </w:tc>
        <w:tc>
          <w:tcPr>
            <w:tcW w:w="701" w:type="pct"/>
            <w:tcBorders>
              <w:top w:val="single" w:sz="4" w:space="0" w:color="auto"/>
              <w:left w:val="single" w:sz="4" w:space="0" w:color="auto"/>
              <w:bottom w:val="single" w:sz="4" w:space="0" w:color="auto"/>
              <w:right w:val="single" w:sz="4" w:space="0" w:color="auto"/>
            </w:tcBorders>
            <w:vAlign w:val="center"/>
          </w:tcPr>
          <w:p w:rsidR="00754D54" w:rsidRPr="00227728" w:rsidRDefault="00754D54" w:rsidP="00D47F71">
            <w:pPr>
              <w:jc w:val="center"/>
              <w:rPr>
                <w:color w:val="000000"/>
                <w:sz w:val="20"/>
                <w:szCs w:val="20"/>
              </w:rPr>
            </w:pPr>
            <w:r w:rsidRPr="00227728">
              <w:rPr>
                <w:color w:val="000000"/>
                <w:sz w:val="20"/>
                <w:szCs w:val="20"/>
              </w:rPr>
              <w:t>231</w:t>
            </w:r>
          </w:p>
        </w:tc>
        <w:tc>
          <w:tcPr>
            <w:tcW w:w="610" w:type="pct"/>
            <w:tcBorders>
              <w:top w:val="single" w:sz="4" w:space="0" w:color="auto"/>
              <w:left w:val="single" w:sz="4" w:space="0" w:color="auto"/>
              <w:bottom w:val="single" w:sz="4" w:space="0" w:color="auto"/>
              <w:right w:val="single" w:sz="4" w:space="0" w:color="auto"/>
            </w:tcBorders>
            <w:vAlign w:val="center"/>
          </w:tcPr>
          <w:p w:rsidR="00754D54" w:rsidRPr="00227728" w:rsidRDefault="00754D54" w:rsidP="00D47F71">
            <w:pPr>
              <w:jc w:val="center"/>
              <w:rPr>
                <w:color w:val="000000"/>
                <w:sz w:val="20"/>
                <w:szCs w:val="20"/>
              </w:rPr>
            </w:pPr>
            <w:r w:rsidRPr="00227728">
              <w:rPr>
                <w:color w:val="000000"/>
                <w:sz w:val="20"/>
                <w:szCs w:val="20"/>
              </w:rPr>
              <w:t>231</w:t>
            </w:r>
          </w:p>
        </w:tc>
        <w:tc>
          <w:tcPr>
            <w:tcW w:w="848" w:type="pct"/>
            <w:tcBorders>
              <w:top w:val="single" w:sz="4" w:space="0" w:color="auto"/>
              <w:left w:val="single" w:sz="4" w:space="0" w:color="auto"/>
              <w:bottom w:val="single" w:sz="4" w:space="0" w:color="auto"/>
              <w:right w:val="single" w:sz="4" w:space="0" w:color="auto"/>
            </w:tcBorders>
            <w:vAlign w:val="center"/>
          </w:tcPr>
          <w:p w:rsidR="00754D54" w:rsidRPr="00227728" w:rsidRDefault="00754D54" w:rsidP="00D47F71">
            <w:pPr>
              <w:jc w:val="center"/>
              <w:rPr>
                <w:color w:val="000000"/>
                <w:sz w:val="20"/>
                <w:szCs w:val="20"/>
              </w:rPr>
            </w:pPr>
            <w:r w:rsidRPr="00227728">
              <w:rPr>
                <w:color w:val="000000"/>
                <w:sz w:val="20"/>
                <w:szCs w:val="20"/>
              </w:rPr>
              <w:t>218</w:t>
            </w:r>
          </w:p>
        </w:tc>
        <w:tc>
          <w:tcPr>
            <w:tcW w:w="847" w:type="pct"/>
            <w:tcBorders>
              <w:top w:val="single" w:sz="4" w:space="0" w:color="auto"/>
              <w:left w:val="single" w:sz="4" w:space="0" w:color="auto"/>
              <w:bottom w:val="single" w:sz="4" w:space="0" w:color="auto"/>
              <w:right w:val="single" w:sz="4" w:space="0" w:color="auto"/>
            </w:tcBorders>
            <w:vAlign w:val="bottom"/>
          </w:tcPr>
          <w:p w:rsidR="00754D54" w:rsidRPr="00227728" w:rsidRDefault="00754D54" w:rsidP="00754D54">
            <w:pPr>
              <w:jc w:val="center"/>
              <w:rPr>
                <w:color w:val="000000"/>
                <w:sz w:val="20"/>
                <w:szCs w:val="20"/>
              </w:rPr>
            </w:pPr>
            <w:r w:rsidRPr="00227728">
              <w:rPr>
                <w:color w:val="000000"/>
                <w:sz w:val="20"/>
                <w:szCs w:val="20"/>
              </w:rPr>
              <w:t>-12,1</w:t>
            </w:r>
          </w:p>
        </w:tc>
      </w:tr>
      <w:tr w:rsidR="00754D54" w:rsidRPr="00227728" w:rsidTr="00293F13">
        <w:trPr>
          <w:trHeight w:val="253"/>
          <w:jc w:val="center"/>
        </w:trPr>
        <w:tc>
          <w:tcPr>
            <w:tcW w:w="1318" w:type="pct"/>
            <w:tcBorders>
              <w:top w:val="single" w:sz="4" w:space="0" w:color="auto"/>
              <w:left w:val="single" w:sz="4" w:space="0" w:color="auto"/>
              <w:bottom w:val="single" w:sz="4" w:space="0" w:color="auto"/>
              <w:right w:val="single" w:sz="4" w:space="0" w:color="auto"/>
            </w:tcBorders>
          </w:tcPr>
          <w:p w:rsidR="00754D54" w:rsidRPr="00227728" w:rsidRDefault="00754D54" w:rsidP="001F52A7">
            <w:pPr>
              <w:suppressAutoHyphens/>
              <w:rPr>
                <w:rFonts w:eastAsia="Calibri"/>
                <w:sz w:val="20"/>
                <w:szCs w:val="20"/>
                <w:lang w:eastAsia="ar-SA"/>
              </w:rPr>
            </w:pPr>
            <w:r w:rsidRPr="00227728">
              <w:rPr>
                <w:rFonts w:eastAsia="Calibri"/>
                <w:sz w:val="20"/>
                <w:szCs w:val="20"/>
                <w:lang w:eastAsia="ar-SA"/>
              </w:rPr>
              <w:t>Plungės r. sav.</w:t>
            </w:r>
          </w:p>
        </w:tc>
        <w:tc>
          <w:tcPr>
            <w:tcW w:w="676" w:type="pct"/>
            <w:tcBorders>
              <w:top w:val="single" w:sz="4" w:space="0" w:color="auto"/>
              <w:left w:val="single" w:sz="4" w:space="0" w:color="auto"/>
              <w:bottom w:val="single" w:sz="4" w:space="0" w:color="auto"/>
              <w:right w:val="single" w:sz="4" w:space="0" w:color="auto"/>
            </w:tcBorders>
            <w:vAlign w:val="center"/>
          </w:tcPr>
          <w:p w:rsidR="00754D54" w:rsidRPr="00227728" w:rsidRDefault="00754D54" w:rsidP="00D47F71">
            <w:pPr>
              <w:jc w:val="center"/>
              <w:rPr>
                <w:color w:val="000000"/>
                <w:sz w:val="20"/>
                <w:szCs w:val="20"/>
              </w:rPr>
            </w:pPr>
            <w:r w:rsidRPr="00227728">
              <w:rPr>
                <w:color w:val="000000"/>
                <w:sz w:val="20"/>
                <w:szCs w:val="20"/>
              </w:rPr>
              <w:t>154</w:t>
            </w:r>
          </w:p>
        </w:tc>
        <w:tc>
          <w:tcPr>
            <w:tcW w:w="701" w:type="pct"/>
            <w:tcBorders>
              <w:top w:val="single" w:sz="4" w:space="0" w:color="auto"/>
              <w:left w:val="single" w:sz="4" w:space="0" w:color="auto"/>
              <w:bottom w:val="single" w:sz="4" w:space="0" w:color="auto"/>
              <w:right w:val="single" w:sz="4" w:space="0" w:color="auto"/>
            </w:tcBorders>
            <w:vAlign w:val="center"/>
          </w:tcPr>
          <w:p w:rsidR="00754D54" w:rsidRPr="00227728" w:rsidRDefault="00754D54" w:rsidP="00D47F71">
            <w:pPr>
              <w:jc w:val="center"/>
              <w:rPr>
                <w:color w:val="000000"/>
                <w:sz w:val="20"/>
                <w:szCs w:val="20"/>
              </w:rPr>
            </w:pPr>
            <w:r w:rsidRPr="00227728">
              <w:rPr>
                <w:color w:val="000000"/>
                <w:sz w:val="20"/>
                <w:szCs w:val="20"/>
              </w:rPr>
              <w:t>157</w:t>
            </w:r>
          </w:p>
        </w:tc>
        <w:tc>
          <w:tcPr>
            <w:tcW w:w="610" w:type="pct"/>
            <w:tcBorders>
              <w:top w:val="single" w:sz="4" w:space="0" w:color="auto"/>
              <w:left w:val="single" w:sz="4" w:space="0" w:color="auto"/>
              <w:bottom w:val="single" w:sz="4" w:space="0" w:color="auto"/>
              <w:right w:val="single" w:sz="4" w:space="0" w:color="auto"/>
            </w:tcBorders>
            <w:vAlign w:val="center"/>
          </w:tcPr>
          <w:p w:rsidR="00754D54" w:rsidRPr="00227728" w:rsidRDefault="00754D54" w:rsidP="00D47F71">
            <w:pPr>
              <w:jc w:val="center"/>
              <w:rPr>
                <w:color w:val="000000"/>
                <w:sz w:val="20"/>
                <w:szCs w:val="20"/>
              </w:rPr>
            </w:pPr>
            <w:r w:rsidRPr="00227728">
              <w:rPr>
                <w:color w:val="000000"/>
                <w:sz w:val="20"/>
                <w:szCs w:val="20"/>
              </w:rPr>
              <w:t>163</w:t>
            </w:r>
          </w:p>
        </w:tc>
        <w:tc>
          <w:tcPr>
            <w:tcW w:w="848" w:type="pct"/>
            <w:tcBorders>
              <w:top w:val="single" w:sz="4" w:space="0" w:color="auto"/>
              <w:left w:val="single" w:sz="4" w:space="0" w:color="auto"/>
              <w:bottom w:val="single" w:sz="4" w:space="0" w:color="auto"/>
              <w:right w:val="single" w:sz="4" w:space="0" w:color="auto"/>
            </w:tcBorders>
            <w:vAlign w:val="center"/>
          </w:tcPr>
          <w:p w:rsidR="00754D54" w:rsidRPr="00227728" w:rsidRDefault="00754D54" w:rsidP="00D47F71">
            <w:pPr>
              <w:jc w:val="center"/>
              <w:rPr>
                <w:color w:val="000000"/>
                <w:sz w:val="20"/>
                <w:szCs w:val="20"/>
              </w:rPr>
            </w:pPr>
            <w:r w:rsidRPr="00227728">
              <w:rPr>
                <w:color w:val="000000"/>
                <w:sz w:val="20"/>
                <w:szCs w:val="20"/>
              </w:rPr>
              <w:t>172</w:t>
            </w:r>
          </w:p>
        </w:tc>
        <w:tc>
          <w:tcPr>
            <w:tcW w:w="847" w:type="pct"/>
            <w:tcBorders>
              <w:top w:val="single" w:sz="4" w:space="0" w:color="auto"/>
              <w:left w:val="single" w:sz="4" w:space="0" w:color="auto"/>
              <w:bottom w:val="single" w:sz="4" w:space="0" w:color="auto"/>
              <w:right w:val="single" w:sz="4" w:space="0" w:color="auto"/>
            </w:tcBorders>
            <w:vAlign w:val="bottom"/>
          </w:tcPr>
          <w:p w:rsidR="00754D54" w:rsidRPr="00227728" w:rsidRDefault="00754D54" w:rsidP="00754D54">
            <w:pPr>
              <w:jc w:val="center"/>
              <w:rPr>
                <w:color w:val="000000"/>
                <w:sz w:val="20"/>
                <w:szCs w:val="20"/>
              </w:rPr>
            </w:pPr>
            <w:r w:rsidRPr="00227728">
              <w:rPr>
                <w:color w:val="000000"/>
                <w:sz w:val="20"/>
                <w:szCs w:val="20"/>
              </w:rPr>
              <w:t>11,7</w:t>
            </w:r>
          </w:p>
        </w:tc>
      </w:tr>
      <w:tr w:rsidR="00754D54" w:rsidRPr="00227728" w:rsidTr="00293F13">
        <w:trPr>
          <w:trHeight w:val="253"/>
          <w:jc w:val="center"/>
        </w:trPr>
        <w:tc>
          <w:tcPr>
            <w:tcW w:w="1318" w:type="pct"/>
            <w:tcBorders>
              <w:top w:val="single" w:sz="4" w:space="0" w:color="auto"/>
              <w:left w:val="single" w:sz="4" w:space="0" w:color="auto"/>
              <w:bottom w:val="single" w:sz="4" w:space="0" w:color="auto"/>
              <w:right w:val="single" w:sz="4" w:space="0" w:color="auto"/>
            </w:tcBorders>
          </w:tcPr>
          <w:p w:rsidR="00754D54" w:rsidRPr="00227728" w:rsidRDefault="00754D54" w:rsidP="001F52A7">
            <w:pPr>
              <w:suppressAutoHyphens/>
              <w:rPr>
                <w:rFonts w:eastAsia="Calibri"/>
                <w:b/>
                <w:sz w:val="20"/>
                <w:szCs w:val="20"/>
                <w:lang w:eastAsia="ar-SA"/>
              </w:rPr>
            </w:pPr>
            <w:r w:rsidRPr="00227728">
              <w:rPr>
                <w:rFonts w:eastAsia="Calibri"/>
                <w:b/>
                <w:sz w:val="20"/>
                <w:szCs w:val="20"/>
                <w:lang w:eastAsia="ar-SA"/>
              </w:rPr>
              <w:t>Rietavo sav.</w:t>
            </w:r>
          </w:p>
        </w:tc>
        <w:tc>
          <w:tcPr>
            <w:tcW w:w="676" w:type="pct"/>
            <w:tcBorders>
              <w:top w:val="single" w:sz="4" w:space="0" w:color="auto"/>
              <w:left w:val="single" w:sz="4" w:space="0" w:color="auto"/>
              <w:bottom w:val="single" w:sz="4" w:space="0" w:color="auto"/>
              <w:right w:val="single" w:sz="4" w:space="0" w:color="auto"/>
            </w:tcBorders>
            <w:vAlign w:val="center"/>
          </w:tcPr>
          <w:p w:rsidR="00754D54" w:rsidRPr="00227728" w:rsidRDefault="00754D54" w:rsidP="00D47F71">
            <w:pPr>
              <w:jc w:val="center"/>
              <w:rPr>
                <w:b/>
                <w:color w:val="000000"/>
                <w:sz w:val="20"/>
                <w:szCs w:val="20"/>
              </w:rPr>
            </w:pPr>
            <w:r w:rsidRPr="00227728">
              <w:rPr>
                <w:b/>
                <w:color w:val="000000"/>
                <w:sz w:val="20"/>
                <w:szCs w:val="20"/>
              </w:rPr>
              <w:t>34</w:t>
            </w:r>
          </w:p>
        </w:tc>
        <w:tc>
          <w:tcPr>
            <w:tcW w:w="701" w:type="pct"/>
            <w:tcBorders>
              <w:top w:val="single" w:sz="4" w:space="0" w:color="auto"/>
              <w:left w:val="single" w:sz="4" w:space="0" w:color="auto"/>
              <w:bottom w:val="single" w:sz="4" w:space="0" w:color="auto"/>
              <w:right w:val="single" w:sz="4" w:space="0" w:color="auto"/>
            </w:tcBorders>
            <w:vAlign w:val="center"/>
          </w:tcPr>
          <w:p w:rsidR="00754D54" w:rsidRPr="00227728" w:rsidRDefault="00754D54" w:rsidP="00D47F71">
            <w:pPr>
              <w:jc w:val="center"/>
              <w:rPr>
                <w:b/>
                <w:color w:val="000000"/>
                <w:sz w:val="20"/>
                <w:szCs w:val="20"/>
              </w:rPr>
            </w:pPr>
            <w:r w:rsidRPr="00227728">
              <w:rPr>
                <w:b/>
                <w:color w:val="000000"/>
                <w:sz w:val="20"/>
                <w:szCs w:val="20"/>
              </w:rPr>
              <w:t>42</w:t>
            </w:r>
          </w:p>
        </w:tc>
        <w:tc>
          <w:tcPr>
            <w:tcW w:w="610" w:type="pct"/>
            <w:tcBorders>
              <w:top w:val="single" w:sz="4" w:space="0" w:color="auto"/>
              <w:left w:val="single" w:sz="4" w:space="0" w:color="auto"/>
              <w:bottom w:val="single" w:sz="4" w:space="0" w:color="auto"/>
              <w:right w:val="single" w:sz="4" w:space="0" w:color="auto"/>
            </w:tcBorders>
            <w:vAlign w:val="center"/>
          </w:tcPr>
          <w:p w:rsidR="00754D54" w:rsidRPr="00227728" w:rsidRDefault="00754D54" w:rsidP="00D47F71">
            <w:pPr>
              <w:jc w:val="center"/>
              <w:rPr>
                <w:b/>
                <w:color w:val="000000"/>
                <w:sz w:val="20"/>
                <w:szCs w:val="20"/>
              </w:rPr>
            </w:pPr>
            <w:r w:rsidRPr="00227728">
              <w:rPr>
                <w:b/>
                <w:color w:val="000000"/>
                <w:sz w:val="20"/>
                <w:szCs w:val="20"/>
              </w:rPr>
              <w:t>42</w:t>
            </w:r>
          </w:p>
        </w:tc>
        <w:tc>
          <w:tcPr>
            <w:tcW w:w="848" w:type="pct"/>
            <w:tcBorders>
              <w:top w:val="single" w:sz="4" w:space="0" w:color="auto"/>
              <w:left w:val="single" w:sz="4" w:space="0" w:color="auto"/>
              <w:bottom w:val="single" w:sz="4" w:space="0" w:color="auto"/>
              <w:right w:val="single" w:sz="4" w:space="0" w:color="auto"/>
            </w:tcBorders>
            <w:vAlign w:val="center"/>
          </w:tcPr>
          <w:p w:rsidR="00754D54" w:rsidRPr="00227728" w:rsidRDefault="00754D54" w:rsidP="00D47F71">
            <w:pPr>
              <w:jc w:val="center"/>
              <w:rPr>
                <w:b/>
                <w:color w:val="000000"/>
                <w:sz w:val="20"/>
                <w:szCs w:val="20"/>
              </w:rPr>
            </w:pPr>
            <w:r w:rsidRPr="00227728">
              <w:rPr>
                <w:b/>
                <w:color w:val="000000"/>
                <w:sz w:val="20"/>
                <w:szCs w:val="20"/>
              </w:rPr>
              <w:t>51</w:t>
            </w:r>
          </w:p>
        </w:tc>
        <w:tc>
          <w:tcPr>
            <w:tcW w:w="847" w:type="pct"/>
            <w:tcBorders>
              <w:top w:val="single" w:sz="4" w:space="0" w:color="auto"/>
              <w:left w:val="single" w:sz="4" w:space="0" w:color="auto"/>
              <w:bottom w:val="single" w:sz="4" w:space="0" w:color="auto"/>
              <w:right w:val="single" w:sz="4" w:space="0" w:color="auto"/>
            </w:tcBorders>
            <w:vAlign w:val="bottom"/>
          </w:tcPr>
          <w:p w:rsidR="00754D54" w:rsidRPr="00227728" w:rsidRDefault="00754D54" w:rsidP="00754D54">
            <w:pPr>
              <w:jc w:val="center"/>
              <w:rPr>
                <w:b/>
                <w:color w:val="000000"/>
                <w:sz w:val="20"/>
                <w:szCs w:val="20"/>
              </w:rPr>
            </w:pPr>
            <w:r w:rsidRPr="00227728">
              <w:rPr>
                <w:b/>
                <w:color w:val="000000"/>
                <w:sz w:val="20"/>
                <w:szCs w:val="20"/>
              </w:rPr>
              <w:t>50,0</w:t>
            </w:r>
          </w:p>
        </w:tc>
      </w:tr>
      <w:tr w:rsidR="00754D54" w:rsidRPr="00227728" w:rsidTr="00293F13">
        <w:trPr>
          <w:trHeight w:val="80"/>
          <w:jc w:val="center"/>
        </w:trPr>
        <w:tc>
          <w:tcPr>
            <w:tcW w:w="1318" w:type="pct"/>
            <w:tcBorders>
              <w:top w:val="single" w:sz="4" w:space="0" w:color="auto"/>
              <w:left w:val="single" w:sz="4" w:space="0" w:color="auto"/>
              <w:bottom w:val="single" w:sz="4" w:space="0" w:color="auto"/>
              <w:right w:val="single" w:sz="4" w:space="0" w:color="auto"/>
            </w:tcBorders>
          </w:tcPr>
          <w:p w:rsidR="00754D54" w:rsidRPr="00227728" w:rsidRDefault="00754D54" w:rsidP="001F52A7">
            <w:pPr>
              <w:suppressAutoHyphens/>
              <w:rPr>
                <w:rFonts w:eastAsia="Calibri"/>
                <w:sz w:val="20"/>
                <w:szCs w:val="20"/>
                <w:lang w:eastAsia="ar-SA"/>
              </w:rPr>
            </w:pPr>
            <w:r w:rsidRPr="00227728">
              <w:rPr>
                <w:rFonts w:eastAsia="Calibri"/>
                <w:sz w:val="20"/>
                <w:szCs w:val="20"/>
                <w:lang w:eastAsia="ar-SA"/>
              </w:rPr>
              <w:t>Telšių r. sav.</w:t>
            </w:r>
          </w:p>
        </w:tc>
        <w:tc>
          <w:tcPr>
            <w:tcW w:w="676" w:type="pct"/>
            <w:tcBorders>
              <w:top w:val="single" w:sz="4" w:space="0" w:color="auto"/>
              <w:left w:val="single" w:sz="4" w:space="0" w:color="auto"/>
              <w:bottom w:val="single" w:sz="4" w:space="0" w:color="auto"/>
              <w:right w:val="single" w:sz="4" w:space="0" w:color="auto"/>
            </w:tcBorders>
            <w:vAlign w:val="center"/>
          </w:tcPr>
          <w:p w:rsidR="00754D54" w:rsidRPr="00227728" w:rsidRDefault="00754D54" w:rsidP="00D47F71">
            <w:pPr>
              <w:jc w:val="center"/>
              <w:rPr>
                <w:color w:val="000000"/>
                <w:sz w:val="20"/>
                <w:szCs w:val="20"/>
              </w:rPr>
            </w:pPr>
            <w:r w:rsidRPr="00227728">
              <w:rPr>
                <w:color w:val="000000"/>
                <w:sz w:val="20"/>
                <w:szCs w:val="20"/>
              </w:rPr>
              <w:t>216</w:t>
            </w:r>
          </w:p>
        </w:tc>
        <w:tc>
          <w:tcPr>
            <w:tcW w:w="701" w:type="pct"/>
            <w:tcBorders>
              <w:top w:val="single" w:sz="4" w:space="0" w:color="auto"/>
              <w:left w:val="single" w:sz="4" w:space="0" w:color="auto"/>
              <w:bottom w:val="single" w:sz="4" w:space="0" w:color="auto"/>
              <w:right w:val="single" w:sz="4" w:space="0" w:color="auto"/>
            </w:tcBorders>
            <w:vAlign w:val="center"/>
          </w:tcPr>
          <w:p w:rsidR="00754D54" w:rsidRPr="00227728" w:rsidRDefault="00754D54" w:rsidP="00D47F71">
            <w:pPr>
              <w:jc w:val="center"/>
              <w:rPr>
                <w:color w:val="000000"/>
                <w:sz w:val="20"/>
                <w:szCs w:val="20"/>
              </w:rPr>
            </w:pPr>
            <w:r w:rsidRPr="00227728">
              <w:rPr>
                <w:color w:val="000000"/>
                <w:sz w:val="20"/>
                <w:szCs w:val="20"/>
              </w:rPr>
              <w:t>206</w:t>
            </w:r>
          </w:p>
        </w:tc>
        <w:tc>
          <w:tcPr>
            <w:tcW w:w="610" w:type="pct"/>
            <w:tcBorders>
              <w:top w:val="single" w:sz="4" w:space="0" w:color="auto"/>
              <w:left w:val="single" w:sz="4" w:space="0" w:color="auto"/>
              <w:bottom w:val="single" w:sz="4" w:space="0" w:color="auto"/>
              <w:right w:val="single" w:sz="4" w:space="0" w:color="auto"/>
            </w:tcBorders>
            <w:vAlign w:val="center"/>
          </w:tcPr>
          <w:p w:rsidR="00754D54" w:rsidRPr="00227728" w:rsidRDefault="00754D54" w:rsidP="00D47F71">
            <w:pPr>
              <w:jc w:val="center"/>
              <w:rPr>
                <w:color w:val="000000"/>
                <w:sz w:val="20"/>
                <w:szCs w:val="20"/>
              </w:rPr>
            </w:pPr>
            <w:r w:rsidRPr="00227728">
              <w:rPr>
                <w:color w:val="000000"/>
                <w:sz w:val="20"/>
                <w:szCs w:val="20"/>
              </w:rPr>
              <w:t>241</w:t>
            </w:r>
          </w:p>
        </w:tc>
        <w:tc>
          <w:tcPr>
            <w:tcW w:w="848" w:type="pct"/>
            <w:tcBorders>
              <w:top w:val="single" w:sz="4" w:space="0" w:color="auto"/>
              <w:left w:val="single" w:sz="4" w:space="0" w:color="auto"/>
              <w:bottom w:val="single" w:sz="4" w:space="0" w:color="auto"/>
              <w:right w:val="single" w:sz="4" w:space="0" w:color="auto"/>
            </w:tcBorders>
            <w:vAlign w:val="center"/>
          </w:tcPr>
          <w:p w:rsidR="00754D54" w:rsidRPr="00227728" w:rsidRDefault="00754D54" w:rsidP="00D47F71">
            <w:pPr>
              <w:jc w:val="center"/>
              <w:rPr>
                <w:color w:val="000000"/>
                <w:sz w:val="20"/>
                <w:szCs w:val="20"/>
              </w:rPr>
            </w:pPr>
            <w:r w:rsidRPr="00227728">
              <w:rPr>
                <w:color w:val="000000"/>
                <w:sz w:val="20"/>
                <w:szCs w:val="20"/>
              </w:rPr>
              <w:t>220</w:t>
            </w:r>
          </w:p>
        </w:tc>
        <w:tc>
          <w:tcPr>
            <w:tcW w:w="847" w:type="pct"/>
            <w:tcBorders>
              <w:top w:val="single" w:sz="4" w:space="0" w:color="auto"/>
              <w:left w:val="single" w:sz="4" w:space="0" w:color="auto"/>
              <w:bottom w:val="single" w:sz="4" w:space="0" w:color="auto"/>
              <w:right w:val="single" w:sz="4" w:space="0" w:color="auto"/>
            </w:tcBorders>
            <w:vAlign w:val="bottom"/>
          </w:tcPr>
          <w:p w:rsidR="00754D54" w:rsidRPr="00227728" w:rsidRDefault="00754D54" w:rsidP="00754D54">
            <w:pPr>
              <w:jc w:val="center"/>
              <w:rPr>
                <w:color w:val="000000"/>
                <w:sz w:val="20"/>
                <w:szCs w:val="20"/>
              </w:rPr>
            </w:pPr>
            <w:r w:rsidRPr="00227728">
              <w:rPr>
                <w:color w:val="000000"/>
                <w:sz w:val="20"/>
                <w:szCs w:val="20"/>
              </w:rPr>
              <w:t>1,9</w:t>
            </w:r>
          </w:p>
        </w:tc>
      </w:tr>
    </w:tbl>
    <w:p w:rsidR="008457DD" w:rsidRPr="00227728" w:rsidRDefault="008457DD" w:rsidP="008457DD">
      <w:pPr>
        <w:suppressAutoHyphens/>
        <w:rPr>
          <w:rFonts w:eastAsia="Calibri"/>
          <w:i/>
          <w:sz w:val="20"/>
          <w:szCs w:val="20"/>
          <w:lang w:eastAsia="ar-SA"/>
        </w:rPr>
      </w:pPr>
      <w:r w:rsidRPr="00227728">
        <w:rPr>
          <w:i/>
          <w:sz w:val="20"/>
          <w:szCs w:val="20"/>
          <w:lang w:eastAsia="ar-SA"/>
        </w:rPr>
        <w:t>*analizės rengimo metu Lietuvos statistikos departamentas dar neteikė 2016 metų duomenų</w:t>
      </w:r>
    </w:p>
    <w:p w:rsidR="007C5483" w:rsidRPr="00227728" w:rsidRDefault="00DD7AA0" w:rsidP="00630B5F">
      <w:pPr>
        <w:jc w:val="center"/>
        <w:rPr>
          <w:i/>
        </w:rPr>
      </w:pPr>
      <w:r w:rsidRPr="00227728">
        <w:rPr>
          <w:rFonts w:eastAsia="Calibri"/>
          <w:i/>
          <w:sz w:val="22"/>
          <w:szCs w:val="22"/>
          <w:lang w:eastAsia="ar-SA"/>
        </w:rPr>
        <w:t>Šaltinis: Lietuvos statistikos departamentas</w:t>
      </w:r>
    </w:p>
    <w:p w:rsidR="00293F13" w:rsidRPr="00227728" w:rsidRDefault="00293F13" w:rsidP="00293F13">
      <w:pPr>
        <w:suppressAutoHyphens/>
        <w:spacing w:before="120" w:after="120"/>
        <w:ind w:firstLine="709"/>
        <w:jc w:val="both"/>
        <w:rPr>
          <w:rFonts w:eastAsia="Calibri"/>
          <w:lang w:eastAsia="ar-SA"/>
        </w:rPr>
      </w:pPr>
      <w:r w:rsidRPr="00227728">
        <w:rPr>
          <w:rFonts w:eastAsia="Calibri"/>
          <w:lang w:eastAsia="ar-SA"/>
        </w:rPr>
        <w:t>Darbingo amžiaus asmenų, kuriems pirmą kartą nustatytas sumažėjęs darbingumo lygis, skaičius 2012–2015 m. šalyje sumažėjo 13,2 proc., Telšių apskrityje, priešingai, išaugo 1,4 proc. Rietavo savivaldybėje šis rodiklis analizuojamu laikotarpiu išaugo 50,0 proc. (nu 24 asmenų 2012 m. iki 51 asmens 2015 m.). Rodiklio didėjimas taipogi fiksuotas beveik visose Telšių apskrities savivaldybėse (išskyrus Mažeikių rajono savivaldybę, kur fiksuojamas 12,1 proc. sumažėjimas).</w:t>
      </w:r>
    </w:p>
    <w:p w:rsidR="000B4D24" w:rsidRPr="00227728" w:rsidRDefault="001C164D" w:rsidP="0020054F">
      <w:pPr>
        <w:suppressAutoHyphens/>
        <w:spacing w:before="120" w:after="120"/>
        <w:ind w:firstLine="709"/>
        <w:jc w:val="both"/>
        <w:rPr>
          <w:rFonts w:eastAsia="Calibri"/>
          <w:lang w:eastAsia="ar-SA"/>
        </w:rPr>
      </w:pPr>
      <w:r w:rsidRPr="00227728">
        <w:rPr>
          <w:rFonts w:eastAsia="Calibri"/>
          <w:lang w:eastAsia="ar-SA"/>
        </w:rPr>
        <w:t xml:space="preserve">Rietavo savivaldybėje </w:t>
      </w:r>
      <w:r w:rsidR="000B4D24" w:rsidRPr="00227728">
        <w:t>socialinės pašalpos gavėjų skaičius 201</w:t>
      </w:r>
      <w:r w:rsidR="0020054F" w:rsidRPr="00227728">
        <w:t>2</w:t>
      </w:r>
      <w:r w:rsidR="000B4D24" w:rsidRPr="00227728">
        <w:rPr>
          <w:rFonts w:eastAsia="Calibri"/>
          <w:lang w:eastAsia="ar-SA"/>
        </w:rPr>
        <w:t>–201</w:t>
      </w:r>
      <w:r w:rsidR="0020054F" w:rsidRPr="00227728">
        <w:rPr>
          <w:rFonts w:eastAsia="Calibri"/>
          <w:lang w:eastAsia="ar-SA"/>
        </w:rPr>
        <w:t>6</w:t>
      </w:r>
      <w:r w:rsidR="000B4D24" w:rsidRPr="00227728">
        <w:rPr>
          <w:rFonts w:eastAsia="Calibri"/>
          <w:lang w:eastAsia="ar-SA"/>
        </w:rPr>
        <w:t xml:space="preserve"> m. laikotarpiu </w:t>
      </w:r>
      <w:r w:rsidR="0020054F" w:rsidRPr="00227728">
        <w:rPr>
          <w:rFonts w:eastAsia="Calibri"/>
          <w:lang w:eastAsia="ar-SA"/>
        </w:rPr>
        <w:t>mažėjo</w:t>
      </w:r>
      <w:r w:rsidR="00EB1C78" w:rsidRPr="00227728">
        <w:rPr>
          <w:rFonts w:eastAsia="Calibri"/>
          <w:lang w:eastAsia="ar-SA"/>
        </w:rPr>
        <w:t xml:space="preserve"> (67,7 proc.)</w:t>
      </w:r>
      <w:r w:rsidR="0020054F" w:rsidRPr="00227728">
        <w:rPr>
          <w:rFonts w:eastAsia="Calibri"/>
          <w:lang w:eastAsia="ar-SA"/>
        </w:rPr>
        <w:t>.</w:t>
      </w:r>
      <w:r w:rsidR="000B4D24" w:rsidRPr="00227728">
        <w:rPr>
          <w:rFonts w:eastAsia="Calibri"/>
          <w:lang w:eastAsia="ar-SA"/>
        </w:rPr>
        <w:t xml:space="preserve"> </w:t>
      </w:r>
      <w:r w:rsidR="00EB1C78" w:rsidRPr="00227728">
        <w:rPr>
          <w:rFonts w:eastAsia="Calibri"/>
          <w:lang w:eastAsia="ar-SA"/>
        </w:rPr>
        <w:t>Š</w:t>
      </w:r>
      <w:r w:rsidR="000B4D24" w:rsidRPr="00227728">
        <w:rPr>
          <w:rFonts w:eastAsia="Calibri"/>
          <w:lang w:eastAsia="ar-SA"/>
        </w:rPr>
        <w:t xml:space="preserve">alyje socialinės pašalpos gavėjų </w:t>
      </w:r>
      <w:r w:rsidR="00EB1C78" w:rsidRPr="00227728">
        <w:rPr>
          <w:rFonts w:eastAsia="Calibri"/>
          <w:lang w:eastAsia="ar-SA"/>
        </w:rPr>
        <w:t xml:space="preserve">skaičius per tą patį laikotarpį </w:t>
      </w:r>
      <w:r w:rsidR="000B4D24" w:rsidRPr="00227728">
        <w:rPr>
          <w:rFonts w:eastAsia="Calibri"/>
          <w:lang w:eastAsia="ar-SA"/>
        </w:rPr>
        <w:t xml:space="preserve">sumažėjo </w:t>
      </w:r>
      <w:r w:rsidR="0020054F" w:rsidRPr="00227728">
        <w:rPr>
          <w:rFonts w:eastAsia="Calibri"/>
          <w:lang w:eastAsia="ar-SA"/>
        </w:rPr>
        <w:t>60,4</w:t>
      </w:r>
      <w:r w:rsidR="000B4D24" w:rsidRPr="00227728">
        <w:rPr>
          <w:rFonts w:eastAsia="Calibri"/>
          <w:lang w:eastAsia="ar-SA"/>
        </w:rPr>
        <w:t xml:space="preserve"> proc., </w:t>
      </w:r>
      <w:r w:rsidR="00EB1C78" w:rsidRPr="00227728">
        <w:rPr>
          <w:rFonts w:eastAsia="Calibri"/>
          <w:lang w:eastAsia="ar-SA"/>
        </w:rPr>
        <w:t xml:space="preserve">Telšių </w:t>
      </w:r>
      <w:r w:rsidR="000B4D24" w:rsidRPr="00227728">
        <w:rPr>
          <w:rFonts w:eastAsia="Calibri"/>
          <w:lang w:eastAsia="ar-SA"/>
        </w:rPr>
        <w:t xml:space="preserve">apskrityje – </w:t>
      </w:r>
      <w:r w:rsidR="0020054F" w:rsidRPr="00227728">
        <w:rPr>
          <w:rFonts w:eastAsia="Calibri"/>
          <w:lang w:eastAsia="ar-SA"/>
        </w:rPr>
        <w:t>67,0</w:t>
      </w:r>
      <w:r w:rsidR="000B4D24" w:rsidRPr="00227728">
        <w:rPr>
          <w:rFonts w:eastAsia="Calibri"/>
          <w:lang w:eastAsia="ar-SA"/>
        </w:rPr>
        <w:t xml:space="preserve"> proc. </w:t>
      </w:r>
      <w:r w:rsidR="000B4D24" w:rsidRPr="00227728">
        <w:rPr>
          <w:bCs/>
          <w:lang w:eastAsia="ar-SA"/>
        </w:rPr>
        <w:t xml:space="preserve">Savivaldybės socialinę pašalpą teikia vykdydamos nebe valstybinę, o </w:t>
      </w:r>
      <w:proofErr w:type="spellStart"/>
      <w:r w:rsidR="000B4D24" w:rsidRPr="00227728">
        <w:rPr>
          <w:bCs/>
          <w:lang w:eastAsia="ar-SA"/>
        </w:rPr>
        <w:t>savarankiškąją</w:t>
      </w:r>
      <w:proofErr w:type="spellEnd"/>
      <w:r w:rsidR="000B4D24" w:rsidRPr="00227728">
        <w:rPr>
          <w:bCs/>
          <w:lang w:eastAsia="ar-SA"/>
        </w:rPr>
        <w:t xml:space="preserve"> savivaldybių funkciją.</w:t>
      </w:r>
      <w:r w:rsidR="000B4D24" w:rsidRPr="00227728">
        <w:rPr>
          <w:b/>
          <w:bCs/>
          <w:lang w:eastAsia="ar-SA"/>
        </w:rPr>
        <w:t xml:space="preserve"> </w:t>
      </w:r>
      <w:r w:rsidR="000B4D24" w:rsidRPr="00227728">
        <w:rPr>
          <w:rFonts w:eastAsia="Calibri"/>
          <w:lang w:eastAsia="ar-SA"/>
        </w:rPr>
        <w:t>S</w:t>
      </w:r>
      <w:r w:rsidR="000B4D24" w:rsidRPr="00227728">
        <w:rPr>
          <w:lang w:eastAsia="ar-SA"/>
        </w:rPr>
        <w:t xml:space="preserve">ocialinės pašalpos gavėjų skaičiaus mažėjimą </w:t>
      </w:r>
      <w:r w:rsidR="0020054F" w:rsidRPr="00227728">
        <w:rPr>
          <w:lang w:eastAsia="ar-SA"/>
        </w:rPr>
        <w:t xml:space="preserve">nulemti galėjo glaudus </w:t>
      </w:r>
      <w:proofErr w:type="spellStart"/>
      <w:r w:rsidR="000B4D24" w:rsidRPr="00227728">
        <w:rPr>
          <w:lang w:eastAsia="ar-SA"/>
        </w:rPr>
        <w:t>tarpinstitucinis</w:t>
      </w:r>
      <w:proofErr w:type="spellEnd"/>
      <w:r w:rsidR="000B4D24" w:rsidRPr="00227728">
        <w:rPr>
          <w:lang w:eastAsia="ar-SA"/>
        </w:rPr>
        <w:t xml:space="preserve"> bendradarbiavimas</w:t>
      </w:r>
      <w:r w:rsidR="0020054F" w:rsidRPr="00227728">
        <w:rPr>
          <w:lang w:eastAsia="ar-SA"/>
        </w:rPr>
        <w:t xml:space="preserve"> sprendžiant socialinės apsaugos problemas,</w:t>
      </w:r>
      <w:r w:rsidR="000B4D24" w:rsidRPr="00227728">
        <w:rPr>
          <w:lang w:eastAsia="ar-SA"/>
        </w:rPr>
        <w:t xml:space="preserve"> aktyvus vietos bendruomenės dalyvavimas, </w:t>
      </w:r>
      <w:r w:rsidR="0020054F" w:rsidRPr="00227728">
        <w:rPr>
          <w:lang w:eastAsia="ar-SA"/>
        </w:rPr>
        <w:t xml:space="preserve">nedarbo lygio mažėjimas ir kt. </w:t>
      </w:r>
    </w:p>
    <w:p w:rsidR="000B4D24" w:rsidRPr="00227728" w:rsidRDefault="000B4D24" w:rsidP="00630B5F">
      <w:pPr>
        <w:jc w:val="center"/>
        <w:rPr>
          <w:b/>
          <w:i/>
          <w:sz w:val="22"/>
          <w:szCs w:val="22"/>
        </w:rPr>
      </w:pPr>
      <w:r w:rsidRPr="00227728">
        <w:rPr>
          <w:b/>
          <w:sz w:val="22"/>
          <w:szCs w:val="22"/>
          <w:lang w:eastAsia="en-US"/>
        </w:rPr>
        <w:t>2.4.3.5. lentelė.</w:t>
      </w:r>
      <w:r w:rsidRPr="00227728">
        <w:rPr>
          <w:b/>
          <w:i/>
          <w:sz w:val="22"/>
          <w:szCs w:val="22"/>
          <w:lang w:eastAsia="ar-SA"/>
        </w:rPr>
        <w:t xml:space="preserve"> Socialinės pašalpos gavėjų skaičius ir išlaidos socialinėms pašalpoms</w:t>
      </w:r>
      <w:r w:rsidR="00EB1C78" w:rsidRPr="00227728">
        <w:rPr>
          <w:b/>
          <w:i/>
          <w:sz w:val="22"/>
          <w:szCs w:val="22"/>
          <w:lang w:eastAsia="ar-SA"/>
        </w:rPr>
        <w:t xml:space="preserve"> </w:t>
      </w:r>
      <w:r w:rsidRPr="00227728">
        <w:rPr>
          <w:rFonts w:eastAsia="Calibri"/>
          <w:b/>
          <w:bCs/>
          <w:i/>
          <w:sz w:val="22"/>
          <w:szCs w:val="22"/>
          <w:lang w:eastAsia="ar-SA"/>
        </w:rPr>
        <w:t>201</w:t>
      </w:r>
      <w:r w:rsidR="001C164D" w:rsidRPr="00227728">
        <w:rPr>
          <w:rFonts w:eastAsia="Calibri"/>
          <w:b/>
          <w:bCs/>
          <w:i/>
          <w:sz w:val="22"/>
          <w:szCs w:val="22"/>
          <w:lang w:eastAsia="ar-SA"/>
        </w:rPr>
        <w:t>2</w:t>
      </w:r>
      <w:r w:rsidRPr="00227728">
        <w:rPr>
          <w:rFonts w:eastAsia="Calibri"/>
          <w:b/>
          <w:bCs/>
          <w:i/>
          <w:sz w:val="22"/>
          <w:szCs w:val="22"/>
          <w:lang w:eastAsia="ar-SA"/>
        </w:rPr>
        <w:t>–201</w:t>
      </w:r>
      <w:r w:rsidR="001C164D" w:rsidRPr="00227728">
        <w:rPr>
          <w:rFonts w:eastAsia="Calibri"/>
          <w:b/>
          <w:bCs/>
          <w:i/>
          <w:sz w:val="22"/>
          <w:szCs w:val="22"/>
          <w:lang w:eastAsia="ar-SA"/>
        </w:rPr>
        <w:t>6</w:t>
      </w:r>
      <w:r w:rsidRPr="00227728">
        <w:rPr>
          <w:rFonts w:eastAsia="Calibri"/>
          <w:b/>
          <w:bCs/>
          <w:i/>
          <w:sz w:val="22"/>
          <w:szCs w:val="22"/>
          <w:lang w:eastAsia="ar-SA"/>
        </w:rPr>
        <w:t xml:space="preserve"> 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1"/>
        <w:gridCol w:w="1218"/>
        <w:gridCol w:w="1130"/>
        <w:gridCol w:w="1172"/>
        <w:gridCol w:w="1020"/>
        <w:gridCol w:w="1417"/>
        <w:gridCol w:w="1415"/>
      </w:tblGrid>
      <w:tr w:rsidR="000B4D24" w:rsidRPr="00227728" w:rsidTr="001F52A7">
        <w:trPr>
          <w:tblHeader/>
          <w:jc w:val="center"/>
        </w:trPr>
        <w:tc>
          <w:tcPr>
            <w:tcW w:w="1150" w:type="pct"/>
            <w:tcBorders>
              <w:top w:val="single" w:sz="4" w:space="0" w:color="auto"/>
              <w:left w:val="single" w:sz="4" w:space="0" w:color="auto"/>
              <w:bottom w:val="single" w:sz="4" w:space="0" w:color="auto"/>
              <w:right w:val="single" w:sz="4" w:space="0" w:color="auto"/>
            </w:tcBorders>
            <w:shd w:val="clear" w:color="auto" w:fill="4F81BD"/>
            <w:vAlign w:val="center"/>
          </w:tcPr>
          <w:p w:rsidR="000B4D24" w:rsidRPr="00227728" w:rsidRDefault="000B4D24" w:rsidP="001F52A7">
            <w:pPr>
              <w:suppressAutoHyphens/>
              <w:jc w:val="center"/>
              <w:rPr>
                <w:rFonts w:eastAsia="Calibri"/>
                <w:b/>
                <w:color w:val="FFFFFF"/>
                <w:sz w:val="20"/>
                <w:szCs w:val="20"/>
                <w:lang w:eastAsia="ar-SA"/>
              </w:rPr>
            </w:pPr>
            <w:r w:rsidRPr="00227728">
              <w:rPr>
                <w:rFonts w:eastAsia="Calibri"/>
                <w:b/>
                <w:color w:val="FFFFFF"/>
                <w:sz w:val="20"/>
                <w:szCs w:val="20"/>
                <w:lang w:eastAsia="ar-SA"/>
              </w:rPr>
              <w:t>Administracinė teritorija / Metai</w:t>
            </w:r>
          </w:p>
        </w:tc>
        <w:tc>
          <w:tcPr>
            <w:tcW w:w="636" w:type="pct"/>
            <w:tcBorders>
              <w:top w:val="single" w:sz="4" w:space="0" w:color="auto"/>
              <w:left w:val="single" w:sz="4" w:space="0" w:color="auto"/>
              <w:bottom w:val="single" w:sz="4" w:space="0" w:color="auto"/>
              <w:right w:val="single" w:sz="4" w:space="0" w:color="auto"/>
            </w:tcBorders>
            <w:shd w:val="clear" w:color="auto" w:fill="4F81BD"/>
            <w:vAlign w:val="center"/>
          </w:tcPr>
          <w:p w:rsidR="000B4D24" w:rsidRPr="00227728" w:rsidRDefault="000B4D24" w:rsidP="001C164D">
            <w:pPr>
              <w:suppressAutoHyphens/>
              <w:jc w:val="center"/>
              <w:rPr>
                <w:rFonts w:eastAsia="Calibri"/>
                <w:b/>
                <w:color w:val="FFFFFF"/>
                <w:sz w:val="20"/>
                <w:szCs w:val="20"/>
                <w:lang w:eastAsia="ar-SA"/>
              </w:rPr>
            </w:pPr>
            <w:r w:rsidRPr="00227728">
              <w:rPr>
                <w:rFonts w:eastAsia="Calibri"/>
                <w:b/>
                <w:color w:val="FFFFFF"/>
                <w:sz w:val="20"/>
                <w:szCs w:val="20"/>
                <w:lang w:eastAsia="ar-SA"/>
              </w:rPr>
              <w:t>201</w:t>
            </w:r>
            <w:r w:rsidR="001C164D" w:rsidRPr="00227728">
              <w:rPr>
                <w:rFonts w:eastAsia="Calibri"/>
                <w:b/>
                <w:color w:val="FFFFFF"/>
                <w:sz w:val="20"/>
                <w:szCs w:val="20"/>
                <w:lang w:eastAsia="ar-SA"/>
              </w:rPr>
              <w:t>2</w:t>
            </w:r>
            <w:r w:rsidRPr="00227728">
              <w:rPr>
                <w:rFonts w:eastAsia="Calibri"/>
                <w:b/>
                <w:color w:val="FFFFFF"/>
                <w:sz w:val="20"/>
                <w:szCs w:val="20"/>
                <w:lang w:eastAsia="ar-SA"/>
              </w:rPr>
              <w:t xml:space="preserve"> m.</w:t>
            </w:r>
          </w:p>
        </w:tc>
        <w:tc>
          <w:tcPr>
            <w:tcW w:w="590" w:type="pct"/>
            <w:tcBorders>
              <w:top w:val="single" w:sz="4" w:space="0" w:color="auto"/>
              <w:left w:val="single" w:sz="4" w:space="0" w:color="auto"/>
              <w:bottom w:val="single" w:sz="4" w:space="0" w:color="auto"/>
              <w:right w:val="single" w:sz="4" w:space="0" w:color="auto"/>
            </w:tcBorders>
            <w:shd w:val="clear" w:color="auto" w:fill="4F81BD"/>
            <w:vAlign w:val="center"/>
          </w:tcPr>
          <w:p w:rsidR="000B4D24" w:rsidRPr="00227728" w:rsidRDefault="000B4D24" w:rsidP="001C164D">
            <w:pPr>
              <w:suppressAutoHyphens/>
              <w:jc w:val="center"/>
              <w:rPr>
                <w:rFonts w:eastAsia="Calibri"/>
                <w:b/>
                <w:color w:val="FFFFFF"/>
                <w:sz w:val="20"/>
                <w:szCs w:val="20"/>
                <w:lang w:eastAsia="ar-SA"/>
              </w:rPr>
            </w:pPr>
            <w:r w:rsidRPr="00227728">
              <w:rPr>
                <w:rFonts w:eastAsia="Calibri"/>
                <w:b/>
                <w:color w:val="FFFFFF"/>
                <w:sz w:val="20"/>
                <w:szCs w:val="20"/>
                <w:lang w:eastAsia="ar-SA"/>
              </w:rPr>
              <w:t>201</w:t>
            </w:r>
            <w:r w:rsidR="001C164D" w:rsidRPr="00227728">
              <w:rPr>
                <w:rFonts w:eastAsia="Calibri"/>
                <w:b/>
                <w:color w:val="FFFFFF"/>
                <w:sz w:val="20"/>
                <w:szCs w:val="20"/>
                <w:lang w:eastAsia="ar-SA"/>
              </w:rPr>
              <w:t>3</w:t>
            </w:r>
            <w:r w:rsidRPr="00227728">
              <w:rPr>
                <w:rFonts w:eastAsia="Calibri"/>
                <w:b/>
                <w:color w:val="FFFFFF"/>
                <w:sz w:val="20"/>
                <w:szCs w:val="20"/>
                <w:lang w:eastAsia="ar-SA"/>
              </w:rPr>
              <w:t xml:space="preserve"> m.</w:t>
            </w:r>
          </w:p>
        </w:tc>
        <w:tc>
          <w:tcPr>
            <w:tcW w:w="612" w:type="pct"/>
            <w:tcBorders>
              <w:top w:val="single" w:sz="4" w:space="0" w:color="auto"/>
              <w:left w:val="single" w:sz="4" w:space="0" w:color="auto"/>
              <w:bottom w:val="single" w:sz="4" w:space="0" w:color="auto"/>
              <w:right w:val="single" w:sz="4" w:space="0" w:color="auto"/>
            </w:tcBorders>
            <w:shd w:val="clear" w:color="auto" w:fill="4F81BD"/>
            <w:vAlign w:val="center"/>
          </w:tcPr>
          <w:p w:rsidR="000B4D24" w:rsidRPr="00227728" w:rsidRDefault="000B4D24" w:rsidP="001C164D">
            <w:pPr>
              <w:suppressAutoHyphens/>
              <w:jc w:val="center"/>
              <w:rPr>
                <w:rFonts w:eastAsia="Calibri"/>
                <w:b/>
                <w:color w:val="FFFFFF"/>
                <w:sz w:val="20"/>
                <w:szCs w:val="20"/>
                <w:lang w:eastAsia="ar-SA"/>
              </w:rPr>
            </w:pPr>
            <w:r w:rsidRPr="00227728">
              <w:rPr>
                <w:rFonts w:eastAsia="Calibri"/>
                <w:b/>
                <w:color w:val="FFFFFF"/>
                <w:sz w:val="20"/>
                <w:szCs w:val="20"/>
                <w:lang w:eastAsia="ar-SA"/>
              </w:rPr>
              <w:t>201</w:t>
            </w:r>
            <w:r w:rsidR="001C164D" w:rsidRPr="00227728">
              <w:rPr>
                <w:rFonts w:eastAsia="Calibri"/>
                <w:b/>
                <w:color w:val="FFFFFF"/>
                <w:sz w:val="20"/>
                <w:szCs w:val="20"/>
                <w:lang w:eastAsia="ar-SA"/>
              </w:rPr>
              <w:t>4</w:t>
            </w:r>
            <w:r w:rsidRPr="00227728">
              <w:rPr>
                <w:rFonts w:eastAsia="Calibri"/>
                <w:b/>
                <w:color w:val="FFFFFF"/>
                <w:sz w:val="20"/>
                <w:szCs w:val="20"/>
                <w:lang w:eastAsia="ar-SA"/>
              </w:rPr>
              <w:t xml:space="preserve"> m.</w:t>
            </w:r>
          </w:p>
        </w:tc>
        <w:tc>
          <w:tcPr>
            <w:tcW w:w="533" w:type="pct"/>
            <w:tcBorders>
              <w:top w:val="single" w:sz="4" w:space="0" w:color="auto"/>
              <w:left w:val="single" w:sz="4" w:space="0" w:color="auto"/>
              <w:bottom w:val="single" w:sz="4" w:space="0" w:color="auto"/>
              <w:right w:val="single" w:sz="4" w:space="0" w:color="auto"/>
            </w:tcBorders>
            <w:shd w:val="clear" w:color="auto" w:fill="4F81BD"/>
            <w:vAlign w:val="center"/>
          </w:tcPr>
          <w:p w:rsidR="000B4D24" w:rsidRPr="00227728" w:rsidRDefault="000B4D24" w:rsidP="001C164D">
            <w:pPr>
              <w:suppressAutoHyphens/>
              <w:jc w:val="center"/>
              <w:rPr>
                <w:rFonts w:eastAsia="Calibri"/>
                <w:b/>
                <w:color w:val="FFFFFF"/>
                <w:sz w:val="20"/>
                <w:szCs w:val="20"/>
                <w:lang w:eastAsia="ar-SA"/>
              </w:rPr>
            </w:pPr>
            <w:r w:rsidRPr="00227728">
              <w:rPr>
                <w:rFonts w:eastAsia="Calibri"/>
                <w:b/>
                <w:color w:val="FFFFFF"/>
                <w:sz w:val="20"/>
                <w:szCs w:val="20"/>
                <w:lang w:eastAsia="ar-SA"/>
              </w:rPr>
              <w:t>201</w:t>
            </w:r>
            <w:r w:rsidR="001C164D" w:rsidRPr="00227728">
              <w:rPr>
                <w:rFonts w:eastAsia="Calibri"/>
                <w:b/>
                <w:color w:val="FFFFFF"/>
                <w:sz w:val="20"/>
                <w:szCs w:val="20"/>
                <w:lang w:eastAsia="ar-SA"/>
              </w:rPr>
              <w:t>5</w:t>
            </w:r>
            <w:r w:rsidRPr="00227728">
              <w:rPr>
                <w:rFonts w:eastAsia="Calibri"/>
                <w:b/>
                <w:color w:val="FFFFFF"/>
                <w:sz w:val="20"/>
                <w:szCs w:val="20"/>
                <w:lang w:eastAsia="ar-SA"/>
              </w:rPr>
              <w:t xml:space="preserve"> m.</w:t>
            </w:r>
          </w:p>
        </w:tc>
        <w:tc>
          <w:tcPr>
            <w:tcW w:w="740" w:type="pct"/>
            <w:tcBorders>
              <w:top w:val="single" w:sz="4" w:space="0" w:color="auto"/>
              <w:left w:val="single" w:sz="4" w:space="0" w:color="auto"/>
              <w:bottom w:val="single" w:sz="4" w:space="0" w:color="auto"/>
              <w:right w:val="single" w:sz="4" w:space="0" w:color="auto"/>
            </w:tcBorders>
            <w:shd w:val="clear" w:color="auto" w:fill="4F81BD"/>
            <w:vAlign w:val="center"/>
          </w:tcPr>
          <w:p w:rsidR="000B4D24" w:rsidRPr="00227728" w:rsidRDefault="000B4D24" w:rsidP="001C164D">
            <w:pPr>
              <w:suppressAutoHyphens/>
              <w:jc w:val="center"/>
              <w:rPr>
                <w:b/>
                <w:color w:val="FFFFFF"/>
                <w:sz w:val="20"/>
                <w:szCs w:val="20"/>
                <w:lang w:eastAsia="ar-SA"/>
              </w:rPr>
            </w:pPr>
            <w:r w:rsidRPr="00227728">
              <w:rPr>
                <w:b/>
                <w:color w:val="FFFFFF"/>
                <w:sz w:val="20"/>
                <w:szCs w:val="20"/>
                <w:lang w:eastAsia="ar-SA"/>
              </w:rPr>
              <w:t>201</w:t>
            </w:r>
            <w:r w:rsidR="001C164D" w:rsidRPr="00227728">
              <w:rPr>
                <w:b/>
                <w:color w:val="FFFFFF"/>
                <w:sz w:val="20"/>
                <w:szCs w:val="20"/>
                <w:lang w:eastAsia="ar-SA"/>
              </w:rPr>
              <w:t>6</w:t>
            </w:r>
            <w:r w:rsidRPr="00227728">
              <w:rPr>
                <w:b/>
                <w:color w:val="FFFFFF"/>
                <w:sz w:val="20"/>
                <w:szCs w:val="20"/>
                <w:lang w:eastAsia="ar-SA"/>
              </w:rPr>
              <w:t xml:space="preserve"> m.</w:t>
            </w:r>
          </w:p>
        </w:tc>
        <w:tc>
          <w:tcPr>
            <w:tcW w:w="739" w:type="pct"/>
            <w:tcBorders>
              <w:top w:val="single" w:sz="4" w:space="0" w:color="auto"/>
              <w:left w:val="single" w:sz="4" w:space="0" w:color="auto"/>
              <w:bottom w:val="single" w:sz="4" w:space="0" w:color="auto"/>
              <w:right w:val="single" w:sz="4" w:space="0" w:color="auto"/>
            </w:tcBorders>
            <w:shd w:val="clear" w:color="auto" w:fill="4F81BD"/>
          </w:tcPr>
          <w:p w:rsidR="000B4D24" w:rsidRPr="00227728" w:rsidRDefault="000B4D24" w:rsidP="001C164D">
            <w:pPr>
              <w:suppressAutoHyphens/>
              <w:jc w:val="center"/>
              <w:rPr>
                <w:rFonts w:eastAsia="Calibri"/>
                <w:color w:val="FFFFFF"/>
                <w:sz w:val="20"/>
                <w:szCs w:val="20"/>
                <w:lang w:eastAsia="ar-SA"/>
              </w:rPr>
            </w:pPr>
            <w:r w:rsidRPr="00227728">
              <w:rPr>
                <w:b/>
                <w:color w:val="FFFFFF"/>
                <w:sz w:val="20"/>
                <w:szCs w:val="20"/>
                <w:lang w:eastAsia="ar-SA"/>
              </w:rPr>
              <w:t>Pokytis proc., lyginant 201</w:t>
            </w:r>
            <w:r w:rsidR="001C164D" w:rsidRPr="00227728">
              <w:rPr>
                <w:b/>
                <w:color w:val="FFFFFF"/>
                <w:sz w:val="20"/>
                <w:szCs w:val="20"/>
                <w:lang w:eastAsia="ar-SA"/>
              </w:rPr>
              <w:t xml:space="preserve">2 </w:t>
            </w:r>
            <w:r w:rsidRPr="00227728">
              <w:rPr>
                <w:b/>
                <w:color w:val="FFFFFF"/>
                <w:sz w:val="20"/>
                <w:szCs w:val="20"/>
                <w:lang w:eastAsia="ar-SA"/>
              </w:rPr>
              <w:t>m. ir 201</w:t>
            </w:r>
            <w:r w:rsidR="001C164D" w:rsidRPr="00227728">
              <w:rPr>
                <w:b/>
                <w:color w:val="FFFFFF"/>
                <w:sz w:val="20"/>
                <w:szCs w:val="20"/>
                <w:lang w:eastAsia="ar-SA"/>
              </w:rPr>
              <w:t>6</w:t>
            </w:r>
            <w:r w:rsidRPr="00227728">
              <w:rPr>
                <w:b/>
                <w:color w:val="FFFFFF"/>
                <w:sz w:val="20"/>
                <w:szCs w:val="20"/>
                <w:lang w:eastAsia="ar-SA"/>
              </w:rPr>
              <w:t xml:space="preserve"> m. </w:t>
            </w:r>
          </w:p>
        </w:tc>
      </w:tr>
      <w:tr w:rsidR="000B4D24" w:rsidRPr="00227728" w:rsidTr="001F52A7">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4F81BD"/>
          </w:tcPr>
          <w:p w:rsidR="000B4D24" w:rsidRPr="00227728" w:rsidRDefault="000B4D24" w:rsidP="001F52A7">
            <w:pPr>
              <w:suppressAutoHyphens/>
              <w:jc w:val="center"/>
              <w:rPr>
                <w:rFonts w:eastAsia="Calibri"/>
                <w:color w:val="FFFFFF"/>
                <w:sz w:val="20"/>
                <w:szCs w:val="20"/>
                <w:lang w:eastAsia="ar-SA"/>
              </w:rPr>
            </w:pPr>
            <w:r w:rsidRPr="00227728">
              <w:rPr>
                <w:b/>
                <w:color w:val="FFFFFF"/>
                <w:sz w:val="20"/>
                <w:szCs w:val="20"/>
              </w:rPr>
              <w:t>Socialinių pašalpų gavėjų skaičius</w:t>
            </w:r>
          </w:p>
        </w:tc>
      </w:tr>
      <w:tr w:rsidR="00FF37FB" w:rsidRPr="00227728" w:rsidTr="001F52A7">
        <w:trPr>
          <w:jc w:val="center"/>
        </w:trPr>
        <w:tc>
          <w:tcPr>
            <w:tcW w:w="1150" w:type="pct"/>
            <w:tcBorders>
              <w:top w:val="single" w:sz="4" w:space="0" w:color="auto"/>
              <w:left w:val="single" w:sz="4" w:space="0" w:color="auto"/>
              <w:bottom w:val="single" w:sz="4" w:space="0" w:color="auto"/>
              <w:right w:val="single" w:sz="4" w:space="0" w:color="auto"/>
            </w:tcBorders>
          </w:tcPr>
          <w:p w:rsidR="00FF37FB" w:rsidRPr="00227728" w:rsidRDefault="00FF37FB" w:rsidP="001F52A7">
            <w:pPr>
              <w:keepNext/>
              <w:suppressAutoHyphens/>
              <w:rPr>
                <w:rFonts w:eastAsia="Calibri"/>
                <w:sz w:val="20"/>
                <w:szCs w:val="20"/>
                <w:lang w:eastAsia="ar-SA"/>
              </w:rPr>
            </w:pPr>
            <w:r w:rsidRPr="00227728">
              <w:rPr>
                <w:rFonts w:eastAsia="Calibri"/>
                <w:sz w:val="20"/>
                <w:szCs w:val="20"/>
                <w:lang w:eastAsia="ar-SA"/>
              </w:rPr>
              <w:t>Lietuvos Respublika</w:t>
            </w:r>
          </w:p>
        </w:tc>
        <w:tc>
          <w:tcPr>
            <w:tcW w:w="636"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221 922</w:t>
            </w:r>
          </w:p>
        </w:tc>
        <w:tc>
          <w:tcPr>
            <w:tcW w:w="590"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190 009</w:t>
            </w:r>
          </w:p>
        </w:tc>
        <w:tc>
          <w:tcPr>
            <w:tcW w:w="612"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140 114</w:t>
            </w:r>
          </w:p>
        </w:tc>
        <w:tc>
          <w:tcPr>
            <w:tcW w:w="533"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110 701</w:t>
            </w:r>
          </w:p>
        </w:tc>
        <w:tc>
          <w:tcPr>
            <w:tcW w:w="740"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87 898</w:t>
            </w:r>
          </w:p>
        </w:tc>
        <w:tc>
          <w:tcPr>
            <w:tcW w:w="739" w:type="pct"/>
            <w:tcBorders>
              <w:top w:val="single" w:sz="4" w:space="0" w:color="auto"/>
              <w:left w:val="single" w:sz="4" w:space="0" w:color="auto"/>
              <w:bottom w:val="single" w:sz="4" w:space="0" w:color="auto"/>
              <w:right w:val="single" w:sz="4" w:space="0" w:color="auto"/>
            </w:tcBorders>
            <w:vAlign w:val="bottom"/>
          </w:tcPr>
          <w:p w:rsidR="00FF37FB" w:rsidRPr="00227728" w:rsidRDefault="00FF37FB" w:rsidP="00FF37FB">
            <w:pPr>
              <w:jc w:val="center"/>
              <w:rPr>
                <w:color w:val="000000"/>
                <w:sz w:val="20"/>
                <w:szCs w:val="20"/>
              </w:rPr>
            </w:pPr>
            <w:r w:rsidRPr="00227728">
              <w:rPr>
                <w:color w:val="000000"/>
                <w:sz w:val="20"/>
                <w:szCs w:val="20"/>
              </w:rPr>
              <w:t>-60,4</w:t>
            </w:r>
          </w:p>
        </w:tc>
      </w:tr>
      <w:tr w:rsidR="00FF37FB" w:rsidRPr="00227728" w:rsidTr="000B4D24">
        <w:trPr>
          <w:trHeight w:val="130"/>
          <w:jc w:val="center"/>
        </w:trPr>
        <w:tc>
          <w:tcPr>
            <w:tcW w:w="1150" w:type="pct"/>
            <w:tcBorders>
              <w:top w:val="single" w:sz="4" w:space="0" w:color="auto"/>
              <w:left w:val="single" w:sz="4" w:space="0" w:color="auto"/>
              <w:bottom w:val="single" w:sz="4" w:space="0" w:color="auto"/>
              <w:right w:val="single" w:sz="4" w:space="0" w:color="auto"/>
            </w:tcBorders>
          </w:tcPr>
          <w:p w:rsidR="00FF37FB" w:rsidRPr="00227728" w:rsidRDefault="00FF37FB" w:rsidP="001F52A7">
            <w:pPr>
              <w:keepNext/>
              <w:suppressAutoHyphens/>
              <w:jc w:val="both"/>
              <w:rPr>
                <w:rFonts w:eastAsia="Calibri"/>
                <w:sz w:val="20"/>
                <w:szCs w:val="20"/>
                <w:lang w:eastAsia="ar-SA"/>
              </w:rPr>
            </w:pPr>
            <w:r w:rsidRPr="00227728">
              <w:rPr>
                <w:rFonts w:eastAsia="Calibri"/>
                <w:sz w:val="20"/>
                <w:szCs w:val="20"/>
                <w:lang w:eastAsia="ar-SA"/>
              </w:rPr>
              <w:t>Telšių apskritis</w:t>
            </w:r>
          </w:p>
        </w:tc>
        <w:tc>
          <w:tcPr>
            <w:tcW w:w="636"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15 668</w:t>
            </w:r>
          </w:p>
        </w:tc>
        <w:tc>
          <w:tcPr>
            <w:tcW w:w="590"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12 927</w:t>
            </w:r>
          </w:p>
        </w:tc>
        <w:tc>
          <w:tcPr>
            <w:tcW w:w="612"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8 927</w:t>
            </w:r>
          </w:p>
        </w:tc>
        <w:tc>
          <w:tcPr>
            <w:tcW w:w="533"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6 610</w:t>
            </w:r>
          </w:p>
        </w:tc>
        <w:tc>
          <w:tcPr>
            <w:tcW w:w="740"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5 166</w:t>
            </w:r>
          </w:p>
        </w:tc>
        <w:tc>
          <w:tcPr>
            <w:tcW w:w="739" w:type="pct"/>
            <w:tcBorders>
              <w:top w:val="single" w:sz="4" w:space="0" w:color="auto"/>
              <w:left w:val="single" w:sz="4" w:space="0" w:color="auto"/>
              <w:bottom w:val="single" w:sz="4" w:space="0" w:color="auto"/>
              <w:right w:val="single" w:sz="4" w:space="0" w:color="auto"/>
            </w:tcBorders>
            <w:vAlign w:val="bottom"/>
          </w:tcPr>
          <w:p w:rsidR="00FF37FB" w:rsidRPr="00227728" w:rsidRDefault="00FF37FB" w:rsidP="00FF37FB">
            <w:pPr>
              <w:jc w:val="center"/>
              <w:rPr>
                <w:color w:val="000000"/>
                <w:sz w:val="20"/>
                <w:szCs w:val="20"/>
              </w:rPr>
            </w:pPr>
            <w:r w:rsidRPr="00227728">
              <w:rPr>
                <w:color w:val="000000"/>
                <w:sz w:val="20"/>
                <w:szCs w:val="20"/>
              </w:rPr>
              <w:t>-67,0</w:t>
            </w:r>
          </w:p>
        </w:tc>
      </w:tr>
      <w:tr w:rsidR="00FF37FB" w:rsidRPr="00227728" w:rsidTr="001F52A7">
        <w:trPr>
          <w:trHeight w:val="20"/>
          <w:jc w:val="center"/>
        </w:trPr>
        <w:tc>
          <w:tcPr>
            <w:tcW w:w="1150" w:type="pct"/>
            <w:tcBorders>
              <w:top w:val="single" w:sz="4" w:space="0" w:color="auto"/>
              <w:left w:val="single" w:sz="4" w:space="0" w:color="auto"/>
              <w:bottom w:val="single" w:sz="4" w:space="0" w:color="auto"/>
              <w:right w:val="single" w:sz="4" w:space="0" w:color="auto"/>
            </w:tcBorders>
          </w:tcPr>
          <w:p w:rsidR="00FF37FB" w:rsidRPr="00227728" w:rsidRDefault="00FF37FB" w:rsidP="001F52A7">
            <w:pPr>
              <w:suppressAutoHyphens/>
              <w:rPr>
                <w:rFonts w:eastAsia="Calibri"/>
                <w:sz w:val="20"/>
                <w:szCs w:val="20"/>
                <w:lang w:eastAsia="ar-SA"/>
              </w:rPr>
            </w:pPr>
            <w:r w:rsidRPr="00227728">
              <w:rPr>
                <w:rFonts w:eastAsia="Calibri"/>
                <w:sz w:val="20"/>
                <w:szCs w:val="20"/>
                <w:lang w:eastAsia="ar-SA"/>
              </w:rPr>
              <w:t>Mažeikiai  r. sav.</w:t>
            </w:r>
          </w:p>
        </w:tc>
        <w:tc>
          <w:tcPr>
            <w:tcW w:w="636"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6 616</w:t>
            </w:r>
          </w:p>
        </w:tc>
        <w:tc>
          <w:tcPr>
            <w:tcW w:w="590"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5 804</w:t>
            </w:r>
          </w:p>
        </w:tc>
        <w:tc>
          <w:tcPr>
            <w:tcW w:w="612"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4 087</w:t>
            </w:r>
          </w:p>
        </w:tc>
        <w:tc>
          <w:tcPr>
            <w:tcW w:w="533"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3 112</w:t>
            </w:r>
          </w:p>
        </w:tc>
        <w:tc>
          <w:tcPr>
            <w:tcW w:w="740"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2 466</w:t>
            </w:r>
          </w:p>
        </w:tc>
        <w:tc>
          <w:tcPr>
            <w:tcW w:w="739" w:type="pct"/>
            <w:tcBorders>
              <w:top w:val="single" w:sz="4" w:space="0" w:color="auto"/>
              <w:left w:val="single" w:sz="4" w:space="0" w:color="auto"/>
              <w:bottom w:val="single" w:sz="4" w:space="0" w:color="auto"/>
              <w:right w:val="single" w:sz="4" w:space="0" w:color="auto"/>
            </w:tcBorders>
            <w:vAlign w:val="bottom"/>
          </w:tcPr>
          <w:p w:rsidR="00FF37FB" w:rsidRPr="00227728" w:rsidRDefault="00FF37FB" w:rsidP="00FF37FB">
            <w:pPr>
              <w:jc w:val="center"/>
              <w:rPr>
                <w:color w:val="000000"/>
                <w:sz w:val="20"/>
                <w:szCs w:val="20"/>
              </w:rPr>
            </w:pPr>
            <w:r w:rsidRPr="00227728">
              <w:rPr>
                <w:color w:val="000000"/>
                <w:sz w:val="20"/>
                <w:szCs w:val="20"/>
              </w:rPr>
              <w:t>-62,7</w:t>
            </w:r>
          </w:p>
        </w:tc>
      </w:tr>
      <w:tr w:rsidR="00FF37FB" w:rsidRPr="00227728" w:rsidTr="001F52A7">
        <w:trPr>
          <w:trHeight w:val="20"/>
          <w:jc w:val="center"/>
        </w:trPr>
        <w:tc>
          <w:tcPr>
            <w:tcW w:w="1150" w:type="pct"/>
            <w:tcBorders>
              <w:top w:val="single" w:sz="4" w:space="0" w:color="auto"/>
              <w:left w:val="single" w:sz="4" w:space="0" w:color="auto"/>
              <w:bottom w:val="single" w:sz="4" w:space="0" w:color="auto"/>
              <w:right w:val="single" w:sz="4" w:space="0" w:color="auto"/>
            </w:tcBorders>
          </w:tcPr>
          <w:p w:rsidR="00FF37FB" w:rsidRPr="00227728" w:rsidRDefault="00FF37FB" w:rsidP="001F52A7">
            <w:pPr>
              <w:suppressAutoHyphens/>
              <w:rPr>
                <w:rFonts w:eastAsia="Calibri"/>
                <w:sz w:val="20"/>
                <w:szCs w:val="20"/>
                <w:lang w:eastAsia="ar-SA"/>
              </w:rPr>
            </w:pPr>
            <w:r w:rsidRPr="00227728">
              <w:rPr>
                <w:rFonts w:eastAsia="Calibri"/>
                <w:sz w:val="20"/>
                <w:szCs w:val="20"/>
                <w:lang w:eastAsia="ar-SA"/>
              </w:rPr>
              <w:t>Plungės r. sav.</w:t>
            </w:r>
          </w:p>
        </w:tc>
        <w:tc>
          <w:tcPr>
            <w:tcW w:w="636"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3 296</w:t>
            </w:r>
          </w:p>
        </w:tc>
        <w:tc>
          <w:tcPr>
            <w:tcW w:w="590"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2 465</w:t>
            </w:r>
          </w:p>
        </w:tc>
        <w:tc>
          <w:tcPr>
            <w:tcW w:w="612"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1 780</w:t>
            </w:r>
          </w:p>
        </w:tc>
        <w:tc>
          <w:tcPr>
            <w:tcW w:w="533"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1 300</w:t>
            </w:r>
          </w:p>
        </w:tc>
        <w:tc>
          <w:tcPr>
            <w:tcW w:w="740"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980</w:t>
            </w:r>
          </w:p>
        </w:tc>
        <w:tc>
          <w:tcPr>
            <w:tcW w:w="739" w:type="pct"/>
            <w:tcBorders>
              <w:top w:val="single" w:sz="4" w:space="0" w:color="auto"/>
              <w:left w:val="single" w:sz="4" w:space="0" w:color="auto"/>
              <w:bottom w:val="single" w:sz="4" w:space="0" w:color="auto"/>
              <w:right w:val="single" w:sz="4" w:space="0" w:color="auto"/>
            </w:tcBorders>
            <w:vAlign w:val="bottom"/>
          </w:tcPr>
          <w:p w:rsidR="00FF37FB" w:rsidRPr="00227728" w:rsidRDefault="00FF37FB" w:rsidP="00FF37FB">
            <w:pPr>
              <w:jc w:val="center"/>
              <w:rPr>
                <w:color w:val="000000"/>
                <w:sz w:val="20"/>
                <w:szCs w:val="20"/>
              </w:rPr>
            </w:pPr>
            <w:r w:rsidRPr="00227728">
              <w:rPr>
                <w:color w:val="000000"/>
                <w:sz w:val="20"/>
                <w:szCs w:val="20"/>
              </w:rPr>
              <w:t>-70,3</w:t>
            </w:r>
          </w:p>
        </w:tc>
      </w:tr>
      <w:tr w:rsidR="00FF37FB" w:rsidRPr="00227728" w:rsidTr="001F52A7">
        <w:trPr>
          <w:trHeight w:val="20"/>
          <w:jc w:val="center"/>
        </w:trPr>
        <w:tc>
          <w:tcPr>
            <w:tcW w:w="1150" w:type="pct"/>
            <w:tcBorders>
              <w:top w:val="single" w:sz="4" w:space="0" w:color="auto"/>
              <w:left w:val="single" w:sz="4" w:space="0" w:color="auto"/>
              <w:bottom w:val="single" w:sz="4" w:space="0" w:color="auto"/>
              <w:right w:val="single" w:sz="4" w:space="0" w:color="auto"/>
            </w:tcBorders>
          </w:tcPr>
          <w:p w:rsidR="00FF37FB" w:rsidRPr="00227728" w:rsidRDefault="00FF37FB" w:rsidP="001F52A7">
            <w:pPr>
              <w:suppressAutoHyphens/>
              <w:rPr>
                <w:rFonts w:eastAsia="Calibri"/>
                <w:b/>
                <w:sz w:val="20"/>
                <w:szCs w:val="20"/>
                <w:lang w:eastAsia="ar-SA"/>
              </w:rPr>
            </w:pPr>
            <w:r w:rsidRPr="00227728">
              <w:rPr>
                <w:rFonts w:eastAsia="Calibri"/>
                <w:b/>
                <w:sz w:val="20"/>
                <w:szCs w:val="20"/>
                <w:lang w:eastAsia="ar-SA"/>
              </w:rPr>
              <w:t>Rietavo sav.</w:t>
            </w:r>
          </w:p>
        </w:tc>
        <w:tc>
          <w:tcPr>
            <w:tcW w:w="636"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b/>
                <w:color w:val="000000"/>
                <w:sz w:val="20"/>
                <w:szCs w:val="20"/>
              </w:rPr>
            </w:pPr>
            <w:r w:rsidRPr="00227728">
              <w:rPr>
                <w:b/>
                <w:color w:val="000000"/>
                <w:sz w:val="20"/>
                <w:szCs w:val="20"/>
              </w:rPr>
              <w:t>903</w:t>
            </w:r>
          </w:p>
        </w:tc>
        <w:tc>
          <w:tcPr>
            <w:tcW w:w="590"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b/>
                <w:color w:val="000000"/>
                <w:sz w:val="20"/>
                <w:szCs w:val="20"/>
              </w:rPr>
            </w:pPr>
            <w:r w:rsidRPr="00227728">
              <w:rPr>
                <w:b/>
                <w:color w:val="000000"/>
                <w:sz w:val="20"/>
                <w:szCs w:val="20"/>
              </w:rPr>
              <w:t>736</w:t>
            </w:r>
          </w:p>
        </w:tc>
        <w:tc>
          <w:tcPr>
            <w:tcW w:w="612"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b/>
                <w:color w:val="000000"/>
                <w:sz w:val="20"/>
                <w:szCs w:val="20"/>
              </w:rPr>
            </w:pPr>
            <w:r w:rsidRPr="00227728">
              <w:rPr>
                <w:b/>
                <w:color w:val="000000"/>
                <w:sz w:val="20"/>
                <w:szCs w:val="20"/>
              </w:rPr>
              <w:t>438</w:t>
            </w:r>
          </w:p>
        </w:tc>
        <w:tc>
          <w:tcPr>
            <w:tcW w:w="533"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b/>
                <w:color w:val="000000"/>
                <w:sz w:val="20"/>
                <w:szCs w:val="20"/>
              </w:rPr>
            </w:pPr>
            <w:r w:rsidRPr="00227728">
              <w:rPr>
                <w:b/>
                <w:color w:val="000000"/>
                <w:sz w:val="20"/>
                <w:szCs w:val="20"/>
              </w:rPr>
              <w:t>353</w:t>
            </w:r>
          </w:p>
        </w:tc>
        <w:tc>
          <w:tcPr>
            <w:tcW w:w="740"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b/>
                <w:color w:val="000000"/>
                <w:sz w:val="20"/>
                <w:szCs w:val="20"/>
              </w:rPr>
            </w:pPr>
            <w:r w:rsidRPr="00227728">
              <w:rPr>
                <w:b/>
                <w:color w:val="000000"/>
                <w:sz w:val="20"/>
                <w:szCs w:val="20"/>
              </w:rPr>
              <w:t>292</w:t>
            </w:r>
          </w:p>
        </w:tc>
        <w:tc>
          <w:tcPr>
            <w:tcW w:w="739" w:type="pct"/>
            <w:tcBorders>
              <w:top w:val="single" w:sz="4" w:space="0" w:color="auto"/>
              <w:left w:val="single" w:sz="4" w:space="0" w:color="auto"/>
              <w:bottom w:val="single" w:sz="4" w:space="0" w:color="auto"/>
              <w:right w:val="single" w:sz="4" w:space="0" w:color="auto"/>
            </w:tcBorders>
            <w:vAlign w:val="bottom"/>
          </w:tcPr>
          <w:p w:rsidR="00FF37FB" w:rsidRPr="00227728" w:rsidRDefault="00FF37FB" w:rsidP="00FF37FB">
            <w:pPr>
              <w:jc w:val="center"/>
              <w:rPr>
                <w:b/>
                <w:color w:val="000000"/>
                <w:sz w:val="20"/>
                <w:szCs w:val="20"/>
              </w:rPr>
            </w:pPr>
            <w:r w:rsidRPr="00227728">
              <w:rPr>
                <w:b/>
                <w:color w:val="000000"/>
                <w:sz w:val="20"/>
                <w:szCs w:val="20"/>
              </w:rPr>
              <w:t>-67,7</w:t>
            </w:r>
          </w:p>
        </w:tc>
      </w:tr>
      <w:tr w:rsidR="00FF37FB" w:rsidRPr="00227728" w:rsidTr="001F52A7">
        <w:trPr>
          <w:trHeight w:val="20"/>
          <w:jc w:val="center"/>
        </w:trPr>
        <w:tc>
          <w:tcPr>
            <w:tcW w:w="1150" w:type="pct"/>
            <w:tcBorders>
              <w:top w:val="single" w:sz="4" w:space="0" w:color="auto"/>
              <w:left w:val="single" w:sz="4" w:space="0" w:color="auto"/>
              <w:bottom w:val="single" w:sz="4" w:space="0" w:color="auto"/>
              <w:right w:val="single" w:sz="4" w:space="0" w:color="auto"/>
            </w:tcBorders>
          </w:tcPr>
          <w:p w:rsidR="00FF37FB" w:rsidRPr="00227728" w:rsidRDefault="00FF37FB" w:rsidP="001F52A7">
            <w:pPr>
              <w:suppressAutoHyphens/>
              <w:rPr>
                <w:rFonts w:eastAsia="Calibri"/>
                <w:sz w:val="20"/>
                <w:szCs w:val="20"/>
                <w:lang w:eastAsia="ar-SA"/>
              </w:rPr>
            </w:pPr>
            <w:r w:rsidRPr="00227728">
              <w:rPr>
                <w:rFonts w:eastAsia="Calibri"/>
                <w:sz w:val="20"/>
                <w:szCs w:val="20"/>
                <w:lang w:eastAsia="ar-SA"/>
              </w:rPr>
              <w:t>Telšių r. sav.</w:t>
            </w:r>
          </w:p>
        </w:tc>
        <w:tc>
          <w:tcPr>
            <w:tcW w:w="636"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4 854</w:t>
            </w:r>
          </w:p>
        </w:tc>
        <w:tc>
          <w:tcPr>
            <w:tcW w:w="590"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3 922</w:t>
            </w:r>
          </w:p>
        </w:tc>
        <w:tc>
          <w:tcPr>
            <w:tcW w:w="612"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2 622</w:t>
            </w:r>
          </w:p>
        </w:tc>
        <w:tc>
          <w:tcPr>
            <w:tcW w:w="533"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1 846</w:t>
            </w:r>
          </w:p>
        </w:tc>
        <w:tc>
          <w:tcPr>
            <w:tcW w:w="740"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1429</w:t>
            </w:r>
          </w:p>
        </w:tc>
        <w:tc>
          <w:tcPr>
            <w:tcW w:w="739" w:type="pct"/>
            <w:tcBorders>
              <w:top w:val="single" w:sz="4" w:space="0" w:color="auto"/>
              <w:left w:val="single" w:sz="4" w:space="0" w:color="auto"/>
              <w:bottom w:val="single" w:sz="4" w:space="0" w:color="auto"/>
              <w:right w:val="single" w:sz="4" w:space="0" w:color="auto"/>
            </w:tcBorders>
            <w:vAlign w:val="bottom"/>
          </w:tcPr>
          <w:p w:rsidR="00FF37FB" w:rsidRPr="00227728" w:rsidRDefault="00FF37FB" w:rsidP="00FF37FB">
            <w:pPr>
              <w:jc w:val="center"/>
              <w:rPr>
                <w:color w:val="000000"/>
                <w:sz w:val="20"/>
                <w:szCs w:val="20"/>
              </w:rPr>
            </w:pPr>
            <w:r w:rsidRPr="00227728">
              <w:rPr>
                <w:color w:val="000000"/>
                <w:sz w:val="20"/>
                <w:szCs w:val="20"/>
              </w:rPr>
              <w:t>-70,6</w:t>
            </w:r>
          </w:p>
        </w:tc>
      </w:tr>
      <w:tr w:rsidR="00FF37FB" w:rsidRPr="00227728" w:rsidTr="001F52A7">
        <w:trP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4F81BD"/>
          </w:tcPr>
          <w:p w:rsidR="00FF37FB" w:rsidRPr="00227728" w:rsidRDefault="00FF37FB" w:rsidP="001C164D">
            <w:pPr>
              <w:suppressAutoHyphens/>
              <w:jc w:val="center"/>
              <w:rPr>
                <w:rFonts w:eastAsia="Calibri"/>
                <w:color w:val="FFFFFF"/>
                <w:sz w:val="20"/>
                <w:szCs w:val="20"/>
                <w:lang w:eastAsia="ar-SA"/>
              </w:rPr>
            </w:pPr>
            <w:r w:rsidRPr="00227728">
              <w:rPr>
                <w:b/>
                <w:color w:val="FFFFFF"/>
                <w:sz w:val="20"/>
                <w:szCs w:val="20"/>
              </w:rPr>
              <w:t>Išlaidos</w:t>
            </w:r>
            <w:r w:rsidRPr="00227728">
              <w:rPr>
                <w:b/>
                <w:bCs/>
                <w:color w:val="FFFFFF"/>
                <w:sz w:val="20"/>
                <w:szCs w:val="20"/>
              </w:rPr>
              <w:t xml:space="preserve"> socialinėms pašalpoms, tūkst. </w:t>
            </w:r>
            <w:proofErr w:type="spellStart"/>
            <w:r w:rsidRPr="00227728">
              <w:rPr>
                <w:b/>
                <w:bCs/>
                <w:color w:val="FFFFFF"/>
                <w:sz w:val="20"/>
                <w:szCs w:val="20"/>
              </w:rPr>
              <w:t>E</w:t>
            </w:r>
            <w:r w:rsidR="001C164D" w:rsidRPr="00227728">
              <w:rPr>
                <w:b/>
                <w:bCs/>
                <w:color w:val="FFFFFF"/>
                <w:sz w:val="20"/>
                <w:szCs w:val="20"/>
              </w:rPr>
              <w:t>ur</w:t>
            </w:r>
            <w:proofErr w:type="spellEnd"/>
          </w:p>
        </w:tc>
      </w:tr>
      <w:tr w:rsidR="00FF37FB" w:rsidRPr="00227728" w:rsidTr="001F52A7">
        <w:trPr>
          <w:jc w:val="center"/>
        </w:trPr>
        <w:tc>
          <w:tcPr>
            <w:tcW w:w="1150"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1F52A7">
            <w:pPr>
              <w:suppressAutoHyphens/>
              <w:rPr>
                <w:rFonts w:eastAsia="Calibri"/>
                <w:sz w:val="20"/>
                <w:szCs w:val="20"/>
                <w:lang w:eastAsia="ar-SA"/>
              </w:rPr>
            </w:pPr>
            <w:r w:rsidRPr="00227728">
              <w:rPr>
                <w:rFonts w:eastAsia="Calibri"/>
                <w:sz w:val="20"/>
                <w:szCs w:val="20"/>
                <w:lang w:eastAsia="ar-SA"/>
              </w:rPr>
              <w:t>Lietuvos Respublika</w:t>
            </w:r>
          </w:p>
        </w:tc>
        <w:tc>
          <w:tcPr>
            <w:tcW w:w="636"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173622,4</w:t>
            </w:r>
          </w:p>
        </w:tc>
        <w:tc>
          <w:tcPr>
            <w:tcW w:w="590"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147174,1</w:t>
            </w:r>
          </w:p>
        </w:tc>
        <w:tc>
          <w:tcPr>
            <w:tcW w:w="612"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103786,5</w:t>
            </w:r>
          </w:p>
        </w:tc>
        <w:tc>
          <w:tcPr>
            <w:tcW w:w="533"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77323,2</w:t>
            </w:r>
          </w:p>
        </w:tc>
        <w:tc>
          <w:tcPr>
            <w:tcW w:w="740"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60709,8</w:t>
            </w:r>
          </w:p>
        </w:tc>
        <w:tc>
          <w:tcPr>
            <w:tcW w:w="739" w:type="pct"/>
            <w:tcBorders>
              <w:top w:val="single" w:sz="4" w:space="0" w:color="auto"/>
              <w:left w:val="single" w:sz="4" w:space="0" w:color="auto"/>
              <w:bottom w:val="single" w:sz="4" w:space="0" w:color="auto"/>
              <w:right w:val="single" w:sz="4" w:space="0" w:color="auto"/>
            </w:tcBorders>
            <w:vAlign w:val="bottom"/>
          </w:tcPr>
          <w:p w:rsidR="00FF37FB" w:rsidRPr="00227728" w:rsidRDefault="00FF37FB" w:rsidP="00FF37FB">
            <w:pPr>
              <w:jc w:val="center"/>
              <w:rPr>
                <w:color w:val="000000"/>
                <w:sz w:val="20"/>
                <w:szCs w:val="20"/>
              </w:rPr>
            </w:pPr>
            <w:r w:rsidRPr="00227728">
              <w:rPr>
                <w:color w:val="000000"/>
                <w:sz w:val="20"/>
                <w:szCs w:val="20"/>
              </w:rPr>
              <w:t>-65,0</w:t>
            </w:r>
          </w:p>
        </w:tc>
      </w:tr>
      <w:tr w:rsidR="00FF37FB" w:rsidRPr="00227728" w:rsidTr="001F52A7">
        <w:trPr>
          <w:jc w:val="center"/>
        </w:trPr>
        <w:tc>
          <w:tcPr>
            <w:tcW w:w="1150" w:type="pct"/>
            <w:tcBorders>
              <w:top w:val="single" w:sz="4" w:space="0" w:color="auto"/>
              <w:left w:val="single" w:sz="4" w:space="0" w:color="auto"/>
              <w:bottom w:val="single" w:sz="4" w:space="0" w:color="auto"/>
              <w:right w:val="single" w:sz="4" w:space="0" w:color="auto"/>
            </w:tcBorders>
          </w:tcPr>
          <w:p w:rsidR="00FF37FB" w:rsidRPr="00227728" w:rsidRDefault="00FF37FB" w:rsidP="001F52A7">
            <w:pPr>
              <w:keepNext/>
              <w:suppressAutoHyphens/>
              <w:rPr>
                <w:rFonts w:eastAsia="Calibri"/>
                <w:sz w:val="20"/>
                <w:szCs w:val="20"/>
                <w:lang w:eastAsia="ar-SA"/>
              </w:rPr>
            </w:pPr>
            <w:r w:rsidRPr="00227728">
              <w:rPr>
                <w:rFonts w:eastAsia="Calibri"/>
                <w:sz w:val="20"/>
                <w:szCs w:val="20"/>
                <w:lang w:eastAsia="ar-SA"/>
              </w:rPr>
              <w:t>Telšių apskritis</w:t>
            </w:r>
          </w:p>
        </w:tc>
        <w:tc>
          <w:tcPr>
            <w:tcW w:w="636"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11913,3</w:t>
            </w:r>
          </w:p>
        </w:tc>
        <w:tc>
          <w:tcPr>
            <w:tcW w:w="590"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9251,6</w:t>
            </w:r>
          </w:p>
        </w:tc>
        <w:tc>
          <w:tcPr>
            <w:tcW w:w="612"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6112,9</w:t>
            </w:r>
          </w:p>
        </w:tc>
        <w:tc>
          <w:tcPr>
            <w:tcW w:w="533"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4370,2</w:t>
            </w:r>
          </w:p>
        </w:tc>
        <w:tc>
          <w:tcPr>
            <w:tcW w:w="740"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3381,4</w:t>
            </w:r>
          </w:p>
        </w:tc>
        <w:tc>
          <w:tcPr>
            <w:tcW w:w="739" w:type="pct"/>
            <w:tcBorders>
              <w:top w:val="single" w:sz="4" w:space="0" w:color="auto"/>
              <w:left w:val="single" w:sz="4" w:space="0" w:color="auto"/>
              <w:bottom w:val="single" w:sz="4" w:space="0" w:color="auto"/>
              <w:right w:val="single" w:sz="4" w:space="0" w:color="auto"/>
            </w:tcBorders>
            <w:vAlign w:val="bottom"/>
          </w:tcPr>
          <w:p w:rsidR="00FF37FB" w:rsidRPr="00227728" w:rsidRDefault="00FF37FB" w:rsidP="00FF37FB">
            <w:pPr>
              <w:jc w:val="center"/>
              <w:rPr>
                <w:color w:val="000000"/>
                <w:sz w:val="20"/>
                <w:szCs w:val="20"/>
              </w:rPr>
            </w:pPr>
            <w:r w:rsidRPr="00227728">
              <w:rPr>
                <w:color w:val="000000"/>
                <w:sz w:val="20"/>
                <w:szCs w:val="20"/>
              </w:rPr>
              <w:t>-71,6</w:t>
            </w:r>
          </w:p>
        </w:tc>
      </w:tr>
      <w:tr w:rsidR="00FF37FB" w:rsidRPr="00227728" w:rsidTr="001F52A7">
        <w:trPr>
          <w:jc w:val="center"/>
        </w:trPr>
        <w:tc>
          <w:tcPr>
            <w:tcW w:w="1150" w:type="pct"/>
            <w:tcBorders>
              <w:top w:val="single" w:sz="4" w:space="0" w:color="auto"/>
              <w:left w:val="single" w:sz="4" w:space="0" w:color="auto"/>
              <w:bottom w:val="single" w:sz="4" w:space="0" w:color="auto"/>
              <w:right w:val="single" w:sz="4" w:space="0" w:color="auto"/>
            </w:tcBorders>
          </w:tcPr>
          <w:p w:rsidR="00FF37FB" w:rsidRPr="00227728" w:rsidRDefault="00FF37FB" w:rsidP="001F52A7">
            <w:pPr>
              <w:suppressAutoHyphens/>
              <w:rPr>
                <w:rFonts w:eastAsia="Calibri"/>
                <w:sz w:val="20"/>
                <w:szCs w:val="20"/>
                <w:lang w:eastAsia="ar-SA"/>
              </w:rPr>
            </w:pPr>
            <w:r w:rsidRPr="00227728">
              <w:rPr>
                <w:rFonts w:eastAsia="Calibri"/>
                <w:sz w:val="20"/>
                <w:szCs w:val="20"/>
                <w:lang w:eastAsia="ar-SA"/>
              </w:rPr>
              <w:t>Mažeikiai  r. sav.</w:t>
            </w:r>
          </w:p>
        </w:tc>
        <w:tc>
          <w:tcPr>
            <w:tcW w:w="636"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5632,3</w:t>
            </w:r>
          </w:p>
        </w:tc>
        <w:tc>
          <w:tcPr>
            <w:tcW w:w="590"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4310,8</w:t>
            </w:r>
          </w:p>
        </w:tc>
        <w:tc>
          <w:tcPr>
            <w:tcW w:w="612"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2922</w:t>
            </w:r>
          </w:p>
        </w:tc>
        <w:tc>
          <w:tcPr>
            <w:tcW w:w="533"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2184,8</w:t>
            </w:r>
          </w:p>
        </w:tc>
        <w:tc>
          <w:tcPr>
            <w:tcW w:w="740"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1722,8</w:t>
            </w:r>
          </w:p>
        </w:tc>
        <w:tc>
          <w:tcPr>
            <w:tcW w:w="739" w:type="pct"/>
            <w:tcBorders>
              <w:top w:val="single" w:sz="4" w:space="0" w:color="auto"/>
              <w:left w:val="single" w:sz="4" w:space="0" w:color="auto"/>
              <w:bottom w:val="single" w:sz="4" w:space="0" w:color="auto"/>
              <w:right w:val="single" w:sz="4" w:space="0" w:color="auto"/>
            </w:tcBorders>
            <w:vAlign w:val="bottom"/>
          </w:tcPr>
          <w:p w:rsidR="00FF37FB" w:rsidRPr="00227728" w:rsidRDefault="00FF37FB" w:rsidP="00FF37FB">
            <w:pPr>
              <w:jc w:val="center"/>
              <w:rPr>
                <w:color w:val="000000"/>
                <w:sz w:val="20"/>
                <w:szCs w:val="20"/>
              </w:rPr>
            </w:pPr>
            <w:r w:rsidRPr="00227728">
              <w:rPr>
                <w:color w:val="000000"/>
                <w:sz w:val="20"/>
                <w:szCs w:val="20"/>
              </w:rPr>
              <w:t>-69,4</w:t>
            </w:r>
          </w:p>
        </w:tc>
      </w:tr>
      <w:tr w:rsidR="00FF37FB" w:rsidRPr="00227728" w:rsidTr="001F52A7">
        <w:trPr>
          <w:trHeight w:val="253"/>
          <w:jc w:val="center"/>
        </w:trPr>
        <w:tc>
          <w:tcPr>
            <w:tcW w:w="1150" w:type="pct"/>
            <w:tcBorders>
              <w:top w:val="single" w:sz="4" w:space="0" w:color="auto"/>
              <w:left w:val="single" w:sz="4" w:space="0" w:color="auto"/>
              <w:bottom w:val="single" w:sz="4" w:space="0" w:color="auto"/>
              <w:right w:val="single" w:sz="4" w:space="0" w:color="auto"/>
            </w:tcBorders>
          </w:tcPr>
          <w:p w:rsidR="00FF37FB" w:rsidRPr="00227728" w:rsidRDefault="00FF37FB" w:rsidP="001F52A7">
            <w:pPr>
              <w:suppressAutoHyphens/>
              <w:rPr>
                <w:rFonts w:eastAsia="Calibri"/>
                <w:sz w:val="20"/>
                <w:szCs w:val="20"/>
                <w:lang w:eastAsia="ar-SA"/>
              </w:rPr>
            </w:pPr>
            <w:r w:rsidRPr="00227728">
              <w:rPr>
                <w:rFonts w:eastAsia="Calibri"/>
                <w:sz w:val="20"/>
                <w:szCs w:val="20"/>
                <w:lang w:eastAsia="ar-SA"/>
              </w:rPr>
              <w:t>Plungės r. sav.</w:t>
            </w:r>
          </w:p>
        </w:tc>
        <w:tc>
          <w:tcPr>
            <w:tcW w:w="636"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2222,9</w:t>
            </w:r>
          </w:p>
        </w:tc>
        <w:tc>
          <w:tcPr>
            <w:tcW w:w="590"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1686,8</w:t>
            </w:r>
          </w:p>
        </w:tc>
        <w:tc>
          <w:tcPr>
            <w:tcW w:w="612"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1155,6</w:t>
            </w:r>
          </w:p>
        </w:tc>
        <w:tc>
          <w:tcPr>
            <w:tcW w:w="533"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805,7</w:t>
            </w:r>
          </w:p>
        </w:tc>
        <w:tc>
          <w:tcPr>
            <w:tcW w:w="740"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597,4</w:t>
            </w:r>
          </w:p>
        </w:tc>
        <w:tc>
          <w:tcPr>
            <w:tcW w:w="739" w:type="pct"/>
            <w:tcBorders>
              <w:top w:val="single" w:sz="4" w:space="0" w:color="auto"/>
              <w:left w:val="single" w:sz="4" w:space="0" w:color="auto"/>
              <w:bottom w:val="single" w:sz="4" w:space="0" w:color="auto"/>
              <w:right w:val="single" w:sz="4" w:space="0" w:color="auto"/>
            </w:tcBorders>
            <w:vAlign w:val="bottom"/>
          </w:tcPr>
          <w:p w:rsidR="00FF37FB" w:rsidRPr="00227728" w:rsidRDefault="00FF37FB" w:rsidP="00FF37FB">
            <w:pPr>
              <w:jc w:val="center"/>
              <w:rPr>
                <w:color w:val="000000"/>
                <w:sz w:val="20"/>
                <w:szCs w:val="20"/>
              </w:rPr>
            </w:pPr>
            <w:r w:rsidRPr="00227728">
              <w:rPr>
                <w:color w:val="000000"/>
                <w:sz w:val="20"/>
                <w:szCs w:val="20"/>
              </w:rPr>
              <w:t>-73,1</w:t>
            </w:r>
          </w:p>
        </w:tc>
      </w:tr>
      <w:tr w:rsidR="00FF37FB" w:rsidRPr="00227728" w:rsidTr="001F52A7">
        <w:trPr>
          <w:trHeight w:val="253"/>
          <w:jc w:val="center"/>
        </w:trPr>
        <w:tc>
          <w:tcPr>
            <w:tcW w:w="1150" w:type="pct"/>
            <w:tcBorders>
              <w:top w:val="single" w:sz="4" w:space="0" w:color="auto"/>
              <w:left w:val="single" w:sz="4" w:space="0" w:color="auto"/>
              <w:bottom w:val="single" w:sz="4" w:space="0" w:color="auto"/>
              <w:right w:val="single" w:sz="4" w:space="0" w:color="auto"/>
            </w:tcBorders>
          </w:tcPr>
          <w:p w:rsidR="00FF37FB" w:rsidRPr="00227728" w:rsidRDefault="00FF37FB" w:rsidP="001F52A7">
            <w:pPr>
              <w:suppressAutoHyphens/>
              <w:rPr>
                <w:rFonts w:eastAsia="Calibri"/>
                <w:b/>
                <w:sz w:val="20"/>
                <w:szCs w:val="20"/>
                <w:lang w:eastAsia="ar-SA"/>
              </w:rPr>
            </w:pPr>
            <w:r w:rsidRPr="00227728">
              <w:rPr>
                <w:rFonts w:eastAsia="Calibri"/>
                <w:b/>
                <w:sz w:val="20"/>
                <w:szCs w:val="20"/>
                <w:lang w:eastAsia="ar-SA"/>
              </w:rPr>
              <w:t>Rietavo sav.</w:t>
            </w:r>
          </w:p>
        </w:tc>
        <w:tc>
          <w:tcPr>
            <w:tcW w:w="636"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b/>
                <w:color w:val="000000"/>
                <w:sz w:val="20"/>
                <w:szCs w:val="20"/>
              </w:rPr>
            </w:pPr>
            <w:r w:rsidRPr="00227728">
              <w:rPr>
                <w:b/>
                <w:color w:val="000000"/>
                <w:sz w:val="20"/>
                <w:szCs w:val="20"/>
              </w:rPr>
              <w:t>609,1</w:t>
            </w:r>
          </w:p>
        </w:tc>
        <w:tc>
          <w:tcPr>
            <w:tcW w:w="590"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b/>
                <w:color w:val="000000"/>
                <w:sz w:val="20"/>
                <w:szCs w:val="20"/>
              </w:rPr>
            </w:pPr>
            <w:r w:rsidRPr="00227728">
              <w:rPr>
                <w:b/>
                <w:color w:val="000000"/>
                <w:sz w:val="20"/>
                <w:szCs w:val="20"/>
              </w:rPr>
              <w:t>478,6</w:t>
            </w:r>
          </w:p>
        </w:tc>
        <w:tc>
          <w:tcPr>
            <w:tcW w:w="612"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b/>
                <w:color w:val="000000"/>
                <w:sz w:val="20"/>
                <w:szCs w:val="20"/>
              </w:rPr>
            </w:pPr>
            <w:r w:rsidRPr="00227728">
              <w:rPr>
                <w:b/>
                <w:color w:val="000000"/>
                <w:sz w:val="20"/>
                <w:szCs w:val="20"/>
              </w:rPr>
              <w:t>281,5</w:t>
            </w:r>
          </w:p>
        </w:tc>
        <w:tc>
          <w:tcPr>
            <w:tcW w:w="533"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b/>
                <w:color w:val="000000"/>
                <w:sz w:val="20"/>
                <w:szCs w:val="20"/>
              </w:rPr>
            </w:pPr>
            <w:r w:rsidRPr="00227728">
              <w:rPr>
                <w:b/>
                <w:color w:val="000000"/>
                <w:sz w:val="20"/>
                <w:szCs w:val="20"/>
              </w:rPr>
              <w:t>224,9</w:t>
            </w:r>
          </w:p>
        </w:tc>
        <w:tc>
          <w:tcPr>
            <w:tcW w:w="740"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b/>
                <w:color w:val="000000"/>
                <w:sz w:val="20"/>
                <w:szCs w:val="20"/>
              </w:rPr>
            </w:pPr>
            <w:r w:rsidRPr="00227728">
              <w:rPr>
                <w:b/>
                <w:color w:val="000000"/>
                <w:sz w:val="20"/>
                <w:szCs w:val="20"/>
              </w:rPr>
              <w:t>176,2</w:t>
            </w:r>
          </w:p>
        </w:tc>
        <w:tc>
          <w:tcPr>
            <w:tcW w:w="739" w:type="pct"/>
            <w:tcBorders>
              <w:top w:val="single" w:sz="4" w:space="0" w:color="auto"/>
              <w:left w:val="single" w:sz="4" w:space="0" w:color="auto"/>
              <w:bottom w:val="single" w:sz="4" w:space="0" w:color="auto"/>
              <w:right w:val="single" w:sz="4" w:space="0" w:color="auto"/>
            </w:tcBorders>
            <w:vAlign w:val="bottom"/>
          </w:tcPr>
          <w:p w:rsidR="00FF37FB" w:rsidRPr="00227728" w:rsidRDefault="00FF37FB" w:rsidP="00FF37FB">
            <w:pPr>
              <w:jc w:val="center"/>
              <w:rPr>
                <w:b/>
                <w:color w:val="000000"/>
                <w:sz w:val="20"/>
                <w:szCs w:val="20"/>
              </w:rPr>
            </w:pPr>
            <w:r w:rsidRPr="00227728">
              <w:rPr>
                <w:b/>
                <w:color w:val="000000"/>
                <w:sz w:val="20"/>
                <w:szCs w:val="20"/>
              </w:rPr>
              <w:t>-71,1</w:t>
            </w:r>
          </w:p>
        </w:tc>
      </w:tr>
      <w:tr w:rsidR="00FF37FB" w:rsidRPr="00227728" w:rsidTr="001F52A7">
        <w:trPr>
          <w:trHeight w:val="80"/>
          <w:jc w:val="center"/>
        </w:trPr>
        <w:tc>
          <w:tcPr>
            <w:tcW w:w="1150" w:type="pct"/>
            <w:tcBorders>
              <w:top w:val="single" w:sz="4" w:space="0" w:color="auto"/>
              <w:left w:val="single" w:sz="4" w:space="0" w:color="auto"/>
              <w:bottom w:val="single" w:sz="4" w:space="0" w:color="auto"/>
              <w:right w:val="single" w:sz="4" w:space="0" w:color="auto"/>
            </w:tcBorders>
          </w:tcPr>
          <w:p w:rsidR="00FF37FB" w:rsidRPr="00227728" w:rsidRDefault="00FF37FB" w:rsidP="001F52A7">
            <w:pPr>
              <w:suppressAutoHyphens/>
              <w:rPr>
                <w:rFonts w:eastAsia="Calibri"/>
                <w:sz w:val="20"/>
                <w:szCs w:val="20"/>
                <w:lang w:eastAsia="ar-SA"/>
              </w:rPr>
            </w:pPr>
            <w:r w:rsidRPr="00227728">
              <w:rPr>
                <w:rFonts w:eastAsia="Calibri"/>
                <w:sz w:val="20"/>
                <w:szCs w:val="20"/>
                <w:lang w:eastAsia="ar-SA"/>
              </w:rPr>
              <w:t>Telšių r. sav.</w:t>
            </w:r>
          </w:p>
        </w:tc>
        <w:tc>
          <w:tcPr>
            <w:tcW w:w="636"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3448,9</w:t>
            </w:r>
          </w:p>
        </w:tc>
        <w:tc>
          <w:tcPr>
            <w:tcW w:w="590"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2775,3</w:t>
            </w:r>
          </w:p>
        </w:tc>
        <w:tc>
          <w:tcPr>
            <w:tcW w:w="612"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1753,8</w:t>
            </w:r>
          </w:p>
        </w:tc>
        <w:tc>
          <w:tcPr>
            <w:tcW w:w="533"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1154,8</w:t>
            </w:r>
          </w:p>
        </w:tc>
        <w:tc>
          <w:tcPr>
            <w:tcW w:w="740" w:type="pct"/>
            <w:tcBorders>
              <w:top w:val="single" w:sz="4" w:space="0" w:color="auto"/>
              <w:left w:val="single" w:sz="4" w:space="0" w:color="auto"/>
              <w:bottom w:val="single" w:sz="4" w:space="0" w:color="auto"/>
              <w:right w:val="single" w:sz="4" w:space="0" w:color="auto"/>
            </w:tcBorders>
            <w:vAlign w:val="center"/>
          </w:tcPr>
          <w:p w:rsidR="00FF37FB" w:rsidRPr="00227728" w:rsidRDefault="00FF37FB" w:rsidP="00FF37FB">
            <w:pPr>
              <w:jc w:val="center"/>
              <w:rPr>
                <w:color w:val="000000"/>
                <w:sz w:val="20"/>
                <w:szCs w:val="20"/>
              </w:rPr>
            </w:pPr>
            <w:r w:rsidRPr="00227728">
              <w:rPr>
                <w:color w:val="000000"/>
                <w:sz w:val="20"/>
                <w:szCs w:val="20"/>
              </w:rPr>
              <w:t>885</w:t>
            </w:r>
          </w:p>
        </w:tc>
        <w:tc>
          <w:tcPr>
            <w:tcW w:w="739" w:type="pct"/>
            <w:tcBorders>
              <w:top w:val="single" w:sz="4" w:space="0" w:color="auto"/>
              <w:left w:val="single" w:sz="4" w:space="0" w:color="auto"/>
              <w:bottom w:val="single" w:sz="4" w:space="0" w:color="auto"/>
              <w:right w:val="single" w:sz="4" w:space="0" w:color="auto"/>
            </w:tcBorders>
            <w:vAlign w:val="bottom"/>
          </w:tcPr>
          <w:p w:rsidR="00FF37FB" w:rsidRPr="00227728" w:rsidRDefault="00FF37FB" w:rsidP="00FF37FB">
            <w:pPr>
              <w:jc w:val="center"/>
              <w:rPr>
                <w:color w:val="000000"/>
                <w:sz w:val="20"/>
                <w:szCs w:val="20"/>
              </w:rPr>
            </w:pPr>
            <w:r w:rsidRPr="00227728">
              <w:rPr>
                <w:color w:val="000000"/>
                <w:sz w:val="20"/>
                <w:szCs w:val="20"/>
              </w:rPr>
              <w:t>-74,3</w:t>
            </w:r>
          </w:p>
        </w:tc>
      </w:tr>
    </w:tbl>
    <w:p w:rsidR="000B4D24" w:rsidRPr="00227728" w:rsidRDefault="000B4D24" w:rsidP="000B4D24">
      <w:pPr>
        <w:jc w:val="center"/>
      </w:pPr>
      <w:r w:rsidRPr="00227728">
        <w:rPr>
          <w:rFonts w:eastAsia="Calibri"/>
          <w:i/>
          <w:sz w:val="22"/>
          <w:szCs w:val="22"/>
          <w:lang w:eastAsia="ar-SA"/>
        </w:rPr>
        <w:t>Šaltinis: Lietuvos statistikos departamentas</w:t>
      </w:r>
    </w:p>
    <w:p w:rsidR="00D769BF" w:rsidRPr="00227728" w:rsidRDefault="00A338F1" w:rsidP="001103BF">
      <w:pPr>
        <w:suppressAutoHyphens/>
        <w:spacing w:before="120" w:after="120"/>
        <w:ind w:firstLine="709"/>
        <w:jc w:val="both"/>
        <w:rPr>
          <w:rFonts w:eastAsia="Calibri"/>
          <w:lang w:eastAsia="ar-SA"/>
        </w:rPr>
      </w:pPr>
      <w:r w:rsidRPr="00227728">
        <w:rPr>
          <w:rFonts w:eastAsia="Calibri"/>
          <w:lang w:eastAsia="ar-SA"/>
        </w:rPr>
        <w:t xml:space="preserve">Sumažėjus socialinių pašalpų gavėjų skaičiui bei socialinei paramai tapus tikslingesnei, atitinkamai sumažėjo ir išlaidos socialinėms pašalpoms. Lietuvoje ir </w:t>
      </w:r>
      <w:r w:rsidR="00556E4B" w:rsidRPr="00227728">
        <w:rPr>
          <w:rFonts w:eastAsia="Calibri"/>
          <w:lang w:eastAsia="ar-SA"/>
        </w:rPr>
        <w:t>Telšių</w:t>
      </w:r>
      <w:r w:rsidRPr="00227728">
        <w:rPr>
          <w:rFonts w:eastAsia="Calibri"/>
          <w:lang w:eastAsia="ar-SA"/>
        </w:rPr>
        <w:t xml:space="preserve"> apskrityje analizuojamuoju laikotarpiu didžiausios išlaidos socialinėms pašalpoms buvo 201</w:t>
      </w:r>
      <w:r w:rsidR="00AA1AB4" w:rsidRPr="00227728">
        <w:rPr>
          <w:rFonts w:eastAsia="Calibri"/>
          <w:lang w:eastAsia="ar-SA"/>
        </w:rPr>
        <w:t>2</w:t>
      </w:r>
      <w:r w:rsidRPr="00227728">
        <w:rPr>
          <w:rFonts w:eastAsia="Calibri"/>
          <w:lang w:eastAsia="ar-SA"/>
        </w:rPr>
        <w:t xml:space="preserve"> m. (atitinkamai </w:t>
      </w:r>
      <w:r w:rsidR="00AA1AB4" w:rsidRPr="00227728">
        <w:rPr>
          <w:rFonts w:eastAsia="Calibri"/>
          <w:lang w:eastAsia="ar-SA"/>
        </w:rPr>
        <w:t xml:space="preserve">173622,4 </w:t>
      </w:r>
      <w:r w:rsidRPr="00227728">
        <w:rPr>
          <w:rFonts w:eastAsia="Calibri"/>
          <w:lang w:eastAsia="ar-SA"/>
        </w:rPr>
        <w:t xml:space="preserve">tūkst. </w:t>
      </w:r>
      <w:proofErr w:type="spellStart"/>
      <w:r w:rsidRPr="00227728">
        <w:rPr>
          <w:rFonts w:eastAsia="Calibri"/>
          <w:lang w:eastAsia="ar-SA"/>
        </w:rPr>
        <w:t>E</w:t>
      </w:r>
      <w:r w:rsidR="00AA1AB4" w:rsidRPr="00227728">
        <w:rPr>
          <w:rFonts w:eastAsia="Calibri"/>
          <w:lang w:eastAsia="ar-SA"/>
        </w:rPr>
        <w:t>ur</w:t>
      </w:r>
      <w:proofErr w:type="spellEnd"/>
      <w:r w:rsidRPr="00227728">
        <w:rPr>
          <w:rFonts w:eastAsia="Calibri"/>
          <w:lang w:eastAsia="ar-SA"/>
        </w:rPr>
        <w:t xml:space="preserve"> ir </w:t>
      </w:r>
      <w:r w:rsidR="00AA1AB4" w:rsidRPr="00227728">
        <w:rPr>
          <w:rFonts w:eastAsia="Calibri"/>
          <w:lang w:eastAsia="ar-SA"/>
        </w:rPr>
        <w:t xml:space="preserve">11913,3 </w:t>
      </w:r>
      <w:r w:rsidRPr="00227728">
        <w:rPr>
          <w:rFonts w:eastAsia="Calibri"/>
          <w:lang w:eastAsia="ar-SA"/>
        </w:rPr>
        <w:t xml:space="preserve">tūkst. </w:t>
      </w:r>
      <w:proofErr w:type="spellStart"/>
      <w:r w:rsidRPr="00227728">
        <w:rPr>
          <w:rFonts w:eastAsia="Calibri"/>
          <w:lang w:eastAsia="ar-SA"/>
        </w:rPr>
        <w:t>E</w:t>
      </w:r>
      <w:r w:rsidR="00AA1AB4" w:rsidRPr="00227728">
        <w:rPr>
          <w:rFonts w:eastAsia="Calibri"/>
          <w:lang w:eastAsia="ar-SA"/>
        </w:rPr>
        <w:t>ur</w:t>
      </w:r>
      <w:proofErr w:type="spellEnd"/>
      <w:r w:rsidRPr="00227728">
        <w:rPr>
          <w:rFonts w:eastAsia="Calibri"/>
          <w:lang w:eastAsia="ar-SA"/>
        </w:rPr>
        <w:t xml:space="preserve">). Nuo 2012 m. išlaidos kasmet mažėjo. </w:t>
      </w:r>
      <w:r w:rsidR="00AA1AB4" w:rsidRPr="00227728">
        <w:rPr>
          <w:rFonts w:eastAsia="Calibri"/>
          <w:lang w:eastAsia="ar-SA"/>
        </w:rPr>
        <w:t>Rietavo</w:t>
      </w:r>
      <w:r w:rsidRPr="00227728">
        <w:rPr>
          <w:rFonts w:eastAsia="Calibri"/>
          <w:lang w:eastAsia="ar-SA"/>
        </w:rPr>
        <w:t xml:space="preserve"> savivaldybėje išlaidų pokytis 201</w:t>
      </w:r>
      <w:r w:rsidR="00AA1AB4" w:rsidRPr="00227728">
        <w:rPr>
          <w:rFonts w:eastAsia="Calibri"/>
          <w:lang w:eastAsia="ar-SA"/>
        </w:rPr>
        <w:t>2</w:t>
      </w:r>
      <w:r w:rsidRPr="00227728">
        <w:rPr>
          <w:rFonts w:eastAsia="Calibri"/>
          <w:lang w:eastAsia="ar-SA"/>
        </w:rPr>
        <w:t>–201</w:t>
      </w:r>
      <w:r w:rsidR="00AA1AB4" w:rsidRPr="00227728">
        <w:rPr>
          <w:rFonts w:eastAsia="Calibri"/>
          <w:lang w:eastAsia="ar-SA"/>
        </w:rPr>
        <w:t>6</w:t>
      </w:r>
      <w:r w:rsidRPr="00227728">
        <w:rPr>
          <w:rFonts w:eastAsia="Calibri"/>
          <w:lang w:eastAsia="ar-SA"/>
        </w:rPr>
        <w:t xml:space="preserve"> m. buvo </w:t>
      </w:r>
      <w:r w:rsidR="00AA1AB4" w:rsidRPr="00227728">
        <w:rPr>
          <w:rFonts w:eastAsia="Calibri"/>
          <w:lang w:eastAsia="ar-SA"/>
        </w:rPr>
        <w:t>didesnis</w:t>
      </w:r>
      <w:r w:rsidRPr="00227728">
        <w:rPr>
          <w:rFonts w:eastAsia="Calibri"/>
          <w:lang w:eastAsia="ar-SA"/>
        </w:rPr>
        <w:t xml:space="preserve"> nei šalyje bei </w:t>
      </w:r>
      <w:r w:rsidR="00BF49F0" w:rsidRPr="00227728">
        <w:rPr>
          <w:rFonts w:eastAsia="Calibri"/>
          <w:lang w:eastAsia="ar-SA"/>
        </w:rPr>
        <w:t xml:space="preserve">Telšių </w:t>
      </w:r>
      <w:r w:rsidRPr="00227728">
        <w:rPr>
          <w:rFonts w:eastAsia="Calibri"/>
          <w:lang w:eastAsia="ar-SA"/>
        </w:rPr>
        <w:t>apskrityje (–</w:t>
      </w:r>
      <w:r w:rsidR="00AA1AB4" w:rsidRPr="00227728">
        <w:rPr>
          <w:rFonts w:eastAsia="Calibri"/>
          <w:lang w:eastAsia="ar-SA"/>
        </w:rPr>
        <w:t>71</w:t>
      </w:r>
      <w:r w:rsidRPr="00227728">
        <w:rPr>
          <w:rFonts w:eastAsia="Calibri"/>
          <w:lang w:eastAsia="ar-SA"/>
        </w:rPr>
        <w:t>,</w:t>
      </w:r>
      <w:r w:rsidR="00AA1AB4" w:rsidRPr="00227728">
        <w:rPr>
          <w:rFonts w:eastAsia="Calibri"/>
          <w:lang w:eastAsia="ar-SA"/>
        </w:rPr>
        <w:t>1 proc.).</w:t>
      </w:r>
      <w:r w:rsidR="00437529" w:rsidRPr="00227728">
        <w:rPr>
          <w:rFonts w:eastAsia="Calibri"/>
          <w:lang w:eastAsia="ar-SA"/>
        </w:rPr>
        <w:t xml:space="preserve"> </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9573"/>
      </w:tblGrid>
      <w:tr w:rsidR="00AB6BC0" w:rsidRPr="00227728" w:rsidTr="001F52A7">
        <w:tc>
          <w:tcPr>
            <w:tcW w:w="9711" w:type="dxa"/>
            <w:tcBorders>
              <w:top w:val="single" w:sz="4" w:space="0" w:color="4F81BD"/>
              <w:left w:val="single" w:sz="4" w:space="0" w:color="4F81BD"/>
              <w:bottom w:val="single" w:sz="4" w:space="0" w:color="4F81BD"/>
              <w:right w:val="single" w:sz="4" w:space="0" w:color="4F81BD"/>
            </w:tcBorders>
            <w:shd w:val="clear" w:color="auto" w:fill="4F81BD"/>
          </w:tcPr>
          <w:p w:rsidR="00AB6BC0" w:rsidRPr="00227728" w:rsidRDefault="00AB6BC0" w:rsidP="001F52A7">
            <w:pPr>
              <w:pStyle w:val="btekstas"/>
              <w:tabs>
                <w:tab w:val="left" w:pos="1080"/>
              </w:tabs>
              <w:spacing w:line="240" w:lineRule="auto"/>
              <w:ind w:firstLine="0"/>
              <w:rPr>
                <w:rFonts w:eastAsia="Calibri"/>
                <w:b/>
                <w:bCs/>
                <w:i/>
                <w:color w:val="FFFFFF"/>
                <w:sz w:val="22"/>
                <w:szCs w:val="22"/>
              </w:rPr>
            </w:pPr>
            <w:r w:rsidRPr="00227728">
              <w:rPr>
                <w:rFonts w:eastAsia="Calibri"/>
                <w:b/>
                <w:bCs/>
                <w:i/>
                <w:color w:val="FFFFFF"/>
                <w:sz w:val="22"/>
                <w:szCs w:val="22"/>
              </w:rPr>
              <w:t>Apibendrinimas</w:t>
            </w:r>
          </w:p>
          <w:p w:rsidR="003C5972" w:rsidRPr="00227728" w:rsidRDefault="00AB6BC0" w:rsidP="001F52A7">
            <w:pPr>
              <w:pStyle w:val="btekstas"/>
              <w:tabs>
                <w:tab w:val="left" w:pos="709"/>
              </w:tabs>
              <w:spacing w:line="240" w:lineRule="auto"/>
              <w:ind w:firstLine="0"/>
              <w:rPr>
                <w:rFonts w:eastAsia="Calibri"/>
                <w:bCs/>
                <w:i/>
                <w:color w:val="FFFFFF"/>
                <w:sz w:val="22"/>
                <w:szCs w:val="22"/>
              </w:rPr>
            </w:pPr>
            <w:r w:rsidRPr="00227728">
              <w:rPr>
                <w:rFonts w:eastAsia="Calibri"/>
                <w:bCs/>
                <w:i/>
                <w:color w:val="FFFFFF"/>
                <w:sz w:val="22"/>
                <w:szCs w:val="22"/>
              </w:rPr>
              <w:lastRenderedPageBreak/>
              <w:tab/>
            </w:r>
            <w:r w:rsidR="00D76417" w:rsidRPr="00227728">
              <w:rPr>
                <w:rFonts w:eastAsia="Calibri"/>
                <w:bCs/>
                <w:i/>
                <w:color w:val="FFFFFF"/>
                <w:sz w:val="22"/>
                <w:szCs w:val="22"/>
              </w:rPr>
              <w:t xml:space="preserve">2017 m. pradžioje </w:t>
            </w:r>
            <w:r w:rsidR="00F20844" w:rsidRPr="00227728">
              <w:rPr>
                <w:rFonts w:eastAsia="Calibri"/>
                <w:bCs/>
                <w:i/>
                <w:color w:val="FFFFFF"/>
                <w:sz w:val="22"/>
                <w:szCs w:val="22"/>
              </w:rPr>
              <w:t>Rietavo</w:t>
            </w:r>
            <w:r w:rsidRPr="00227728">
              <w:rPr>
                <w:rFonts w:eastAsia="Calibri"/>
                <w:bCs/>
                <w:i/>
                <w:color w:val="FFFFFF"/>
                <w:sz w:val="22"/>
                <w:szCs w:val="22"/>
              </w:rPr>
              <w:t xml:space="preserve"> savivaldybė</w:t>
            </w:r>
            <w:r w:rsidR="00D76417" w:rsidRPr="00227728">
              <w:rPr>
                <w:rFonts w:eastAsia="Calibri"/>
                <w:bCs/>
                <w:i/>
                <w:color w:val="FFFFFF"/>
                <w:sz w:val="22"/>
                <w:szCs w:val="22"/>
              </w:rPr>
              <w:t>je v</w:t>
            </w:r>
            <w:r w:rsidR="00B81055" w:rsidRPr="00227728">
              <w:rPr>
                <w:rFonts w:eastAsia="Calibri"/>
                <w:bCs/>
                <w:i/>
                <w:color w:val="FFFFFF"/>
                <w:sz w:val="22"/>
                <w:szCs w:val="22"/>
              </w:rPr>
              <w:t>eikė 1 socialinės globos namai</w:t>
            </w:r>
            <w:r w:rsidR="00D76417" w:rsidRPr="00227728">
              <w:rPr>
                <w:rFonts w:eastAsia="Calibri"/>
                <w:bCs/>
                <w:i/>
                <w:color w:val="FFFFFF"/>
                <w:sz w:val="22"/>
                <w:szCs w:val="22"/>
              </w:rPr>
              <w:t>, 2</w:t>
            </w:r>
            <w:r w:rsidR="00B81055" w:rsidRPr="00227728">
              <w:rPr>
                <w:rFonts w:eastAsia="Calibri"/>
                <w:bCs/>
                <w:i/>
                <w:color w:val="FFFFFF"/>
                <w:sz w:val="22"/>
                <w:szCs w:val="22"/>
              </w:rPr>
              <w:t xml:space="preserve"> socialinės priežiūros centrai, </w:t>
            </w:r>
            <w:r w:rsidR="00D76417" w:rsidRPr="00227728">
              <w:rPr>
                <w:rFonts w:eastAsia="Calibri"/>
                <w:bCs/>
                <w:i/>
                <w:color w:val="FFFFFF"/>
                <w:sz w:val="22"/>
                <w:szCs w:val="22"/>
              </w:rPr>
              <w:t xml:space="preserve">2 bendruomeninės įstaigos </w:t>
            </w:r>
            <w:r w:rsidR="00B81055" w:rsidRPr="00227728">
              <w:rPr>
                <w:rFonts w:eastAsia="Calibri"/>
                <w:bCs/>
                <w:i/>
                <w:color w:val="FFFFFF"/>
                <w:sz w:val="22"/>
                <w:szCs w:val="22"/>
              </w:rPr>
              <w:t xml:space="preserve"> ir</w:t>
            </w:r>
            <w:r w:rsidR="00D76417" w:rsidRPr="00227728">
              <w:rPr>
                <w:rFonts w:eastAsia="Calibri"/>
                <w:bCs/>
                <w:i/>
                <w:color w:val="FFFFFF"/>
                <w:sz w:val="22"/>
                <w:szCs w:val="22"/>
              </w:rPr>
              <w:t xml:space="preserve"> 2 kitos socialinių paslaugų įstaigos</w:t>
            </w:r>
            <w:r w:rsidR="00B81055" w:rsidRPr="00227728">
              <w:rPr>
                <w:rFonts w:eastAsia="Calibri"/>
                <w:bCs/>
                <w:i/>
                <w:color w:val="FFFFFF"/>
                <w:sz w:val="22"/>
                <w:szCs w:val="22"/>
              </w:rPr>
              <w:t>.</w:t>
            </w:r>
          </w:p>
          <w:p w:rsidR="008F1325" w:rsidRPr="00227728" w:rsidRDefault="00FA3B27" w:rsidP="00981E69">
            <w:pPr>
              <w:tabs>
                <w:tab w:val="left" w:pos="851"/>
              </w:tabs>
              <w:spacing w:before="120" w:after="120"/>
              <w:ind w:firstLine="709"/>
              <w:jc w:val="both"/>
              <w:rPr>
                <w:rFonts w:eastAsia="Calibri"/>
                <w:bCs/>
                <w:i/>
                <w:color w:val="FFFFFF"/>
                <w:sz w:val="22"/>
                <w:szCs w:val="22"/>
              </w:rPr>
            </w:pPr>
            <w:r w:rsidRPr="00227728">
              <w:rPr>
                <w:rFonts w:eastAsia="Calibri"/>
                <w:bCs/>
                <w:i/>
                <w:color w:val="FFFFFF"/>
                <w:sz w:val="22"/>
                <w:szCs w:val="22"/>
              </w:rPr>
              <w:t xml:space="preserve">2015 m. </w:t>
            </w:r>
            <w:r w:rsidR="00B652C4" w:rsidRPr="00227728">
              <w:rPr>
                <w:rFonts w:eastAsia="Calibri"/>
                <w:bCs/>
                <w:i/>
                <w:color w:val="FFFFFF"/>
                <w:sz w:val="22"/>
                <w:szCs w:val="22"/>
              </w:rPr>
              <w:t xml:space="preserve">Rietavo savivaldybėje </w:t>
            </w:r>
            <w:r w:rsidRPr="00227728">
              <w:rPr>
                <w:rFonts w:eastAsia="Calibri"/>
                <w:bCs/>
                <w:i/>
                <w:color w:val="FFFFFF"/>
                <w:sz w:val="22"/>
                <w:szCs w:val="22"/>
              </w:rPr>
              <w:t xml:space="preserve">buvo 74 </w:t>
            </w:r>
            <w:r w:rsidR="00D76417" w:rsidRPr="00227728">
              <w:rPr>
                <w:rFonts w:eastAsia="Calibri"/>
                <w:bCs/>
                <w:i/>
                <w:color w:val="FFFFFF"/>
                <w:sz w:val="22"/>
                <w:szCs w:val="22"/>
              </w:rPr>
              <w:t>socialinės rizikos šeim</w:t>
            </w:r>
            <w:r w:rsidRPr="00227728">
              <w:rPr>
                <w:rFonts w:eastAsia="Calibri"/>
                <w:bCs/>
                <w:i/>
                <w:color w:val="FFFFFF"/>
                <w:sz w:val="22"/>
                <w:szCs w:val="22"/>
              </w:rPr>
              <w:t>os</w:t>
            </w:r>
            <w:r w:rsidR="00D76417" w:rsidRPr="00227728">
              <w:rPr>
                <w:rFonts w:eastAsia="Calibri"/>
                <w:bCs/>
                <w:i/>
                <w:color w:val="FFFFFF"/>
                <w:sz w:val="22"/>
                <w:szCs w:val="22"/>
              </w:rPr>
              <w:t xml:space="preserve"> </w:t>
            </w:r>
            <w:r w:rsidR="00B652C4" w:rsidRPr="00227728">
              <w:rPr>
                <w:rFonts w:eastAsia="Calibri"/>
                <w:bCs/>
                <w:i/>
                <w:color w:val="FFFFFF"/>
                <w:sz w:val="22"/>
                <w:szCs w:val="22"/>
              </w:rPr>
              <w:t>(2012 m. – 63 šeimos)</w:t>
            </w:r>
            <w:r w:rsidR="00D76417" w:rsidRPr="00227728">
              <w:rPr>
                <w:rFonts w:eastAsia="Calibri"/>
                <w:bCs/>
                <w:i/>
                <w:color w:val="FFFFFF"/>
                <w:sz w:val="22"/>
                <w:szCs w:val="22"/>
              </w:rPr>
              <w:t>, kuriose augo 172 vaikai</w:t>
            </w:r>
            <w:r w:rsidR="00B652C4" w:rsidRPr="00227728">
              <w:rPr>
                <w:rFonts w:eastAsia="Calibri"/>
                <w:bCs/>
                <w:i/>
                <w:color w:val="FFFFFF"/>
                <w:sz w:val="22"/>
                <w:szCs w:val="22"/>
              </w:rPr>
              <w:t xml:space="preserve"> (2012 m. – 159 vaikai)</w:t>
            </w:r>
            <w:r w:rsidR="00D76417" w:rsidRPr="00227728">
              <w:rPr>
                <w:rFonts w:eastAsia="Calibri"/>
                <w:bCs/>
                <w:i/>
                <w:color w:val="FFFFFF"/>
                <w:sz w:val="22"/>
                <w:szCs w:val="22"/>
              </w:rPr>
              <w:t>.</w:t>
            </w:r>
            <w:r w:rsidR="00EB1C78" w:rsidRPr="00227728">
              <w:rPr>
                <w:rFonts w:eastAsia="Calibri"/>
                <w:bCs/>
                <w:i/>
                <w:color w:val="FFFFFF"/>
                <w:sz w:val="22"/>
                <w:szCs w:val="22"/>
              </w:rPr>
              <w:t xml:space="preserve"> </w:t>
            </w:r>
          </w:p>
          <w:p w:rsidR="00B81055" w:rsidRPr="00227728" w:rsidRDefault="00FA3B27" w:rsidP="00B652C4">
            <w:pPr>
              <w:tabs>
                <w:tab w:val="left" w:pos="851"/>
              </w:tabs>
              <w:spacing w:before="120" w:after="120"/>
              <w:ind w:firstLine="709"/>
              <w:jc w:val="both"/>
              <w:rPr>
                <w:rFonts w:eastAsia="Calibri"/>
                <w:bCs/>
                <w:i/>
                <w:color w:val="FFFFFF"/>
                <w:sz w:val="22"/>
                <w:szCs w:val="22"/>
              </w:rPr>
            </w:pPr>
            <w:r w:rsidRPr="00227728">
              <w:rPr>
                <w:rFonts w:eastAsia="Calibri"/>
                <w:bCs/>
                <w:i/>
                <w:color w:val="FFFFFF"/>
                <w:sz w:val="22"/>
                <w:szCs w:val="22"/>
              </w:rPr>
              <w:t xml:space="preserve">2012-2015 m. </w:t>
            </w:r>
            <w:r w:rsidR="00B81055" w:rsidRPr="00227728">
              <w:rPr>
                <w:rFonts w:eastAsia="Calibri"/>
                <w:bCs/>
                <w:i/>
                <w:color w:val="FFFFFF"/>
                <w:sz w:val="22"/>
                <w:szCs w:val="22"/>
              </w:rPr>
              <w:t xml:space="preserve">Rietavo savivaldybėje socialinių paslaugų asmens namuose gavėjų skaičius </w:t>
            </w:r>
            <w:r w:rsidR="00B652C4" w:rsidRPr="00227728">
              <w:rPr>
                <w:rFonts w:eastAsia="Calibri"/>
                <w:bCs/>
                <w:i/>
                <w:color w:val="FFFFFF"/>
                <w:sz w:val="22"/>
                <w:szCs w:val="22"/>
              </w:rPr>
              <w:t>iš</w:t>
            </w:r>
            <w:r w:rsidR="00B81055" w:rsidRPr="00227728">
              <w:rPr>
                <w:rFonts w:eastAsia="Calibri"/>
                <w:bCs/>
                <w:i/>
                <w:color w:val="FFFFFF"/>
                <w:sz w:val="22"/>
                <w:szCs w:val="22"/>
              </w:rPr>
              <w:t>augo 5,0 proc.</w:t>
            </w:r>
            <w:r w:rsidR="00B652C4" w:rsidRPr="00227728">
              <w:rPr>
                <w:rFonts w:eastAsia="Calibri"/>
                <w:bCs/>
                <w:i/>
                <w:color w:val="FFFFFF"/>
                <w:sz w:val="22"/>
                <w:szCs w:val="22"/>
              </w:rPr>
              <w:t>, kai Mažeikių rajone išaugo 14,5 proc., Plungės rajone – 235,1 proc., Telšių apskrityje – 16,5 proc., šalyje – 12,1 proc., o Telšių rajono savivaldybėje sumažėjo 30,7 proc.</w:t>
            </w:r>
            <w:r w:rsidRPr="00227728">
              <w:rPr>
                <w:rFonts w:eastAsia="Calibri"/>
                <w:bCs/>
                <w:i/>
                <w:color w:val="FFFFFF"/>
                <w:sz w:val="22"/>
                <w:szCs w:val="22"/>
              </w:rPr>
              <w:t xml:space="preserve"> </w:t>
            </w:r>
          </w:p>
          <w:p w:rsidR="00B81055" w:rsidRPr="00227728" w:rsidRDefault="00B81055" w:rsidP="00981E69">
            <w:pPr>
              <w:tabs>
                <w:tab w:val="left" w:pos="851"/>
              </w:tabs>
              <w:spacing w:before="120" w:after="120"/>
              <w:ind w:firstLine="709"/>
              <w:jc w:val="both"/>
              <w:rPr>
                <w:rFonts w:eastAsia="Calibri"/>
                <w:bCs/>
                <w:i/>
                <w:color w:val="FFFFFF"/>
                <w:sz w:val="22"/>
                <w:szCs w:val="22"/>
              </w:rPr>
            </w:pPr>
            <w:r w:rsidRPr="00227728">
              <w:rPr>
                <w:rFonts w:eastAsia="Calibri"/>
                <w:bCs/>
                <w:i/>
                <w:color w:val="FFFFFF"/>
                <w:sz w:val="22"/>
                <w:szCs w:val="22"/>
              </w:rPr>
              <w:t>2015 m. Rietavo savivaldybėje 51 darbingo amžiaus asmenį ir 7 vaikus pirmą kartą pripažino neįgaliaisiais</w:t>
            </w:r>
            <w:r w:rsidR="00B652C4" w:rsidRPr="00227728">
              <w:rPr>
                <w:rFonts w:eastAsia="Calibri"/>
                <w:bCs/>
                <w:i/>
                <w:color w:val="FFFFFF"/>
                <w:sz w:val="22"/>
                <w:szCs w:val="22"/>
              </w:rPr>
              <w:t xml:space="preserve"> (2012 m. – 34 darbingo amžiaus asmenį ir 10 vaikų)</w:t>
            </w:r>
            <w:r w:rsidRPr="00227728">
              <w:rPr>
                <w:rFonts w:eastAsia="Calibri"/>
                <w:bCs/>
                <w:i/>
                <w:color w:val="FFFFFF"/>
                <w:sz w:val="22"/>
                <w:szCs w:val="22"/>
              </w:rPr>
              <w:t>.</w:t>
            </w:r>
          </w:p>
          <w:p w:rsidR="00B81055" w:rsidRPr="00227728" w:rsidRDefault="00B81055" w:rsidP="00FB122E">
            <w:pPr>
              <w:tabs>
                <w:tab w:val="left" w:pos="851"/>
              </w:tabs>
              <w:spacing w:before="120" w:after="120"/>
              <w:ind w:firstLine="709"/>
              <w:jc w:val="both"/>
              <w:rPr>
                <w:rFonts w:eastAsia="Calibri"/>
                <w:bCs/>
                <w:i/>
                <w:color w:val="FFFFFF"/>
                <w:sz w:val="22"/>
                <w:szCs w:val="22"/>
              </w:rPr>
            </w:pPr>
            <w:r w:rsidRPr="00227728">
              <w:rPr>
                <w:rFonts w:eastAsia="Calibri"/>
                <w:bCs/>
                <w:i/>
                <w:color w:val="FFFFFF"/>
                <w:sz w:val="22"/>
                <w:szCs w:val="22"/>
              </w:rPr>
              <w:t>1</w:t>
            </w:r>
            <w:r w:rsidR="00FA3B27" w:rsidRPr="00227728">
              <w:rPr>
                <w:rFonts w:eastAsia="Calibri"/>
                <w:bCs/>
                <w:i/>
                <w:color w:val="FFFFFF"/>
                <w:sz w:val="22"/>
                <w:szCs w:val="22"/>
              </w:rPr>
              <w:t xml:space="preserve"> </w:t>
            </w:r>
            <w:r w:rsidRPr="00227728">
              <w:rPr>
                <w:rFonts w:eastAsia="Calibri"/>
                <w:bCs/>
                <w:i/>
                <w:color w:val="FFFFFF"/>
                <w:sz w:val="22"/>
                <w:szCs w:val="22"/>
              </w:rPr>
              <w:t>000</w:t>
            </w:r>
            <w:r w:rsidR="00B652C4" w:rsidRPr="00227728">
              <w:rPr>
                <w:rFonts w:eastAsia="Calibri"/>
                <w:bCs/>
                <w:i/>
                <w:color w:val="FFFFFF"/>
                <w:sz w:val="22"/>
                <w:szCs w:val="22"/>
              </w:rPr>
              <w:t>-</w:t>
            </w:r>
            <w:proofErr w:type="spellStart"/>
            <w:r w:rsidR="00B652C4" w:rsidRPr="00227728">
              <w:rPr>
                <w:rFonts w:eastAsia="Calibri"/>
                <w:bCs/>
                <w:i/>
                <w:color w:val="FFFFFF"/>
                <w:sz w:val="22"/>
                <w:szCs w:val="22"/>
              </w:rPr>
              <w:t>iui</w:t>
            </w:r>
            <w:proofErr w:type="spellEnd"/>
            <w:r w:rsidRPr="00227728">
              <w:rPr>
                <w:rFonts w:eastAsia="Calibri"/>
                <w:bCs/>
                <w:i/>
                <w:color w:val="FFFFFF"/>
                <w:sz w:val="22"/>
                <w:szCs w:val="22"/>
              </w:rPr>
              <w:t xml:space="preserve"> Rietavo savivaldybės gyventojui 2015 m. teko 37 </w:t>
            </w:r>
            <w:r w:rsidR="00FB122E" w:rsidRPr="00227728">
              <w:rPr>
                <w:rFonts w:eastAsia="Calibri"/>
                <w:bCs/>
                <w:i/>
                <w:color w:val="FFFFFF"/>
                <w:sz w:val="22"/>
                <w:szCs w:val="22"/>
              </w:rPr>
              <w:t xml:space="preserve">socialinės pašalpų gavėjai, </w:t>
            </w:r>
            <w:r w:rsidR="00B652C4" w:rsidRPr="00227728">
              <w:rPr>
                <w:rFonts w:eastAsia="Calibri"/>
                <w:bCs/>
                <w:i/>
                <w:color w:val="FFFFFF"/>
                <w:sz w:val="22"/>
                <w:szCs w:val="22"/>
              </w:rPr>
              <w:t>1</w:t>
            </w:r>
            <w:r w:rsidR="00FA3B27" w:rsidRPr="00227728">
              <w:rPr>
                <w:rFonts w:eastAsia="Calibri"/>
                <w:bCs/>
                <w:i/>
                <w:color w:val="FFFFFF"/>
                <w:sz w:val="22"/>
                <w:szCs w:val="22"/>
              </w:rPr>
              <w:t xml:space="preserve"> </w:t>
            </w:r>
            <w:r w:rsidR="00B652C4" w:rsidRPr="00227728">
              <w:rPr>
                <w:rFonts w:eastAsia="Calibri"/>
                <w:bCs/>
                <w:i/>
                <w:color w:val="FFFFFF"/>
                <w:sz w:val="22"/>
                <w:szCs w:val="22"/>
              </w:rPr>
              <w:t>000-</w:t>
            </w:r>
            <w:proofErr w:type="spellStart"/>
            <w:r w:rsidR="00B652C4" w:rsidRPr="00227728">
              <w:rPr>
                <w:rFonts w:eastAsia="Calibri"/>
                <w:bCs/>
                <w:i/>
                <w:color w:val="FFFFFF"/>
                <w:sz w:val="22"/>
                <w:szCs w:val="22"/>
              </w:rPr>
              <w:t>iui</w:t>
            </w:r>
            <w:proofErr w:type="spellEnd"/>
            <w:r w:rsidR="00B652C4" w:rsidRPr="00227728">
              <w:rPr>
                <w:rFonts w:eastAsia="Calibri"/>
                <w:bCs/>
                <w:i/>
                <w:color w:val="FFFFFF"/>
                <w:sz w:val="22"/>
                <w:szCs w:val="22"/>
              </w:rPr>
              <w:t xml:space="preserve"> Telšių apskrities gyventojų - 37, </w:t>
            </w:r>
            <w:r w:rsidR="00FB122E" w:rsidRPr="00227728">
              <w:rPr>
                <w:rFonts w:eastAsia="Calibri"/>
                <w:bCs/>
                <w:i/>
                <w:color w:val="FFFFFF"/>
                <w:sz w:val="22"/>
                <w:szCs w:val="22"/>
              </w:rPr>
              <w:t>1</w:t>
            </w:r>
            <w:r w:rsidR="00FA3B27" w:rsidRPr="00227728">
              <w:rPr>
                <w:rFonts w:eastAsia="Calibri"/>
                <w:bCs/>
                <w:i/>
                <w:color w:val="FFFFFF"/>
                <w:sz w:val="22"/>
                <w:szCs w:val="22"/>
              </w:rPr>
              <w:t xml:space="preserve"> </w:t>
            </w:r>
            <w:r w:rsidR="00FB122E" w:rsidRPr="00227728">
              <w:rPr>
                <w:rFonts w:eastAsia="Calibri"/>
                <w:bCs/>
                <w:i/>
                <w:color w:val="FFFFFF"/>
                <w:sz w:val="22"/>
                <w:szCs w:val="22"/>
              </w:rPr>
              <w:t>000</w:t>
            </w:r>
            <w:r w:rsidR="00B652C4" w:rsidRPr="00227728">
              <w:rPr>
                <w:rFonts w:eastAsia="Calibri"/>
                <w:bCs/>
                <w:i/>
                <w:color w:val="FFFFFF"/>
                <w:sz w:val="22"/>
                <w:szCs w:val="22"/>
              </w:rPr>
              <w:t>-</w:t>
            </w:r>
            <w:proofErr w:type="spellStart"/>
            <w:r w:rsidR="00B652C4" w:rsidRPr="00227728">
              <w:rPr>
                <w:rFonts w:eastAsia="Calibri"/>
                <w:bCs/>
                <w:i/>
                <w:color w:val="FFFFFF"/>
                <w:sz w:val="22"/>
                <w:szCs w:val="22"/>
              </w:rPr>
              <w:t>iui</w:t>
            </w:r>
            <w:proofErr w:type="spellEnd"/>
            <w:r w:rsidR="00FB122E" w:rsidRPr="00227728">
              <w:rPr>
                <w:rFonts w:eastAsia="Calibri"/>
                <w:bCs/>
                <w:i/>
                <w:color w:val="FFFFFF"/>
                <w:sz w:val="22"/>
                <w:szCs w:val="22"/>
              </w:rPr>
              <w:t xml:space="preserve"> šalies </w:t>
            </w:r>
            <w:r w:rsidRPr="00227728">
              <w:rPr>
                <w:rFonts w:eastAsia="Calibri"/>
                <w:bCs/>
                <w:i/>
                <w:color w:val="FFFFFF"/>
                <w:sz w:val="22"/>
                <w:szCs w:val="22"/>
              </w:rPr>
              <w:t xml:space="preserve"> </w:t>
            </w:r>
            <w:r w:rsidR="00FB122E" w:rsidRPr="00227728">
              <w:rPr>
                <w:rFonts w:eastAsia="Calibri"/>
                <w:bCs/>
                <w:i/>
                <w:color w:val="FFFFFF"/>
                <w:sz w:val="22"/>
                <w:szCs w:val="22"/>
              </w:rPr>
              <w:t>gyventojų – 30 socialinės</w:t>
            </w:r>
            <w:r w:rsidR="00B652C4" w:rsidRPr="00227728">
              <w:rPr>
                <w:rFonts w:eastAsia="Calibri"/>
                <w:bCs/>
                <w:i/>
                <w:color w:val="FFFFFF"/>
                <w:sz w:val="22"/>
                <w:szCs w:val="22"/>
              </w:rPr>
              <w:t xml:space="preserve"> pašalpos gavėjų.</w:t>
            </w:r>
          </w:p>
        </w:tc>
      </w:tr>
    </w:tbl>
    <w:p w:rsidR="00FB122E" w:rsidRPr="00227728" w:rsidRDefault="00FB122E" w:rsidP="00E179C3">
      <w:pPr>
        <w:pStyle w:val="Heading3"/>
        <w:jc w:val="center"/>
        <w:rPr>
          <w:rFonts w:ascii="Times New Roman" w:hAnsi="Times New Roman" w:cs="Times New Roman"/>
          <w:sz w:val="24"/>
          <w:szCs w:val="24"/>
        </w:rPr>
      </w:pPr>
    </w:p>
    <w:p w:rsidR="00E179C3" w:rsidRPr="00227728" w:rsidRDefault="00E179C3" w:rsidP="00E179C3">
      <w:pPr>
        <w:pStyle w:val="Heading3"/>
        <w:jc w:val="center"/>
        <w:rPr>
          <w:rFonts w:ascii="Times New Roman" w:hAnsi="Times New Roman" w:cs="Times New Roman"/>
          <w:sz w:val="24"/>
          <w:szCs w:val="24"/>
        </w:rPr>
      </w:pPr>
      <w:bookmarkStart w:id="38" w:name="_Toc484186320"/>
      <w:r w:rsidRPr="00227728">
        <w:rPr>
          <w:rFonts w:ascii="Times New Roman" w:hAnsi="Times New Roman" w:cs="Times New Roman"/>
          <w:sz w:val="24"/>
          <w:szCs w:val="24"/>
        </w:rPr>
        <w:t>2.4.4. Kultūra ir menas</w:t>
      </w:r>
      <w:bookmarkEnd w:id="38"/>
    </w:p>
    <w:p w:rsidR="00A338F1" w:rsidRPr="00227728" w:rsidRDefault="002675B8" w:rsidP="00EB1C78">
      <w:pPr>
        <w:spacing w:after="120"/>
        <w:ind w:firstLine="720"/>
        <w:jc w:val="both"/>
      </w:pPr>
      <w:r w:rsidRPr="00227728">
        <w:t>Rietavo savivaldybėje gyventojų kultūrinius poreikius tenkina trys įstaigos  – Rietavo savivaldybės kultūros centras, Rietavo savivaldybės Irenėjaus Oginskio viešoji biblioteka ir Rietavo Oginskių kultūros istorijos muziejus.</w:t>
      </w:r>
    </w:p>
    <w:p w:rsidR="00FA7AAD" w:rsidRPr="00227728" w:rsidRDefault="002675B8" w:rsidP="00EB1C78">
      <w:pPr>
        <w:spacing w:after="120"/>
        <w:ind w:firstLine="720"/>
        <w:jc w:val="both"/>
      </w:pPr>
      <w:r w:rsidRPr="00227728">
        <w:t>Rietavo savivaldybės kultūros centras</w:t>
      </w:r>
      <w:r w:rsidR="00EB1C78" w:rsidRPr="00227728">
        <w:t xml:space="preserve"> (toliau – Kultūros centras)</w:t>
      </w:r>
      <w:r w:rsidRPr="00227728">
        <w:t xml:space="preserve"> įsikūręs Rietavo miesto centre, viename iš nedaugelio senųjų pastatų – buvusiuose bažnyčios parapijos namuose. Čia kultūrinė veikla prasidėjo 1949 m. </w:t>
      </w:r>
      <w:r w:rsidR="00FE47F5" w:rsidRPr="00227728">
        <w:t xml:space="preserve">– </w:t>
      </w:r>
      <w:r w:rsidRPr="00227728">
        <w:t>buvo rodomi vaidinimai, vyko šokių vakarai, popietės. Nuo 2004 m. sausio 1 d. Rietavo kultūros namai reorganizuoti į Rietavo savivaldybė</w:t>
      </w:r>
      <w:r w:rsidR="00FA7AAD" w:rsidRPr="00227728">
        <w:t xml:space="preserve">s kultūros centrą. Šiuo metu </w:t>
      </w:r>
      <w:r w:rsidR="0026519B" w:rsidRPr="00227728">
        <w:t>K</w:t>
      </w:r>
      <w:r w:rsidR="00FA7AAD" w:rsidRPr="00227728">
        <w:t>ultūros centras turi keturis filialus</w:t>
      </w:r>
      <w:r w:rsidRPr="00227728">
        <w:t xml:space="preserve"> </w:t>
      </w:r>
      <w:r w:rsidR="00FA7AAD" w:rsidRPr="00227728">
        <w:t xml:space="preserve">– </w:t>
      </w:r>
      <w:proofErr w:type="spellStart"/>
      <w:r w:rsidRPr="00227728">
        <w:t>Tverų</w:t>
      </w:r>
      <w:proofErr w:type="spellEnd"/>
      <w:r w:rsidRPr="00227728">
        <w:t>,</w:t>
      </w:r>
      <w:r w:rsidR="00FA7AAD" w:rsidRPr="00227728">
        <w:t xml:space="preserve"> </w:t>
      </w:r>
      <w:proofErr w:type="spellStart"/>
      <w:r w:rsidR="00FA7AAD" w:rsidRPr="00227728">
        <w:t>Medingėnų</w:t>
      </w:r>
      <w:proofErr w:type="spellEnd"/>
      <w:r w:rsidR="00FA7AAD" w:rsidRPr="00227728">
        <w:t xml:space="preserve">, </w:t>
      </w:r>
      <w:proofErr w:type="spellStart"/>
      <w:r w:rsidR="00FA7AAD" w:rsidRPr="00227728">
        <w:t>Daugėdų</w:t>
      </w:r>
      <w:proofErr w:type="spellEnd"/>
      <w:r w:rsidR="00FA7AAD" w:rsidRPr="00227728">
        <w:t xml:space="preserve"> ir </w:t>
      </w:r>
      <w:proofErr w:type="spellStart"/>
      <w:r w:rsidR="00FA7AAD" w:rsidRPr="00227728">
        <w:t>Labardžių</w:t>
      </w:r>
      <w:proofErr w:type="spellEnd"/>
      <w:r w:rsidR="00FA7AAD" w:rsidRPr="00227728">
        <w:t>.</w:t>
      </w:r>
    </w:p>
    <w:p w:rsidR="002675B8" w:rsidRPr="00227728" w:rsidRDefault="002675B8" w:rsidP="00EB1C78">
      <w:pPr>
        <w:spacing w:after="120"/>
        <w:ind w:firstLine="720"/>
        <w:jc w:val="both"/>
      </w:pPr>
      <w:r w:rsidRPr="00227728">
        <w:t xml:space="preserve">Kultūros centras didžiausią dėmesį skiria etnokultūros puoselėjimui, profesionalaus meno sklaidai, turiningam gyventojų laisvalaikio praleidimui, pramoginių renginių organizavimui, mėgėjų klubų bei meno mėgėjų kolektyvų veiklos skatinimui. </w:t>
      </w:r>
      <w:r w:rsidR="00EB1C78" w:rsidRPr="00227728">
        <w:t>K</w:t>
      </w:r>
      <w:r w:rsidRPr="00227728">
        <w:t xml:space="preserve">ultūros centras organizuoja įvairias </w:t>
      </w:r>
      <w:r w:rsidR="00EB1C78" w:rsidRPr="00227728">
        <w:t>Rietavo</w:t>
      </w:r>
      <w:r w:rsidRPr="00227728">
        <w:t xml:space="preserve"> krašto žmonių pamėgtas tradicines šventes, vakarones, koncertus, valstybinių švenčių, reikšmingų ir atmintinų datų minėjimus, masinius renginius, dalyvauja </w:t>
      </w:r>
      <w:r w:rsidR="00BF49F0" w:rsidRPr="00227728">
        <w:t xml:space="preserve">Telšių </w:t>
      </w:r>
      <w:r w:rsidRPr="00227728">
        <w:t>apskrities ir respublikiniuose kultūrini</w:t>
      </w:r>
      <w:r w:rsidR="00EB1C78" w:rsidRPr="00227728">
        <w:t>uose renginiuose, bendrauja su Rietavo s</w:t>
      </w:r>
      <w:r w:rsidRPr="00227728">
        <w:t>avivaldybės užsienio partneriais, organizuoja parodas, susitikimus su aktoriais, rašytojais, aktyviai bendradarbiauja su kitais kultūros centrais, mokyklomis, bibliotekomis, muziejais.</w:t>
      </w:r>
    </w:p>
    <w:p w:rsidR="00A7788D" w:rsidRPr="00227728" w:rsidRDefault="0026519B" w:rsidP="00EB1C78">
      <w:pPr>
        <w:spacing w:after="120"/>
        <w:ind w:firstLine="720"/>
        <w:jc w:val="both"/>
      </w:pPr>
      <w:r w:rsidRPr="00227728">
        <w:t>K</w:t>
      </w:r>
      <w:r w:rsidR="00E73B2F" w:rsidRPr="00227728">
        <w:t>ultūros centro veiklos kryptys apima</w:t>
      </w:r>
      <w:r w:rsidRPr="00227728">
        <w:t xml:space="preserve"> </w:t>
      </w:r>
      <w:r w:rsidR="00A7788D" w:rsidRPr="00227728">
        <w:t>mėgėjų meno kolektyvų veiklos puoselėjimą ir plėtrą, tradicinių, kasmetinių renginių organizavimą ir puoselėjimą, jaunimo užimtumo organizavimą ir kt.</w:t>
      </w:r>
    </w:p>
    <w:p w:rsidR="00FE47F5" w:rsidRPr="00227728" w:rsidRDefault="00995992" w:rsidP="00995992">
      <w:pPr>
        <w:spacing w:after="120"/>
        <w:ind w:firstLine="720"/>
        <w:jc w:val="both"/>
      </w:pPr>
      <w:r w:rsidRPr="00227728">
        <w:t xml:space="preserve">Remiantis Rietavo savivaldybės administracijos Švietimo, kultūros ir sporto skyriaus pateiktais duomenimis, Rietavo savivaldybėje 2016 m. buvo 17 meno mėgėjų kolektyvų, jų veikloje dalyvavo 215 dalyvių. 2012 – 2016 m. laikotarpiu meno mėgėjų kolektyvų ir jų dalyvių skaičius Rietavo savivaldybėje </w:t>
      </w:r>
      <w:r w:rsidR="008457DD" w:rsidRPr="00227728">
        <w:t>su</w:t>
      </w:r>
      <w:r w:rsidRPr="00227728">
        <w:t>mažėjo</w:t>
      </w:r>
      <w:r w:rsidR="008457DD" w:rsidRPr="00227728">
        <w:t xml:space="preserve"> (atitinkamai </w:t>
      </w:r>
      <w:r w:rsidR="009732DA" w:rsidRPr="00227728">
        <w:t>34,6 proc</w:t>
      </w:r>
      <w:r w:rsidR="008457DD" w:rsidRPr="00227728">
        <w:t>. ir</w:t>
      </w:r>
      <w:r w:rsidR="009732DA" w:rsidRPr="00227728">
        <w:t xml:space="preserve"> 31,1 proc.</w:t>
      </w:r>
      <w:r w:rsidR="008457DD" w:rsidRPr="00227728">
        <w:t>).</w:t>
      </w:r>
      <w:r w:rsidR="009732DA" w:rsidRPr="00227728">
        <w:t xml:space="preserve"> </w:t>
      </w:r>
    </w:p>
    <w:p w:rsidR="00263959" w:rsidRPr="00227728" w:rsidRDefault="00987AFB" w:rsidP="009E3524">
      <w:pPr>
        <w:spacing w:after="120"/>
        <w:ind w:firstLine="720"/>
        <w:jc w:val="both"/>
      </w:pPr>
      <w:r w:rsidRPr="00227728">
        <w:t>Rietavo savivaldybės teritoriją aptarnauja Rietavo savivaldybės Irenėjaus Oginskio viešoji biblioteka</w:t>
      </w:r>
      <w:r w:rsidR="00EB1C78" w:rsidRPr="00227728">
        <w:t xml:space="preserve"> (toliau – Viešoji biblioteka)</w:t>
      </w:r>
      <w:r w:rsidRPr="00227728">
        <w:t xml:space="preserve"> ir </w:t>
      </w:r>
      <w:r w:rsidR="009E3524" w:rsidRPr="00227728">
        <w:t>6</w:t>
      </w:r>
      <w:r w:rsidRPr="00227728">
        <w:t xml:space="preserve"> filialai – bibliotekos padaliniai</w:t>
      </w:r>
      <w:r w:rsidR="009E3524" w:rsidRPr="00227728">
        <w:t xml:space="preserve"> (</w:t>
      </w:r>
      <w:proofErr w:type="spellStart"/>
      <w:r w:rsidR="009E3524" w:rsidRPr="00227728">
        <w:t>Daugėdų</w:t>
      </w:r>
      <w:proofErr w:type="spellEnd"/>
      <w:r w:rsidR="009E3524" w:rsidRPr="00227728">
        <w:t xml:space="preserve">, </w:t>
      </w:r>
      <w:proofErr w:type="spellStart"/>
      <w:r w:rsidR="009E3524" w:rsidRPr="00227728">
        <w:t>Labardžių</w:t>
      </w:r>
      <w:proofErr w:type="spellEnd"/>
      <w:r w:rsidR="009E3524" w:rsidRPr="00227728">
        <w:t xml:space="preserve">, Liolių, </w:t>
      </w:r>
      <w:proofErr w:type="spellStart"/>
      <w:r w:rsidR="009E3524" w:rsidRPr="00227728">
        <w:t>Medingėnų</w:t>
      </w:r>
      <w:proofErr w:type="spellEnd"/>
      <w:r w:rsidR="009E3524" w:rsidRPr="00227728">
        <w:t xml:space="preserve">, </w:t>
      </w:r>
      <w:proofErr w:type="spellStart"/>
      <w:r w:rsidR="009E3524" w:rsidRPr="00227728">
        <w:t>Pelaičių</w:t>
      </w:r>
      <w:proofErr w:type="spellEnd"/>
      <w:r w:rsidR="009E3524" w:rsidRPr="00227728">
        <w:t xml:space="preserve">, </w:t>
      </w:r>
      <w:proofErr w:type="spellStart"/>
      <w:r w:rsidR="009E3524" w:rsidRPr="00227728">
        <w:t>Tverų</w:t>
      </w:r>
      <w:proofErr w:type="spellEnd"/>
      <w:r w:rsidR="009E3524" w:rsidRPr="00227728">
        <w:t xml:space="preserve">), kurie yra </w:t>
      </w:r>
      <w:r w:rsidRPr="00227728">
        <w:t xml:space="preserve">pakankamai tolygiai </w:t>
      </w:r>
      <w:r w:rsidR="009E3524" w:rsidRPr="00227728">
        <w:t>išsidėstę</w:t>
      </w:r>
      <w:r w:rsidRPr="00227728">
        <w:t xml:space="preserve"> savivaldybės teritorijoje (pagal gyventojų pasiskirstymą). </w:t>
      </w:r>
    </w:p>
    <w:p w:rsidR="00AA2611" w:rsidRPr="00227728" w:rsidRDefault="00EB1C78" w:rsidP="00AA2611">
      <w:pPr>
        <w:spacing w:after="120"/>
        <w:ind w:firstLine="720"/>
        <w:jc w:val="both"/>
      </w:pPr>
      <w:r w:rsidRPr="00227728">
        <w:t>Viešoji b</w:t>
      </w:r>
      <w:r w:rsidR="00535B45" w:rsidRPr="00227728">
        <w:t xml:space="preserve">iblioteka aktyviai dalyvauja diegiant šiuolaikiškas informacines komunikacines sistemas, tobulina susijusius darbuotojų gebėjimus. </w:t>
      </w:r>
      <w:r w:rsidRPr="00227728">
        <w:t>Viešojoje b</w:t>
      </w:r>
      <w:r w:rsidR="00122584" w:rsidRPr="00227728">
        <w:t xml:space="preserve">ibliotekoje ir jos filialuose yra viešosios interneto prieigos darbo vietos. Tai galimybė kiekvienam bibliotekoje apsilankiusiam asmeniui nemokamai naudotis internetu, gauti darbuotojo konsultaciją bei pagalbą naudojantis </w:t>
      </w:r>
      <w:r w:rsidR="00122584" w:rsidRPr="00227728">
        <w:lastRenderedPageBreak/>
        <w:t>informacinėmis technologijomis.</w:t>
      </w:r>
      <w:r w:rsidR="00AA2611" w:rsidRPr="00227728">
        <w:t xml:space="preserve"> Nuo 2004 metų bibliotekoje veikia Lietuvos integrali bibliotekų informacinė sistema (LIBIS) </w:t>
      </w:r>
      <w:hyperlink r:id="rId50" w:history="1">
        <w:r w:rsidR="00AA2611" w:rsidRPr="00227728">
          <w:rPr>
            <w:color w:val="0000FF"/>
            <w:u w:val="single"/>
          </w:rPr>
          <w:t>www.libis.lt</w:t>
        </w:r>
      </w:hyperlink>
      <w:r w:rsidR="00AA2611" w:rsidRPr="00227728">
        <w:t>, bibliotekininkai gilina savo kompiuterinio raštingumo žinias, susipažįsta su technine ir programine viešosios interneto prieigos įranga, el. mokymosi galimybėmis ir pan.</w:t>
      </w:r>
    </w:p>
    <w:p w:rsidR="00990100" w:rsidRPr="00227728" w:rsidRDefault="00990100" w:rsidP="00990100">
      <w:pPr>
        <w:spacing w:after="120"/>
        <w:ind w:firstLine="720"/>
        <w:jc w:val="both"/>
      </w:pPr>
      <w:r w:rsidRPr="00227728">
        <w:t xml:space="preserve">Remiantis Rietavo savivaldybės administracijos Švietimo, kultūros ir sporto skyriaus pateiktais duomenimis, Viešojoje bibliotekoje 2016 m. buvo 1 580 registruotų vartotojų, iš jų – 368 vaikai. Lyginant 2012 m. duomenis su 2016 m. duomenimis, </w:t>
      </w:r>
      <w:r w:rsidR="00E913B2" w:rsidRPr="00227728">
        <w:t xml:space="preserve">registruotų bibliotekos vartotojų skaičius sumažėjo 18,1 proc., o skaitytojų vaikų skaičius – 45,8 proc. </w:t>
      </w:r>
      <w:r w:rsidR="002B60E7" w:rsidRPr="00227728">
        <w:t xml:space="preserve">Taip pat mažėjo ir išduotų bibliotekos dokumentų skaičius. 2012 m. Viešojoje bibliotekoje buvo išduota 80 293 dokumentai, o 2016 m. šis skaičius sumažėjo iki 51 513 dokumentų (28 780 vnt. arba 35,8 proc. mažiau). Išduotų dokumentų fondas, tenkantis 1-am skaitytojui </w:t>
      </w:r>
      <w:r w:rsidR="008457DD" w:rsidRPr="00227728">
        <w:t>sumažėjo</w:t>
      </w:r>
      <w:r w:rsidR="002B60E7" w:rsidRPr="00227728">
        <w:t xml:space="preserve"> 22,0 proc., nuo 41 dokumento – 2012 m. iki 32 dokumentų – 2016 m. </w:t>
      </w:r>
      <w:r w:rsidR="00CA290B" w:rsidRPr="00227728">
        <w:t xml:space="preserve">Taigi, bibliotekų vartotojų skaičiaus mažėjimas ir bibliotekos dokumentų fondo pakankamumas yra pagrindinės problemos, su kuriomis susiduria Viešoji biblioteka.  </w:t>
      </w:r>
      <w:r w:rsidR="002B60E7" w:rsidRPr="00227728">
        <w:t xml:space="preserve"> </w:t>
      </w:r>
    </w:p>
    <w:p w:rsidR="009C515A" w:rsidRPr="00227728" w:rsidRDefault="009C515A" w:rsidP="009C515A">
      <w:pPr>
        <w:spacing w:after="120"/>
        <w:ind w:firstLine="720"/>
        <w:jc w:val="both"/>
      </w:pPr>
      <w:r w:rsidRPr="00227728">
        <w:t>Rietavo savivaldybėje veikia Rietavo Oginskių kultūros istorijos muziejus</w:t>
      </w:r>
      <w:r w:rsidR="0026519B" w:rsidRPr="00227728">
        <w:t xml:space="preserve"> (toliau – </w:t>
      </w:r>
      <w:r w:rsidR="008457DD" w:rsidRPr="00227728">
        <w:t>M</w:t>
      </w:r>
      <w:r w:rsidR="0026519B" w:rsidRPr="00227728">
        <w:t>uziejus).</w:t>
      </w:r>
      <w:r w:rsidRPr="00227728">
        <w:t xml:space="preserve"> Muziejų įkūrė Rietavo savivaldybės taryba 2000 m. birželio 1 d., sudariusi sąlygas kunigaikščių Oginskių istorinio palikimo puoselėjimui, turizmo plėtrai (kaip vieną iš svarbiausių prielaidų Rietavo kultūriniam, dvasiniam atgimimui).</w:t>
      </w:r>
    </w:p>
    <w:p w:rsidR="009C515A" w:rsidRPr="00227728" w:rsidRDefault="0026519B" w:rsidP="009C515A">
      <w:pPr>
        <w:spacing w:after="120"/>
        <w:ind w:firstLine="720"/>
        <w:jc w:val="both"/>
      </w:pPr>
      <w:r w:rsidRPr="00227728">
        <w:t>Muziejus</w:t>
      </w:r>
      <w:r w:rsidR="009C515A" w:rsidRPr="00227728">
        <w:t xml:space="preserve"> kartu su Žemaičių dailės muziejumi Plungėje, Kretingos, Šilutės, Kelmės muziejais, Palangos botaniniu parku ir kitais partneriais 2002 m. įkūrė Vakarų Lietuvos dvarų kultūros asociaciją, kurios pagrindinis tikslas – koordinuoti dvarų kultūros paveldo, istorinių parkų ir sodų, naujų kultūrinio kraštovaizdžio židinių išsaugojimo ir atgaivinimo idėjas, puoselėti kultūrinio turizmo plėtrą Žemaitijos regione.</w:t>
      </w:r>
    </w:p>
    <w:p w:rsidR="00FA7AAD" w:rsidRPr="00227728" w:rsidRDefault="009C515A" w:rsidP="009C515A">
      <w:pPr>
        <w:spacing w:after="120"/>
        <w:ind w:firstLine="720"/>
        <w:jc w:val="both"/>
      </w:pPr>
      <w:r w:rsidRPr="00227728">
        <w:t>P</w:t>
      </w:r>
      <w:r w:rsidR="008457DD" w:rsidRPr="00227728">
        <w:t>agrindinės M</w:t>
      </w:r>
      <w:r w:rsidRPr="00227728">
        <w:t>uziejaus veiklos kryptys apima edukacinę veiklą, bendradarbiavimą su švietimo, mokslo ir kultūros organizacijomis, įvairių renginių, susitikimų ir pan. organizavimą, kultūrinio gyvenimo puoselėjimą ir pan. (</w:t>
      </w:r>
      <w:r w:rsidR="00D12936" w:rsidRPr="00227728">
        <w:t>pavyzdžiui</w:t>
      </w:r>
      <w:r w:rsidRPr="00227728">
        <w:t>, organizuojamos dailininkų parodos, rengiamos istorinės ir edukacinės ekspozicijos, organizuojami teatralizuoti renginiai ir kt.).</w:t>
      </w:r>
    </w:p>
    <w:p w:rsidR="00555C8D" w:rsidRPr="00227728" w:rsidRDefault="00D7791B" w:rsidP="00555C8D">
      <w:pPr>
        <w:spacing w:after="120"/>
        <w:ind w:firstLine="720"/>
        <w:jc w:val="both"/>
      </w:pPr>
      <w:r w:rsidRPr="00227728">
        <w:t>201</w:t>
      </w:r>
      <w:r w:rsidR="009E6ED2" w:rsidRPr="00227728">
        <w:t>6</w:t>
      </w:r>
      <w:r w:rsidRPr="00227728">
        <w:t xml:space="preserve"> m. </w:t>
      </w:r>
      <w:r w:rsidR="008457DD" w:rsidRPr="00227728">
        <w:t>M</w:t>
      </w:r>
      <w:r w:rsidRPr="00227728">
        <w:t>uziejaus rinkiniuose buvo saugom</w:t>
      </w:r>
      <w:r w:rsidR="009E6ED2" w:rsidRPr="00227728">
        <w:t>i</w:t>
      </w:r>
      <w:r w:rsidRPr="00227728">
        <w:t xml:space="preserve"> </w:t>
      </w:r>
      <w:r w:rsidR="009E6ED2" w:rsidRPr="00227728">
        <w:t xml:space="preserve">5 775 </w:t>
      </w:r>
      <w:r w:rsidRPr="00227728">
        <w:t>eksponata</w:t>
      </w:r>
      <w:r w:rsidR="009E6ED2" w:rsidRPr="00227728">
        <w:t>i</w:t>
      </w:r>
      <w:r w:rsidRPr="00227728">
        <w:t xml:space="preserve">, </w:t>
      </w:r>
      <w:r w:rsidR="008457DD" w:rsidRPr="00227728">
        <w:t>M</w:t>
      </w:r>
      <w:r w:rsidRPr="00227728">
        <w:t xml:space="preserve">uziejuje apsilankė </w:t>
      </w:r>
      <w:r w:rsidR="009E6ED2" w:rsidRPr="00227728">
        <w:t>4</w:t>
      </w:r>
      <w:r w:rsidR="00530AB6" w:rsidRPr="00227728">
        <w:t xml:space="preserve"> </w:t>
      </w:r>
      <w:r w:rsidR="009E6ED2" w:rsidRPr="00227728">
        <w:t xml:space="preserve">755 </w:t>
      </w:r>
      <w:r w:rsidRPr="00227728">
        <w:t>lankytojai, interneto svetainės lankytojų skaičius  –</w:t>
      </w:r>
      <w:r w:rsidR="009E6ED2" w:rsidRPr="00227728">
        <w:t xml:space="preserve"> 19 848 </w:t>
      </w:r>
      <w:r w:rsidRPr="00227728">
        <w:t xml:space="preserve">asmenys. </w:t>
      </w:r>
      <w:r w:rsidR="00555C8D" w:rsidRPr="00227728">
        <w:t>201</w:t>
      </w:r>
      <w:r w:rsidR="009E6ED2" w:rsidRPr="00227728">
        <w:t>6</w:t>
      </w:r>
      <w:r w:rsidR="00555C8D" w:rsidRPr="00227728">
        <w:t xml:space="preserve"> m. lyginant su 201</w:t>
      </w:r>
      <w:r w:rsidR="009E6ED2" w:rsidRPr="00227728">
        <w:t>2</w:t>
      </w:r>
      <w:r w:rsidR="008457DD" w:rsidRPr="00227728">
        <w:t xml:space="preserve"> m., M</w:t>
      </w:r>
      <w:r w:rsidR="00555C8D" w:rsidRPr="00227728">
        <w:t xml:space="preserve">uziejaus lankytojų skaičius išaugo </w:t>
      </w:r>
      <w:r w:rsidR="00530AB6" w:rsidRPr="00227728">
        <w:t>1,2 karto</w:t>
      </w:r>
      <w:r w:rsidR="009E6ED2" w:rsidRPr="00227728">
        <w:t xml:space="preserve"> </w:t>
      </w:r>
      <w:r w:rsidR="00555C8D" w:rsidRPr="00227728">
        <w:t>(201</w:t>
      </w:r>
      <w:r w:rsidR="009E6ED2" w:rsidRPr="00227728">
        <w:t>2</w:t>
      </w:r>
      <w:r w:rsidR="008457DD" w:rsidRPr="00227728">
        <w:t xml:space="preserve"> m. M</w:t>
      </w:r>
      <w:r w:rsidR="00555C8D" w:rsidRPr="00227728">
        <w:t xml:space="preserve">uziejuje apsilankė </w:t>
      </w:r>
      <w:r w:rsidR="009E6ED2" w:rsidRPr="00227728">
        <w:t>3 838</w:t>
      </w:r>
      <w:r w:rsidR="00555C8D" w:rsidRPr="00227728">
        <w:t xml:space="preserve"> lankytoja</w:t>
      </w:r>
      <w:r w:rsidR="009E6ED2" w:rsidRPr="00227728">
        <w:t>i</w:t>
      </w:r>
      <w:r w:rsidR="00555C8D" w:rsidRPr="00227728">
        <w:t xml:space="preserve">), o interneto svetainės lankytojų skaičius – </w:t>
      </w:r>
      <w:r w:rsidR="00530AB6" w:rsidRPr="00227728">
        <w:t>7,6</w:t>
      </w:r>
      <w:r w:rsidR="00555C8D" w:rsidRPr="00227728">
        <w:t xml:space="preserve"> karto (201</w:t>
      </w:r>
      <w:r w:rsidR="00530AB6" w:rsidRPr="00227728">
        <w:t>2</w:t>
      </w:r>
      <w:r w:rsidR="00555C8D" w:rsidRPr="00227728">
        <w:t xml:space="preserve"> m</w:t>
      </w:r>
      <w:r w:rsidR="008457DD" w:rsidRPr="00227728">
        <w:t>. M</w:t>
      </w:r>
      <w:r w:rsidR="00555C8D" w:rsidRPr="00227728">
        <w:t>uziejaus interneto svetainės lankytojų skaičius siekė</w:t>
      </w:r>
      <w:r w:rsidR="00530AB6" w:rsidRPr="00227728">
        <w:t xml:space="preserve"> 2 624</w:t>
      </w:r>
      <w:r w:rsidR="00991D2F" w:rsidRPr="00227728">
        <w:t xml:space="preserve">). </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9347"/>
      </w:tblGrid>
      <w:tr w:rsidR="00F9211A" w:rsidRPr="00227728" w:rsidTr="00E179C3">
        <w:tc>
          <w:tcPr>
            <w:tcW w:w="9347" w:type="dxa"/>
            <w:tcBorders>
              <w:top w:val="single" w:sz="4" w:space="0" w:color="4F81BD"/>
              <w:left w:val="single" w:sz="4" w:space="0" w:color="4F81BD"/>
              <w:bottom w:val="single" w:sz="4" w:space="0" w:color="4F81BD"/>
              <w:right w:val="single" w:sz="4" w:space="0" w:color="4F81BD"/>
            </w:tcBorders>
            <w:shd w:val="clear" w:color="auto" w:fill="4F81BD"/>
          </w:tcPr>
          <w:p w:rsidR="00F9211A" w:rsidRPr="00227728" w:rsidRDefault="00F9211A" w:rsidP="00592AEC">
            <w:pPr>
              <w:pStyle w:val="btekstas"/>
              <w:tabs>
                <w:tab w:val="left" w:pos="1080"/>
              </w:tabs>
              <w:spacing w:line="240" w:lineRule="auto"/>
              <w:ind w:firstLine="0"/>
              <w:rPr>
                <w:rFonts w:eastAsia="Calibri"/>
                <w:b/>
                <w:bCs/>
                <w:i/>
                <w:color w:val="FFFFFF"/>
                <w:sz w:val="22"/>
                <w:szCs w:val="22"/>
              </w:rPr>
            </w:pPr>
            <w:r w:rsidRPr="00227728">
              <w:rPr>
                <w:rFonts w:eastAsia="Calibri"/>
                <w:b/>
                <w:bCs/>
                <w:i/>
                <w:color w:val="FFFFFF"/>
                <w:sz w:val="22"/>
                <w:szCs w:val="22"/>
              </w:rPr>
              <w:t>Apibendrinimas</w:t>
            </w:r>
          </w:p>
          <w:p w:rsidR="00F9211A" w:rsidRPr="00227728" w:rsidRDefault="00F9211A" w:rsidP="00592AEC">
            <w:pPr>
              <w:pStyle w:val="btekstas"/>
              <w:tabs>
                <w:tab w:val="left" w:pos="709"/>
              </w:tabs>
              <w:spacing w:line="240" w:lineRule="auto"/>
              <w:ind w:firstLine="0"/>
              <w:rPr>
                <w:rFonts w:eastAsia="Calibri"/>
                <w:bCs/>
                <w:i/>
                <w:color w:val="FFFFFF"/>
                <w:sz w:val="22"/>
                <w:szCs w:val="22"/>
              </w:rPr>
            </w:pPr>
            <w:r w:rsidRPr="00227728">
              <w:rPr>
                <w:rFonts w:eastAsia="Calibri"/>
                <w:b/>
                <w:bCs/>
                <w:color w:val="FFFFFF"/>
                <w:sz w:val="22"/>
                <w:szCs w:val="22"/>
              </w:rPr>
              <w:tab/>
            </w:r>
            <w:r w:rsidRPr="00227728">
              <w:rPr>
                <w:rFonts w:eastAsia="Calibri"/>
                <w:bCs/>
                <w:i/>
                <w:color w:val="FFFFFF"/>
                <w:sz w:val="22"/>
                <w:szCs w:val="22"/>
              </w:rPr>
              <w:t xml:space="preserve">Rietavo savivaldybėje pagrindinės kultūrinę veiklą organizuojančios įstaigos yra </w:t>
            </w:r>
            <w:r w:rsidR="00D27FE7" w:rsidRPr="00227728">
              <w:rPr>
                <w:rFonts w:eastAsia="Calibri"/>
                <w:bCs/>
                <w:i/>
                <w:color w:val="FFFFFF"/>
                <w:sz w:val="22"/>
                <w:szCs w:val="22"/>
              </w:rPr>
              <w:t>Rietavo savivaldybės kultūros centras, Rietavo savivaldybės Irenėjaus Oginskio viešoji biblioteka</w:t>
            </w:r>
            <w:r w:rsidR="00FB122E" w:rsidRPr="00227728">
              <w:rPr>
                <w:rFonts w:eastAsia="Calibri"/>
                <w:bCs/>
                <w:i/>
                <w:color w:val="FFFFFF"/>
                <w:sz w:val="22"/>
                <w:szCs w:val="22"/>
              </w:rPr>
              <w:t xml:space="preserve"> ir 6 jos filialai</w:t>
            </w:r>
            <w:r w:rsidR="00D27FE7" w:rsidRPr="00227728">
              <w:rPr>
                <w:rFonts w:eastAsia="Calibri"/>
                <w:bCs/>
                <w:i/>
                <w:color w:val="FFFFFF"/>
                <w:sz w:val="22"/>
                <w:szCs w:val="22"/>
              </w:rPr>
              <w:t xml:space="preserve"> </w:t>
            </w:r>
            <w:r w:rsidR="00FB122E" w:rsidRPr="00227728">
              <w:rPr>
                <w:rFonts w:eastAsia="Calibri"/>
                <w:bCs/>
                <w:i/>
                <w:color w:val="FFFFFF"/>
                <w:sz w:val="22"/>
                <w:szCs w:val="22"/>
              </w:rPr>
              <w:t>bei</w:t>
            </w:r>
            <w:r w:rsidR="00D27FE7" w:rsidRPr="00227728">
              <w:rPr>
                <w:rFonts w:eastAsia="Calibri"/>
                <w:bCs/>
                <w:i/>
                <w:color w:val="FFFFFF"/>
                <w:sz w:val="22"/>
                <w:szCs w:val="22"/>
              </w:rPr>
              <w:t xml:space="preserve"> Rietavo Oginskių kultūros istorijos muziejus.</w:t>
            </w:r>
          </w:p>
          <w:p w:rsidR="00FB122E" w:rsidRPr="00227728" w:rsidRDefault="00F9211A" w:rsidP="0026519B">
            <w:pPr>
              <w:pStyle w:val="btekstas"/>
              <w:tabs>
                <w:tab w:val="left" w:pos="709"/>
              </w:tabs>
              <w:spacing w:line="240" w:lineRule="auto"/>
              <w:ind w:firstLine="0"/>
              <w:rPr>
                <w:rFonts w:eastAsia="Calibri"/>
                <w:bCs/>
                <w:i/>
                <w:color w:val="FFFFFF"/>
                <w:sz w:val="22"/>
                <w:szCs w:val="22"/>
              </w:rPr>
            </w:pPr>
            <w:r w:rsidRPr="00227728">
              <w:rPr>
                <w:rFonts w:eastAsia="Calibri"/>
                <w:bCs/>
                <w:i/>
                <w:color w:val="FFFFFF"/>
                <w:sz w:val="22"/>
                <w:szCs w:val="22"/>
              </w:rPr>
              <w:tab/>
            </w:r>
            <w:r w:rsidR="00D27FE7" w:rsidRPr="00227728">
              <w:rPr>
                <w:rFonts w:eastAsia="Calibri"/>
                <w:bCs/>
                <w:i/>
                <w:color w:val="FFFFFF"/>
                <w:sz w:val="22"/>
                <w:szCs w:val="22"/>
              </w:rPr>
              <w:t>Rietavo</w:t>
            </w:r>
            <w:r w:rsidR="00B652C4" w:rsidRPr="00227728">
              <w:rPr>
                <w:rFonts w:eastAsia="Calibri"/>
                <w:bCs/>
                <w:i/>
                <w:color w:val="FFFFFF"/>
                <w:sz w:val="22"/>
                <w:szCs w:val="22"/>
              </w:rPr>
              <w:t xml:space="preserve"> savivaldybės kultūros centre</w:t>
            </w:r>
            <w:r w:rsidRPr="00227728">
              <w:rPr>
                <w:rFonts w:eastAsia="Calibri"/>
                <w:bCs/>
                <w:i/>
                <w:color w:val="FFFFFF"/>
                <w:sz w:val="22"/>
                <w:szCs w:val="22"/>
              </w:rPr>
              <w:t xml:space="preserve"> 201</w:t>
            </w:r>
            <w:r w:rsidR="00FB122E" w:rsidRPr="00227728">
              <w:rPr>
                <w:rFonts w:eastAsia="Calibri"/>
                <w:bCs/>
                <w:i/>
                <w:color w:val="FFFFFF"/>
                <w:sz w:val="22"/>
                <w:szCs w:val="22"/>
              </w:rPr>
              <w:t xml:space="preserve">6 </w:t>
            </w:r>
            <w:r w:rsidRPr="00227728">
              <w:rPr>
                <w:rFonts w:eastAsia="Calibri"/>
                <w:bCs/>
                <w:i/>
                <w:color w:val="FFFFFF"/>
                <w:sz w:val="22"/>
                <w:szCs w:val="22"/>
              </w:rPr>
              <w:t xml:space="preserve">m. veikė </w:t>
            </w:r>
            <w:r w:rsidR="00FB122E" w:rsidRPr="00227728">
              <w:rPr>
                <w:rFonts w:eastAsia="Calibri"/>
                <w:bCs/>
                <w:i/>
                <w:color w:val="FFFFFF"/>
                <w:sz w:val="22"/>
                <w:szCs w:val="22"/>
              </w:rPr>
              <w:t>17</w:t>
            </w:r>
            <w:r w:rsidR="00C35672" w:rsidRPr="00227728">
              <w:rPr>
                <w:rFonts w:eastAsia="Calibri"/>
                <w:bCs/>
                <w:i/>
                <w:color w:val="FFFFFF"/>
                <w:sz w:val="22"/>
                <w:szCs w:val="22"/>
              </w:rPr>
              <w:t xml:space="preserve"> </w:t>
            </w:r>
            <w:r w:rsidRPr="00227728">
              <w:rPr>
                <w:rFonts w:eastAsia="Calibri"/>
                <w:bCs/>
                <w:i/>
                <w:color w:val="FFFFFF"/>
                <w:sz w:val="22"/>
                <w:szCs w:val="22"/>
              </w:rPr>
              <w:t>meno mėgėjų kolektyv</w:t>
            </w:r>
            <w:r w:rsidR="00FA3B27" w:rsidRPr="00227728">
              <w:rPr>
                <w:rFonts w:eastAsia="Calibri"/>
                <w:bCs/>
                <w:i/>
                <w:color w:val="FFFFFF"/>
                <w:sz w:val="22"/>
                <w:szCs w:val="22"/>
              </w:rPr>
              <w:t>ų</w:t>
            </w:r>
            <w:r w:rsidRPr="00227728">
              <w:rPr>
                <w:rFonts w:eastAsia="Calibri"/>
                <w:bCs/>
                <w:i/>
                <w:color w:val="FFFFFF"/>
                <w:sz w:val="22"/>
                <w:szCs w:val="22"/>
              </w:rPr>
              <w:t>, turin</w:t>
            </w:r>
            <w:r w:rsidR="00FA3B27" w:rsidRPr="00227728">
              <w:rPr>
                <w:rFonts w:eastAsia="Calibri"/>
                <w:bCs/>
                <w:i/>
                <w:color w:val="FFFFFF"/>
                <w:sz w:val="22"/>
                <w:szCs w:val="22"/>
              </w:rPr>
              <w:t>čių</w:t>
            </w:r>
            <w:r w:rsidRPr="00227728">
              <w:rPr>
                <w:rFonts w:eastAsia="Calibri"/>
                <w:bCs/>
                <w:i/>
                <w:color w:val="FFFFFF"/>
                <w:sz w:val="22"/>
                <w:szCs w:val="22"/>
              </w:rPr>
              <w:t xml:space="preserve"> </w:t>
            </w:r>
            <w:r w:rsidR="00FB122E" w:rsidRPr="00227728">
              <w:rPr>
                <w:rFonts w:eastAsia="Calibri"/>
                <w:bCs/>
                <w:i/>
                <w:color w:val="FFFFFF"/>
                <w:sz w:val="22"/>
                <w:szCs w:val="22"/>
              </w:rPr>
              <w:t xml:space="preserve">215 </w:t>
            </w:r>
            <w:r w:rsidR="00C35672" w:rsidRPr="00227728">
              <w:rPr>
                <w:rFonts w:eastAsia="Calibri"/>
                <w:bCs/>
                <w:i/>
                <w:color w:val="FFFFFF"/>
                <w:sz w:val="22"/>
                <w:szCs w:val="22"/>
              </w:rPr>
              <w:t>dalyvi</w:t>
            </w:r>
            <w:r w:rsidR="00FB122E" w:rsidRPr="00227728">
              <w:rPr>
                <w:rFonts w:eastAsia="Calibri"/>
                <w:bCs/>
                <w:i/>
                <w:color w:val="FFFFFF"/>
                <w:sz w:val="22"/>
                <w:szCs w:val="22"/>
              </w:rPr>
              <w:t>ų</w:t>
            </w:r>
            <w:r w:rsidR="00C35672" w:rsidRPr="00227728">
              <w:rPr>
                <w:rFonts w:eastAsia="Calibri"/>
                <w:bCs/>
                <w:i/>
                <w:color w:val="FFFFFF"/>
                <w:sz w:val="22"/>
                <w:szCs w:val="22"/>
              </w:rPr>
              <w:t>.</w:t>
            </w:r>
          </w:p>
          <w:p w:rsidR="00562AAF" w:rsidRPr="00227728" w:rsidRDefault="00562AAF" w:rsidP="00562AAF">
            <w:pPr>
              <w:pStyle w:val="btekstas"/>
              <w:tabs>
                <w:tab w:val="left" w:pos="709"/>
              </w:tabs>
              <w:spacing w:line="240" w:lineRule="auto"/>
              <w:ind w:firstLine="743"/>
              <w:rPr>
                <w:rFonts w:eastAsia="Calibri"/>
                <w:bCs/>
                <w:i/>
                <w:color w:val="FFFFFF"/>
                <w:sz w:val="22"/>
                <w:szCs w:val="22"/>
              </w:rPr>
            </w:pPr>
            <w:r w:rsidRPr="00227728">
              <w:rPr>
                <w:rFonts w:eastAsia="Calibri"/>
                <w:bCs/>
                <w:i/>
                <w:color w:val="FFFFFF"/>
                <w:sz w:val="22"/>
                <w:szCs w:val="22"/>
              </w:rPr>
              <w:t>Rietavo savivaldybės Irenėjaus Oginskio viešojoje bibliotekoje 2016 m. buvo registruoti 1</w:t>
            </w:r>
            <w:r w:rsidR="00C427FC" w:rsidRPr="00227728">
              <w:rPr>
                <w:rFonts w:eastAsia="Calibri"/>
                <w:bCs/>
                <w:i/>
                <w:color w:val="FFFFFF"/>
                <w:sz w:val="22"/>
                <w:szCs w:val="22"/>
              </w:rPr>
              <w:t xml:space="preserve"> </w:t>
            </w:r>
            <w:r w:rsidRPr="00227728">
              <w:rPr>
                <w:rFonts w:eastAsia="Calibri"/>
                <w:bCs/>
                <w:i/>
                <w:color w:val="FFFFFF"/>
                <w:sz w:val="22"/>
                <w:szCs w:val="22"/>
              </w:rPr>
              <w:t>580 skaitytojų (</w:t>
            </w:r>
            <w:r w:rsidR="00B652C4" w:rsidRPr="00227728">
              <w:rPr>
                <w:rFonts w:eastAsia="Calibri"/>
                <w:bCs/>
                <w:i/>
                <w:color w:val="FFFFFF"/>
                <w:sz w:val="22"/>
                <w:szCs w:val="22"/>
              </w:rPr>
              <w:t xml:space="preserve">2012 m. </w:t>
            </w:r>
            <w:r w:rsidR="00C427FC" w:rsidRPr="00227728">
              <w:rPr>
                <w:rFonts w:eastAsia="Calibri"/>
                <w:bCs/>
                <w:i/>
                <w:color w:val="FFFFFF"/>
                <w:sz w:val="22"/>
                <w:szCs w:val="22"/>
              </w:rPr>
              <w:t>–</w:t>
            </w:r>
            <w:r w:rsidR="00B652C4" w:rsidRPr="00227728">
              <w:rPr>
                <w:rFonts w:eastAsia="Calibri"/>
                <w:bCs/>
                <w:i/>
                <w:color w:val="FFFFFF"/>
                <w:sz w:val="22"/>
                <w:szCs w:val="22"/>
              </w:rPr>
              <w:t xml:space="preserve"> </w:t>
            </w:r>
            <w:r w:rsidR="00C427FC" w:rsidRPr="00227728">
              <w:rPr>
                <w:rFonts w:eastAsia="Calibri"/>
                <w:bCs/>
                <w:i/>
                <w:color w:val="FFFFFF"/>
                <w:sz w:val="22"/>
                <w:szCs w:val="22"/>
              </w:rPr>
              <w:t>1 930 skaitytojų</w:t>
            </w:r>
            <w:r w:rsidRPr="00227728">
              <w:rPr>
                <w:rFonts w:eastAsia="Calibri"/>
                <w:bCs/>
                <w:i/>
                <w:color w:val="FFFFFF"/>
                <w:sz w:val="22"/>
                <w:szCs w:val="22"/>
              </w:rPr>
              <w:t>), iš jų – 368 vaikai (</w:t>
            </w:r>
            <w:r w:rsidR="00C427FC" w:rsidRPr="00227728">
              <w:rPr>
                <w:rFonts w:eastAsia="Calibri"/>
                <w:bCs/>
                <w:i/>
                <w:color w:val="FFFFFF"/>
                <w:sz w:val="22"/>
                <w:szCs w:val="22"/>
              </w:rPr>
              <w:t>2012 m. – 680 vaikų</w:t>
            </w:r>
            <w:r w:rsidRPr="00227728">
              <w:rPr>
                <w:rFonts w:eastAsia="Calibri"/>
                <w:bCs/>
                <w:i/>
                <w:color w:val="FFFFFF"/>
                <w:sz w:val="22"/>
                <w:szCs w:val="22"/>
              </w:rPr>
              <w:t>), 1 skaitytojui per 2016 metus buvo išduoti 22 dokumentai (</w:t>
            </w:r>
            <w:r w:rsidR="00C427FC" w:rsidRPr="00227728">
              <w:rPr>
                <w:rFonts w:eastAsia="Calibri"/>
                <w:bCs/>
                <w:i/>
                <w:color w:val="FFFFFF"/>
                <w:sz w:val="22"/>
                <w:szCs w:val="22"/>
              </w:rPr>
              <w:t>2012 m. – 41 dokumentas</w:t>
            </w:r>
            <w:r w:rsidRPr="00227728">
              <w:rPr>
                <w:rFonts w:eastAsia="Calibri"/>
                <w:bCs/>
                <w:i/>
                <w:color w:val="FFFFFF"/>
                <w:sz w:val="22"/>
                <w:szCs w:val="22"/>
              </w:rPr>
              <w:t xml:space="preserve">). </w:t>
            </w:r>
          </w:p>
          <w:p w:rsidR="00562AAF" w:rsidRPr="00227728" w:rsidRDefault="00562AAF" w:rsidP="00562AAF">
            <w:pPr>
              <w:pStyle w:val="btekstas"/>
              <w:tabs>
                <w:tab w:val="left" w:pos="709"/>
              </w:tabs>
              <w:spacing w:line="240" w:lineRule="auto"/>
              <w:ind w:firstLine="743"/>
              <w:rPr>
                <w:rFonts w:eastAsia="Calibri"/>
                <w:bCs/>
                <w:i/>
                <w:color w:val="FFFFFF"/>
                <w:sz w:val="22"/>
                <w:szCs w:val="22"/>
              </w:rPr>
            </w:pPr>
            <w:r w:rsidRPr="00227728">
              <w:rPr>
                <w:i/>
                <w:color w:val="FFFFFF" w:themeColor="background1"/>
                <w:sz w:val="22"/>
                <w:szCs w:val="22"/>
              </w:rPr>
              <w:t xml:space="preserve">2016 m. </w:t>
            </w:r>
            <w:r w:rsidRPr="00227728">
              <w:rPr>
                <w:rFonts w:eastAsia="Calibri"/>
                <w:bCs/>
                <w:i/>
                <w:color w:val="FFFFFF"/>
                <w:sz w:val="22"/>
                <w:szCs w:val="22"/>
              </w:rPr>
              <w:t>Rietavo Oginskių kultūros istorijos m</w:t>
            </w:r>
            <w:r w:rsidRPr="00227728">
              <w:rPr>
                <w:i/>
                <w:color w:val="FFFFFF" w:themeColor="background1"/>
                <w:sz w:val="22"/>
                <w:szCs w:val="22"/>
              </w:rPr>
              <w:t>uziejaus rinkiniuose buvo saugomi 5</w:t>
            </w:r>
            <w:r w:rsidR="00C427FC" w:rsidRPr="00227728">
              <w:rPr>
                <w:i/>
                <w:color w:val="FFFFFF" w:themeColor="background1"/>
                <w:sz w:val="22"/>
                <w:szCs w:val="22"/>
              </w:rPr>
              <w:t xml:space="preserve"> </w:t>
            </w:r>
            <w:r w:rsidRPr="00227728">
              <w:rPr>
                <w:i/>
                <w:color w:val="FFFFFF" w:themeColor="background1"/>
                <w:sz w:val="22"/>
                <w:szCs w:val="22"/>
              </w:rPr>
              <w:t>775 eksponatai, apsilankė 4</w:t>
            </w:r>
            <w:r w:rsidR="00C427FC" w:rsidRPr="00227728">
              <w:rPr>
                <w:i/>
                <w:color w:val="FFFFFF" w:themeColor="background1"/>
                <w:sz w:val="22"/>
                <w:szCs w:val="22"/>
              </w:rPr>
              <w:t xml:space="preserve"> </w:t>
            </w:r>
            <w:r w:rsidRPr="00227728">
              <w:rPr>
                <w:i/>
                <w:color w:val="FFFFFF" w:themeColor="background1"/>
                <w:sz w:val="22"/>
                <w:szCs w:val="22"/>
              </w:rPr>
              <w:t>755 lankytojai (</w:t>
            </w:r>
            <w:r w:rsidR="00C427FC" w:rsidRPr="00227728">
              <w:rPr>
                <w:i/>
                <w:color w:val="FFFFFF" w:themeColor="background1"/>
                <w:sz w:val="22"/>
                <w:szCs w:val="22"/>
              </w:rPr>
              <w:t>2012 m. – 3 838 lankytojai</w:t>
            </w:r>
            <w:r w:rsidRPr="00227728">
              <w:rPr>
                <w:i/>
                <w:color w:val="FFFFFF" w:themeColor="background1"/>
                <w:sz w:val="22"/>
                <w:szCs w:val="22"/>
              </w:rPr>
              <w:t>), interneto svetainėje apsilankė 19</w:t>
            </w:r>
            <w:r w:rsidR="00C427FC" w:rsidRPr="00227728">
              <w:rPr>
                <w:i/>
                <w:color w:val="FFFFFF" w:themeColor="background1"/>
                <w:sz w:val="22"/>
                <w:szCs w:val="22"/>
              </w:rPr>
              <w:t xml:space="preserve"> </w:t>
            </w:r>
            <w:r w:rsidRPr="00227728">
              <w:rPr>
                <w:i/>
                <w:color w:val="FFFFFF" w:themeColor="background1"/>
                <w:sz w:val="22"/>
                <w:szCs w:val="22"/>
              </w:rPr>
              <w:t>848 lankytojų (</w:t>
            </w:r>
            <w:r w:rsidR="00C427FC" w:rsidRPr="00227728">
              <w:rPr>
                <w:i/>
                <w:color w:val="FFFFFF" w:themeColor="background1"/>
                <w:sz w:val="22"/>
                <w:szCs w:val="22"/>
              </w:rPr>
              <w:t>2012 m. – 2 624 lankytojai</w:t>
            </w:r>
            <w:r w:rsidRPr="00227728">
              <w:rPr>
                <w:i/>
                <w:color w:val="FFFFFF" w:themeColor="background1"/>
                <w:sz w:val="22"/>
                <w:szCs w:val="22"/>
              </w:rPr>
              <w:t xml:space="preserve">). </w:t>
            </w:r>
          </w:p>
        </w:tc>
      </w:tr>
    </w:tbl>
    <w:p w:rsidR="00E179C3" w:rsidRPr="00227728" w:rsidRDefault="00E179C3" w:rsidP="00E179C3">
      <w:pPr>
        <w:pStyle w:val="Heading3"/>
        <w:jc w:val="center"/>
        <w:rPr>
          <w:rFonts w:ascii="Times New Roman" w:hAnsi="Times New Roman" w:cs="Times New Roman"/>
          <w:sz w:val="24"/>
          <w:szCs w:val="24"/>
        </w:rPr>
      </w:pPr>
      <w:bookmarkStart w:id="39" w:name="_Toc484186321"/>
      <w:r w:rsidRPr="00227728">
        <w:rPr>
          <w:rFonts w:ascii="Times New Roman" w:hAnsi="Times New Roman" w:cs="Times New Roman"/>
          <w:sz w:val="24"/>
          <w:szCs w:val="24"/>
        </w:rPr>
        <w:lastRenderedPageBreak/>
        <w:t>2.4.5. Sportas</w:t>
      </w:r>
      <w:bookmarkEnd w:id="39"/>
    </w:p>
    <w:p w:rsidR="00A47058" w:rsidRPr="00227728" w:rsidRDefault="00A47058" w:rsidP="00C1343F">
      <w:pPr>
        <w:spacing w:before="120" w:after="120"/>
        <w:ind w:firstLine="720"/>
        <w:jc w:val="both"/>
        <w:rPr>
          <w:lang w:eastAsia="en-US"/>
        </w:rPr>
      </w:pPr>
      <w:r w:rsidRPr="00227728">
        <w:rPr>
          <w:lang w:eastAsia="en-US"/>
        </w:rPr>
        <w:t>Sportas yra įvairiapusiškas visuomeninis reiškinys, turint</w:t>
      </w:r>
      <w:r w:rsidR="00C1343F" w:rsidRPr="00227728">
        <w:rPr>
          <w:lang w:eastAsia="en-US"/>
        </w:rPr>
        <w:t>is savitą kultūrinę, pedagoginę ir</w:t>
      </w:r>
      <w:r w:rsidRPr="00227728">
        <w:rPr>
          <w:lang w:eastAsia="en-US"/>
        </w:rPr>
        <w:t xml:space="preserve"> estetinę reikšmę. Sportas yra svarbi ir populiari fizinio auklėjimo, pramogų ir aktyvaus poilsio priemonė, kurios pagrindinis skiriamasis bruožas yra varžybos.</w:t>
      </w:r>
    </w:p>
    <w:p w:rsidR="00411812" w:rsidRPr="00227728" w:rsidRDefault="0089187C" w:rsidP="00C1343F">
      <w:pPr>
        <w:suppressAutoHyphens/>
        <w:spacing w:before="120" w:after="120"/>
        <w:ind w:firstLine="709"/>
        <w:jc w:val="both"/>
        <w:rPr>
          <w:rFonts w:eastAsia="MS Mincho"/>
          <w:lang w:eastAsia="ar-SA"/>
        </w:rPr>
      </w:pPr>
      <w:r w:rsidRPr="00227728">
        <w:t>Valstybinę, regionų ir savivaldybės sporto politiką Rietavo savivaldybėje</w:t>
      </w:r>
      <w:r w:rsidR="00B02DEC" w:rsidRPr="00227728">
        <w:rPr>
          <w:rFonts w:eastAsia="MS Mincho"/>
          <w:lang w:eastAsia="ar-SA"/>
        </w:rPr>
        <w:t xml:space="preserve"> </w:t>
      </w:r>
      <w:r w:rsidRPr="00227728">
        <w:rPr>
          <w:rFonts w:eastAsia="MS Mincho"/>
          <w:lang w:eastAsia="ar-SA"/>
        </w:rPr>
        <w:t xml:space="preserve">koordinuoja ir įgyvendina  Rietavo savivaldybės administracijos Švietimo, kultūros ir sporto skyrius. </w:t>
      </w:r>
      <w:r w:rsidR="00923ACB" w:rsidRPr="00227728">
        <w:rPr>
          <w:rFonts w:eastAsia="MS Mincho"/>
          <w:lang w:eastAsia="ar-SA"/>
        </w:rPr>
        <w:t xml:space="preserve">2015 m. Rietavo savivaldybėje, remiantis Kūno kultūros ir sporto departamento prie Lietuvos Respublikos Vyriausybės duomenimis, buvo </w:t>
      </w:r>
      <w:r w:rsidR="001E5D33" w:rsidRPr="00227728">
        <w:rPr>
          <w:rFonts w:eastAsia="MS Mincho"/>
          <w:lang w:eastAsia="ar-SA"/>
        </w:rPr>
        <w:t xml:space="preserve">25 m </w:t>
      </w:r>
      <w:r w:rsidR="00923ACB" w:rsidRPr="00227728">
        <w:rPr>
          <w:rFonts w:eastAsia="MS Mincho"/>
          <w:lang w:eastAsia="ar-SA"/>
        </w:rPr>
        <w:t>baseinas (</w:t>
      </w:r>
      <w:r w:rsidR="001E5D33" w:rsidRPr="00227728">
        <w:rPr>
          <w:rFonts w:eastAsia="MS Mincho"/>
          <w:lang w:eastAsia="ar-SA"/>
        </w:rPr>
        <w:t>priklauso aukštajai mokyklai</w:t>
      </w:r>
      <w:r w:rsidR="00923ACB" w:rsidRPr="00227728">
        <w:rPr>
          <w:rFonts w:eastAsia="MS Mincho"/>
          <w:lang w:eastAsia="ar-SA"/>
        </w:rPr>
        <w:t xml:space="preserve">), </w:t>
      </w:r>
      <w:r w:rsidR="001E5D33" w:rsidRPr="00227728">
        <w:rPr>
          <w:rFonts w:eastAsia="MS Mincho"/>
          <w:lang w:eastAsia="ar-SA"/>
        </w:rPr>
        <w:t xml:space="preserve">žirgų sporto maniežas, </w:t>
      </w:r>
      <w:r w:rsidR="007824F1" w:rsidRPr="00227728">
        <w:rPr>
          <w:rFonts w:eastAsia="MS Mincho"/>
          <w:lang w:eastAsia="ar-SA"/>
        </w:rPr>
        <w:t>5 sal</w:t>
      </w:r>
      <w:r w:rsidR="001E5D33" w:rsidRPr="00227728">
        <w:rPr>
          <w:rFonts w:eastAsia="MS Mincho"/>
          <w:lang w:eastAsia="ar-SA"/>
        </w:rPr>
        <w:t xml:space="preserve">ės, 11 krepšinio aikštelių, 9 tinklinio aikštelės, 5 futbolo aikštelės, 2 teniso aikštelės. </w:t>
      </w:r>
      <w:r w:rsidR="002D2130" w:rsidRPr="00227728">
        <w:rPr>
          <w:rFonts w:eastAsia="MS Mincho"/>
          <w:lang w:eastAsia="ar-SA"/>
        </w:rPr>
        <w:t xml:space="preserve">2015 m. renovuotas </w:t>
      </w:r>
      <w:r w:rsidR="002D2130" w:rsidRPr="00227728">
        <w:rPr>
          <w:szCs w:val="20"/>
          <w:lang w:eastAsia="en-US"/>
        </w:rPr>
        <w:t xml:space="preserve">sporto aikštynas </w:t>
      </w:r>
      <w:proofErr w:type="spellStart"/>
      <w:r w:rsidR="002D2130" w:rsidRPr="00227728">
        <w:rPr>
          <w:szCs w:val="20"/>
          <w:lang w:eastAsia="en-US"/>
        </w:rPr>
        <w:t>Žadvainiuose</w:t>
      </w:r>
      <w:proofErr w:type="spellEnd"/>
      <w:r w:rsidR="002D2130" w:rsidRPr="00227728">
        <w:rPr>
          <w:szCs w:val="20"/>
          <w:lang w:eastAsia="en-US"/>
        </w:rPr>
        <w:t xml:space="preserve">. </w:t>
      </w:r>
      <w:r w:rsidR="001E5D33" w:rsidRPr="00227728">
        <w:rPr>
          <w:rFonts w:eastAsia="MS Mincho"/>
          <w:lang w:eastAsia="ar-SA"/>
        </w:rPr>
        <w:t>Nepaisant to, Rietavo savivaldybėje sporto bazė yra nepakankama, savivaldybėje nėra sporto mokymo įstaigos</w:t>
      </w:r>
      <w:r w:rsidR="002D2130" w:rsidRPr="00227728">
        <w:rPr>
          <w:rFonts w:eastAsia="MS Mincho"/>
          <w:lang w:eastAsia="ar-SA"/>
        </w:rPr>
        <w:t xml:space="preserve">, sportinės veiklos dažniausiai organizuojamos mokyklose (uždarose patalpose), mokyklų sporto aikštelėse, seniūnijų centruose. </w:t>
      </w:r>
    </w:p>
    <w:p w:rsidR="002D2130" w:rsidRPr="00227728" w:rsidRDefault="002D2130" w:rsidP="002D2130">
      <w:pPr>
        <w:spacing w:after="120"/>
        <w:ind w:firstLine="720"/>
        <w:jc w:val="both"/>
        <w:rPr>
          <w:szCs w:val="20"/>
          <w:lang w:eastAsia="en-US"/>
        </w:rPr>
      </w:pPr>
      <w:r w:rsidRPr="00227728">
        <w:rPr>
          <w:szCs w:val="20"/>
          <w:lang w:eastAsia="en-US"/>
        </w:rPr>
        <w:t xml:space="preserve">2015 m. Rietavo savivaldybėje įregistruotas naujas krepšinio klubas „Rietavo liūtas“. Rietavo savivaldybėje registruoti ir savo veiką vykdo 13 sporto klubų: </w:t>
      </w:r>
      <w:proofErr w:type="spellStart"/>
      <w:r w:rsidRPr="00227728">
        <w:rPr>
          <w:szCs w:val="20"/>
          <w:lang w:eastAsia="en-US"/>
        </w:rPr>
        <w:t>Tverų</w:t>
      </w:r>
      <w:proofErr w:type="spellEnd"/>
      <w:r w:rsidRPr="00227728">
        <w:rPr>
          <w:szCs w:val="20"/>
          <w:lang w:eastAsia="en-US"/>
        </w:rPr>
        <w:t xml:space="preserve"> „Vykintas“, Budrikių „Smūgis“, krepšinio klubas „Rietavo liūtas“, Liolių „Lokiai“, „</w:t>
      </w:r>
      <w:proofErr w:type="spellStart"/>
      <w:r w:rsidRPr="00227728">
        <w:rPr>
          <w:szCs w:val="20"/>
          <w:lang w:eastAsia="en-US"/>
        </w:rPr>
        <w:t>Daugėdai</w:t>
      </w:r>
      <w:proofErr w:type="spellEnd"/>
      <w:r w:rsidRPr="00227728">
        <w:rPr>
          <w:szCs w:val="20"/>
          <w:lang w:eastAsia="en-US"/>
        </w:rPr>
        <w:t>“, „</w:t>
      </w:r>
      <w:proofErr w:type="spellStart"/>
      <w:r w:rsidRPr="00227728">
        <w:rPr>
          <w:szCs w:val="20"/>
          <w:lang w:eastAsia="en-US"/>
        </w:rPr>
        <w:t>Medingėnai</w:t>
      </w:r>
      <w:proofErr w:type="spellEnd"/>
      <w:r w:rsidRPr="00227728">
        <w:rPr>
          <w:szCs w:val="20"/>
          <w:lang w:eastAsia="en-US"/>
        </w:rPr>
        <w:t xml:space="preserve">“, Rietavo sporto klubai „Viesulas“, „Greitukai“, „Liūtas“, S. </w:t>
      </w:r>
      <w:proofErr w:type="spellStart"/>
      <w:r w:rsidRPr="00227728">
        <w:rPr>
          <w:szCs w:val="20"/>
          <w:lang w:eastAsia="en-US"/>
        </w:rPr>
        <w:t>Kažukausko</w:t>
      </w:r>
      <w:proofErr w:type="spellEnd"/>
      <w:r w:rsidRPr="00227728">
        <w:rPr>
          <w:szCs w:val="20"/>
          <w:lang w:eastAsia="en-US"/>
        </w:rPr>
        <w:t xml:space="preserve"> sporto klubas, Rietavo „Gaja“, futbolo klubas „</w:t>
      </w:r>
      <w:proofErr w:type="spellStart"/>
      <w:r w:rsidRPr="00227728">
        <w:rPr>
          <w:szCs w:val="20"/>
          <w:lang w:eastAsia="en-US"/>
        </w:rPr>
        <w:t>Rietuva</w:t>
      </w:r>
      <w:proofErr w:type="spellEnd"/>
      <w:r w:rsidRPr="00227728">
        <w:rPr>
          <w:szCs w:val="20"/>
          <w:lang w:eastAsia="en-US"/>
        </w:rPr>
        <w:t xml:space="preserve">“ ir neįgaliųjų draugijos sporto klubas „Energija“. Sporto klubai 2015 m. surengė apie 20 sportinių renginių, kuriuose vidutiniškai dalyvavo apie 50 sportininkų. Aktyviausias buvo </w:t>
      </w:r>
      <w:proofErr w:type="spellStart"/>
      <w:r w:rsidRPr="00227728">
        <w:rPr>
          <w:szCs w:val="20"/>
          <w:lang w:eastAsia="en-US"/>
        </w:rPr>
        <w:t>Tverų</w:t>
      </w:r>
      <w:proofErr w:type="spellEnd"/>
      <w:r w:rsidRPr="00227728">
        <w:rPr>
          <w:szCs w:val="20"/>
          <w:lang w:eastAsia="en-US"/>
        </w:rPr>
        <w:t xml:space="preserve"> sporto klubas „Vykintas“, kuris surengė 10 įvairių sporto šakų rengini</w:t>
      </w:r>
      <w:r w:rsidR="002951BA" w:rsidRPr="00227728">
        <w:rPr>
          <w:szCs w:val="20"/>
          <w:lang w:eastAsia="en-US"/>
        </w:rPr>
        <w:t>ų</w:t>
      </w:r>
      <w:r w:rsidRPr="00227728">
        <w:rPr>
          <w:szCs w:val="20"/>
          <w:lang w:eastAsia="en-US"/>
        </w:rPr>
        <w:t>.</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9347"/>
      </w:tblGrid>
      <w:tr w:rsidR="00300912" w:rsidRPr="00227728" w:rsidTr="00E179C3">
        <w:tc>
          <w:tcPr>
            <w:tcW w:w="9347" w:type="dxa"/>
            <w:tcBorders>
              <w:top w:val="single" w:sz="4" w:space="0" w:color="4F81BD"/>
              <w:left w:val="single" w:sz="4" w:space="0" w:color="4F81BD"/>
              <w:bottom w:val="single" w:sz="4" w:space="0" w:color="4F81BD"/>
              <w:right w:val="single" w:sz="4" w:space="0" w:color="4F81BD"/>
            </w:tcBorders>
            <w:shd w:val="clear" w:color="auto" w:fill="4F81BD"/>
          </w:tcPr>
          <w:p w:rsidR="00300912" w:rsidRPr="00227728" w:rsidRDefault="009B4214" w:rsidP="009B4214">
            <w:pPr>
              <w:pStyle w:val="btekstas"/>
              <w:tabs>
                <w:tab w:val="left" w:pos="1080"/>
              </w:tabs>
              <w:spacing w:line="240" w:lineRule="auto"/>
              <w:ind w:firstLine="0"/>
              <w:rPr>
                <w:rFonts w:eastAsia="Calibri"/>
                <w:b/>
                <w:bCs/>
                <w:i/>
                <w:color w:val="FFFFFF"/>
                <w:sz w:val="22"/>
                <w:szCs w:val="22"/>
              </w:rPr>
            </w:pPr>
            <w:r w:rsidRPr="00227728">
              <w:rPr>
                <w:rFonts w:eastAsia="Calibri"/>
                <w:b/>
                <w:bCs/>
                <w:i/>
                <w:color w:val="FFFFFF"/>
                <w:sz w:val="22"/>
                <w:szCs w:val="22"/>
              </w:rPr>
              <w:t>Apibendrinimas</w:t>
            </w:r>
          </w:p>
          <w:p w:rsidR="00300912" w:rsidRPr="00227728" w:rsidRDefault="00300912" w:rsidP="00C427FC">
            <w:pPr>
              <w:pStyle w:val="btekstas"/>
              <w:tabs>
                <w:tab w:val="left" w:pos="709"/>
              </w:tabs>
              <w:spacing w:line="240" w:lineRule="auto"/>
              <w:ind w:firstLine="0"/>
              <w:rPr>
                <w:rFonts w:eastAsia="Calibri"/>
                <w:bCs/>
                <w:i/>
                <w:color w:val="FFFFFF"/>
                <w:sz w:val="22"/>
                <w:szCs w:val="22"/>
              </w:rPr>
            </w:pPr>
            <w:r w:rsidRPr="00227728">
              <w:rPr>
                <w:rFonts w:eastAsia="Calibri"/>
                <w:bCs/>
                <w:i/>
                <w:color w:val="FFFFFF"/>
                <w:sz w:val="22"/>
                <w:szCs w:val="22"/>
              </w:rPr>
              <w:tab/>
            </w:r>
            <w:r w:rsidR="00FA3B27" w:rsidRPr="00227728">
              <w:rPr>
                <w:rFonts w:eastAsia="Calibri"/>
                <w:bCs/>
                <w:i/>
                <w:color w:val="FFFFFF"/>
                <w:sz w:val="22"/>
                <w:szCs w:val="22"/>
              </w:rPr>
              <w:t xml:space="preserve">2015 m. </w:t>
            </w:r>
            <w:r w:rsidR="007C5579" w:rsidRPr="00227728">
              <w:rPr>
                <w:rFonts w:eastAsia="Calibri"/>
                <w:bCs/>
                <w:i/>
                <w:color w:val="FFFFFF"/>
                <w:sz w:val="22"/>
                <w:szCs w:val="22"/>
              </w:rPr>
              <w:t xml:space="preserve">Rietavo savivaldybėje </w:t>
            </w:r>
            <w:r w:rsidR="00FA3B27" w:rsidRPr="00227728">
              <w:rPr>
                <w:rFonts w:eastAsia="Calibri"/>
                <w:bCs/>
                <w:i/>
                <w:color w:val="FFFFFF"/>
                <w:sz w:val="22"/>
                <w:szCs w:val="22"/>
              </w:rPr>
              <w:t xml:space="preserve">sportinę </w:t>
            </w:r>
            <w:r w:rsidR="00C427FC" w:rsidRPr="00227728">
              <w:rPr>
                <w:rFonts w:eastAsia="Calibri"/>
                <w:bCs/>
                <w:i/>
                <w:color w:val="FFFFFF"/>
                <w:sz w:val="22"/>
                <w:szCs w:val="22"/>
              </w:rPr>
              <w:t>veiklą vykdė</w:t>
            </w:r>
            <w:r w:rsidR="007C5579" w:rsidRPr="00227728">
              <w:rPr>
                <w:rFonts w:eastAsia="Calibri"/>
                <w:bCs/>
                <w:i/>
                <w:color w:val="FFFFFF"/>
                <w:sz w:val="22"/>
                <w:szCs w:val="22"/>
              </w:rPr>
              <w:t xml:space="preserve"> 13 sporto klub</w:t>
            </w:r>
            <w:r w:rsidR="002951BA" w:rsidRPr="00227728">
              <w:rPr>
                <w:rFonts w:eastAsia="Calibri"/>
                <w:bCs/>
                <w:i/>
                <w:color w:val="FFFFFF"/>
                <w:sz w:val="22"/>
                <w:szCs w:val="22"/>
              </w:rPr>
              <w:t xml:space="preserve">ų, </w:t>
            </w:r>
            <w:r w:rsidR="00C427FC" w:rsidRPr="00227728">
              <w:rPr>
                <w:rFonts w:eastAsia="Calibri"/>
                <w:bCs/>
                <w:i/>
                <w:color w:val="FFFFFF"/>
                <w:sz w:val="22"/>
                <w:szCs w:val="22"/>
              </w:rPr>
              <w:t xml:space="preserve">kurie </w:t>
            </w:r>
            <w:r w:rsidR="00FA3B27" w:rsidRPr="00227728">
              <w:rPr>
                <w:rFonts w:eastAsia="Calibri"/>
                <w:bCs/>
                <w:i/>
                <w:color w:val="FFFFFF"/>
                <w:sz w:val="22"/>
                <w:szCs w:val="22"/>
              </w:rPr>
              <w:t>per metus vidutiniškai surengi</w:t>
            </w:r>
            <w:r w:rsidR="00C427FC" w:rsidRPr="00227728">
              <w:rPr>
                <w:rFonts w:eastAsia="Calibri"/>
                <w:bCs/>
                <w:i/>
                <w:color w:val="FFFFFF"/>
                <w:sz w:val="22"/>
                <w:szCs w:val="22"/>
              </w:rPr>
              <w:t xml:space="preserve">a apie 20 sporto renginių, kuriuose vidutiniškai dalyvauja per 50 sportininkų. </w:t>
            </w:r>
          </w:p>
          <w:p w:rsidR="00C427FC" w:rsidRPr="00227728" w:rsidRDefault="00C427FC" w:rsidP="00C427FC">
            <w:pPr>
              <w:pStyle w:val="btekstas"/>
              <w:tabs>
                <w:tab w:val="left" w:pos="709"/>
              </w:tabs>
              <w:spacing w:line="240" w:lineRule="auto"/>
              <w:ind w:firstLine="743"/>
              <w:rPr>
                <w:rFonts w:eastAsia="Calibri"/>
                <w:bCs/>
                <w:i/>
                <w:color w:val="FFFFFF"/>
                <w:sz w:val="22"/>
                <w:szCs w:val="22"/>
              </w:rPr>
            </w:pPr>
            <w:r w:rsidRPr="00227728">
              <w:rPr>
                <w:rFonts w:eastAsia="Calibri"/>
                <w:bCs/>
                <w:i/>
                <w:color w:val="FFFFFF"/>
                <w:sz w:val="22"/>
                <w:szCs w:val="22"/>
              </w:rPr>
              <w:t xml:space="preserve">Aktyviausias Rietavo savivaldybės sporto klubas – </w:t>
            </w:r>
            <w:proofErr w:type="spellStart"/>
            <w:r w:rsidRPr="00227728">
              <w:rPr>
                <w:rFonts w:eastAsia="Calibri"/>
                <w:bCs/>
                <w:i/>
                <w:color w:val="FFFFFF"/>
                <w:sz w:val="22"/>
                <w:szCs w:val="22"/>
              </w:rPr>
              <w:t>Tverų</w:t>
            </w:r>
            <w:proofErr w:type="spellEnd"/>
            <w:r w:rsidRPr="00227728">
              <w:rPr>
                <w:rFonts w:eastAsia="Calibri"/>
                <w:bCs/>
                <w:i/>
                <w:color w:val="FFFFFF"/>
                <w:sz w:val="22"/>
                <w:szCs w:val="22"/>
              </w:rPr>
              <w:t xml:space="preserve"> sporto klubas „Vykintas“.</w:t>
            </w:r>
          </w:p>
        </w:tc>
      </w:tr>
    </w:tbl>
    <w:p w:rsidR="00C427FC" w:rsidRPr="00227728" w:rsidRDefault="00C427FC" w:rsidP="00E179C3">
      <w:pPr>
        <w:pStyle w:val="Heading3"/>
        <w:jc w:val="center"/>
        <w:rPr>
          <w:rFonts w:ascii="Times New Roman" w:hAnsi="Times New Roman" w:cs="Times New Roman"/>
          <w:sz w:val="24"/>
          <w:szCs w:val="24"/>
        </w:rPr>
      </w:pPr>
    </w:p>
    <w:p w:rsidR="00E179C3" w:rsidRPr="00227728" w:rsidRDefault="00E179C3" w:rsidP="00E179C3">
      <w:pPr>
        <w:pStyle w:val="Heading3"/>
        <w:jc w:val="center"/>
        <w:rPr>
          <w:rFonts w:ascii="Times New Roman" w:hAnsi="Times New Roman" w:cs="Times New Roman"/>
          <w:sz w:val="24"/>
          <w:szCs w:val="24"/>
        </w:rPr>
      </w:pPr>
      <w:bookmarkStart w:id="40" w:name="_Toc484186322"/>
      <w:r w:rsidRPr="00227728">
        <w:rPr>
          <w:rFonts w:ascii="Times New Roman" w:hAnsi="Times New Roman" w:cs="Times New Roman"/>
          <w:sz w:val="24"/>
          <w:szCs w:val="24"/>
        </w:rPr>
        <w:t>2.4.6. Nevyriausybinės organizacijos ir jaunimo politika</w:t>
      </w:r>
      <w:bookmarkEnd w:id="40"/>
    </w:p>
    <w:p w:rsidR="00FA0152" w:rsidRPr="00227728" w:rsidRDefault="003B2D35" w:rsidP="00C1343F">
      <w:pPr>
        <w:spacing w:before="120" w:after="120"/>
        <w:ind w:firstLine="720"/>
        <w:jc w:val="both"/>
      </w:pPr>
      <w:r w:rsidRPr="00227728">
        <w:t>Lietuvoje nevyriausybinėmis organizacijomis</w:t>
      </w:r>
      <w:r w:rsidR="008457DD" w:rsidRPr="00227728">
        <w:t xml:space="preserve"> (toliau – NVO)</w:t>
      </w:r>
      <w:r w:rsidRPr="00227728">
        <w:t xml:space="preserve"> laikomos asociacijos, labdaros ir paramos fondai bei dauguma viešųjų įstaigų. </w:t>
      </w:r>
      <w:r w:rsidR="00FA0152" w:rsidRPr="00227728">
        <w:t xml:space="preserve">Rietavo savivaldybės duomenimis, 2016 m. </w:t>
      </w:r>
      <w:r w:rsidR="00B43A32" w:rsidRPr="00227728">
        <w:t xml:space="preserve">aktyviai </w:t>
      </w:r>
      <w:r w:rsidR="00FA0152" w:rsidRPr="00227728">
        <w:t>veiklą vykdė 1</w:t>
      </w:r>
      <w:r w:rsidR="006421EA" w:rsidRPr="00227728">
        <w:t>2</w:t>
      </w:r>
      <w:r w:rsidR="00FA0152" w:rsidRPr="00227728">
        <w:t xml:space="preserve"> kaimo bendruomenių, </w:t>
      </w:r>
      <w:r w:rsidR="00B43A32" w:rsidRPr="00227728">
        <w:t>5 sporto nevyriausybinės organizacijos, 4 socialinės srities nevyriausybinės organizacijos</w:t>
      </w:r>
      <w:r w:rsidR="007D276E" w:rsidRPr="00227728">
        <w:t>,</w:t>
      </w:r>
      <w:r w:rsidR="008457DD" w:rsidRPr="00227728">
        <w:t xml:space="preserve"> </w:t>
      </w:r>
      <w:r w:rsidR="007D276E" w:rsidRPr="00227728">
        <w:t>10 kitų nevyriausybinių organizacijų</w:t>
      </w:r>
      <w:r w:rsidR="008457DD" w:rsidRPr="00227728">
        <w:t xml:space="preserve"> (iš viso 31 NVO)</w:t>
      </w:r>
      <w:r w:rsidR="007D276E" w:rsidRPr="00227728">
        <w:t xml:space="preserve">. </w:t>
      </w:r>
      <w:r w:rsidR="00FA0152" w:rsidRPr="00227728">
        <w:t xml:space="preserve"> </w:t>
      </w:r>
    </w:p>
    <w:p w:rsidR="006820CF" w:rsidRPr="00227728" w:rsidRDefault="006820CF" w:rsidP="00C1343F">
      <w:pPr>
        <w:spacing w:before="120" w:after="120"/>
        <w:ind w:firstLine="720"/>
        <w:jc w:val="both"/>
      </w:pPr>
      <w:r w:rsidRPr="00227728">
        <w:t>Rietavo savivaldybėje veikia dvi asociacijos – vietos veiklos grupės (toliau – VVG): asociacija VVG „Rietavo iniciatyvos“ ir asociacija VVG „Rietav</w:t>
      </w:r>
      <w:r w:rsidR="00907DD7" w:rsidRPr="00227728">
        <w:t>o miesto vietos veiklos grupė“</w:t>
      </w:r>
      <w:r w:rsidRPr="00227728">
        <w:t xml:space="preserve">. </w:t>
      </w:r>
    </w:p>
    <w:p w:rsidR="009517EE" w:rsidRPr="00227728" w:rsidRDefault="008D0213" w:rsidP="009517EE">
      <w:pPr>
        <w:spacing w:before="120" w:after="120"/>
        <w:ind w:firstLine="720"/>
        <w:jc w:val="both"/>
      </w:pPr>
      <w:r w:rsidRPr="00227728">
        <w:t xml:space="preserve">VVG „Rietavo iniciatyvos“ susikūrė 2009 m. sausio mėn., tačiau daugelis šios VVG narių jau turi patirties įgyvendinant LEADER pobūdžio iniciatyvas – 2006–2008 m. </w:t>
      </w:r>
      <w:r w:rsidR="00A93C28" w:rsidRPr="00227728">
        <w:t xml:space="preserve">jie dalyvavo </w:t>
      </w:r>
      <w:r w:rsidRPr="00227728">
        <w:t>VVG „Pajūrio iniciatyvos“ sudėtyje rengiant bandomąją integruotą kaimo vietovių plėtros strategiją, kuri buvo sėkmingai įgyvendinta, o VVG buvo pripažinta kaip viena iš trijų geriausiai įgyvendinusių bandomąją kaimo vietovių plėtros strategiją</w:t>
      </w:r>
      <w:r w:rsidR="00A93C28" w:rsidRPr="00227728">
        <w:t xml:space="preserve"> šalyje</w:t>
      </w:r>
      <w:r w:rsidRPr="00227728">
        <w:t xml:space="preserve">. Atsiskyrusi nuo VVG „Pajūrio iniciatyvos“ ir atsinaujinusi VVG „Rietavo iniciatyvos“, sėkmingai tęsia pradėtą veiklą. </w:t>
      </w:r>
      <w:r w:rsidR="006820CF" w:rsidRPr="00227728">
        <w:t xml:space="preserve">Šios </w:t>
      </w:r>
      <w:r w:rsidR="00F2724C" w:rsidRPr="00227728">
        <w:t xml:space="preserve">VVG bendras strateginis tikslas – apjungti įvairių vietos organizacijų, institucijų ir kitų kaimo plėtros dalyvių pastangas ir suteikti jiems papildomas galimybes daryti įtaką pasikeitimams, gerinantiems kaimo vietovių gyventojų gyvenimo kokybę. </w:t>
      </w:r>
      <w:r w:rsidR="00907DD7" w:rsidRPr="00227728">
        <w:t xml:space="preserve">VVG „Rietavo iniciatyvos“ </w:t>
      </w:r>
      <w:r w:rsidR="00F2724C" w:rsidRPr="00227728">
        <w:t xml:space="preserve">vienija 19 narių, kurie atstovauja įvairioms VVG teritorijos organizacijoms. </w:t>
      </w:r>
      <w:r w:rsidR="00907DD7" w:rsidRPr="00227728">
        <w:t xml:space="preserve">VVG „Rietavo iniciatyvos“ </w:t>
      </w:r>
      <w:r w:rsidR="00F2724C" w:rsidRPr="00227728">
        <w:lastRenderedPageBreak/>
        <w:t xml:space="preserve">atstovaujamos organizacijos ir jų deleguoti nariai yra tiesiogiai susieti su kaimo plėtra ir jos įgyvendinimu. Dauguma </w:t>
      </w:r>
      <w:r w:rsidR="00907DD7" w:rsidRPr="00227728">
        <w:t xml:space="preserve">VVG „Rietavo iniciatyvos“ </w:t>
      </w:r>
      <w:r w:rsidR="00F2724C" w:rsidRPr="00227728">
        <w:t>narių yra kaimo gyventojai.</w:t>
      </w:r>
      <w:r w:rsidR="009C6F6C" w:rsidRPr="00227728">
        <w:t xml:space="preserve"> 2014-2020 metų</w:t>
      </w:r>
      <w:r w:rsidR="009517EE" w:rsidRPr="00227728">
        <w:t xml:space="preserve"> ES</w:t>
      </w:r>
      <w:r w:rsidR="009C6F6C" w:rsidRPr="00227728">
        <w:t xml:space="preserve"> </w:t>
      </w:r>
      <w:r w:rsidR="009517EE" w:rsidRPr="00227728">
        <w:t xml:space="preserve">finansavimo periodu VVG „Rietavo iniciatyvos“ finansavimo nebegavo, tačiau veiklą tęsia. Todėl  Rietavo savivaldybė nuo 2015 metų gegužės mėnesio prisijungė prie Telšių rajono vietos veiklos grupės, su kuria kartu įgyvendins 2014-2020 metų strategiją. Telšių rajono VVG įsteigta 2004 m. spalio 6 d. VVG įkurta horizontalios ir vertikalios partnerystės principu, apjungdama vientisą Telšių rajono savivaldybės, o nuo 2015 metų gegužės mėnesio ir Rietavo savivaldybės kaimo gyvenamosios vietovės teritoriją ir gyventojus, suvienijusi valdžios, verslo ir nevyriausybinio sektoriaus atstovus spartesnei kaimo plėtrai įgyvendinti. Telšių rajono VVG teritoriją sudaro dešimt iš vienuolikos Telšių rajono savivaldybės seniūnijų ir keturios iš penkių Rietavo savivaldybės seniūnijų. Rietavo savivaldybės teritorijoje: </w:t>
      </w:r>
      <w:proofErr w:type="spellStart"/>
      <w:r w:rsidR="009517EE" w:rsidRPr="00227728">
        <w:t>Daugėdų</w:t>
      </w:r>
      <w:proofErr w:type="spellEnd"/>
      <w:r w:rsidR="009517EE" w:rsidRPr="00227728">
        <w:t xml:space="preserve"> seniūnija (</w:t>
      </w:r>
      <w:proofErr w:type="spellStart"/>
      <w:r w:rsidR="009517EE" w:rsidRPr="00227728">
        <w:t>Daugėdai</w:t>
      </w:r>
      <w:proofErr w:type="spellEnd"/>
      <w:r w:rsidR="009517EE" w:rsidRPr="00227728">
        <w:t xml:space="preserve">), </w:t>
      </w:r>
      <w:proofErr w:type="spellStart"/>
      <w:r w:rsidR="009517EE" w:rsidRPr="00227728">
        <w:t>Medingėnų</w:t>
      </w:r>
      <w:proofErr w:type="spellEnd"/>
      <w:r w:rsidR="009517EE" w:rsidRPr="00227728">
        <w:t xml:space="preserve"> seniūnija (</w:t>
      </w:r>
      <w:proofErr w:type="spellStart"/>
      <w:r w:rsidR="009517EE" w:rsidRPr="00227728">
        <w:t>Medingėnai</w:t>
      </w:r>
      <w:proofErr w:type="spellEnd"/>
      <w:r w:rsidR="009517EE" w:rsidRPr="00227728">
        <w:t>), Rietavo seniūnija (</w:t>
      </w:r>
      <w:proofErr w:type="spellStart"/>
      <w:r w:rsidR="009517EE" w:rsidRPr="00227728">
        <w:t>Sauslaukis</w:t>
      </w:r>
      <w:proofErr w:type="spellEnd"/>
      <w:r w:rsidR="009517EE" w:rsidRPr="00227728">
        <w:t xml:space="preserve">, </w:t>
      </w:r>
      <w:proofErr w:type="spellStart"/>
      <w:r w:rsidR="009517EE" w:rsidRPr="00227728">
        <w:t>Labardžiai</w:t>
      </w:r>
      <w:proofErr w:type="spellEnd"/>
      <w:r w:rsidR="009517EE" w:rsidRPr="00227728">
        <w:t xml:space="preserve">, </w:t>
      </w:r>
      <w:proofErr w:type="spellStart"/>
      <w:r w:rsidR="009517EE" w:rsidRPr="00227728">
        <w:t>Pelaičiai</w:t>
      </w:r>
      <w:proofErr w:type="spellEnd"/>
      <w:r w:rsidR="009517EE" w:rsidRPr="00227728">
        <w:t xml:space="preserve">, </w:t>
      </w:r>
      <w:proofErr w:type="spellStart"/>
      <w:r w:rsidR="009517EE" w:rsidRPr="00227728">
        <w:t>Vatušiai</w:t>
      </w:r>
      <w:proofErr w:type="spellEnd"/>
      <w:r w:rsidR="009517EE" w:rsidRPr="00227728">
        <w:t xml:space="preserve">), </w:t>
      </w:r>
      <w:proofErr w:type="spellStart"/>
      <w:r w:rsidR="009517EE" w:rsidRPr="00227728">
        <w:t>Tverų</w:t>
      </w:r>
      <w:proofErr w:type="spellEnd"/>
      <w:r w:rsidR="009517EE" w:rsidRPr="00227728">
        <w:t xml:space="preserve"> seniūnija (Tverai).</w:t>
      </w:r>
    </w:p>
    <w:p w:rsidR="006820CF" w:rsidRPr="00227728" w:rsidRDefault="00A93C28" w:rsidP="00C1343F">
      <w:pPr>
        <w:spacing w:before="120" w:after="120"/>
        <w:ind w:firstLine="720"/>
        <w:jc w:val="both"/>
      </w:pPr>
      <w:r w:rsidRPr="00227728">
        <w:t>VVG</w:t>
      </w:r>
      <w:r w:rsidR="006820CF" w:rsidRPr="00227728">
        <w:t xml:space="preserve"> „Rietavo miesto vietos veiklos grupė“ įsteigta 2015 m. liepos 21 d. </w:t>
      </w:r>
      <w:r w:rsidR="00907DD7" w:rsidRPr="00227728">
        <w:t xml:space="preserve">VVG „Rietavo miesto vietos veiklos grupė“ </w:t>
      </w:r>
      <w:r w:rsidR="006820CF" w:rsidRPr="00227728">
        <w:t xml:space="preserve"> vienija bendruomenės, verslo ir savivaldos atstovus ir yra subūrusi 12 organizacijų. </w:t>
      </w:r>
      <w:r w:rsidR="00907DD7" w:rsidRPr="00227728">
        <w:t xml:space="preserve">VVG „Rietavo miesto vietos veiklos grupė“ </w:t>
      </w:r>
      <w:r w:rsidR="006820CF" w:rsidRPr="00227728">
        <w:t xml:space="preserve"> užduotis – parengti ir administruoti Rietavo miesto plėtros strategiją</w:t>
      </w:r>
      <w:r w:rsidR="003309C2" w:rsidRPr="00227728">
        <w:t>. Rietavo miesto plėtros strategij</w:t>
      </w:r>
      <w:r w:rsidRPr="00227728">
        <w:t>a parengta</w:t>
      </w:r>
      <w:r w:rsidR="003309C2" w:rsidRPr="00227728">
        <w:t xml:space="preserve"> vadovaujantis  2014–2020 m. Europos Sąjungos fondų investicijų veiksmų programos 8 prioriteto ,,Socialinės įtrauktiems didinimas ir kova su skurdu“ įgyvendinimo priemonės ,,Vietos plėtros strategijų įgyvendinimas“ sąlygomis siekiant įgyvendinti programos uždavinį „Pagerinti vietines įsidarbinimo galimybes ir didinti bendruomenių socialinę integraciją, išnaudojant vietos bendruomenių, verslo ir vietos valdžios ryšius“.</w:t>
      </w:r>
    </w:p>
    <w:p w:rsidR="00A90AA5" w:rsidRPr="00227728" w:rsidRDefault="00777ED7" w:rsidP="00A90AA5">
      <w:pPr>
        <w:spacing w:before="120" w:after="120"/>
        <w:ind w:firstLine="720"/>
        <w:jc w:val="both"/>
        <w:rPr>
          <w:lang w:eastAsia="ar-SA"/>
        </w:rPr>
      </w:pPr>
      <w:r w:rsidRPr="00227728">
        <w:rPr>
          <w:b/>
        </w:rPr>
        <w:t xml:space="preserve">Jaunimo politika. </w:t>
      </w:r>
      <w:r w:rsidR="00A90AA5" w:rsidRPr="00227728">
        <w:rPr>
          <w:lang w:eastAsia="ar-SA"/>
        </w:rPr>
        <w:t>Rietavo savivaldybės jaunimo politika</w:t>
      </w:r>
      <w:r w:rsidR="00E80F91" w:rsidRPr="00227728">
        <w:rPr>
          <w:lang w:eastAsia="ar-SA"/>
        </w:rPr>
        <w:t xml:space="preserve"> įgyvendinama vadovaujasi 2008 m. </w:t>
      </w:r>
      <w:r w:rsidR="00A90AA5" w:rsidRPr="00227728">
        <w:rPr>
          <w:lang w:eastAsia="ar-SA"/>
        </w:rPr>
        <w:t>priimta Rietavo savivaldybės jaunimo politikos koncepcija ir Lietuvos Respublikos jaunimo politikos pagrindų įstatymu, pagal kurį šios funkcijos įgyvendinimą Savivaldybėje koordinuoja specialistas, atsakingas už jaunimo teisių apsaugą</w:t>
      </w:r>
      <w:r w:rsidR="00A93C28" w:rsidRPr="00227728">
        <w:rPr>
          <w:lang w:eastAsia="ar-SA"/>
        </w:rPr>
        <w:t xml:space="preserve"> (jaunimo koordinatorius)</w:t>
      </w:r>
      <w:r w:rsidR="00A90AA5" w:rsidRPr="00227728">
        <w:rPr>
          <w:lang w:eastAsia="ar-SA"/>
        </w:rPr>
        <w:t>.</w:t>
      </w:r>
    </w:p>
    <w:p w:rsidR="00A11802" w:rsidRPr="00227728" w:rsidRDefault="00A90AA5" w:rsidP="006663AC">
      <w:pPr>
        <w:spacing w:before="120" w:after="120"/>
        <w:ind w:firstLine="720"/>
        <w:jc w:val="both"/>
        <w:rPr>
          <w:lang w:eastAsia="ar-SA"/>
        </w:rPr>
      </w:pPr>
      <w:r w:rsidRPr="00227728">
        <w:rPr>
          <w:lang w:eastAsia="ar-SA"/>
        </w:rPr>
        <w:t>Remiantis Rietavo savivaldybės pate</w:t>
      </w:r>
      <w:r w:rsidR="00E80F91" w:rsidRPr="00227728">
        <w:rPr>
          <w:lang w:eastAsia="ar-SA"/>
        </w:rPr>
        <w:t>i</w:t>
      </w:r>
      <w:r w:rsidRPr="00227728">
        <w:rPr>
          <w:lang w:eastAsia="ar-SA"/>
        </w:rPr>
        <w:t>ktais duomenimis, Rietavo savivaldybėje veikia 2 naci</w:t>
      </w:r>
      <w:r w:rsidR="00A93C28" w:rsidRPr="00227728">
        <w:rPr>
          <w:lang w:eastAsia="ar-SA"/>
        </w:rPr>
        <w:t>onalinės jaunimo organizacijos,</w:t>
      </w:r>
      <w:r w:rsidRPr="00227728">
        <w:rPr>
          <w:lang w:eastAsia="ar-SA"/>
        </w:rPr>
        <w:t xml:space="preserve"> 2 nevyriausybinės jaunimo organizacijos, 8 su jaunimu dirbančios organizacijos ir BĮ </w:t>
      </w:r>
      <w:r w:rsidR="00A93C28" w:rsidRPr="00227728">
        <w:rPr>
          <w:lang w:eastAsia="ar-SA"/>
        </w:rPr>
        <w:t>„</w:t>
      </w:r>
      <w:r w:rsidRPr="00227728">
        <w:rPr>
          <w:lang w:eastAsia="ar-SA"/>
        </w:rPr>
        <w:t>Rietavo atviras jaunimo centras</w:t>
      </w:r>
      <w:r w:rsidR="00A93C28" w:rsidRPr="00227728">
        <w:rPr>
          <w:lang w:eastAsia="ar-SA"/>
        </w:rPr>
        <w:t>“</w:t>
      </w:r>
      <w:r w:rsidRPr="00227728">
        <w:rPr>
          <w:lang w:eastAsia="ar-SA"/>
        </w:rPr>
        <w:t>. Jaunimo organizacijų veikloje 2016 m. dalyvavo 114 jaunuolių</w:t>
      </w:r>
      <w:r w:rsidR="00A93C28" w:rsidRPr="00227728">
        <w:rPr>
          <w:lang w:eastAsia="ar-SA"/>
        </w:rPr>
        <w:t>;</w:t>
      </w:r>
      <w:r w:rsidRPr="00227728">
        <w:rPr>
          <w:lang w:eastAsia="ar-SA"/>
        </w:rPr>
        <w:t xml:space="preserve"> 34 </w:t>
      </w:r>
      <w:r w:rsidR="00E80F91" w:rsidRPr="00227728">
        <w:rPr>
          <w:lang w:eastAsia="ar-SA"/>
        </w:rPr>
        <w:t xml:space="preserve">Rietavo </w:t>
      </w:r>
      <w:r w:rsidRPr="00227728">
        <w:rPr>
          <w:lang w:eastAsia="ar-SA"/>
        </w:rPr>
        <w:t xml:space="preserve">savivaldybės jaunuoliai dalyvavo tarptautiniuose ir 36 jaunuoliai </w:t>
      </w:r>
      <w:r w:rsidR="00E80F91" w:rsidRPr="00227728">
        <w:rPr>
          <w:lang w:eastAsia="ar-SA"/>
        </w:rPr>
        <w:t xml:space="preserve">– </w:t>
      </w:r>
      <w:r w:rsidRPr="00227728">
        <w:rPr>
          <w:lang w:eastAsia="ar-SA"/>
        </w:rPr>
        <w:t xml:space="preserve">respublikiniuose jaunimo renginiuose. </w:t>
      </w:r>
      <w:r w:rsidR="00E80F91" w:rsidRPr="00227728">
        <w:rPr>
          <w:lang w:eastAsia="ar-SA"/>
        </w:rPr>
        <w:t>2016 m</w:t>
      </w:r>
      <w:r w:rsidR="006663AC" w:rsidRPr="00227728">
        <w:rPr>
          <w:lang w:eastAsia="ar-SA"/>
        </w:rPr>
        <w:t xml:space="preserve">. buvo įgyvendinamas </w:t>
      </w:r>
      <w:r w:rsidR="00E80F91" w:rsidRPr="00227728">
        <w:rPr>
          <w:lang w:eastAsia="ar-SA"/>
        </w:rPr>
        <w:t>Europos savanorių tarnybos (EST) projektas</w:t>
      </w:r>
      <w:r w:rsidR="006663AC" w:rsidRPr="00227728">
        <w:rPr>
          <w:lang w:eastAsia="ar-SA"/>
        </w:rPr>
        <w:t>,</w:t>
      </w:r>
      <w:r w:rsidR="00E80F91" w:rsidRPr="00227728">
        <w:rPr>
          <w:lang w:eastAsia="ar-SA"/>
        </w:rPr>
        <w:t xml:space="preserve"> priimant 2 tarptautinius savanorius ir pasirengta jo tęstinumui. Dalyvauta mokymuose ir mainuose Estijoje, Latvijoje, Slovėnijoje, koordinuotos veiklos dalyvaujant respublikiniuose renginiuose Kaune, Vilniuje, Jurbarke ir Balsiuose, kur vyko 2016 </w:t>
      </w:r>
      <w:r w:rsidR="006663AC" w:rsidRPr="00227728">
        <w:rPr>
          <w:lang w:eastAsia="ar-SA"/>
        </w:rPr>
        <w:t>m.</w:t>
      </w:r>
      <w:r w:rsidR="00E80F91" w:rsidRPr="00227728">
        <w:rPr>
          <w:lang w:eastAsia="ar-SA"/>
        </w:rPr>
        <w:t xml:space="preserve"> Jaunimo vasaros akademija.</w:t>
      </w:r>
      <w:r w:rsidR="00A11802" w:rsidRPr="00227728">
        <w:rPr>
          <w:lang w:eastAsia="ar-SA"/>
        </w:rPr>
        <w:t xml:space="preserve"> </w:t>
      </w:r>
    </w:p>
    <w:p w:rsidR="00A90AA5" w:rsidRPr="00227728" w:rsidRDefault="00A11802" w:rsidP="006663AC">
      <w:pPr>
        <w:spacing w:before="120" w:after="120"/>
        <w:ind w:firstLine="720"/>
        <w:jc w:val="both"/>
        <w:rPr>
          <w:lang w:eastAsia="ar-SA"/>
        </w:rPr>
      </w:pPr>
      <w:r w:rsidRPr="00227728">
        <w:rPr>
          <w:lang w:eastAsia="ar-SA"/>
        </w:rPr>
        <w:t>2016 m. aktyviai veikė jaunieji šauliai, kurių veikloje dalyvauja 12 vaikų, 13 jaunuolių ir 11 suaugusi</w:t>
      </w:r>
      <w:r w:rsidR="00B114AD" w:rsidRPr="00227728">
        <w:rPr>
          <w:lang w:eastAsia="ar-SA"/>
        </w:rPr>
        <w:t xml:space="preserve">ų šaulių, taip pat </w:t>
      </w:r>
      <w:r w:rsidRPr="00227728">
        <w:rPr>
          <w:lang w:eastAsia="ar-SA"/>
        </w:rPr>
        <w:t xml:space="preserve">Rietavo skautų draugija, vienijanti 24 vaikus ir 23 jaunuolius. </w:t>
      </w:r>
      <w:r w:rsidR="00B114AD" w:rsidRPr="00227728">
        <w:rPr>
          <w:lang w:eastAsia="ar-SA"/>
        </w:rPr>
        <w:t>Rietavo savivaldybės jaunimo organizaciją „Progresas“ 2016 m. papildė 11 naujų  narių.</w:t>
      </w:r>
    </w:p>
    <w:p w:rsidR="00B114AD" w:rsidRPr="00227728" w:rsidRDefault="00B114AD" w:rsidP="00B114AD">
      <w:pPr>
        <w:spacing w:before="120" w:after="120"/>
        <w:ind w:firstLine="720"/>
        <w:jc w:val="both"/>
        <w:rPr>
          <w:lang w:eastAsia="ar-SA"/>
        </w:rPr>
      </w:pPr>
      <w:r w:rsidRPr="00227728">
        <w:rPr>
          <w:lang w:eastAsia="ar-SA"/>
        </w:rPr>
        <w:t>Jaunimo organizacijoms ir neformalioms jaunimo grupėms nuolat teikiama informacija apie jaunimo renginius, jaunimo politikos įgyvendinimo klausimus, apie skelbiamus konkursus. Įgyvendinant atviro jaunimo centro veiklas</w:t>
      </w:r>
      <w:r w:rsidR="00BD4679" w:rsidRPr="00227728">
        <w:rPr>
          <w:lang w:eastAsia="ar-SA"/>
        </w:rPr>
        <w:t>,</w:t>
      </w:r>
      <w:r w:rsidRPr="00227728">
        <w:rPr>
          <w:lang w:eastAsia="ar-SA"/>
        </w:rPr>
        <w:t xml:space="preserve"> buvo organizuoti informaciniai-pristatomieji renginiai, vyko asmeninės ir grupių konsultacijos, seminarai, sveikos gyvensenos, sportiniai užsiėmimai, įvairūs turnyrai, filmų vakarai, žygiai ir kt. veiklos.</w:t>
      </w: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9347"/>
      </w:tblGrid>
      <w:tr w:rsidR="00F320F7" w:rsidRPr="00227728" w:rsidTr="00E179C3">
        <w:tc>
          <w:tcPr>
            <w:tcW w:w="9347" w:type="dxa"/>
            <w:tcBorders>
              <w:top w:val="single" w:sz="4" w:space="0" w:color="4F81BD"/>
              <w:left w:val="single" w:sz="4" w:space="0" w:color="4F81BD"/>
              <w:bottom w:val="single" w:sz="4" w:space="0" w:color="4F81BD"/>
              <w:right w:val="single" w:sz="4" w:space="0" w:color="4F81BD"/>
            </w:tcBorders>
            <w:shd w:val="clear" w:color="auto" w:fill="4F81BD"/>
          </w:tcPr>
          <w:p w:rsidR="00F320F7" w:rsidRPr="00227728" w:rsidRDefault="00F320F7" w:rsidP="00592AEC">
            <w:pPr>
              <w:pStyle w:val="btekstas"/>
              <w:tabs>
                <w:tab w:val="left" w:pos="1080"/>
              </w:tabs>
              <w:spacing w:line="240" w:lineRule="auto"/>
              <w:ind w:firstLine="0"/>
              <w:rPr>
                <w:rFonts w:eastAsia="Calibri"/>
                <w:b/>
                <w:bCs/>
                <w:i/>
                <w:color w:val="FFFFFF"/>
                <w:sz w:val="22"/>
                <w:szCs w:val="22"/>
              </w:rPr>
            </w:pPr>
            <w:r w:rsidRPr="00227728">
              <w:rPr>
                <w:rFonts w:eastAsia="Calibri"/>
                <w:b/>
                <w:bCs/>
                <w:i/>
                <w:color w:val="FFFFFF"/>
                <w:sz w:val="22"/>
                <w:szCs w:val="22"/>
              </w:rPr>
              <w:t>Apibendrinimas</w:t>
            </w:r>
          </w:p>
          <w:p w:rsidR="001B038B" w:rsidRPr="00227728" w:rsidRDefault="00F320F7" w:rsidP="00BD4679">
            <w:pPr>
              <w:pStyle w:val="btekstas"/>
              <w:tabs>
                <w:tab w:val="left" w:pos="851"/>
              </w:tabs>
              <w:spacing w:line="240" w:lineRule="auto"/>
              <w:ind w:firstLine="0"/>
              <w:rPr>
                <w:rFonts w:eastAsia="Calibri"/>
                <w:bCs/>
                <w:i/>
                <w:color w:val="FFFFFF"/>
                <w:sz w:val="22"/>
                <w:szCs w:val="22"/>
              </w:rPr>
            </w:pPr>
            <w:r w:rsidRPr="00227728">
              <w:rPr>
                <w:rFonts w:eastAsia="Calibri"/>
                <w:bCs/>
                <w:i/>
                <w:color w:val="FFFFFF"/>
                <w:sz w:val="22"/>
                <w:szCs w:val="22"/>
              </w:rPr>
              <w:tab/>
            </w:r>
            <w:r w:rsidR="001B038B" w:rsidRPr="00227728">
              <w:rPr>
                <w:rFonts w:eastAsia="Calibri"/>
                <w:bCs/>
                <w:i/>
                <w:color w:val="FFFFFF"/>
                <w:sz w:val="22"/>
                <w:szCs w:val="22"/>
              </w:rPr>
              <w:t xml:space="preserve">2016 m. </w:t>
            </w:r>
            <w:r w:rsidR="00B031DD" w:rsidRPr="00227728">
              <w:rPr>
                <w:rFonts w:eastAsia="Calibri"/>
                <w:bCs/>
                <w:i/>
                <w:color w:val="FFFFFF"/>
                <w:sz w:val="22"/>
                <w:szCs w:val="22"/>
              </w:rPr>
              <w:t>Rietavo savivaldybėje</w:t>
            </w:r>
            <w:r w:rsidR="001B038B" w:rsidRPr="00227728">
              <w:rPr>
                <w:rFonts w:eastAsia="Calibri"/>
                <w:bCs/>
                <w:i/>
                <w:color w:val="FFFFFF"/>
                <w:sz w:val="22"/>
                <w:szCs w:val="22"/>
              </w:rPr>
              <w:t xml:space="preserve"> veikė 31 nevyriausybinė organizacija: 12 kaimo bendruomenių, 5 sporto nevyriausybinės organizacijos, 4 socialinės srities nevyriausybinės organizacijos, 10 kitų nevyriausybinių organizacijų.</w:t>
            </w:r>
          </w:p>
          <w:p w:rsidR="001B038B" w:rsidRPr="00227728" w:rsidRDefault="00DA127D" w:rsidP="001B038B">
            <w:pPr>
              <w:pStyle w:val="btekstas"/>
              <w:tabs>
                <w:tab w:val="left" w:pos="851"/>
              </w:tabs>
              <w:spacing w:line="240" w:lineRule="auto"/>
              <w:ind w:firstLine="885"/>
              <w:rPr>
                <w:rFonts w:eastAsia="Calibri"/>
                <w:bCs/>
                <w:i/>
                <w:color w:val="FFFFFF"/>
                <w:sz w:val="22"/>
                <w:szCs w:val="22"/>
              </w:rPr>
            </w:pPr>
            <w:r w:rsidRPr="00227728">
              <w:rPr>
                <w:rFonts w:eastAsia="Calibri"/>
                <w:bCs/>
                <w:i/>
                <w:color w:val="FFFFFF"/>
                <w:sz w:val="22"/>
                <w:szCs w:val="22"/>
              </w:rPr>
              <w:lastRenderedPageBreak/>
              <w:t xml:space="preserve">2009 m. Rietavo savivaldybėje įkurta </w:t>
            </w:r>
            <w:r w:rsidR="001B038B" w:rsidRPr="00227728">
              <w:rPr>
                <w:rFonts w:eastAsia="Calibri"/>
                <w:bCs/>
                <w:i/>
                <w:color w:val="FFFFFF"/>
                <w:sz w:val="22"/>
                <w:szCs w:val="22"/>
              </w:rPr>
              <w:t>vietos veiklos grupė</w:t>
            </w:r>
            <w:r w:rsidR="003C7E55" w:rsidRPr="00227728">
              <w:rPr>
                <w:rFonts w:eastAsia="Calibri"/>
                <w:bCs/>
                <w:i/>
                <w:color w:val="FFFFFF"/>
                <w:sz w:val="22"/>
                <w:szCs w:val="22"/>
              </w:rPr>
              <w:t xml:space="preserve"> „Rietavo iniciatyvos</w:t>
            </w:r>
            <w:r w:rsidR="000C745C" w:rsidRPr="00227728">
              <w:rPr>
                <w:rFonts w:eastAsia="Calibri"/>
                <w:bCs/>
                <w:i/>
                <w:color w:val="FFFFFF"/>
                <w:sz w:val="22"/>
                <w:szCs w:val="22"/>
              </w:rPr>
              <w:t>“</w:t>
            </w:r>
            <w:r w:rsidR="001B038B" w:rsidRPr="00227728">
              <w:rPr>
                <w:rFonts w:eastAsia="Calibri"/>
                <w:bCs/>
                <w:i/>
                <w:color w:val="FFFFFF"/>
                <w:sz w:val="22"/>
                <w:szCs w:val="22"/>
              </w:rPr>
              <w:t>, 2015 m. – vietos veiklos grupė „Rietavo miesto vietos veiklos grupė“, nuo 2015 m. Rietavo savivaldybė prisijungė prie Telšių rajono vietos veiklos grupės, su kuria kartu įgyvendin</w:t>
            </w:r>
            <w:r w:rsidR="00FA3B27" w:rsidRPr="00227728">
              <w:rPr>
                <w:rFonts w:eastAsia="Calibri"/>
                <w:bCs/>
                <w:i/>
                <w:color w:val="FFFFFF"/>
                <w:sz w:val="22"/>
                <w:szCs w:val="22"/>
              </w:rPr>
              <w:t>a</w:t>
            </w:r>
            <w:r w:rsidR="001B038B" w:rsidRPr="00227728">
              <w:rPr>
                <w:rFonts w:eastAsia="Calibri"/>
                <w:bCs/>
                <w:i/>
                <w:color w:val="FFFFFF"/>
                <w:sz w:val="22"/>
                <w:szCs w:val="22"/>
              </w:rPr>
              <w:t xml:space="preserve"> 2014-2020 metų strategiją. </w:t>
            </w:r>
          </w:p>
          <w:p w:rsidR="00F320F7" w:rsidRPr="00227728" w:rsidRDefault="001B038B" w:rsidP="001B038B">
            <w:pPr>
              <w:pStyle w:val="btekstas"/>
              <w:tabs>
                <w:tab w:val="left" w:pos="851"/>
              </w:tabs>
              <w:spacing w:line="240" w:lineRule="auto"/>
              <w:ind w:firstLine="885"/>
              <w:rPr>
                <w:rFonts w:eastAsia="Calibri"/>
                <w:bCs/>
                <w:i/>
                <w:color w:val="FFFFFF"/>
                <w:sz w:val="22"/>
                <w:szCs w:val="22"/>
              </w:rPr>
            </w:pPr>
            <w:r w:rsidRPr="00227728">
              <w:rPr>
                <w:i/>
                <w:color w:val="FFFFFF" w:themeColor="background1"/>
                <w:sz w:val="22"/>
                <w:szCs w:val="22"/>
              </w:rPr>
              <w:t>Rietavo</w:t>
            </w:r>
            <w:r w:rsidRPr="00227728">
              <w:rPr>
                <w:rFonts w:eastAsia="Calibri"/>
                <w:bCs/>
                <w:i/>
                <w:color w:val="FFFFFF"/>
                <w:sz w:val="22"/>
                <w:szCs w:val="22"/>
              </w:rPr>
              <w:t xml:space="preserve"> s</w:t>
            </w:r>
            <w:r w:rsidR="003C7E55" w:rsidRPr="00227728">
              <w:rPr>
                <w:rFonts w:eastAsia="Calibri"/>
                <w:bCs/>
                <w:i/>
                <w:color w:val="FFFFFF"/>
                <w:sz w:val="22"/>
                <w:szCs w:val="22"/>
              </w:rPr>
              <w:t xml:space="preserve">avivaldybėje </w:t>
            </w:r>
            <w:r w:rsidR="00751FF7" w:rsidRPr="00227728">
              <w:rPr>
                <w:rFonts w:eastAsia="Calibri"/>
                <w:bCs/>
                <w:i/>
                <w:color w:val="FFFFFF"/>
                <w:sz w:val="22"/>
                <w:szCs w:val="22"/>
              </w:rPr>
              <w:t xml:space="preserve">veikia </w:t>
            </w:r>
            <w:r w:rsidR="00BD4679" w:rsidRPr="00227728">
              <w:rPr>
                <w:rFonts w:eastAsia="Calibri"/>
                <w:bCs/>
                <w:i/>
                <w:color w:val="FFFFFF"/>
                <w:sz w:val="22"/>
                <w:szCs w:val="22"/>
              </w:rPr>
              <w:t xml:space="preserve">2 nacionalinės jaunimo organizacijos ir 2 nevyriausybinės jaunimo organizacijos, 8 su jaunimu dirbančios organizacijos ir BĮ </w:t>
            </w:r>
            <w:r w:rsidR="00FF2C34" w:rsidRPr="00227728">
              <w:rPr>
                <w:rFonts w:eastAsia="Calibri"/>
                <w:bCs/>
                <w:i/>
                <w:color w:val="FFFFFF"/>
                <w:sz w:val="22"/>
                <w:szCs w:val="22"/>
              </w:rPr>
              <w:t>„</w:t>
            </w:r>
            <w:r w:rsidR="00BD4679" w:rsidRPr="00227728">
              <w:rPr>
                <w:rFonts w:eastAsia="Calibri"/>
                <w:bCs/>
                <w:i/>
                <w:color w:val="FFFFFF"/>
                <w:sz w:val="22"/>
                <w:szCs w:val="22"/>
              </w:rPr>
              <w:t>Rietavo atviras jaunimo centras</w:t>
            </w:r>
            <w:r w:rsidR="00FF2C34" w:rsidRPr="00227728">
              <w:rPr>
                <w:rFonts w:eastAsia="Calibri"/>
                <w:bCs/>
                <w:i/>
                <w:color w:val="FFFFFF"/>
                <w:sz w:val="22"/>
                <w:szCs w:val="22"/>
              </w:rPr>
              <w:t>“</w:t>
            </w:r>
            <w:r w:rsidR="00BD4679" w:rsidRPr="00227728">
              <w:rPr>
                <w:rFonts w:eastAsia="Calibri"/>
                <w:bCs/>
                <w:i/>
                <w:color w:val="FFFFFF"/>
                <w:sz w:val="22"/>
                <w:szCs w:val="22"/>
              </w:rPr>
              <w:t>.</w:t>
            </w:r>
          </w:p>
        </w:tc>
      </w:tr>
    </w:tbl>
    <w:p w:rsidR="00E179C3" w:rsidRPr="00227728" w:rsidRDefault="00E179C3" w:rsidP="00E179C3">
      <w:pPr>
        <w:pStyle w:val="Heading3"/>
        <w:jc w:val="center"/>
        <w:rPr>
          <w:rFonts w:ascii="Times New Roman" w:hAnsi="Times New Roman" w:cs="Times New Roman"/>
          <w:sz w:val="24"/>
          <w:szCs w:val="24"/>
        </w:rPr>
      </w:pPr>
      <w:bookmarkStart w:id="41" w:name="_Toc484186323"/>
      <w:r w:rsidRPr="00227728">
        <w:rPr>
          <w:rFonts w:ascii="Times New Roman" w:hAnsi="Times New Roman" w:cs="Times New Roman"/>
          <w:sz w:val="24"/>
          <w:szCs w:val="24"/>
        </w:rPr>
        <w:lastRenderedPageBreak/>
        <w:t>2.4.7. Viešasis saugumas</w:t>
      </w:r>
      <w:bookmarkEnd w:id="41"/>
      <w:r w:rsidRPr="00227728">
        <w:rPr>
          <w:rFonts w:ascii="Times New Roman" w:hAnsi="Times New Roman" w:cs="Times New Roman"/>
          <w:sz w:val="24"/>
          <w:szCs w:val="24"/>
        </w:rPr>
        <w:t xml:space="preserve"> </w:t>
      </w:r>
    </w:p>
    <w:p w:rsidR="00070580" w:rsidRPr="00227728" w:rsidRDefault="00070580" w:rsidP="00070580">
      <w:pPr>
        <w:spacing w:after="120"/>
        <w:ind w:firstLine="720"/>
        <w:jc w:val="both"/>
        <w:rPr>
          <w:rFonts w:eastAsia="MS Mincho"/>
          <w:lang w:eastAsia="en-US"/>
        </w:rPr>
      </w:pPr>
      <w:r w:rsidRPr="00227728">
        <w:rPr>
          <w:rFonts w:eastAsia="MS Mincho"/>
          <w:lang w:eastAsia="en-US"/>
        </w:rPr>
        <w:t xml:space="preserve">Viešasis saugumas – tai asmens ir visuomenės interesų apsauga nuo nusikalstamų kėsinimųsi ir gaisrų, technologinių avarijų ar gaivalinių nelaimių. Lietuvoje valstybės politiką viešojo saugumo srityje formuoja ir jos įgyvendinimą organizuoja Lietuvos Respublikos vidaus reikalų ministerija. </w:t>
      </w:r>
    </w:p>
    <w:p w:rsidR="00174F70" w:rsidRPr="00227728" w:rsidRDefault="00266E74" w:rsidP="000C745C">
      <w:pPr>
        <w:spacing w:after="120"/>
        <w:jc w:val="center"/>
        <w:rPr>
          <w:rFonts w:eastAsia="MS Mincho"/>
          <w:lang w:eastAsia="en-US"/>
        </w:rPr>
      </w:pPr>
      <w:r w:rsidRPr="00227728">
        <w:rPr>
          <w:noProof/>
        </w:rPr>
        <w:drawing>
          <wp:inline distT="0" distB="0" distL="0" distR="0" wp14:anchorId="38D2518A" wp14:editId="778EE1B6">
            <wp:extent cx="4762500" cy="230505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66E74" w:rsidRPr="00227728" w:rsidRDefault="00174F70" w:rsidP="00266E74">
      <w:pPr>
        <w:jc w:val="center"/>
        <w:rPr>
          <w:b/>
          <w:i/>
          <w:color w:val="000000" w:themeColor="text1"/>
          <w:sz w:val="22"/>
          <w:szCs w:val="22"/>
          <w:lang w:eastAsia="ar-SA"/>
        </w:rPr>
      </w:pPr>
      <w:r w:rsidRPr="00227728">
        <w:tab/>
      </w:r>
      <w:r w:rsidRPr="00227728">
        <w:rPr>
          <w:b/>
          <w:sz w:val="22"/>
          <w:szCs w:val="22"/>
        </w:rPr>
        <w:t>2.4.7.1. pav.</w:t>
      </w:r>
      <w:r w:rsidRPr="00227728">
        <w:rPr>
          <w:sz w:val="22"/>
          <w:szCs w:val="22"/>
        </w:rPr>
        <w:t xml:space="preserve"> </w:t>
      </w:r>
      <w:r w:rsidRPr="00227728">
        <w:rPr>
          <w:b/>
          <w:bCs/>
          <w:i/>
          <w:iCs/>
          <w:sz w:val="22"/>
          <w:szCs w:val="22"/>
        </w:rPr>
        <w:t>100 000–</w:t>
      </w:r>
      <w:proofErr w:type="spellStart"/>
      <w:r w:rsidRPr="00227728">
        <w:rPr>
          <w:b/>
          <w:bCs/>
          <w:i/>
          <w:iCs/>
          <w:sz w:val="22"/>
          <w:szCs w:val="22"/>
        </w:rPr>
        <w:t>ių</w:t>
      </w:r>
      <w:proofErr w:type="spellEnd"/>
      <w:r w:rsidRPr="00227728">
        <w:rPr>
          <w:b/>
          <w:bCs/>
          <w:i/>
          <w:iCs/>
          <w:sz w:val="22"/>
          <w:szCs w:val="22"/>
        </w:rPr>
        <w:t xml:space="preserve"> gyventojų teko nusikalstamų veikų 201</w:t>
      </w:r>
      <w:r w:rsidR="00266E74" w:rsidRPr="00227728">
        <w:rPr>
          <w:b/>
          <w:bCs/>
          <w:i/>
          <w:iCs/>
          <w:sz w:val="22"/>
          <w:szCs w:val="22"/>
        </w:rPr>
        <w:t>2</w:t>
      </w:r>
      <w:r w:rsidRPr="00227728">
        <w:rPr>
          <w:b/>
          <w:bCs/>
          <w:i/>
          <w:iCs/>
          <w:sz w:val="22"/>
          <w:szCs w:val="22"/>
        </w:rPr>
        <w:t>–2015 m.</w:t>
      </w:r>
      <w:r w:rsidR="00266E74" w:rsidRPr="00227728">
        <w:rPr>
          <w:b/>
          <w:i/>
          <w:color w:val="000000" w:themeColor="text1"/>
          <w:sz w:val="22"/>
          <w:szCs w:val="22"/>
          <w:lang w:eastAsia="ar-SA"/>
        </w:rPr>
        <w:t>*</w:t>
      </w:r>
    </w:p>
    <w:p w:rsidR="00174F70" w:rsidRPr="00227728" w:rsidRDefault="003D3A73" w:rsidP="00FF2C34">
      <w:pPr>
        <w:rPr>
          <w:sz w:val="20"/>
          <w:szCs w:val="20"/>
          <w:lang w:eastAsia="en-US"/>
        </w:rPr>
      </w:pPr>
      <w:r w:rsidRPr="00227728">
        <w:rPr>
          <w:i/>
          <w:sz w:val="20"/>
          <w:szCs w:val="20"/>
          <w:lang w:eastAsia="ar-SA"/>
        </w:rPr>
        <w:t>*</w:t>
      </w:r>
      <w:r w:rsidR="00266E74" w:rsidRPr="00227728">
        <w:rPr>
          <w:i/>
          <w:sz w:val="20"/>
          <w:szCs w:val="20"/>
          <w:lang w:eastAsia="ar-SA"/>
        </w:rPr>
        <w:t>analizės rengimo metu Lietuvos statistikos departamentas dar neteikė 2016 metų duomenų</w:t>
      </w:r>
    </w:p>
    <w:p w:rsidR="00174F70" w:rsidRPr="00227728" w:rsidRDefault="00174F70" w:rsidP="000C745C">
      <w:pPr>
        <w:jc w:val="center"/>
        <w:rPr>
          <w:sz w:val="22"/>
          <w:szCs w:val="22"/>
        </w:rPr>
      </w:pPr>
      <w:r w:rsidRPr="00227728">
        <w:rPr>
          <w:rFonts w:eastAsia="Calibri"/>
          <w:i/>
          <w:sz w:val="22"/>
          <w:szCs w:val="22"/>
          <w:lang w:eastAsia="ar-SA"/>
        </w:rPr>
        <w:t>Šaltinis: Lietuvos statistikos departamentas</w:t>
      </w:r>
    </w:p>
    <w:p w:rsidR="00293F13" w:rsidRPr="00227728" w:rsidRDefault="00293F13" w:rsidP="00293F13">
      <w:pPr>
        <w:pStyle w:val="Default"/>
        <w:spacing w:before="120" w:after="120"/>
        <w:ind w:firstLine="709"/>
        <w:jc w:val="both"/>
        <w:rPr>
          <w:rFonts w:ascii="Times New Roman" w:hAnsi="Times New Roman" w:cs="Times New Roman"/>
          <w:lang w:val="lt-LT"/>
        </w:rPr>
      </w:pPr>
      <w:r w:rsidRPr="00227728">
        <w:rPr>
          <w:rFonts w:ascii="Times New Roman" w:hAnsi="Times New Roman" w:cs="Times New Roman"/>
          <w:lang w:val="lt-LT"/>
        </w:rPr>
        <w:t>2015 m. 100 000–</w:t>
      </w:r>
      <w:proofErr w:type="spellStart"/>
      <w:r w:rsidRPr="00227728">
        <w:rPr>
          <w:rFonts w:ascii="Times New Roman" w:hAnsi="Times New Roman" w:cs="Times New Roman"/>
          <w:lang w:val="lt-LT"/>
        </w:rPr>
        <w:t>ių</w:t>
      </w:r>
      <w:proofErr w:type="spellEnd"/>
      <w:r w:rsidRPr="00227728">
        <w:rPr>
          <w:rFonts w:ascii="Times New Roman" w:hAnsi="Times New Roman" w:cs="Times New Roman"/>
          <w:lang w:val="lt-LT"/>
        </w:rPr>
        <w:t xml:space="preserve"> gyventojų tenkantis nusikalstamų veikų skaičius Rietavo savivaldybėje  (1 558) buvo mažesnis už šalies ir Telšių apskrities rodiklius (atitinkamai 2 490 ir 2 114). Lyginant su 2012 m. duomenimis, šis rodiklis Rietavo savivaldybėje sumažėjo 12,0 proc. Remiantis šiais duomenimis galima teigti, kad nusikaltimų prevencija Rietavo savivaldybėje yra vykdoma gana efektyviai. Telšių apskrityje nusikalstamų veikų skaičius, lyginant 2012 m. ir 2015 m. duomenis, sumažėjo 12,4 proc., o šalies rodiklis – 9,8 proc. 2015 m. daugiausia užregistruotų nusikalstamų veikų, tenkančių 100 000–</w:t>
      </w:r>
      <w:proofErr w:type="spellStart"/>
      <w:r w:rsidRPr="00227728">
        <w:rPr>
          <w:rFonts w:ascii="Times New Roman" w:hAnsi="Times New Roman" w:cs="Times New Roman"/>
          <w:lang w:val="lt-LT"/>
        </w:rPr>
        <w:t>ių</w:t>
      </w:r>
      <w:proofErr w:type="spellEnd"/>
      <w:r w:rsidRPr="00227728">
        <w:rPr>
          <w:rFonts w:ascii="Times New Roman" w:hAnsi="Times New Roman" w:cs="Times New Roman"/>
          <w:lang w:val="lt-LT"/>
        </w:rPr>
        <w:t xml:space="preserve"> gyventojų, buvo Telšių rajono savivaldybėje (2 658). </w:t>
      </w:r>
    </w:p>
    <w:p w:rsidR="00BF4745" w:rsidRPr="00227728" w:rsidRDefault="000F6EC9" w:rsidP="00BF4745">
      <w:pPr>
        <w:pStyle w:val="Default"/>
        <w:spacing w:before="120" w:after="120"/>
        <w:ind w:firstLine="709"/>
        <w:jc w:val="both"/>
        <w:rPr>
          <w:rFonts w:ascii="Times New Roman" w:hAnsi="Times New Roman" w:cs="Times New Roman"/>
          <w:lang w:val="lt-LT"/>
        </w:rPr>
      </w:pPr>
      <w:r w:rsidRPr="00227728">
        <w:rPr>
          <w:rFonts w:ascii="Times New Roman" w:hAnsi="Times New Roman" w:cs="Times New Roman"/>
          <w:lang w:val="lt-LT"/>
        </w:rPr>
        <w:t>Rietavo</w:t>
      </w:r>
      <w:r w:rsidR="00BF4745" w:rsidRPr="00227728">
        <w:rPr>
          <w:rFonts w:ascii="Times New Roman" w:hAnsi="Times New Roman" w:cs="Times New Roman"/>
          <w:lang w:val="lt-LT"/>
        </w:rPr>
        <w:t xml:space="preserve"> savivaldybėje 2015 m. daugiausia buvo įvykdyta nusikaltimų, vagysčių ir </w:t>
      </w:r>
      <w:r w:rsidR="00A72390" w:rsidRPr="00227728">
        <w:rPr>
          <w:rFonts w:ascii="Times New Roman" w:hAnsi="Times New Roman" w:cs="Times New Roman"/>
          <w:lang w:val="lt-LT"/>
        </w:rPr>
        <w:t>baudžiamųjų nusižengimų.</w:t>
      </w:r>
      <w:r w:rsidR="00BF4745" w:rsidRPr="00227728">
        <w:rPr>
          <w:rFonts w:ascii="Times New Roman" w:hAnsi="Times New Roman" w:cs="Times New Roman"/>
          <w:lang w:val="lt-LT"/>
        </w:rPr>
        <w:t xml:space="preserve"> Analizuojamu laikotarpiu nusikalstamų veikų skaičius kito net</w:t>
      </w:r>
      <w:r w:rsidR="003619A3" w:rsidRPr="00227728">
        <w:rPr>
          <w:rFonts w:ascii="Times New Roman" w:hAnsi="Times New Roman" w:cs="Times New Roman"/>
          <w:lang w:val="lt-LT"/>
        </w:rPr>
        <w:t>olygiai:</w:t>
      </w:r>
      <w:r w:rsidR="00BF4745" w:rsidRPr="00227728">
        <w:rPr>
          <w:rFonts w:ascii="Times New Roman" w:hAnsi="Times New Roman" w:cs="Times New Roman"/>
          <w:lang w:val="lt-LT"/>
        </w:rPr>
        <w:t xml:space="preserve"> 201</w:t>
      </w:r>
      <w:r w:rsidR="00AE4448" w:rsidRPr="00227728">
        <w:rPr>
          <w:rFonts w:ascii="Times New Roman" w:hAnsi="Times New Roman" w:cs="Times New Roman"/>
          <w:lang w:val="lt-LT"/>
        </w:rPr>
        <w:t>2</w:t>
      </w:r>
      <w:r w:rsidR="00BF4745" w:rsidRPr="00227728">
        <w:rPr>
          <w:rFonts w:ascii="Times New Roman" w:hAnsi="Times New Roman" w:cs="Times New Roman"/>
          <w:lang w:val="lt-LT"/>
        </w:rPr>
        <w:t>–2013 m. šis skaičius didėjo, po to ėmė mažėti ir 2015 m., lyginant su 201</w:t>
      </w:r>
      <w:r w:rsidR="00AE4448" w:rsidRPr="00227728">
        <w:rPr>
          <w:rFonts w:ascii="Times New Roman" w:hAnsi="Times New Roman" w:cs="Times New Roman"/>
          <w:lang w:val="lt-LT"/>
        </w:rPr>
        <w:t>2</w:t>
      </w:r>
      <w:r w:rsidR="00BF4745" w:rsidRPr="00227728">
        <w:rPr>
          <w:rFonts w:ascii="Times New Roman" w:hAnsi="Times New Roman" w:cs="Times New Roman"/>
          <w:lang w:val="lt-LT"/>
        </w:rPr>
        <w:t xml:space="preserve"> m. duomenimis, sumažėjo </w:t>
      </w:r>
      <w:r w:rsidR="00A72390" w:rsidRPr="00227728">
        <w:rPr>
          <w:rFonts w:ascii="Times New Roman" w:hAnsi="Times New Roman" w:cs="Times New Roman"/>
          <w:lang w:val="lt-LT"/>
        </w:rPr>
        <w:t>1</w:t>
      </w:r>
      <w:r w:rsidR="00AE4448" w:rsidRPr="00227728">
        <w:rPr>
          <w:rFonts w:ascii="Times New Roman" w:hAnsi="Times New Roman" w:cs="Times New Roman"/>
          <w:lang w:val="lt-LT"/>
        </w:rPr>
        <w:t>6</w:t>
      </w:r>
      <w:r w:rsidR="00A72390" w:rsidRPr="00227728">
        <w:rPr>
          <w:rFonts w:ascii="Times New Roman" w:hAnsi="Times New Roman" w:cs="Times New Roman"/>
          <w:lang w:val="lt-LT"/>
        </w:rPr>
        <w:t>,</w:t>
      </w:r>
      <w:r w:rsidR="00AE4448" w:rsidRPr="00227728">
        <w:rPr>
          <w:rFonts w:ascii="Times New Roman" w:hAnsi="Times New Roman" w:cs="Times New Roman"/>
          <w:lang w:val="lt-LT"/>
        </w:rPr>
        <w:t>7</w:t>
      </w:r>
      <w:r w:rsidR="00BF4745" w:rsidRPr="00227728">
        <w:rPr>
          <w:rFonts w:ascii="Times New Roman" w:hAnsi="Times New Roman" w:cs="Times New Roman"/>
          <w:lang w:val="lt-LT"/>
        </w:rPr>
        <w:t xml:space="preserve"> proc. 2015 m. buvo įvykdyta mažiau </w:t>
      </w:r>
      <w:r w:rsidR="00E67519" w:rsidRPr="00227728">
        <w:rPr>
          <w:rFonts w:ascii="Times New Roman" w:hAnsi="Times New Roman" w:cs="Times New Roman"/>
          <w:lang w:val="lt-LT"/>
        </w:rPr>
        <w:t xml:space="preserve">nusikaltimų, </w:t>
      </w:r>
      <w:r w:rsidR="00A72390" w:rsidRPr="00227728">
        <w:rPr>
          <w:rFonts w:ascii="Times New Roman" w:hAnsi="Times New Roman" w:cs="Times New Roman"/>
          <w:lang w:val="lt-LT"/>
        </w:rPr>
        <w:t xml:space="preserve">sunkių ir labai sunkių nusikaltimų, vagysčių (nusikaltimų), </w:t>
      </w:r>
      <w:r w:rsidR="00E67519" w:rsidRPr="00227728">
        <w:rPr>
          <w:rFonts w:ascii="Times New Roman" w:hAnsi="Times New Roman" w:cs="Times New Roman"/>
          <w:lang w:val="lt-LT"/>
        </w:rPr>
        <w:t>transporto priemonių vagysčių</w:t>
      </w:r>
      <w:r w:rsidR="00C34574" w:rsidRPr="00227728">
        <w:rPr>
          <w:rFonts w:ascii="Times New Roman" w:hAnsi="Times New Roman" w:cs="Times New Roman"/>
          <w:lang w:val="lt-LT"/>
        </w:rPr>
        <w:t xml:space="preserve"> (nusikaltimų),</w:t>
      </w:r>
      <w:r w:rsidR="00E67519" w:rsidRPr="00227728">
        <w:rPr>
          <w:rFonts w:ascii="Times New Roman" w:hAnsi="Times New Roman" w:cs="Times New Roman"/>
          <w:lang w:val="lt-LT"/>
        </w:rPr>
        <w:t xml:space="preserve"> </w:t>
      </w:r>
      <w:r w:rsidR="00C34574" w:rsidRPr="00227728">
        <w:rPr>
          <w:rFonts w:ascii="Times New Roman" w:hAnsi="Times New Roman" w:cs="Times New Roman"/>
          <w:lang w:val="lt-LT"/>
        </w:rPr>
        <w:t xml:space="preserve">kelių transporto eismo saugumo taisyklių pažeidimų, </w:t>
      </w:r>
      <w:r w:rsidR="008D736D" w:rsidRPr="00227728">
        <w:rPr>
          <w:rFonts w:ascii="Times New Roman" w:hAnsi="Times New Roman" w:cs="Times New Roman"/>
          <w:lang w:val="lt-LT"/>
        </w:rPr>
        <w:t xml:space="preserve">vagysčių (baudžiamųjų nusižengimų). </w:t>
      </w:r>
      <w:r w:rsidR="00A72390" w:rsidRPr="00227728">
        <w:rPr>
          <w:rFonts w:ascii="Times New Roman" w:hAnsi="Times New Roman" w:cs="Times New Roman"/>
          <w:lang w:val="lt-LT"/>
        </w:rPr>
        <w:t xml:space="preserve">Tuo tarpu išaugo </w:t>
      </w:r>
      <w:r w:rsidR="00833B8E" w:rsidRPr="00227728">
        <w:rPr>
          <w:rFonts w:ascii="Times New Roman" w:hAnsi="Times New Roman" w:cs="Times New Roman"/>
          <w:lang w:val="lt-LT"/>
        </w:rPr>
        <w:t xml:space="preserve">vagysčių </w:t>
      </w:r>
      <w:r w:rsidR="007307E6" w:rsidRPr="00227728">
        <w:rPr>
          <w:rFonts w:ascii="Times New Roman" w:hAnsi="Times New Roman" w:cs="Times New Roman"/>
          <w:lang w:val="lt-LT"/>
        </w:rPr>
        <w:t>iš gyvenamųjų patalpų skaičius,</w:t>
      </w:r>
      <w:r w:rsidR="00996464" w:rsidRPr="00227728">
        <w:rPr>
          <w:rFonts w:ascii="Times New Roman" w:hAnsi="Times New Roman" w:cs="Times New Roman"/>
          <w:lang w:val="lt-LT"/>
        </w:rPr>
        <w:t xml:space="preserve"> </w:t>
      </w:r>
      <w:r w:rsidR="002D61F9" w:rsidRPr="00227728">
        <w:rPr>
          <w:rFonts w:ascii="Times New Roman" w:hAnsi="Times New Roman" w:cs="Times New Roman"/>
          <w:lang w:val="lt-LT"/>
        </w:rPr>
        <w:t>o baudžiamųjų nusižengimų skaičius</w:t>
      </w:r>
      <w:r w:rsidR="00996464" w:rsidRPr="00227728">
        <w:rPr>
          <w:rFonts w:ascii="Times New Roman" w:hAnsi="Times New Roman" w:cs="Times New Roman"/>
          <w:lang w:val="lt-LT"/>
        </w:rPr>
        <w:t xml:space="preserve"> išliko nepakitęs.</w:t>
      </w:r>
    </w:p>
    <w:p w:rsidR="00AE4448" w:rsidRPr="00227728" w:rsidRDefault="00BF4745" w:rsidP="00AE4448">
      <w:pPr>
        <w:jc w:val="center"/>
        <w:rPr>
          <w:b/>
          <w:i/>
          <w:color w:val="000000" w:themeColor="text1"/>
          <w:sz w:val="22"/>
          <w:szCs w:val="22"/>
          <w:lang w:eastAsia="ar-SA"/>
        </w:rPr>
      </w:pPr>
      <w:r w:rsidRPr="00227728">
        <w:rPr>
          <w:b/>
          <w:sz w:val="22"/>
          <w:szCs w:val="22"/>
        </w:rPr>
        <w:t xml:space="preserve">2.4.7.1. lentelė. </w:t>
      </w:r>
      <w:r w:rsidRPr="00227728">
        <w:rPr>
          <w:rFonts w:eastAsia="Calibri"/>
          <w:b/>
          <w:i/>
          <w:sz w:val="22"/>
          <w:szCs w:val="22"/>
          <w:lang w:eastAsia="ar-SA"/>
        </w:rPr>
        <w:t>Nusikalstamos veikos Rietavo savivaldybėje 201</w:t>
      </w:r>
      <w:r w:rsidR="00266E74" w:rsidRPr="00227728">
        <w:rPr>
          <w:rFonts w:eastAsia="Calibri"/>
          <w:b/>
          <w:i/>
          <w:sz w:val="22"/>
          <w:szCs w:val="22"/>
          <w:lang w:eastAsia="ar-SA"/>
        </w:rPr>
        <w:t>2</w:t>
      </w:r>
      <w:r w:rsidRPr="00227728">
        <w:rPr>
          <w:i/>
          <w:sz w:val="22"/>
          <w:szCs w:val="22"/>
          <w:lang w:eastAsia="ar-SA"/>
        </w:rPr>
        <w:t>–</w:t>
      </w:r>
      <w:r w:rsidRPr="00227728">
        <w:rPr>
          <w:rFonts w:eastAsia="Calibri"/>
          <w:b/>
          <w:i/>
          <w:sz w:val="22"/>
          <w:szCs w:val="22"/>
          <w:lang w:eastAsia="ar-SA"/>
        </w:rPr>
        <w:t>2015 m.</w:t>
      </w:r>
      <w:r w:rsidR="00AE4448" w:rsidRPr="00227728">
        <w:rPr>
          <w:b/>
          <w:i/>
          <w:color w:val="000000" w:themeColor="text1"/>
          <w:sz w:val="22"/>
          <w:szCs w:val="22"/>
          <w:lang w:eastAsia="ar-SA"/>
        </w:rPr>
        <w:t>*</w:t>
      </w:r>
    </w:p>
    <w:tbl>
      <w:tblPr>
        <w:tblW w:w="5000" w:type="pct"/>
        <w:jc w:val="center"/>
        <w:tblLayout w:type="fixed"/>
        <w:tblLook w:val="04A0" w:firstRow="1" w:lastRow="0" w:firstColumn="1" w:lastColumn="0" w:noHBand="0" w:noVBand="1"/>
      </w:tblPr>
      <w:tblGrid>
        <w:gridCol w:w="4351"/>
        <w:gridCol w:w="870"/>
        <w:gridCol w:w="871"/>
        <w:gridCol w:w="871"/>
        <w:gridCol w:w="835"/>
        <w:gridCol w:w="1775"/>
      </w:tblGrid>
      <w:tr w:rsidR="003619A3" w:rsidRPr="00227728" w:rsidTr="001B038B">
        <w:trPr>
          <w:trHeight w:val="311"/>
          <w:tblHeader/>
          <w:jc w:val="center"/>
        </w:trPr>
        <w:tc>
          <w:tcPr>
            <w:tcW w:w="2272" w:type="pct"/>
            <w:tcBorders>
              <w:top w:val="single" w:sz="4" w:space="0" w:color="auto"/>
              <w:left w:val="single" w:sz="4" w:space="0" w:color="auto"/>
              <w:bottom w:val="single" w:sz="4" w:space="0" w:color="auto"/>
              <w:right w:val="single" w:sz="4" w:space="0" w:color="auto"/>
            </w:tcBorders>
            <w:shd w:val="clear" w:color="auto" w:fill="4F81BD"/>
            <w:noWrap/>
            <w:vAlign w:val="center"/>
            <w:hideMark/>
          </w:tcPr>
          <w:p w:rsidR="00266E74" w:rsidRPr="00227728" w:rsidRDefault="00266E74" w:rsidP="00592AEC">
            <w:pPr>
              <w:suppressAutoHyphens/>
              <w:jc w:val="center"/>
              <w:rPr>
                <w:b/>
                <w:bCs/>
                <w:color w:val="FFFFFF"/>
                <w:sz w:val="20"/>
                <w:szCs w:val="20"/>
              </w:rPr>
            </w:pPr>
            <w:r w:rsidRPr="00227728">
              <w:rPr>
                <w:b/>
                <w:bCs/>
                <w:color w:val="FFFFFF"/>
                <w:sz w:val="20"/>
                <w:szCs w:val="20"/>
              </w:rPr>
              <w:t>Nusikalstamos veikos / Metai</w:t>
            </w:r>
          </w:p>
        </w:tc>
        <w:tc>
          <w:tcPr>
            <w:tcW w:w="454" w:type="pct"/>
            <w:tcBorders>
              <w:top w:val="single" w:sz="4" w:space="0" w:color="auto"/>
              <w:left w:val="single" w:sz="4" w:space="0" w:color="auto"/>
              <w:bottom w:val="single" w:sz="4" w:space="0" w:color="auto"/>
              <w:right w:val="single" w:sz="4" w:space="0" w:color="auto"/>
            </w:tcBorders>
            <w:shd w:val="clear" w:color="auto" w:fill="4F81BD"/>
            <w:noWrap/>
            <w:vAlign w:val="center"/>
            <w:hideMark/>
          </w:tcPr>
          <w:p w:rsidR="00266E74" w:rsidRPr="00227728" w:rsidRDefault="00266E74" w:rsidP="00592AEC">
            <w:pPr>
              <w:suppressAutoHyphens/>
              <w:jc w:val="center"/>
              <w:rPr>
                <w:b/>
                <w:bCs/>
                <w:color w:val="FFFFFF"/>
                <w:sz w:val="20"/>
                <w:szCs w:val="20"/>
              </w:rPr>
            </w:pPr>
            <w:r w:rsidRPr="00227728">
              <w:rPr>
                <w:b/>
                <w:bCs/>
                <w:color w:val="FFFFFF"/>
                <w:sz w:val="20"/>
                <w:szCs w:val="20"/>
              </w:rPr>
              <w:t>2012 m.</w:t>
            </w:r>
          </w:p>
        </w:tc>
        <w:tc>
          <w:tcPr>
            <w:tcW w:w="455" w:type="pct"/>
            <w:tcBorders>
              <w:top w:val="single" w:sz="4" w:space="0" w:color="auto"/>
              <w:left w:val="single" w:sz="4" w:space="0" w:color="auto"/>
              <w:bottom w:val="single" w:sz="4" w:space="0" w:color="auto"/>
              <w:right w:val="single" w:sz="4" w:space="0" w:color="auto"/>
            </w:tcBorders>
            <w:shd w:val="clear" w:color="auto" w:fill="4F81BD"/>
            <w:noWrap/>
            <w:vAlign w:val="center"/>
            <w:hideMark/>
          </w:tcPr>
          <w:p w:rsidR="00266E74" w:rsidRPr="00227728" w:rsidRDefault="00266E74" w:rsidP="00592AEC">
            <w:pPr>
              <w:suppressAutoHyphens/>
              <w:jc w:val="center"/>
              <w:rPr>
                <w:b/>
                <w:bCs/>
                <w:color w:val="FFFFFF"/>
                <w:sz w:val="20"/>
                <w:szCs w:val="20"/>
              </w:rPr>
            </w:pPr>
            <w:r w:rsidRPr="00227728">
              <w:rPr>
                <w:b/>
                <w:bCs/>
                <w:color w:val="FFFFFF"/>
                <w:sz w:val="20"/>
                <w:szCs w:val="20"/>
              </w:rPr>
              <w:t>2013 m.</w:t>
            </w:r>
          </w:p>
        </w:tc>
        <w:tc>
          <w:tcPr>
            <w:tcW w:w="455" w:type="pct"/>
            <w:tcBorders>
              <w:top w:val="single" w:sz="4" w:space="0" w:color="auto"/>
              <w:left w:val="single" w:sz="4" w:space="0" w:color="auto"/>
              <w:bottom w:val="single" w:sz="4" w:space="0" w:color="auto"/>
              <w:right w:val="single" w:sz="4" w:space="0" w:color="auto"/>
            </w:tcBorders>
            <w:shd w:val="clear" w:color="auto" w:fill="4F81BD"/>
            <w:vAlign w:val="center"/>
          </w:tcPr>
          <w:p w:rsidR="00266E74" w:rsidRPr="00227728" w:rsidRDefault="00266E74" w:rsidP="00592AEC">
            <w:pPr>
              <w:suppressAutoHyphens/>
              <w:jc w:val="center"/>
              <w:rPr>
                <w:b/>
                <w:bCs/>
                <w:color w:val="FFFFFF"/>
                <w:sz w:val="20"/>
                <w:szCs w:val="20"/>
              </w:rPr>
            </w:pPr>
            <w:r w:rsidRPr="00227728">
              <w:rPr>
                <w:b/>
                <w:bCs/>
                <w:color w:val="FFFFFF"/>
                <w:sz w:val="20"/>
                <w:szCs w:val="20"/>
              </w:rPr>
              <w:t>2014 m.</w:t>
            </w:r>
          </w:p>
        </w:tc>
        <w:tc>
          <w:tcPr>
            <w:tcW w:w="436" w:type="pct"/>
            <w:tcBorders>
              <w:top w:val="single" w:sz="4" w:space="0" w:color="auto"/>
              <w:left w:val="single" w:sz="4" w:space="0" w:color="auto"/>
              <w:bottom w:val="single" w:sz="4" w:space="0" w:color="auto"/>
              <w:right w:val="single" w:sz="4" w:space="0" w:color="auto"/>
            </w:tcBorders>
            <w:shd w:val="clear" w:color="auto" w:fill="4F81BD"/>
            <w:vAlign w:val="center"/>
          </w:tcPr>
          <w:p w:rsidR="00266E74" w:rsidRPr="00227728" w:rsidRDefault="00266E74" w:rsidP="00592AEC">
            <w:pPr>
              <w:suppressAutoHyphens/>
              <w:jc w:val="center"/>
              <w:rPr>
                <w:b/>
                <w:bCs/>
                <w:color w:val="FFFFFF"/>
                <w:sz w:val="20"/>
                <w:szCs w:val="20"/>
              </w:rPr>
            </w:pPr>
            <w:r w:rsidRPr="00227728">
              <w:rPr>
                <w:b/>
                <w:bCs/>
                <w:color w:val="FFFFFF"/>
                <w:sz w:val="20"/>
                <w:szCs w:val="20"/>
              </w:rPr>
              <w:t>2015 m.</w:t>
            </w:r>
          </w:p>
        </w:tc>
        <w:tc>
          <w:tcPr>
            <w:tcW w:w="927" w:type="pct"/>
            <w:tcBorders>
              <w:top w:val="single" w:sz="4" w:space="0" w:color="auto"/>
              <w:left w:val="single" w:sz="4" w:space="0" w:color="auto"/>
              <w:bottom w:val="single" w:sz="4" w:space="0" w:color="auto"/>
              <w:right w:val="single" w:sz="4" w:space="0" w:color="auto"/>
            </w:tcBorders>
            <w:shd w:val="clear" w:color="auto" w:fill="4F81BD"/>
            <w:vAlign w:val="center"/>
          </w:tcPr>
          <w:p w:rsidR="00266E74" w:rsidRPr="00227728" w:rsidRDefault="00266E74" w:rsidP="00266E74">
            <w:pPr>
              <w:suppressAutoHyphens/>
              <w:jc w:val="center"/>
              <w:rPr>
                <w:b/>
                <w:bCs/>
                <w:color w:val="FFFFFF"/>
                <w:sz w:val="20"/>
                <w:szCs w:val="20"/>
              </w:rPr>
            </w:pPr>
            <w:r w:rsidRPr="00227728">
              <w:rPr>
                <w:b/>
                <w:bCs/>
                <w:color w:val="FFFFFF"/>
                <w:sz w:val="20"/>
                <w:szCs w:val="20"/>
              </w:rPr>
              <w:t>Pokytis 2012–2015 m., absoliutinis</w:t>
            </w:r>
          </w:p>
        </w:tc>
      </w:tr>
      <w:tr w:rsidR="003619A3" w:rsidRPr="00227728" w:rsidTr="001B038B">
        <w:trPr>
          <w:trHeight w:val="145"/>
          <w:jc w:val="center"/>
        </w:trPr>
        <w:tc>
          <w:tcPr>
            <w:tcW w:w="2272"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592AEC">
            <w:pPr>
              <w:suppressAutoHyphens/>
              <w:rPr>
                <w:b/>
                <w:bCs/>
                <w:color w:val="000000"/>
                <w:sz w:val="20"/>
                <w:szCs w:val="20"/>
              </w:rPr>
            </w:pPr>
            <w:r w:rsidRPr="00227728">
              <w:rPr>
                <w:b/>
                <w:bCs/>
                <w:color w:val="000000"/>
                <w:sz w:val="20"/>
                <w:szCs w:val="20"/>
              </w:rPr>
              <w:t>Nusikalstamos veikos</w:t>
            </w:r>
          </w:p>
        </w:tc>
        <w:tc>
          <w:tcPr>
            <w:tcW w:w="454"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AE4448">
            <w:pPr>
              <w:jc w:val="center"/>
              <w:rPr>
                <w:b/>
                <w:color w:val="000000"/>
                <w:sz w:val="20"/>
                <w:szCs w:val="20"/>
              </w:rPr>
            </w:pPr>
            <w:r w:rsidRPr="00227728">
              <w:rPr>
                <w:b/>
                <w:color w:val="000000"/>
                <w:sz w:val="20"/>
                <w:szCs w:val="20"/>
              </w:rPr>
              <w:t>150</w:t>
            </w:r>
          </w:p>
        </w:tc>
        <w:tc>
          <w:tcPr>
            <w:tcW w:w="455"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AE4448">
            <w:pPr>
              <w:jc w:val="center"/>
              <w:rPr>
                <w:b/>
                <w:color w:val="000000"/>
                <w:sz w:val="20"/>
                <w:szCs w:val="20"/>
              </w:rPr>
            </w:pPr>
            <w:r w:rsidRPr="00227728">
              <w:rPr>
                <w:b/>
                <w:color w:val="000000"/>
                <w:sz w:val="20"/>
                <w:szCs w:val="20"/>
              </w:rPr>
              <w:t>169</w:t>
            </w:r>
          </w:p>
        </w:tc>
        <w:tc>
          <w:tcPr>
            <w:tcW w:w="455"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b/>
                <w:color w:val="000000"/>
                <w:sz w:val="20"/>
                <w:szCs w:val="20"/>
              </w:rPr>
            </w:pPr>
            <w:r w:rsidRPr="00227728">
              <w:rPr>
                <w:b/>
                <w:color w:val="000000"/>
                <w:sz w:val="20"/>
                <w:szCs w:val="20"/>
              </w:rPr>
              <w:t>136</w:t>
            </w:r>
          </w:p>
        </w:tc>
        <w:tc>
          <w:tcPr>
            <w:tcW w:w="436"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b/>
                <w:color w:val="000000"/>
                <w:sz w:val="20"/>
                <w:szCs w:val="20"/>
              </w:rPr>
            </w:pPr>
            <w:r w:rsidRPr="00227728">
              <w:rPr>
                <w:b/>
                <w:color w:val="000000"/>
                <w:sz w:val="20"/>
                <w:szCs w:val="20"/>
              </w:rPr>
              <w:t>125</w:t>
            </w:r>
          </w:p>
        </w:tc>
        <w:tc>
          <w:tcPr>
            <w:tcW w:w="927"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b/>
                <w:color w:val="000000"/>
                <w:sz w:val="20"/>
                <w:szCs w:val="20"/>
              </w:rPr>
            </w:pPr>
            <w:r w:rsidRPr="00227728">
              <w:rPr>
                <w:b/>
                <w:color w:val="000000"/>
                <w:sz w:val="20"/>
                <w:szCs w:val="20"/>
              </w:rPr>
              <w:t>-25</w:t>
            </w:r>
          </w:p>
        </w:tc>
      </w:tr>
      <w:tr w:rsidR="003619A3" w:rsidRPr="00227728" w:rsidTr="001B038B">
        <w:trPr>
          <w:trHeight w:val="311"/>
          <w:jc w:val="center"/>
        </w:trPr>
        <w:tc>
          <w:tcPr>
            <w:tcW w:w="2272"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592AEC">
            <w:pPr>
              <w:suppressAutoHyphens/>
              <w:rPr>
                <w:b/>
                <w:bCs/>
                <w:color w:val="000000"/>
                <w:sz w:val="20"/>
                <w:szCs w:val="20"/>
              </w:rPr>
            </w:pPr>
            <w:r w:rsidRPr="00227728">
              <w:rPr>
                <w:b/>
                <w:bCs/>
                <w:color w:val="000000"/>
                <w:sz w:val="20"/>
                <w:szCs w:val="20"/>
              </w:rPr>
              <w:lastRenderedPageBreak/>
              <w:t>Nusikaltimai</w:t>
            </w:r>
          </w:p>
        </w:tc>
        <w:tc>
          <w:tcPr>
            <w:tcW w:w="454"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AE4448">
            <w:pPr>
              <w:jc w:val="center"/>
              <w:rPr>
                <w:b/>
                <w:color w:val="000000"/>
                <w:sz w:val="20"/>
                <w:szCs w:val="20"/>
              </w:rPr>
            </w:pPr>
            <w:r w:rsidRPr="00227728">
              <w:rPr>
                <w:b/>
                <w:color w:val="000000"/>
                <w:sz w:val="20"/>
                <w:szCs w:val="20"/>
              </w:rPr>
              <w:t>136</w:t>
            </w:r>
          </w:p>
        </w:tc>
        <w:tc>
          <w:tcPr>
            <w:tcW w:w="455"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AE4448">
            <w:pPr>
              <w:jc w:val="center"/>
              <w:rPr>
                <w:b/>
                <w:color w:val="000000"/>
                <w:sz w:val="20"/>
                <w:szCs w:val="20"/>
              </w:rPr>
            </w:pPr>
            <w:r w:rsidRPr="00227728">
              <w:rPr>
                <w:b/>
                <w:color w:val="000000"/>
                <w:sz w:val="20"/>
                <w:szCs w:val="20"/>
              </w:rPr>
              <w:t>145</w:t>
            </w:r>
          </w:p>
        </w:tc>
        <w:tc>
          <w:tcPr>
            <w:tcW w:w="455"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b/>
                <w:color w:val="000000"/>
                <w:sz w:val="20"/>
                <w:szCs w:val="20"/>
              </w:rPr>
            </w:pPr>
            <w:r w:rsidRPr="00227728">
              <w:rPr>
                <w:b/>
                <w:color w:val="000000"/>
                <w:sz w:val="20"/>
                <w:szCs w:val="20"/>
              </w:rPr>
              <w:t>113</w:t>
            </w:r>
          </w:p>
        </w:tc>
        <w:tc>
          <w:tcPr>
            <w:tcW w:w="436"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b/>
                <w:color w:val="000000"/>
                <w:sz w:val="20"/>
                <w:szCs w:val="20"/>
              </w:rPr>
            </w:pPr>
            <w:r w:rsidRPr="00227728">
              <w:rPr>
                <w:b/>
                <w:color w:val="000000"/>
                <w:sz w:val="20"/>
                <w:szCs w:val="20"/>
              </w:rPr>
              <w:t>111</w:t>
            </w:r>
          </w:p>
        </w:tc>
        <w:tc>
          <w:tcPr>
            <w:tcW w:w="927"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b/>
                <w:color w:val="000000"/>
                <w:sz w:val="20"/>
                <w:szCs w:val="20"/>
              </w:rPr>
            </w:pPr>
            <w:r w:rsidRPr="00227728">
              <w:rPr>
                <w:b/>
                <w:color w:val="000000"/>
                <w:sz w:val="20"/>
                <w:szCs w:val="20"/>
              </w:rPr>
              <w:t>-25</w:t>
            </w:r>
          </w:p>
        </w:tc>
      </w:tr>
      <w:tr w:rsidR="003619A3" w:rsidRPr="00227728" w:rsidTr="001B038B">
        <w:trPr>
          <w:trHeight w:val="311"/>
          <w:jc w:val="center"/>
        </w:trPr>
        <w:tc>
          <w:tcPr>
            <w:tcW w:w="2272"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592AEC">
            <w:pPr>
              <w:suppressAutoHyphens/>
              <w:rPr>
                <w:b/>
                <w:bCs/>
                <w:color w:val="000000"/>
                <w:sz w:val="20"/>
                <w:szCs w:val="20"/>
              </w:rPr>
            </w:pPr>
            <w:r w:rsidRPr="00227728">
              <w:rPr>
                <w:b/>
                <w:bCs/>
                <w:color w:val="000000"/>
                <w:sz w:val="20"/>
                <w:szCs w:val="20"/>
              </w:rPr>
              <w:t>Sunkūs ir labai sunkūs nusikaltimai</w:t>
            </w:r>
          </w:p>
        </w:tc>
        <w:tc>
          <w:tcPr>
            <w:tcW w:w="454"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AE4448">
            <w:pPr>
              <w:jc w:val="center"/>
              <w:rPr>
                <w:b/>
                <w:color w:val="000000"/>
                <w:sz w:val="20"/>
                <w:szCs w:val="20"/>
              </w:rPr>
            </w:pPr>
            <w:r w:rsidRPr="00227728">
              <w:rPr>
                <w:b/>
                <w:color w:val="000000"/>
                <w:sz w:val="20"/>
                <w:szCs w:val="20"/>
              </w:rPr>
              <w:t>2</w:t>
            </w:r>
          </w:p>
        </w:tc>
        <w:tc>
          <w:tcPr>
            <w:tcW w:w="455"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AE4448">
            <w:pPr>
              <w:jc w:val="center"/>
              <w:rPr>
                <w:b/>
                <w:color w:val="000000"/>
                <w:sz w:val="20"/>
                <w:szCs w:val="20"/>
              </w:rPr>
            </w:pPr>
            <w:r w:rsidRPr="00227728">
              <w:rPr>
                <w:b/>
                <w:color w:val="000000"/>
                <w:sz w:val="20"/>
                <w:szCs w:val="20"/>
              </w:rPr>
              <w:t>1</w:t>
            </w:r>
          </w:p>
        </w:tc>
        <w:tc>
          <w:tcPr>
            <w:tcW w:w="455"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b/>
                <w:color w:val="000000"/>
                <w:sz w:val="20"/>
                <w:szCs w:val="20"/>
              </w:rPr>
            </w:pPr>
            <w:r w:rsidRPr="00227728">
              <w:rPr>
                <w:b/>
                <w:color w:val="000000"/>
                <w:sz w:val="20"/>
                <w:szCs w:val="20"/>
              </w:rPr>
              <w:t>0</w:t>
            </w:r>
          </w:p>
        </w:tc>
        <w:tc>
          <w:tcPr>
            <w:tcW w:w="436"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b/>
                <w:color w:val="000000"/>
                <w:sz w:val="20"/>
                <w:szCs w:val="20"/>
              </w:rPr>
            </w:pPr>
            <w:r w:rsidRPr="00227728">
              <w:rPr>
                <w:b/>
                <w:color w:val="000000"/>
                <w:sz w:val="20"/>
                <w:szCs w:val="20"/>
              </w:rPr>
              <w:t>0</w:t>
            </w:r>
          </w:p>
        </w:tc>
        <w:tc>
          <w:tcPr>
            <w:tcW w:w="927"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b/>
                <w:color w:val="000000"/>
                <w:sz w:val="20"/>
                <w:szCs w:val="20"/>
              </w:rPr>
            </w:pPr>
            <w:r w:rsidRPr="00227728">
              <w:rPr>
                <w:b/>
                <w:color w:val="000000"/>
                <w:sz w:val="20"/>
                <w:szCs w:val="20"/>
              </w:rPr>
              <w:t>-2</w:t>
            </w:r>
          </w:p>
        </w:tc>
      </w:tr>
      <w:tr w:rsidR="003619A3" w:rsidRPr="00227728" w:rsidTr="001B038B">
        <w:trPr>
          <w:trHeight w:val="311"/>
          <w:jc w:val="center"/>
        </w:trPr>
        <w:tc>
          <w:tcPr>
            <w:tcW w:w="2272"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592AEC">
            <w:pPr>
              <w:suppressAutoHyphens/>
              <w:rPr>
                <w:b/>
                <w:bCs/>
                <w:color w:val="000000"/>
                <w:sz w:val="20"/>
                <w:szCs w:val="20"/>
              </w:rPr>
            </w:pPr>
            <w:r w:rsidRPr="00227728">
              <w:rPr>
                <w:bCs/>
                <w:color w:val="000000"/>
                <w:sz w:val="20"/>
                <w:szCs w:val="20"/>
              </w:rPr>
              <w:t>Nužudymai</w:t>
            </w:r>
          </w:p>
        </w:tc>
        <w:tc>
          <w:tcPr>
            <w:tcW w:w="454"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AE4448">
            <w:pPr>
              <w:jc w:val="center"/>
              <w:rPr>
                <w:color w:val="000000"/>
                <w:sz w:val="20"/>
                <w:szCs w:val="20"/>
              </w:rPr>
            </w:pPr>
            <w:r w:rsidRPr="00227728">
              <w:rPr>
                <w:color w:val="000000"/>
                <w:sz w:val="20"/>
                <w:szCs w:val="20"/>
              </w:rPr>
              <w:t>-</w:t>
            </w:r>
          </w:p>
        </w:tc>
        <w:tc>
          <w:tcPr>
            <w:tcW w:w="455"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AE4448">
            <w:pPr>
              <w:jc w:val="center"/>
              <w:rPr>
                <w:color w:val="000000"/>
                <w:sz w:val="20"/>
                <w:szCs w:val="20"/>
              </w:rPr>
            </w:pPr>
            <w:r w:rsidRPr="00227728">
              <w:rPr>
                <w:color w:val="000000"/>
                <w:sz w:val="20"/>
                <w:szCs w:val="20"/>
              </w:rPr>
              <w:t>-</w:t>
            </w:r>
          </w:p>
        </w:tc>
        <w:tc>
          <w:tcPr>
            <w:tcW w:w="455"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color w:val="000000"/>
                <w:sz w:val="20"/>
                <w:szCs w:val="20"/>
              </w:rPr>
            </w:pPr>
            <w:r w:rsidRPr="00227728">
              <w:rPr>
                <w:color w:val="000000"/>
                <w:sz w:val="20"/>
                <w:szCs w:val="20"/>
              </w:rPr>
              <w:t>-</w:t>
            </w:r>
          </w:p>
        </w:tc>
        <w:tc>
          <w:tcPr>
            <w:tcW w:w="436"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color w:val="000000"/>
                <w:sz w:val="20"/>
                <w:szCs w:val="20"/>
              </w:rPr>
            </w:pPr>
            <w:r w:rsidRPr="00227728">
              <w:rPr>
                <w:color w:val="000000"/>
                <w:sz w:val="20"/>
                <w:szCs w:val="20"/>
              </w:rPr>
              <w:t>-</w:t>
            </w:r>
          </w:p>
        </w:tc>
        <w:tc>
          <w:tcPr>
            <w:tcW w:w="927"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suppressAutoHyphens/>
              <w:jc w:val="center"/>
              <w:rPr>
                <w:color w:val="000000"/>
                <w:sz w:val="20"/>
                <w:szCs w:val="20"/>
                <w:lang w:eastAsia="ar-SA"/>
              </w:rPr>
            </w:pPr>
            <w:r w:rsidRPr="00227728">
              <w:rPr>
                <w:color w:val="000000"/>
                <w:sz w:val="20"/>
                <w:szCs w:val="20"/>
                <w:lang w:eastAsia="ar-SA"/>
              </w:rPr>
              <w:t>-</w:t>
            </w:r>
          </w:p>
        </w:tc>
      </w:tr>
      <w:tr w:rsidR="003619A3" w:rsidRPr="00227728" w:rsidTr="001B038B">
        <w:trPr>
          <w:trHeight w:val="311"/>
          <w:jc w:val="center"/>
        </w:trPr>
        <w:tc>
          <w:tcPr>
            <w:tcW w:w="2272"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592AEC">
            <w:pPr>
              <w:suppressAutoHyphens/>
              <w:rPr>
                <w:b/>
                <w:bCs/>
                <w:color w:val="000000"/>
                <w:sz w:val="20"/>
                <w:szCs w:val="20"/>
              </w:rPr>
            </w:pPr>
            <w:r w:rsidRPr="00227728">
              <w:rPr>
                <w:bCs/>
                <w:color w:val="000000"/>
                <w:sz w:val="20"/>
                <w:szCs w:val="20"/>
              </w:rPr>
              <w:t>Sunkūs sveikatos sutrikdymai</w:t>
            </w:r>
          </w:p>
        </w:tc>
        <w:tc>
          <w:tcPr>
            <w:tcW w:w="454"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AE4448">
            <w:pPr>
              <w:jc w:val="center"/>
              <w:rPr>
                <w:color w:val="000000"/>
                <w:sz w:val="20"/>
                <w:szCs w:val="20"/>
              </w:rPr>
            </w:pPr>
            <w:r w:rsidRPr="00227728">
              <w:rPr>
                <w:color w:val="000000"/>
                <w:sz w:val="20"/>
                <w:szCs w:val="20"/>
              </w:rPr>
              <w:t>1</w:t>
            </w:r>
          </w:p>
        </w:tc>
        <w:tc>
          <w:tcPr>
            <w:tcW w:w="455"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AE4448">
            <w:pPr>
              <w:jc w:val="center"/>
              <w:rPr>
                <w:color w:val="000000"/>
                <w:sz w:val="20"/>
                <w:szCs w:val="20"/>
              </w:rPr>
            </w:pPr>
            <w:r w:rsidRPr="00227728">
              <w:rPr>
                <w:color w:val="000000"/>
                <w:sz w:val="20"/>
                <w:szCs w:val="20"/>
              </w:rPr>
              <w:t>2</w:t>
            </w:r>
          </w:p>
        </w:tc>
        <w:tc>
          <w:tcPr>
            <w:tcW w:w="455"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color w:val="000000"/>
                <w:sz w:val="20"/>
                <w:szCs w:val="20"/>
              </w:rPr>
            </w:pPr>
            <w:r w:rsidRPr="00227728">
              <w:rPr>
                <w:color w:val="000000"/>
                <w:sz w:val="20"/>
                <w:szCs w:val="20"/>
              </w:rPr>
              <w:t>-</w:t>
            </w:r>
          </w:p>
        </w:tc>
        <w:tc>
          <w:tcPr>
            <w:tcW w:w="436"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color w:val="000000"/>
                <w:sz w:val="20"/>
                <w:szCs w:val="20"/>
              </w:rPr>
            </w:pPr>
            <w:r w:rsidRPr="00227728">
              <w:rPr>
                <w:color w:val="000000"/>
                <w:sz w:val="20"/>
                <w:szCs w:val="20"/>
              </w:rPr>
              <w:t>-</w:t>
            </w:r>
          </w:p>
        </w:tc>
        <w:tc>
          <w:tcPr>
            <w:tcW w:w="927"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suppressAutoHyphens/>
              <w:jc w:val="center"/>
              <w:rPr>
                <w:color w:val="000000"/>
                <w:sz w:val="20"/>
                <w:szCs w:val="20"/>
                <w:lang w:eastAsia="ar-SA"/>
              </w:rPr>
            </w:pPr>
            <w:r w:rsidRPr="00227728">
              <w:rPr>
                <w:color w:val="000000"/>
                <w:sz w:val="20"/>
                <w:szCs w:val="20"/>
                <w:lang w:eastAsia="ar-SA"/>
              </w:rPr>
              <w:t>-</w:t>
            </w:r>
          </w:p>
        </w:tc>
      </w:tr>
      <w:tr w:rsidR="003619A3" w:rsidRPr="00227728" w:rsidTr="001B038B">
        <w:trPr>
          <w:trHeight w:val="311"/>
          <w:jc w:val="center"/>
        </w:trPr>
        <w:tc>
          <w:tcPr>
            <w:tcW w:w="2272"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592AEC">
            <w:pPr>
              <w:suppressAutoHyphens/>
              <w:rPr>
                <w:b/>
                <w:bCs/>
                <w:color w:val="000000"/>
                <w:sz w:val="20"/>
                <w:szCs w:val="20"/>
              </w:rPr>
            </w:pPr>
            <w:r w:rsidRPr="00227728">
              <w:rPr>
                <w:bCs/>
                <w:color w:val="000000"/>
                <w:sz w:val="20"/>
                <w:szCs w:val="20"/>
              </w:rPr>
              <w:t>Išžaginimai ir pasikėsinimai</w:t>
            </w:r>
          </w:p>
        </w:tc>
        <w:tc>
          <w:tcPr>
            <w:tcW w:w="454"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AE4448">
            <w:pPr>
              <w:jc w:val="center"/>
              <w:rPr>
                <w:color w:val="000000"/>
                <w:sz w:val="20"/>
                <w:szCs w:val="20"/>
              </w:rPr>
            </w:pPr>
            <w:r w:rsidRPr="00227728">
              <w:rPr>
                <w:color w:val="000000"/>
                <w:sz w:val="20"/>
                <w:szCs w:val="20"/>
              </w:rPr>
              <w:t>1</w:t>
            </w:r>
          </w:p>
        </w:tc>
        <w:tc>
          <w:tcPr>
            <w:tcW w:w="455"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AE4448">
            <w:pPr>
              <w:jc w:val="center"/>
              <w:rPr>
                <w:color w:val="000000"/>
                <w:sz w:val="20"/>
                <w:szCs w:val="20"/>
              </w:rPr>
            </w:pPr>
            <w:r w:rsidRPr="00227728">
              <w:rPr>
                <w:color w:val="000000"/>
                <w:sz w:val="20"/>
                <w:szCs w:val="20"/>
              </w:rPr>
              <w:t>-</w:t>
            </w:r>
          </w:p>
        </w:tc>
        <w:tc>
          <w:tcPr>
            <w:tcW w:w="455"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color w:val="000000"/>
                <w:sz w:val="20"/>
                <w:szCs w:val="20"/>
              </w:rPr>
            </w:pPr>
            <w:r w:rsidRPr="00227728">
              <w:rPr>
                <w:color w:val="000000"/>
                <w:sz w:val="20"/>
                <w:szCs w:val="20"/>
              </w:rPr>
              <w:t>-</w:t>
            </w:r>
          </w:p>
        </w:tc>
        <w:tc>
          <w:tcPr>
            <w:tcW w:w="436"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color w:val="000000"/>
                <w:sz w:val="20"/>
                <w:szCs w:val="20"/>
              </w:rPr>
            </w:pPr>
            <w:r w:rsidRPr="00227728">
              <w:rPr>
                <w:color w:val="000000"/>
                <w:sz w:val="20"/>
                <w:szCs w:val="20"/>
              </w:rPr>
              <w:t>-</w:t>
            </w:r>
          </w:p>
        </w:tc>
        <w:tc>
          <w:tcPr>
            <w:tcW w:w="927"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suppressAutoHyphens/>
              <w:jc w:val="center"/>
              <w:rPr>
                <w:color w:val="000000"/>
                <w:sz w:val="20"/>
                <w:szCs w:val="20"/>
                <w:lang w:eastAsia="ar-SA"/>
              </w:rPr>
            </w:pPr>
            <w:r w:rsidRPr="00227728">
              <w:rPr>
                <w:color w:val="000000"/>
                <w:sz w:val="20"/>
                <w:szCs w:val="20"/>
                <w:lang w:eastAsia="ar-SA"/>
              </w:rPr>
              <w:t>-</w:t>
            </w:r>
          </w:p>
        </w:tc>
      </w:tr>
      <w:tr w:rsidR="003619A3" w:rsidRPr="00227728" w:rsidTr="001B038B">
        <w:trPr>
          <w:trHeight w:val="311"/>
          <w:jc w:val="center"/>
        </w:trPr>
        <w:tc>
          <w:tcPr>
            <w:tcW w:w="2272"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592AEC">
            <w:pPr>
              <w:suppressAutoHyphens/>
              <w:rPr>
                <w:b/>
                <w:bCs/>
                <w:color w:val="000000"/>
                <w:sz w:val="20"/>
                <w:szCs w:val="20"/>
              </w:rPr>
            </w:pPr>
            <w:r w:rsidRPr="00227728">
              <w:rPr>
                <w:bCs/>
                <w:color w:val="000000"/>
                <w:sz w:val="20"/>
                <w:szCs w:val="20"/>
              </w:rPr>
              <w:t>Plėšimai</w:t>
            </w:r>
          </w:p>
        </w:tc>
        <w:tc>
          <w:tcPr>
            <w:tcW w:w="454"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AE4448">
            <w:pPr>
              <w:jc w:val="center"/>
              <w:rPr>
                <w:color w:val="000000"/>
                <w:sz w:val="20"/>
                <w:szCs w:val="20"/>
              </w:rPr>
            </w:pPr>
            <w:r w:rsidRPr="00227728">
              <w:rPr>
                <w:color w:val="000000"/>
                <w:sz w:val="20"/>
                <w:szCs w:val="20"/>
              </w:rPr>
              <w:t>1</w:t>
            </w:r>
          </w:p>
        </w:tc>
        <w:tc>
          <w:tcPr>
            <w:tcW w:w="455"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AE4448">
            <w:pPr>
              <w:jc w:val="center"/>
              <w:rPr>
                <w:color w:val="000000"/>
                <w:sz w:val="20"/>
                <w:szCs w:val="20"/>
              </w:rPr>
            </w:pPr>
            <w:r w:rsidRPr="00227728">
              <w:rPr>
                <w:color w:val="000000"/>
                <w:sz w:val="20"/>
                <w:szCs w:val="20"/>
              </w:rPr>
              <w:t>-</w:t>
            </w:r>
          </w:p>
        </w:tc>
        <w:tc>
          <w:tcPr>
            <w:tcW w:w="455"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color w:val="000000"/>
                <w:sz w:val="20"/>
                <w:szCs w:val="20"/>
              </w:rPr>
            </w:pPr>
            <w:r w:rsidRPr="00227728">
              <w:rPr>
                <w:color w:val="000000"/>
                <w:sz w:val="20"/>
                <w:szCs w:val="20"/>
              </w:rPr>
              <w:t>-</w:t>
            </w:r>
          </w:p>
        </w:tc>
        <w:tc>
          <w:tcPr>
            <w:tcW w:w="436"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color w:val="000000"/>
                <w:sz w:val="20"/>
                <w:szCs w:val="20"/>
              </w:rPr>
            </w:pPr>
            <w:r w:rsidRPr="00227728">
              <w:rPr>
                <w:color w:val="000000"/>
                <w:sz w:val="20"/>
                <w:szCs w:val="20"/>
              </w:rPr>
              <w:t>1</w:t>
            </w:r>
          </w:p>
        </w:tc>
        <w:tc>
          <w:tcPr>
            <w:tcW w:w="927"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suppressAutoHyphens/>
              <w:jc w:val="center"/>
              <w:rPr>
                <w:color w:val="000000"/>
                <w:sz w:val="20"/>
                <w:szCs w:val="20"/>
                <w:lang w:eastAsia="ar-SA"/>
              </w:rPr>
            </w:pPr>
            <w:r w:rsidRPr="00227728">
              <w:rPr>
                <w:color w:val="000000"/>
                <w:sz w:val="20"/>
                <w:szCs w:val="20"/>
                <w:lang w:eastAsia="ar-SA"/>
              </w:rPr>
              <w:t>-</w:t>
            </w:r>
          </w:p>
        </w:tc>
      </w:tr>
      <w:tr w:rsidR="003619A3" w:rsidRPr="00227728" w:rsidTr="001B038B">
        <w:trPr>
          <w:trHeight w:val="311"/>
          <w:jc w:val="center"/>
        </w:trPr>
        <w:tc>
          <w:tcPr>
            <w:tcW w:w="2272"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592AEC">
            <w:pPr>
              <w:suppressAutoHyphens/>
              <w:rPr>
                <w:b/>
                <w:bCs/>
                <w:color w:val="000000"/>
                <w:sz w:val="20"/>
                <w:szCs w:val="20"/>
              </w:rPr>
            </w:pPr>
            <w:r w:rsidRPr="00227728">
              <w:rPr>
                <w:b/>
                <w:bCs/>
                <w:color w:val="000000"/>
                <w:sz w:val="20"/>
                <w:szCs w:val="20"/>
              </w:rPr>
              <w:t>Vagystės (nusikaltimai)</w:t>
            </w:r>
          </w:p>
        </w:tc>
        <w:tc>
          <w:tcPr>
            <w:tcW w:w="454"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AE4448">
            <w:pPr>
              <w:jc w:val="center"/>
              <w:rPr>
                <w:b/>
                <w:color w:val="000000"/>
                <w:sz w:val="20"/>
                <w:szCs w:val="20"/>
              </w:rPr>
            </w:pPr>
            <w:r w:rsidRPr="00227728">
              <w:rPr>
                <w:b/>
                <w:color w:val="000000"/>
                <w:sz w:val="20"/>
                <w:szCs w:val="20"/>
              </w:rPr>
              <w:t>68</w:t>
            </w:r>
          </w:p>
        </w:tc>
        <w:tc>
          <w:tcPr>
            <w:tcW w:w="455"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AE4448">
            <w:pPr>
              <w:jc w:val="center"/>
              <w:rPr>
                <w:b/>
                <w:color w:val="000000"/>
                <w:sz w:val="20"/>
                <w:szCs w:val="20"/>
              </w:rPr>
            </w:pPr>
            <w:r w:rsidRPr="00227728">
              <w:rPr>
                <w:b/>
                <w:color w:val="000000"/>
                <w:sz w:val="20"/>
                <w:szCs w:val="20"/>
              </w:rPr>
              <w:t>46</w:t>
            </w:r>
          </w:p>
        </w:tc>
        <w:tc>
          <w:tcPr>
            <w:tcW w:w="455"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b/>
                <w:color w:val="000000"/>
                <w:sz w:val="20"/>
                <w:szCs w:val="20"/>
              </w:rPr>
            </w:pPr>
            <w:r w:rsidRPr="00227728">
              <w:rPr>
                <w:b/>
                <w:color w:val="000000"/>
                <w:sz w:val="20"/>
                <w:szCs w:val="20"/>
              </w:rPr>
              <w:t>46</w:t>
            </w:r>
          </w:p>
        </w:tc>
        <w:tc>
          <w:tcPr>
            <w:tcW w:w="436"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b/>
                <w:color w:val="000000"/>
                <w:sz w:val="20"/>
                <w:szCs w:val="20"/>
              </w:rPr>
            </w:pPr>
            <w:r w:rsidRPr="00227728">
              <w:rPr>
                <w:b/>
                <w:color w:val="000000"/>
                <w:sz w:val="20"/>
                <w:szCs w:val="20"/>
              </w:rPr>
              <w:t>52</w:t>
            </w:r>
          </w:p>
        </w:tc>
        <w:tc>
          <w:tcPr>
            <w:tcW w:w="927"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b/>
                <w:color w:val="000000"/>
                <w:sz w:val="20"/>
                <w:szCs w:val="20"/>
              </w:rPr>
            </w:pPr>
            <w:r w:rsidRPr="00227728">
              <w:rPr>
                <w:b/>
                <w:color w:val="000000"/>
                <w:sz w:val="20"/>
                <w:szCs w:val="20"/>
              </w:rPr>
              <w:t>-16</w:t>
            </w:r>
          </w:p>
        </w:tc>
      </w:tr>
      <w:tr w:rsidR="003619A3" w:rsidRPr="00227728" w:rsidTr="001B038B">
        <w:trPr>
          <w:trHeight w:val="311"/>
          <w:jc w:val="center"/>
        </w:trPr>
        <w:tc>
          <w:tcPr>
            <w:tcW w:w="2272"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592AEC">
            <w:pPr>
              <w:suppressAutoHyphens/>
              <w:rPr>
                <w:b/>
                <w:bCs/>
                <w:color w:val="000000"/>
                <w:sz w:val="20"/>
                <w:szCs w:val="20"/>
              </w:rPr>
            </w:pPr>
            <w:r w:rsidRPr="00227728">
              <w:rPr>
                <w:b/>
                <w:bCs/>
                <w:color w:val="000000"/>
                <w:sz w:val="20"/>
                <w:szCs w:val="20"/>
              </w:rPr>
              <w:t>Vagystės iš gyvenamųjų patalpų</w:t>
            </w:r>
          </w:p>
        </w:tc>
        <w:tc>
          <w:tcPr>
            <w:tcW w:w="454"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AE4448">
            <w:pPr>
              <w:jc w:val="center"/>
              <w:rPr>
                <w:b/>
                <w:color w:val="000000"/>
                <w:sz w:val="20"/>
                <w:szCs w:val="20"/>
              </w:rPr>
            </w:pPr>
            <w:r w:rsidRPr="00227728">
              <w:rPr>
                <w:b/>
                <w:color w:val="000000"/>
                <w:sz w:val="20"/>
                <w:szCs w:val="20"/>
              </w:rPr>
              <w:t>4</w:t>
            </w:r>
          </w:p>
        </w:tc>
        <w:tc>
          <w:tcPr>
            <w:tcW w:w="455"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AE4448">
            <w:pPr>
              <w:jc w:val="center"/>
              <w:rPr>
                <w:b/>
                <w:color w:val="000000"/>
                <w:sz w:val="20"/>
                <w:szCs w:val="20"/>
              </w:rPr>
            </w:pPr>
            <w:r w:rsidRPr="00227728">
              <w:rPr>
                <w:b/>
                <w:color w:val="000000"/>
                <w:sz w:val="20"/>
                <w:szCs w:val="20"/>
              </w:rPr>
              <w:t>3</w:t>
            </w:r>
          </w:p>
        </w:tc>
        <w:tc>
          <w:tcPr>
            <w:tcW w:w="455"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b/>
                <w:color w:val="000000"/>
                <w:sz w:val="20"/>
                <w:szCs w:val="20"/>
              </w:rPr>
            </w:pPr>
            <w:r w:rsidRPr="00227728">
              <w:rPr>
                <w:b/>
                <w:color w:val="000000"/>
                <w:sz w:val="20"/>
                <w:szCs w:val="20"/>
              </w:rPr>
              <w:t>4</w:t>
            </w:r>
          </w:p>
        </w:tc>
        <w:tc>
          <w:tcPr>
            <w:tcW w:w="436"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b/>
                <w:color w:val="000000"/>
                <w:sz w:val="20"/>
                <w:szCs w:val="20"/>
              </w:rPr>
            </w:pPr>
            <w:r w:rsidRPr="00227728">
              <w:rPr>
                <w:b/>
                <w:color w:val="000000"/>
                <w:sz w:val="20"/>
                <w:szCs w:val="20"/>
              </w:rPr>
              <w:t>8</w:t>
            </w:r>
          </w:p>
        </w:tc>
        <w:tc>
          <w:tcPr>
            <w:tcW w:w="927"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b/>
                <w:color w:val="000000"/>
                <w:sz w:val="20"/>
                <w:szCs w:val="20"/>
              </w:rPr>
            </w:pPr>
            <w:r w:rsidRPr="00227728">
              <w:rPr>
                <w:b/>
                <w:color w:val="000000"/>
                <w:sz w:val="20"/>
                <w:szCs w:val="20"/>
              </w:rPr>
              <w:t>4</w:t>
            </w:r>
          </w:p>
        </w:tc>
      </w:tr>
      <w:tr w:rsidR="003619A3" w:rsidRPr="00227728" w:rsidTr="001B038B">
        <w:trPr>
          <w:trHeight w:val="311"/>
          <w:jc w:val="center"/>
        </w:trPr>
        <w:tc>
          <w:tcPr>
            <w:tcW w:w="2272"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592AEC">
            <w:pPr>
              <w:suppressAutoHyphens/>
              <w:rPr>
                <w:b/>
                <w:bCs/>
                <w:color w:val="000000"/>
                <w:sz w:val="20"/>
                <w:szCs w:val="20"/>
              </w:rPr>
            </w:pPr>
            <w:r w:rsidRPr="00227728">
              <w:rPr>
                <w:b/>
                <w:bCs/>
                <w:color w:val="000000"/>
                <w:sz w:val="20"/>
                <w:szCs w:val="20"/>
              </w:rPr>
              <w:t>Transporto priemonių vagystės (nusikaltimai)</w:t>
            </w:r>
          </w:p>
        </w:tc>
        <w:tc>
          <w:tcPr>
            <w:tcW w:w="454"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AE4448">
            <w:pPr>
              <w:jc w:val="center"/>
              <w:rPr>
                <w:b/>
                <w:color w:val="000000"/>
                <w:sz w:val="20"/>
                <w:szCs w:val="20"/>
              </w:rPr>
            </w:pPr>
            <w:r w:rsidRPr="00227728">
              <w:rPr>
                <w:b/>
                <w:color w:val="000000"/>
                <w:sz w:val="20"/>
                <w:szCs w:val="20"/>
              </w:rPr>
              <w:t>12</w:t>
            </w:r>
          </w:p>
        </w:tc>
        <w:tc>
          <w:tcPr>
            <w:tcW w:w="455"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AE4448">
            <w:pPr>
              <w:jc w:val="center"/>
              <w:rPr>
                <w:b/>
                <w:color w:val="000000"/>
                <w:sz w:val="20"/>
                <w:szCs w:val="20"/>
              </w:rPr>
            </w:pPr>
            <w:r w:rsidRPr="00227728">
              <w:rPr>
                <w:b/>
                <w:color w:val="000000"/>
                <w:sz w:val="20"/>
                <w:szCs w:val="20"/>
              </w:rPr>
              <w:t>1</w:t>
            </w:r>
          </w:p>
        </w:tc>
        <w:tc>
          <w:tcPr>
            <w:tcW w:w="455"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b/>
                <w:color w:val="000000"/>
                <w:sz w:val="20"/>
                <w:szCs w:val="20"/>
              </w:rPr>
            </w:pPr>
            <w:r w:rsidRPr="00227728">
              <w:rPr>
                <w:b/>
                <w:color w:val="000000"/>
                <w:sz w:val="20"/>
                <w:szCs w:val="20"/>
              </w:rPr>
              <w:t>1</w:t>
            </w:r>
          </w:p>
        </w:tc>
        <w:tc>
          <w:tcPr>
            <w:tcW w:w="436"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b/>
                <w:color w:val="000000"/>
                <w:sz w:val="20"/>
                <w:szCs w:val="20"/>
              </w:rPr>
            </w:pPr>
            <w:r w:rsidRPr="00227728">
              <w:rPr>
                <w:b/>
                <w:color w:val="000000"/>
                <w:sz w:val="20"/>
                <w:szCs w:val="20"/>
              </w:rPr>
              <w:t>1</w:t>
            </w:r>
          </w:p>
        </w:tc>
        <w:tc>
          <w:tcPr>
            <w:tcW w:w="927"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b/>
                <w:color w:val="000000"/>
                <w:sz w:val="20"/>
                <w:szCs w:val="20"/>
              </w:rPr>
            </w:pPr>
            <w:r w:rsidRPr="00227728">
              <w:rPr>
                <w:b/>
                <w:color w:val="000000"/>
                <w:sz w:val="20"/>
                <w:szCs w:val="20"/>
              </w:rPr>
              <w:t>-11</w:t>
            </w:r>
          </w:p>
        </w:tc>
      </w:tr>
      <w:tr w:rsidR="003619A3" w:rsidRPr="00227728" w:rsidTr="001B038B">
        <w:trPr>
          <w:trHeight w:val="311"/>
          <w:jc w:val="center"/>
        </w:trPr>
        <w:tc>
          <w:tcPr>
            <w:tcW w:w="2272"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592AEC">
            <w:pPr>
              <w:suppressAutoHyphens/>
              <w:rPr>
                <w:b/>
                <w:bCs/>
                <w:color w:val="000000"/>
                <w:sz w:val="20"/>
                <w:szCs w:val="20"/>
              </w:rPr>
            </w:pPr>
            <w:r w:rsidRPr="00227728">
              <w:rPr>
                <w:bCs/>
                <w:color w:val="000000"/>
                <w:sz w:val="20"/>
                <w:szCs w:val="20"/>
              </w:rPr>
              <w:t>Automobilių vagystės</w:t>
            </w:r>
          </w:p>
        </w:tc>
        <w:tc>
          <w:tcPr>
            <w:tcW w:w="454"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AE4448">
            <w:pPr>
              <w:jc w:val="center"/>
              <w:rPr>
                <w:color w:val="000000"/>
                <w:sz w:val="22"/>
                <w:szCs w:val="22"/>
              </w:rPr>
            </w:pPr>
            <w:r w:rsidRPr="00227728">
              <w:rPr>
                <w:color w:val="000000"/>
                <w:sz w:val="22"/>
                <w:szCs w:val="22"/>
              </w:rPr>
              <w:t>-</w:t>
            </w:r>
          </w:p>
        </w:tc>
        <w:tc>
          <w:tcPr>
            <w:tcW w:w="455"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AE4448">
            <w:pPr>
              <w:jc w:val="center"/>
              <w:rPr>
                <w:color w:val="000000"/>
                <w:sz w:val="22"/>
                <w:szCs w:val="22"/>
              </w:rPr>
            </w:pPr>
            <w:r w:rsidRPr="00227728">
              <w:rPr>
                <w:color w:val="000000"/>
                <w:sz w:val="22"/>
                <w:szCs w:val="22"/>
              </w:rPr>
              <w:t>-</w:t>
            </w:r>
          </w:p>
        </w:tc>
        <w:tc>
          <w:tcPr>
            <w:tcW w:w="455"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color w:val="000000"/>
                <w:sz w:val="22"/>
                <w:szCs w:val="22"/>
              </w:rPr>
            </w:pPr>
            <w:r w:rsidRPr="00227728">
              <w:rPr>
                <w:color w:val="000000"/>
                <w:sz w:val="22"/>
                <w:szCs w:val="22"/>
                <w:lang w:eastAsia="ar-SA"/>
              </w:rPr>
              <w:t>-</w:t>
            </w:r>
          </w:p>
        </w:tc>
        <w:tc>
          <w:tcPr>
            <w:tcW w:w="436"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color w:val="000000"/>
                <w:sz w:val="22"/>
                <w:szCs w:val="22"/>
              </w:rPr>
            </w:pPr>
            <w:r w:rsidRPr="00227728">
              <w:rPr>
                <w:color w:val="000000"/>
                <w:sz w:val="22"/>
                <w:szCs w:val="22"/>
                <w:lang w:eastAsia="ar-SA"/>
              </w:rPr>
              <w:t>-</w:t>
            </w:r>
          </w:p>
        </w:tc>
        <w:tc>
          <w:tcPr>
            <w:tcW w:w="927"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suppressAutoHyphens/>
              <w:jc w:val="center"/>
              <w:rPr>
                <w:color w:val="000000"/>
                <w:sz w:val="20"/>
                <w:szCs w:val="20"/>
                <w:lang w:eastAsia="ar-SA"/>
              </w:rPr>
            </w:pPr>
            <w:r w:rsidRPr="00227728">
              <w:rPr>
                <w:color w:val="000000"/>
                <w:sz w:val="20"/>
                <w:szCs w:val="20"/>
                <w:lang w:eastAsia="ar-SA"/>
              </w:rPr>
              <w:t>-</w:t>
            </w:r>
          </w:p>
        </w:tc>
      </w:tr>
      <w:tr w:rsidR="003619A3" w:rsidRPr="00227728" w:rsidTr="001B038B">
        <w:trPr>
          <w:trHeight w:val="311"/>
          <w:jc w:val="center"/>
        </w:trPr>
        <w:tc>
          <w:tcPr>
            <w:tcW w:w="2272"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592AEC">
            <w:pPr>
              <w:suppressAutoHyphens/>
              <w:rPr>
                <w:b/>
                <w:bCs/>
                <w:color w:val="000000"/>
                <w:sz w:val="20"/>
                <w:szCs w:val="20"/>
              </w:rPr>
            </w:pPr>
            <w:r w:rsidRPr="00227728">
              <w:rPr>
                <w:b/>
                <w:bCs/>
                <w:color w:val="000000"/>
                <w:sz w:val="20"/>
                <w:szCs w:val="20"/>
              </w:rPr>
              <w:t>Kelių transporto eismo saugumo taisyklių pažeidimai</w:t>
            </w:r>
          </w:p>
        </w:tc>
        <w:tc>
          <w:tcPr>
            <w:tcW w:w="454"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AE4448">
            <w:pPr>
              <w:jc w:val="center"/>
              <w:rPr>
                <w:b/>
                <w:color w:val="000000"/>
                <w:sz w:val="20"/>
                <w:szCs w:val="20"/>
              </w:rPr>
            </w:pPr>
            <w:r w:rsidRPr="00227728">
              <w:rPr>
                <w:b/>
                <w:color w:val="000000"/>
                <w:sz w:val="20"/>
                <w:szCs w:val="20"/>
              </w:rPr>
              <w:t>6</w:t>
            </w:r>
          </w:p>
        </w:tc>
        <w:tc>
          <w:tcPr>
            <w:tcW w:w="455"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AE4448">
            <w:pPr>
              <w:jc w:val="center"/>
              <w:rPr>
                <w:b/>
                <w:color w:val="000000"/>
                <w:sz w:val="20"/>
                <w:szCs w:val="20"/>
              </w:rPr>
            </w:pPr>
            <w:r w:rsidRPr="00227728">
              <w:rPr>
                <w:b/>
                <w:color w:val="000000"/>
                <w:sz w:val="20"/>
                <w:szCs w:val="20"/>
              </w:rPr>
              <w:t>2</w:t>
            </w:r>
          </w:p>
        </w:tc>
        <w:tc>
          <w:tcPr>
            <w:tcW w:w="455"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b/>
                <w:color w:val="000000"/>
                <w:sz w:val="20"/>
                <w:szCs w:val="20"/>
              </w:rPr>
            </w:pPr>
            <w:r w:rsidRPr="00227728">
              <w:rPr>
                <w:b/>
                <w:color w:val="000000"/>
                <w:sz w:val="20"/>
                <w:szCs w:val="20"/>
              </w:rPr>
              <w:t>5</w:t>
            </w:r>
          </w:p>
        </w:tc>
        <w:tc>
          <w:tcPr>
            <w:tcW w:w="436"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b/>
                <w:color w:val="000000"/>
                <w:sz w:val="20"/>
                <w:szCs w:val="20"/>
              </w:rPr>
            </w:pPr>
            <w:r w:rsidRPr="00227728">
              <w:rPr>
                <w:b/>
                <w:color w:val="000000"/>
                <w:sz w:val="20"/>
                <w:szCs w:val="20"/>
              </w:rPr>
              <w:t>5</w:t>
            </w:r>
          </w:p>
        </w:tc>
        <w:tc>
          <w:tcPr>
            <w:tcW w:w="927"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b/>
                <w:color w:val="000000"/>
                <w:sz w:val="20"/>
                <w:szCs w:val="20"/>
              </w:rPr>
            </w:pPr>
            <w:r w:rsidRPr="00227728">
              <w:rPr>
                <w:b/>
                <w:color w:val="000000"/>
                <w:sz w:val="20"/>
                <w:szCs w:val="20"/>
              </w:rPr>
              <w:t>-1</w:t>
            </w:r>
          </w:p>
        </w:tc>
      </w:tr>
      <w:tr w:rsidR="003619A3" w:rsidRPr="00227728" w:rsidTr="001B038B">
        <w:trPr>
          <w:trHeight w:val="311"/>
          <w:jc w:val="center"/>
        </w:trPr>
        <w:tc>
          <w:tcPr>
            <w:tcW w:w="2272"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592AEC">
            <w:pPr>
              <w:suppressAutoHyphens/>
              <w:rPr>
                <w:b/>
                <w:bCs/>
                <w:color w:val="000000"/>
                <w:sz w:val="20"/>
                <w:szCs w:val="20"/>
              </w:rPr>
            </w:pPr>
            <w:r w:rsidRPr="00227728">
              <w:rPr>
                <w:b/>
                <w:bCs/>
                <w:color w:val="000000"/>
                <w:sz w:val="20"/>
                <w:szCs w:val="20"/>
              </w:rPr>
              <w:t>Viešosios tvarkos pažeidimai (nusikaltimai)</w:t>
            </w:r>
          </w:p>
        </w:tc>
        <w:tc>
          <w:tcPr>
            <w:tcW w:w="454"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AE4448">
            <w:pPr>
              <w:jc w:val="center"/>
              <w:rPr>
                <w:b/>
                <w:color w:val="000000"/>
                <w:sz w:val="20"/>
                <w:szCs w:val="20"/>
              </w:rPr>
            </w:pPr>
            <w:r w:rsidRPr="00227728">
              <w:rPr>
                <w:b/>
                <w:color w:val="000000"/>
                <w:sz w:val="20"/>
                <w:szCs w:val="20"/>
              </w:rPr>
              <w:t>12</w:t>
            </w:r>
          </w:p>
        </w:tc>
        <w:tc>
          <w:tcPr>
            <w:tcW w:w="455"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AE4448">
            <w:pPr>
              <w:jc w:val="center"/>
              <w:rPr>
                <w:b/>
                <w:color w:val="000000"/>
                <w:sz w:val="20"/>
                <w:szCs w:val="20"/>
              </w:rPr>
            </w:pPr>
            <w:r w:rsidRPr="00227728">
              <w:rPr>
                <w:b/>
                <w:color w:val="000000"/>
                <w:sz w:val="20"/>
                <w:szCs w:val="20"/>
              </w:rPr>
              <w:t>13</w:t>
            </w:r>
          </w:p>
        </w:tc>
        <w:tc>
          <w:tcPr>
            <w:tcW w:w="455"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b/>
                <w:color w:val="000000"/>
                <w:sz w:val="20"/>
                <w:szCs w:val="20"/>
              </w:rPr>
            </w:pPr>
            <w:r w:rsidRPr="00227728">
              <w:rPr>
                <w:b/>
                <w:color w:val="000000"/>
                <w:sz w:val="20"/>
                <w:szCs w:val="20"/>
              </w:rPr>
              <w:t>2</w:t>
            </w:r>
          </w:p>
        </w:tc>
        <w:tc>
          <w:tcPr>
            <w:tcW w:w="436"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b/>
                <w:color w:val="000000"/>
                <w:sz w:val="20"/>
                <w:szCs w:val="20"/>
              </w:rPr>
            </w:pPr>
            <w:r w:rsidRPr="00227728">
              <w:rPr>
                <w:b/>
                <w:color w:val="000000"/>
                <w:sz w:val="20"/>
                <w:szCs w:val="20"/>
              </w:rPr>
              <w:t>6</w:t>
            </w:r>
          </w:p>
        </w:tc>
        <w:tc>
          <w:tcPr>
            <w:tcW w:w="927"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b/>
                <w:color w:val="000000"/>
                <w:sz w:val="20"/>
                <w:szCs w:val="20"/>
              </w:rPr>
            </w:pPr>
            <w:r w:rsidRPr="00227728">
              <w:rPr>
                <w:b/>
                <w:color w:val="000000"/>
                <w:sz w:val="20"/>
                <w:szCs w:val="20"/>
              </w:rPr>
              <w:t>-6</w:t>
            </w:r>
          </w:p>
        </w:tc>
      </w:tr>
      <w:tr w:rsidR="003619A3" w:rsidRPr="00227728" w:rsidTr="001B038B">
        <w:trPr>
          <w:trHeight w:val="311"/>
          <w:jc w:val="center"/>
        </w:trPr>
        <w:tc>
          <w:tcPr>
            <w:tcW w:w="2272"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592AEC">
            <w:pPr>
              <w:suppressAutoHyphens/>
              <w:rPr>
                <w:b/>
                <w:bCs/>
                <w:color w:val="000000"/>
                <w:sz w:val="20"/>
                <w:szCs w:val="20"/>
              </w:rPr>
            </w:pPr>
            <w:r w:rsidRPr="00227728">
              <w:rPr>
                <w:bCs/>
                <w:color w:val="000000"/>
                <w:sz w:val="20"/>
                <w:szCs w:val="20"/>
              </w:rPr>
              <w:t>Nusikalstamos veikos, susijusios su disponavimu narkotinėmis medžiagomis ir jų kontrabanda (nusikaltimai)</w:t>
            </w:r>
          </w:p>
        </w:tc>
        <w:tc>
          <w:tcPr>
            <w:tcW w:w="454"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AE4448">
            <w:pPr>
              <w:jc w:val="center"/>
              <w:rPr>
                <w:color w:val="000000"/>
                <w:sz w:val="20"/>
                <w:szCs w:val="20"/>
              </w:rPr>
            </w:pPr>
            <w:r w:rsidRPr="00227728">
              <w:rPr>
                <w:color w:val="000000"/>
                <w:sz w:val="20"/>
                <w:szCs w:val="20"/>
              </w:rPr>
              <w:t>0</w:t>
            </w:r>
          </w:p>
        </w:tc>
        <w:tc>
          <w:tcPr>
            <w:tcW w:w="455"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AE4448">
            <w:pPr>
              <w:jc w:val="center"/>
              <w:rPr>
                <w:color w:val="000000"/>
                <w:sz w:val="20"/>
                <w:szCs w:val="20"/>
              </w:rPr>
            </w:pPr>
            <w:r w:rsidRPr="00227728">
              <w:rPr>
                <w:color w:val="000000"/>
                <w:sz w:val="20"/>
                <w:szCs w:val="20"/>
              </w:rPr>
              <w:t>-</w:t>
            </w:r>
          </w:p>
        </w:tc>
        <w:tc>
          <w:tcPr>
            <w:tcW w:w="455"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color w:val="000000"/>
                <w:sz w:val="20"/>
                <w:szCs w:val="20"/>
              </w:rPr>
            </w:pPr>
            <w:r w:rsidRPr="00227728">
              <w:rPr>
                <w:color w:val="000000"/>
                <w:sz w:val="20"/>
                <w:szCs w:val="20"/>
              </w:rPr>
              <w:t>-</w:t>
            </w:r>
          </w:p>
        </w:tc>
        <w:tc>
          <w:tcPr>
            <w:tcW w:w="436"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color w:val="000000"/>
                <w:sz w:val="20"/>
                <w:szCs w:val="20"/>
              </w:rPr>
            </w:pPr>
            <w:r w:rsidRPr="00227728">
              <w:rPr>
                <w:color w:val="000000"/>
                <w:sz w:val="20"/>
                <w:szCs w:val="20"/>
              </w:rPr>
              <w:t>-</w:t>
            </w:r>
          </w:p>
        </w:tc>
        <w:tc>
          <w:tcPr>
            <w:tcW w:w="927"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suppressAutoHyphens/>
              <w:jc w:val="center"/>
              <w:rPr>
                <w:color w:val="000000"/>
                <w:sz w:val="20"/>
                <w:szCs w:val="20"/>
                <w:lang w:eastAsia="ar-SA"/>
              </w:rPr>
            </w:pPr>
            <w:r w:rsidRPr="00227728">
              <w:rPr>
                <w:color w:val="000000"/>
                <w:sz w:val="20"/>
                <w:szCs w:val="20"/>
                <w:lang w:eastAsia="ar-SA"/>
              </w:rPr>
              <w:t>-</w:t>
            </w:r>
          </w:p>
        </w:tc>
      </w:tr>
      <w:tr w:rsidR="003619A3" w:rsidRPr="00227728" w:rsidTr="001B038B">
        <w:trPr>
          <w:trHeight w:val="311"/>
          <w:jc w:val="center"/>
        </w:trPr>
        <w:tc>
          <w:tcPr>
            <w:tcW w:w="2272"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592AEC">
            <w:pPr>
              <w:suppressAutoHyphens/>
              <w:rPr>
                <w:b/>
                <w:bCs/>
                <w:color w:val="000000"/>
                <w:sz w:val="20"/>
                <w:szCs w:val="20"/>
              </w:rPr>
            </w:pPr>
            <w:r w:rsidRPr="00227728">
              <w:rPr>
                <w:b/>
                <w:bCs/>
                <w:color w:val="000000"/>
                <w:sz w:val="20"/>
                <w:szCs w:val="20"/>
              </w:rPr>
              <w:t>Baudžiamieji nusižengimai</w:t>
            </w:r>
          </w:p>
        </w:tc>
        <w:tc>
          <w:tcPr>
            <w:tcW w:w="454"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AE4448">
            <w:pPr>
              <w:jc w:val="center"/>
              <w:rPr>
                <w:b/>
                <w:color w:val="000000"/>
                <w:sz w:val="20"/>
                <w:szCs w:val="20"/>
              </w:rPr>
            </w:pPr>
            <w:r w:rsidRPr="00227728">
              <w:rPr>
                <w:b/>
                <w:color w:val="000000"/>
                <w:sz w:val="20"/>
                <w:szCs w:val="20"/>
              </w:rPr>
              <w:t>14</w:t>
            </w:r>
          </w:p>
        </w:tc>
        <w:tc>
          <w:tcPr>
            <w:tcW w:w="455"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AE4448">
            <w:pPr>
              <w:jc w:val="center"/>
              <w:rPr>
                <w:b/>
                <w:color w:val="000000"/>
                <w:sz w:val="20"/>
                <w:szCs w:val="20"/>
              </w:rPr>
            </w:pPr>
            <w:r w:rsidRPr="00227728">
              <w:rPr>
                <w:b/>
                <w:color w:val="000000"/>
                <w:sz w:val="20"/>
                <w:szCs w:val="20"/>
              </w:rPr>
              <w:t>24</w:t>
            </w:r>
          </w:p>
        </w:tc>
        <w:tc>
          <w:tcPr>
            <w:tcW w:w="455"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b/>
                <w:color w:val="000000"/>
                <w:sz w:val="20"/>
                <w:szCs w:val="20"/>
              </w:rPr>
            </w:pPr>
            <w:r w:rsidRPr="00227728">
              <w:rPr>
                <w:b/>
                <w:color w:val="000000"/>
                <w:sz w:val="20"/>
                <w:szCs w:val="20"/>
              </w:rPr>
              <w:t>23</w:t>
            </w:r>
          </w:p>
        </w:tc>
        <w:tc>
          <w:tcPr>
            <w:tcW w:w="436"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b/>
                <w:color w:val="000000"/>
                <w:sz w:val="20"/>
                <w:szCs w:val="20"/>
              </w:rPr>
            </w:pPr>
            <w:r w:rsidRPr="00227728">
              <w:rPr>
                <w:b/>
                <w:color w:val="000000"/>
                <w:sz w:val="20"/>
                <w:szCs w:val="20"/>
              </w:rPr>
              <w:t>14</w:t>
            </w:r>
          </w:p>
        </w:tc>
        <w:tc>
          <w:tcPr>
            <w:tcW w:w="927"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b/>
                <w:color w:val="000000"/>
                <w:sz w:val="20"/>
                <w:szCs w:val="20"/>
              </w:rPr>
            </w:pPr>
            <w:r w:rsidRPr="00227728">
              <w:rPr>
                <w:b/>
                <w:color w:val="000000"/>
                <w:sz w:val="20"/>
                <w:szCs w:val="20"/>
              </w:rPr>
              <w:t>0</w:t>
            </w:r>
          </w:p>
        </w:tc>
      </w:tr>
      <w:tr w:rsidR="003619A3" w:rsidRPr="00227728" w:rsidTr="001B038B">
        <w:trPr>
          <w:trHeight w:val="311"/>
          <w:jc w:val="center"/>
        </w:trPr>
        <w:tc>
          <w:tcPr>
            <w:tcW w:w="2272"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592AEC">
            <w:pPr>
              <w:suppressAutoHyphens/>
              <w:rPr>
                <w:b/>
                <w:bCs/>
                <w:color w:val="000000"/>
                <w:sz w:val="20"/>
                <w:szCs w:val="20"/>
              </w:rPr>
            </w:pPr>
            <w:r w:rsidRPr="00227728">
              <w:rPr>
                <w:b/>
                <w:bCs/>
                <w:color w:val="000000"/>
                <w:sz w:val="20"/>
                <w:szCs w:val="20"/>
              </w:rPr>
              <w:t>Vagystės (baudžiamieji nusižengimai)</w:t>
            </w:r>
          </w:p>
        </w:tc>
        <w:tc>
          <w:tcPr>
            <w:tcW w:w="454"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AE4448">
            <w:pPr>
              <w:jc w:val="center"/>
              <w:rPr>
                <w:b/>
                <w:color w:val="000000"/>
                <w:sz w:val="20"/>
                <w:szCs w:val="20"/>
              </w:rPr>
            </w:pPr>
            <w:r w:rsidRPr="00227728">
              <w:rPr>
                <w:b/>
                <w:color w:val="000000"/>
                <w:sz w:val="20"/>
                <w:szCs w:val="20"/>
              </w:rPr>
              <w:t>8</w:t>
            </w:r>
          </w:p>
        </w:tc>
        <w:tc>
          <w:tcPr>
            <w:tcW w:w="455"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AE4448">
            <w:pPr>
              <w:jc w:val="center"/>
              <w:rPr>
                <w:b/>
                <w:color w:val="000000"/>
                <w:sz w:val="20"/>
                <w:szCs w:val="20"/>
              </w:rPr>
            </w:pPr>
            <w:r w:rsidRPr="00227728">
              <w:rPr>
                <w:b/>
                <w:color w:val="000000"/>
                <w:sz w:val="20"/>
                <w:szCs w:val="20"/>
              </w:rPr>
              <w:t>4</w:t>
            </w:r>
          </w:p>
        </w:tc>
        <w:tc>
          <w:tcPr>
            <w:tcW w:w="455"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b/>
                <w:color w:val="000000"/>
                <w:sz w:val="20"/>
                <w:szCs w:val="20"/>
              </w:rPr>
            </w:pPr>
            <w:r w:rsidRPr="00227728">
              <w:rPr>
                <w:b/>
                <w:color w:val="000000"/>
                <w:sz w:val="20"/>
                <w:szCs w:val="20"/>
              </w:rPr>
              <w:t>7</w:t>
            </w:r>
          </w:p>
        </w:tc>
        <w:tc>
          <w:tcPr>
            <w:tcW w:w="436"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b/>
                <w:color w:val="000000"/>
                <w:sz w:val="20"/>
                <w:szCs w:val="20"/>
              </w:rPr>
            </w:pPr>
            <w:r w:rsidRPr="00227728">
              <w:rPr>
                <w:b/>
                <w:color w:val="000000"/>
                <w:sz w:val="20"/>
                <w:szCs w:val="20"/>
              </w:rPr>
              <w:t>1</w:t>
            </w:r>
          </w:p>
        </w:tc>
        <w:tc>
          <w:tcPr>
            <w:tcW w:w="927"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b/>
                <w:color w:val="000000"/>
                <w:sz w:val="20"/>
                <w:szCs w:val="20"/>
              </w:rPr>
            </w:pPr>
            <w:r w:rsidRPr="00227728">
              <w:rPr>
                <w:b/>
                <w:color w:val="000000"/>
                <w:sz w:val="20"/>
                <w:szCs w:val="20"/>
              </w:rPr>
              <w:t>-7</w:t>
            </w:r>
          </w:p>
        </w:tc>
      </w:tr>
      <w:tr w:rsidR="003619A3" w:rsidRPr="00227728" w:rsidTr="001B038B">
        <w:trPr>
          <w:trHeight w:val="311"/>
          <w:jc w:val="center"/>
        </w:trPr>
        <w:tc>
          <w:tcPr>
            <w:tcW w:w="2272"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592AEC">
            <w:pPr>
              <w:suppressAutoHyphens/>
              <w:rPr>
                <w:b/>
                <w:bCs/>
                <w:color w:val="000000"/>
                <w:sz w:val="20"/>
                <w:szCs w:val="20"/>
              </w:rPr>
            </w:pPr>
            <w:r w:rsidRPr="00227728">
              <w:rPr>
                <w:bCs/>
                <w:color w:val="000000"/>
                <w:sz w:val="20"/>
                <w:szCs w:val="20"/>
              </w:rPr>
              <w:t>Viešosios tvarkos pažeidimai (baudžiamieji nusižengimai)</w:t>
            </w:r>
          </w:p>
        </w:tc>
        <w:tc>
          <w:tcPr>
            <w:tcW w:w="454"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AE4448">
            <w:pPr>
              <w:jc w:val="center"/>
              <w:rPr>
                <w:color w:val="000000"/>
                <w:sz w:val="20"/>
                <w:szCs w:val="20"/>
              </w:rPr>
            </w:pPr>
            <w:r w:rsidRPr="00227728">
              <w:rPr>
                <w:color w:val="000000"/>
                <w:sz w:val="20"/>
                <w:szCs w:val="20"/>
              </w:rPr>
              <w:t>0</w:t>
            </w:r>
          </w:p>
        </w:tc>
        <w:tc>
          <w:tcPr>
            <w:tcW w:w="455"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AE4448">
            <w:pPr>
              <w:jc w:val="center"/>
              <w:rPr>
                <w:color w:val="000000"/>
                <w:sz w:val="20"/>
                <w:szCs w:val="20"/>
              </w:rPr>
            </w:pPr>
            <w:r w:rsidRPr="00227728">
              <w:rPr>
                <w:color w:val="000000"/>
                <w:sz w:val="20"/>
                <w:szCs w:val="20"/>
              </w:rPr>
              <w:t>-</w:t>
            </w:r>
          </w:p>
        </w:tc>
        <w:tc>
          <w:tcPr>
            <w:tcW w:w="455"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color w:val="000000"/>
                <w:sz w:val="20"/>
                <w:szCs w:val="20"/>
              </w:rPr>
            </w:pPr>
            <w:r w:rsidRPr="00227728">
              <w:rPr>
                <w:color w:val="000000"/>
                <w:sz w:val="20"/>
                <w:szCs w:val="20"/>
              </w:rPr>
              <w:t>-</w:t>
            </w:r>
          </w:p>
        </w:tc>
        <w:tc>
          <w:tcPr>
            <w:tcW w:w="436"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color w:val="000000"/>
                <w:sz w:val="20"/>
                <w:szCs w:val="20"/>
              </w:rPr>
            </w:pPr>
            <w:r w:rsidRPr="00227728">
              <w:rPr>
                <w:color w:val="000000"/>
                <w:sz w:val="20"/>
                <w:szCs w:val="20"/>
              </w:rPr>
              <w:t>2</w:t>
            </w:r>
          </w:p>
        </w:tc>
        <w:tc>
          <w:tcPr>
            <w:tcW w:w="927"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suppressAutoHyphens/>
              <w:jc w:val="center"/>
              <w:rPr>
                <w:color w:val="000000"/>
                <w:sz w:val="20"/>
                <w:szCs w:val="20"/>
                <w:lang w:eastAsia="ar-SA"/>
              </w:rPr>
            </w:pPr>
            <w:r w:rsidRPr="00227728">
              <w:rPr>
                <w:color w:val="000000"/>
                <w:sz w:val="20"/>
                <w:szCs w:val="20"/>
                <w:lang w:eastAsia="ar-SA"/>
              </w:rPr>
              <w:t>-</w:t>
            </w:r>
          </w:p>
        </w:tc>
      </w:tr>
      <w:tr w:rsidR="003619A3" w:rsidRPr="00227728" w:rsidTr="001B038B">
        <w:trPr>
          <w:trHeight w:val="311"/>
          <w:jc w:val="center"/>
        </w:trPr>
        <w:tc>
          <w:tcPr>
            <w:tcW w:w="2272"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592AEC">
            <w:pPr>
              <w:suppressAutoHyphens/>
              <w:rPr>
                <w:b/>
                <w:bCs/>
                <w:color w:val="000000"/>
                <w:sz w:val="20"/>
                <w:szCs w:val="20"/>
              </w:rPr>
            </w:pPr>
            <w:r w:rsidRPr="00227728">
              <w:rPr>
                <w:bCs/>
                <w:color w:val="000000"/>
                <w:sz w:val="20"/>
                <w:szCs w:val="20"/>
              </w:rPr>
              <w:t>Transporto priemonių vagystės (baudžiamieji nusižengimai)</w:t>
            </w:r>
          </w:p>
        </w:tc>
        <w:tc>
          <w:tcPr>
            <w:tcW w:w="454"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AE4448">
            <w:pPr>
              <w:jc w:val="center"/>
              <w:rPr>
                <w:color w:val="000000"/>
                <w:sz w:val="22"/>
                <w:szCs w:val="22"/>
              </w:rPr>
            </w:pPr>
            <w:r w:rsidRPr="00227728">
              <w:rPr>
                <w:color w:val="000000"/>
                <w:sz w:val="22"/>
                <w:szCs w:val="22"/>
              </w:rPr>
              <w:t>-</w:t>
            </w:r>
          </w:p>
        </w:tc>
        <w:tc>
          <w:tcPr>
            <w:tcW w:w="455"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AE4448">
            <w:pPr>
              <w:jc w:val="center"/>
              <w:rPr>
                <w:color w:val="000000"/>
                <w:sz w:val="22"/>
                <w:szCs w:val="22"/>
              </w:rPr>
            </w:pPr>
            <w:r w:rsidRPr="00227728">
              <w:rPr>
                <w:color w:val="000000"/>
                <w:sz w:val="22"/>
                <w:szCs w:val="22"/>
              </w:rPr>
              <w:t>-</w:t>
            </w:r>
          </w:p>
        </w:tc>
        <w:tc>
          <w:tcPr>
            <w:tcW w:w="455"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color w:val="000000"/>
                <w:sz w:val="22"/>
                <w:szCs w:val="22"/>
              </w:rPr>
            </w:pPr>
            <w:r w:rsidRPr="00227728">
              <w:rPr>
                <w:color w:val="000000"/>
                <w:sz w:val="22"/>
                <w:szCs w:val="22"/>
                <w:lang w:eastAsia="ar-SA"/>
              </w:rPr>
              <w:t>-</w:t>
            </w:r>
          </w:p>
        </w:tc>
        <w:tc>
          <w:tcPr>
            <w:tcW w:w="436"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color w:val="000000"/>
                <w:sz w:val="22"/>
                <w:szCs w:val="22"/>
              </w:rPr>
            </w:pPr>
            <w:r w:rsidRPr="00227728">
              <w:rPr>
                <w:color w:val="000000"/>
                <w:sz w:val="22"/>
                <w:szCs w:val="22"/>
                <w:lang w:eastAsia="ar-SA"/>
              </w:rPr>
              <w:t>-</w:t>
            </w:r>
          </w:p>
        </w:tc>
        <w:tc>
          <w:tcPr>
            <w:tcW w:w="927"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suppressAutoHyphens/>
              <w:jc w:val="center"/>
              <w:rPr>
                <w:color w:val="000000"/>
                <w:sz w:val="20"/>
                <w:szCs w:val="20"/>
                <w:lang w:eastAsia="ar-SA"/>
              </w:rPr>
            </w:pPr>
            <w:r w:rsidRPr="00227728">
              <w:rPr>
                <w:color w:val="000000"/>
                <w:sz w:val="20"/>
                <w:szCs w:val="20"/>
                <w:lang w:eastAsia="ar-SA"/>
              </w:rPr>
              <w:t>-</w:t>
            </w:r>
          </w:p>
        </w:tc>
      </w:tr>
      <w:tr w:rsidR="003619A3" w:rsidRPr="00227728" w:rsidTr="001B038B">
        <w:trPr>
          <w:trHeight w:val="311"/>
          <w:jc w:val="center"/>
        </w:trPr>
        <w:tc>
          <w:tcPr>
            <w:tcW w:w="2272"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592AEC">
            <w:pPr>
              <w:suppressAutoHyphens/>
              <w:rPr>
                <w:b/>
                <w:bCs/>
                <w:color w:val="000000"/>
                <w:sz w:val="20"/>
                <w:szCs w:val="20"/>
              </w:rPr>
            </w:pPr>
            <w:r w:rsidRPr="00227728">
              <w:rPr>
                <w:bCs/>
                <w:color w:val="000000"/>
                <w:sz w:val="20"/>
                <w:szCs w:val="20"/>
              </w:rPr>
              <w:t>Nusikalstamos veikos, susijusios su disponavimu narkotinėmis medžiagomis ir jų kontrabanda (baudžiamieji nusižengimai)</w:t>
            </w:r>
          </w:p>
        </w:tc>
        <w:tc>
          <w:tcPr>
            <w:tcW w:w="454"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AE4448">
            <w:pPr>
              <w:jc w:val="center"/>
              <w:rPr>
                <w:color w:val="000000"/>
                <w:sz w:val="20"/>
                <w:szCs w:val="20"/>
              </w:rPr>
            </w:pPr>
            <w:r w:rsidRPr="00227728">
              <w:rPr>
                <w:color w:val="000000"/>
                <w:sz w:val="20"/>
                <w:szCs w:val="20"/>
              </w:rPr>
              <w:t>0</w:t>
            </w:r>
          </w:p>
        </w:tc>
        <w:tc>
          <w:tcPr>
            <w:tcW w:w="455" w:type="pct"/>
            <w:tcBorders>
              <w:top w:val="single" w:sz="4" w:space="0" w:color="auto"/>
              <w:left w:val="single" w:sz="4" w:space="0" w:color="auto"/>
              <w:bottom w:val="single" w:sz="4" w:space="0" w:color="auto"/>
              <w:right w:val="single" w:sz="4" w:space="0" w:color="auto"/>
            </w:tcBorders>
            <w:noWrap/>
            <w:vAlign w:val="center"/>
            <w:hideMark/>
          </w:tcPr>
          <w:p w:rsidR="00AE4448" w:rsidRPr="00227728" w:rsidRDefault="00AE4448" w:rsidP="00AE4448">
            <w:pPr>
              <w:jc w:val="center"/>
              <w:rPr>
                <w:color w:val="000000"/>
                <w:sz w:val="20"/>
                <w:szCs w:val="20"/>
              </w:rPr>
            </w:pPr>
            <w:r w:rsidRPr="00227728">
              <w:rPr>
                <w:color w:val="000000"/>
                <w:sz w:val="20"/>
                <w:szCs w:val="20"/>
              </w:rPr>
              <w:t>1</w:t>
            </w:r>
          </w:p>
        </w:tc>
        <w:tc>
          <w:tcPr>
            <w:tcW w:w="455"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color w:val="000000"/>
                <w:sz w:val="20"/>
                <w:szCs w:val="20"/>
              </w:rPr>
            </w:pPr>
            <w:r w:rsidRPr="00227728">
              <w:rPr>
                <w:color w:val="000000"/>
                <w:sz w:val="20"/>
                <w:szCs w:val="20"/>
              </w:rPr>
              <w:t>-</w:t>
            </w:r>
          </w:p>
        </w:tc>
        <w:tc>
          <w:tcPr>
            <w:tcW w:w="436"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jc w:val="center"/>
              <w:rPr>
                <w:color w:val="000000"/>
                <w:sz w:val="20"/>
                <w:szCs w:val="20"/>
              </w:rPr>
            </w:pPr>
            <w:r w:rsidRPr="00227728">
              <w:rPr>
                <w:color w:val="000000"/>
                <w:sz w:val="20"/>
                <w:szCs w:val="20"/>
              </w:rPr>
              <w:t>1</w:t>
            </w:r>
          </w:p>
        </w:tc>
        <w:tc>
          <w:tcPr>
            <w:tcW w:w="927" w:type="pct"/>
            <w:tcBorders>
              <w:top w:val="single" w:sz="4" w:space="0" w:color="auto"/>
              <w:left w:val="single" w:sz="4" w:space="0" w:color="auto"/>
              <w:bottom w:val="single" w:sz="4" w:space="0" w:color="auto"/>
              <w:right w:val="single" w:sz="4" w:space="0" w:color="auto"/>
            </w:tcBorders>
            <w:vAlign w:val="center"/>
          </w:tcPr>
          <w:p w:rsidR="00AE4448" w:rsidRPr="00227728" w:rsidRDefault="00AE4448" w:rsidP="00AE4448">
            <w:pPr>
              <w:suppressAutoHyphens/>
              <w:jc w:val="center"/>
              <w:rPr>
                <w:color w:val="000000"/>
                <w:sz w:val="20"/>
                <w:szCs w:val="20"/>
                <w:lang w:eastAsia="ar-SA"/>
              </w:rPr>
            </w:pPr>
            <w:r w:rsidRPr="00227728">
              <w:rPr>
                <w:color w:val="000000"/>
                <w:sz w:val="20"/>
                <w:szCs w:val="20"/>
                <w:lang w:eastAsia="ar-SA"/>
              </w:rPr>
              <w:t>-</w:t>
            </w:r>
          </w:p>
        </w:tc>
      </w:tr>
    </w:tbl>
    <w:p w:rsidR="003619A3" w:rsidRPr="00227728" w:rsidRDefault="003619A3" w:rsidP="00630B5F">
      <w:pPr>
        <w:jc w:val="center"/>
        <w:rPr>
          <w:rFonts w:eastAsia="Calibri"/>
          <w:i/>
          <w:sz w:val="20"/>
          <w:szCs w:val="20"/>
          <w:lang w:eastAsia="ar-SA"/>
        </w:rPr>
      </w:pPr>
      <w:r w:rsidRPr="00227728">
        <w:rPr>
          <w:i/>
          <w:sz w:val="20"/>
          <w:szCs w:val="20"/>
          <w:lang w:eastAsia="ar-SA"/>
        </w:rPr>
        <w:t>*analizės rengimo metu Lietuvos statistikos departamentas dar neteikė 2016 metų duomenų</w:t>
      </w:r>
    </w:p>
    <w:p w:rsidR="00592AEC" w:rsidRPr="00227728" w:rsidRDefault="00592AEC" w:rsidP="00630B5F">
      <w:pPr>
        <w:jc w:val="center"/>
      </w:pPr>
      <w:r w:rsidRPr="00227728">
        <w:rPr>
          <w:rFonts w:eastAsia="Calibri"/>
          <w:i/>
          <w:sz w:val="22"/>
          <w:szCs w:val="22"/>
          <w:lang w:eastAsia="ar-SA"/>
        </w:rPr>
        <w:t>Šaltinis: Lietuvos statistikos departamentas</w:t>
      </w:r>
    </w:p>
    <w:p w:rsidR="00656FE8" w:rsidRPr="00227728" w:rsidRDefault="00656FE8" w:rsidP="00656FE8">
      <w:pPr>
        <w:widowControl w:val="0"/>
        <w:tabs>
          <w:tab w:val="left" w:pos="1358"/>
        </w:tabs>
        <w:suppressAutoHyphens/>
        <w:autoSpaceDE w:val="0"/>
        <w:autoSpaceDN w:val="0"/>
        <w:adjustRightInd w:val="0"/>
        <w:spacing w:before="120" w:after="120"/>
        <w:ind w:firstLine="720"/>
        <w:jc w:val="both"/>
        <w:rPr>
          <w:spacing w:val="-3"/>
          <w:lang w:eastAsia="ar-SA"/>
        </w:rPr>
      </w:pPr>
      <w:r w:rsidRPr="00227728">
        <w:rPr>
          <w:spacing w:val="-3"/>
          <w:lang w:eastAsia="ar-SA"/>
        </w:rPr>
        <w:t>Ištirtų nusikalstamų veikų dalis 201</w:t>
      </w:r>
      <w:r w:rsidR="00C43E42" w:rsidRPr="00227728">
        <w:rPr>
          <w:spacing w:val="-3"/>
          <w:lang w:eastAsia="ar-SA"/>
        </w:rPr>
        <w:t>2</w:t>
      </w:r>
      <w:r w:rsidRPr="00227728">
        <w:rPr>
          <w:spacing w:val="-3"/>
          <w:lang w:eastAsia="ar-SA"/>
        </w:rPr>
        <w:t>–2015 m. šalyje</w:t>
      </w:r>
      <w:r w:rsidR="00C43E42" w:rsidRPr="00227728">
        <w:rPr>
          <w:spacing w:val="-3"/>
          <w:lang w:eastAsia="ar-SA"/>
        </w:rPr>
        <w:t xml:space="preserve"> ir</w:t>
      </w:r>
      <w:r w:rsidRPr="00227728">
        <w:rPr>
          <w:spacing w:val="-3"/>
          <w:lang w:eastAsia="ar-SA"/>
        </w:rPr>
        <w:t xml:space="preserve"> Telšių apskrityje</w:t>
      </w:r>
      <w:r w:rsidR="00C43E42" w:rsidRPr="00227728">
        <w:rPr>
          <w:spacing w:val="-3"/>
          <w:lang w:eastAsia="ar-SA"/>
        </w:rPr>
        <w:t xml:space="preserve"> didėjo, </w:t>
      </w:r>
      <w:r w:rsidRPr="00227728">
        <w:rPr>
          <w:spacing w:val="-3"/>
          <w:lang w:eastAsia="ar-SA"/>
        </w:rPr>
        <w:t xml:space="preserve"> </w:t>
      </w:r>
      <w:r w:rsidR="00C43E42" w:rsidRPr="00227728">
        <w:rPr>
          <w:spacing w:val="-3"/>
          <w:lang w:eastAsia="ar-SA"/>
        </w:rPr>
        <w:t>o</w:t>
      </w:r>
      <w:r w:rsidRPr="00227728">
        <w:rPr>
          <w:spacing w:val="-3"/>
          <w:lang w:eastAsia="ar-SA"/>
        </w:rPr>
        <w:t xml:space="preserve"> Rietavo savivaldybėje </w:t>
      </w:r>
      <w:r w:rsidR="00C43E42" w:rsidRPr="00227728">
        <w:rPr>
          <w:spacing w:val="-3"/>
          <w:lang w:eastAsia="ar-SA"/>
        </w:rPr>
        <w:t xml:space="preserve">  </w:t>
      </w:r>
      <w:r w:rsidR="00376147" w:rsidRPr="00227728">
        <w:rPr>
          <w:spacing w:val="-3"/>
          <w:lang w:eastAsia="ar-SA"/>
        </w:rPr>
        <w:t xml:space="preserve">– </w:t>
      </w:r>
      <w:r w:rsidR="00C43E42" w:rsidRPr="00227728">
        <w:rPr>
          <w:spacing w:val="-3"/>
          <w:lang w:eastAsia="ar-SA"/>
        </w:rPr>
        <w:t xml:space="preserve">mažėjo. </w:t>
      </w:r>
    </w:p>
    <w:p w:rsidR="00454A5E" w:rsidRPr="00227728" w:rsidRDefault="004915C2" w:rsidP="00982E9F">
      <w:pPr>
        <w:tabs>
          <w:tab w:val="left" w:pos="2550"/>
        </w:tabs>
        <w:jc w:val="center"/>
      </w:pPr>
      <w:r w:rsidRPr="00227728">
        <w:rPr>
          <w:noProof/>
        </w:rPr>
        <w:drawing>
          <wp:inline distT="0" distB="0" distL="0" distR="0" wp14:anchorId="5A527355" wp14:editId="281F6656">
            <wp:extent cx="4732020" cy="261366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A52B4" w:rsidRPr="00227728" w:rsidRDefault="00454A5E" w:rsidP="006A52B4">
      <w:pPr>
        <w:pStyle w:val="Sraas3"/>
        <w:keepNext/>
        <w:widowControl w:val="0"/>
        <w:ind w:left="0"/>
        <w:jc w:val="center"/>
        <w:rPr>
          <w:i/>
          <w:sz w:val="22"/>
          <w:szCs w:val="22"/>
        </w:rPr>
      </w:pPr>
      <w:r w:rsidRPr="00227728">
        <w:tab/>
      </w:r>
      <w:r w:rsidRPr="00227728">
        <w:rPr>
          <w:b/>
          <w:sz w:val="22"/>
          <w:szCs w:val="22"/>
        </w:rPr>
        <w:t xml:space="preserve">2.4.7.2. pav. </w:t>
      </w:r>
      <w:r w:rsidRPr="00227728">
        <w:rPr>
          <w:b/>
          <w:i/>
          <w:sz w:val="22"/>
          <w:szCs w:val="22"/>
        </w:rPr>
        <w:t>Ištirtų nusikalstamų veikų dalis 201</w:t>
      </w:r>
      <w:r w:rsidR="00376147" w:rsidRPr="00227728">
        <w:rPr>
          <w:b/>
          <w:i/>
          <w:sz w:val="22"/>
          <w:szCs w:val="22"/>
        </w:rPr>
        <w:t>2</w:t>
      </w:r>
      <w:r w:rsidRPr="00227728">
        <w:rPr>
          <w:b/>
          <w:i/>
          <w:sz w:val="22"/>
          <w:szCs w:val="22"/>
        </w:rPr>
        <w:t>–2015 m.</w:t>
      </w:r>
      <w:r w:rsidR="003D3A73" w:rsidRPr="00227728">
        <w:rPr>
          <w:b/>
          <w:i/>
          <w:sz w:val="22"/>
          <w:szCs w:val="22"/>
        </w:rPr>
        <w:t>*</w:t>
      </w:r>
      <w:r w:rsidRPr="00227728">
        <w:rPr>
          <w:b/>
          <w:i/>
          <w:sz w:val="22"/>
          <w:szCs w:val="22"/>
        </w:rPr>
        <w:t>, proc.</w:t>
      </w:r>
      <w:r w:rsidR="006A52B4" w:rsidRPr="00227728">
        <w:rPr>
          <w:sz w:val="22"/>
          <w:szCs w:val="22"/>
        </w:rPr>
        <w:t xml:space="preserve"> </w:t>
      </w:r>
    </w:p>
    <w:p w:rsidR="00454A5E" w:rsidRPr="00227728" w:rsidRDefault="003D3A73" w:rsidP="003619A3">
      <w:pPr>
        <w:pStyle w:val="Sraas3"/>
        <w:keepNext/>
        <w:widowControl w:val="0"/>
        <w:ind w:left="0" w:firstLine="0"/>
        <w:rPr>
          <w:sz w:val="20"/>
          <w:szCs w:val="20"/>
        </w:rPr>
      </w:pPr>
      <w:r w:rsidRPr="00227728">
        <w:rPr>
          <w:i/>
          <w:sz w:val="20"/>
          <w:szCs w:val="20"/>
        </w:rPr>
        <w:t>*</w:t>
      </w:r>
      <w:r w:rsidR="006A52B4" w:rsidRPr="00227728">
        <w:rPr>
          <w:i/>
          <w:sz w:val="20"/>
          <w:szCs w:val="20"/>
        </w:rPr>
        <w:t>analizės rengimo metu Lietuvos statistikos departamentas dar neteikė 2016 metų duomenų</w:t>
      </w:r>
    </w:p>
    <w:p w:rsidR="00454A5E" w:rsidRPr="00227728" w:rsidRDefault="00454A5E" w:rsidP="00454A5E">
      <w:pPr>
        <w:pStyle w:val="Saltinio"/>
        <w:spacing w:before="0" w:after="0"/>
        <w:ind w:firstLine="0"/>
        <w:jc w:val="center"/>
        <w:rPr>
          <w:sz w:val="22"/>
          <w:szCs w:val="22"/>
          <w:lang w:val="lt-LT"/>
        </w:rPr>
      </w:pPr>
      <w:r w:rsidRPr="00227728">
        <w:rPr>
          <w:sz w:val="22"/>
          <w:szCs w:val="22"/>
          <w:lang w:val="lt-LT"/>
        </w:rPr>
        <w:t>Šaltinis: Lietuvos statistikos departamentas</w:t>
      </w:r>
    </w:p>
    <w:p w:rsidR="00F50E74" w:rsidRPr="00227728" w:rsidRDefault="00F50E74" w:rsidP="00F50E74">
      <w:pPr>
        <w:suppressAutoHyphens/>
        <w:autoSpaceDE w:val="0"/>
        <w:autoSpaceDN w:val="0"/>
        <w:adjustRightInd w:val="0"/>
        <w:spacing w:before="120" w:after="120"/>
        <w:ind w:firstLine="709"/>
        <w:jc w:val="both"/>
        <w:rPr>
          <w:spacing w:val="-3"/>
          <w:lang w:eastAsia="ar-SA"/>
        </w:rPr>
      </w:pPr>
      <w:r w:rsidRPr="00227728">
        <w:rPr>
          <w:spacing w:val="-3"/>
          <w:lang w:eastAsia="ar-SA"/>
        </w:rPr>
        <w:lastRenderedPageBreak/>
        <w:t>Šalyje 201</w:t>
      </w:r>
      <w:r w:rsidR="006A52B4" w:rsidRPr="00227728">
        <w:rPr>
          <w:spacing w:val="-3"/>
          <w:lang w:eastAsia="ar-SA"/>
        </w:rPr>
        <w:t>2</w:t>
      </w:r>
      <w:r w:rsidRPr="00227728">
        <w:rPr>
          <w:spacing w:val="-3"/>
          <w:lang w:eastAsia="ar-SA"/>
        </w:rPr>
        <w:t xml:space="preserve"> m. buvo ištirta </w:t>
      </w:r>
      <w:r w:rsidR="006A52B4" w:rsidRPr="00227728">
        <w:rPr>
          <w:spacing w:val="-3"/>
          <w:lang w:eastAsia="ar-SA"/>
        </w:rPr>
        <w:t>52,0</w:t>
      </w:r>
      <w:r w:rsidRPr="00227728">
        <w:rPr>
          <w:spacing w:val="-3"/>
          <w:lang w:eastAsia="ar-SA"/>
        </w:rPr>
        <w:t xml:space="preserve"> proc. nusikalstamų veikų, o 2015 m. šis rodiklis išaugo iki 55,0 proc. </w:t>
      </w:r>
      <w:r w:rsidR="007E73B4" w:rsidRPr="00227728">
        <w:rPr>
          <w:spacing w:val="-3"/>
          <w:lang w:eastAsia="ar-SA"/>
        </w:rPr>
        <w:t>Telšių</w:t>
      </w:r>
      <w:r w:rsidRPr="00227728">
        <w:rPr>
          <w:spacing w:val="-3"/>
          <w:lang w:eastAsia="ar-SA"/>
        </w:rPr>
        <w:t xml:space="preserve"> apskrityje ištiriamų nusikalstamų veikų skaičius išaugo nuo </w:t>
      </w:r>
      <w:r w:rsidR="006A52B4" w:rsidRPr="00227728">
        <w:rPr>
          <w:spacing w:val="-3"/>
          <w:lang w:eastAsia="ar-SA"/>
        </w:rPr>
        <w:t>62,2</w:t>
      </w:r>
      <w:r w:rsidRPr="00227728">
        <w:rPr>
          <w:spacing w:val="-3"/>
          <w:lang w:eastAsia="ar-SA"/>
        </w:rPr>
        <w:t xml:space="preserve"> proc. (201</w:t>
      </w:r>
      <w:r w:rsidR="006A52B4" w:rsidRPr="00227728">
        <w:rPr>
          <w:spacing w:val="-3"/>
          <w:lang w:eastAsia="ar-SA"/>
        </w:rPr>
        <w:t>2</w:t>
      </w:r>
      <w:r w:rsidRPr="00227728">
        <w:rPr>
          <w:spacing w:val="-3"/>
          <w:lang w:eastAsia="ar-SA"/>
        </w:rPr>
        <w:t xml:space="preserve"> m.) iki 6</w:t>
      </w:r>
      <w:r w:rsidR="007E73B4" w:rsidRPr="00227728">
        <w:rPr>
          <w:spacing w:val="-3"/>
          <w:lang w:eastAsia="ar-SA"/>
        </w:rPr>
        <w:t>6</w:t>
      </w:r>
      <w:r w:rsidRPr="00227728">
        <w:rPr>
          <w:spacing w:val="-3"/>
          <w:lang w:eastAsia="ar-SA"/>
        </w:rPr>
        <w:t>,</w:t>
      </w:r>
      <w:r w:rsidR="007E73B4" w:rsidRPr="00227728">
        <w:rPr>
          <w:spacing w:val="-3"/>
          <w:lang w:eastAsia="ar-SA"/>
        </w:rPr>
        <w:t>5</w:t>
      </w:r>
      <w:r w:rsidRPr="00227728">
        <w:rPr>
          <w:spacing w:val="-3"/>
          <w:lang w:eastAsia="ar-SA"/>
        </w:rPr>
        <w:t xml:space="preserve"> proc. (2015 m.). </w:t>
      </w:r>
      <w:r w:rsidR="007E73B4" w:rsidRPr="00227728">
        <w:rPr>
          <w:spacing w:val="-3"/>
          <w:lang w:eastAsia="ar-SA"/>
        </w:rPr>
        <w:t>Rietavo</w:t>
      </w:r>
      <w:r w:rsidRPr="00227728">
        <w:rPr>
          <w:spacing w:val="-3"/>
          <w:lang w:eastAsia="ar-SA"/>
        </w:rPr>
        <w:t xml:space="preserve"> savivaldybėje, lyginant 201</w:t>
      </w:r>
      <w:r w:rsidR="006A52B4" w:rsidRPr="00227728">
        <w:rPr>
          <w:spacing w:val="-3"/>
          <w:lang w:eastAsia="ar-SA"/>
        </w:rPr>
        <w:t>2</w:t>
      </w:r>
      <w:r w:rsidRPr="00227728">
        <w:rPr>
          <w:spacing w:val="-3"/>
          <w:lang w:eastAsia="ar-SA"/>
        </w:rPr>
        <w:t xml:space="preserve"> m. ir 2015 m. duomenis, ištiriamų nusikalstamų veikų skaičius </w:t>
      </w:r>
      <w:r w:rsidR="006A52B4" w:rsidRPr="00227728">
        <w:rPr>
          <w:spacing w:val="-3"/>
          <w:lang w:eastAsia="ar-SA"/>
        </w:rPr>
        <w:t>sumažėjo 4,5</w:t>
      </w:r>
      <w:r w:rsidRPr="00227728">
        <w:rPr>
          <w:spacing w:val="-3"/>
          <w:lang w:eastAsia="ar-SA"/>
        </w:rPr>
        <w:t xml:space="preserve"> proc</w:t>
      </w:r>
      <w:r w:rsidR="007E73B4" w:rsidRPr="00227728">
        <w:rPr>
          <w:spacing w:val="-3"/>
          <w:lang w:eastAsia="ar-SA"/>
        </w:rPr>
        <w:t xml:space="preserve">. </w:t>
      </w:r>
      <w:r w:rsidRPr="00227728">
        <w:rPr>
          <w:spacing w:val="-3"/>
          <w:lang w:eastAsia="ar-SA"/>
        </w:rPr>
        <w:t xml:space="preserve"> </w:t>
      </w:r>
      <w:r w:rsidR="007E73B4" w:rsidRPr="00227728">
        <w:rPr>
          <w:spacing w:val="-3"/>
          <w:lang w:eastAsia="ar-SA"/>
        </w:rPr>
        <w:t xml:space="preserve">p. </w:t>
      </w:r>
      <w:r w:rsidRPr="00227728">
        <w:rPr>
          <w:spacing w:val="-3"/>
          <w:lang w:eastAsia="ar-SA"/>
        </w:rPr>
        <w:t xml:space="preserve">(nuo </w:t>
      </w:r>
      <w:r w:rsidR="006A52B4" w:rsidRPr="00227728">
        <w:rPr>
          <w:spacing w:val="-3"/>
          <w:lang w:eastAsia="ar-SA"/>
        </w:rPr>
        <w:t>53,3</w:t>
      </w:r>
      <w:r w:rsidR="007E73B4" w:rsidRPr="00227728">
        <w:rPr>
          <w:spacing w:val="-3"/>
          <w:lang w:eastAsia="ar-SA"/>
        </w:rPr>
        <w:t xml:space="preserve"> </w:t>
      </w:r>
      <w:r w:rsidRPr="00227728">
        <w:rPr>
          <w:spacing w:val="-3"/>
          <w:lang w:eastAsia="ar-SA"/>
        </w:rPr>
        <w:t>proc. (201</w:t>
      </w:r>
      <w:r w:rsidR="006A52B4" w:rsidRPr="00227728">
        <w:rPr>
          <w:spacing w:val="-3"/>
          <w:lang w:eastAsia="ar-SA"/>
        </w:rPr>
        <w:t>2</w:t>
      </w:r>
      <w:r w:rsidRPr="00227728">
        <w:rPr>
          <w:spacing w:val="-3"/>
          <w:lang w:eastAsia="ar-SA"/>
        </w:rPr>
        <w:t xml:space="preserve"> m.) iki </w:t>
      </w:r>
      <w:r w:rsidR="007E73B4" w:rsidRPr="00227728">
        <w:rPr>
          <w:spacing w:val="-3"/>
          <w:lang w:eastAsia="ar-SA"/>
        </w:rPr>
        <w:t>48,8</w:t>
      </w:r>
      <w:r w:rsidRPr="00227728">
        <w:rPr>
          <w:spacing w:val="-3"/>
          <w:lang w:eastAsia="ar-SA"/>
        </w:rPr>
        <w:t xml:space="preserve"> proc. (2015 m</w:t>
      </w:r>
      <w:r w:rsidR="007E73B4" w:rsidRPr="00227728">
        <w:rPr>
          <w:spacing w:val="-3"/>
          <w:lang w:eastAsia="ar-SA"/>
        </w:rPr>
        <w:t>)</w:t>
      </w:r>
      <w:r w:rsidR="003619A3" w:rsidRPr="00227728">
        <w:rPr>
          <w:spacing w:val="-3"/>
          <w:lang w:eastAsia="ar-SA"/>
        </w:rPr>
        <w:t>)</w:t>
      </w:r>
      <w:r w:rsidR="007E73B4" w:rsidRPr="00227728">
        <w:rPr>
          <w:spacing w:val="-3"/>
          <w:lang w:eastAsia="ar-SA"/>
        </w:rPr>
        <w:t xml:space="preserve">. 2015 m. ištirtų nusikalstamų veikų dalis Rietavo savivaldybėje buvo mažesnė nei šalyje, </w:t>
      </w:r>
      <w:r w:rsidR="00D4115D" w:rsidRPr="00227728">
        <w:rPr>
          <w:spacing w:val="-3"/>
          <w:lang w:eastAsia="ar-SA"/>
        </w:rPr>
        <w:t xml:space="preserve">Telšių </w:t>
      </w:r>
      <w:r w:rsidR="007E73B4" w:rsidRPr="00227728">
        <w:rPr>
          <w:spacing w:val="-3"/>
          <w:lang w:eastAsia="ar-SA"/>
        </w:rPr>
        <w:t>apskrityje</w:t>
      </w:r>
      <w:r w:rsidR="003619A3" w:rsidRPr="00227728">
        <w:rPr>
          <w:spacing w:val="-3"/>
          <w:lang w:eastAsia="ar-SA"/>
        </w:rPr>
        <w:t xml:space="preserve"> ir</w:t>
      </w:r>
      <w:r w:rsidR="007E73B4" w:rsidRPr="00227728">
        <w:rPr>
          <w:spacing w:val="-3"/>
          <w:lang w:eastAsia="ar-SA"/>
        </w:rPr>
        <w:t xml:space="preserve"> mažiausia iš visų </w:t>
      </w:r>
      <w:r w:rsidR="00D4115D" w:rsidRPr="00227728">
        <w:rPr>
          <w:spacing w:val="-3"/>
          <w:lang w:eastAsia="ar-SA"/>
        </w:rPr>
        <w:t xml:space="preserve">Telšių </w:t>
      </w:r>
      <w:r w:rsidR="007E73B4" w:rsidRPr="00227728">
        <w:rPr>
          <w:spacing w:val="-3"/>
          <w:lang w:eastAsia="ar-SA"/>
        </w:rPr>
        <w:t>apskrities savivaldybių.</w:t>
      </w:r>
      <w:r w:rsidRPr="00227728">
        <w:rPr>
          <w:spacing w:val="-3"/>
          <w:lang w:eastAsia="ar-SA"/>
        </w:rPr>
        <w:t xml:space="preserve"> </w:t>
      </w:r>
    </w:p>
    <w:p w:rsidR="00C67548" w:rsidRPr="00227728" w:rsidRDefault="00C67548" w:rsidP="00C67548">
      <w:pPr>
        <w:shd w:val="clear" w:color="auto" w:fill="FFFFFF"/>
        <w:spacing w:after="120" w:line="264" w:lineRule="exact"/>
        <w:ind w:firstLine="720"/>
        <w:jc w:val="both"/>
        <w:rPr>
          <w:rFonts w:eastAsia="MS Mincho"/>
          <w:szCs w:val="20"/>
          <w:lang w:eastAsia="en-US"/>
        </w:rPr>
      </w:pPr>
      <w:r w:rsidRPr="00227728">
        <w:rPr>
          <w:rFonts w:eastAsia="MS Mincho"/>
          <w:szCs w:val="20"/>
          <w:lang w:eastAsia="en-US"/>
        </w:rPr>
        <w:t xml:space="preserve">Nusikaltimų </w:t>
      </w:r>
      <w:proofErr w:type="spellStart"/>
      <w:r w:rsidRPr="00227728">
        <w:rPr>
          <w:rFonts w:eastAsia="MS Mincho"/>
          <w:szCs w:val="20"/>
          <w:lang w:eastAsia="en-US"/>
        </w:rPr>
        <w:t>išaiškinamumas</w:t>
      </w:r>
      <w:proofErr w:type="spellEnd"/>
      <w:r w:rsidRPr="00227728">
        <w:rPr>
          <w:rFonts w:eastAsia="MS Mincho"/>
          <w:szCs w:val="20"/>
          <w:lang w:eastAsia="en-US"/>
        </w:rPr>
        <w:t xml:space="preserve"> neatsiejamas ir nuo policijos pareigūnų darbo. 2015 m. pabaigoje Rietavo savivaldybėje saugumą užtikrino 18 policijos pareigūnų. Rodiklis, nusakantis 100 000-</w:t>
      </w:r>
      <w:proofErr w:type="spellStart"/>
      <w:r w:rsidRPr="00227728">
        <w:rPr>
          <w:rFonts w:eastAsia="MS Mincho"/>
          <w:szCs w:val="20"/>
          <w:lang w:eastAsia="en-US"/>
        </w:rPr>
        <w:t>ių</w:t>
      </w:r>
      <w:proofErr w:type="spellEnd"/>
      <w:r w:rsidRPr="00227728">
        <w:rPr>
          <w:rFonts w:eastAsia="MS Mincho"/>
          <w:szCs w:val="20"/>
          <w:lang w:eastAsia="en-US"/>
        </w:rPr>
        <w:t xml:space="preserve"> gyventojų tenkantį pareigūnų skaičių 2015 m. Rietavo savivaldybėje (226 pareigūnai), buvo mažesnis nei vidutiniškai šalyje (309 pareigūnų), tačiau viršijo beveik visų </w:t>
      </w:r>
      <w:r w:rsidR="00D4115D" w:rsidRPr="00227728">
        <w:rPr>
          <w:rFonts w:eastAsia="MS Mincho"/>
          <w:szCs w:val="20"/>
          <w:lang w:eastAsia="en-US"/>
        </w:rPr>
        <w:t xml:space="preserve">Telšių </w:t>
      </w:r>
      <w:r w:rsidRPr="00227728">
        <w:rPr>
          <w:rFonts w:eastAsia="MS Mincho"/>
          <w:szCs w:val="20"/>
          <w:lang w:eastAsia="en-US"/>
        </w:rPr>
        <w:t xml:space="preserve">apskrities savivaldybių rodiklius (išskyrus Telšių rajono savivaldybę </w:t>
      </w:r>
      <w:r w:rsidR="00F13554" w:rsidRPr="00227728">
        <w:rPr>
          <w:rFonts w:eastAsia="MS Mincho"/>
          <w:szCs w:val="20"/>
          <w:lang w:eastAsia="en-US"/>
        </w:rPr>
        <w:t>–</w:t>
      </w:r>
      <w:r w:rsidRPr="00227728">
        <w:rPr>
          <w:rFonts w:eastAsia="MS Mincho"/>
          <w:szCs w:val="20"/>
          <w:lang w:eastAsia="en-US"/>
        </w:rPr>
        <w:t xml:space="preserve"> </w:t>
      </w:r>
      <w:r w:rsidR="00F13554" w:rsidRPr="00227728">
        <w:rPr>
          <w:rFonts w:eastAsia="MS Mincho"/>
          <w:szCs w:val="20"/>
          <w:lang w:eastAsia="en-US"/>
        </w:rPr>
        <w:t>388).</w:t>
      </w:r>
    </w:p>
    <w:p w:rsidR="008025FF" w:rsidRPr="00227728" w:rsidRDefault="004E2CA1" w:rsidP="004E2CA1">
      <w:pPr>
        <w:shd w:val="clear" w:color="auto" w:fill="FFFFFF"/>
        <w:spacing w:after="120" w:line="264" w:lineRule="exact"/>
        <w:ind w:firstLine="720"/>
        <w:jc w:val="both"/>
        <w:rPr>
          <w:rFonts w:eastAsia="MS Mincho"/>
          <w:szCs w:val="20"/>
          <w:lang w:eastAsia="en-US"/>
        </w:rPr>
      </w:pPr>
      <w:r w:rsidRPr="00227728">
        <w:rPr>
          <w:rFonts w:eastAsia="MS Mincho"/>
          <w:szCs w:val="20"/>
          <w:lang w:eastAsia="en-US"/>
        </w:rPr>
        <w:t xml:space="preserve">Policijos ir kitos institucijos kompleksiškai ir aktyviai vykdo prevencines akcijas, griežtinamos sankcijos už Kelių eismo taisyklių pažeidimus, taikomos kitos prevencinio pobūdžio priemonės, todėl kelių eismo įvykių skaičius Rietavo savivaldybėje </w:t>
      </w:r>
      <w:r w:rsidR="007D20D0" w:rsidRPr="00227728">
        <w:rPr>
          <w:rFonts w:eastAsia="MS Mincho"/>
          <w:szCs w:val="20"/>
          <w:lang w:eastAsia="en-US"/>
        </w:rPr>
        <w:t>mažėja.</w:t>
      </w:r>
      <w:r w:rsidRPr="00227728">
        <w:rPr>
          <w:rFonts w:eastAsia="MS Mincho"/>
          <w:szCs w:val="20"/>
          <w:lang w:eastAsia="en-US"/>
        </w:rPr>
        <w:t xml:space="preserve"> 2015 m. Rietavo savivaldybėje užregistruoti 7 kelių eismo įvykiai, kurių metu sužeisti 9 žmonės, žuvusiųjų skaičius – nefiksuojamas. Kelių eismo įvykiuose sužeistų žmonių skaičius Rietavo savivaldybėje 201</w:t>
      </w:r>
      <w:r w:rsidR="007D20D0" w:rsidRPr="00227728">
        <w:rPr>
          <w:rFonts w:eastAsia="MS Mincho"/>
          <w:szCs w:val="20"/>
          <w:lang w:eastAsia="en-US"/>
        </w:rPr>
        <w:t>2</w:t>
      </w:r>
      <w:r w:rsidRPr="00227728">
        <w:rPr>
          <w:rFonts w:eastAsia="MS Mincho"/>
          <w:szCs w:val="20"/>
          <w:lang w:eastAsia="en-US"/>
        </w:rPr>
        <w:t xml:space="preserve">–2015 m. laikotarpiu </w:t>
      </w:r>
      <w:r w:rsidR="007D20D0" w:rsidRPr="00227728">
        <w:rPr>
          <w:rFonts w:eastAsia="MS Mincho"/>
          <w:szCs w:val="20"/>
          <w:lang w:eastAsia="en-US"/>
        </w:rPr>
        <w:t>didėjo 12,5</w:t>
      </w:r>
      <w:r w:rsidRPr="00227728">
        <w:rPr>
          <w:rFonts w:eastAsia="MS Mincho"/>
          <w:szCs w:val="20"/>
          <w:lang w:eastAsia="en-US"/>
        </w:rPr>
        <w:t xml:space="preserve"> proc., o kelių eismo įvykių skaičius </w:t>
      </w:r>
      <w:r w:rsidR="007D20D0" w:rsidRPr="00227728">
        <w:rPr>
          <w:rFonts w:eastAsia="MS Mincho"/>
          <w:szCs w:val="20"/>
          <w:lang w:eastAsia="en-US"/>
        </w:rPr>
        <w:t xml:space="preserve">mažėjo 30 proc. </w:t>
      </w:r>
      <w:r w:rsidRPr="00227728">
        <w:rPr>
          <w:rFonts w:eastAsia="MS Mincho"/>
          <w:szCs w:val="20"/>
          <w:lang w:eastAsia="en-US"/>
        </w:rPr>
        <w:t xml:space="preserve"> </w:t>
      </w:r>
    </w:p>
    <w:p w:rsidR="006607D2" w:rsidRPr="00227728" w:rsidRDefault="00076CD2" w:rsidP="003050BB">
      <w:pPr>
        <w:shd w:val="clear" w:color="auto" w:fill="FFFFFF"/>
        <w:spacing w:line="264" w:lineRule="exact"/>
        <w:ind w:firstLine="720"/>
        <w:jc w:val="both"/>
        <w:rPr>
          <w:rFonts w:eastAsia="MS Mincho"/>
          <w:szCs w:val="20"/>
          <w:lang w:eastAsia="en-US"/>
        </w:rPr>
      </w:pPr>
      <w:r w:rsidRPr="00227728">
        <w:rPr>
          <w:rFonts w:eastAsia="MS Mincho"/>
          <w:szCs w:val="20"/>
          <w:lang w:eastAsia="en-US"/>
        </w:rPr>
        <w:t xml:space="preserve">2015 m. Rietavo savivaldybėje užregistruoti 27 gaisrai, duomenų apie gaisruose žuvusius žmones nepateikiama. Gaisrų skaičius </w:t>
      </w:r>
      <w:r w:rsidR="006F7FFD" w:rsidRPr="00227728">
        <w:rPr>
          <w:rFonts w:eastAsia="MS Mincho"/>
          <w:szCs w:val="20"/>
          <w:lang w:eastAsia="en-US"/>
        </w:rPr>
        <w:t xml:space="preserve">Rietavo </w:t>
      </w:r>
      <w:r w:rsidRPr="00227728">
        <w:rPr>
          <w:rFonts w:eastAsia="MS Mincho"/>
          <w:szCs w:val="20"/>
          <w:lang w:eastAsia="en-US"/>
        </w:rPr>
        <w:t>savivaldybėje 201</w:t>
      </w:r>
      <w:r w:rsidR="007D20D0" w:rsidRPr="00227728">
        <w:rPr>
          <w:rFonts w:eastAsia="MS Mincho"/>
          <w:szCs w:val="20"/>
          <w:lang w:eastAsia="en-US"/>
        </w:rPr>
        <w:t>2</w:t>
      </w:r>
      <w:r w:rsidRPr="00227728">
        <w:rPr>
          <w:rFonts w:eastAsia="MS Mincho"/>
          <w:szCs w:val="20"/>
          <w:lang w:eastAsia="en-US"/>
        </w:rPr>
        <w:t xml:space="preserve">–2015 m. laikotarpiu mažėjo </w:t>
      </w:r>
      <w:r w:rsidR="007D20D0" w:rsidRPr="00227728">
        <w:rPr>
          <w:rFonts w:eastAsia="MS Mincho"/>
          <w:szCs w:val="20"/>
          <w:lang w:eastAsia="en-US"/>
        </w:rPr>
        <w:t>3</w:t>
      </w:r>
      <w:r w:rsidRPr="00227728">
        <w:rPr>
          <w:rFonts w:eastAsia="MS Mincho"/>
          <w:szCs w:val="20"/>
          <w:lang w:eastAsia="en-US"/>
        </w:rPr>
        <w:t>,</w:t>
      </w:r>
      <w:r w:rsidR="006F7FFD" w:rsidRPr="00227728">
        <w:rPr>
          <w:rFonts w:eastAsia="MS Mincho"/>
          <w:szCs w:val="20"/>
          <w:lang w:eastAsia="en-US"/>
        </w:rPr>
        <w:t>6</w:t>
      </w:r>
      <w:r w:rsidRPr="00227728">
        <w:rPr>
          <w:rFonts w:eastAsia="MS Mincho"/>
          <w:szCs w:val="20"/>
          <w:lang w:eastAsia="en-US"/>
        </w:rPr>
        <w:t xml:space="preserve"> proc. Analizuojamu laikotarpiu gaisrų skaičius šalyje </w:t>
      </w:r>
      <w:r w:rsidR="006F7FFD" w:rsidRPr="00227728">
        <w:rPr>
          <w:rFonts w:eastAsia="MS Mincho"/>
          <w:szCs w:val="20"/>
          <w:lang w:eastAsia="en-US"/>
        </w:rPr>
        <w:t>išaugo 6,8 proc.</w:t>
      </w:r>
      <w:r w:rsidRPr="00227728">
        <w:rPr>
          <w:rFonts w:eastAsia="MS Mincho"/>
          <w:szCs w:val="20"/>
          <w:lang w:eastAsia="en-US"/>
        </w:rPr>
        <w:t xml:space="preserve"> </w:t>
      </w:r>
      <w:r w:rsidR="006F7FFD" w:rsidRPr="00227728">
        <w:rPr>
          <w:rFonts w:eastAsia="MS Mincho"/>
          <w:szCs w:val="20"/>
          <w:lang w:eastAsia="en-US"/>
        </w:rPr>
        <w:t xml:space="preserve">o </w:t>
      </w:r>
      <w:r w:rsidR="00D4115D" w:rsidRPr="00227728">
        <w:rPr>
          <w:rFonts w:eastAsia="MS Mincho"/>
          <w:szCs w:val="20"/>
          <w:lang w:eastAsia="en-US"/>
        </w:rPr>
        <w:t xml:space="preserve">Telšių </w:t>
      </w:r>
      <w:r w:rsidRPr="00227728">
        <w:rPr>
          <w:rFonts w:eastAsia="MS Mincho"/>
          <w:szCs w:val="20"/>
          <w:lang w:eastAsia="en-US"/>
        </w:rPr>
        <w:t xml:space="preserve">apskrityje </w:t>
      </w:r>
      <w:r w:rsidR="006F7FFD" w:rsidRPr="00227728">
        <w:rPr>
          <w:rFonts w:eastAsia="MS Mincho"/>
          <w:szCs w:val="20"/>
          <w:lang w:eastAsia="en-US"/>
        </w:rPr>
        <w:t xml:space="preserve">– mažėjo 15,3 proc. </w:t>
      </w:r>
    </w:p>
    <w:p w:rsidR="003619A3" w:rsidRPr="00227728" w:rsidRDefault="003619A3" w:rsidP="003050BB">
      <w:pPr>
        <w:shd w:val="clear" w:color="auto" w:fill="FFFFFF"/>
        <w:spacing w:line="264" w:lineRule="exact"/>
        <w:ind w:firstLine="720"/>
        <w:jc w:val="both"/>
        <w:rPr>
          <w:rFonts w:eastAsia="MS Mincho"/>
          <w:szCs w:val="20"/>
          <w:lang w:eastAsia="en-US"/>
        </w:rPr>
      </w:pP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9573"/>
      </w:tblGrid>
      <w:tr w:rsidR="00D7644F" w:rsidRPr="00227728" w:rsidTr="008A362F">
        <w:tc>
          <w:tcPr>
            <w:tcW w:w="9711" w:type="dxa"/>
            <w:tcBorders>
              <w:top w:val="single" w:sz="4" w:space="0" w:color="4F81BD"/>
              <w:left w:val="single" w:sz="4" w:space="0" w:color="4F81BD"/>
              <w:bottom w:val="single" w:sz="4" w:space="0" w:color="4F81BD"/>
              <w:right w:val="single" w:sz="4" w:space="0" w:color="4F81BD"/>
            </w:tcBorders>
            <w:shd w:val="clear" w:color="auto" w:fill="4F81BD"/>
          </w:tcPr>
          <w:p w:rsidR="00D7644F" w:rsidRPr="00227728" w:rsidRDefault="00D7644F" w:rsidP="008A362F">
            <w:pPr>
              <w:pStyle w:val="btekstas"/>
              <w:tabs>
                <w:tab w:val="left" w:pos="1080"/>
              </w:tabs>
              <w:spacing w:line="240" w:lineRule="auto"/>
              <w:ind w:firstLine="0"/>
              <w:rPr>
                <w:rFonts w:eastAsia="Calibri"/>
                <w:b/>
                <w:bCs/>
                <w:i/>
                <w:color w:val="FFFFFF"/>
                <w:sz w:val="22"/>
                <w:szCs w:val="22"/>
              </w:rPr>
            </w:pPr>
            <w:r w:rsidRPr="00227728">
              <w:rPr>
                <w:rFonts w:eastAsia="Calibri"/>
                <w:b/>
                <w:bCs/>
                <w:i/>
                <w:color w:val="FFFFFF"/>
                <w:sz w:val="22"/>
                <w:szCs w:val="22"/>
              </w:rPr>
              <w:t>Apibendrinimas</w:t>
            </w:r>
          </w:p>
          <w:p w:rsidR="001B038B" w:rsidRPr="00227728" w:rsidRDefault="001B038B" w:rsidP="001D709E">
            <w:pPr>
              <w:spacing w:before="120" w:after="120"/>
              <w:ind w:firstLine="709"/>
              <w:jc w:val="both"/>
              <w:rPr>
                <w:rFonts w:eastAsia="Calibri"/>
                <w:bCs/>
                <w:i/>
                <w:color w:val="FFFFFF"/>
                <w:sz w:val="22"/>
                <w:szCs w:val="22"/>
              </w:rPr>
            </w:pPr>
            <w:r w:rsidRPr="00227728">
              <w:rPr>
                <w:rFonts w:eastAsia="Calibri"/>
                <w:bCs/>
                <w:i/>
                <w:color w:val="FFFFFF"/>
                <w:sz w:val="22"/>
                <w:szCs w:val="22"/>
              </w:rPr>
              <w:t>Rietavo savivaldybėje 2012-2015 m.</w:t>
            </w:r>
            <w:r w:rsidR="00D7644F" w:rsidRPr="00227728">
              <w:rPr>
                <w:rFonts w:eastAsia="Calibri"/>
                <w:bCs/>
                <w:i/>
                <w:color w:val="FFFFFF"/>
                <w:sz w:val="22"/>
                <w:szCs w:val="22"/>
              </w:rPr>
              <w:t xml:space="preserve"> laikotarpiu nusikalstamų veikų skaičius, tenkantis 100 000–</w:t>
            </w:r>
            <w:proofErr w:type="spellStart"/>
            <w:r w:rsidR="00D7644F" w:rsidRPr="00227728">
              <w:rPr>
                <w:rFonts w:eastAsia="Calibri"/>
                <w:bCs/>
                <w:i/>
                <w:color w:val="FFFFFF"/>
                <w:sz w:val="22"/>
                <w:szCs w:val="22"/>
              </w:rPr>
              <w:t>ių</w:t>
            </w:r>
            <w:proofErr w:type="spellEnd"/>
            <w:r w:rsidR="00D7644F" w:rsidRPr="00227728">
              <w:rPr>
                <w:rFonts w:eastAsia="Calibri"/>
                <w:bCs/>
                <w:i/>
                <w:color w:val="FFFFFF"/>
                <w:sz w:val="22"/>
                <w:szCs w:val="22"/>
              </w:rPr>
              <w:t xml:space="preserve"> gyventojų, sumažėjo </w:t>
            </w:r>
            <w:r w:rsidR="00CA154F" w:rsidRPr="00227728">
              <w:rPr>
                <w:rFonts w:eastAsia="Calibri"/>
                <w:bCs/>
                <w:i/>
                <w:color w:val="FFFFFF"/>
                <w:sz w:val="22"/>
                <w:szCs w:val="22"/>
              </w:rPr>
              <w:t>1</w:t>
            </w:r>
            <w:r w:rsidR="00A1506D" w:rsidRPr="00227728">
              <w:rPr>
                <w:rFonts w:eastAsia="Calibri"/>
                <w:bCs/>
                <w:i/>
                <w:color w:val="FFFFFF"/>
                <w:sz w:val="22"/>
                <w:szCs w:val="22"/>
              </w:rPr>
              <w:t>2</w:t>
            </w:r>
            <w:r w:rsidR="00CA154F" w:rsidRPr="00227728">
              <w:rPr>
                <w:rFonts w:eastAsia="Calibri"/>
                <w:bCs/>
                <w:i/>
                <w:color w:val="FFFFFF"/>
                <w:sz w:val="22"/>
                <w:szCs w:val="22"/>
              </w:rPr>
              <w:t>,</w:t>
            </w:r>
            <w:r w:rsidR="00A1506D" w:rsidRPr="00227728">
              <w:rPr>
                <w:rFonts w:eastAsia="Calibri"/>
                <w:bCs/>
                <w:i/>
                <w:color w:val="FFFFFF"/>
                <w:sz w:val="22"/>
                <w:szCs w:val="22"/>
              </w:rPr>
              <w:t>0</w:t>
            </w:r>
            <w:r w:rsidRPr="00227728">
              <w:rPr>
                <w:rFonts w:eastAsia="Calibri"/>
                <w:bCs/>
                <w:i/>
                <w:color w:val="FFFFFF"/>
                <w:sz w:val="22"/>
                <w:szCs w:val="22"/>
              </w:rPr>
              <w:t xml:space="preserve"> proc.</w:t>
            </w:r>
          </w:p>
          <w:p w:rsidR="001B038B" w:rsidRPr="00227728" w:rsidRDefault="00D7644F" w:rsidP="001D709E">
            <w:pPr>
              <w:spacing w:before="120" w:after="120"/>
              <w:ind w:firstLine="709"/>
              <w:jc w:val="both"/>
              <w:rPr>
                <w:rFonts w:eastAsia="Calibri"/>
                <w:bCs/>
                <w:i/>
                <w:color w:val="FFFFFF"/>
                <w:sz w:val="22"/>
                <w:szCs w:val="22"/>
              </w:rPr>
            </w:pPr>
            <w:r w:rsidRPr="00227728">
              <w:rPr>
                <w:rFonts w:eastAsia="Calibri"/>
                <w:bCs/>
                <w:i/>
                <w:color w:val="FFFFFF"/>
                <w:sz w:val="22"/>
                <w:szCs w:val="22"/>
              </w:rPr>
              <w:t xml:space="preserve">Pagal nusikalstamų veikų rūšį </w:t>
            </w:r>
            <w:r w:rsidR="00214091" w:rsidRPr="00227728">
              <w:rPr>
                <w:rFonts w:eastAsia="Calibri"/>
                <w:bCs/>
                <w:i/>
                <w:color w:val="FFFFFF"/>
                <w:sz w:val="22"/>
                <w:szCs w:val="22"/>
              </w:rPr>
              <w:t>Rietavo savivaldybėje</w:t>
            </w:r>
            <w:r w:rsidRPr="00227728">
              <w:rPr>
                <w:rFonts w:eastAsia="Calibri"/>
                <w:bCs/>
                <w:i/>
                <w:color w:val="FFFFFF"/>
                <w:sz w:val="22"/>
                <w:szCs w:val="22"/>
              </w:rPr>
              <w:t xml:space="preserve"> dominavo </w:t>
            </w:r>
            <w:r w:rsidR="00214091" w:rsidRPr="00227728">
              <w:rPr>
                <w:rFonts w:eastAsia="Calibri"/>
                <w:bCs/>
                <w:i/>
                <w:color w:val="FFFFFF"/>
                <w:sz w:val="22"/>
                <w:szCs w:val="22"/>
              </w:rPr>
              <w:t>vagystės (nusikaltimai).</w:t>
            </w:r>
            <w:r w:rsidR="00C32573" w:rsidRPr="00227728">
              <w:rPr>
                <w:rFonts w:eastAsia="Calibri"/>
                <w:bCs/>
                <w:i/>
                <w:color w:val="FFFFFF"/>
                <w:sz w:val="22"/>
                <w:szCs w:val="22"/>
              </w:rPr>
              <w:t xml:space="preserve"> </w:t>
            </w:r>
          </w:p>
          <w:p w:rsidR="00D7644F" w:rsidRPr="00227728" w:rsidRDefault="00D7644F" w:rsidP="001D709E">
            <w:pPr>
              <w:spacing w:before="120" w:after="120"/>
              <w:ind w:firstLine="709"/>
              <w:jc w:val="both"/>
              <w:rPr>
                <w:rFonts w:eastAsia="Calibri"/>
                <w:bCs/>
                <w:i/>
                <w:color w:val="FFFFFF"/>
                <w:sz w:val="22"/>
                <w:szCs w:val="22"/>
              </w:rPr>
            </w:pPr>
            <w:r w:rsidRPr="00227728">
              <w:rPr>
                <w:rFonts w:eastAsia="Calibri"/>
                <w:bCs/>
                <w:i/>
                <w:color w:val="FFFFFF"/>
                <w:sz w:val="22"/>
                <w:szCs w:val="22"/>
              </w:rPr>
              <w:t>201</w:t>
            </w:r>
            <w:r w:rsidR="00A1506D" w:rsidRPr="00227728">
              <w:rPr>
                <w:rFonts w:eastAsia="Calibri"/>
                <w:bCs/>
                <w:i/>
                <w:color w:val="FFFFFF"/>
                <w:sz w:val="22"/>
                <w:szCs w:val="22"/>
              </w:rPr>
              <w:t>2</w:t>
            </w:r>
            <w:r w:rsidRPr="00227728">
              <w:rPr>
                <w:rFonts w:eastAsia="Calibri"/>
                <w:bCs/>
                <w:i/>
                <w:color w:val="FFFFFF"/>
                <w:sz w:val="22"/>
                <w:szCs w:val="22"/>
              </w:rPr>
              <w:t xml:space="preserve">–2015 m. ištirtų nusikalstamų veikų dalis </w:t>
            </w:r>
            <w:r w:rsidR="00635BD1" w:rsidRPr="00227728">
              <w:rPr>
                <w:rFonts w:eastAsia="Calibri"/>
                <w:bCs/>
                <w:i/>
                <w:color w:val="FFFFFF"/>
                <w:sz w:val="22"/>
                <w:szCs w:val="22"/>
              </w:rPr>
              <w:t>Rietavo</w:t>
            </w:r>
            <w:r w:rsidRPr="00227728">
              <w:rPr>
                <w:rFonts w:eastAsia="Calibri"/>
                <w:bCs/>
                <w:i/>
                <w:color w:val="FFFFFF"/>
                <w:sz w:val="22"/>
                <w:szCs w:val="22"/>
              </w:rPr>
              <w:t xml:space="preserve"> savivaldybėje </w:t>
            </w:r>
            <w:r w:rsidR="00A1506D" w:rsidRPr="00227728">
              <w:rPr>
                <w:rFonts w:eastAsia="Calibri"/>
                <w:bCs/>
                <w:i/>
                <w:color w:val="FFFFFF"/>
                <w:sz w:val="22"/>
                <w:szCs w:val="22"/>
              </w:rPr>
              <w:t xml:space="preserve"> </w:t>
            </w:r>
            <w:r w:rsidR="001B038B" w:rsidRPr="00227728">
              <w:rPr>
                <w:rFonts w:eastAsia="Calibri"/>
                <w:bCs/>
                <w:i/>
                <w:color w:val="FFFFFF"/>
                <w:sz w:val="22"/>
                <w:szCs w:val="22"/>
              </w:rPr>
              <w:t>sudarė 48,8 proc. ir tai buvo mažiausias rodiklis apskrityje (Plungės rajone – 73,5 proc., Telšių rajone – 67,0 proc., Mažeikių rajone – 63,7 proc., Telšių apskrityje – 66,5 proc., šalyje – 55,0 proc.)</w:t>
            </w:r>
            <w:r w:rsidR="003050EA" w:rsidRPr="00227728">
              <w:rPr>
                <w:rFonts w:eastAsia="Calibri"/>
                <w:bCs/>
                <w:i/>
                <w:color w:val="FFFFFF"/>
                <w:sz w:val="22"/>
                <w:szCs w:val="22"/>
              </w:rPr>
              <w:t>.</w:t>
            </w:r>
          </w:p>
          <w:p w:rsidR="001B038B" w:rsidRPr="00227728" w:rsidRDefault="00FA3B27" w:rsidP="0034684B">
            <w:pPr>
              <w:spacing w:before="120" w:after="120"/>
              <w:ind w:firstLine="709"/>
              <w:jc w:val="both"/>
              <w:rPr>
                <w:rFonts w:eastAsia="Calibri"/>
                <w:bCs/>
                <w:i/>
                <w:color w:val="FFFFFF"/>
                <w:sz w:val="22"/>
                <w:szCs w:val="22"/>
              </w:rPr>
            </w:pPr>
            <w:r w:rsidRPr="00227728">
              <w:rPr>
                <w:rFonts w:eastAsia="Calibri"/>
                <w:bCs/>
                <w:i/>
                <w:color w:val="FFFFFF"/>
                <w:sz w:val="22"/>
                <w:szCs w:val="22"/>
              </w:rPr>
              <w:t xml:space="preserve">2015 m. </w:t>
            </w:r>
            <w:r w:rsidR="001D709E" w:rsidRPr="00227728">
              <w:rPr>
                <w:rFonts w:eastAsia="Calibri"/>
                <w:bCs/>
                <w:i/>
                <w:color w:val="FFFFFF"/>
                <w:sz w:val="22"/>
                <w:szCs w:val="22"/>
              </w:rPr>
              <w:t xml:space="preserve"> </w:t>
            </w:r>
            <w:r w:rsidR="001B038B" w:rsidRPr="00227728">
              <w:rPr>
                <w:rFonts w:eastAsia="Calibri"/>
                <w:bCs/>
                <w:i/>
                <w:color w:val="FFFFFF"/>
                <w:sz w:val="22"/>
                <w:szCs w:val="22"/>
              </w:rPr>
              <w:t>Rietavo savivaldybėje</w:t>
            </w:r>
            <w:r w:rsidRPr="00227728">
              <w:rPr>
                <w:rFonts w:eastAsia="Calibri"/>
                <w:bCs/>
                <w:i/>
                <w:color w:val="FFFFFF"/>
                <w:sz w:val="22"/>
                <w:szCs w:val="22"/>
              </w:rPr>
              <w:t xml:space="preserve"> įvyko 7</w:t>
            </w:r>
            <w:r w:rsidR="001B038B" w:rsidRPr="00227728">
              <w:rPr>
                <w:rFonts w:eastAsia="Calibri"/>
                <w:bCs/>
                <w:i/>
                <w:color w:val="FFFFFF"/>
                <w:sz w:val="22"/>
                <w:szCs w:val="22"/>
              </w:rPr>
              <w:t xml:space="preserve"> įskaitini</w:t>
            </w:r>
            <w:r w:rsidRPr="00227728">
              <w:rPr>
                <w:rFonts w:eastAsia="Calibri"/>
                <w:bCs/>
                <w:i/>
                <w:color w:val="FFFFFF"/>
                <w:sz w:val="22"/>
                <w:szCs w:val="22"/>
              </w:rPr>
              <w:t>ai</w:t>
            </w:r>
            <w:r w:rsidR="001B038B" w:rsidRPr="00227728">
              <w:rPr>
                <w:rFonts w:eastAsia="Calibri"/>
                <w:bCs/>
                <w:i/>
                <w:color w:val="FFFFFF"/>
                <w:sz w:val="22"/>
                <w:szCs w:val="22"/>
              </w:rPr>
              <w:t xml:space="preserve"> </w:t>
            </w:r>
            <w:r w:rsidR="00D7644F" w:rsidRPr="00227728">
              <w:rPr>
                <w:rFonts w:eastAsia="Calibri"/>
                <w:bCs/>
                <w:i/>
                <w:color w:val="FFFFFF"/>
                <w:sz w:val="22"/>
                <w:szCs w:val="22"/>
              </w:rPr>
              <w:t xml:space="preserve">eismo </w:t>
            </w:r>
            <w:r w:rsidRPr="00227728">
              <w:rPr>
                <w:rFonts w:eastAsia="Calibri"/>
                <w:bCs/>
                <w:i/>
                <w:color w:val="FFFFFF"/>
                <w:sz w:val="22"/>
                <w:szCs w:val="22"/>
              </w:rPr>
              <w:t>įvykiai</w:t>
            </w:r>
            <w:r w:rsidR="001B038B" w:rsidRPr="00227728">
              <w:rPr>
                <w:rFonts w:eastAsia="Calibri"/>
                <w:bCs/>
                <w:i/>
                <w:color w:val="FFFFFF"/>
                <w:sz w:val="22"/>
                <w:szCs w:val="22"/>
              </w:rPr>
              <w:t xml:space="preserve"> (</w:t>
            </w:r>
            <w:r w:rsidR="00F72072" w:rsidRPr="00227728">
              <w:rPr>
                <w:rFonts w:eastAsia="Calibri"/>
                <w:bCs/>
                <w:i/>
                <w:color w:val="FFFFFF"/>
                <w:sz w:val="22"/>
                <w:szCs w:val="22"/>
              </w:rPr>
              <w:t xml:space="preserve">2012 m. – 4 eismo įvykiai), kurių metu sužeisti 9 asmenys (2012 m. </w:t>
            </w:r>
            <w:r w:rsidR="00E32E71" w:rsidRPr="00227728">
              <w:rPr>
                <w:rFonts w:eastAsia="Calibri"/>
                <w:bCs/>
                <w:i/>
                <w:color w:val="FFFFFF"/>
                <w:sz w:val="22"/>
                <w:szCs w:val="22"/>
              </w:rPr>
              <w:t>–</w:t>
            </w:r>
            <w:r w:rsidR="00F72072" w:rsidRPr="00227728">
              <w:rPr>
                <w:rFonts w:eastAsia="Calibri"/>
                <w:bCs/>
                <w:i/>
                <w:color w:val="FFFFFF"/>
                <w:sz w:val="22"/>
                <w:szCs w:val="22"/>
              </w:rPr>
              <w:t xml:space="preserve"> </w:t>
            </w:r>
            <w:r w:rsidR="00E32E71" w:rsidRPr="00227728">
              <w:rPr>
                <w:rFonts w:eastAsia="Calibri"/>
                <w:bCs/>
                <w:i/>
                <w:color w:val="FFFFFF"/>
                <w:sz w:val="22"/>
                <w:szCs w:val="22"/>
              </w:rPr>
              <w:t xml:space="preserve">8 asmenys). </w:t>
            </w:r>
          </w:p>
          <w:p w:rsidR="00D7644F" w:rsidRPr="00227728" w:rsidRDefault="00FA3B27" w:rsidP="00E32E71">
            <w:pPr>
              <w:spacing w:before="120" w:after="120"/>
              <w:ind w:firstLine="709"/>
              <w:jc w:val="both"/>
              <w:rPr>
                <w:rFonts w:eastAsia="Calibri"/>
                <w:bCs/>
                <w:i/>
                <w:color w:val="FFFFFF"/>
                <w:sz w:val="22"/>
                <w:szCs w:val="22"/>
              </w:rPr>
            </w:pPr>
            <w:r w:rsidRPr="00227728">
              <w:rPr>
                <w:rFonts w:eastAsia="Calibri"/>
                <w:bCs/>
                <w:i/>
                <w:color w:val="FFFFFF"/>
                <w:sz w:val="22"/>
                <w:szCs w:val="22"/>
              </w:rPr>
              <w:t xml:space="preserve">2015 m. </w:t>
            </w:r>
            <w:r w:rsidR="00E32E71" w:rsidRPr="00227728">
              <w:rPr>
                <w:rFonts w:eastAsia="Calibri"/>
                <w:bCs/>
                <w:i/>
                <w:color w:val="FFFFFF"/>
                <w:sz w:val="22"/>
                <w:szCs w:val="22"/>
              </w:rPr>
              <w:t xml:space="preserve">Rietavo savivaldybėje užregistruoti 27 gaisrai (2012 m. – 28 gaisrai). Gaisrų metu žmonės nežuvo. </w:t>
            </w:r>
          </w:p>
        </w:tc>
      </w:tr>
    </w:tbl>
    <w:p w:rsidR="00854F58" w:rsidRPr="00227728" w:rsidRDefault="00854F58" w:rsidP="003619A3">
      <w:pPr>
        <w:spacing w:after="200" w:line="276" w:lineRule="auto"/>
        <w:jc w:val="center"/>
        <w:rPr>
          <w:b/>
          <w:bCs/>
          <w:iCs/>
        </w:rPr>
      </w:pPr>
      <w:bookmarkStart w:id="42" w:name="_Toc459388765"/>
      <w:bookmarkStart w:id="43" w:name="_Toc463453255"/>
    </w:p>
    <w:p w:rsidR="001B038B" w:rsidRPr="00227728" w:rsidRDefault="001B038B" w:rsidP="003619A3">
      <w:pPr>
        <w:spacing w:after="200" w:line="276" w:lineRule="auto"/>
        <w:jc w:val="center"/>
        <w:rPr>
          <w:b/>
          <w:bCs/>
          <w:iCs/>
        </w:rPr>
      </w:pPr>
    </w:p>
    <w:p w:rsidR="001B038B" w:rsidRPr="00227728" w:rsidRDefault="001B038B" w:rsidP="003619A3">
      <w:pPr>
        <w:spacing w:after="200" w:line="276" w:lineRule="auto"/>
        <w:jc w:val="center"/>
        <w:rPr>
          <w:b/>
          <w:bCs/>
          <w:iCs/>
        </w:rPr>
      </w:pPr>
    </w:p>
    <w:p w:rsidR="001B038B" w:rsidRPr="00227728" w:rsidRDefault="001B038B" w:rsidP="003619A3">
      <w:pPr>
        <w:spacing w:after="200" w:line="276" w:lineRule="auto"/>
        <w:jc w:val="center"/>
        <w:rPr>
          <w:b/>
          <w:bCs/>
          <w:iCs/>
        </w:rPr>
      </w:pPr>
    </w:p>
    <w:p w:rsidR="001B038B" w:rsidRPr="00227728" w:rsidRDefault="001B038B" w:rsidP="003619A3">
      <w:pPr>
        <w:spacing w:after="200" w:line="276" w:lineRule="auto"/>
        <w:jc w:val="center"/>
        <w:rPr>
          <w:b/>
          <w:bCs/>
          <w:iCs/>
        </w:rPr>
      </w:pPr>
    </w:p>
    <w:p w:rsidR="001B038B" w:rsidRPr="00227728" w:rsidRDefault="001B038B" w:rsidP="003619A3">
      <w:pPr>
        <w:spacing w:after="200" w:line="276" w:lineRule="auto"/>
        <w:jc w:val="center"/>
        <w:rPr>
          <w:b/>
          <w:bCs/>
          <w:iCs/>
        </w:rPr>
      </w:pPr>
    </w:p>
    <w:p w:rsidR="001B038B" w:rsidRPr="00227728" w:rsidRDefault="001B038B" w:rsidP="003619A3">
      <w:pPr>
        <w:spacing w:after="200" w:line="276" w:lineRule="auto"/>
        <w:jc w:val="center"/>
        <w:rPr>
          <w:b/>
          <w:bCs/>
          <w:iCs/>
        </w:rPr>
      </w:pPr>
    </w:p>
    <w:p w:rsidR="001B038B" w:rsidRPr="00227728" w:rsidRDefault="001B038B" w:rsidP="003619A3">
      <w:pPr>
        <w:spacing w:after="200" w:line="276" w:lineRule="auto"/>
        <w:jc w:val="center"/>
        <w:rPr>
          <w:b/>
          <w:bCs/>
          <w:iCs/>
        </w:rPr>
      </w:pPr>
    </w:p>
    <w:p w:rsidR="001B038B" w:rsidRPr="00227728" w:rsidRDefault="001B038B" w:rsidP="003619A3">
      <w:pPr>
        <w:spacing w:after="200" w:line="276" w:lineRule="auto"/>
        <w:jc w:val="center"/>
        <w:rPr>
          <w:b/>
          <w:bCs/>
          <w:iCs/>
        </w:rPr>
      </w:pPr>
    </w:p>
    <w:p w:rsidR="001B038B" w:rsidRPr="00227728" w:rsidRDefault="001B038B" w:rsidP="003619A3">
      <w:pPr>
        <w:spacing w:after="200" w:line="276" w:lineRule="auto"/>
        <w:jc w:val="center"/>
        <w:rPr>
          <w:b/>
          <w:bCs/>
          <w:iCs/>
        </w:rPr>
      </w:pPr>
    </w:p>
    <w:p w:rsidR="001B038B" w:rsidRPr="00227728" w:rsidRDefault="001B038B" w:rsidP="003619A3">
      <w:pPr>
        <w:spacing w:after="200" w:line="276" w:lineRule="auto"/>
        <w:jc w:val="center"/>
        <w:rPr>
          <w:b/>
          <w:bCs/>
          <w:iCs/>
        </w:rPr>
      </w:pPr>
    </w:p>
    <w:p w:rsidR="001B038B" w:rsidRPr="00227728" w:rsidRDefault="001B038B" w:rsidP="003619A3">
      <w:pPr>
        <w:spacing w:after="200" w:line="276" w:lineRule="auto"/>
        <w:jc w:val="center"/>
        <w:rPr>
          <w:b/>
          <w:bCs/>
          <w:iCs/>
        </w:rPr>
      </w:pPr>
    </w:p>
    <w:p w:rsidR="00E179C3" w:rsidRPr="00227728" w:rsidRDefault="00E179C3" w:rsidP="00E179C3">
      <w:pPr>
        <w:pStyle w:val="Antrat2"/>
        <w:spacing w:before="360" w:after="120"/>
        <w:jc w:val="center"/>
        <w:rPr>
          <w:rFonts w:ascii="Times New Roman" w:hAnsi="Times New Roman" w:cs="Times New Roman"/>
          <w:i w:val="0"/>
          <w:sz w:val="24"/>
          <w:szCs w:val="24"/>
        </w:rPr>
      </w:pPr>
      <w:bookmarkStart w:id="44" w:name="_Toc484186324"/>
      <w:r w:rsidRPr="00227728">
        <w:rPr>
          <w:rFonts w:ascii="Times New Roman" w:hAnsi="Times New Roman" w:cs="Times New Roman"/>
          <w:i w:val="0"/>
          <w:sz w:val="24"/>
          <w:szCs w:val="24"/>
        </w:rPr>
        <w:t xml:space="preserve">2.5. APLINKOS </w:t>
      </w:r>
      <w:r w:rsidR="00751AC1" w:rsidRPr="00227728">
        <w:rPr>
          <w:rFonts w:ascii="Times New Roman" w:hAnsi="Times New Roman" w:cs="Times New Roman"/>
          <w:i w:val="0"/>
          <w:sz w:val="24"/>
          <w:szCs w:val="24"/>
        </w:rPr>
        <w:t>APSAUGA</w:t>
      </w:r>
      <w:bookmarkEnd w:id="44"/>
    </w:p>
    <w:bookmarkEnd w:id="42"/>
    <w:bookmarkEnd w:id="43"/>
    <w:p w:rsidR="009A32FA" w:rsidRPr="00227728" w:rsidRDefault="009A32FA" w:rsidP="009A32FA">
      <w:pPr>
        <w:tabs>
          <w:tab w:val="left" w:pos="1710"/>
        </w:tabs>
        <w:spacing w:after="120"/>
        <w:ind w:firstLine="720"/>
        <w:jc w:val="both"/>
      </w:pPr>
      <w:r w:rsidRPr="00227728">
        <w:t>Aplinkos apsauga – aplinkos saugojimas nuo fizinio, cheminio, biologinio ir kitokio neigiamo poveikio ar pasekmių, atsirandančių įgyvendinant planus ir programas, vykdant ūkinę veiklą ar naudojant gamtos išteklius.</w:t>
      </w:r>
    </w:p>
    <w:p w:rsidR="003619A3" w:rsidRPr="00227728" w:rsidRDefault="009A32FA" w:rsidP="003619A3">
      <w:pPr>
        <w:tabs>
          <w:tab w:val="left" w:pos="1710"/>
        </w:tabs>
        <w:spacing w:after="120"/>
        <w:ind w:firstLine="720"/>
        <w:jc w:val="both"/>
        <w:rPr>
          <w:color w:val="000000"/>
        </w:rPr>
      </w:pPr>
      <w:r w:rsidRPr="00227728">
        <w:rPr>
          <w:b/>
          <w:bCs/>
        </w:rPr>
        <w:t xml:space="preserve">Aplinkos oras. </w:t>
      </w:r>
      <w:r w:rsidRPr="00227728">
        <w:rPr>
          <w:color w:val="000000"/>
        </w:rPr>
        <w:t>Oro tarša – tai smulkiosios dalelės, chemikalai ir dujos, patenkančios į orą dėl žmonių veiklos ir keliančios grėsmę gyventojams ir aplinkai. Pagrindiniai taršos šaltiniai – pramoniniai procesai, įskaitant energijos gavybą ir gamybinę veiklą, transportas, namų šildymas, atliekų apdorojimas ir kt</w:t>
      </w:r>
      <w:r w:rsidR="003619A3" w:rsidRPr="00227728">
        <w:rPr>
          <w:color w:val="000000"/>
        </w:rPr>
        <w:t xml:space="preserve">. </w:t>
      </w:r>
    </w:p>
    <w:p w:rsidR="009A32FA" w:rsidRPr="00227728" w:rsidRDefault="009A32FA" w:rsidP="003619A3">
      <w:pPr>
        <w:tabs>
          <w:tab w:val="left" w:pos="1710"/>
        </w:tabs>
        <w:spacing w:after="120"/>
        <w:ind w:firstLine="720"/>
        <w:jc w:val="both"/>
        <w:rPr>
          <w:bCs/>
          <w:lang w:eastAsia="ar-SA"/>
        </w:rPr>
      </w:pPr>
      <w:r w:rsidRPr="00227728">
        <w:rPr>
          <w:bCs/>
          <w:lang w:eastAsia="ar-SA"/>
        </w:rPr>
        <w:t>201</w:t>
      </w:r>
      <w:r w:rsidR="00DF3372" w:rsidRPr="00227728">
        <w:rPr>
          <w:bCs/>
          <w:lang w:eastAsia="ar-SA"/>
        </w:rPr>
        <w:t>2</w:t>
      </w:r>
      <w:r w:rsidRPr="00227728">
        <w:rPr>
          <w:bCs/>
          <w:lang w:eastAsia="ar-SA"/>
        </w:rPr>
        <w:t xml:space="preserve">–2015 m. laikotarpiu šalyje stacionarių taršos šaltinių išmetamų teršalų kiekis </w:t>
      </w:r>
      <w:r w:rsidR="00DF3372" w:rsidRPr="00227728">
        <w:rPr>
          <w:bCs/>
          <w:lang w:eastAsia="ar-SA"/>
        </w:rPr>
        <w:t>didėjo</w:t>
      </w:r>
      <w:r w:rsidRPr="00227728">
        <w:rPr>
          <w:bCs/>
          <w:lang w:eastAsia="ar-SA"/>
        </w:rPr>
        <w:t xml:space="preserve">  (</w:t>
      </w:r>
      <w:r w:rsidR="00DF3372" w:rsidRPr="00227728">
        <w:rPr>
          <w:bCs/>
          <w:lang w:eastAsia="ar-SA"/>
        </w:rPr>
        <w:t>1</w:t>
      </w:r>
      <w:r w:rsidRPr="00227728">
        <w:rPr>
          <w:bCs/>
          <w:lang w:eastAsia="ar-SA"/>
        </w:rPr>
        <w:t>,</w:t>
      </w:r>
      <w:r w:rsidR="00DF3372" w:rsidRPr="00227728">
        <w:rPr>
          <w:bCs/>
          <w:lang w:eastAsia="ar-SA"/>
        </w:rPr>
        <w:t>6</w:t>
      </w:r>
      <w:r w:rsidRPr="00227728">
        <w:rPr>
          <w:bCs/>
          <w:lang w:eastAsia="ar-SA"/>
        </w:rPr>
        <w:t xml:space="preserve"> proc.), Telšių apskrityje teršalų kiekis kito netolygiai – 201</w:t>
      </w:r>
      <w:r w:rsidR="00DF3372" w:rsidRPr="00227728">
        <w:rPr>
          <w:bCs/>
          <w:lang w:eastAsia="ar-SA"/>
        </w:rPr>
        <w:t>2</w:t>
      </w:r>
      <w:r w:rsidRPr="00227728">
        <w:rPr>
          <w:bCs/>
          <w:lang w:eastAsia="ar-SA"/>
        </w:rPr>
        <w:t xml:space="preserve">–2014 m. mažėjo, o 2015 m. vėl išaugo. </w:t>
      </w:r>
      <w:r w:rsidR="00DF3372" w:rsidRPr="00227728">
        <w:rPr>
          <w:bCs/>
          <w:lang w:eastAsia="ar-SA"/>
        </w:rPr>
        <w:t>A</w:t>
      </w:r>
      <w:r w:rsidRPr="00227728">
        <w:rPr>
          <w:bCs/>
          <w:lang w:eastAsia="ar-SA"/>
        </w:rPr>
        <w:t xml:space="preserve">nalizuojamu laikotarpiu Telšių apskrityje šis rodiklis </w:t>
      </w:r>
      <w:r w:rsidR="00DF3372" w:rsidRPr="00227728">
        <w:rPr>
          <w:bCs/>
          <w:lang w:eastAsia="ar-SA"/>
        </w:rPr>
        <w:t>išaugo 0,8</w:t>
      </w:r>
      <w:r w:rsidRPr="00227728">
        <w:rPr>
          <w:bCs/>
          <w:lang w:eastAsia="ar-SA"/>
        </w:rPr>
        <w:t xml:space="preserve"> proc. Išmetamų teršalų kiekiai </w:t>
      </w:r>
      <w:r w:rsidR="00DF3372" w:rsidRPr="00227728">
        <w:rPr>
          <w:bCs/>
          <w:lang w:eastAsia="ar-SA"/>
        </w:rPr>
        <w:t xml:space="preserve">išaugo ir </w:t>
      </w:r>
      <w:r w:rsidRPr="00227728">
        <w:rPr>
          <w:bCs/>
          <w:lang w:eastAsia="ar-SA"/>
        </w:rPr>
        <w:t xml:space="preserve">beveik visose Telšių apskrities savivaldybėse (išskyrus Mažeikių rajono savivaldybę – </w:t>
      </w:r>
      <w:r w:rsidR="00DF3372" w:rsidRPr="00227728">
        <w:rPr>
          <w:bCs/>
          <w:lang w:eastAsia="ar-SA"/>
        </w:rPr>
        <w:t>1,2</w:t>
      </w:r>
      <w:r w:rsidRPr="00227728">
        <w:rPr>
          <w:bCs/>
          <w:lang w:eastAsia="ar-SA"/>
        </w:rPr>
        <w:t xml:space="preserve"> proc. sumažėjimas). Rietavo savivaldybėje stacionarių taršos šaltinių išmestų teršalų kiekis 201</w:t>
      </w:r>
      <w:r w:rsidR="00CF57F6" w:rsidRPr="00227728">
        <w:rPr>
          <w:bCs/>
          <w:lang w:eastAsia="ar-SA"/>
        </w:rPr>
        <w:t>2</w:t>
      </w:r>
      <w:r w:rsidRPr="00227728">
        <w:rPr>
          <w:bCs/>
          <w:lang w:eastAsia="ar-SA"/>
        </w:rPr>
        <w:t xml:space="preserve">–2015 m. išaugo </w:t>
      </w:r>
      <w:r w:rsidR="00CF57F6" w:rsidRPr="00227728">
        <w:rPr>
          <w:bCs/>
          <w:lang w:eastAsia="ar-SA"/>
        </w:rPr>
        <w:t>26,2</w:t>
      </w:r>
      <w:r w:rsidRPr="00227728">
        <w:rPr>
          <w:bCs/>
          <w:lang w:eastAsia="ar-SA"/>
        </w:rPr>
        <w:t xml:space="preserve"> proc. </w:t>
      </w:r>
    </w:p>
    <w:p w:rsidR="009A32FA" w:rsidRPr="00227728" w:rsidRDefault="009A32FA" w:rsidP="003619A3">
      <w:pPr>
        <w:tabs>
          <w:tab w:val="left" w:pos="1710"/>
        </w:tabs>
        <w:jc w:val="center"/>
        <w:rPr>
          <w:bCs/>
          <w:i/>
          <w:sz w:val="22"/>
          <w:szCs w:val="22"/>
        </w:rPr>
      </w:pPr>
      <w:r w:rsidRPr="00227728">
        <w:rPr>
          <w:b/>
          <w:sz w:val="22"/>
          <w:szCs w:val="22"/>
        </w:rPr>
        <w:t>2.5.1. lentelė.</w:t>
      </w:r>
      <w:r w:rsidRPr="00227728">
        <w:rPr>
          <w:sz w:val="22"/>
          <w:szCs w:val="22"/>
        </w:rPr>
        <w:t xml:space="preserve"> </w:t>
      </w:r>
      <w:r w:rsidRPr="00227728">
        <w:rPr>
          <w:b/>
          <w:bCs/>
          <w:i/>
          <w:sz w:val="22"/>
          <w:szCs w:val="22"/>
        </w:rPr>
        <w:t>Stacionarių taršos šaltinių išmestų teršalų kiekis, tonomis</w:t>
      </w:r>
      <w:r w:rsidR="00DF3372" w:rsidRPr="00227728">
        <w:rPr>
          <w:b/>
          <w:bCs/>
          <w:i/>
          <w:sz w:val="22"/>
          <w:szCs w:val="22"/>
        </w:rPr>
        <w:t>, 2012–2015 m</w:t>
      </w:r>
      <w:r w:rsidR="00E545B0" w:rsidRPr="00227728">
        <w:rPr>
          <w:b/>
          <w:bCs/>
          <w:i/>
          <w:sz w:val="22"/>
          <w:szCs w:val="22"/>
        </w:rPr>
        <w:t>.</w:t>
      </w:r>
      <w:r w:rsidR="003619A3" w:rsidRPr="00227728">
        <w:rPr>
          <w:bCs/>
          <w:i/>
          <w:sz w:val="22"/>
          <w:szCs w:val="22"/>
        </w:rPr>
        <w:t>*</w:t>
      </w:r>
    </w:p>
    <w:tbl>
      <w:tblPr>
        <w:tblW w:w="5000" w:type="pct"/>
        <w:jc w:val="center"/>
        <w:tblLook w:val="04A0" w:firstRow="1" w:lastRow="0" w:firstColumn="1" w:lastColumn="0" w:noHBand="0" w:noVBand="1"/>
      </w:tblPr>
      <w:tblGrid>
        <w:gridCol w:w="3262"/>
        <w:gridCol w:w="953"/>
        <w:gridCol w:w="953"/>
        <w:gridCol w:w="953"/>
        <w:gridCol w:w="1042"/>
        <w:gridCol w:w="2410"/>
      </w:tblGrid>
      <w:tr w:rsidR="00744968" w:rsidRPr="00227728" w:rsidTr="003619A3">
        <w:trPr>
          <w:trHeight w:val="173"/>
          <w:tblHeader/>
          <w:jc w:val="center"/>
        </w:trPr>
        <w:tc>
          <w:tcPr>
            <w:tcW w:w="1703" w:type="pct"/>
            <w:tcBorders>
              <w:top w:val="single" w:sz="4" w:space="0" w:color="auto"/>
              <w:left w:val="single" w:sz="4" w:space="0" w:color="auto"/>
              <w:bottom w:val="single" w:sz="4" w:space="0" w:color="auto"/>
              <w:right w:val="single" w:sz="4" w:space="0" w:color="auto"/>
            </w:tcBorders>
            <w:shd w:val="clear" w:color="auto" w:fill="4F81BD"/>
            <w:noWrap/>
            <w:vAlign w:val="center"/>
            <w:hideMark/>
          </w:tcPr>
          <w:p w:rsidR="00744968" w:rsidRPr="00227728" w:rsidRDefault="00744968" w:rsidP="009A32FA">
            <w:pPr>
              <w:suppressAutoHyphens/>
              <w:jc w:val="center"/>
              <w:rPr>
                <w:b/>
                <w:color w:val="FFFFFF"/>
                <w:sz w:val="20"/>
                <w:szCs w:val="20"/>
              </w:rPr>
            </w:pPr>
            <w:r w:rsidRPr="00227728">
              <w:rPr>
                <w:b/>
                <w:color w:val="FFFFFF"/>
                <w:sz w:val="20"/>
                <w:szCs w:val="20"/>
              </w:rPr>
              <w:t>Administracinė teritorija / Metai</w:t>
            </w:r>
          </w:p>
        </w:tc>
        <w:tc>
          <w:tcPr>
            <w:tcW w:w="498" w:type="pct"/>
            <w:tcBorders>
              <w:top w:val="single" w:sz="4" w:space="0" w:color="auto"/>
              <w:left w:val="nil"/>
              <w:bottom w:val="single" w:sz="4" w:space="0" w:color="auto"/>
              <w:right w:val="single" w:sz="4" w:space="0" w:color="auto"/>
            </w:tcBorders>
            <w:shd w:val="clear" w:color="auto" w:fill="4F81BD"/>
            <w:noWrap/>
            <w:vAlign w:val="center"/>
            <w:hideMark/>
          </w:tcPr>
          <w:p w:rsidR="00744968" w:rsidRPr="00227728" w:rsidRDefault="00744968" w:rsidP="009A32FA">
            <w:pPr>
              <w:suppressAutoHyphens/>
              <w:jc w:val="center"/>
              <w:rPr>
                <w:b/>
                <w:color w:val="FFFFFF"/>
                <w:sz w:val="20"/>
                <w:szCs w:val="20"/>
              </w:rPr>
            </w:pPr>
            <w:r w:rsidRPr="00227728">
              <w:rPr>
                <w:b/>
                <w:color w:val="FFFFFF"/>
                <w:sz w:val="20"/>
                <w:szCs w:val="20"/>
              </w:rPr>
              <w:t>2012 m.</w:t>
            </w:r>
          </w:p>
        </w:tc>
        <w:tc>
          <w:tcPr>
            <w:tcW w:w="498" w:type="pct"/>
            <w:tcBorders>
              <w:top w:val="single" w:sz="4" w:space="0" w:color="auto"/>
              <w:left w:val="nil"/>
              <w:bottom w:val="single" w:sz="4" w:space="0" w:color="auto"/>
              <w:right w:val="single" w:sz="4" w:space="0" w:color="auto"/>
            </w:tcBorders>
            <w:shd w:val="clear" w:color="auto" w:fill="4F81BD"/>
            <w:noWrap/>
            <w:vAlign w:val="center"/>
            <w:hideMark/>
          </w:tcPr>
          <w:p w:rsidR="00744968" w:rsidRPr="00227728" w:rsidRDefault="00744968" w:rsidP="009A32FA">
            <w:pPr>
              <w:suppressAutoHyphens/>
              <w:jc w:val="center"/>
              <w:rPr>
                <w:b/>
                <w:color w:val="FFFFFF"/>
                <w:sz w:val="20"/>
                <w:szCs w:val="20"/>
              </w:rPr>
            </w:pPr>
            <w:r w:rsidRPr="00227728">
              <w:rPr>
                <w:b/>
                <w:color w:val="FFFFFF"/>
                <w:sz w:val="20"/>
                <w:szCs w:val="20"/>
              </w:rPr>
              <w:t>2013 m.</w:t>
            </w:r>
          </w:p>
        </w:tc>
        <w:tc>
          <w:tcPr>
            <w:tcW w:w="498" w:type="pct"/>
            <w:tcBorders>
              <w:top w:val="single" w:sz="4" w:space="0" w:color="auto"/>
              <w:left w:val="nil"/>
              <w:bottom w:val="single" w:sz="4" w:space="0" w:color="auto"/>
              <w:right w:val="single" w:sz="4" w:space="0" w:color="auto"/>
            </w:tcBorders>
            <w:shd w:val="clear" w:color="auto" w:fill="4F81BD"/>
            <w:noWrap/>
            <w:vAlign w:val="center"/>
            <w:hideMark/>
          </w:tcPr>
          <w:p w:rsidR="00744968" w:rsidRPr="00227728" w:rsidRDefault="00744968" w:rsidP="009A32FA">
            <w:pPr>
              <w:suppressAutoHyphens/>
              <w:jc w:val="center"/>
              <w:rPr>
                <w:b/>
                <w:color w:val="FFFFFF"/>
                <w:sz w:val="20"/>
                <w:szCs w:val="20"/>
              </w:rPr>
            </w:pPr>
            <w:r w:rsidRPr="00227728">
              <w:rPr>
                <w:b/>
                <w:color w:val="FFFFFF"/>
                <w:sz w:val="20"/>
                <w:szCs w:val="20"/>
              </w:rPr>
              <w:t>2014 m.</w:t>
            </w:r>
          </w:p>
        </w:tc>
        <w:tc>
          <w:tcPr>
            <w:tcW w:w="544" w:type="pct"/>
            <w:tcBorders>
              <w:top w:val="single" w:sz="4" w:space="0" w:color="auto"/>
              <w:left w:val="nil"/>
              <w:bottom w:val="single" w:sz="4" w:space="0" w:color="auto"/>
              <w:right w:val="single" w:sz="4" w:space="0" w:color="auto"/>
            </w:tcBorders>
            <w:shd w:val="clear" w:color="auto" w:fill="4F81BD"/>
            <w:vAlign w:val="center"/>
          </w:tcPr>
          <w:p w:rsidR="00744968" w:rsidRPr="00227728" w:rsidRDefault="00744968" w:rsidP="009A32FA">
            <w:pPr>
              <w:suppressAutoHyphens/>
              <w:ind w:firstLine="34"/>
              <w:jc w:val="center"/>
              <w:rPr>
                <w:b/>
                <w:color w:val="FFFFFF"/>
                <w:sz w:val="20"/>
                <w:szCs w:val="20"/>
              </w:rPr>
            </w:pPr>
            <w:r w:rsidRPr="00227728">
              <w:rPr>
                <w:b/>
                <w:color w:val="FFFFFF"/>
                <w:sz w:val="20"/>
                <w:szCs w:val="20"/>
              </w:rPr>
              <w:t>2015 m.</w:t>
            </w:r>
          </w:p>
        </w:tc>
        <w:tc>
          <w:tcPr>
            <w:tcW w:w="1259" w:type="pct"/>
            <w:tcBorders>
              <w:top w:val="single" w:sz="4" w:space="0" w:color="auto"/>
              <w:left w:val="single" w:sz="4" w:space="0" w:color="auto"/>
              <w:bottom w:val="single" w:sz="4" w:space="0" w:color="auto"/>
              <w:right w:val="single" w:sz="4" w:space="0" w:color="auto"/>
            </w:tcBorders>
            <w:shd w:val="clear" w:color="auto" w:fill="4F81BD"/>
            <w:vAlign w:val="center"/>
          </w:tcPr>
          <w:p w:rsidR="00744968" w:rsidRPr="00227728" w:rsidRDefault="00744968" w:rsidP="00744968">
            <w:pPr>
              <w:suppressAutoHyphens/>
              <w:ind w:firstLine="34"/>
              <w:jc w:val="center"/>
              <w:rPr>
                <w:b/>
                <w:color w:val="FFFFFF"/>
                <w:sz w:val="20"/>
                <w:szCs w:val="20"/>
              </w:rPr>
            </w:pPr>
            <w:r w:rsidRPr="00227728">
              <w:rPr>
                <w:b/>
                <w:color w:val="FFFFFF"/>
                <w:sz w:val="20"/>
                <w:szCs w:val="20"/>
              </w:rPr>
              <w:t>Pokytis proc., lyginant 2015 m. ir 2012 m.</w:t>
            </w:r>
          </w:p>
        </w:tc>
      </w:tr>
      <w:tr w:rsidR="00DF3372" w:rsidRPr="00227728" w:rsidTr="003619A3">
        <w:trPr>
          <w:trHeight w:val="175"/>
          <w:jc w:val="center"/>
        </w:trPr>
        <w:tc>
          <w:tcPr>
            <w:tcW w:w="1703" w:type="pct"/>
            <w:tcBorders>
              <w:top w:val="nil"/>
              <w:left w:val="single" w:sz="4" w:space="0" w:color="auto"/>
              <w:bottom w:val="single" w:sz="4" w:space="0" w:color="auto"/>
              <w:right w:val="single" w:sz="4" w:space="0" w:color="auto"/>
            </w:tcBorders>
            <w:shd w:val="clear" w:color="auto" w:fill="auto"/>
            <w:noWrap/>
            <w:vAlign w:val="bottom"/>
            <w:hideMark/>
          </w:tcPr>
          <w:p w:rsidR="00DF3372" w:rsidRPr="00227728" w:rsidRDefault="00DF3372" w:rsidP="009A32FA">
            <w:pPr>
              <w:suppressAutoHyphens/>
              <w:rPr>
                <w:color w:val="000000"/>
                <w:sz w:val="20"/>
                <w:szCs w:val="20"/>
              </w:rPr>
            </w:pPr>
            <w:r w:rsidRPr="00227728">
              <w:rPr>
                <w:color w:val="000000"/>
                <w:sz w:val="20"/>
                <w:szCs w:val="20"/>
              </w:rPr>
              <w:t>Lietuvos Respublika</w:t>
            </w:r>
          </w:p>
        </w:tc>
        <w:tc>
          <w:tcPr>
            <w:tcW w:w="498" w:type="pct"/>
            <w:tcBorders>
              <w:top w:val="nil"/>
              <w:left w:val="nil"/>
              <w:bottom w:val="single" w:sz="4" w:space="0" w:color="auto"/>
              <w:right w:val="single" w:sz="4" w:space="0" w:color="auto"/>
            </w:tcBorders>
            <w:shd w:val="clear" w:color="auto" w:fill="auto"/>
            <w:noWrap/>
            <w:vAlign w:val="center"/>
            <w:hideMark/>
          </w:tcPr>
          <w:p w:rsidR="00DF3372" w:rsidRPr="00227728" w:rsidRDefault="00DF3372" w:rsidP="009A32FA">
            <w:pPr>
              <w:jc w:val="center"/>
              <w:rPr>
                <w:color w:val="000000"/>
                <w:sz w:val="20"/>
                <w:szCs w:val="20"/>
              </w:rPr>
            </w:pPr>
            <w:r w:rsidRPr="00227728">
              <w:rPr>
                <w:color w:val="000000"/>
                <w:sz w:val="20"/>
                <w:szCs w:val="20"/>
              </w:rPr>
              <w:t>64864,1</w:t>
            </w:r>
          </w:p>
        </w:tc>
        <w:tc>
          <w:tcPr>
            <w:tcW w:w="498" w:type="pct"/>
            <w:tcBorders>
              <w:top w:val="nil"/>
              <w:left w:val="nil"/>
              <w:bottom w:val="single" w:sz="4" w:space="0" w:color="auto"/>
              <w:right w:val="single" w:sz="4" w:space="0" w:color="auto"/>
            </w:tcBorders>
            <w:shd w:val="clear" w:color="auto" w:fill="auto"/>
            <w:noWrap/>
            <w:vAlign w:val="center"/>
            <w:hideMark/>
          </w:tcPr>
          <w:p w:rsidR="00DF3372" w:rsidRPr="00227728" w:rsidRDefault="00DF3372" w:rsidP="009A32FA">
            <w:pPr>
              <w:jc w:val="center"/>
              <w:rPr>
                <w:color w:val="000000"/>
                <w:sz w:val="20"/>
                <w:szCs w:val="20"/>
              </w:rPr>
            </w:pPr>
            <w:r w:rsidRPr="00227728">
              <w:rPr>
                <w:color w:val="000000"/>
                <w:sz w:val="20"/>
                <w:szCs w:val="20"/>
              </w:rPr>
              <w:t>60690,7</w:t>
            </w:r>
          </w:p>
        </w:tc>
        <w:tc>
          <w:tcPr>
            <w:tcW w:w="498" w:type="pct"/>
            <w:tcBorders>
              <w:top w:val="nil"/>
              <w:left w:val="nil"/>
              <w:bottom w:val="single" w:sz="4" w:space="0" w:color="auto"/>
              <w:right w:val="single" w:sz="4" w:space="0" w:color="auto"/>
            </w:tcBorders>
            <w:shd w:val="clear" w:color="auto" w:fill="auto"/>
            <w:noWrap/>
            <w:vAlign w:val="center"/>
            <w:hideMark/>
          </w:tcPr>
          <w:p w:rsidR="00DF3372" w:rsidRPr="00227728" w:rsidRDefault="00DF3372" w:rsidP="009A32FA">
            <w:pPr>
              <w:jc w:val="center"/>
              <w:rPr>
                <w:color w:val="000000"/>
                <w:sz w:val="20"/>
                <w:szCs w:val="20"/>
              </w:rPr>
            </w:pPr>
            <w:r w:rsidRPr="00227728">
              <w:rPr>
                <w:color w:val="000000"/>
                <w:sz w:val="20"/>
                <w:szCs w:val="20"/>
              </w:rPr>
              <w:t>56513,7</w:t>
            </w:r>
          </w:p>
        </w:tc>
        <w:tc>
          <w:tcPr>
            <w:tcW w:w="544" w:type="pct"/>
            <w:tcBorders>
              <w:top w:val="single" w:sz="4" w:space="0" w:color="auto"/>
              <w:left w:val="nil"/>
              <w:bottom w:val="single" w:sz="4" w:space="0" w:color="auto"/>
              <w:right w:val="single" w:sz="4" w:space="0" w:color="auto"/>
            </w:tcBorders>
            <w:vAlign w:val="center"/>
          </w:tcPr>
          <w:p w:rsidR="00DF3372" w:rsidRPr="00227728" w:rsidRDefault="00DF3372" w:rsidP="009A32FA">
            <w:pPr>
              <w:jc w:val="center"/>
              <w:rPr>
                <w:color w:val="000000"/>
                <w:sz w:val="20"/>
                <w:szCs w:val="20"/>
              </w:rPr>
            </w:pPr>
            <w:r w:rsidRPr="00227728">
              <w:rPr>
                <w:color w:val="000000"/>
                <w:sz w:val="20"/>
                <w:szCs w:val="20"/>
              </w:rPr>
              <w:t>65928,7</w:t>
            </w:r>
          </w:p>
        </w:tc>
        <w:tc>
          <w:tcPr>
            <w:tcW w:w="1259" w:type="pct"/>
            <w:tcBorders>
              <w:top w:val="nil"/>
              <w:left w:val="single" w:sz="4" w:space="0" w:color="auto"/>
              <w:bottom w:val="single" w:sz="4" w:space="0" w:color="auto"/>
              <w:right w:val="single" w:sz="4" w:space="0" w:color="auto"/>
            </w:tcBorders>
            <w:vAlign w:val="bottom"/>
          </w:tcPr>
          <w:p w:rsidR="00DF3372" w:rsidRPr="00227728" w:rsidRDefault="00DF3372" w:rsidP="00DF3372">
            <w:pPr>
              <w:jc w:val="center"/>
              <w:rPr>
                <w:color w:val="000000"/>
                <w:sz w:val="20"/>
                <w:szCs w:val="20"/>
              </w:rPr>
            </w:pPr>
            <w:r w:rsidRPr="00227728">
              <w:rPr>
                <w:color w:val="000000"/>
                <w:sz w:val="20"/>
                <w:szCs w:val="20"/>
              </w:rPr>
              <w:t>1,6</w:t>
            </w:r>
          </w:p>
        </w:tc>
      </w:tr>
      <w:tr w:rsidR="00DF3372" w:rsidRPr="00227728" w:rsidTr="003619A3">
        <w:trPr>
          <w:trHeight w:val="173"/>
          <w:jc w:val="center"/>
        </w:trPr>
        <w:tc>
          <w:tcPr>
            <w:tcW w:w="1703" w:type="pct"/>
            <w:tcBorders>
              <w:top w:val="nil"/>
              <w:left w:val="single" w:sz="4" w:space="0" w:color="auto"/>
              <w:bottom w:val="single" w:sz="4" w:space="0" w:color="auto"/>
              <w:right w:val="single" w:sz="4" w:space="0" w:color="auto"/>
            </w:tcBorders>
            <w:shd w:val="clear" w:color="auto" w:fill="auto"/>
            <w:vAlign w:val="bottom"/>
            <w:hideMark/>
          </w:tcPr>
          <w:p w:rsidR="00DF3372" w:rsidRPr="00227728" w:rsidRDefault="00DF3372" w:rsidP="009A32FA">
            <w:pPr>
              <w:suppressAutoHyphens/>
              <w:rPr>
                <w:color w:val="000000"/>
                <w:sz w:val="20"/>
                <w:szCs w:val="20"/>
              </w:rPr>
            </w:pPr>
            <w:r w:rsidRPr="00227728">
              <w:rPr>
                <w:color w:val="000000"/>
                <w:sz w:val="20"/>
                <w:szCs w:val="20"/>
              </w:rPr>
              <w:t>Telšių apskritis</w:t>
            </w:r>
          </w:p>
        </w:tc>
        <w:tc>
          <w:tcPr>
            <w:tcW w:w="498" w:type="pct"/>
            <w:tcBorders>
              <w:top w:val="nil"/>
              <w:left w:val="nil"/>
              <w:bottom w:val="single" w:sz="4" w:space="0" w:color="auto"/>
              <w:right w:val="single" w:sz="4" w:space="0" w:color="auto"/>
            </w:tcBorders>
            <w:shd w:val="clear" w:color="auto" w:fill="auto"/>
            <w:noWrap/>
            <w:vAlign w:val="center"/>
            <w:hideMark/>
          </w:tcPr>
          <w:p w:rsidR="00DF3372" w:rsidRPr="00227728" w:rsidRDefault="00DF3372" w:rsidP="009A32FA">
            <w:pPr>
              <w:jc w:val="center"/>
              <w:rPr>
                <w:color w:val="000000"/>
                <w:sz w:val="20"/>
                <w:szCs w:val="20"/>
              </w:rPr>
            </w:pPr>
            <w:r w:rsidRPr="00227728">
              <w:rPr>
                <w:color w:val="000000"/>
                <w:sz w:val="20"/>
                <w:szCs w:val="20"/>
              </w:rPr>
              <w:t>25411,3</w:t>
            </w:r>
          </w:p>
        </w:tc>
        <w:tc>
          <w:tcPr>
            <w:tcW w:w="498" w:type="pct"/>
            <w:tcBorders>
              <w:top w:val="nil"/>
              <w:left w:val="nil"/>
              <w:bottom w:val="single" w:sz="4" w:space="0" w:color="auto"/>
              <w:right w:val="single" w:sz="4" w:space="0" w:color="auto"/>
            </w:tcBorders>
            <w:shd w:val="clear" w:color="auto" w:fill="auto"/>
            <w:noWrap/>
            <w:vAlign w:val="center"/>
            <w:hideMark/>
          </w:tcPr>
          <w:p w:rsidR="00DF3372" w:rsidRPr="00227728" w:rsidRDefault="00DF3372" w:rsidP="009A32FA">
            <w:pPr>
              <w:jc w:val="center"/>
              <w:rPr>
                <w:color w:val="000000"/>
                <w:sz w:val="20"/>
                <w:szCs w:val="20"/>
              </w:rPr>
            </w:pPr>
            <w:r w:rsidRPr="00227728">
              <w:rPr>
                <w:color w:val="000000"/>
                <w:sz w:val="20"/>
                <w:szCs w:val="20"/>
              </w:rPr>
              <w:t>23174,1</w:t>
            </w:r>
          </w:p>
        </w:tc>
        <w:tc>
          <w:tcPr>
            <w:tcW w:w="498" w:type="pct"/>
            <w:tcBorders>
              <w:top w:val="nil"/>
              <w:left w:val="nil"/>
              <w:bottom w:val="single" w:sz="4" w:space="0" w:color="auto"/>
              <w:right w:val="single" w:sz="4" w:space="0" w:color="auto"/>
            </w:tcBorders>
            <w:shd w:val="clear" w:color="auto" w:fill="auto"/>
            <w:noWrap/>
            <w:vAlign w:val="center"/>
            <w:hideMark/>
          </w:tcPr>
          <w:p w:rsidR="00DF3372" w:rsidRPr="00227728" w:rsidRDefault="00DF3372" w:rsidP="009A32FA">
            <w:pPr>
              <w:jc w:val="center"/>
              <w:rPr>
                <w:color w:val="000000"/>
                <w:sz w:val="20"/>
                <w:szCs w:val="20"/>
              </w:rPr>
            </w:pPr>
            <w:r w:rsidRPr="00227728">
              <w:rPr>
                <w:color w:val="000000"/>
                <w:sz w:val="20"/>
                <w:szCs w:val="20"/>
              </w:rPr>
              <w:t>21416,1</w:t>
            </w:r>
          </w:p>
        </w:tc>
        <w:tc>
          <w:tcPr>
            <w:tcW w:w="544" w:type="pct"/>
            <w:tcBorders>
              <w:top w:val="single" w:sz="4" w:space="0" w:color="auto"/>
              <w:left w:val="nil"/>
              <w:bottom w:val="single" w:sz="4" w:space="0" w:color="auto"/>
              <w:right w:val="single" w:sz="4" w:space="0" w:color="auto"/>
            </w:tcBorders>
            <w:vAlign w:val="center"/>
          </w:tcPr>
          <w:p w:rsidR="00DF3372" w:rsidRPr="00227728" w:rsidRDefault="00DF3372" w:rsidP="009A32FA">
            <w:pPr>
              <w:jc w:val="center"/>
              <w:rPr>
                <w:color w:val="000000"/>
                <w:sz w:val="20"/>
                <w:szCs w:val="20"/>
              </w:rPr>
            </w:pPr>
            <w:r w:rsidRPr="00227728">
              <w:rPr>
                <w:color w:val="000000"/>
                <w:sz w:val="20"/>
                <w:szCs w:val="20"/>
              </w:rPr>
              <w:t>25619,8</w:t>
            </w:r>
          </w:p>
        </w:tc>
        <w:tc>
          <w:tcPr>
            <w:tcW w:w="1259" w:type="pct"/>
            <w:tcBorders>
              <w:top w:val="nil"/>
              <w:left w:val="single" w:sz="4" w:space="0" w:color="auto"/>
              <w:bottom w:val="single" w:sz="4" w:space="0" w:color="auto"/>
              <w:right w:val="single" w:sz="4" w:space="0" w:color="auto"/>
            </w:tcBorders>
            <w:vAlign w:val="bottom"/>
          </w:tcPr>
          <w:p w:rsidR="00DF3372" w:rsidRPr="00227728" w:rsidRDefault="00DF3372" w:rsidP="00DF3372">
            <w:pPr>
              <w:jc w:val="center"/>
              <w:rPr>
                <w:color w:val="000000"/>
                <w:sz w:val="20"/>
                <w:szCs w:val="20"/>
              </w:rPr>
            </w:pPr>
            <w:r w:rsidRPr="00227728">
              <w:rPr>
                <w:color w:val="000000"/>
                <w:sz w:val="20"/>
                <w:szCs w:val="20"/>
              </w:rPr>
              <w:t>0,8</w:t>
            </w:r>
          </w:p>
        </w:tc>
      </w:tr>
      <w:tr w:rsidR="00DF3372" w:rsidRPr="00227728" w:rsidTr="003619A3">
        <w:trPr>
          <w:trHeight w:val="173"/>
          <w:jc w:val="center"/>
        </w:trPr>
        <w:tc>
          <w:tcPr>
            <w:tcW w:w="1703" w:type="pct"/>
            <w:tcBorders>
              <w:top w:val="nil"/>
              <w:left w:val="single" w:sz="4" w:space="0" w:color="auto"/>
              <w:bottom w:val="single" w:sz="4" w:space="0" w:color="auto"/>
              <w:right w:val="single" w:sz="4" w:space="0" w:color="auto"/>
            </w:tcBorders>
            <w:shd w:val="clear" w:color="auto" w:fill="auto"/>
            <w:vAlign w:val="bottom"/>
            <w:hideMark/>
          </w:tcPr>
          <w:p w:rsidR="00DF3372" w:rsidRPr="00227728" w:rsidRDefault="00DF3372" w:rsidP="009A32FA">
            <w:pPr>
              <w:suppressAutoHyphens/>
              <w:rPr>
                <w:color w:val="000000"/>
                <w:sz w:val="20"/>
                <w:szCs w:val="20"/>
              </w:rPr>
            </w:pPr>
            <w:r w:rsidRPr="00227728">
              <w:rPr>
                <w:color w:val="000000"/>
                <w:sz w:val="20"/>
                <w:szCs w:val="20"/>
              </w:rPr>
              <w:t>Mažeikių r. sav.</w:t>
            </w:r>
          </w:p>
        </w:tc>
        <w:tc>
          <w:tcPr>
            <w:tcW w:w="498" w:type="pct"/>
            <w:tcBorders>
              <w:top w:val="nil"/>
              <w:left w:val="nil"/>
              <w:bottom w:val="single" w:sz="4" w:space="0" w:color="auto"/>
              <w:right w:val="single" w:sz="4" w:space="0" w:color="auto"/>
            </w:tcBorders>
            <w:shd w:val="clear" w:color="auto" w:fill="auto"/>
            <w:noWrap/>
            <w:vAlign w:val="center"/>
            <w:hideMark/>
          </w:tcPr>
          <w:p w:rsidR="00DF3372" w:rsidRPr="00227728" w:rsidRDefault="00DF3372" w:rsidP="009A32FA">
            <w:pPr>
              <w:jc w:val="center"/>
              <w:rPr>
                <w:color w:val="000000"/>
                <w:sz w:val="20"/>
                <w:szCs w:val="20"/>
              </w:rPr>
            </w:pPr>
            <w:r w:rsidRPr="00227728">
              <w:rPr>
                <w:color w:val="000000"/>
                <w:sz w:val="20"/>
                <w:szCs w:val="20"/>
              </w:rPr>
              <w:t>24146,1</w:t>
            </w:r>
          </w:p>
        </w:tc>
        <w:tc>
          <w:tcPr>
            <w:tcW w:w="498" w:type="pct"/>
            <w:tcBorders>
              <w:top w:val="nil"/>
              <w:left w:val="nil"/>
              <w:bottom w:val="single" w:sz="4" w:space="0" w:color="auto"/>
              <w:right w:val="single" w:sz="4" w:space="0" w:color="auto"/>
            </w:tcBorders>
            <w:shd w:val="clear" w:color="auto" w:fill="auto"/>
            <w:noWrap/>
            <w:vAlign w:val="center"/>
            <w:hideMark/>
          </w:tcPr>
          <w:p w:rsidR="00DF3372" w:rsidRPr="00227728" w:rsidRDefault="00DF3372" w:rsidP="009A32FA">
            <w:pPr>
              <w:jc w:val="center"/>
              <w:rPr>
                <w:color w:val="000000"/>
                <w:sz w:val="20"/>
                <w:szCs w:val="20"/>
              </w:rPr>
            </w:pPr>
            <w:r w:rsidRPr="00227728">
              <w:rPr>
                <w:color w:val="000000"/>
                <w:sz w:val="20"/>
                <w:szCs w:val="20"/>
              </w:rPr>
              <w:t>21897,9</w:t>
            </w:r>
          </w:p>
        </w:tc>
        <w:tc>
          <w:tcPr>
            <w:tcW w:w="498" w:type="pct"/>
            <w:tcBorders>
              <w:top w:val="nil"/>
              <w:left w:val="nil"/>
              <w:bottom w:val="single" w:sz="4" w:space="0" w:color="auto"/>
              <w:right w:val="single" w:sz="4" w:space="0" w:color="auto"/>
            </w:tcBorders>
            <w:shd w:val="clear" w:color="auto" w:fill="auto"/>
            <w:noWrap/>
            <w:vAlign w:val="center"/>
            <w:hideMark/>
          </w:tcPr>
          <w:p w:rsidR="00DF3372" w:rsidRPr="00227728" w:rsidRDefault="00DF3372" w:rsidP="009A32FA">
            <w:pPr>
              <w:jc w:val="center"/>
              <w:rPr>
                <w:color w:val="000000"/>
                <w:sz w:val="20"/>
                <w:szCs w:val="20"/>
              </w:rPr>
            </w:pPr>
            <w:r w:rsidRPr="00227728">
              <w:rPr>
                <w:color w:val="000000"/>
                <w:sz w:val="20"/>
                <w:szCs w:val="20"/>
              </w:rPr>
              <w:t>20099,2</w:t>
            </w:r>
          </w:p>
        </w:tc>
        <w:tc>
          <w:tcPr>
            <w:tcW w:w="544" w:type="pct"/>
            <w:tcBorders>
              <w:top w:val="single" w:sz="4" w:space="0" w:color="auto"/>
              <w:left w:val="nil"/>
              <w:bottom w:val="single" w:sz="4" w:space="0" w:color="auto"/>
              <w:right w:val="single" w:sz="4" w:space="0" w:color="auto"/>
            </w:tcBorders>
            <w:vAlign w:val="center"/>
          </w:tcPr>
          <w:p w:rsidR="00DF3372" w:rsidRPr="00227728" w:rsidRDefault="00DF3372" w:rsidP="009A32FA">
            <w:pPr>
              <w:jc w:val="center"/>
              <w:rPr>
                <w:color w:val="000000"/>
                <w:sz w:val="20"/>
                <w:szCs w:val="20"/>
              </w:rPr>
            </w:pPr>
            <w:r w:rsidRPr="00227728">
              <w:rPr>
                <w:color w:val="000000"/>
                <w:sz w:val="20"/>
                <w:szCs w:val="20"/>
              </w:rPr>
              <w:t>23847,5</w:t>
            </w:r>
          </w:p>
        </w:tc>
        <w:tc>
          <w:tcPr>
            <w:tcW w:w="1259" w:type="pct"/>
            <w:tcBorders>
              <w:top w:val="nil"/>
              <w:left w:val="single" w:sz="4" w:space="0" w:color="auto"/>
              <w:bottom w:val="single" w:sz="4" w:space="0" w:color="auto"/>
              <w:right w:val="single" w:sz="4" w:space="0" w:color="auto"/>
            </w:tcBorders>
            <w:vAlign w:val="bottom"/>
          </w:tcPr>
          <w:p w:rsidR="00DF3372" w:rsidRPr="00227728" w:rsidRDefault="00DF3372" w:rsidP="00DF3372">
            <w:pPr>
              <w:jc w:val="center"/>
              <w:rPr>
                <w:color w:val="000000"/>
                <w:sz w:val="20"/>
                <w:szCs w:val="20"/>
              </w:rPr>
            </w:pPr>
            <w:r w:rsidRPr="00227728">
              <w:rPr>
                <w:color w:val="000000"/>
                <w:sz w:val="20"/>
                <w:szCs w:val="20"/>
              </w:rPr>
              <w:t>-1,2</w:t>
            </w:r>
          </w:p>
        </w:tc>
      </w:tr>
      <w:tr w:rsidR="00DF3372" w:rsidRPr="00227728" w:rsidTr="003619A3">
        <w:trPr>
          <w:trHeight w:val="173"/>
          <w:jc w:val="center"/>
        </w:trPr>
        <w:tc>
          <w:tcPr>
            <w:tcW w:w="1703" w:type="pct"/>
            <w:tcBorders>
              <w:top w:val="nil"/>
              <w:left w:val="single" w:sz="4" w:space="0" w:color="auto"/>
              <w:bottom w:val="single" w:sz="4" w:space="0" w:color="auto"/>
              <w:right w:val="single" w:sz="4" w:space="0" w:color="auto"/>
            </w:tcBorders>
            <w:shd w:val="clear" w:color="auto" w:fill="auto"/>
            <w:vAlign w:val="bottom"/>
            <w:hideMark/>
          </w:tcPr>
          <w:p w:rsidR="00DF3372" w:rsidRPr="00227728" w:rsidRDefault="00DF3372" w:rsidP="009A32FA">
            <w:pPr>
              <w:suppressAutoHyphens/>
              <w:rPr>
                <w:color w:val="000000"/>
                <w:sz w:val="20"/>
                <w:szCs w:val="20"/>
              </w:rPr>
            </w:pPr>
            <w:r w:rsidRPr="00227728">
              <w:rPr>
                <w:color w:val="000000"/>
                <w:sz w:val="20"/>
                <w:szCs w:val="20"/>
              </w:rPr>
              <w:t>Plungės r. sav.</w:t>
            </w:r>
          </w:p>
        </w:tc>
        <w:tc>
          <w:tcPr>
            <w:tcW w:w="498" w:type="pct"/>
            <w:tcBorders>
              <w:top w:val="nil"/>
              <w:left w:val="nil"/>
              <w:bottom w:val="single" w:sz="4" w:space="0" w:color="auto"/>
              <w:right w:val="single" w:sz="4" w:space="0" w:color="auto"/>
            </w:tcBorders>
            <w:shd w:val="clear" w:color="auto" w:fill="auto"/>
            <w:noWrap/>
            <w:vAlign w:val="center"/>
            <w:hideMark/>
          </w:tcPr>
          <w:p w:rsidR="00DF3372" w:rsidRPr="00227728" w:rsidRDefault="00DF3372" w:rsidP="009A32FA">
            <w:pPr>
              <w:jc w:val="center"/>
              <w:rPr>
                <w:color w:val="000000"/>
                <w:sz w:val="20"/>
                <w:szCs w:val="20"/>
              </w:rPr>
            </w:pPr>
            <w:r w:rsidRPr="00227728">
              <w:rPr>
                <w:color w:val="000000"/>
                <w:sz w:val="20"/>
                <w:szCs w:val="20"/>
              </w:rPr>
              <w:t>609,4</w:t>
            </w:r>
          </w:p>
        </w:tc>
        <w:tc>
          <w:tcPr>
            <w:tcW w:w="498" w:type="pct"/>
            <w:tcBorders>
              <w:top w:val="nil"/>
              <w:left w:val="nil"/>
              <w:bottom w:val="single" w:sz="4" w:space="0" w:color="auto"/>
              <w:right w:val="single" w:sz="4" w:space="0" w:color="auto"/>
            </w:tcBorders>
            <w:shd w:val="clear" w:color="auto" w:fill="auto"/>
            <w:noWrap/>
            <w:vAlign w:val="center"/>
            <w:hideMark/>
          </w:tcPr>
          <w:p w:rsidR="00DF3372" w:rsidRPr="00227728" w:rsidRDefault="00DF3372" w:rsidP="009A32FA">
            <w:pPr>
              <w:jc w:val="center"/>
              <w:rPr>
                <w:color w:val="000000"/>
                <w:sz w:val="20"/>
                <w:szCs w:val="20"/>
              </w:rPr>
            </w:pPr>
            <w:r w:rsidRPr="00227728">
              <w:rPr>
                <w:color w:val="000000"/>
                <w:sz w:val="20"/>
                <w:szCs w:val="20"/>
              </w:rPr>
              <w:t>631,7</w:t>
            </w:r>
          </w:p>
        </w:tc>
        <w:tc>
          <w:tcPr>
            <w:tcW w:w="498" w:type="pct"/>
            <w:tcBorders>
              <w:top w:val="nil"/>
              <w:left w:val="nil"/>
              <w:bottom w:val="single" w:sz="4" w:space="0" w:color="auto"/>
              <w:right w:val="single" w:sz="4" w:space="0" w:color="auto"/>
            </w:tcBorders>
            <w:shd w:val="clear" w:color="auto" w:fill="auto"/>
            <w:noWrap/>
            <w:vAlign w:val="center"/>
            <w:hideMark/>
          </w:tcPr>
          <w:p w:rsidR="00DF3372" w:rsidRPr="00227728" w:rsidRDefault="00DF3372" w:rsidP="009A32FA">
            <w:pPr>
              <w:jc w:val="center"/>
              <w:rPr>
                <w:color w:val="000000"/>
                <w:sz w:val="20"/>
                <w:szCs w:val="20"/>
              </w:rPr>
            </w:pPr>
            <w:r w:rsidRPr="00227728">
              <w:rPr>
                <w:color w:val="000000"/>
                <w:sz w:val="20"/>
                <w:szCs w:val="20"/>
              </w:rPr>
              <w:t>542</w:t>
            </w:r>
            <w:r w:rsidR="003619A3" w:rsidRPr="00227728">
              <w:rPr>
                <w:color w:val="000000"/>
                <w:sz w:val="20"/>
                <w:szCs w:val="20"/>
              </w:rPr>
              <w:t>,0</w:t>
            </w:r>
          </w:p>
        </w:tc>
        <w:tc>
          <w:tcPr>
            <w:tcW w:w="544" w:type="pct"/>
            <w:tcBorders>
              <w:top w:val="single" w:sz="4" w:space="0" w:color="auto"/>
              <w:left w:val="nil"/>
              <w:bottom w:val="single" w:sz="4" w:space="0" w:color="auto"/>
              <w:right w:val="single" w:sz="4" w:space="0" w:color="auto"/>
            </w:tcBorders>
            <w:vAlign w:val="center"/>
          </w:tcPr>
          <w:p w:rsidR="00DF3372" w:rsidRPr="00227728" w:rsidRDefault="00DF3372" w:rsidP="009A32FA">
            <w:pPr>
              <w:jc w:val="center"/>
              <w:rPr>
                <w:color w:val="000000"/>
                <w:sz w:val="20"/>
                <w:szCs w:val="20"/>
              </w:rPr>
            </w:pPr>
            <w:r w:rsidRPr="00227728">
              <w:rPr>
                <w:color w:val="000000"/>
                <w:sz w:val="20"/>
                <w:szCs w:val="20"/>
              </w:rPr>
              <w:t>797,8</w:t>
            </w:r>
          </w:p>
        </w:tc>
        <w:tc>
          <w:tcPr>
            <w:tcW w:w="1259" w:type="pct"/>
            <w:tcBorders>
              <w:top w:val="nil"/>
              <w:left w:val="single" w:sz="4" w:space="0" w:color="auto"/>
              <w:bottom w:val="single" w:sz="4" w:space="0" w:color="auto"/>
              <w:right w:val="single" w:sz="4" w:space="0" w:color="auto"/>
            </w:tcBorders>
            <w:vAlign w:val="bottom"/>
          </w:tcPr>
          <w:p w:rsidR="00DF3372" w:rsidRPr="00227728" w:rsidRDefault="00DF3372" w:rsidP="00DF3372">
            <w:pPr>
              <w:jc w:val="center"/>
              <w:rPr>
                <w:color w:val="000000"/>
                <w:sz w:val="20"/>
                <w:szCs w:val="20"/>
              </w:rPr>
            </w:pPr>
            <w:r w:rsidRPr="00227728">
              <w:rPr>
                <w:color w:val="000000"/>
                <w:sz w:val="20"/>
                <w:szCs w:val="20"/>
              </w:rPr>
              <w:t>30,9</w:t>
            </w:r>
          </w:p>
        </w:tc>
      </w:tr>
      <w:tr w:rsidR="00DF3372" w:rsidRPr="00227728" w:rsidTr="003619A3">
        <w:trPr>
          <w:trHeight w:val="173"/>
          <w:jc w:val="center"/>
        </w:trPr>
        <w:tc>
          <w:tcPr>
            <w:tcW w:w="1703" w:type="pct"/>
            <w:tcBorders>
              <w:top w:val="nil"/>
              <w:left w:val="single" w:sz="4" w:space="0" w:color="auto"/>
              <w:bottom w:val="single" w:sz="4" w:space="0" w:color="auto"/>
              <w:right w:val="single" w:sz="4" w:space="0" w:color="auto"/>
            </w:tcBorders>
            <w:shd w:val="clear" w:color="auto" w:fill="auto"/>
            <w:vAlign w:val="bottom"/>
            <w:hideMark/>
          </w:tcPr>
          <w:p w:rsidR="00DF3372" w:rsidRPr="00227728" w:rsidRDefault="00DF3372" w:rsidP="009A32FA">
            <w:pPr>
              <w:suppressAutoHyphens/>
              <w:rPr>
                <w:b/>
                <w:color w:val="000000"/>
                <w:sz w:val="20"/>
                <w:szCs w:val="20"/>
              </w:rPr>
            </w:pPr>
            <w:r w:rsidRPr="00227728">
              <w:rPr>
                <w:b/>
                <w:color w:val="000000"/>
                <w:sz w:val="20"/>
                <w:szCs w:val="20"/>
              </w:rPr>
              <w:t>Rietavo sav.</w:t>
            </w:r>
          </w:p>
        </w:tc>
        <w:tc>
          <w:tcPr>
            <w:tcW w:w="498" w:type="pct"/>
            <w:tcBorders>
              <w:top w:val="nil"/>
              <w:left w:val="nil"/>
              <w:bottom w:val="single" w:sz="4" w:space="0" w:color="auto"/>
              <w:right w:val="single" w:sz="4" w:space="0" w:color="auto"/>
            </w:tcBorders>
            <w:shd w:val="clear" w:color="auto" w:fill="auto"/>
            <w:noWrap/>
            <w:vAlign w:val="center"/>
            <w:hideMark/>
          </w:tcPr>
          <w:p w:rsidR="00DF3372" w:rsidRPr="00227728" w:rsidRDefault="00DF3372" w:rsidP="009A32FA">
            <w:pPr>
              <w:jc w:val="center"/>
              <w:rPr>
                <w:b/>
                <w:color w:val="000000"/>
                <w:sz w:val="20"/>
                <w:szCs w:val="20"/>
              </w:rPr>
            </w:pPr>
            <w:r w:rsidRPr="00227728">
              <w:rPr>
                <w:b/>
                <w:color w:val="000000"/>
                <w:sz w:val="20"/>
                <w:szCs w:val="20"/>
              </w:rPr>
              <w:t>279,5</w:t>
            </w:r>
          </w:p>
        </w:tc>
        <w:tc>
          <w:tcPr>
            <w:tcW w:w="498" w:type="pct"/>
            <w:tcBorders>
              <w:top w:val="nil"/>
              <w:left w:val="nil"/>
              <w:bottom w:val="single" w:sz="4" w:space="0" w:color="auto"/>
              <w:right w:val="single" w:sz="4" w:space="0" w:color="auto"/>
            </w:tcBorders>
            <w:shd w:val="clear" w:color="auto" w:fill="auto"/>
            <w:noWrap/>
            <w:vAlign w:val="center"/>
            <w:hideMark/>
          </w:tcPr>
          <w:p w:rsidR="00DF3372" w:rsidRPr="00227728" w:rsidRDefault="00DF3372" w:rsidP="009A32FA">
            <w:pPr>
              <w:jc w:val="center"/>
              <w:rPr>
                <w:b/>
                <w:color w:val="000000"/>
                <w:sz w:val="20"/>
                <w:szCs w:val="20"/>
              </w:rPr>
            </w:pPr>
            <w:r w:rsidRPr="00227728">
              <w:rPr>
                <w:b/>
                <w:color w:val="000000"/>
                <w:sz w:val="20"/>
                <w:szCs w:val="20"/>
              </w:rPr>
              <w:t>213,1</w:t>
            </w:r>
          </w:p>
        </w:tc>
        <w:tc>
          <w:tcPr>
            <w:tcW w:w="498" w:type="pct"/>
            <w:tcBorders>
              <w:top w:val="nil"/>
              <w:left w:val="nil"/>
              <w:bottom w:val="single" w:sz="4" w:space="0" w:color="auto"/>
              <w:right w:val="single" w:sz="4" w:space="0" w:color="auto"/>
            </w:tcBorders>
            <w:shd w:val="clear" w:color="auto" w:fill="auto"/>
            <w:noWrap/>
            <w:vAlign w:val="center"/>
            <w:hideMark/>
          </w:tcPr>
          <w:p w:rsidR="00DF3372" w:rsidRPr="00227728" w:rsidRDefault="00DF3372" w:rsidP="009A32FA">
            <w:pPr>
              <w:jc w:val="center"/>
              <w:rPr>
                <w:b/>
                <w:color w:val="000000"/>
                <w:sz w:val="20"/>
                <w:szCs w:val="20"/>
              </w:rPr>
            </w:pPr>
            <w:r w:rsidRPr="00227728">
              <w:rPr>
                <w:b/>
                <w:color w:val="000000"/>
                <w:sz w:val="20"/>
                <w:szCs w:val="20"/>
              </w:rPr>
              <w:t>293,5</w:t>
            </w:r>
          </w:p>
        </w:tc>
        <w:tc>
          <w:tcPr>
            <w:tcW w:w="544" w:type="pct"/>
            <w:tcBorders>
              <w:top w:val="single" w:sz="4" w:space="0" w:color="auto"/>
              <w:left w:val="nil"/>
              <w:bottom w:val="single" w:sz="4" w:space="0" w:color="auto"/>
              <w:right w:val="single" w:sz="4" w:space="0" w:color="auto"/>
            </w:tcBorders>
            <w:vAlign w:val="center"/>
          </w:tcPr>
          <w:p w:rsidR="00DF3372" w:rsidRPr="00227728" w:rsidRDefault="00DF3372" w:rsidP="009A32FA">
            <w:pPr>
              <w:jc w:val="center"/>
              <w:rPr>
                <w:b/>
                <w:color w:val="000000"/>
                <w:sz w:val="20"/>
                <w:szCs w:val="20"/>
              </w:rPr>
            </w:pPr>
            <w:r w:rsidRPr="00227728">
              <w:rPr>
                <w:b/>
                <w:color w:val="000000"/>
                <w:sz w:val="20"/>
                <w:szCs w:val="20"/>
              </w:rPr>
              <w:t>352,6</w:t>
            </w:r>
          </w:p>
        </w:tc>
        <w:tc>
          <w:tcPr>
            <w:tcW w:w="1259" w:type="pct"/>
            <w:tcBorders>
              <w:top w:val="nil"/>
              <w:left w:val="single" w:sz="4" w:space="0" w:color="auto"/>
              <w:bottom w:val="single" w:sz="4" w:space="0" w:color="auto"/>
              <w:right w:val="single" w:sz="4" w:space="0" w:color="auto"/>
            </w:tcBorders>
            <w:vAlign w:val="bottom"/>
          </w:tcPr>
          <w:p w:rsidR="00DF3372" w:rsidRPr="00227728" w:rsidRDefault="00DF3372" w:rsidP="00DF3372">
            <w:pPr>
              <w:jc w:val="center"/>
              <w:rPr>
                <w:b/>
                <w:color w:val="000000"/>
                <w:sz w:val="20"/>
                <w:szCs w:val="20"/>
              </w:rPr>
            </w:pPr>
            <w:r w:rsidRPr="00227728">
              <w:rPr>
                <w:b/>
                <w:color w:val="000000"/>
                <w:sz w:val="20"/>
                <w:szCs w:val="20"/>
              </w:rPr>
              <w:t>26,2</w:t>
            </w:r>
          </w:p>
        </w:tc>
      </w:tr>
      <w:tr w:rsidR="00DF3372" w:rsidRPr="00227728" w:rsidTr="003619A3">
        <w:trPr>
          <w:trHeight w:val="173"/>
          <w:jc w:val="center"/>
        </w:trPr>
        <w:tc>
          <w:tcPr>
            <w:tcW w:w="1703" w:type="pct"/>
            <w:tcBorders>
              <w:top w:val="nil"/>
              <w:left w:val="single" w:sz="4" w:space="0" w:color="auto"/>
              <w:bottom w:val="single" w:sz="4" w:space="0" w:color="auto"/>
              <w:right w:val="single" w:sz="4" w:space="0" w:color="auto"/>
            </w:tcBorders>
            <w:shd w:val="clear" w:color="auto" w:fill="auto"/>
            <w:vAlign w:val="bottom"/>
            <w:hideMark/>
          </w:tcPr>
          <w:p w:rsidR="00DF3372" w:rsidRPr="00227728" w:rsidRDefault="00DF3372" w:rsidP="009A32FA">
            <w:pPr>
              <w:suppressAutoHyphens/>
              <w:rPr>
                <w:color w:val="000000"/>
                <w:sz w:val="20"/>
                <w:szCs w:val="20"/>
              </w:rPr>
            </w:pPr>
            <w:r w:rsidRPr="00227728">
              <w:rPr>
                <w:color w:val="000000"/>
                <w:sz w:val="20"/>
                <w:szCs w:val="20"/>
              </w:rPr>
              <w:t>Telšių r. sav.</w:t>
            </w:r>
          </w:p>
        </w:tc>
        <w:tc>
          <w:tcPr>
            <w:tcW w:w="498" w:type="pct"/>
            <w:tcBorders>
              <w:top w:val="nil"/>
              <w:left w:val="nil"/>
              <w:bottom w:val="single" w:sz="4" w:space="0" w:color="auto"/>
              <w:right w:val="single" w:sz="4" w:space="0" w:color="auto"/>
            </w:tcBorders>
            <w:shd w:val="clear" w:color="auto" w:fill="auto"/>
            <w:noWrap/>
            <w:vAlign w:val="center"/>
            <w:hideMark/>
          </w:tcPr>
          <w:p w:rsidR="00DF3372" w:rsidRPr="00227728" w:rsidRDefault="00DF3372" w:rsidP="009A32FA">
            <w:pPr>
              <w:jc w:val="center"/>
              <w:rPr>
                <w:color w:val="000000"/>
                <w:sz w:val="20"/>
                <w:szCs w:val="20"/>
              </w:rPr>
            </w:pPr>
            <w:r w:rsidRPr="00227728">
              <w:rPr>
                <w:color w:val="000000"/>
                <w:sz w:val="20"/>
                <w:szCs w:val="20"/>
              </w:rPr>
              <w:t>376,3</w:t>
            </w:r>
          </w:p>
        </w:tc>
        <w:tc>
          <w:tcPr>
            <w:tcW w:w="498" w:type="pct"/>
            <w:tcBorders>
              <w:top w:val="nil"/>
              <w:left w:val="nil"/>
              <w:bottom w:val="single" w:sz="4" w:space="0" w:color="auto"/>
              <w:right w:val="single" w:sz="4" w:space="0" w:color="auto"/>
            </w:tcBorders>
            <w:shd w:val="clear" w:color="auto" w:fill="auto"/>
            <w:noWrap/>
            <w:vAlign w:val="center"/>
            <w:hideMark/>
          </w:tcPr>
          <w:p w:rsidR="00DF3372" w:rsidRPr="00227728" w:rsidRDefault="00DF3372" w:rsidP="009A32FA">
            <w:pPr>
              <w:jc w:val="center"/>
              <w:rPr>
                <w:color w:val="000000"/>
                <w:sz w:val="20"/>
                <w:szCs w:val="20"/>
              </w:rPr>
            </w:pPr>
            <w:r w:rsidRPr="00227728">
              <w:rPr>
                <w:color w:val="000000"/>
                <w:sz w:val="20"/>
                <w:szCs w:val="20"/>
              </w:rPr>
              <w:t>431,4</w:t>
            </w:r>
          </w:p>
        </w:tc>
        <w:tc>
          <w:tcPr>
            <w:tcW w:w="498" w:type="pct"/>
            <w:tcBorders>
              <w:top w:val="nil"/>
              <w:left w:val="nil"/>
              <w:bottom w:val="single" w:sz="4" w:space="0" w:color="auto"/>
              <w:right w:val="single" w:sz="4" w:space="0" w:color="auto"/>
            </w:tcBorders>
            <w:shd w:val="clear" w:color="auto" w:fill="auto"/>
            <w:noWrap/>
            <w:vAlign w:val="center"/>
            <w:hideMark/>
          </w:tcPr>
          <w:p w:rsidR="00DF3372" w:rsidRPr="00227728" w:rsidRDefault="00DF3372" w:rsidP="009A32FA">
            <w:pPr>
              <w:jc w:val="center"/>
              <w:rPr>
                <w:color w:val="000000"/>
                <w:sz w:val="20"/>
                <w:szCs w:val="20"/>
              </w:rPr>
            </w:pPr>
            <w:r w:rsidRPr="00227728">
              <w:rPr>
                <w:color w:val="000000"/>
                <w:sz w:val="20"/>
                <w:szCs w:val="20"/>
              </w:rPr>
              <w:t>481,4</w:t>
            </w:r>
          </w:p>
        </w:tc>
        <w:tc>
          <w:tcPr>
            <w:tcW w:w="544" w:type="pct"/>
            <w:tcBorders>
              <w:top w:val="single" w:sz="4" w:space="0" w:color="auto"/>
              <w:left w:val="nil"/>
              <w:bottom w:val="single" w:sz="4" w:space="0" w:color="auto"/>
              <w:right w:val="single" w:sz="4" w:space="0" w:color="auto"/>
            </w:tcBorders>
            <w:vAlign w:val="center"/>
          </w:tcPr>
          <w:p w:rsidR="00DF3372" w:rsidRPr="00227728" w:rsidRDefault="00DF3372" w:rsidP="009A32FA">
            <w:pPr>
              <w:jc w:val="center"/>
              <w:rPr>
                <w:color w:val="000000"/>
                <w:sz w:val="20"/>
                <w:szCs w:val="20"/>
              </w:rPr>
            </w:pPr>
            <w:r w:rsidRPr="00227728">
              <w:rPr>
                <w:color w:val="000000"/>
                <w:sz w:val="20"/>
                <w:szCs w:val="20"/>
              </w:rPr>
              <w:t>621,9</w:t>
            </w:r>
          </w:p>
        </w:tc>
        <w:tc>
          <w:tcPr>
            <w:tcW w:w="1259" w:type="pct"/>
            <w:tcBorders>
              <w:top w:val="nil"/>
              <w:left w:val="single" w:sz="4" w:space="0" w:color="auto"/>
              <w:bottom w:val="single" w:sz="4" w:space="0" w:color="auto"/>
              <w:right w:val="single" w:sz="4" w:space="0" w:color="auto"/>
            </w:tcBorders>
            <w:vAlign w:val="bottom"/>
          </w:tcPr>
          <w:p w:rsidR="00DF3372" w:rsidRPr="00227728" w:rsidRDefault="00DF3372" w:rsidP="00DF3372">
            <w:pPr>
              <w:jc w:val="center"/>
              <w:rPr>
                <w:color w:val="000000"/>
                <w:sz w:val="20"/>
                <w:szCs w:val="20"/>
              </w:rPr>
            </w:pPr>
            <w:r w:rsidRPr="00227728">
              <w:rPr>
                <w:color w:val="000000"/>
                <w:sz w:val="20"/>
                <w:szCs w:val="20"/>
              </w:rPr>
              <w:t>65,3</w:t>
            </w:r>
          </w:p>
        </w:tc>
      </w:tr>
    </w:tbl>
    <w:p w:rsidR="003619A3" w:rsidRPr="00227728" w:rsidRDefault="003619A3" w:rsidP="003619A3">
      <w:pPr>
        <w:keepNext/>
        <w:suppressAutoHyphens/>
        <w:rPr>
          <w:i/>
          <w:iCs/>
          <w:sz w:val="20"/>
          <w:szCs w:val="20"/>
          <w:lang w:eastAsia="ar-SA"/>
        </w:rPr>
      </w:pPr>
      <w:r w:rsidRPr="00227728">
        <w:rPr>
          <w:bCs/>
          <w:i/>
          <w:sz w:val="20"/>
          <w:szCs w:val="20"/>
        </w:rPr>
        <w:t>*analizės rengimo metu Lietuvos statistikos departamentas dar neteikė 2016 metų duomenų</w:t>
      </w:r>
    </w:p>
    <w:p w:rsidR="009A32FA" w:rsidRPr="00227728" w:rsidRDefault="009A32FA" w:rsidP="00630B5F">
      <w:pPr>
        <w:keepNext/>
        <w:suppressAutoHyphens/>
        <w:jc w:val="center"/>
        <w:rPr>
          <w:sz w:val="22"/>
          <w:szCs w:val="22"/>
          <w:lang w:eastAsia="ar-SA"/>
        </w:rPr>
      </w:pPr>
      <w:r w:rsidRPr="00227728">
        <w:rPr>
          <w:i/>
          <w:iCs/>
          <w:sz w:val="22"/>
          <w:szCs w:val="22"/>
          <w:lang w:eastAsia="ar-SA"/>
        </w:rPr>
        <w:t>Šaltinis: Lietuvos statistikos departamentas</w:t>
      </w:r>
    </w:p>
    <w:p w:rsidR="009A32FA" w:rsidRPr="00227728" w:rsidRDefault="009A32FA" w:rsidP="009A32FA">
      <w:pPr>
        <w:suppressAutoHyphens/>
        <w:spacing w:before="120" w:after="120"/>
        <w:ind w:firstLine="709"/>
        <w:jc w:val="both"/>
        <w:rPr>
          <w:lang w:eastAsia="ar-SA"/>
        </w:rPr>
      </w:pPr>
      <w:r w:rsidRPr="00227728">
        <w:rPr>
          <w:lang w:eastAsia="ar-SA"/>
        </w:rPr>
        <w:t>Pagal išmetamų teršalų kiekį, tenkantį vienam gyventojui, Rietavo savivaldybės rodiklis buvo vienas didžiausių Telšių apskrityje ir ženkliai didesnis už šalies vidurkį. Rietavo savivaldybėje 2015 m. vienam gyventojui teko 44 kg, Telšių apskrityje – 180 kg, o šalyje – 23 kg stacionarių taršos šaltinių išmestų teršalų. Telšių apskrityje daugiausia teršalų išmetama Mažeikių rajono savivaldybėje dėl AB „ORLEN Lietuva“ veiklos.</w:t>
      </w:r>
    </w:p>
    <w:p w:rsidR="009A32FA" w:rsidRPr="00227728" w:rsidRDefault="005C4946" w:rsidP="009A32FA">
      <w:pPr>
        <w:tabs>
          <w:tab w:val="left" w:pos="1935"/>
        </w:tabs>
        <w:jc w:val="center"/>
      </w:pPr>
      <w:r w:rsidRPr="00227728">
        <w:rPr>
          <w:noProof/>
        </w:rPr>
        <w:lastRenderedPageBreak/>
        <w:drawing>
          <wp:inline distT="0" distB="0" distL="0" distR="0" wp14:anchorId="20FBE83A" wp14:editId="7B08B10A">
            <wp:extent cx="4705350" cy="2486025"/>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5C4946" w:rsidRPr="00227728" w:rsidRDefault="009A32FA" w:rsidP="00630B5F">
      <w:pPr>
        <w:ind w:hanging="284"/>
        <w:jc w:val="center"/>
        <w:rPr>
          <w:b/>
          <w:bCs/>
          <w:i/>
          <w:sz w:val="22"/>
          <w:szCs w:val="22"/>
          <w:lang w:eastAsia="ar-SA"/>
        </w:rPr>
      </w:pPr>
      <w:r w:rsidRPr="00227728">
        <w:tab/>
      </w:r>
      <w:r w:rsidRPr="00227728">
        <w:rPr>
          <w:b/>
          <w:sz w:val="22"/>
          <w:szCs w:val="22"/>
        </w:rPr>
        <w:t xml:space="preserve">2.5.1. pav. </w:t>
      </w:r>
      <w:r w:rsidRPr="00227728">
        <w:rPr>
          <w:b/>
          <w:bCs/>
          <w:i/>
          <w:sz w:val="22"/>
          <w:szCs w:val="22"/>
          <w:lang w:eastAsia="ar-SA"/>
        </w:rPr>
        <w:t>Stacionarių taršos šaltinių išmestų teršalų kiekis, tenkantis vienam gyventojui, 201</w:t>
      </w:r>
      <w:r w:rsidR="005C4946" w:rsidRPr="00227728">
        <w:rPr>
          <w:b/>
          <w:bCs/>
          <w:i/>
          <w:sz w:val="22"/>
          <w:szCs w:val="22"/>
          <w:lang w:eastAsia="ar-SA"/>
        </w:rPr>
        <w:t>2</w:t>
      </w:r>
      <w:r w:rsidRPr="00227728">
        <w:rPr>
          <w:b/>
          <w:bCs/>
          <w:i/>
          <w:sz w:val="22"/>
          <w:szCs w:val="22"/>
          <w:lang w:eastAsia="ar-SA"/>
        </w:rPr>
        <w:t>–2015 m.</w:t>
      </w:r>
      <w:r w:rsidR="00E545B0" w:rsidRPr="00227728">
        <w:rPr>
          <w:b/>
          <w:bCs/>
          <w:i/>
          <w:sz w:val="22"/>
          <w:szCs w:val="22"/>
          <w:lang w:eastAsia="ar-SA"/>
        </w:rPr>
        <w:t xml:space="preserve">*, </w:t>
      </w:r>
      <w:r w:rsidRPr="00227728">
        <w:rPr>
          <w:b/>
          <w:bCs/>
          <w:i/>
          <w:sz w:val="22"/>
          <w:szCs w:val="22"/>
          <w:lang w:eastAsia="ar-SA"/>
        </w:rPr>
        <w:t>kg</w:t>
      </w:r>
    </w:p>
    <w:p w:rsidR="009A32FA" w:rsidRPr="00227728" w:rsidRDefault="005C4946" w:rsidP="00BB33E2">
      <w:pPr>
        <w:rPr>
          <w:bCs/>
          <w:i/>
          <w:sz w:val="20"/>
          <w:szCs w:val="20"/>
          <w:lang w:eastAsia="ar-SA"/>
        </w:rPr>
      </w:pPr>
      <w:r w:rsidRPr="00227728">
        <w:rPr>
          <w:bCs/>
          <w:i/>
          <w:sz w:val="20"/>
          <w:szCs w:val="20"/>
          <w:lang w:eastAsia="ar-SA"/>
        </w:rPr>
        <w:t>* analizės rengimo metu Lietuvos statistikos departamentas dar neteikė 2016 metų duomenų</w:t>
      </w:r>
    </w:p>
    <w:p w:rsidR="009A32FA" w:rsidRPr="00227728" w:rsidRDefault="009A32FA" w:rsidP="005C4946">
      <w:pPr>
        <w:suppressAutoHyphens/>
        <w:jc w:val="center"/>
        <w:rPr>
          <w:b/>
          <w:bCs/>
          <w:lang w:eastAsia="ar-SA"/>
        </w:rPr>
      </w:pPr>
      <w:r w:rsidRPr="00227728">
        <w:rPr>
          <w:i/>
          <w:iCs/>
          <w:sz w:val="22"/>
          <w:szCs w:val="22"/>
          <w:lang w:eastAsia="ar-SA"/>
        </w:rPr>
        <w:t>Šaltinis: Lietuvos statistikos departamentas</w:t>
      </w:r>
    </w:p>
    <w:p w:rsidR="009A32FA" w:rsidRPr="00227728" w:rsidRDefault="009A32FA" w:rsidP="009A32FA">
      <w:pPr>
        <w:suppressAutoHyphens/>
        <w:spacing w:before="120" w:after="120"/>
        <w:ind w:firstLine="709"/>
        <w:jc w:val="both"/>
        <w:rPr>
          <w:lang w:eastAsia="ar-SA"/>
        </w:rPr>
      </w:pPr>
      <w:r w:rsidRPr="00227728">
        <w:rPr>
          <w:lang w:eastAsia="ar-SA"/>
        </w:rPr>
        <w:t>Vertinant išmestų teršalų sudėtį Rietavo savivaldybėje, matyti, kad didžiąją dalį (91,5 proc.) išmestų teršalų sudarė d</w:t>
      </w:r>
      <w:r w:rsidR="00E91480" w:rsidRPr="00227728">
        <w:rPr>
          <w:lang w:eastAsia="ar-SA"/>
        </w:rPr>
        <w:t>ujinės ir skystosios medžiagos:</w:t>
      </w:r>
      <w:r w:rsidRPr="00227728">
        <w:rPr>
          <w:lang w:eastAsia="ar-SA"/>
        </w:rPr>
        <w:t xml:space="preserve"> anglies </w:t>
      </w:r>
      <w:proofErr w:type="spellStart"/>
      <w:r w:rsidRPr="00227728">
        <w:rPr>
          <w:lang w:eastAsia="ar-SA"/>
        </w:rPr>
        <w:t>monoksidas</w:t>
      </w:r>
      <w:proofErr w:type="spellEnd"/>
      <w:r w:rsidRPr="00227728">
        <w:rPr>
          <w:lang w:eastAsia="ar-SA"/>
        </w:rPr>
        <w:t xml:space="preserve"> (43,4 proc.), sieros dioksidas (22,4 proc.) ir azoto oksidai (21,8 proc.). Kietosios medžiagos sudarė 8,5 proc.</w:t>
      </w:r>
      <w:r w:rsidR="00E91480" w:rsidRPr="00227728">
        <w:rPr>
          <w:lang w:eastAsia="ar-SA"/>
        </w:rPr>
        <w:t xml:space="preserve"> išmetamų teršalų.</w:t>
      </w:r>
      <w:r w:rsidRPr="00227728">
        <w:rPr>
          <w:lang w:eastAsia="ar-SA"/>
        </w:rPr>
        <w:t xml:space="preserve"> Lyginant su Telšių apskrities (1,8 proc.) ir Lietuvos vidurkiu (5,4 proc.), matyti, kad  Rietavo savivaldybėje kietųjų medžiagų koncentracija yra didesnė. Kietųjų dalelių koncentracija ore padidėja dėl didelių transporto srautų sukeliamų teršalų, kylančių nuo kelių dangos (smėlio, druskos, dylančios kelių dangos). </w:t>
      </w:r>
    </w:p>
    <w:p w:rsidR="009A32FA" w:rsidRPr="00227728" w:rsidRDefault="009A32FA" w:rsidP="00BB33E2">
      <w:pPr>
        <w:keepNext/>
        <w:jc w:val="center"/>
        <w:rPr>
          <w:bCs/>
          <w:i/>
          <w:sz w:val="22"/>
          <w:szCs w:val="22"/>
          <w:lang w:eastAsia="ar-SA"/>
        </w:rPr>
      </w:pPr>
      <w:r w:rsidRPr="00227728">
        <w:rPr>
          <w:b/>
          <w:sz w:val="22"/>
          <w:szCs w:val="22"/>
        </w:rPr>
        <w:t>2.5.2. lentelė.</w:t>
      </w:r>
      <w:r w:rsidRPr="00227728">
        <w:rPr>
          <w:b/>
          <w:bCs/>
          <w:i/>
          <w:sz w:val="22"/>
          <w:szCs w:val="22"/>
          <w:lang w:eastAsia="ar-SA"/>
        </w:rPr>
        <w:t xml:space="preserve"> Išmestų teršalų sudėtis 2015 m.</w:t>
      </w:r>
      <w:r w:rsidR="00CD6F17" w:rsidRPr="00227728">
        <w:rPr>
          <w:b/>
          <w:bCs/>
          <w:i/>
          <w:sz w:val="22"/>
          <w:szCs w:val="22"/>
          <w:lang w:eastAsia="ar-SA"/>
        </w:rPr>
        <w:t>*</w:t>
      </w:r>
      <w:r w:rsidRPr="00227728">
        <w:rPr>
          <w:b/>
          <w:bCs/>
          <w:i/>
          <w:sz w:val="22"/>
          <w:szCs w:val="22"/>
          <w:lang w:eastAsia="ar-SA"/>
        </w:rPr>
        <w:t>, proc</w:t>
      </w:r>
      <w:r w:rsidRPr="00227728">
        <w:rPr>
          <w:bCs/>
          <w:i/>
          <w:sz w:val="22"/>
          <w:szCs w:val="22"/>
          <w:lang w:eastAsia="ar-S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76"/>
        <w:gridCol w:w="1057"/>
        <w:gridCol w:w="1057"/>
        <w:gridCol w:w="1057"/>
        <w:gridCol w:w="1057"/>
        <w:gridCol w:w="1057"/>
        <w:gridCol w:w="1057"/>
        <w:gridCol w:w="1055"/>
      </w:tblGrid>
      <w:tr w:rsidR="009A32FA" w:rsidRPr="00227728" w:rsidTr="00E91480">
        <w:trPr>
          <w:trHeight w:hRule="exact" w:val="946"/>
          <w:tblHeader/>
        </w:trPr>
        <w:tc>
          <w:tcPr>
            <w:tcW w:w="1137" w:type="pct"/>
            <w:shd w:val="clear" w:color="auto" w:fill="4F81BD"/>
            <w:noWrap/>
            <w:vAlign w:val="center"/>
          </w:tcPr>
          <w:p w:rsidR="009A32FA" w:rsidRPr="00227728" w:rsidRDefault="009A32FA" w:rsidP="009A32FA">
            <w:pPr>
              <w:suppressAutoHyphens/>
              <w:jc w:val="center"/>
              <w:rPr>
                <w:b/>
                <w:color w:val="FFFFFF"/>
                <w:sz w:val="20"/>
                <w:szCs w:val="20"/>
              </w:rPr>
            </w:pPr>
            <w:r w:rsidRPr="00227728">
              <w:rPr>
                <w:b/>
                <w:color w:val="FFFFFF"/>
                <w:sz w:val="20"/>
                <w:szCs w:val="20"/>
              </w:rPr>
              <w:t>Administracinė teritorija / Rodiklis</w:t>
            </w:r>
          </w:p>
        </w:tc>
        <w:tc>
          <w:tcPr>
            <w:tcW w:w="552" w:type="pct"/>
            <w:shd w:val="clear" w:color="auto" w:fill="4F81BD"/>
            <w:noWrap/>
            <w:vAlign w:val="center"/>
          </w:tcPr>
          <w:p w:rsidR="009A32FA" w:rsidRPr="00227728" w:rsidRDefault="009A32FA" w:rsidP="009A32FA">
            <w:pPr>
              <w:keepNext/>
              <w:suppressAutoHyphens/>
              <w:ind w:left="-113" w:right="-113"/>
              <w:jc w:val="center"/>
              <w:rPr>
                <w:b/>
                <w:bCs/>
                <w:color w:val="FFFFFF"/>
                <w:sz w:val="20"/>
                <w:szCs w:val="20"/>
              </w:rPr>
            </w:pPr>
            <w:r w:rsidRPr="00227728">
              <w:rPr>
                <w:b/>
                <w:color w:val="FFFFFF"/>
                <w:sz w:val="20"/>
                <w:szCs w:val="20"/>
              </w:rPr>
              <w:t>Kietosios medžiagos</w:t>
            </w:r>
          </w:p>
        </w:tc>
        <w:tc>
          <w:tcPr>
            <w:tcW w:w="552" w:type="pct"/>
            <w:shd w:val="clear" w:color="auto" w:fill="4F81BD"/>
            <w:noWrap/>
            <w:vAlign w:val="center"/>
          </w:tcPr>
          <w:p w:rsidR="009A32FA" w:rsidRPr="00227728" w:rsidRDefault="009A32FA" w:rsidP="009A32FA">
            <w:pPr>
              <w:keepNext/>
              <w:suppressAutoHyphens/>
              <w:ind w:left="-113" w:right="-113"/>
              <w:jc w:val="center"/>
              <w:rPr>
                <w:b/>
                <w:bCs/>
                <w:color w:val="FFFFFF"/>
                <w:sz w:val="20"/>
                <w:szCs w:val="20"/>
              </w:rPr>
            </w:pPr>
            <w:r w:rsidRPr="00227728">
              <w:rPr>
                <w:b/>
                <w:color w:val="FFFFFF"/>
                <w:sz w:val="20"/>
                <w:szCs w:val="20"/>
              </w:rPr>
              <w:t>Dujinės ir skystosios medžiagos</w:t>
            </w:r>
            <w:r w:rsidR="00E91480" w:rsidRPr="00227728">
              <w:rPr>
                <w:b/>
                <w:color w:val="FFFFFF"/>
                <w:sz w:val="20"/>
                <w:szCs w:val="20"/>
              </w:rPr>
              <w:t>, iš jų:</w:t>
            </w:r>
          </w:p>
        </w:tc>
        <w:tc>
          <w:tcPr>
            <w:tcW w:w="552" w:type="pct"/>
            <w:shd w:val="clear" w:color="auto" w:fill="4F81BD"/>
            <w:noWrap/>
            <w:vAlign w:val="center"/>
          </w:tcPr>
          <w:p w:rsidR="00E91480" w:rsidRPr="00227728" w:rsidRDefault="009A32FA" w:rsidP="00E91480">
            <w:pPr>
              <w:keepNext/>
              <w:suppressAutoHyphens/>
              <w:ind w:left="-113" w:right="-113"/>
              <w:jc w:val="center"/>
              <w:rPr>
                <w:b/>
                <w:i/>
                <w:color w:val="FFFFFF"/>
                <w:sz w:val="16"/>
                <w:szCs w:val="16"/>
              </w:rPr>
            </w:pPr>
            <w:r w:rsidRPr="00227728">
              <w:rPr>
                <w:b/>
                <w:i/>
                <w:color w:val="FFFFFF"/>
                <w:sz w:val="16"/>
                <w:szCs w:val="16"/>
              </w:rPr>
              <w:t>Sieros</w:t>
            </w:r>
          </w:p>
          <w:p w:rsidR="009A32FA" w:rsidRPr="00227728" w:rsidRDefault="009A32FA" w:rsidP="00E91480">
            <w:pPr>
              <w:keepNext/>
              <w:suppressAutoHyphens/>
              <w:ind w:left="-113" w:right="-113"/>
              <w:jc w:val="center"/>
              <w:rPr>
                <w:b/>
                <w:bCs/>
                <w:i/>
                <w:color w:val="FFFFFF"/>
                <w:sz w:val="16"/>
                <w:szCs w:val="16"/>
              </w:rPr>
            </w:pPr>
            <w:r w:rsidRPr="00227728">
              <w:rPr>
                <w:b/>
                <w:i/>
                <w:color w:val="FFFFFF"/>
                <w:sz w:val="16"/>
                <w:szCs w:val="16"/>
              </w:rPr>
              <w:t>dioksidas</w:t>
            </w:r>
          </w:p>
        </w:tc>
        <w:tc>
          <w:tcPr>
            <w:tcW w:w="552" w:type="pct"/>
            <w:shd w:val="clear" w:color="auto" w:fill="4F81BD"/>
            <w:noWrap/>
            <w:vAlign w:val="center"/>
          </w:tcPr>
          <w:p w:rsidR="00E91480" w:rsidRPr="00227728" w:rsidRDefault="009A32FA" w:rsidP="00E91480">
            <w:pPr>
              <w:keepNext/>
              <w:suppressAutoHyphens/>
              <w:ind w:left="-113" w:right="-113"/>
              <w:jc w:val="center"/>
              <w:rPr>
                <w:b/>
                <w:i/>
                <w:color w:val="FFFFFF"/>
                <w:sz w:val="16"/>
                <w:szCs w:val="16"/>
              </w:rPr>
            </w:pPr>
            <w:r w:rsidRPr="00227728">
              <w:rPr>
                <w:b/>
                <w:i/>
                <w:color w:val="FFFFFF"/>
                <w:sz w:val="16"/>
                <w:szCs w:val="16"/>
              </w:rPr>
              <w:t>Azoto</w:t>
            </w:r>
          </w:p>
          <w:p w:rsidR="009A32FA" w:rsidRPr="00227728" w:rsidRDefault="009A32FA" w:rsidP="00E91480">
            <w:pPr>
              <w:keepNext/>
              <w:suppressAutoHyphens/>
              <w:ind w:left="-113" w:right="-113"/>
              <w:jc w:val="center"/>
              <w:rPr>
                <w:b/>
                <w:bCs/>
                <w:i/>
                <w:color w:val="FFFFFF"/>
                <w:sz w:val="16"/>
                <w:szCs w:val="16"/>
              </w:rPr>
            </w:pPr>
            <w:r w:rsidRPr="00227728">
              <w:rPr>
                <w:b/>
                <w:i/>
                <w:color w:val="FFFFFF"/>
                <w:sz w:val="16"/>
                <w:szCs w:val="16"/>
              </w:rPr>
              <w:t>oksidai</w:t>
            </w:r>
          </w:p>
        </w:tc>
        <w:tc>
          <w:tcPr>
            <w:tcW w:w="552" w:type="pct"/>
            <w:shd w:val="clear" w:color="auto" w:fill="4F81BD"/>
            <w:noWrap/>
            <w:vAlign w:val="center"/>
          </w:tcPr>
          <w:p w:rsidR="009A32FA" w:rsidRPr="00227728" w:rsidRDefault="009A32FA" w:rsidP="00E91480">
            <w:pPr>
              <w:keepNext/>
              <w:suppressAutoHyphens/>
              <w:ind w:left="-113" w:right="-113"/>
              <w:jc w:val="center"/>
              <w:rPr>
                <w:b/>
                <w:bCs/>
                <w:i/>
                <w:color w:val="FFFFFF"/>
                <w:sz w:val="16"/>
                <w:szCs w:val="16"/>
              </w:rPr>
            </w:pPr>
            <w:r w:rsidRPr="00227728">
              <w:rPr>
                <w:b/>
                <w:i/>
                <w:color w:val="FFFFFF"/>
                <w:sz w:val="16"/>
                <w:szCs w:val="16"/>
              </w:rPr>
              <w:t xml:space="preserve">Anglies </w:t>
            </w:r>
            <w:proofErr w:type="spellStart"/>
            <w:r w:rsidRPr="00227728">
              <w:rPr>
                <w:b/>
                <w:i/>
                <w:color w:val="FFFFFF"/>
                <w:sz w:val="16"/>
                <w:szCs w:val="16"/>
              </w:rPr>
              <w:t>monoksidas</w:t>
            </w:r>
            <w:proofErr w:type="spellEnd"/>
          </w:p>
        </w:tc>
        <w:tc>
          <w:tcPr>
            <w:tcW w:w="552" w:type="pct"/>
            <w:shd w:val="clear" w:color="auto" w:fill="4F81BD"/>
            <w:noWrap/>
            <w:vAlign w:val="center"/>
          </w:tcPr>
          <w:p w:rsidR="009A32FA" w:rsidRPr="00227728" w:rsidRDefault="009A32FA" w:rsidP="00E91480">
            <w:pPr>
              <w:keepNext/>
              <w:suppressAutoHyphens/>
              <w:ind w:left="-113" w:right="-113"/>
              <w:jc w:val="center"/>
              <w:rPr>
                <w:b/>
                <w:bCs/>
                <w:i/>
                <w:color w:val="FFFFFF"/>
                <w:sz w:val="16"/>
                <w:szCs w:val="16"/>
              </w:rPr>
            </w:pPr>
            <w:r w:rsidRPr="00227728">
              <w:rPr>
                <w:b/>
                <w:i/>
                <w:color w:val="FFFFFF"/>
                <w:sz w:val="16"/>
                <w:szCs w:val="16"/>
              </w:rPr>
              <w:t>Lakūs organiniai junginiai</w:t>
            </w:r>
          </w:p>
        </w:tc>
        <w:tc>
          <w:tcPr>
            <w:tcW w:w="551" w:type="pct"/>
            <w:shd w:val="clear" w:color="auto" w:fill="4F81BD"/>
            <w:noWrap/>
            <w:vAlign w:val="center"/>
          </w:tcPr>
          <w:p w:rsidR="009A32FA" w:rsidRPr="00227728" w:rsidRDefault="009A32FA" w:rsidP="00E91480">
            <w:pPr>
              <w:keepNext/>
              <w:suppressAutoHyphens/>
              <w:ind w:left="-113" w:right="-113"/>
              <w:jc w:val="center"/>
              <w:rPr>
                <w:b/>
                <w:bCs/>
                <w:i/>
                <w:color w:val="FFFFFF"/>
                <w:sz w:val="16"/>
                <w:szCs w:val="16"/>
              </w:rPr>
            </w:pPr>
            <w:r w:rsidRPr="00227728">
              <w:rPr>
                <w:b/>
                <w:i/>
                <w:color w:val="FFFFFF"/>
                <w:sz w:val="16"/>
                <w:szCs w:val="16"/>
              </w:rPr>
              <w:t>Fluoras ir kiti teršalai</w:t>
            </w:r>
          </w:p>
        </w:tc>
      </w:tr>
      <w:tr w:rsidR="009A32FA" w:rsidRPr="00227728" w:rsidTr="009A32FA">
        <w:trPr>
          <w:trHeight w:hRule="exact" w:val="284"/>
        </w:trPr>
        <w:tc>
          <w:tcPr>
            <w:tcW w:w="1137" w:type="pct"/>
            <w:noWrap/>
            <w:vAlign w:val="bottom"/>
          </w:tcPr>
          <w:p w:rsidR="009A32FA" w:rsidRPr="00227728" w:rsidRDefault="009A32FA" w:rsidP="009A32FA">
            <w:pPr>
              <w:suppressAutoHyphens/>
              <w:jc w:val="both"/>
              <w:rPr>
                <w:color w:val="000000"/>
                <w:sz w:val="20"/>
                <w:szCs w:val="20"/>
              </w:rPr>
            </w:pPr>
            <w:r w:rsidRPr="00227728">
              <w:rPr>
                <w:color w:val="000000"/>
                <w:sz w:val="20"/>
                <w:szCs w:val="20"/>
              </w:rPr>
              <w:t>Lietuvos Respublika</w:t>
            </w:r>
          </w:p>
        </w:tc>
        <w:tc>
          <w:tcPr>
            <w:tcW w:w="552" w:type="pct"/>
            <w:noWrap/>
            <w:vAlign w:val="bottom"/>
          </w:tcPr>
          <w:p w:rsidR="009A32FA" w:rsidRPr="00227728" w:rsidRDefault="009A32FA" w:rsidP="009A32FA">
            <w:pPr>
              <w:jc w:val="center"/>
              <w:rPr>
                <w:color w:val="000000"/>
                <w:sz w:val="20"/>
                <w:szCs w:val="20"/>
              </w:rPr>
            </w:pPr>
            <w:r w:rsidRPr="00227728">
              <w:rPr>
                <w:color w:val="000000"/>
                <w:sz w:val="20"/>
                <w:szCs w:val="20"/>
              </w:rPr>
              <w:t>5,4</w:t>
            </w:r>
          </w:p>
        </w:tc>
        <w:tc>
          <w:tcPr>
            <w:tcW w:w="552" w:type="pct"/>
            <w:noWrap/>
            <w:vAlign w:val="bottom"/>
          </w:tcPr>
          <w:p w:rsidR="009A32FA" w:rsidRPr="00227728" w:rsidRDefault="009A32FA" w:rsidP="009A32FA">
            <w:pPr>
              <w:jc w:val="center"/>
              <w:rPr>
                <w:color w:val="000000"/>
                <w:sz w:val="20"/>
                <w:szCs w:val="20"/>
              </w:rPr>
            </w:pPr>
            <w:r w:rsidRPr="00227728">
              <w:rPr>
                <w:color w:val="000000"/>
                <w:sz w:val="20"/>
                <w:szCs w:val="20"/>
              </w:rPr>
              <w:t>94,6</w:t>
            </w:r>
          </w:p>
        </w:tc>
        <w:tc>
          <w:tcPr>
            <w:tcW w:w="552" w:type="pct"/>
            <w:noWrap/>
            <w:vAlign w:val="bottom"/>
          </w:tcPr>
          <w:p w:rsidR="009A32FA" w:rsidRPr="00227728" w:rsidRDefault="009A32FA" w:rsidP="00E91480">
            <w:pPr>
              <w:jc w:val="center"/>
              <w:rPr>
                <w:i/>
                <w:color w:val="000000"/>
                <w:sz w:val="16"/>
                <w:szCs w:val="16"/>
              </w:rPr>
            </w:pPr>
            <w:r w:rsidRPr="00227728">
              <w:rPr>
                <w:i/>
                <w:color w:val="000000"/>
                <w:sz w:val="16"/>
                <w:szCs w:val="16"/>
              </w:rPr>
              <w:t>20,5</w:t>
            </w:r>
          </w:p>
        </w:tc>
        <w:tc>
          <w:tcPr>
            <w:tcW w:w="552" w:type="pct"/>
            <w:noWrap/>
            <w:vAlign w:val="bottom"/>
          </w:tcPr>
          <w:p w:rsidR="009A32FA" w:rsidRPr="00227728" w:rsidRDefault="009A32FA" w:rsidP="00E91480">
            <w:pPr>
              <w:jc w:val="center"/>
              <w:rPr>
                <w:i/>
                <w:color w:val="000000"/>
                <w:sz w:val="16"/>
                <w:szCs w:val="16"/>
              </w:rPr>
            </w:pPr>
            <w:r w:rsidRPr="00227728">
              <w:rPr>
                <w:i/>
                <w:color w:val="000000"/>
                <w:sz w:val="16"/>
                <w:szCs w:val="16"/>
              </w:rPr>
              <w:t>15</w:t>
            </w:r>
          </w:p>
        </w:tc>
        <w:tc>
          <w:tcPr>
            <w:tcW w:w="552" w:type="pct"/>
            <w:noWrap/>
            <w:vAlign w:val="bottom"/>
          </w:tcPr>
          <w:p w:rsidR="009A32FA" w:rsidRPr="00227728" w:rsidRDefault="009A32FA" w:rsidP="00E91480">
            <w:pPr>
              <w:jc w:val="center"/>
              <w:rPr>
                <w:i/>
                <w:color w:val="000000"/>
                <w:sz w:val="16"/>
                <w:szCs w:val="16"/>
              </w:rPr>
            </w:pPr>
            <w:r w:rsidRPr="00227728">
              <w:rPr>
                <w:i/>
                <w:color w:val="000000"/>
                <w:sz w:val="16"/>
                <w:szCs w:val="16"/>
              </w:rPr>
              <w:t>33,8</w:t>
            </w:r>
          </w:p>
        </w:tc>
        <w:tc>
          <w:tcPr>
            <w:tcW w:w="552" w:type="pct"/>
            <w:noWrap/>
            <w:vAlign w:val="bottom"/>
          </w:tcPr>
          <w:p w:rsidR="009A32FA" w:rsidRPr="00227728" w:rsidRDefault="009A32FA" w:rsidP="00E91480">
            <w:pPr>
              <w:jc w:val="center"/>
              <w:rPr>
                <w:i/>
                <w:color w:val="000000"/>
                <w:sz w:val="16"/>
                <w:szCs w:val="16"/>
              </w:rPr>
            </w:pPr>
            <w:r w:rsidRPr="00227728">
              <w:rPr>
                <w:i/>
                <w:color w:val="000000"/>
                <w:sz w:val="16"/>
                <w:szCs w:val="16"/>
              </w:rPr>
              <w:t>15,7</w:t>
            </w:r>
          </w:p>
        </w:tc>
        <w:tc>
          <w:tcPr>
            <w:tcW w:w="551" w:type="pct"/>
            <w:noWrap/>
            <w:vAlign w:val="bottom"/>
          </w:tcPr>
          <w:p w:rsidR="009A32FA" w:rsidRPr="00227728" w:rsidRDefault="009A32FA" w:rsidP="00E91480">
            <w:pPr>
              <w:jc w:val="center"/>
              <w:rPr>
                <w:i/>
                <w:color w:val="000000"/>
                <w:sz w:val="16"/>
                <w:szCs w:val="16"/>
              </w:rPr>
            </w:pPr>
            <w:r w:rsidRPr="00227728">
              <w:rPr>
                <w:i/>
                <w:color w:val="000000"/>
                <w:sz w:val="16"/>
                <w:szCs w:val="16"/>
              </w:rPr>
              <w:t>9,6</w:t>
            </w:r>
          </w:p>
        </w:tc>
      </w:tr>
      <w:tr w:rsidR="009A32FA" w:rsidRPr="00227728" w:rsidTr="009A32FA">
        <w:trPr>
          <w:trHeight w:hRule="exact" w:val="284"/>
        </w:trPr>
        <w:tc>
          <w:tcPr>
            <w:tcW w:w="1137" w:type="pct"/>
            <w:noWrap/>
            <w:vAlign w:val="bottom"/>
          </w:tcPr>
          <w:p w:rsidR="009A32FA" w:rsidRPr="00227728" w:rsidRDefault="009A32FA" w:rsidP="009A32FA">
            <w:pPr>
              <w:suppressAutoHyphens/>
              <w:jc w:val="both"/>
              <w:rPr>
                <w:color w:val="000000"/>
                <w:sz w:val="20"/>
                <w:szCs w:val="20"/>
              </w:rPr>
            </w:pPr>
            <w:r w:rsidRPr="00227728">
              <w:rPr>
                <w:color w:val="000000"/>
                <w:sz w:val="20"/>
                <w:szCs w:val="20"/>
              </w:rPr>
              <w:t>Telšių apskritis</w:t>
            </w:r>
          </w:p>
        </w:tc>
        <w:tc>
          <w:tcPr>
            <w:tcW w:w="552" w:type="pct"/>
            <w:noWrap/>
            <w:vAlign w:val="bottom"/>
          </w:tcPr>
          <w:p w:rsidR="009A32FA" w:rsidRPr="00227728" w:rsidRDefault="009A32FA" w:rsidP="009A32FA">
            <w:pPr>
              <w:jc w:val="center"/>
              <w:rPr>
                <w:color w:val="000000"/>
                <w:sz w:val="20"/>
                <w:szCs w:val="20"/>
              </w:rPr>
            </w:pPr>
            <w:r w:rsidRPr="00227728">
              <w:rPr>
                <w:color w:val="000000"/>
                <w:sz w:val="20"/>
                <w:szCs w:val="20"/>
              </w:rPr>
              <w:t>1,8</w:t>
            </w:r>
          </w:p>
        </w:tc>
        <w:tc>
          <w:tcPr>
            <w:tcW w:w="552" w:type="pct"/>
            <w:noWrap/>
            <w:vAlign w:val="bottom"/>
          </w:tcPr>
          <w:p w:rsidR="009A32FA" w:rsidRPr="00227728" w:rsidRDefault="009A32FA" w:rsidP="009A32FA">
            <w:pPr>
              <w:jc w:val="center"/>
              <w:rPr>
                <w:color w:val="000000"/>
                <w:sz w:val="20"/>
                <w:szCs w:val="20"/>
              </w:rPr>
            </w:pPr>
            <w:r w:rsidRPr="00227728">
              <w:rPr>
                <w:color w:val="000000"/>
                <w:sz w:val="20"/>
                <w:szCs w:val="20"/>
              </w:rPr>
              <w:t>98,2</w:t>
            </w:r>
          </w:p>
        </w:tc>
        <w:tc>
          <w:tcPr>
            <w:tcW w:w="552" w:type="pct"/>
            <w:noWrap/>
            <w:vAlign w:val="bottom"/>
          </w:tcPr>
          <w:p w:rsidR="009A32FA" w:rsidRPr="00227728" w:rsidRDefault="009A32FA" w:rsidP="00E91480">
            <w:pPr>
              <w:jc w:val="center"/>
              <w:rPr>
                <w:i/>
                <w:color w:val="000000"/>
                <w:sz w:val="16"/>
                <w:szCs w:val="16"/>
              </w:rPr>
            </w:pPr>
            <w:r w:rsidRPr="00227728">
              <w:rPr>
                <w:i/>
                <w:color w:val="000000"/>
                <w:sz w:val="16"/>
                <w:szCs w:val="16"/>
              </w:rPr>
              <w:t>43,3</w:t>
            </w:r>
          </w:p>
        </w:tc>
        <w:tc>
          <w:tcPr>
            <w:tcW w:w="552" w:type="pct"/>
            <w:noWrap/>
            <w:vAlign w:val="bottom"/>
          </w:tcPr>
          <w:p w:rsidR="009A32FA" w:rsidRPr="00227728" w:rsidRDefault="009A32FA" w:rsidP="00E91480">
            <w:pPr>
              <w:jc w:val="center"/>
              <w:rPr>
                <w:i/>
                <w:color w:val="000000"/>
                <w:sz w:val="16"/>
                <w:szCs w:val="16"/>
              </w:rPr>
            </w:pPr>
            <w:r w:rsidRPr="00227728">
              <w:rPr>
                <w:i/>
                <w:color w:val="000000"/>
                <w:sz w:val="16"/>
                <w:szCs w:val="16"/>
              </w:rPr>
              <w:t>6,1</w:t>
            </w:r>
          </w:p>
        </w:tc>
        <w:tc>
          <w:tcPr>
            <w:tcW w:w="552" w:type="pct"/>
            <w:noWrap/>
            <w:vAlign w:val="bottom"/>
          </w:tcPr>
          <w:p w:rsidR="009A32FA" w:rsidRPr="00227728" w:rsidRDefault="009A32FA" w:rsidP="00E91480">
            <w:pPr>
              <w:jc w:val="center"/>
              <w:rPr>
                <w:i/>
                <w:color w:val="000000"/>
                <w:sz w:val="16"/>
                <w:szCs w:val="16"/>
              </w:rPr>
            </w:pPr>
            <w:r w:rsidRPr="00227728">
              <w:rPr>
                <w:i/>
                <w:color w:val="000000"/>
                <w:sz w:val="16"/>
                <w:szCs w:val="16"/>
              </w:rPr>
              <w:t>10,6</w:t>
            </w:r>
          </w:p>
        </w:tc>
        <w:tc>
          <w:tcPr>
            <w:tcW w:w="552" w:type="pct"/>
            <w:noWrap/>
            <w:vAlign w:val="bottom"/>
          </w:tcPr>
          <w:p w:rsidR="009A32FA" w:rsidRPr="00227728" w:rsidRDefault="009A32FA" w:rsidP="00E91480">
            <w:pPr>
              <w:jc w:val="center"/>
              <w:rPr>
                <w:i/>
                <w:color w:val="000000"/>
                <w:sz w:val="16"/>
                <w:szCs w:val="16"/>
              </w:rPr>
            </w:pPr>
            <w:r w:rsidRPr="00227728">
              <w:rPr>
                <w:i/>
                <w:color w:val="000000"/>
                <w:sz w:val="16"/>
                <w:szCs w:val="16"/>
              </w:rPr>
              <w:t>36,3</w:t>
            </w:r>
          </w:p>
        </w:tc>
        <w:tc>
          <w:tcPr>
            <w:tcW w:w="551" w:type="pct"/>
            <w:noWrap/>
            <w:vAlign w:val="bottom"/>
          </w:tcPr>
          <w:p w:rsidR="009A32FA" w:rsidRPr="00227728" w:rsidRDefault="009A32FA" w:rsidP="00E91480">
            <w:pPr>
              <w:jc w:val="center"/>
              <w:rPr>
                <w:i/>
                <w:color w:val="000000"/>
                <w:sz w:val="16"/>
                <w:szCs w:val="16"/>
              </w:rPr>
            </w:pPr>
            <w:r w:rsidRPr="00227728">
              <w:rPr>
                <w:i/>
                <w:color w:val="000000"/>
                <w:sz w:val="16"/>
                <w:szCs w:val="16"/>
              </w:rPr>
              <w:t>1,9</w:t>
            </w:r>
          </w:p>
        </w:tc>
      </w:tr>
      <w:tr w:rsidR="009A32FA" w:rsidRPr="00227728" w:rsidTr="009A32FA">
        <w:trPr>
          <w:trHeight w:hRule="exact" w:val="284"/>
        </w:trPr>
        <w:tc>
          <w:tcPr>
            <w:tcW w:w="1137" w:type="pct"/>
            <w:noWrap/>
            <w:vAlign w:val="bottom"/>
          </w:tcPr>
          <w:p w:rsidR="009A32FA" w:rsidRPr="00227728" w:rsidRDefault="009A32FA" w:rsidP="009A32FA">
            <w:pPr>
              <w:suppressAutoHyphens/>
              <w:jc w:val="both"/>
              <w:rPr>
                <w:color w:val="000000"/>
                <w:sz w:val="20"/>
                <w:szCs w:val="20"/>
              </w:rPr>
            </w:pPr>
            <w:r w:rsidRPr="00227728">
              <w:rPr>
                <w:color w:val="000000"/>
                <w:sz w:val="20"/>
                <w:szCs w:val="20"/>
              </w:rPr>
              <w:t>Mažeikių r. sav.</w:t>
            </w:r>
          </w:p>
        </w:tc>
        <w:tc>
          <w:tcPr>
            <w:tcW w:w="552" w:type="pct"/>
            <w:noWrap/>
            <w:vAlign w:val="bottom"/>
          </w:tcPr>
          <w:p w:rsidR="009A32FA" w:rsidRPr="00227728" w:rsidRDefault="009A32FA" w:rsidP="009A32FA">
            <w:pPr>
              <w:jc w:val="center"/>
              <w:rPr>
                <w:color w:val="000000"/>
                <w:sz w:val="20"/>
                <w:szCs w:val="20"/>
              </w:rPr>
            </w:pPr>
            <w:r w:rsidRPr="00227728">
              <w:rPr>
                <w:color w:val="000000"/>
                <w:sz w:val="20"/>
                <w:szCs w:val="20"/>
              </w:rPr>
              <w:t>1,2</w:t>
            </w:r>
          </w:p>
        </w:tc>
        <w:tc>
          <w:tcPr>
            <w:tcW w:w="552" w:type="pct"/>
            <w:noWrap/>
            <w:vAlign w:val="bottom"/>
          </w:tcPr>
          <w:p w:rsidR="009A32FA" w:rsidRPr="00227728" w:rsidRDefault="009A32FA" w:rsidP="009A32FA">
            <w:pPr>
              <w:jc w:val="center"/>
              <w:rPr>
                <w:color w:val="000000"/>
                <w:sz w:val="20"/>
                <w:szCs w:val="20"/>
              </w:rPr>
            </w:pPr>
            <w:r w:rsidRPr="00227728">
              <w:rPr>
                <w:color w:val="000000"/>
                <w:sz w:val="20"/>
                <w:szCs w:val="20"/>
              </w:rPr>
              <w:t>98,9</w:t>
            </w:r>
          </w:p>
        </w:tc>
        <w:tc>
          <w:tcPr>
            <w:tcW w:w="552" w:type="pct"/>
            <w:noWrap/>
            <w:vAlign w:val="bottom"/>
          </w:tcPr>
          <w:p w:rsidR="009A32FA" w:rsidRPr="00227728" w:rsidRDefault="009A32FA" w:rsidP="00E91480">
            <w:pPr>
              <w:jc w:val="center"/>
              <w:rPr>
                <w:i/>
                <w:color w:val="000000"/>
                <w:sz w:val="16"/>
                <w:szCs w:val="16"/>
              </w:rPr>
            </w:pPr>
            <w:r w:rsidRPr="00227728">
              <w:rPr>
                <w:i/>
                <w:color w:val="000000"/>
                <w:sz w:val="16"/>
                <w:szCs w:val="16"/>
              </w:rPr>
              <w:t>46,1</w:t>
            </w:r>
          </w:p>
        </w:tc>
        <w:tc>
          <w:tcPr>
            <w:tcW w:w="552" w:type="pct"/>
            <w:noWrap/>
            <w:vAlign w:val="bottom"/>
          </w:tcPr>
          <w:p w:rsidR="009A32FA" w:rsidRPr="00227728" w:rsidRDefault="009A32FA" w:rsidP="00E91480">
            <w:pPr>
              <w:jc w:val="center"/>
              <w:rPr>
                <w:i/>
                <w:color w:val="000000"/>
                <w:sz w:val="16"/>
                <w:szCs w:val="16"/>
              </w:rPr>
            </w:pPr>
            <w:r w:rsidRPr="00227728">
              <w:rPr>
                <w:i/>
                <w:color w:val="000000"/>
                <w:sz w:val="16"/>
                <w:szCs w:val="16"/>
              </w:rPr>
              <w:t>5,8</w:t>
            </w:r>
          </w:p>
        </w:tc>
        <w:tc>
          <w:tcPr>
            <w:tcW w:w="552" w:type="pct"/>
            <w:noWrap/>
            <w:vAlign w:val="bottom"/>
          </w:tcPr>
          <w:p w:rsidR="009A32FA" w:rsidRPr="00227728" w:rsidRDefault="009A32FA" w:rsidP="00E91480">
            <w:pPr>
              <w:jc w:val="center"/>
              <w:rPr>
                <w:i/>
                <w:color w:val="000000"/>
                <w:sz w:val="16"/>
                <w:szCs w:val="16"/>
              </w:rPr>
            </w:pPr>
            <w:r w:rsidRPr="00227728">
              <w:rPr>
                <w:i/>
                <w:color w:val="000000"/>
                <w:sz w:val="16"/>
                <w:szCs w:val="16"/>
              </w:rPr>
              <w:t>6,5</w:t>
            </w:r>
          </w:p>
        </w:tc>
        <w:tc>
          <w:tcPr>
            <w:tcW w:w="552" w:type="pct"/>
            <w:noWrap/>
            <w:vAlign w:val="bottom"/>
          </w:tcPr>
          <w:p w:rsidR="009A32FA" w:rsidRPr="00227728" w:rsidRDefault="009A32FA" w:rsidP="00E91480">
            <w:pPr>
              <w:jc w:val="center"/>
              <w:rPr>
                <w:i/>
                <w:color w:val="000000"/>
                <w:sz w:val="16"/>
                <w:szCs w:val="16"/>
              </w:rPr>
            </w:pPr>
            <w:r w:rsidRPr="00227728">
              <w:rPr>
                <w:i/>
                <w:color w:val="000000"/>
                <w:sz w:val="16"/>
                <w:szCs w:val="16"/>
              </w:rPr>
              <w:t>38,9</w:t>
            </w:r>
          </w:p>
        </w:tc>
        <w:tc>
          <w:tcPr>
            <w:tcW w:w="551" w:type="pct"/>
            <w:noWrap/>
            <w:vAlign w:val="bottom"/>
          </w:tcPr>
          <w:p w:rsidR="009A32FA" w:rsidRPr="00227728" w:rsidRDefault="009A32FA" w:rsidP="00E91480">
            <w:pPr>
              <w:jc w:val="center"/>
              <w:rPr>
                <w:i/>
                <w:color w:val="000000"/>
                <w:sz w:val="16"/>
                <w:szCs w:val="16"/>
              </w:rPr>
            </w:pPr>
            <w:r w:rsidRPr="00227728">
              <w:rPr>
                <w:i/>
                <w:color w:val="000000"/>
                <w:sz w:val="16"/>
                <w:szCs w:val="16"/>
              </w:rPr>
              <w:t>1,5</w:t>
            </w:r>
          </w:p>
        </w:tc>
      </w:tr>
      <w:tr w:rsidR="009A32FA" w:rsidRPr="00227728" w:rsidTr="009A32FA">
        <w:trPr>
          <w:trHeight w:hRule="exact" w:val="284"/>
        </w:trPr>
        <w:tc>
          <w:tcPr>
            <w:tcW w:w="1137" w:type="pct"/>
            <w:noWrap/>
            <w:vAlign w:val="bottom"/>
          </w:tcPr>
          <w:p w:rsidR="009A32FA" w:rsidRPr="00227728" w:rsidRDefault="009A32FA" w:rsidP="009A32FA">
            <w:pPr>
              <w:suppressAutoHyphens/>
              <w:jc w:val="both"/>
              <w:rPr>
                <w:color w:val="000000"/>
                <w:sz w:val="20"/>
                <w:szCs w:val="20"/>
              </w:rPr>
            </w:pPr>
            <w:r w:rsidRPr="00227728">
              <w:rPr>
                <w:color w:val="000000"/>
                <w:sz w:val="20"/>
                <w:szCs w:val="20"/>
              </w:rPr>
              <w:t>Plungės r. sav.</w:t>
            </w:r>
          </w:p>
        </w:tc>
        <w:tc>
          <w:tcPr>
            <w:tcW w:w="552" w:type="pct"/>
            <w:noWrap/>
            <w:vAlign w:val="bottom"/>
          </w:tcPr>
          <w:p w:rsidR="009A32FA" w:rsidRPr="00227728" w:rsidRDefault="009A32FA" w:rsidP="009A32FA">
            <w:pPr>
              <w:jc w:val="center"/>
              <w:rPr>
                <w:color w:val="000000"/>
                <w:sz w:val="20"/>
                <w:szCs w:val="20"/>
              </w:rPr>
            </w:pPr>
            <w:r w:rsidRPr="00227728">
              <w:rPr>
                <w:color w:val="000000"/>
                <w:sz w:val="20"/>
                <w:szCs w:val="20"/>
              </w:rPr>
              <w:t>5,1</w:t>
            </w:r>
          </w:p>
        </w:tc>
        <w:tc>
          <w:tcPr>
            <w:tcW w:w="552" w:type="pct"/>
            <w:noWrap/>
            <w:vAlign w:val="bottom"/>
          </w:tcPr>
          <w:p w:rsidR="009A32FA" w:rsidRPr="00227728" w:rsidRDefault="009A32FA" w:rsidP="009A32FA">
            <w:pPr>
              <w:jc w:val="center"/>
              <w:rPr>
                <w:color w:val="000000"/>
                <w:sz w:val="20"/>
                <w:szCs w:val="20"/>
              </w:rPr>
            </w:pPr>
            <w:r w:rsidRPr="00227728">
              <w:rPr>
                <w:color w:val="000000"/>
                <w:sz w:val="20"/>
                <w:szCs w:val="20"/>
              </w:rPr>
              <w:t>94,9</w:t>
            </w:r>
          </w:p>
        </w:tc>
        <w:tc>
          <w:tcPr>
            <w:tcW w:w="552" w:type="pct"/>
            <w:noWrap/>
            <w:vAlign w:val="bottom"/>
          </w:tcPr>
          <w:p w:rsidR="009A32FA" w:rsidRPr="00227728" w:rsidRDefault="009A32FA" w:rsidP="00E91480">
            <w:pPr>
              <w:jc w:val="center"/>
              <w:rPr>
                <w:i/>
                <w:color w:val="000000"/>
                <w:sz w:val="16"/>
                <w:szCs w:val="16"/>
              </w:rPr>
            </w:pPr>
            <w:r w:rsidRPr="00227728">
              <w:rPr>
                <w:i/>
                <w:color w:val="000000"/>
                <w:sz w:val="16"/>
                <w:szCs w:val="16"/>
              </w:rPr>
              <w:t>0,2</w:t>
            </w:r>
          </w:p>
        </w:tc>
        <w:tc>
          <w:tcPr>
            <w:tcW w:w="552" w:type="pct"/>
            <w:noWrap/>
            <w:vAlign w:val="bottom"/>
          </w:tcPr>
          <w:p w:rsidR="009A32FA" w:rsidRPr="00227728" w:rsidRDefault="009A32FA" w:rsidP="00E91480">
            <w:pPr>
              <w:jc w:val="center"/>
              <w:rPr>
                <w:i/>
                <w:color w:val="000000"/>
                <w:sz w:val="16"/>
                <w:szCs w:val="16"/>
              </w:rPr>
            </w:pPr>
            <w:r w:rsidRPr="00227728">
              <w:rPr>
                <w:i/>
                <w:color w:val="000000"/>
                <w:sz w:val="16"/>
                <w:szCs w:val="16"/>
              </w:rPr>
              <w:t>6,8</w:t>
            </w:r>
          </w:p>
        </w:tc>
        <w:tc>
          <w:tcPr>
            <w:tcW w:w="552" w:type="pct"/>
            <w:noWrap/>
            <w:vAlign w:val="bottom"/>
          </w:tcPr>
          <w:p w:rsidR="009A32FA" w:rsidRPr="00227728" w:rsidRDefault="009A32FA" w:rsidP="00E91480">
            <w:pPr>
              <w:jc w:val="center"/>
              <w:rPr>
                <w:i/>
                <w:color w:val="000000"/>
                <w:sz w:val="16"/>
                <w:szCs w:val="16"/>
              </w:rPr>
            </w:pPr>
            <w:r w:rsidRPr="00227728">
              <w:rPr>
                <w:i/>
                <w:color w:val="000000"/>
                <w:sz w:val="16"/>
                <w:szCs w:val="16"/>
              </w:rPr>
              <w:t>80,1</w:t>
            </w:r>
          </w:p>
        </w:tc>
        <w:tc>
          <w:tcPr>
            <w:tcW w:w="552" w:type="pct"/>
            <w:noWrap/>
            <w:vAlign w:val="bottom"/>
          </w:tcPr>
          <w:p w:rsidR="009A32FA" w:rsidRPr="00227728" w:rsidRDefault="009A32FA" w:rsidP="00E91480">
            <w:pPr>
              <w:jc w:val="center"/>
              <w:rPr>
                <w:i/>
                <w:color w:val="000000"/>
                <w:sz w:val="16"/>
                <w:szCs w:val="16"/>
              </w:rPr>
            </w:pPr>
            <w:r w:rsidRPr="00227728">
              <w:rPr>
                <w:i/>
                <w:color w:val="000000"/>
                <w:sz w:val="16"/>
                <w:szCs w:val="16"/>
              </w:rPr>
              <w:t>2,1</w:t>
            </w:r>
          </w:p>
        </w:tc>
        <w:tc>
          <w:tcPr>
            <w:tcW w:w="551" w:type="pct"/>
            <w:noWrap/>
            <w:vAlign w:val="bottom"/>
          </w:tcPr>
          <w:p w:rsidR="009A32FA" w:rsidRPr="00227728" w:rsidRDefault="009A32FA" w:rsidP="00E91480">
            <w:pPr>
              <w:jc w:val="center"/>
              <w:rPr>
                <w:i/>
                <w:color w:val="000000"/>
                <w:sz w:val="16"/>
                <w:szCs w:val="16"/>
              </w:rPr>
            </w:pPr>
            <w:r w:rsidRPr="00227728">
              <w:rPr>
                <w:i/>
                <w:color w:val="000000"/>
                <w:sz w:val="16"/>
                <w:szCs w:val="16"/>
              </w:rPr>
              <w:t>5,7</w:t>
            </w:r>
          </w:p>
        </w:tc>
      </w:tr>
      <w:tr w:rsidR="009A32FA" w:rsidRPr="00227728" w:rsidTr="009A32FA">
        <w:trPr>
          <w:trHeight w:hRule="exact" w:val="284"/>
        </w:trPr>
        <w:tc>
          <w:tcPr>
            <w:tcW w:w="1137" w:type="pct"/>
            <w:noWrap/>
            <w:vAlign w:val="bottom"/>
          </w:tcPr>
          <w:p w:rsidR="009A32FA" w:rsidRPr="00227728" w:rsidRDefault="009A32FA" w:rsidP="009A32FA">
            <w:pPr>
              <w:suppressAutoHyphens/>
              <w:jc w:val="both"/>
              <w:rPr>
                <w:b/>
                <w:color w:val="000000"/>
                <w:sz w:val="20"/>
                <w:szCs w:val="20"/>
              </w:rPr>
            </w:pPr>
            <w:r w:rsidRPr="00227728">
              <w:rPr>
                <w:b/>
                <w:color w:val="000000"/>
                <w:sz w:val="20"/>
                <w:szCs w:val="20"/>
              </w:rPr>
              <w:t>Rietavo sav.</w:t>
            </w:r>
          </w:p>
        </w:tc>
        <w:tc>
          <w:tcPr>
            <w:tcW w:w="552" w:type="pct"/>
            <w:noWrap/>
            <w:vAlign w:val="bottom"/>
          </w:tcPr>
          <w:p w:rsidR="009A32FA" w:rsidRPr="00227728" w:rsidRDefault="009A32FA" w:rsidP="009A32FA">
            <w:pPr>
              <w:jc w:val="center"/>
              <w:rPr>
                <w:b/>
                <w:color w:val="000000"/>
                <w:sz w:val="20"/>
                <w:szCs w:val="20"/>
              </w:rPr>
            </w:pPr>
            <w:r w:rsidRPr="00227728">
              <w:rPr>
                <w:b/>
                <w:color w:val="000000"/>
                <w:sz w:val="20"/>
                <w:szCs w:val="20"/>
              </w:rPr>
              <w:t>8,5</w:t>
            </w:r>
          </w:p>
        </w:tc>
        <w:tc>
          <w:tcPr>
            <w:tcW w:w="552" w:type="pct"/>
            <w:vAlign w:val="bottom"/>
          </w:tcPr>
          <w:p w:rsidR="009A32FA" w:rsidRPr="00227728" w:rsidRDefault="009A32FA" w:rsidP="009A32FA">
            <w:pPr>
              <w:jc w:val="center"/>
              <w:rPr>
                <w:b/>
                <w:color w:val="000000"/>
                <w:sz w:val="20"/>
                <w:szCs w:val="20"/>
              </w:rPr>
            </w:pPr>
            <w:r w:rsidRPr="00227728">
              <w:rPr>
                <w:b/>
                <w:color w:val="000000"/>
                <w:sz w:val="20"/>
                <w:szCs w:val="20"/>
              </w:rPr>
              <w:t>91,5</w:t>
            </w:r>
          </w:p>
        </w:tc>
        <w:tc>
          <w:tcPr>
            <w:tcW w:w="552" w:type="pct"/>
            <w:noWrap/>
            <w:vAlign w:val="bottom"/>
          </w:tcPr>
          <w:p w:rsidR="009A32FA" w:rsidRPr="00227728" w:rsidRDefault="009A32FA" w:rsidP="00E91480">
            <w:pPr>
              <w:jc w:val="center"/>
              <w:rPr>
                <w:b/>
                <w:i/>
                <w:color w:val="000000"/>
                <w:sz w:val="16"/>
                <w:szCs w:val="16"/>
              </w:rPr>
            </w:pPr>
            <w:r w:rsidRPr="00227728">
              <w:rPr>
                <w:b/>
                <w:i/>
                <w:color w:val="000000"/>
                <w:sz w:val="16"/>
                <w:szCs w:val="16"/>
              </w:rPr>
              <w:t>22,4</w:t>
            </w:r>
          </w:p>
        </w:tc>
        <w:tc>
          <w:tcPr>
            <w:tcW w:w="552" w:type="pct"/>
            <w:noWrap/>
            <w:vAlign w:val="bottom"/>
          </w:tcPr>
          <w:p w:rsidR="009A32FA" w:rsidRPr="00227728" w:rsidRDefault="009A32FA" w:rsidP="00E91480">
            <w:pPr>
              <w:jc w:val="center"/>
              <w:rPr>
                <w:b/>
                <w:i/>
                <w:color w:val="000000"/>
                <w:sz w:val="16"/>
                <w:szCs w:val="16"/>
              </w:rPr>
            </w:pPr>
            <w:r w:rsidRPr="00227728">
              <w:rPr>
                <w:b/>
                <w:i/>
                <w:color w:val="000000"/>
                <w:sz w:val="16"/>
                <w:szCs w:val="16"/>
              </w:rPr>
              <w:t>21,8</w:t>
            </w:r>
          </w:p>
        </w:tc>
        <w:tc>
          <w:tcPr>
            <w:tcW w:w="552" w:type="pct"/>
            <w:noWrap/>
            <w:vAlign w:val="bottom"/>
          </w:tcPr>
          <w:p w:rsidR="009A32FA" w:rsidRPr="00227728" w:rsidRDefault="009A32FA" w:rsidP="00E91480">
            <w:pPr>
              <w:jc w:val="center"/>
              <w:rPr>
                <w:b/>
                <w:i/>
                <w:color w:val="000000"/>
                <w:sz w:val="16"/>
                <w:szCs w:val="16"/>
              </w:rPr>
            </w:pPr>
            <w:r w:rsidRPr="00227728">
              <w:rPr>
                <w:b/>
                <w:i/>
                <w:color w:val="000000"/>
                <w:sz w:val="16"/>
                <w:szCs w:val="16"/>
              </w:rPr>
              <w:t>43,4</w:t>
            </w:r>
          </w:p>
        </w:tc>
        <w:tc>
          <w:tcPr>
            <w:tcW w:w="552" w:type="pct"/>
            <w:noWrap/>
            <w:vAlign w:val="bottom"/>
          </w:tcPr>
          <w:p w:rsidR="009A32FA" w:rsidRPr="00227728" w:rsidRDefault="009A32FA" w:rsidP="00E91480">
            <w:pPr>
              <w:jc w:val="center"/>
              <w:rPr>
                <w:b/>
                <w:i/>
                <w:color w:val="000000"/>
                <w:sz w:val="16"/>
                <w:szCs w:val="16"/>
              </w:rPr>
            </w:pPr>
            <w:r w:rsidRPr="00227728">
              <w:rPr>
                <w:b/>
                <w:i/>
                <w:color w:val="000000"/>
                <w:sz w:val="16"/>
                <w:szCs w:val="16"/>
              </w:rPr>
              <w:t>3,7</w:t>
            </w:r>
          </w:p>
        </w:tc>
        <w:tc>
          <w:tcPr>
            <w:tcW w:w="551" w:type="pct"/>
            <w:noWrap/>
            <w:vAlign w:val="bottom"/>
          </w:tcPr>
          <w:p w:rsidR="009A32FA" w:rsidRPr="00227728" w:rsidRDefault="009A32FA" w:rsidP="00E91480">
            <w:pPr>
              <w:jc w:val="center"/>
              <w:rPr>
                <w:b/>
                <w:i/>
                <w:color w:val="000000"/>
                <w:sz w:val="16"/>
                <w:szCs w:val="16"/>
              </w:rPr>
            </w:pPr>
            <w:r w:rsidRPr="00227728">
              <w:rPr>
                <w:b/>
                <w:i/>
                <w:color w:val="000000"/>
                <w:sz w:val="16"/>
                <w:szCs w:val="16"/>
              </w:rPr>
              <w:t>0,1</w:t>
            </w:r>
          </w:p>
        </w:tc>
      </w:tr>
      <w:tr w:rsidR="009A32FA" w:rsidRPr="00227728" w:rsidTr="009A32FA">
        <w:trPr>
          <w:trHeight w:hRule="exact" w:val="284"/>
        </w:trPr>
        <w:tc>
          <w:tcPr>
            <w:tcW w:w="1137" w:type="pct"/>
            <w:noWrap/>
            <w:vAlign w:val="bottom"/>
          </w:tcPr>
          <w:p w:rsidR="009A32FA" w:rsidRPr="00227728" w:rsidRDefault="009A32FA" w:rsidP="009A32FA">
            <w:pPr>
              <w:suppressAutoHyphens/>
              <w:jc w:val="both"/>
              <w:rPr>
                <w:color w:val="000000"/>
                <w:sz w:val="20"/>
                <w:szCs w:val="20"/>
              </w:rPr>
            </w:pPr>
            <w:r w:rsidRPr="00227728">
              <w:rPr>
                <w:color w:val="000000"/>
                <w:sz w:val="20"/>
                <w:szCs w:val="20"/>
              </w:rPr>
              <w:t>Telšių r. sav.</w:t>
            </w:r>
          </w:p>
        </w:tc>
        <w:tc>
          <w:tcPr>
            <w:tcW w:w="552" w:type="pct"/>
            <w:noWrap/>
            <w:vAlign w:val="bottom"/>
          </w:tcPr>
          <w:p w:rsidR="009A32FA" w:rsidRPr="00227728" w:rsidRDefault="009A32FA" w:rsidP="009A32FA">
            <w:pPr>
              <w:jc w:val="center"/>
              <w:rPr>
                <w:color w:val="000000"/>
                <w:sz w:val="20"/>
                <w:szCs w:val="20"/>
              </w:rPr>
            </w:pPr>
            <w:r w:rsidRPr="00227728">
              <w:rPr>
                <w:color w:val="000000"/>
                <w:sz w:val="20"/>
                <w:szCs w:val="20"/>
              </w:rPr>
              <w:t>18,9</w:t>
            </w:r>
          </w:p>
        </w:tc>
        <w:tc>
          <w:tcPr>
            <w:tcW w:w="552" w:type="pct"/>
            <w:vAlign w:val="bottom"/>
          </w:tcPr>
          <w:p w:rsidR="009A32FA" w:rsidRPr="00227728" w:rsidRDefault="009A32FA" w:rsidP="009A32FA">
            <w:pPr>
              <w:jc w:val="center"/>
              <w:rPr>
                <w:color w:val="000000"/>
                <w:sz w:val="20"/>
                <w:szCs w:val="20"/>
              </w:rPr>
            </w:pPr>
            <w:r w:rsidRPr="00227728">
              <w:rPr>
                <w:color w:val="000000"/>
                <w:sz w:val="20"/>
                <w:szCs w:val="20"/>
              </w:rPr>
              <w:t>81,1</w:t>
            </w:r>
          </w:p>
        </w:tc>
        <w:tc>
          <w:tcPr>
            <w:tcW w:w="552" w:type="pct"/>
            <w:noWrap/>
            <w:vAlign w:val="bottom"/>
          </w:tcPr>
          <w:p w:rsidR="009A32FA" w:rsidRPr="00227728" w:rsidRDefault="009A32FA" w:rsidP="00E91480">
            <w:pPr>
              <w:jc w:val="center"/>
              <w:rPr>
                <w:i/>
                <w:color w:val="000000"/>
                <w:sz w:val="16"/>
                <w:szCs w:val="16"/>
              </w:rPr>
            </w:pPr>
            <w:r w:rsidRPr="00227728">
              <w:rPr>
                <w:i/>
                <w:color w:val="000000"/>
                <w:sz w:val="16"/>
                <w:szCs w:val="16"/>
              </w:rPr>
              <w:t>0,8</w:t>
            </w:r>
          </w:p>
        </w:tc>
        <w:tc>
          <w:tcPr>
            <w:tcW w:w="552" w:type="pct"/>
            <w:noWrap/>
            <w:vAlign w:val="bottom"/>
          </w:tcPr>
          <w:p w:rsidR="009A32FA" w:rsidRPr="00227728" w:rsidRDefault="009A32FA" w:rsidP="00E91480">
            <w:pPr>
              <w:jc w:val="center"/>
              <w:rPr>
                <w:i/>
                <w:color w:val="000000"/>
                <w:sz w:val="16"/>
                <w:szCs w:val="16"/>
              </w:rPr>
            </w:pPr>
            <w:r w:rsidRPr="00227728">
              <w:rPr>
                <w:i/>
                <w:color w:val="000000"/>
                <w:sz w:val="16"/>
                <w:szCs w:val="16"/>
              </w:rPr>
              <w:t>9</w:t>
            </w:r>
          </w:p>
        </w:tc>
        <w:tc>
          <w:tcPr>
            <w:tcW w:w="552" w:type="pct"/>
            <w:noWrap/>
            <w:vAlign w:val="bottom"/>
          </w:tcPr>
          <w:p w:rsidR="009A32FA" w:rsidRPr="00227728" w:rsidRDefault="009A32FA" w:rsidP="00E91480">
            <w:pPr>
              <w:jc w:val="center"/>
              <w:rPr>
                <w:i/>
                <w:color w:val="000000"/>
                <w:sz w:val="16"/>
                <w:szCs w:val="16"/>
              </w:rPr>
            </w:pPr>
            <w:r w:rsidRPr="00227728">
              <w:rPr>
                <w:i/>
                <w:color w:val="000000"/>
                <w:sz w:val="16"/>
                <w:szCs w:val="16"/>
              </w:rPr>
              <w:t>59,4</w:t>
            </w:r>
          </w:p>
        </w:tc>
        <w:tc>
          <w:tcPr>
            <w:tcW w:w="552" w:type="pct"/>
            <w:noWrap/>
            <w:vAlign w:val="bottom"/>
          </w:tcPr>
          <w:p w:rsidR="009A32FA" w:rsidRPr="00227728" w:rsidRDefault="009A32FA" w:rsidP="00E91480">
            <w:pPr>
              <w:jc w:val="center"/>
              <w:rPr>
                <w:i/>
                <w:color w:val="000000"/>
                <w:sz w:val="16"/>
                <w:szCs w:val="16"/>
              </w:rPr>
            </w:pPr>
            <w:r w:rsidRPr="00227728">
              <w:rPr>
                <w:i/>
                <w:color w:val="000000"/>
                <w:sz w:val="16"/>
                <w:szCs w:val="16"/>
              </w:rPr>
              <w:t>0,6</w:t>
            </w:r>
          </w:p>
        </w:tc>
        <w:tc>
          <w:tcPr>
            <w:tcW w:w="551" w:type="pct"/>
            <w:noWrap/>
            <w:vAlign w:val="bottom"/>
          </w:tcPr>
          <w:p w:rsidR="009A32FA" w:rsidRPr="00227728" w:rsidRDefault="009A32FA" w:rsidP="00E91480">
            <w:pPr>
              <w:jc w:val="center"/>
              <w:rPr>
                <w:i/>
                <w:color w:val="000000"/>
                <w:sz w:val="16"/>
                <w:szCs w:val="16"/>
              </w:rPr>
            </w:pPr>
            <w:r w:rsidRPr="00227728">
              <w:rPr>
                <w:i/>
                <w:color w:val="000000"/>
                <w:sz w:val="16"/>
                <w:szCs w:val="16"/>
              </w:rPr>
              <w:t>11,4</w:t>
            </w:r>
          </w:p>
        </w:tc>
      </w:tr>
    </w:tbl>
    <w:p w:rsidR="00BB33E2" w:rsidRPr="00227728" w:rsidRDefault="00BB33E2" w:rsidP="00E91480">
      <w:pPr>
        <w:suppressAutoHyphens/>
        <w:rPr>
          <w:i/>
          <w:iCs/>
          <w:sz w:val="20"/>
          <w:szCs w:val="20"/>
          <w:lang w:eastAsia="ar-SA"/>
        </w:rPr>
      </w:pPr>
      <w:r w:rsidRPr="00227728">
        <w:rPr>
          <w:bCs/>
          <w:i/>
          <w:sz w:val="20"/>
          <w:szCs w:val="20"/>
          <w:lang w:eastAsia="ar-SA"/>
        </w:rPr>
        <w:t>* analizės rengimo metu Lietuvos statistikos departamentas dar neteikė 2016 metų duomenų</w:t>
      </w:r>
    </w:p>
    <w:p w:rsidR="009A32FA" w:rsidRPr="00227728" w:rsidRDefault="009A32FA" w:rsidP="00630B5F">
      <w:pPr>
        <w:suppressAutoHyphens/>
        <w:ind w:hanging="284"/>
        <w:jc w:val="center"/>
        <w:rPr>
          <w:b/>
          <w:bCs/>
          <w:lang w:eastAsia="ar-SA"/>
        </w:rPr>
      </w:pPr>
      <w:r w:rsidRPr="00227728">
        <w:rPr>
          <w:i/>
          <w:iCs/>
          <w:sz w:val="22"/>
          <w:szCs w:val="22"/>
          <w:lang w:eastAsia="ar-SA"/>
        </w:rPr>
        <w:t>Šaltinis: Lietuvos statistikos departamentas</w:t>
      </w:r>
    </w:p>
    <w:p w:rsidR="009A32FA" w:rsidRPr="00227728" w:rsidRDefault="009A32FA" w:rsidP="00630B5F">
      <w:pPr>
        <w:tabs>
          <w:tab w:val="left" w:pos="2535"/>
        </w:tabs>
        <w:spacing w:before="120" w:after="120"/>
        <w:ind w:firstLine="720"/>
        <w:jc w:val="both"/>
      </w:pPr>
      <w:r w:rsidRPr="00227728">
        <w:t>Aplinkos oro kokybei gerinti, oro kokybės valdymo priemonėms įgyvendinti Rietavo savivaldybė yra parengusi Rietavo savivaldybės aplinkos oro kokybės valdymo 2011</w:t>
      </w:r>
      <w:r w:rsidRPr="00227728">
        <w:rPr>
          <w:lang w:eastAsia="ar-SA"/>
        </w:rPr>
        <w:t>–2017 m. programą ir jos įgyvendinimo priemonių planą</w:t>
      </w:r>
      <w:r w:rsidR="004B7F36" w:rsidRPr="00227728">
        <w:rPr>
          <w:rStyle w:val="Puslapioinaosnuoroda"/>
          <w:lang w:eastAsia="ar-SA"/>
        </w:rPr>
        <w:footnoteReference w:id="15"/>
      </w:r>
      <w:r w:rsidRPr="00227728">
        <w:t xml:space="preserve">. Programos tikslas  </w:t>
      </w:r>
      <w:r w:rsidRPr="00227728">
        <w:rPr>
          <w:lang w:eastAsia="ar-SA"/>
        </w:rPr>
        <w:t xml:space="preserve">– </w:t>
      </w:r>
      <w:r w:rsidRPr="00227728">
        <w:t xml:space="preserve">numatyti kompleksinius ir koordinuotus veiksmus bei oro kokybės valdymo priemones siekiant užtikrinti, kad Rietavo aplinkos oro užterštumas sieros dioksidu, azoto dioksidu, azoto oksidais, </w:t>
      </w:r>
      <w:proofErr w:type="spellStart"/>
      <w:r w:rsidRPr="00227728">
        <w:t>benzenu</w:t>
      </w:r>
      <w:proofErr w:type="spellEnd"/>
      <w:r w:rsidRPr="00227728">
        <w:t xml:space="preserve">, anglies </w:t>
      </w:r>
      <w:proofErr w:type="spellStart"/>
      <w:r w:rsidRPr="00227728">
        <w:t>monoksidu</w:t>
      </w:r>
      <w:proofErr w:type="spellEnd"/>
      <w:r w:rsidRPr="00227728">
        <w:t xml:space="preserve">, švinu, kietosiomis dalelėmis ir ozonu neviršytų šiems teršalams nustatytos aplinkos oro kokybės normos, palaikyti ir toliau gerinti tinkamą aplinkos oro kokybę. </w:t>
      </w:r>
    </w:p>
    <w:p w:rsidR="004B7F36" w:rsidRPr="00227728" w:rsidRDefault="009A32FA" w:rsidP="009A32FA">
      <w:pPr>
        <w:tabs>
          <w:tab w:val="left" w:pos="2535"/>
        </w:tabs>
        <w:spacing w:after="120"/>
        <w:ind w:firstLine="720"/>
        <w:jc w:val="both"/>
        <w:rPr>
          <w:lang w:eastAsia="sv-SE"/>
        </w:rPr>
      </w:pPr>
      <w:r w:rsidRPr="00227728">
        <w:rPr>
          <w:b/>
          <w:bCs/>
        </w:rPr>
        <w:t xml:space="preserve">Atliekų tvarkymas. </w:t>
      </w:r>
      <w:r w:rsidRPr="00227728">
        <w:rPr>
          <w:lang w:eastAsia="sv-SE"/>
        </w:rPr>
        <w:t>Remiantis Lietuvos Respublikos atliekų tvarkymo įstatymo nuostatomis, pagrindinę atliekų tvarkymo sistemos organizavimo funkciją atlieka savivaldos institucijos.</w:t>
      </w:r>
      <w:r w:rsidRPr="00227728">
        <w:t xml:space="preserve"> </w:t>
      </w:r>
      <w:r w:rsidRPr="00227728">
        <w:rPr>
          <w:lang w:eastAsia="sv-SE"/>
        </w:rPr>
        <w:t xml:space="preserve">Savivaldybių komunalinių atliekų tvarkymo paslaugų teikimas apima komunalinių </w:t>
      </w:r>
      <w:r w:rsidRPr="00227728">
        <w:rPr>
          <w:lang w:eastAsia="sv-SE"/>
        </w:rPr>
        <w:lastRenderedPageBreak/>
        <w:t xml:space="preserve">atliekų surinkimo, išvežimo, rūšiavimo, naudojimo, šalinimo ir apdorojimo paslaugas visiems savivaldybių teritorijose esantiems komunalinių atliekų turėtojams (fiziniams ir juridiniams asmenims). Rietavo savivaldybėje, kaip ir visose Telšių regiono savivaldybėse, komunalinių atliekų tvarkymo sistemas administruoja ir organizuoja UAB </w:t>
      </w:r>
      <w:r w:rsidRPr="00227728">
        <w:t>Telšių regiono atliekų tvarkymo centras (</w:t>
      </w:r>
      <w:r w:rsidR="002C3692" w:rsidRPr="00227728">
        <w:t xml:space="preserve">toliau – </w:t>
      </w:r>
      <w:r w:rsidRPr="00227728">
        <w:rPr>
          <w:lang w:eastAsia="sv-SE"/>
        </w:rPr>
        <w:t>TRATC). Rietavo savivaldybė atliekų tvarkymo veikloje atlieka šias organizavimo funkcijas: tvirtina savivaldybių atliekų tvarkymo planus bei taisykles; tvirtina vietinės rinkliavos nuostatus ir nustato vietines rinkliavas už komunalinių atliekų tvarkymo paslaugas; kontroliuoja TRATC veiklą savivaldybėse; kontroliuoja, kaip gyventojai, įmonės ir organizacijos laikosi savivaldybės atliekų tvarkymo taisyklių. Efektyviam atliekų tvarkymo sistemos organizavimo užtikrinimui Ri</w:t>
      </w:r>
      <w:r w:rsidR="002C3692" w:rsidRPr="00227728">
        <w:rPr>
          <w:lang w:eastAsia="sv-SE"/>
        </w:rPr>
        <w:t>etavo savivaldybė yra parengusi</w:t>
      </w:r>
      <w:r w:rsidRPr="00227728">
        <w:rPr>
          <w:lang w:eastAsia="sv-SE"/>
        </w:rPr>
        <w:t xml:space="preserve"> </w:t>
      </w:r>
      <w:r w:rsidR="002C3692" w:rsidRPr="00227728">
        <w:rPr>
          <w:lang w:eastAsia="sv-SE"/>
        </w:rPr>
        <w:t xml:space="preserve">Rietavo savivaldybės </w:t>
      </w:r>
      <w:r w:rsidRPr="00227728">
        <w:rPr>
          <w:lang w:eastAsia="sv-SE"/>
        </w:rPr>
        <w:t xml:space="preserve">atliekų tvarkymo planą 2014 – 2020 m. </w:t>
      </w:r>
      <w:r w:rsidR="004B7F36" w:rsidRPr="00227728">
        <w:rPr>
          <w:rStyle w:val="Puslapioinaosnuoroda"/>
          <w:lang w:eastAsia="sv-SE"/>
        </w:rPr>
        <w:footnoteReference w:id="16"/>
      </w:r>
    </w:p>
    <w:p w:rsidR="009A32FA" w:rsidRPr="00227728" w:rsidRDefault="009A32FA" w:rsidP="009A32FA">
      <w:pPr>
        <w:tabs>
          <w:tab w:val="left" w:pos="2535"/>
        </w:tabs>
        <w:spacing w:after="120"/>
        <w:ind w:firstLine="720"/>
        <w:jc w:val="both"/>
        <w:rPr>
          <w:lang w:eastAsia="sv-SE"/>
        </w:rPr>
      </w:pPr>
      <w:r w:rsidRPr="00227728">
        <w:rPr>
          <w:lang w:eastAsia="sv-SE"/>
        </w:rPr>
        <w:t>Rietavo savivaldybės teritorijoje komunalinių atliekų tvarkymo paslaugas teikia UAB „Valda“. UAB „Valda“ Rietave aptarnauja 1 151 konteinerį, tai sudaro apie 4</w:t>
      </w:r>
      <w:r w:rsidR="003018BB" w:rsidRPr="00227728">
        <w:rPr>
          <w:lang w:eastAsia="sv-SE"/>
        </w:rPr>
        <w:t xml:space="preserve">0 proc. savivaldybės gyventojų. </w:t>
      </w:r>
      <w:r w:rsidRPr="00227728">
        <w:rPr>
          <w:lang w:eastAsia="sv-SE"/>
        </w:rPr>
        <w:t>Antrinių žaliavų surinkimui UAB „Valda“ naudoja trijų konteinerių sistemą – stiklui, popieriui ir plastikui. Atliekos surenkamos  tiek bendraisiais, tiek individualiais konteineriais. UAB „Valda“ Rietavo savivaldybėje 37 antrinių žaliavų konteinerių aikštelėse aptarnauja 75 konteinerius antrinių žaliavų surinkimui, iš kurių 25 – skirti popieriaus atliekoms, 25 – stiklo atliekoms ir 25 – plastmasės atliekoms. Rietavo savivaldybėje atliekų surinkėjo (UAB „Valda“) surinktos komunalinės atliekos šalinamos Telšių regiono nepavojingų atliekų (</w:t>
      </w:r>
      <w:proofErr w:type="spellStart"/>
      <w:r w:rsidRPr="00227728">
        <w:rPr>
          <w:lang w:eastAsia="sv-SE"/>
        </w:rPr>
        <w:t>Jėrubaičių</w:t>
      </w:r>
      <w:proofErr w:type="spellEnd"/>
      <w:r w:rsidRPr="00227728">
        <w:rPr>
          <w:lang w:eastAsia="sv-SE"/>
        </w:rPr>
        <w:t xml:space="preserve">) sąvartyne. Regioninis sąvartynas yra </w:t>
      </w:r>
      <w:proofErr w:type="spellStart"/>
      <w:r w:rsidRPr="00227728">
        <w:rPr>
          <w:lang w:eastAsia="sv-SE"/>
        </w:rPr>
        <w:t>Jėrubaičių</w:t>
      </w:r>
      <w:proofErr w:type="spellEnd"/>
      <w:r w:rsidRPr="00227728">
        <w:rPr>
          <w:lang w:eastAsia="sv-SE"/>
        </w:rPr>
        <w:t xml:space="preserve"> kaime, Babrungo seniūnijoje, Plungės rajone. Telšių regiono nepavojingų atliekų (</w:t>
      </w:r>
      <w:proofErr w:type="spellStart"/>
      <w:r w:rsidRPr="00227728">
        <w:rPr>
          <w:lang w:eastAsia="sv-SE"/>
        </w:rPr>
        <w:t>Jėrubaičių</w:t>
      </w:r>
      <w:proofErr w:type="spellEnd"/>
      <w:r w:rsidRPr="00227728">
        <w:rPr>
          <w:lang w:eastAsia="sv-SE"/>
        </w:rPr>
        <w:t xml:space="preserve">) sąvartyne įrengtos 6 sekcijos nepavojingoms atliekoms šalinti. </w:t>
      </w:r>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9573"/>
      </w:tblGrid>
      <w:tr w:rsidR="009A32FA" w:rsidRPr="00227728" w:rsidTr="009A32FA">
        <w:tc>
          <w:tcPr>
            <w:tcW w:w="5000" w:type="pct"/>
            <w:shd w:val="clear" w:color="auto" w:fill="4F81BD"/>
          </w:tcPr>
          <w:p w:rsidR="009A32FA" w:rsidRPr="00227728" w:rsidRDefault="009A32FA" w:rsidP="009A32FA">
            <w:pPr>
              <w:pStyle w:val="btekstas"/>
              <w:tabs>
                <w:tab w:val="left" w:pos="1080"/>
              </w:tabs>
              <w:spacing w:line="240" w:lineRule="auto"/>
              <w:ind w:firstLine="0"/>
              <w:rPr>
                <w:b/>
                <w:bCs/>
                <w:i/>
                <w:color w:val="FFFFFF"/>
                <w:sz w:val="22"/>
                <w:szCs w:val="22"/>
              </w:rPr>
            </w:pPr>
            <w:r w:rsidRPr="00227728">
              <w:rPr>
                <w:b/>
                <w:bCs/>
                <w:i/>
                <w:color w:val="FFFFFF"/>
                <w:sz w:val="22"/>
                <w:szCs w:val="22"/>
              </w:rPr>
              <w:t>Apibendrinimas</w:t>
            </w:r>
          </w:p>
          <w:p w:rsidR="00E32E71" w:rsidRPr="00227728" w:rsidRDefault="009A32FA" w:rsidP="009A32FA">
            <w:pPr>
              <w:spacing w:before="120" w:after="120"/>
              <w:ind w:firstLine="709"/>
              <w:jc w:val="both"/>
              <w:rPr>
                <w:bCs/>
                <w:i/>
                <w:color w:val="FFFFFF"/>
                <w:sz w:val="22"/>
                <w:szCs w:val="22"/>
              </w:rPr>
            </w:pPr>
            <w:r w:rsidRPr="00227728">
              <w:rPr>
                <w:bCs/>
                <w:i/>
                <w:color w:val="FFFFFF"/>
                <w:sz w:val="22"/>
                <w:szCs w:val="22"/>
              </w:rPr>
              <w:t xml:space="preserve">Rietavo  savivaldybėje </w:t>
            </w:r>
            <w:r w:rsidR="00E32E71" w:rsidRPr="00227728">
              <w:rPr>
                <w:bCs/>
                <w:i/>
                <w:color w:val="FFFFFF"/>
                <w:sz w:val="22"/>
                <w:szCs w:val="22"/>
              </w:rPr>
              <w:t xml:space="preserve">2012-2015 m. laikotarpiu </w:t>
            </w:r>
            <w:r w:rsidRPr="00227728">
              <w:rPr>
                <w:bCs/>
                <w:i/>
                <w:color w:val="FFFFFF"/>
                <w:sz w:val="22"/>
                <w:szCs w:val="22"/>
              </w:rPr>
              <w:t xml:space="preserve">išmetamų teršalų kiekis </w:t>
            </w:r>
            <w:r w:rsidR="00E32E71" w:rsidRPr="00227728">
              <w:rPr>
                <w:bCs/>
                <w:i/>
                <w:color w:val="FFFFFF"/>
                <w:sz w:val="22"/>
                <w:szCs w:val="22"/>
              </w:rPr>
              <w:t>iš stacionarių taršos šaltinių padidėjo 26,2 proc., Telšių apskrityje – 0,8 proc., šalyje – 1,6 proc.</w:t>
            </w:r>
            <w:r w:rsidRPr="00227728">
              <w:rPr>
                <w:bCs/>
                <w:i/>
                <w:color w:val="FFFFFF"/>
                <w:sz w:val="22"/>
                <w:szCs w:val="22"/>
              </w:rPr>
              <w:t xml:space="preserve"> </w:t>
            </w:r>
          </w:p>
          <w:p w:rsidR="00E32E71" w:rsidRPr="00227728" w:rsidRDefault="009A32FA" w:rsidP="009A32FA">
            <w:pPr>
              <w:spacing w:before="120" w:after="120"/>
              <w:ind w:firstLine="709"/>
              <w:jc w:val="both"/>
              <w:rPr>
                <w:i/>
                <w:color w:val="FFFFFF"/>
                <w:sz w:val="22"/>
                <w:szCs w:val="22"/>
              </w:rPr>
            </w:pPr>
            <w:r w:rsidRPr="00227728">
              <w:rPr>
                <w:i/>
                <w:color w:val="FFFFFF"/>
                <w:sz w:val="22"/>
                <w:szCs w:val="22"/>
              </w:rPr>
              <w:t xml:space="preserve">Pagal išmetamų teršalų kiekį, tenkantį </w:t>
            </w:r>
            <w:r w:rsidR="00E32E71" w:rsidRPr="00227728">
              <w:rPr>
                <w:i/>
                <w:color w:val="FFFFFF"/>
                <w:sz w:val="22"/>
                <w:szCs w:val="22"/>
              </w:rPr>
              <w:t>1-am</w:t>
            </w:r>
            <w:r w:rsidRPr="00227728">
              <w:rPr>
                <w:i/>
                <w:color w:val="FFFFFF"/>
                <w:sz w:val="22"/>
                <w:szCs w:val="22"/>
              </w:rPr>
              <w:t xml:space="preserve"> gyventojui, Rietavo savivaldybės rodiklis buvo vienas didžiausių Telšių apskrityje ir</w:t>
            </w:r>
            <w:r w:rsidR="00E32E71" w:rsidRPr="00227728">
              <w:rPr>
                <w:i/>
                <w:color w:val="FFFFFF"/>
                <w:sz w:val="22"/>
                <w:szCs w:val="22"/>
              </w:rPr>
              <w:t xml:space="preserve"> siekė 44 kg (mažesnius rodiklius turėjo Telšių rajono savivaldybė – 14 kg, Plungės rajono savivaldybė – 22 kg, didesnį rodiklį turėjo Mažeikių rajono savivaldybė – 433 kg). </w:t>
            </w:r>
          </w:p>
          <w:p w:rsidR="009A32FA" w:rsidRPr="00227728" w:rsidRDefault="009A32FA" w:rsidP="00E32E71">
            <w:pPr>
              <w:spacing w:before="120" w:after="120"/>
              <w:ind w:firstLine="709"/>
              <w:jc w:val="both"/>
              <w:rPr>
                <w:i/>
                <w:color w:val="FFFFFF"/>
                <w:sz w:val="22"/>
                <w:szCs w:val="22"/>
              </w:rPr>
            </w:pPr>
            <w:r w:rsidRPr="00227728">
              <w:rPr>
                <w:i/>
                <w:color w:val="FFFFFF"/>
                <w:sz w:val="22"/>
                <w:szCs w:val="22"/>
              </w:rPr>
              <w:t xml:space="preserve"> Rietavo savivaldybėje komunalinių atliekų tvarkymo sistemas administruoja ir organizuoja UAB Telšių regiono atliekų tvarkymo centras (TRATC), o atliekų tvarkymo paslaugas teikia UAB „Valda“. Rietavo savivaldybėje surinktos atliekos šalinamos Telšių regiono nepavojingų atliekų (</w:t>
            </w:r>
            <w:proofErr w:type="spellStart"/>
            <w:r w:rsidRPr="00227728">
              <w:rPr>
                <w:i/>
                <w:color w:val="FFFFFF"/>
                <w:sz w:val="22"/>
                <w:szCs w:val="22"/>
              </w:rPr>
              <w:t>Jėrubaičių</w:t>
            </w:r>
            <w:proofErr w:type="spellEnd"/>
            <w:r w:rsidRPr="00227728">
              <w:rPr>
                <w:i/>
                <w:color w:val="FFFFFF"/>
                <w:sz w:val="22"/>
                <w:szCs w:val="22"/>
              </w:rPr>
              <w:t>) sąvartyne.</w:t>
            </w:r>
          </w:p>
        </w:tc>
      </w:tr>
    </w:tbl>
    <w:p w:rsidR="009A32FA" w:rsidRPr="00227728" w:rsidRDefault="009A32FA" w:rsidP="009A32FA">
      <w:pPr>
        <w:suppressAutoHyphens/>
        <w:spacing w:before="120" w:after="120"/>
        <w:ind w:firstLine="709"/>
        <w:jc w:val="both"/>
        <w:rPr>
          <w:lang w:eastAsia="ar-SA"/>
        </w:rPr>
      </w:pPr>
    </w:p>
    <w:p w:rsidR="002C3692" w:rsidRPr="00227728" w:rsidRDefault="002C3692" w:rsidP="009A32FA">
      <w:pPr>
        <w:suppressAutoHyphens/>
        <w:spacing w:before="120" w:after="120"/>
        <w:ind w:firstLine="709"/>
        <w:jc w:val="both"/>
        <w:rPr>
          <w:lang w:eastAsia="ar-SA"/>
        </w:rPr>
      </w:pPr>
    </w:p>
    <w:p w:rsidR="002C3692" w:rsidRPr="00227728" w:rsidRDefault="002C3692" w:rsidP="009A32FA">
      <w:pPr>
        <w:suppressAutoHyphens/>
        <w:spacing w:before="120" w:after="120"/>
        <w:ind w:firstLine="709"/>
        <w:jc w:val="both"/>
        <w:rPr>
          <w:lang w:eastAsia="ar-SA"/>
        </w:rPr>
      </w:pPr>
    </w:p>
    <w:p w:rsidR="002C3692" w:rsidRPr="00227728" w:rsidRDefault="002C3692" w:rsidP="009A32FA">
      <w:pPr>
        <w:suppressAutoHyphens/>
        <w:spacing w:before="120" w:after="120"/>
        <w:ind w:firstLine="709"/>
        <w:jc w:val="both"/>
        <w:rPr>
          <w:lang w:eastAsia="ar-SA"/>
        </w:rPr>
      </w:pPr>
    </w:p>
    <w:p w:rsidR="002C3692" w:rsidRPr="00227728" w:rsidRDefault="002C3692" w:rsidP="009A32FA">
      <w:pPr>
        <w:suppressAutoHyphens/>
        <w:spacing w:before="120" w:after="120"/>
        <w:ind w:firstLine="709"/>
        <w:jc w:val="both"/>
        <w:rPr>
          <w:lang w:eastAsia="ar-SA"/>
        </w:rPr>
      </w:pPr>
    </w:p>
    <w:p w:rsidR="002C3692" w:rsidRPr="00227728" w:rsidRDefault="002C3692" w:rsidP="009A32FA">
      <w:pPr>
        <w:suppressAutoHyphens/>
        <w:spacing w:before="120" w:after="120"/>
        <w:ind w:firstLine="709"/>
        <w:jc w:val="both"/>
        <w:rPr>
          <w:lang w:eastAsia="ar-SA"/>
        </w:rPr>
      </w:pPr>
    </w:p>
    <w:p w:rsidR="002C3692" w:rsidRPr="00227728" w:rsidRDefault="002C3692" w:rsidP="009A32FA">
      <w:pPr>
        <w:suppressAutoHyphens/>
        <w:spacing w:before="120" w:after="120"/>
        <w:ind w:firstLine="709"/>
        <w:jc w:val="both"/>
        <w:rPr>
          <w:lang w:eastAsia="ar-SA"/>
        </w:rPr>
      </w:pPr>
    </w:p>
    <w:p w:rsidR="002C3692" w:rsidRPr="00227728" w:rsidRDefault="002C3692" w:rsidP="009A32FA">
      <w:pPr>
        <w:suppressAutoHyphens/>
        <w:spacing w:before="120" w:after="120"/>
        <w:ind w:firstLine="709"/>
        <w:jc w:val="both"/>
        <w:rPr>
          <w:lang w:eastAsia="ar-SA"/>
        </w:rPr>
      </w:pPr>
    </w:p>
    <w:p w:rsidR="002C3692" w:rsidRPr="00227728" w:rsidRDefault="002C3692" w:rsidP="009A32FA">
      <w:pPr>
        <w:suppressAutoHyphens/>
        <w:spacing w:before="120" w:after="120"/>
        <w:ind w:firstLine="709"/>
        <w:jc w:val="both"/>
        <w:rPr>
          <w:lang w:eastAsia="ar-SA"/>
        </w:rPr>
      </w:pPr>
    </w:p>
    <w:p w:rsidR="002C3692" w:rsidRPr="00227728" w:rsidRDefault="002C3692" w:rsidP="009A32FA">
      <w:pPr>
        <w:suppressAutoHyphens/>
        <w:spacing w:before="120" w:after="120"/>
        <w:ind w:firstLine="709"/>
        <w:jc w:val="both"/>
        <w:rPr>
          <w:lang w:eastAsia="ar-SA"/>
        </w:rPr>
      </w:pPr>
    </w:p>
    <w:p w:rsidR="002C3692" w:rsidRPr="00227728" w:rsidRDefault="002C3692" w:rsidP="009A32FA">
      <w:pPr>
        <w:suppressAutoHyphens/>
        <w:spacing w:before="120" w:after="120"/>
        <w:ind w:firstLine="709"/>
        <w:jc w:val="both"/>
        <w:rPr>
          <w:lang w:eastAsia="ar-SA"/>
        </w:rPr>
      </w:pPr>
    </w:p>
    <w:p w:rsidR="002C3692" w:rsidRPr="00227728" w:rsidRDefault="002C3692" w:rsidP="009A32FA">
      <w:pPr>
        <w:suppressAutoHyphens/>
        <w:spacing w:before="120" w:after="120"/>
        <w:ind w:firstLine="709"/>
        <w:jc w:val="both"/>
        <w:rPr>
          <w:lang w:eastAsia="ar-SA"/>
        </w:rPr>
      </w:pPr>
    </w:p>
    <w:p w:rsidR="002C3692" w:rsidRPr="00227728" w:rsidRDefault="002C3692" w:rsidP="009A32FA">
      <w:pPr>
        <w:suppressAutoHyphens/>
        <w:spacing w:before="120" w:after="120"/>
        <w:ind w:firstLine="709"/>
        <w:jc w:val="both"/>
        <w:rPr>
          <w:lang w:eastAsia="ar-SA"/>
        </w:rPr>
      </w:pPr>
    </w:p>
    <w:p w:rsidR="002C3692" w:rsidRPr="00227728" w:rsidRDefault="002C3692" w:rsidP="009A32FA">
      <w:pPr>
        <w:suppressAutoHyphens/>
        <w:spacing w:before="120" w:after="120"/>
        <w:ind w:firstLine="709"/>
        <w:jc w:val="both"/>
        <w:rPr>
          <w:lang w:eastAsia="ar-SA"/>
        </w:rPr>
      </w:pPr>
    </w:p>
    <w:p w:rsidR="002C3692" w:rsidRPr="00227728" w:rsidRDefault="002C3692" w:rsidP="009A32FA">
      <w:pPr>
        <w:suppressAutoHyphens/>
        <w:spacing w:before="120" w:after="120"/>
        <w:ind w:firstLine="709"/>
        <w:jc w:val="both"/>
        <w:rPr>
          <w:lang w:eastAsia="ar-SA"/>
        </w:rPr>
      </w:pPr>
    </w:p>
    <w:p w:rsidR="002C3692" w:rsidRPr="00227728" w:rsidRDefault="002C3692" w:rsidP="009A32FA">
      <w:pPr>
        <w:suppressAutoHyphens/>
        <w:spacing w:before="120" w:after="120"/>
        <w:ind w:firstLine="709"/>
        <w:jc w:val="both"/>
        <w:rPr>
          <w:lang w:eastAsia="ar-SA"/>
        </w:rPr>
      </w:pPr>
    </w:p>
    <w:p w:rsidR="002C3692" w:rsidRPr="00227728" w:rsidRDefault="002C3692" w:rsidP="009A32FA">
      <w:pPr>
        <w:suppressAutoHyphens/>
        <w:spacing w:before="120" w:after="120"/>
        <w:ind w:firstLine="709"/>
        <w:jc w:val="both"/>
        <w:rPr>
          <w:lang w:eastAsia="ar-SA"/>
        </w:rPr>
      </w:pPr>
    </w:p>
    <w:p w:rsidR="002C3692" w:rsidRPr="00227728" w:rsidRDefault="002C3692" w:rsidP="009A32FA">
      <w:pPr>
        <w:suppressAutoHyphens/>
        <w:spacing w:before="120" w:after="120"/>
        <w:ind w:firstLine="709"/>
        <w:jc w:val="both"/>
        <w:rPr>
          <w:lang w:eastAsia="ar-SA"/>
        </w:rPr>
      </w:pPr>
    </w:p>
    <w:p w:rsidR="002C3692" w:rsidRPr="00227728" w:rsidRDefault="002C3692" w:rsidP="009A32FA">
      <w:pPr>
        <w:suppressAutoHyphens/>
        <w:spacing w:before="120" w:after="120"/>
        <w:ind w:firstLine="709"/>
        <w:jc w:val="both"/>
        <w:rPr>
          <w:lang w:eastAsia="ar-SA"/>
        </w:rPr>
      </w:pPr>
    </w:p>
    <w:p w:rsidR="002C3692" w:rsidRPr="00227728" w:rsidRDefault="002C3692" w:rsidP="009A32FA">
      <w:pPr>
        <w:suppressAutoHyphens/>
        <w:spacing w:before="120" w:after="120"/>
        <w:ind w:firstLine="709"/>
        <w:jc w:val="both"/>
        <w:rPr>
          <w:lang w:eastAsia="ar-SA"/>
        </w:rPr>
      </w:pPr>
    </w:p>
    <w:p w:rsidR="002C3692" w:rsidRPr="00227728" w:rsidRDefault="002C3692" w:rsidP="009A32FA">
      <w:pPr>
        <w:suppressAutoHyphens/>
        <w:spacing w:before="120" w:after="120"/>
        <w:ind w:firstLine="709"/>
        <w:jc w:val="both"/>
        <w:rPr>
          <w:lang w:eastAsia="ar-SA"/>
        </w:rPr>
      </w:pPr>
    </w:p>
    <w:p w:rsidR="002C3692" w:rsidRPr="00227728" w:rsidRDefault="002C3692" w:rsidP="009A32FA">
      <w:pPr>
        <w:suppressAutoHyphens/>
        <w:spacing w:before="120" w:after="120"/>
        <w:ind w:firstLine="709"/>
        <w:jc w:val="both"/>
        <w:rPr>
          <w:lang w:eastAsia="ar-SA"/>
        </w:rPr>
      </w:pPr>
    </w:p>
    <w:p w:rsidR="00E179C3" w:rsidRPr="00227728" w:rsidRDefault="00E179C3" w:rsidP="00E179C3">
      <w:pPr>
        <w:pStyle w:val="Antrat2"/>
        <w:spacing w:before="360" w:after="120"/>
        <w:jc w:val="center"/>
        <w:rPr>
          <w:rFonts w:ascii="Times New Roman" w:hAnsi="Times New Roman" w:cs="Times New Roman"/>
          <w:i w:val="0"/>
          <w:sz w:val="24"/>
          <w:szCs w:val="24"/>
        </w:rPr>
      </w:pPr>
      <w:bookmarkStart w:id="45" w:name="_Toc484186325"/>
      <w:r w:rsidRPr="00227728">
        <w:rPr>
          <w:rFonts w:ascii="Times New Roman" w:hAnsi="Times New Roman" w:cs="Times New Roman"/>
          <w:i w:val="0"/>
          <w:sz w:val="24"/>
          <w:szCs w:val="24"/>
        </w:rPr>
        <w:t>2.6. INFRASTRUKTŪRA</w:t>
      </w:r>
      <w:bookmarkEnd w:id="45"/>
    </w:p>
    <w:p w:rsidR="00E179C3" w:rsidRPr="00227728" w:rsidRDefault="00E179C3" w:rsidP="00E179C3">
      <w:pPr>
        <w:pStyle w:val="Heading3"/>
        <w:jc w:val="center"/>
        <w:rPr>
          <w:rFonts w:ascii="Times New Roman" w:hAnsi="Times New Roman" w:cs="Times New Roman"/>
          <w:sz w:val="24"/>
          <w:szCs w:val="24"/>
        </w:rPr>
      </w:pPr>
      <w:bookmarkStart w:id="46" w:name="_Toc484186326"/>
      <w:r w:rsidRPr="00227728">
        <w:rPr>
          <w:rFonts w:ascii="Times New Roman" w:hAnsi="Times New Roman" w:cs="Times New Roman"/>
          <w:sz w:val="24"/>
          <w:szCs w:val="24"/>
        </w:rPr>
        <w:t>2.6.1. Transportas ir susisiekimas</w:t>
      </w:r>
      <w:bookmarkEnd w:id="46"/>
      <w:r w:rsidRPr="00227728">
        <w:rPr>
          <w:rFonts w:ascii="Times New Roman" w:hAnsi="Times New Roman" w:cs="Times New Roman"/>
          <w:sz w:val="24"/>
          <w:szCs w:val="24"/>
        </w:rPr>
        <w:t xml:space="preserve"> </w:t>
      </w:r>
    </w:p>
    <w:p w:rsidR="009A32FA" w:rsidRPr="00227728" w:rsidRDefault="009A32FA" w:rsidP="009A32FA">
      <w:pPr>
        <w:spacing w:after="120"/>
        <w:ind w:firstLine="720"/>
        <w:jc w:val="both"/>
      </w:pPr>
      <w:r w:rsidRPr="00227728">
        <w:t xml:space="preserve">Gerai išplėtota kelių infrastruktūra yra vienas iš svarbiausių veiksnių, lemiančių regiono ekonominę ir socialinę raidą. </w:t>
      </w:r>
      <w:r w:rsidR="002C3692" w:rsidRPr="00227728">
        <w:t xml:space="preserve">Per </w:t>
      </w:r>
      <w:r w:rsidRPr="00227728">
        <w:t>Rietavo savivaldybės teritorij</w:t>
      </w:r>
      <w:r w:rsidR="002C3692" w:rsidRPr="00227728">
        <w:t>ą</w:t>
      </w:r>
      <w:r w:rsidRPr="00227728">
        <w:t xml:space="preserve"> einantys valstybiniai ir vietiniai automobilių keliai suformuoja vientisą ir tinkamai išplėtotą kelių tinklą. Savivaldybės teritoriją (įskaitant ir Rietavo miestą) iš šiaurės į pietus kerta krašto kelias Mažeikiai-Plungė-Tauragė, iš rytų į vakarus </w:t>
      </w:r>
      <w:r w:rsidR="002C3692" w:rsidRPr="00227728">
        <w:t xml:space="preserve">– </w:t>
      </w:r>
      <w:r w:rsidRPr="00227728">
        <w:t xml:space="preserve">senasis žemaičių plentas (kelias </w:t>
      </w:r>
      <w:proofErr w:type="spellStart"/>
      <w:r w:rsidRPr="00227728">
        <w:t>Kryžkalnis-Rietavas-Vėžaičiai),</w:t>
      </w:r>
      <w:proofErr w:type="spellEnd"/>
      <w:r w:rsidRPr="00227728">
        <w:t xml:space="preserve"> o pietinėje savivaldybės teritorijos dalyje rytų-vakarų kryptimi eina automagistralė Vilnius-Kaunas-Klaipėda. Rajoninės ir vietinės reikšmės keliai jungia Rietavą su seniūnijų centrais, užtikrina susisiekimą su kaimais. Tuo tarpu valstybinės reikšmės keliai garantuoja patogų susisiekimą su kaimyninėmis savivaldybėmis – Pl</w:t>
      </w:r>
      <w:r w:rsidR="002C3692" w:rsidRPr="00227728">
        <w:t>ungės, Šilalės, Klaipėdos rajonais ir Klaipėdos miestu su jame esančiu</w:t>
      </w:r>
      <w:r w:rsidRPr="00227728">
        <w:t xml:space="preserve"> jūrų uostu, Lietuvos sostine Vilniumi.</w:t>
      </w:r>
    </w:p>
    <w:p w:rsidR="009A32FA" w:rsidRPr="00227728" w:rsidRDefault="009A32FA" w:rsidP="009A32FA">
      <w:pPr>
        <w:spacing w:after="120"/>
        <w:ind w:firstLine="720"/>
        <w:jc w:val="both"/>
      </w:pPr>
      <w:r w:rsidRPr="00227728">
        <w:t xml:space="preserve">Vienas reikšmingiausių kelių būklės vertinimo rodiklių – esama kelių danga. 2015 m. Rietavo savivaldybėje vietinės reikšmės automobilių kelių su danga ilgis siekė 384 km, iš jų 26 km (6,8 proc.) sudarė grunto keliai. Grunto kelių dalis Rietavo savivaldybėje buvo mažesnė nei šalyje (23,7 proc.), </w:t>
      </w:r>
      <w:r w:rsidR="00037F82" w:rsidRPr="00227728">
        <w:t xml:space="preserve">Telšių </w:t>
      </w:r>
      <w:r w:rsidRPr="00227728">
        <w:t xml:space="preserve">apskrityje (49,5 proc.), mažiausia iš visų </w:t>
      </w:r>
      <w:r w:rsidR="00037F82" w:rsidRPr="00227728">
        <w:t xml:space="preserve">Telšių </w:t>
      </w:r>
      <w:r w:rsidRPr="00227728">
        <w:t>apskrities savivaldybių. Šie duomenys leidžia teigti, jog Rietavo savivaldybėje kelių būklė yra gana gera. Kita vertus, Rietavo savivaldybės kelių tinklo struktūra yra labiau palanki atskirų seniūnijų aptarnavimui, o nemaža dalis rajoninių kelių yra su žvyro danga.</w:t>
      </w:r>
    </w:p>
    <w:p w:rsidR="009A32FA" w:rsidRPr="00227728" w:rsidRDefault="009A32FA" w:rsidP="009A32FA">
      <w:pPr>
        <w:spacing w:after="120"/>
        <w:ind w:firstLine="720"/>
        <w:jc w:val="both"/>
      </w:pPr>
      <w:r w:rsidRPr="00227728">
        <w:t>Rietavo savivaldybėje valstybinių kelių priežiūrą ir eksploataciją vykdo VĮ „Telšių regiono keliai</w:t>
      </w:r>
      <w:r w:rsidR="0006269C" w:rsidRPr="00227728">
        <w:t>“</w:t>
      </w:r>
      <w:r w:rsidRPr="00227728">
        <w:t>. </w:t>
      </w:r>
    </w:p>
    <w:p w:rsidR="009A32FA" w:rsidRPr="00227728" w:rsidRDefault="009A32FA" w:rsidP="009A32FA">
      <w:pPr>
        <w:spacing w:after="120"/>
        <w:ind w:firstLine="720"/>
        <w:jc w:val="both"/>
      </w:pPr>
      <w:r w:rsidRPr="00227728">
        <w:t xml:space="preserve">Išplėtota dviračių takų infrastruktūra ne tik palengvina susisiekimą, tačiau yra svarbi turizmo infrastruktūros dalis, pasitarnaujanti turizmo skatinimui, aktyvaus poilsio propagavimui ir kt. </w:t>
      </w:r>
      <w:r w:rsidR="00B31069" w:rsidRPr="00227728">
        <w:t xml:space="preserve">Remiantis Rietavo savivaldybės administracijos direktoriaus 2015 m. veiklos ataskaita, 2015 m. Rietavo savivaldybė įgyvendino projektą ,,Pėsčiųjų ir dviračių tako Rietavo miesto Plungės gatvėje, kuri sutampa su krašto keliu Nr. 164 Mažeikiai–Plungė–Tauragė, įrengimas“. Įgyvendinus projektą, įrengtas 580 m ilgio pėsčiųjų ir dviračių takas, pastatyta 15 šviestuvų, įrengta 42 m lietaus nuotekų surinkimo tinklų. Pasiektas pagrindinis projekto tikslas – išplėsta </w:t>
      </w:r>
      <w:r w:rsidR="00B31069" w:rsidRPr="00227728">
        <w:lastRenderedPageBreak/>
        <w:t xml:space="preserve">Rietavo miesto pėsčiųjų ir dviračių takų infrastruktūra, pritaikyta augančiam pėsčiųjų ir dviratininkų eismui, mažinanti neigiamą transporto poveikį aplinkai ir kurianti palankią aplinką aktyviam gyvenimo būdui. Tuo tarpu 2016 m. buvo tęsiamas projektas ,,Rietavo miesto pėsčiųjų ir dviračių tako Rietavo Oginskių kultūros istorijos muziejaus valdomo Rietavo dvaro teritorijoje įrengimas“. Pagrindinis projekto tikslas – Rietavo mieste įrengti saugų  pėsčiųjų ir dviračių taką, sujungiantį  Budrikių ir </w:t>
      </w:r>
      <w:proofErr w:type="spellStart"/>
      <w:r w:rsidR="00B31069" w:rsidRPr="00227728">
        <w:t>Pelaičių</w:t>
      </w:r>
      <w:proofErr w:type="spellEnd"/>
      <w:r w:rsidR="00B31069" w:rsidRPr="00227728">
        <w:t xml:space="preserve"> gyvenviečių dviračių ir pėsčiųjų takus.</w:t>
      </w:r>
    </w:p>
    <w:p w:rsidR="00B31069" w:rsidRPr="00227728" w:rsidRDefault="00B31069" w:rsidP="009A32FA">
      <w:pPr>
        <w:spacing w:after="120"/>
        <w:ind w:firstLine="720"/>
        <w:jc w:val="both"/>
      </w:pPr>
      <w:r w:rsidRPr="00227728">
        <w:t xml:space="preserve">Rietavo savivaldybė taip pat nuosekliai vykdo esamų pėsčiųjų ir dviračių takų remonto darbus savivaldybės teritorijoje. </w:t>
      </w:r>
    </w:p>
    <w:p w:rsidR="00293F13" w:rsidRPr="00227728" w:rsidRDefault="00293F13" w:rsidP="00293F13">
      <w:pPr>
        <w:spacing w:before="120" w:after="120"/>
        <w:ind w:firstLine="720"/>
        <w:jc w:val="both"/>
      </w:pPr>
      <w:r w:rsidRPr="00227728">
        <w:t>Lietuvos statistikos departamento duomenimis, Rietavo savivaldybėje, kaip ir šalyje bei Telšių apskrityje, didžiausią transporto priemonių dalį sudarė lengvieji automobiliai. 2015 m. pabaigoje Rietavo savivaldybėje buvo registruoti 3 449 lengvieji automobiliai, ir tai sudarė 81,3 proc. visų Rietavo savivaldybės transporto priemonių. Krovininiai automobiliai sudarė 5,7 proc., motociklai ir mopedai – 0,02 proc. visų transporto priemonių.</w:t>
      </w:r>
    </w:p>
    <w:p w:rsidR="00293F13" w:rsidRPr="00227728" w:rsidRDefault="00293F13" w:rsidP="009A32FA">
      <w:pPr>
        <w:spacing w:after="120"/>
        <w:ind w:firstLine="720"/>
        <w:jc w:val="both"/>
      </w:pPr>
    </w:p>
    <w:p w:rsidR="009A32FA" w:rsidRPr="00227728" w:rsidRDefault="009A32FA" w:rsidP="002C3692">
      <w:pPr>
        <w:spacing w:after="120"/>
        <w:jc w:val="center"/>
      </w:pPr>
      <w:r w:rsidRPr="00227728">
        <w:rPr>
          <w:noProof/>
        </w:rPr>
        <w:drawing>
          <wp:inline distT="0" distB="0" distL="0" distR="0" wp14:anchorId="177CC0C6" wp14:editId="27FC343D">
            <wp:extent cx="4533900" cy="2695575"/>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A3F84" w:rsidRPr="00227728" w:rsidRDefault="009A32FA" w:rsidP="00DB0E01">
      <w:pPr>
        <w:keepNext/>
        <w:jc w:val="center"/>
        <w:rPr>
          <w:b/>
          <w:i/>
          <w:sz w:val="22"/>
          <w:szCs w:val="22"/>
          <w:lang w:eastAsia="ar-SA"/>
        </w:rPr>
      </w:pPr>
      <w:r w:rsidRPr="00227728">
        <w:rPr>
          <w:b/>
          <w:sz w:val="22"/>
          <w:szCs w:val="22"/>
          <w:lang w:eastAsia="sv-SE"/>
        </w:rPr>
        <w:t xml:space="preserve">2.6.1.1. pav. </w:t>
      </w:r>
      <w:r w:rsidRPr="00227728">
        <w:rPr>
          <w:b/>
          <w:i/>
          <w:sz w:val="22"/>
          <w:szCs w:val="22"/>
          <w:lang w:eastAsia="ar-SA"/>
        </w:rPr>
        <w:t>Kelių transporto priemonių skaičius Rietavo savivaldybėje 2015 m.</w:t>
      </w:r>
      <w:r w:rsidR="00E171D0" w:rsidRPr="00227728">
        <w:rPr>
          <w:b/>
          <w:i/>
          <w:sz w:val="22"/>
          <w:szCs w:val="22"/>
          <w:lang w:eastAsia="ar-SA"/>
        </w:rPr>
        <w:t>*</w:t>
      </w:r>
      <w:r w:rsidRPr="00227728">
        <w:rPr>
          <w:b/>
          <w:i/>
          <w:sz w:val="22"/>
          <w:szCs w:val="22"/>
          <w:lang w:eastAsia="ar-SA"/>
        </w:rPr>
        <w:t>, vnt.</w:t>
      </w:r>
    </w:p>
    <w:p w:rsidR="009A32FA" w:rsidRPr="00227728" w:rsidRDefault="00E171D0" w:rsidP="002C3692">
      <w:pPr>
        <w:keepNext/>
        <w:rPr>
          <w:i/>
          <w:sz w:val="20"/>
          <w:szCs w:val="20"/>
          <w:lang w:eastAsia="ar-SA"/>
        </w:rPr>
      </w:pPr>
      <w:r w:rsidRPr="00227728">
        <w:rPr>
          <w:i/>
          <w:sz w:val="20"/>
          <w:szCs w:val="20"/>
          <w:lang w:eastAsia="ar-SA"/>
        </w:rPr>
        <w:t>*</w:t>
      </w:r>
      <w:r w:rsidR="00AA3F84" w:rsidRPr="00227728">
        <w:rPr>
          <w:i/>
          <w:sz w:val="20"/>
          <w:szCs w:val="20"/>
          <w:lang w:eastAsia="ar-SA"/>
        </w:rPr>
        <w:t>analizės rengimo metu Lietuvos statistikos departamentas dar neteikė 2016 metų duomenų</w:t>
      </w:r>
    </w:p>
    <w:p w:rsidR="009A32FA" w:rsidRPr="00227728" w:rsidRDefault="009A32FA" w:rsidP="00DB0E01">
      <w:pPr>
        <w:suppressAutoHyphens/>
        <w:jc w:val="center"/>
        <w:rPr>
          <w:i/>
          <w:iCs/>
          <w:sz w:val="22"/>
          <w:szCs w:val="22"/>
          <w:lang w:eastAsia="ar-SA"/>
        </w:rPr>
      </w:pPr>
      <w:r w:rsidRPr="00227728">
        <w:rPr>
          <w:i/>
          <w:iCs/>
          <w:sz w:val="22"/>
          <w:szCs w:val="22"/>
          <w:lang w:eastAsia="ar-SA"/>
        </w:rPr>
        <w:t>Šaltinis: Lietuvos statistikos departamentas</w:t>
      </w:r>
    </w:p>
    <w:p w:rsidR="009A32FA" w:rsidRPr="00227728" w:rsidRDefault="009A32FA" w:rsidP="009A32FA">
      <w:pPr>
        <w:suppressAutoHyphens/>
        <w:spacing w:before="120" w:after="120"/>
        <w:ind w:firstLine="709"/>
        <w:jc w:val="both"/>
        <w:rPr>
          <w:lang w:eastAsia="ar-SA"/>
        </w:rPr>
      </w:pPr>
      <w:r w:rsidRPr="00227728">
        <w:rPr>
          <w:lang w:eastAsia="ar-SA"/>
        </w:rPr>
        <w:t>2012–2013 m. lengvųjų automobilių skaičius, tenkantis 1 000–</w:t>
      </w:r>
      <w:proofErr w:type="spellStart"/>
      <w:r w:rsidRPr="00227728">
        <w:rPr>
          <w:lang w:eastAsia="ar-SA"/>
        </w:rPr>
        <w:t>iui</w:t>
      </w:r>
      <w:proofErr w:type="spellEnd"/>
      <w:r w:rsidRPr="00227728">
        <w:rPr>
          <w:lang w:eastAsia="ar-SA"/>
        </w:rPr>
        <w:t xml:space="preserve"> gyventojų, augo tiek šalyje, tiek Telšių apskrityje, tiek Rietavo savivaldybėje (atitinkamai 3,9 proc., 4,8 proc., 5,8 proc.). Nuo 2014 m. visoje šalyje buvo stebimas staigus registruotų lengvųjų automobilių skaičiaus sumažėjimas dėl vykdytos griežtesnės politikos nebenaudojamų, bet neišregistruotų automobilių atžvilgiu. 2015 m. Rietavo savivaldybėje 1 000–</w:t>
      </w:r>
      <w:proofErr w:type="spellStart"/>
      <w:r w:rsidRPr="00227728">
        <w:rPr>
          <w:lang w:eastAsia="ar-SA"/>
        </w:rPr>
        <w:t>iui</w:t>
      </w:r>
      <w:proofErr w:type="spellEnd"/>
      <w:r w:rsidRPr="00227728">
        <w:rPr>
          <w:lang w:eastAsia="ar-SA"/>
        </w:rPr>
        <w:t xml:space="preserve"> gyventojų teko 403 lengvieji automobiliai. Šis rodiklis buvo aukštesnis nei Telšių apskrities (401) ir šalies (385), vienas aukščiausių iš visų </w:t>
      </w:r>
      <w:r w:rsidR="00814F28" w:rsidRPr="00227728">
        <w:rPr>
          <w:lang w:eastAsia="ar-SA"/>
        </w:rPr>
        <w:t xml:space="preserve">Telšių </w:t>
      </w:r>
      <w:r w:rsidRPr="00227728">
        <w:rPr>
          <w:lang w:eastAsia="ar-SA"/>
        </w:rPr>
        <w:t xml:space="preserve">apskrities savivaldybių (didesnis rodiklis tarp </w:t>
      </w:r>
      <w:r w:rsidR="00814F28" w:rsidRPr="00227728">
        <w:rPr>
          <w:lang w:eastAsia="ar-SA"/>
        </w:rPr>
        <w:t xml:space="preserve">Telšių </w:t>
      </w:r>
      <w:r w:rsidRPr="00227728">
        <w:rPr>
          <w:lang w:eastAsia="ar-SA"/>
        </w:rPr>
        <w:t>apskrities savivaldybių fiksuotas tik Plungės rajono savivaldybėje – 408).</w:t>
      </w:r>
    </w:p>
    <w:p w:rsidR="009A32FA" w:rsidRPr="00227728" w:rsidRDefault="009A32FA" w:rsidP="009A32FA">
      <w:pPr>
        <w:jc w:val="center"/>
        <w:rPr>
          <w:lang w:eastAsia="sv-SE"/>
        </w:rPr>
      </w:pPr>
      <w:r w:rsidRPr="00227728">
        <w:rPr>
          <w:noProof/>
        </w:rPr>
        <w:lastRenderedPageBreak/>
        <w:drawing>
          <wp:inline distT="0" distB="0" distL="0" distR="0" wp14:anchorId="116CC681" wp14:editId="1507FB23">
            <wp:extent cx="4541520" cy="249555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A3F84" w:rsidRPr="00227728" w:rsidRDefault="009A32FA" w:rsidP="00AA3F84">
      <w:pPr>
        <w:ind w:hanging="284"/>
        <w:jc w:val="center"/>
        <w:rPr>
          <w:b/>
          <w:i/>
          <w:sz w:val="22"/>
          <w:szCs w:val="22"/>
          <w:lang w:eastAsia="ar-SA"/>
        </w:rPr>
      </w:pPr>
      <w:r w:rsidRPr="00227728">
        <w:rPr>
          <w:b/>
          <w:sz w:val="22"/>
          <w:szCs w:val="22"/>
          <w:lang w:eastAsia="sv-SE"/>
        </w:rPr>
        <w:t xml:space="preserve">2.6.1.2. pav. </w:t>
      </w:r>
      <w:r w:rsidRPr="00227728">
        <w:rPr>
          <w:b/>
          <w:i/>
          <w:sz w:val="22"/>
          <w:szCs w:val="22"/>
          <w:lang w:eastAsia="ar-SA"/>
        </w:rPr>
        <w:t>Individualių lengvųjų automobilių skaičius, tenkantis 1 000–</w:t>
      </w:r>
      <w:proofErr w:type="spellStart"/>
      <w:r w:rsidRPr="00227728">
        <w:rPr>
          <w:b/>
          <w:i/>
          <w:sz w:val="22"/>
          <w:szCs w:val="22"/>
          <w:lang w:eastAsia="ar-SA"/>
        </w:rPr>
        <w:t>iui</w:t>
      </w:r>
      <w:proofErr w:type="spellEnd"/>
      <w:r w:rsidRPr="00227728">
        <w:rPr>
          <w:b/>
          <w:i/>
          <w:sz w:val="22"/>
          <w:szCs w:val="22"/>
          <w:lang w:eastAsia="ar-SA"/>
        </w:rPr>
        <w:t xml:space="preserve"> gyventojų, 2012</w:t>
      </w:r>
      <w:r w:rsidRPr="00227728">
        <w:rPr>
          <w:b/>
          <w:i/>
          <w:sz w:val="22"/>
          <w:szCs w:val="22"/>
          <w:lang w:eastAsia="ar-SA"/>
        </w:rPr>
        <w:sym w:font="Symbol" w:char="F02D"/>
      </w:r>
      <w:r w:rsidRPr="00227728">
        <w:rPr>
          <w:b/>
          <w:i/>
          <w:sz w:val="22"/>
          <w:szCs w:val="22"/>
          <w:lang w:eastAsia="ar-SA"/>
        </w:rPr>
        <w:t>2015 m.</w:t>
      </w:r>
      <w:r w:rsidR="00AA3F84" w:rsidRPr="00227728">
        <w:rPr>
          <w:b/>
          <w:i/>
          <w:sz w:val="22"/>
          <w:szCs w:val="22"/>
          <w:lang w:eastAsia="ar-SA"/>
        </w:rPr>
        <w:t>*</w:t>
      </w:r>
    </w:p>
    <w:p w:rsidR="00AA3F84" w:rsidRPr="00227728" w:rsidRDefault="00AA3F84" w:rsidP="00AF3EA6">
      <w:pPr>
        <w:ind w:hanging="284"/>
        <w:rPr>
          <w:i/>
          <w:sz w:val="20"/>
          <w:szCs w:val="20"/>
          <w:lang w:eastAsia="ar-SA"/>
        </w:rPr>
      </w:pPr>
      <w:r w:rsidRPr="00227728">
        <w:rPr>
          <w:i/>
          <w:sz w:val="20"/>
          <w:szCs w:val="20"/>
          <w:lang w:eastAsia="ar-SA"/>
        </w:rPr>
        <w:t>* analizės rengimo metu Lietuvos statistikos departamentas dar neteikė 2016 metų duomenų</w:t>
      </w:r>
    </w:p>
    <w:p w:rsidR="009A32FA" w:rsidRPr="00227728" w:rsidRDefault="009A32FA" w:rsidP="00AA3F84">
      <w:pPr>
        <w:suppressAutoHyphens/>
        <w:jc w:val="center"/>
        <w:rPr>
          <w:i/>
          <w:iCs/>
          <w:sz w:val="22"/>
          <w:szCs w:val="22"/>
          <w:lang w:eastAsia="ar-SA"/>
        </w:rPr>
      </w:pPr>
      <w:r w:rsidRPr="00227728">
        <w:rPr>
          <w:i/>
          <w:iCs/>
          <w:sz w:val="22"/>
          <w:szCs w:val="22"/>
          <w:lang w:eastAsia="ar-SA"/>
        </w:rPr>
        <w:t>Šaltinis: Lietuvos statistikos departamentas</w:t>
      </w:r>
    </w:p>
    <w:p w:rsidR="00854F58" w:rsidRPr="00227728" w:rsidRDefault="00854F58" w:rsidP="00AA3F84">
      <w:pPr>
        <w:suppressAutoHyphens/>
        <w:jc w:val="center"/>
        <w:rPr>
          <w:i/>
          <w:iCs/>
          <w:sz w:val="22"/>
          <w:szCs w:val="22"/>
          <w:lang w:eastAsia="ar-SA"/>
        </w:rPr>
      </w:pPr>
    </w:p>
    <w:p w:rsidR="006051CB" w:rsidRPr="00227728" w:rsidRDefault="006051CB" w:rsidP="006051CB">
      <w:pPr>
        <w:suppressAutoHyphens/>
        <w:ind w:firstLine="709"/>
        <w:jc w:val="both"/>
        <w:rPr>
          <w:iCs/>
          <w:lang w:eastAsia="ar-SA"/>
        </w:rPr>
      </w:pPr>
      <w:r w:rsidRPr="00227728">
        <w:rPr>
          <w:iCs/>
          <w:lang w:eastAsia="ar-SA"/>
        </w:rPr>
        <w:t>Rietavo savivaldybėje autobusų stotis nėra įrengta, o Lietuvos statistikos departamentas oficialių duomenų apie kel</w:t>
      </w:r>
      <w:r w:rsidR="00C32573" w:rsidRPr="00227728">
        <w:rPr>
          <w:iCs/>
          <w:lang w:eastAsia="ar-SA"/>
        </w:rPr>
        <w:t>eivių vežimą autobusais, autobu</w:t>
      </w:r>
      <w:r w:rsidRPr="00227728">
        <w:rPr>
          <w:iCs/>
          <w:lang w:eastAsia="ar-SA"/>
        </w:rPr>
        <w:t>sų maršrutų skaičių neteikia.</w:t>
      </w:r>
    </w:p>
    <w:p w:rsidR="00293F13" w:rsidRPr="00227728" w:rsidRDefault="00293F13" w:rsidP="006051CB">
      <w:pPr>
        <w:suppressAutoHyphens/>
        <w:ind w:firstLine="709"/>
        <w:jc w:val="both"/>
        <w:rPr>
          <w:iCs/>
          <w:lang w:eastAsia="ar-SA"/>
        </w:rPr>
      </w:pPr>
    </w:p>
    <w:p w:rsidR="009A32FA" w:rsidRPr="00227728" w:rsidRDefault="009A32FA" w:rsidP="009A32FA">
      <w:pPr>
        <w:rPr>
          <w:lang w:eastAsia="sv-SE"/>
        </w:rPr>
      </w:pPr>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9573"/>
      </w:tblGrid>
      <w:tr w:rsidR="009A32FA" w:rsidRPr="00227728" w:rsidTr="009A32FA">
        <w:tc>
          <w:tcPr>
            <w:tcW w:w="5000" w:type="pct"/>
            <w:shd w:val="clear" w:color="auto" w:fill="4F81BD"/>
          </w:tcPr>
          <w:p w:rsidR="009A32FA" w:rsidRPr="00227728" w:rsidRDefault="009A32FA" w:rsidP="009A32FA">
            <w:pPr>
              <w:pStyle w:val="btekstas"/>
              <w:tabs>
                <w:tab w:val="left" w:pos="1080"/>
              </w:tabs>
              <w:spacing w:line="240" w:lineRule="auto"/>
              <w:ind w:firstLine="0"/>
              <w:rPr>
                <w:b/>
                <w:bCs/>
                <w:i/>
                <w:color w:val="FFFFFF"/>
                <w:sz w:val="22"/>
                <w:szCs w:val="22"/>
              </w:rPr>
            </w:pPr>
            <w:r w:rsidRPr="00227728">
              <w:rPr>
                <w:b/>
                <w:bCs/>
                <w:i/>
                <w:color w:val="FFFFFF"/>
                <w:sz w:val="22"/>
                <w:szCs w:val="22"/>
              </w:rPr>
              <w:t>Apibendrinimas</w:t>
            </w:r>
          </w:p>
          <w:p w:rsidR="00EB4AA5" w:rsidRPr="00227728" w:rsidRDefault="00417453" w:rsidP="00EB4AA5">
            <w:pPr>
              <w:pStyle w:val="btekstas"/>
              <w:tabs>
                <w:tab w:val="left" w:pos="1080"/>
              </w:tabs>
              <w:spacing w:line="240" w:lineRule="auto"/>
              <w:rPr>
                <w:bCs/>
                <w:i/>
                <w:color w:val="FFFFFF"/>
                <w:sz w:val="22"/>
                <w:szCs w:val="22"/>
              </w:rPr>
            </w:pPr>
            <w:r w:rsidRPr="00227728">
              <w:rPr>
                <w:bCs/>
                <w:i/>
                <w:color w:val="FFFFFF"/>
                <w:sz w:val="22"/>
                <w:szCs w:val="22"/>
              </w:rPr>
              <w:t xml:space="preserve">Rietavo savivaldybėje 2015 m. vietinės reikšmės automobilių kelių su danga ilgis siekė 384 km, iš jų </w:t>
            </w:r>
            <w:r w:rsidR="00EB4AA5" w:rsidRPr="00227728">
              <w:rPr>
                <w:bCs/>
                <w:i/>
                <w:color w:val="FFFFFF"/>
                <w:sz w:val="22"/>
                <w:szCs w:val="22"/>
              </w:rPr>
              <w:t>grunto keliai sudarė 26 km, keliai su patobulinta danga (asfaltbetonio ir cementbetonio) – 54 km, žvyro keliai – 304 km.</w:t>
            </w:r>
          </w:p>
          <w:p w:rsidR="009A32FA" w:rsidRPr="00227728" w:rsidRDefault="00EB4AA5" w:rsidP="00EB4AA5">
            <w:pPr>
              <w:pStyle w:val="btekstas"/>
              <w:tabs>
                <w:tab w:val="left" w:pos="1080"/>
              </w:tabs>
              <w:spacing w:line="240" w:lineRule="auto"/>
              <w:rPr>
                <w:bCs/>
                <w:i/>
                <w:color w:val="FFFFFF"/>
                <w:sz w:val="22"/>
                <w:szCs w:val="22"/>
              </w:rPr>
            </w:pPr>
            <w:r w:rsidRPr="00227728">
              <w:rPr>
                <w:bCs/>
                <w:i/>
                <w:color w:val="FFFFFF"/>
                <w:sz w:val="22"/>
                <w:szCs w:val="22"/>
              </w:rPr>
              <w:t xml:space="preserve"> </w:t>
            </w:r>
            <w:r w:rsidR="00417453" w:rsidRPr="00227728">
              <w:rPr>
                <w:bCs/>
                <w:i/>
                <w:color w:val="FFFFFF"/>
                <w:sz w:val="22"/>
                <w:szCs w:val="22"/>
              </w:rPr>
              <w:t>Rietavo savivaldybėje 1</w:t>
            </w:r>
            <w:r w:rsidR="00FA3B27" w:rsidRPr="00227728">
              <w:rPr>
                <w:bCs/>
                <w:i/>
                <w:color w:val="FFFFFF"/>
                <w:sz w:val="22"/>
                <w:szCs w:val="22"/>
              </w:rPr>
              <w:t xml:space="preserve"> </w:t>
            </w:r>
            <w:r w:rsidR="00417453" w:rsidRPr="00227728">
              <w:rPr>
                <w:bCs/>
                <w:i/>
                <w:color w:val="FFFFFF"/>
                <w:sz w:val="22"/>
                <w:szCs w:val="22"/>
              </w:rPr>
              <w:t>000-</w:t>
            </w:r>
            <w:proofErr w:type="spellStart"/>
            <w:r w:rsidR="00417453" w:rsidRPr="00227728">
              <w:rPr>
                <w:bCs/>
                <w:i/>
                <w:color w:val="FFFFFF"/>
                <w:sz w:val="22"/>
                <w:szCs w:val="22"/>
              </w:rPr>
              <w:t>iui</w:t>
            </w:r>
            <w:proofErr w:type="spellEnd"/>
            <w:r w:rsidR="00417453" w:rsidRPr="00227728">
              <w:rPr>
                <w:bCs/>
                <w:i/>
                <w:color w:val="FFFFFF"/>
                <w:sz w:val="22"/>
                <w:szCs w:val="22"/>
              </w:rPr>
              <w:t xml:space="preserve"> gyventojų 2015 m. teko 403 automobiliai, Telšių apskrityje – 401 automobilis, šalyje – 385 automobiliai. </w:t>
            </w:r>
          </w:p>
        </w:tc>
      </w:tr>
    </w:tbl>
    <w:p w:rsidR="00417453" w:rsidRPr="00227728" w:rsidRDefault="00417453" w:rsidP="00E179C3">
      <w:pPr>
        <w:pStyle w:val="Heading3"/>
        <w:jc w:val="center"/>
        <w:rPr>
          <w:rFonts w:ascii="Times New Roman" w:hAnsi="Times New Roman" w:cs="Times New Roman"/>
          <w:sz w:val="24"/>
          <w:szCs w:val="24"/>
        </w:rPr>
      </w:pPr>
    </w:p>
    <w:p w:rsidR="00E179C3" w:rsidRPr="00227728" w:rsidRDefault="00E179C3" w:rsidP="00E179C3">
      <w:pPr>
        <w:pStyle w:val="Heading3"/>
        <w:jc w:val="center"/>
        <w:rPr>
          <w:rFonts w:ascii="Times New Roman" w:hAnsi="Times New Roman" w:cs="Times New Roman"/>
          <w:sz w:val="24"/>
          <w:szCs w:val="24"/>
        </w:rPr>
      </w:pPr>
      <w:bookmarkStart w:id="47" w:name="_Toc484186327"/>
      <w:r w:rsidRPr="00227728">
        <w:rPr>
          <w:rFonts w:ascii="Times New Roman" w:hAnsi="Times New Roman" w:cs="Times New Roman"/>
          <w:sz w:val="24"/>
          <w:szCs w:val="24"/>
        </w:rPr>
        <w:t>2.6.2. Inžinerinė ir energetinė infrastruktūra</w:t>
      </w:r>
      <w:bookmarkEnd w:id="47"/>
      <w:r w:rsidRPr="00227728">
        <w:rPr>
          <w:rFonts w:ascii="Times New Roman" w:hAnsi="Times New Roman" w:cs="Times New Roman"/>
          <w:sz w:val="24"/>
          <w:szCs w:val="24"/>
        </w:rPr>
        <w:t xml:space="preserve">  </w:t>
      </w:r>
    </w:p>
    <w:p w:rsidR="00B90AC3" w:rsidRPr="00227728" w:rsidRDefault="009A32FA" w:rsidP="009A32FA">
      <w:pPr>
        <w:spacing w:after="120"/>
        <w:ind w:firstLine="720"/>
        <w:jc w:val="both"/>
      </w:pPr>
      <w:r w:rsidRPr="00227728">
        <w:rPr>
          <w:b/>
          <w:bCs/>
        </w:rPr>
        <w:t xml:space="preserve">Vandens tiekimas ir nuotekų surinkimas. </w:t>
      </w:r>
      <w:r w:rsidRPr="00227728">
        <w:rPr>
          <w:bCs/>
        </w:rPr>
        <w:t>Rietavo savivaldybėje</w:t>
      </w:r>
      <w:r w:rsidRPr="00227728">
        <w:t xml:space="preserve"> geriamojo vandens tiekimą ir nuotekų surinkimą vykdo UAB „Rietavo komunalinis ūkis“, kuri</w:t>
      </w:r>
      <w:r w:rsidR="00B90AC3" w:rsidRPr="00227728">
        <w:t xml:space="preserve"> geriamojo vandens tiekimo paslaugas teikia Rietavo mieste, </w:t>
      </w:r>
      <w:proofErr w:type="spellStart"/>
      <w:r w:rsidR="00B90AC3" w:rsidRPr="00227728">
        <w:t>Tverų</w:t>
      </w:r>
      <w:proofErr w:type="spellEnd"/>
      <w:r w:rsidR="00B90AC3" w:rsidRPr="00227728">
        <w:t xml:space="preserve"> miestelyje ir šiuose Rietavo savivaldybės kaimuose: </w:t>
      </w:r>
      <w:proofErr w:type="spellStart"/>
      <w:r w:rsidR="00B90AC3" w:rsidRPr="00227728">
        <w:t>Vatušių</w:t>
      </w:r>
      <w:proofErr w:type="spellEnd"/>
      <w:r w:rsidR="00B90AC3" w:rsidRPr="00227728">
        <w:t xml:space="preserve"> kaime, </w:t>
      </w:r>
      <w:proofErr w:type="spellStart"/>
      <w:r w:rsidR="00B90AC3" w:rsidRPr="00227728">
        <w:t>Medingėnų</w:t>
      </w:r>
      <w:proofErr w:type="spellEnd"/>
      <w:r w:rsidR="00B90AC3" w:rsidRPr="00227728">
        <w:t xml:space="preserve"> kaime, </w:t>
      </w:r>
      <w:proofErr w:type="spellStart"/>
      <w:r w:rsidR="00B90AC3" w:rsidRPr="00227728">
        <w:t>Daugėdų</w:t>
      </w:r>
      <w:proofErr w:type="spellEnd"/>
      <w:r w:rsidR="00B90AC3" w:rsidRPr="00227728">
        <w:t xml:space="preserve"> kaime, </w:t>
      </w:r>
      <w:proofErr w:type="spellStart"/>
      <w:r w:rsidR="00B90AC3" w:rsidRPr="00227728">
        <w:t>Akmenskinės</w:t>
      </w:r>
      <w:proofErr w:type="spellEnd"/>
      <w:r w:rsidR="00B90AC3" w:rsidRPr="00227728">
        <w:t xml:space="preserve"> kaime, </w:t>
      </w:r>
      <w:proofErr w:type="spellStart"/>
      <w:r w:rsidR="00B90AC3" w:rsidRPr="00227728">
        <w:t>Gedikėnų</w:t>
      </w:r>
      <w:proofErr w:type="spellEnd"/>
      <w:r w:rsidR="00B90AC3" w:rsidRPr="00227728">
        <w:t xml:space="preserve"> kaime, </w:t>
      </w:r>
      <w:proofErr w:type="spellStart"/>
      <w:r w:rsidR="00B90AC3" w:rsidRPr="00227728">
        <w:t>Giliogirio</w:t>
      </w:r>
      <w:proofErr w:type="spellEnd"/>
      <w:r w:rsidR="00B90AC3" w:rsidRPr="00227728">
        <w:t xml:space="preserve"> kaime, </w:t>
      </w:r>
      <w:proofErr w:type="spellStart"/>
      <w:r w:rsidR="00B90AC3" w:rsidRPr="00227728">
        <w:t>Tauravo</w:t>
      </w:r>
      <w:proofErr w:type="spellEnd"/>
      <w:r w:rsidR="00B90AC3" w:rsidRPr="00227728">
        <w:t xml:space="preserve"> kaime, </w:t>
      </w:r>
      <w:proofErr w:type="spellStart"/>
      <w:r w:rsidR="00B90AC3" w:rsidRPr="00227728">
        <w:t>Žeberių</w:t>
      </w:r>
      <w:proofErr w:type="spellEnd"/>
      <w:r w:rsidR="00B90AC3" w:rsidRPr="00227728">
        <w:t xml:space="preserve"> kaime, </w:t>
      </w:r>
      <w:proofErr w:type="spellStart"/>
      <w:r w:rsidR="00B90AC3" w:rsidRPr="00227728">
        <w:t>Pajamončio</w:t>
      </w:r>
      <w:proofErr w:type="spellEnd"/>
      <w:r w:rsidR="00B90AC3" w:rsidRPr="00227728">
        <w:t xml:space="preserve"> kaime, </w:t>
      </w:r>
      <w:proofErr w:type="spellStart"/>
      <w:r w:rsidR="00B90AC3" w:rsidRPr="00227728">
        <w:t>Labardžių</w:t>
      </w:r>
      <w:proofErr w:type="spellEnd"/>
      <w:r w:rsidR="00B90AC3" w:rsidRPr="00227728">
        <w:t xml:space="preserve"> kaime, </w:t>
      </w:r>
      <w:proofErr w:type="spellStart"/>
      <w:r w:rsidR="00B90AC3" w:rsidRPr="00227728">
        <w:t>Žadvainių</w:t>
      </w:r>
      <w:proofErr w:type="spellEnd"/>
      <w:r w:rsidR="00B90AC3" w:rsidRPr="00227728">
        <w:t xml:space="preserve"> kaime, Spraudės kaime, </w:t>
      </w:r>
      <w:proofErr w:type="spellStart"/>
      <w:r w:rsidR="00B90AC3" w:rsidRPr="00227728">
        <w:t>Jaupėnų</w:t>
      </w:r>
      <w:proofErr w:type="spellEnd"/>
      <w:r w:rsidR="00B90AC3" w:rsidRPr="00227728">
        <w:t xml:space="preserve"> kaime. Nuotekų tiekimą UAB „Rietavo komunalinis ūkis vykdo </w:t>
      </w:r>
      <w:r w:rsidR="006B679A" w:rsidRPr="00227728">
        <w:t xml:space="preserve">3 nuotekų valymo įrenginiais (toliau – NVĮ): </w:t>
      </w:r>
      <w:r w:rsidR="00B90AC3" w:rsidRPr="00227728">
        <w:t xml:space="preserve">Rietavo NVĮ,  </w:t>
      </w:r>
      <w:proofErr w:type="spellStart"/>
      <w:r w:rsidR="00B90AC3" w:rsidRPr="00227728">
        <w:t>Medingėnų</w:t>
      </w:r>
      <w:proofErr w:type="spellEnd"/>
      <w:r w:rsidR="00B90AC3" w:rsidRPr="00227728">
        <w:t xml:space="preserve"> NVĮ, </w:t>
      </w:r>
      <w:proofErr w:type="spellStart"/>
      <w:r w:rsidR="00B90AC3" w:rsidRPr="00227728">
        <w:t>Tverų</w:t>
      </w:r>
      <w:proofErr w:type="spellEnd"/>
      <w:r w:rsidR="00B90AC3" w:rsidRPr="00227728">
        <w:t xml:space="preserve"> NVĮ.</w:t>
      </w:r>
    </w:p>
    <w:p w:rsidR="006B679A" w:rsidRPr="00227728" w:rsidRDefault="009A32FA" w:rsidP="009A32FA">
      <w:pPr>
        <w:spacing w:after="120"/>
        <w:ind w:firstLine="720"/>
        <w:jc w:val="both"/>
      </w:pPr>
      <w:r w:rsidRPr="00227728">
        <w:t xml:space="preserve">UAB „Rietavo komunalinis ūkis“ steigėja ir visų akcijų valdytoja yra Rietavo savivaldybės taryba. </w:t>
      </w:r>
    </w:p>
    <w:p w:rsidR="0040022D" w:rsidRPr="00227728" w:rsidRDefault="009A32FA" w:rsidP="006B679A">
      <w:pPr>
        <w:spacing w:after="120"/>
        <w:ind w:firstLine="720"/>
        <w:jc w:val="both"/>
      </w:pPr>
      <w:r w:rsidRPr="00227728">
        <w:t xml:space="preserve">Vanduo </w:t>
      </w:r>
      <w:r w:rsidR="006B679A" w:rsidRPr="00227728">
        <w:t xml:space="preserve">Rietavo savivaldybėje </w:t>
      </w:r>
      <w:r w:rsidRPr="00227728">
        <w:t>tiekiamas iš 1</w:t>
      </w:r>
      <w:r w:rsidR="00393B92" w:rsidRPr="00227728">
        <w:t>4</w:t>
      </w:r>
      <w:r w:rsidRPr="00227728">
        <w:t xml:space="preserve"> vandenviečių, geriamojo vandens kokybei gerinti įrengta 1</w:t>
      </w:r>
      <w:r w:rsidR="00393B92" w:rsidRPr="00227728">
        <w:t>3</w:t>
      </w:r>
      <w:r w:rsidRPr="00227728">
        <w:t xml:space="preserve"> vandens gerinimo įrenginių. </w:t>
      </w:r>
      <w:r w:rsidR="00393B92" w:rsidRPr="00227728">
        <w:t>N</w:t>
      </w:r>
      <w:r w:rsidRPr="00227728">
        <w:t>uotekos valomos 3</w:t>
      </w:r>
      <w:r w:rsidR="00393B92" w:rsidRPr="00227728">
        <w:t xml:space="preserve"> biologinio valymo įrenginiuose. UAB „Rietavo komunalinis ūkis“ 2016 m. eksploatavo 74231,1 km vandentiekio tinklų ir 42781,24 km nuotekų tinklų. </w:t>
      </w:r>
      <w:r w:rsidR="0040022D" w:rsidRPr="00227728">
        <w:t xml:space="preserve">UAB „Rietavo komunalinis ūkis“ 2016 m. aptarnavo  2 </w:t>
      </w:r>
      <w:r w:rsidR="00632591" w:rsidRPr="00227728">
        <w:t xml:space="preserve">211 </w:t>
      </w:r>
      <w:r w:rsidR="0040022D" w:rsidRPr="00227728">
        <w:t>vartotojų</w:t>
      </w:r>
      <w:r w:rsidR="006B679A" w:rsidRPr="00227728">
        <w:t xml:space="preserve"> (abonentų)</w:t>
      </w:r>
      <w:r w:rsidR="0040022D" w:rsidRPr="00227728">
        <w:t xml:space="preserve">, iš kurių </w:t>
      </w:r>
      <w:r w:rsidR="00632591" w:rsidRPr="00227728">
        <w:t xml:space="preserve">2112 </w:t>
      </w:r>
      <w:r w:rsidR="0040022D" w:rsidRPr="00227728">
        <w:t>gyventoj</w:t>
      </w:r>
      <w:r w:rsidR="00632591" w:rsidRPr="00227728">
        <w:t>ų</w:t>
      </w:r>
      <w:r w:rsidR="0040022D" w:rsidRPr="00227728">
        <w:t xml:space="preserve"> ir </w:t>
      </w:r>
      <w:r w:rsidR="00632591" w:rsidRPr="00227728">
        <w:t>99</w:t>
      </w:r>
      <w:r w:rsidR="006B679A" w:rsidRPr="00227728">
        <w:t xml:space="preserve"> įmonės ir įstaigo</w:t>
      </w:r>
      <w:r w:rsidR="0040022D" w:rsidRPr="00227728">
        <w:t xml:space="preserve">s. </w:t>
      </w:r>
      <w:r w:rsidR="00632591" w:rsidRPr="00227728">
        <w:t xml:space="preserve">2016 m. </w:t>
      </w:r>
      <w:r w:rsidR="006B679A" w:rsidRPr="00227728">
        <w:t xml:space="preserve">paduota </w:t>
      </w:r>
      <w:r w:rsidR="006B679A" w:rsidRPr="00227728">
        <w:lastRenderedPageBreak/>
        <w:t>202 472 m</w:t>
      </w:r>
      <w:r w:rsidR="006B679A" w:rsidRPr="00227728">
        <w:rPr>
          <w:vertAlign w:val="superscript"/>
        </w:rPr>
        <w:t xml:space="preserve">3 </w:t>
      </w:r>
      <w:r w:rsidR="00632591" w:rsidRPr="00227728">
        <w:t>v</w:t>
      </w:r>
      <w:r w:rsidR="006B679A" w:rsidRPr="00227728">
        <w:t>andens</w:t>
      </w:r>
      <w:r w:rsidR="0040022D" w:rsidRPr="00227728">
        <w:t xml:space="preserve">, o realizuota </w:t>
      </w:r>
      <w:r w:rsidR="00632591" w:rsidRPr="00227728">
        <w:t xml:space="preserve">– 148059 </w:t>
      </w:r>
      <w:r w:rsidR="0040022D" w:rsidRPr="00227728">
        <w:t>m</w:t>
      </w:r>
      <w:r w:rsidR="0040022D" w:rsidRPr="00227728">
        <w:rPr>
          <w:vertAlign w:val="superscript"/>
        </w:rPr>
        <w:t>3</w:t>
      </w:r>
      <w:r w:rsidR="00632591" w:rsidRPr="00227728">
        <w:t>.</w:t>
      </w:r>
      <w:r w:rsidR="0040022D" w:rsidRPr="00227728">
        <w:t xml:space="preserve"> Vandens surinkimo nuostoliai</w:t>
      </w:r>
      <w:r w:rsidR="006B679A" w:rsidRPr="00227728">
        <w:t xml:space="preserve"> tais pačiais metais</w:t>
      </w:r>
      <w:r w:rsidR="0040022D" w:rsidRPr="00227728">
        <w:t xml:space="preserve"> sudarė </w:t>
      </w:r>
      <w:r w:rsidR="00632591" w:rsidRPr="00227728">
        <w:t xml:space="preserve">27,4 </w:t>
      </w:r>
      <w:r w:rsidR="0040022D" w:rsidRPr="00227728">
        <w:t>proc. 201</w:t>
      </w:r>
      <w:r w:rsidR="00632591" w:rsidRPr="00227728">
        <w:t>6</w:t>
      </w:r>
      <w:r w:rsidR="0040022D" w:rsidRPr="00227728">
        <w:t xml:space="preserve"> m. UAB </w:t>
      </w:r>
      <w:r w:rsidR="00632591" w:rsidRPr="00227728">
        <w:t>„Rietavo komunalinis ūkis“ pašalino 5 avarijas.</w:t>
      </w:r>
    </w:p>
    <w:p w:rsidR="009A32FA" w:rsidRPr="00227728" w:rsidRDefault="00632591" w:rsidP="006B679A">
      <w:pPr>
        <w:jc w:val="center"/>
        <w:rPr>
          <w:b/>
          <w:i/>
          <w:sz w:val="22"/>
          <w:szCs w:val="22"/>
          <w:lang w:eastAsia="sv-SE"/>
        </w:rPr>
      </w:pPr>
      <w:r w:rsidRPr="00227728">
        <w:rPr>
          <w:b/>
          <w:sz w:val="22"/>
          <w:szCs w:val="22"/>
          <w:lang w:eastAsia="sv-SE"/>
        </w:rPr>
        <w:t xml:space="preserve">2.6.2.1. lentelė. </w:t>
      </w:r>
      <w:r w:rsidRPr="00227728">
        <w:rPr>
          <w:b/>
          <w:i/>
          <w:sz w:val="22"/>
          <w:szCs w:val="22"/>
          <w:lang w:eastAsia="sv-SE"/>
        </w:rPr>
        <w:t>UAB „Rietavo komunalinis ūkis“</w:t>
      </w:r>
      <w:r w:rsidR="00C52903" w:rsidRPr="00227728">
        <w:rPr>
          <w:b/>
          <w:i/>
          <w:sz w:val="22"/>
          <w:szCs w:val="22"/>
          <w:lang w:eastAsia="sv-SE"/>
        </w:rPr>
        <w:t xml:space="preserve"> vandens tiekimo ir nuotekų surinkimo</w:t>
      </w:r>
      <w:r w:rsidRPr="00227728">
        <w:rPr>
          <w:b/>
          <w:i/>
          <w:sz w:val="22"/>
          <w:szCs w:val="22"/>
          <w:lang w:eastAsia="sv-SE"/>
        </w:rPr>
        <w:t xml:space="preserve"> veiklos rodikliai 2012–2016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984"/>
        <w:gridCol w:w="984"/>
        <w:gridCol w:w="984"/>
        <w:gridCol w:w="985"/>
        <w:gridCol w:w="984"/>
        <w:gridCol w:w="1390"/>
      </w:tblGrid>
      <w:tr w:rsidR="00632591" w:rsidRPr="00227728" w:rsidTr="00DA32C2">
        <w:trPr>
          <w:trHeight w:hRule="exact" w:val="724"/>
          <w:tblHeader/>
        </w:trPr>
        <w:tc>
          <w:tcPr>
            <w:tcW w:w="3369" w:type="dxa"/>
            <w:shd w:val="clear" w:color="auto" w:fill="4F81BD"/>
            <w:vAlign w:val="center"/>
          </w:tcPr>
          <w:p w:rsidR="00632591" w:rsidRPr="00227728" w:rsidRDefault="00632591" w:rsidP="006B679A">
            <w:pPr>
              <w:suppressAutoHyphens/>
              <w:ind w:left="113" w:right="-85" w:hanging="113"/>
              <w:jc w:val="center"/>
              <w:rPr>
                <w:rFonts w:eastAsia="MS Mincho"/>
                <w:b/>
                <w:color w:val="FFFFFF"/>
                <w:sz w:val="20"/>
                <w:szCs w:val="20"/>
                <w:lang w:eastAsia="ar-SA"/>
              </w:rPr>
            </w:pPr>
            <w:r w:rsidRPr="00227728">
              <w:rPr>
                <w:rFonts w:eastAsia="MS Mincho"/>
                <w:b/>
                <w:color w:val="FFFFFF"/>
                <w:sz w:val="20"/>
                <w:szCs w:val="20"/>
                <w:lang w:eastAsia="ar-SA"/>
              </w:rPr>
              <w:t>Rodiklis / Metai</w:t>
            </w:r>
          </w:p>
        </w:tc>
        <w:tc>
          <w:tcPr>
            <w:tcW w:w="992" w:type="dxa"/>
            <w:shd w:val="clear" w:color="auto" w:fill="4F81BD"/>
            <w:vAlign w:val="center"/>
          </w:tcPr>
          <w:p w:rsidR="00632591" w:rsidRPr="00227728" w:rsidRDefault="00632591" w:rsidP="006B679A">
            <w:pPr>
              <w:suppressAutoHyphens/>
              <w:ind w:left="113" w:right="-85" w:hanging="113"/>
              <w:jc w:val="center"/>
              <w:rPr>
                <w:rFonts w:eastAsia="MS Mincho"/>
                <w:b/>
                <w:color w:val="FFFFFF"/>
                <w:sz w:val="20"/>
                <w:szCs w:val="20"/>
                <w:lang w:eastAsia="ar-SA"/>
              </w:rPr>
            </w:pPr>
            <w:r w:rsidRPr="00227728">
              <w:rPr>
                <w:rFonts w:eastAsia="MS Mincho"/>
                <w:b/>
                <w:color w:val="FFFFFF"/>
                <w:sz w:val="20"/>
                <w:szCs w:val="20"/>
                <w:lang w:eastAsia="ar-SA"/>
              </w:rPr>
              <w:t>2012 m.</w:t>
            </w:r>
          </w:p>
        </w:tc>
        <w:tc>
          <w:tcPr>
            <w:tcW w:w="992" w:type="dxa"/>
            <w:shd w:val="clear" w:color="auto" w:fill="4F81BD"/>
            <w:vAlign w:val="center"/>
          </w:tcPr>
          <w:p w:rsidR="00632591" w:rsidRPr="00227728" w:rsidRDefault="00632591" w:rsidP="006B679A">
            <w:pPr>
              <w:suppressAutoHyphens/>
              <w:ind w:left="113" w:right="-85" w:hanging="113"/>
              <w:jc w:val="center"/>
              <w:rPr>
                <w:rFonts w:eastAsia="MS Mincho"/>
                <w:b/>
                <w:color w:val="FFFFFF"/>
                <w:sz w:val="20"/>
                <w:szCs w:val="20"/>
                <w:lang w:eastAsia="ar-SA"/>
              </w:rPr>
            </w:pPr>
            <w:r w:rsidRPr="00227728">
              <w:rPr>
                <w:rFonts w:eastAsia="MS Mincho"/>
                <w:b/>
                <w:color w:val="FFFFFF"/>
                <w:sz w:val="20"/>
                <w:szCs w:val="20"/>
                <w:lang w:eastAsia="ar-SA"/>
              </w:rPr>
              <w:t>2013 m.</w:t>
            </w:r>
          </w:p>
        </w:tc>
        <w:tc>
          <w:tcPr>
            <w:tcW w:w="992" w:type="dxa"/>
            <w:shd w:val="clear" w:color="auto" w:fill="4F81BD"/>
            <w:vAlign w:val="center"/>
          </w:tcPr>
          <w:p w:rsidR="00632591" w:rsidRPr="00227728" w:rsidRDefault="00632591" w:rsidP="006B679A">
            <w:pPr>
              <w:suppressAutoHyphens/>
              <w:ind w:left="113" w:right="-85" w:hanging="113"/>
              <w:jc w:val="center"/>
              <w:rPr>
                <w:rFonts w:eastAsia="MS Mincho"/>
                <w:b/>
                <w:color w:val="FFFFFF"/>
                <w:sz w:val="20"/>
                <w:szCs w:val="20"/>
                <w:lang w:eastAsia="ar-SA"/>
              </w:rPr>
            </w:pPr>
            <w:r w:rsidRPr="00227728">
              <w:rPr>
                <w:rFonts w:eastAsia="MS Mincho"/>
                <w:b/>
                <w:color w:val="FFFFFF"/>
                <w:sz w:val="20"/>
                <w:szCs w:val="20"/>
                <w:lang w:eastAsia="ar-SA"/>
              </w:rPr>
              <w:t>2014 m.</w:t>
            </w:r>
          </w:p>
        </w:tc>
        <w:tc>
          <w:tcPr>
            <w:tcW w:w="993" w:type="dxa"/>
            <w:shd w:val="clear" w:color="auto" w:fill="4F81BD"/>
            <w:vAlign w:val="center"/>
          </w:tcPr>
          <w:p w:rsidR="00632591" w:rsidRPr="00227728" w:rsidRDefault="00632591" w:rsidP="006B679A">
            <w:pPr>
              <w:suppressAutoHyphens/>
              <w:ind w:left="113" w:right="-85" w:hanging="113"/>
              <w:jc w:val="center"/>
              <w:rPr>
                <w:rFonts w:eastAsia="MS Mincho"/>
                <w:b/>
                <w:color w:val="FFFFFF"/>
                <w:sz w:val="20"/>
                <w:szCs w:val="20"/>
                <w:lang w:eastAsia="ar-SA"/>
              </w:rPr>
            </w:pPr>
            <w:r w:rsidRPr="00227728">
              <w:rPr>
                <w:rFonts w:eastAsia="MS Mincho"/>
                <w:b/>
                <w:color w:val="FFFFFF"/>
                <w:sz w:val="20"/>
                <w:szCs w:val="20"/>
                <w:lang w:eastAsia="ar-SA"/>
              </w:rPr>
              <w:t>2015 m.</w:t>
            </w:r>
          </w:p>
        </w:tc>
        <w:tc>
          <w:tcPr>
            <w:tcW w:w="992" w:type="dxa"/>
            <w:shd w:val="clear" w:color="auto" w:fill="4F81BD"/>
            <w:vAlign w:val="center"/>
          </w:tcPr>
          <w:p w:rsidR="00632591" w:rsidRPr="00227728" w:rsidRDefault="00632591" w:rsidP="006B679A">
            <w:pPr>
              <w:suppressAutoHyphens/>
              <w:ind w:left="113" w:right="-85" w:hanging="113"/>
              <w:jc w:val="center"/>
              <w:rPr>
                <w:rFonts w:eastAsia="MS Mincho"/>
                <w:b/>
                <w:color w:val="FFFFFF"/>
                <w:sz w:val="20"/>
                <w:szCs w:val="20"/>
                <w:lang w:eastAsia="ar-SA"/>
              </w:rPr>
            </w:pPr>
            <w:r w:rsidRPr="00227728">
              <w:rPr>
                <w:rFonts w:eastAsia="MS Mincho"/>
                <w:b/>
                <w:color w:val="FFFFFF"/>
                <w:sz w:val="20"/>
                <w:szCs w:val="20"/>
                <w:lang w:eastAsia="ar-SA"/>
              </w:rPr>
              <w:t>2016 m.</w:t>
            </w:r>
          </w:p>
        </w:tc>
        <w:tc>
          <w:tcPr>
            <w:tcW w:w="1417" w:type="dxa"/>
            <w:shd w:val="clear" w:color="auto" w:fill="4F81BD"/>
            <w:vAlign w:val="center"/>
          </w:tcPr>
          <w:p w:rsidR="00632591" w:rsidRPr="00227728" w:rsidRDefault="00632591" w:rsidP="006B679A">
            <w:pPr>
              <w:suppressAutoHyphens/>
              <w:ind w:right="-85"/>
              <w:jc w:val="center"/>
              <w:rPr>
                <w:rFonts w:eastAsia="MS Mincho"/>
                <w:b/>
                <w:color w:val="FFFFFF"/>
                <w:sz w:val="20"/>
                <w:szCs w:val="20"/>
                <w:lang w:eastAsia="ar-SA"/>
              </w:rPr>
            </w:pPr>
            <w:r w:rsidRPr="00227728">
              <w:rPr>
                <w:rFonts w:eastAsia="MS Mincho"/>
                <w:b/>
                <w:color w:val="FFFFFF"/>
                <w:sz w:val="20"/>
                <w:szCs w:val="20"/>
                <w:lang w:eastAsia="ar-SA"/>
              </w:rPr>
              <w:t>Pokytis proc., lyginant 2016 m. ir 2012 m.</w:t>
            </w:r>
          </w:p>
        </w:tc>
      </w:tr>
      <w:tr w:rsidR="00E32161" w:rsidRPr="00227728" w:rsidTr="00DA32C2">
        <w:trPr>
          <w:trHeight w:hRule="exact" w:val="284"/>
        </w:trPr>
        <w:tc>
          <w:tcPr>
            <w:tcW w:w="3369" w:type="dxa"/>
            <w:vAlign w:val="center"/>
          </w:tcPr>
          <w:p w:rsidR="00E32161" w:rsidRPr="00227728" w:rsidRDefault="00E32161" w:rsidP="00632591">
            <w:pPr>
              <w:suppressAutoHyphens/>
              <w:rPr>
                <w:rFonts w:eastAsia="Calibri"/>
                <w:sz w:val="20"/>
                <w:szCs w:val="20"/>
                <w:lang w:eastAsia="ar-SA"/>
              </w:rPr>
            </w:pPr>
            <w:r w:rsidRPr="00227728">
              <w:rPr>
                <w:rFonts w:eastAsia="Calibri"/>
                <w:sz w:val="20"/>
                <w:szCs w:val="20"/>
                <w:lang w:eastAsia="ar-SA"/>
              </w:rPr>
              <w:t>Paduota vandens, m</w:t>
            </w:r>
            <w:r w:rsidRPr="00227728">
              <w:rPr>
                <w:rFonts w:eastAsia="Calibri"/>
                <w:sz w:val="20"/>
                <w:szCs w:val="20"/>
                <w:vertAlign w:val="superscript"/>
                <w:lang w:eastAsia="ar-SA"/>
              </w:rPr>
              <w:t>3</w:t>
            </w:r>
          </w:p>
        </w:tc>
        <w:tc>
          <w:tcPr>
            <w:tcW w:w="992" w:type="dxa"/>
            <w:vAlign w:val="center"/>
          </w:tcPr>
          <w:p w:rsidR="00E32161" w:rsidRPr="00227728" w:rsidRDefault="00E32161" w:rsidP="00632591">
            <w:pPr>
              <w:suppressAutoHyphens/>
              <w:jc w:val="center"/>
              <w:rPr>
                <w:rFonts w:eastAsia="Calibri"/>
                <w:sz w:val="20"/>
                <w:szCs w:val="20"/>
                <w:lang w:eastAsia="ar-SA"/>
              </w:rPr>
            </w:pPr>
            <w:r w:rsidRPr="00227728">
              <w:rPr>
                <w:rFonts w:eastAsia="Calibri"/>
                <w:sz w:val="20"/>
                <w:szCs w:val="20"/>
                <w:lang w:eastAsia="ar-SA"/>
              </w:rPr>
              <w:t>189215</w:t>
            </w:r>
          </w:p>
        </w:tc>
        <w:tc>
          <w:tcPr>
            <w:tcW w:w="992" w:type="dxa"/>
            <w:vAlign w:val="center"/>
          </w:tcPr>
          <w:p w:rsidR="00E32161" w:rsidRPr="00227728" w:rsidRDefault="00E32161" w:rsidP="00632591">
            <w:pPr>
              <w:suppressAutoHyphens/>
              <w:jc w:val="center"/>
              <w:rPr>
                <w:rFonts w:eastAsia="Calibri"/>
                <w:sz w:val="20"/>
                <w:szCs w:val="20"/>
                <w:lang w:eastAsia="ar-SA"/>
              </w:rPr>
            </w:pPr>
            <w:r w:rsidRPr="00227728">
              <w:rPr>
                <w:rFonts w:eastAsia="Calibri"/>
                <w:sz w:val="20"/>
                <w:szCs w:val="20"/>
                <w:lang w:eastAsia="ar-SA"/>
              </w:rPr>
              <w:t>191396</w:t>
            </w:r>
          </w:p>
        </w:tc>
        <w:tc>
          <w:tcPr>
            <w:tcW w:w="992" w:type="dxa"/>
            <w:vAlign w:val="center"/>
          </w:tcPr>
          <w:p w:rsidR="00E32161" w:rsidRPr="00227728" w:rsidRDefault="00E32161" w:rsidP="00632591">
            <w:pPr>
              <w:suppressAutoHyphens/>
              <w:jc w:val="center"/>
              <w:rPr>
                <w:rFonts w:eastAsia="Calibri"/>
                <w:sz w:val="20"/>
                <w:szCs w:val="20"/>
                <w:lang w:eastAsia="ar-SA"/>
              </w:rPr>
            </w:pPr>
            <w:r w:rsidRPr="00227728">
              <w:rPr>
                <w:rFonts w:eastAsia="Calibri"/>
                <w:sz w:val="20"/>
                <w:szCs w:val="20"/>
                <w:lang w:eastAsia="ar-SA"/>
              </w:rPr>
              <w:t>199764</w:t>
            </w:r>
          </w:p>
        </w:tc>
        <w:tc>
          <w:tcPr>
            <w:tcW w:w="993" w:type="dxa"/>
            <w:vAlign w:val="center"/>
          </w:tcPr>
          <w:p w:rsidR="00E32161" w:rsidRPr="00227728" w:rsidRDefault="00E32161" w:rsidP="00632591">
            <w:pPr>
              <w:suppressAutoHyphens/>
              <w:jc w:val="center"/>
              <w:rPr>
                <w:rFonts w:eastAsia="Calibri"/>
                <w:sz w:val="20"/>
                <w:szCs w:val="20"/>
                <w:lang w:eastAsia="ar-SA"/>
              </w:rPr>
            </w:pPr>
            <w:r w:rsidRPr="00227728">
              <w:rPr>
                <w:rFonts w:eastAsia="Calibri"/>
                <w:sz w:val="20"/>
                <w:szCs w:val="20"/>
                <w:lang w:eastAsia="ar-SA"/>
              </w:rPr>
              <w:t>197128</w:t>
            </w:r>
          </w:p>
        </w:tc>
        <w:tc>
          <w:tcPr>
            <w:tcW w:w="992" w:type="dxa"/>
            <w:vAlign w:val="center"/>
          </w:tcPr>
          <w:p w:rsidR="00E32161" w:rsidRPr="00227728" w:rsidRDefault="00E32161" w:rsidP="00632591">
            <w:pPr>
              <w:suppressAutoHyphens/>
              <w:jc w:val="center"/>
              <w:rPr>
                <w:rFonts w:eastAsia="Calibri"/>
                <w:sz w:val="20"/>
                <w:szCs w:val="20"/>
                <w:lang w:eastAsia="ar-SA"/>
              </w:rPr>
            </w:pPr>
            <w:r w:rsidRPr="00227728">
              <w:rPr>
                <w:rFonts w:eastAsia="Calibri"/>
                <w:sz w:val="20"/>
                <w:szCs w:val="20"/>
                <w:lang w:eastAsia="ar-SA"/>
              </w:rPr>
              <w:t>202472</w:t>
            </w:r>
          </w:p>
        </w:tc>
        <w:tc>
          <w:tcPr>
            <w:tcW w:w="1417" w:type="dxa"/>
            <w:vAlign w:val="bottom"/>
          </w:tcPr>
          <w:p w:rsidR="00E32161" w:rsidRPr="00227728" w:rsidRDefault="00E32161" w:rsidP="00E32161">
            <w:pPr>
              <w:jc w:val="center"/>
              <w:rPr>
                <w:color w:val="000000"/>
                <w:sz w:val="20"/>
                <w:szCs w:val="20"/>
              </w:rPr>
            </w:pPr>
            <w:r w:rsidRPr="00227728">
              <w:rPr>
                <w:color w:val="000000"/>
                <w:sz w:val="20"/>
                <w:szCs w:val="20"/>
              </w:rPr>
              <w:t>7,0</w:t>
            </w:r>
          </w:p>
        </w:tc>
      </w:tr>
      <w:tr w:rsidR="00E32161" w:rsidRPr="00227728" w:rsidTr="00DA32C2">
        <w:trPr>
          <w:trHeight w:hRule="exact" w:val="284"/>
        </w:trPr>
        <w:tc>
          <w:tcPr>
            <w:tcW w:w="3369" w:type="dxa"/>
            <w:vAlign w:val="center"/>
          </w:tcPr>
          <w:p w:rsidR="00E32161" w:rsidRPr="00227728" w:rsidRDefault="00E32161" w:rsidP="00632591">
            <w:pPr>
              <w:suppressAutoHyphens/>
              <w:rPr>
                <w:rFonts w:eastAsia="Calibri"/>
                <w:sz w:val="20"/>
                <w:szCs w:val="20"/>
                <w:vertAlign w:val="superscript"/>
                <w:lang w:eastAsia="ar-SA"/>
              </w:rPr>
            </w:pPr>
            <w:r w:rsidRPr="00227728">
              <w:rPr>
                <w:rFonts w:eastAsia="Calibri"/>
                <w:sz w:val="20"/>
                <w:szCs w:val="20"/>
                <w:lang w:eastAsia="ar-SA"/>
              </w:rPr>
              <w:t>Realizuota vandens, m</w:t>
            </w:r>
            <w:r w:rsidRPr="00227728">
              <w:rPr>
                <w:rFonts w:eastAsia="Calibri"/>
                <w:sz w:val="20"/>
                <w:szCs w:val="20"/>
                <w:vertAlign w:val="superscript"/>
                <w:lang w:eastAsia="ar-SA"/>
              </w:rPr>
              <w:t>3</w:t>
            </w:r>
          </w:p>
        </w:tc>
        <w:tc>
          <w:tcPr>
            <w:tcW w:w="992" w:type="dxa"/>
            <w:vAlign w:val="center"/>
          </w:tcPr>
          <w:p w:rsidR="00E32161" w:rsidRPr="00227728" w:rsidRDefault="00E32161" w:rsidP="00632591">
            <w:pPr>
              <w:suppressAutoHyphens/>
              <w:jc w:val="center"/>
              <w:rPr>
                <w:rFonts w:eastAsia="Calibri"/>
                <w:sz w:val="20"/>
                <w:szCs w:val="20"/>
                <w:lang w:eastAsia="ar-SA"/>
              </w:rPr>
            </w:pPr>
            <w:r w:rsidRPr="00227728">
              <w:rPr>
                <w:rFonts w:eastAsia="Calibri"/>
                <w:sz w:val="20"/>
                <w:szCs w:val="20"/>
                <w:lang w:eastAsia="ar-SA"/>
              </w:rPr>
              <w:t>138948</w:t>
            </w:r>
          </w:p>
        </w:tc>
        <w:tc>
          <w:tcPr>
            <w:tcW w:w="992" w:type="dxa"/>
            <w:vAlign w:val="center"/>
          </w:tcPr>
          <w:p w:rsidR="00E32161" w:rsidRPr="00227728" w:rsidRDefault="00E32161" w:rsidP="00632591">
            <w:pPr>
              <w:suppressAutoHyphens/>
              <w:jc w:val="center"/>
              <w:rPr>
                <w:rFonts w:eastAsia="Calibri"/>
                <w:sz w:val="20"/>
                <w:szCs w:val="20"/>
                <w:lang w:eastAsia="ar-SA"/>
              </w:rPr>
            </w:pPr>
            <w:r w:rsidRPr="00227728">
              <w:rPr>
                <w:rFonts w:eastAsia="Calibri"/>
                <w:sz w:val="20"/>
                <w:szCs w:val="20"/>
                <w:lang w:eastAsia="ar-SA"/>
              </w:rPr>
              <w:t>143541</w:t>
            </w:r>
          </w:p>
        </w:tc>
        <w:tc>
          <w:tcPr>
            <w:tcW w:w="992" w:type="dxa"/>
            <w:vAlign w:val="center"/>
          </w:tcPr>
          <w:p w:rsidR="00E32161" w:rsidRPr="00227728" w:rsidRDefault="00E32161" w:rsidP="00632591">
            <w:pPr>
              <w:suppressAutoHyphens/>
              <w:jc w:val="center"/>
              <w:rPr>
                <w:rFonts w:eastAsia="Calibri"/>
                <w:sz w:val="20"/>
                <w:szCs w:val="20"/>
                <w:lang w:eastAsia="ar-SA"/>
              </w:rPr>
            </w:pPr>
            <w:r w:rsidRPr="00227728">
              <w:rPr>
                <w:rFonts w:eastAsia="Calibri"/>
                <w:sz w:val="20"/>
                <w:szCs w:val="20"/>
                <w:lang w:eastAsia="ar-SA"/>
              </w:rPr>
              <w:t>147039</w:t>
            </w:r>
          </w:p>
        </w:tc>
        <w:tc>
          <w:tcPr>
            <w:tcW w:w="993" w:type="dxa"/>
            <w:vAlign w:val="center"/>
          </w:tcPr>
          <w:p w:rsidR="00E32161" w:rsidRPr="00227728" w:rsidRDefault="00E32161" w:rsidP="00632591">
            <w:pPr>
              <w:suppressAutoHyphens/>
              <w:jc w:val="center"/>
              <w:rPr>
                <w:rFonts w:eastAsia="Calibri"/>
                <w:sz w:val="20"/>
                <w:szCs w:val="20"/>
                <w:lang w:eastAsia="ar-SA"/>
              </w:rPr>
            </w:pPr>
            <w:r w:rsidRPr="00227728">
              <w:rPr>
                <w:rFonts w:eastAsia="Calibri"/>
                <w:sz w:val="20"/>
                <w:szCs w:val="20"/>
                <w:lang w:eastAsia="ar-SA"/>
              </w:rPr>
              <w:t>146516</w:t>
            </w:r>
          </w:p>
        </w:tc>
        <w:tc>
          <w:tcPr>
            <w:tcW w:w="992" w:type="dxa"/>
            <w:vAlign w:val="center"/>
          </w:tcPr>
          <w:p w:rsidR="00E32161" w:rsidRPr="00227728" w:rsidRDefault="00E32161" w:rsidP="00632591">
            <w:pPr>
              <w:suppressAutoHyphens/>
              <w:jc w:val="center"/>
              <w:rPr>
                <w:rFonts w:eastAsia="Calibri"/>
                <w:sz w:val="20"/>
                <w:szCs w:val="20"/>
                <w:lang w:eastAsia="ar-SA"/>
              </w:rPr>
            </w:pPr>
            <w:r w:rsidRPr="00227728">
              <w:rPr>
                <w:rFonts w:eastAsia="Calibri"/>
                <w:sz w:val="20"/>
                <w:szCs w:val="20"/>
                <w:lang w:eastAsia="ar-SA"/>
              </w:rPr>
              <w:t>148059</w:t>
            </w:r>
          </w:p>
        </w:tc>
        <w:tc>
          <w:tcPr>
            <w:tcW w:w="1417" w:type="dxa"/>
            <w:vAlign w:val="bottom"/>
          </w:tcPr>
          <w:p w:rsidR="00E32161" w:rsidRPr="00227728" w:rsidRDefault="00E32161" w:rsidP="00E32161">
            <w:pPr>
              <w:jc w:val="center"/>
              <w:rPr>
                <w:color w:val="000000"/>
                <w:sz w:val="20"/>
                <w:szCs w:val="20"/>
              </w:rPr>
            </w:pPr>
            <w:r w:rsidRPr="00227728">
              <w:rPr>
                <w:rFonts w:eastAsia="Calibri"/>
                <w:color w:val="000000"/>
                <w:sz w:val="20"/>
                <w:szCs w:val="20"/>
                <w:lang w:eastAsia="ar-SA"/>
              </w:rPr>
              <w:t>6,6</w:t>
            </w:r>
          </w:p>
        </w:tc>
      </w:tr>
      <w:tr w:rsidR="00E32161" w:rsidRPr="00227728" w:rsidTr="00DA32C2">
        <w:trPr>
          <w:trHeight w:hRule="exact" w:val="284"/>
        </w:trPr>
        <w:tc>
          <w:tcPr>
            <w:tcW w:w="3369" w:type="dxa"/>
            <w:vAlign w:val="center"/>
          </w:tcPr>
          <w:p w:rsidR="00E32161" w:rsidRPr="00227728" w:rsidRDefault="00E32161" w:rsidP="00632591">
            <w:pPr>
              <w:suppressAutoHyphens/>
              <w:rPr>
                <w:rFonts w:eastAsia="Calibri"/>
                <w:sz w:val="20"/>
                <w:szCs w:val="20"/>
                <w:lang w:eastAsia="ar-SA"/>
              </w:rPr>
            </w:pPr>
            <w:r w:rsidRPr="00227728">
              <w:rPr>
                <w:rFonts w:eastAsia="Calibri"/>
                <w:sz w:val="20"/>
                <w:szCs w:val="20"/>
                <w:lang w:eastAsia="ar-SA"/>
              </w:rPr>
              <w:t>Vandens surinkimo nuostoliai, proc.</w:t>
            </w:r>
          </w:p>
        </w:tc>
        <w:tc>
          <w:tcPr>
            <w:tcW w:w="992" w:type="dxa"/>
            <w:vAlign w:val="center"/>
          </w:tcPr>
          <w:p w:rsidR="00E32161" w:rsidRPr="00227728" w:rsidRDefault="00E32161" w:rsidP="00632591">
            <w:pPr>
              <w:suppressAutoHyphens/>
              <w:jc w:val="center"/>
              <w:rPr>
                <w:rFonts w:eastAsia="Calibri"/>
                <w:sz w:val="20"/>
                <w:szCs w:val="20"/>
                <w:lang w:eastAsia="ar-SA"/>
              </w:rPr>
            </w:pPr>
            <w:r w:rsidRPr="00227728">
              <w:rPr>
                <w:rFonts w:eastAsia="Calibri"/>
                <w:sz w:val="20"/>
                <w:szCs w:val="20"/>
                <w:lang w:eastAsia="ar-SA"/>
              </w:rPr>
              <w:t>14,2</w:t>
            </w:r>
          </w:p>
        </w:tc>
        <w:tc>
          <w:tcPr>
            <w:tcW w:w="992" w:type="dxa"/>
            <w:vAlign w:val="center"/>
          </w:tcPr>
          <w:p w:rsidR="00E32161" w:rsidRPr="00227728" w:rsidRDefault="00E32161" w:rsidP="00632591">
            <w:pPr>
              <w:suppressAutoHyphens/>
              <w:jc w:val="center"/>
              <w:rPr>
                <w:rFonts w:eastAsia="Calibri"/>
                <w:sz w:val="20"/>
                <w:szCs w:val="20"/>
                <w:lang w:eastAsia="ar-SA"/>
              </w:rPr>
            </w:pPr>
            <w:r w:rsidRPr="00227728">
              <w:rPr>
                <w:rFonts w:eastAsia="Calibri"/>
                <w:sz w:val="20"/>
                <w:szCs w:val="20"/>
                <w:lang w:eastAsia="ar-SA"/>
              </w:rPr>
              <w:t>15,5</w:t>
            </w:r>
          </w:p>
        </w:tc>
        <w:tc>
          <w:tcPr>
            <w:tcW w:w="992" w:type="dxa"/>
            <w:vAlign w:val="center"/>
          </w:tcPr>
          <w:p w:rsidR="00E32161" w:rsidRPr="00227728" w:rsidRDefault="00E32161" w:rsidP="00632591">
            <w:pPr>
              <w:suppressAutoHyphens/>
              <w:jc w:val="center"/>
              <w:rPr>
                <w:rFonts w:eastAsia="Calibri"/>
                <w:sz w:val="20"/>
                <w:szCs w:val="20"/>
                <w:lang w:eastAsia="ar-SA"/>
              </w:rPr>
            </w:pPr>
            <w:r w:rsidRPr="00227728">
              <w:rPr>
                <w:rFonts w:eastAsia="Calibri"/>
                <w:sz w:val="20"/>
                <w:szCs w:val="20"/>
                <w:lang w:eastAsia="ar-SA"/>
              </w:rPr>
              <w:t>18,0</w:t>
            </w:r>
          </w:p>
        </w:tc>
        <w:tc>
          <w:tcPr>
            <w:tcW w:w="993" w:type="dxa"/>
            <w:vAlign w:val="center"/>
          </w:tcPr>
          <w:p w:rsidR="00E32161" w:rsidRPr="00227728" w:rsidRDefault="00E32161" w:rsidP="00632591">
            <w:pPr>
              <w:suppressAutoHyphens/>
              <w:jc w:val="center"/>
              <w:rPr>
                <w:rFonts w:eastAsia="Calibri"/>
                <w:sz w:val="20"/>
                <w:szCs w:val="20"/>
                <w:lang w:eastAsia="ar-SA"/>
              </w:rPr>
            </w:pPr>
            <w:r w:rsidRPr="00227728">
              <w:rPr>
                <w:rFonts w:eastAsia="Calibri"/>
                <w:sz w:val="20"/>
                <w:szCs w:val="20"/>
                <w:lang w:eastAsia="ar-SA"/>
              </w:rPr>
              <w:t>18,2</w:t>
            </w:r>
          </w:p>
        </w:tc>
        <w:tc>
          <w:tcPr>
            <w:tcW w:w="992" w:type="dxa"/>
            <w:vAlign w:val="center"/>
          </w:tcPr>
          <w:p w:rsidR="00E32161" w:rsidRPr="00227728" w:rsidRDefault="00E32161" w:rsidP="00632591">
            <w:pPr>
              <w:suppressAutoHyphens/>
              <w:jc w:val="center"/>
              <w:rPr>
                <w:rFonts w:eastAsia="Calibri"/>
                <w:sz w:val="20"/>
                <w:szCs w:val="20"/>
                <w:lang w:eastAsia="ar-SA"/>
              </w:rPr>
            </w:pPr>
            <w:r w:rsidRPr="00227728">
              <w:rPr>
                <w:rFonts w:eastAsia="Calibri"/>
                <w:sz w:val="20"/>
                <w:szCs w:val="20"/>
                <w:lang w:eastAsia="ar-SA"/>
              </w:rPr>
              <w:t>27,4</w:t>
            </w:r>
          </w:p>
        </w:tc>
        <w:tc>
          <w:tcPr>
            <w:tcW w:w="1417" w:type="dxa"/>
            <w:vAlign w:val="bottom"/>
          </w:tcPr>
          <w:p w:rsidR="00E32161" w:rsidRPr="00227728" w:rsidRDefault="00E32161" w:rsidP="00E32161">
            <w:pPr>
              <w:jc w:val="center"/>
              <w:rPr>
                <w:color w:val="000000"/>
                <w:sz w:val="20"/>
                <w:szCs w:val="20"/>
              </w:rPr>
            </w:pPr>
            <w:r w:rsidRPr="00227728">
              <w:rPr>
                <w:rFonts w:eastAsia="Calibri"/>
                <w:color w:val="000000"/>
                <w:sz w:val="20"/>
                <w:szCs w:val="20"/>
                <w:lang w:eastAsia="ar-SA"/>
              </w:rPr>
              <w:t>93,0</w:t>
            </w:r>
          </w:p>
        </w:tc>
      </w:tr>
      <w:tr w:rsidR="00E32161" w:rsidRPr="00227728" w:rsidTr="00DA32C2">
        <w:trPr>
          <w:trHeight w:hRule="exact" w:val="284"/>
        </w:trPr>
        <w:tc>
          <w:tcPr>
            <w:tcW w:w="3369" w:type="dxa"/>
            <w:vAlign w:val="center"/>
          </w:tcPr>
          <w:p w:rsidR="00E32161" w:rsidRPr="00227728" w:rsidRDefault="00E32161" w:rsidP="00632591">
            <w:pPr>
              <w:suppressAutoHyphens/>
              <w:rPr>
                <w:rFonts w:eastAsia="Calibri"/>
                <w:sz w:val="20"/>
                <w:szCs w:val="20"/>
                <w:lang w:eastAsia="ar-SA"/>
              </w:rPr>
            </w:pPr>
            <w:r w:rsidRPr="00227728">
              <w:rPr>
                <w:rFonts w:eastAsia="Calibri"/>
                <w:sz w:val="20"/>
                <w:szCs w:val="20"/>
                <w:lang w:eastAsia="ar-SA"/>
              </w:rPr>
              <w:t>Pašalintų avarijų skaičius</w:t>
            </w:r>
          </w:p>
        </w:tc>
        <w:tc>
          <w:tcPr>
            <w:tcW w:w="992" w:type="dxa"/>
            <w:vAlign w:val="center"/>
          </w:tcPr>
          <w:p w:rsidR="00E32161" w:rsidRPr="00227728" w:rsidRDefault="00E32161" w:rsidP="00632591">
            <w:pPr>
              <w:suppressAutoHyphens/>
              <w:jc w:val="center"/>
              <w:rPr>
                <w:rFonts w:eastAsia="Calibri"/>
                <w:sz w:val="20"/>
                <w:szCs w:val="20"/>
                <w:lang w:eastAsia="ar-SA"/>
              </w:rPr>
            </w:pPr>
            <w:r w:rsidRPr="00227728">
              <w:rPr>
                <w:rFonts w:eastAsia="Calibri"/>
                <w:sz w:val="20"/>
                <w:szCs w:val="20"/>
                <w:lang w:eastAsia="ar-SA"/>
              </w:rPr>
              <w:t>8</w:t>
            </w:r>
          </w:p>
        </w:tc>
        <w:tc>
          <w:tcPr>
            <w:tcW w:w="992" w:type="dxa"/>
            <w:vAlign w:val="center"/>
          </w:tcPr>
          <w:p w:rsidR="00E32161" w:rsidRPr="00227728" w:rsidRDefault="00E32161" w:rsidP="00632591">
            <w:pPr>
              <w:suppressAutoHyphens/>
              <w:jc w:val="center"/>
              <w:rPr>
                <w:rFonts w:eastAsia="Calibri"/>
                <w:sz w:val="20"/>
                <w:szCs w:val="20"/>
                <w:lang w:eastAsia="ar-SA"/>
              </w:rPr>
            </w:pPr>
            <w:r w:rsidRPr="00227728">
              <w:rPr>
                <w:rFonts w:eastAsia="Calibri"/>
                <w:sz w:val="20"/>
                <w:szCs w:val="20"/>
                <w:lang w:eastAsia="ar-SA"/>
              </w:rPr>
              <w:t>7</w:t>
            </w:r>
          </w:p>
        </w:tc>
        <w:tc>
          <w:tcPr>
            <w:tcW w:w="992" w:type="dxa"/>
            <w:vAlign w:val="center"/>
          </w:tcPr>
          <w:p w:rsidR="00E32161" w:rsidRPr="00227728" w:rsidRDefault="00E32161" w:rsidP="00632591">
            <w:pPr>
              <w:suppressAutoHyphens/>
              <w:jc w:val="center"/>
              <w:rPr>
                <w:rFonts w:eastAsia="Calibri"/>
                <w:sz w:val="20"/>
                <w:szCs w:val="20"/>
                <w:lang w:eastAsia="ar-SA"/>
              </w:rPr>
            </w:pPr>
            <w:r w:rsidRPr="00227728">
              <w:rPr>
                <w:rFonts w:eastAsia="Calibri"/>
                <w:sz w:val="20"/>
                <w:szCs w:val="20"/>
                <w:lang w:eastAsia="ar-SA"/>
              </w:rPr>
              <w:t>4</w:t>
            </w:r>
          </w:p>
        </w:tc>
        <w:tc>
          <w:tcPr>
            <w:tcW w:w="993" w:type="dxa"/>
            <w:vAlign w:val="center"/>
          </w:tcPr>
          <w:p w:rsidR="00E32161" w:rsidRPr="00227728" w:rsidRDefault="00E32161" w:rsidP="00632591">
            <w:pPr>
              <w:suppressAutoHyphens/>
              <w:jc w:val="center"/>
              <w:rPr>
                <w:rFonts w:eastAsia="Calibri"/>
                <w:sz w:val="20"/>
                <w:szCs w:val="20"/>
                <w:lang w:eastAsia="ar-SA"/>
              </w:rPr>
            </w:pPr>
            <w:r w:rsidRPr="00227728">
              <w:rPr>
                <w:rFonts w:eastAsia="Calibri"/>
                <w:sz w:val="20"/>
                <w:szCs w:val="20"/>
                <w:lang w:eastAsia="ar-SA"/>
              </w:rPr>
              <w:t>6</w:t>
            </w:r>
          </w:p>
        </w:tc>
        <w:tc>
          <w:tcPr>
            <w:tcW w:w="992" w:type="dxa"/>
            <w:vAlign w:val="center"/>
          </w:tcPr>
          <w:p w:rsidR="00E32161" w:rsidRPr="00227728" w:rsidRDefault="00E32161" w:rsidP="00632591">
            <w:pPr>
              <w:suppressAutoHyphens/>
              <w:jc w:val="center"/>
              <w:rPr>
                <w:rFonts w:eastAsia="Calibri"/>
                <w:sz w:val="20"/>
                <w:szCs w:val="20"/>
                <w:lang w:eastAsia="ar-SA"/>
              </w:rPr>
            </w:pPr>
            <w:r w:rsidRPr="00227728">
              <w:rPr>
                <w:rFonts w:eastAsia="Calibri"/>
                <w:sz w:val="20"/>
                <w:szCs w:val="20"/>
                <w:lang w:eastAsia="ar-SA"/>
              </w:rPr>
              <w:t>5</w:t>
            </w:r>
          </w:p>
        </w:tc>
        <w:tc>
          <w:tcPr>
            <w:tcW w:w="1417" w:type="dxa"/>
            <w:vAlign w:val="bottom"/>
          </w:tcPr>
          <w:p w:rsidR="00E32161" w:rsidRPr="00227728" w:rsidRDefault="00E32161" w:rsidP="00E32161">
            <w:pPr>
              <w:jc w:val="center"/>
              <w:rPr>
                <w:color w:val="000000"/>
                <w:sz w:val="20"/>
                <w:szCs w:val="20"/>
              </w:rPr>
            </w:pPr>
            <w:r w:rsidRPr="00227728">
              <w:rPr>
                <w:rFonts w:eastAsia="Calibri"/>
                <w:color w:val="000000"/>
                <w:sz w:val="20"/>
                <w:szCs w:val="20"/>
                <w:lang w:eastAsia="ar-SA"/>
              </w:rPr>
              <w:t>-37,5</w:t>
            </w:r>
          </w:p>
        </w:tc>
      </w:tr>
    </w:tbl>
    <w:p w:rsidR="00632591" w:rsidRPr="00227728" w:rsidRDefault="00E32161" w:rsidP="00F03A9E">
      <w:pPr>
        <w:ind w:firstLine="720"/>
        <w:jc w:val="center"/>
        <w:rPr>
          <w:i/>
          <w:sz w:val="22"/>
          <w:szCs w:val="22"/>
          <w:lang w:eastAsia="sv-SE"/>
        </w:rPr>
      </w:pPr>
      <w:r w:rsidRPr="00227728">
        <w:rPr>
          <w:i/>
          <w:sz w:val="22"/>
          <w:szCs w:val="22"/>
          <w:lang w:eastAsia="sv-SE"/>
        </w:rPr>
        <w:t>Šaltinis: UAB „Rietavo komunalinis ūkis“</w:t>
      </w:r>
    </w:p>
    <w:p w:rsidR="00BD725B" w:rsidRPr="00227728" w:rsidRDefault="00BD725B" w:rsidP="00BD725B">
      <w:pPr>
        <w:suppressAutoHyphens/>
        <w:spacing w:before="120" w:after="120"/>
        <w:ind w:firstLine="709"/>
        <w:jc w:val="both"/>
        <w:rPr>
          <w:lang w:eastAsia="ar-SA"/>
        </w:rPr>
      </w:pPr>
      <w:r w:rsidRPr="00227728">
        <w:rPr>
          <w:lang w:eastAsia="ar-SA"/>
        </w:rPr>
        <w:t xml:space="preserve">2012–2016 m. UAB „Rietavo komunalinis ūkis“ abonentų skaičius padidėjo 2,3 proc. (2012 m. abonentų skaičius siekė 2 065). Šiuo laikotarpiu 7,0 proc. didėjo paduoto vandens kiekis, o realizuoto vandens kiekis išaugo 6,6 proc. Tuo tarpu vandens surinkimo nuostoliai </w:t>
      </w:r>
      <w:r w:rsidR="00D10FA8" w:rsidRPr="00227728">
        <w:rPr>
          <w:lang w:eastAsia="ar-SA"/>
        </w:rPr>
        <w:t xml:space="preserve">išaugo 13,2 proc. p. </w:t>
      </w:r>
      <w:r w:rsidRPr="00227728">
        <w:rPr>
          <w:lang w:eastAsia="ar-SA"/>
        </w:rPr>
        <w:t>Pašalintų avarijų skaičius analizuojamu laikotarpiu kito netolygiai – mažiausiai avarijų buvo 2014 m. (4), daugiausia – 2012 m. (8)</w:t>
      </w:r>
      <w:r w:rsidR="00D10FA8" w:rsidRPr="00227728">
        <w:rPr>
          <w:lang w:eastAsia="ar-SA"/>
        </w:rPr>
        <w:t xml:space="preserve">, bendras pašalintų avarijų skaičius </w:t>
      </w:r>
      <w:r w:rsidRPr="00227728">
        <w:rPr>
          <w:lang w:eastAsia="ar-SA"/>
        </w:rPr>
        <w:t xml:space="preserve"> </w:t>
      </w:r>
      <w:r w:rsidR="00D10FA8" w:rsidRPr="00227728">
        <w:rPr>
          <w:lang w:eastAsia="ar-SA"/>
        </w:rPr>
        <w:t xml:space="preserve">sumažėjo 37,5 proc. </w:t>
      </w:r>
    </w:p>
    <w:p w:rsidR="00BD725B" w:rsidRPr="00227728" w:rsidRDefault="00F70515" w:rsidP="00BD725B">
      <w:pPr>
        <w:ind w:firstLine="720"/>
        <w:jc w:val="both"/>
        <w:rPr>
          <w:lang w:eastAsia="sv-SE"/>
        </w:rPr>
      </w:pPr>
      <w:r w:rsidRPr="00227728">
        <w:rPr>
          <w:lang w:eastAsia="sv-SE"/>
        </w:rPr>
        <w:t>Vandens kokybės gerėjimui įtakos turi Rietavo savivaldybėje įgyvendinami infrastruktūros plėtros projektai. 2014 m.</w:t>
      </w:r>
      <w:r w:rsidR="00D9056A" w:rsidRPr="00227728">
        <w:t xml:space="preserve"> </w:t>
      </w:r>
      <w:r w:rsidR="00D9056A" w:rsidRPr="00227728">
        <w:rPr>
          <w:lang w:eastAsia="sv-SE"/>
        </w:rPr>
        <w:t>Rietavo savivaldybėje sėkmingai įgyvendintas UAB „Rietavo komunalinis ūkis“ kartu su partneriu Rietavo savivaldybės administracija vykdytas aplinkosaugos projektas „Nuotekų ir vandentiekio tinklų įrengimas Rietavo savivaldybėje (</w:t>
      </w:r>
      <w:proofErr w:type="spellStart"/>
      <w:r w:rsidR="00D9056A" w:rsidRPr="00227728">
        <w:rPr>
          <w:lang w:eastAsia="sv-SE"/>
        </w:rPr>
        <w:t>Tveruose</w:t>
      </w:r>
      <w:proofErr w:type="spellEnd"/>
      <w:r w:rsidR="00D9056A" w:rsidRPr="00227728">
        <w:rPr>
          <w:lang w:eastAsia="sv-SE"/>
        </w:rPr>
        <w:t>)“.</w:t>
      </w:r>
      <w:r w:rsidRPr="00227728">
        <w:rPr>
          <w:lang w:eastAsia="sv-SE"/>
        </w:rPr>
        <w:t xml:space="preserve"> </w:t>
      </w:r>
      <w:r w:rsidR="00D9056A" w:rsidRPr="00227728">
        <w:rPr>
          <w:lang w:eastAsia="sv-SE"/>
        </w:rPr>
        <w:t>Įgyvendinant projektą</w:t>
      </w:r>
      <w:r w:rsidR="002A27AC" w:rsidRPr="00227728">
        <w:rPr>
          <w:lang w:eastAsia="sv-SE"/>
        </w:rPr>
        <w:t>,</w:t>
      </w:r>
      <w:r w:rsidR="00D9056A" w:rsidRPr="00227728">
        <w:rPr>
          <w:lang w:eastAsia="sv-SE"/>
        </w:rPr>
        <w:t xml:space="preserve"> vandentiekio ir nuotekų tinklų įrengimo darbai buvo vykdomi </w:t>
      </w:r>
      <w:proofErr w:type="spellStart"/>
      <w:r w:rsidR="00D9056A" w:rsidRPr="00227728">
        <w:rPr>
          <w:lang w:eastAsia="sv-SE"/>
        </w:rPr>
        <w:t>Tverų</w:t>
      </w:r>
      <w:proofErr w:type="spellEnd"/>
      <w:r w:rsidR="00D9056A" w:rsidRPr="00227728">
        <w:rPr>
          <w:lang w:eastAsia="sv-SE"/>
        </w:rPr>
        <w:t xml:space="preserve"> miestelio Miško, Žaliojoje, Kunigaikščio Vykinto ir Pavasario gatvėse, iš viso buvo paklota 1,12 km vandentiekio ir 1,16 km buitinių nuotekų tinklų, pastatyta 1 nuotekų siurblinė.</w:t>
      </w:r>
      <w:r w:rsidR="00D737E9" w:rsidRPr="00227728">
        <w:rPr>
          <w:lang w:eastAsia="sv-SE"/>
        </w:rPr>
        <w:t xml:space="preserve"> Įgyvendinus projektą</w:t>
      </w:r>
      <w:r w:rsidR="002A27AC" w:rsidRPr="00227728">
        <w:rPr>
          <w:lang w:eastAsia="sv-SE"/>
        </w:rPr>
        <w:t>,</w:t>
      </w:r>
      <w:r w:rsidR="00D737E9" w:rsidRPr="00227728">
        <w:rPr>
          <w:lang w:eastAsia="sv-SE"/>
        </w:rPr>
        <w:t xml:space="preserve"> buvo sumažinta dirvožemio ir gruntinio vandens tarša bei požeminio vande</w:t>
      </w:r>
      <w:r w:rsidR="00C32573" w:rsidRPr="00227728">
        <w:rPr>
          <w:lang w:eastAsia="sv-SE"/>
        </w:rPr>
        <w:t>ns išteklių taršos rizika, išple</w:t>
      </w:r>
      <w:r w:rsidR="00D737E9" w:rsidRPr="00227728">
        <w:rPr>
          <w:lang w:eastAsia="sv-SE"/>
        </w:rPr>
        <w:t xml:space="preserve">čiant </w:t>
      </w:r>
      <w:proofErr w:type="spellStart"/>
      <w:r w:rsidR="00D737E9" w:rsidRPr="00227728">
        <w:rPr>
          <w:lang w:eastAsia="sv-SE"/>
        </w:rPr>
        <w:t>vandentvarkos</w:t>
      </w:r>
      <w:proofErr w:type="spellEnd"/>
      <w:r w:rsidR="00D737E9" w:rsidRPr="00227728">
        <w:rPr>
          <w:lang w:eastAsia="sv-SE"/>
        </w:rPr>
        <w:t xml:space="preserve"> paslaugas gaunančių gyventojų skaičių ir pagerinant projekto teritorijoje teikiamų </w:t>
      </w:r>
      <w:proofErr w:type="spellStart"/>
      <w:r w:rsidR="00D737E9" w:rsidRPr="00227728">
        <w:rPr>
          <w:lang w:eastAsia="sv-SE"/>
        </w:rPr>
        <w:t>vandentvarkos</w:t>
      </w:r>
      <w:proofErr w:type="spellEnd"/>
      <w:r w:rsidR="00D737E9" w:rsidRPr="00227728">
        <w:rPr>
          <w:lang w:eastAsia="sv-SE"/>
        </w:rPr>
        <w:t xml:space="preserve"> paslaugų kokybę.</w:t>
      </w:r>
    </w:p>
    <w:p w:rsidR="009A32FA" w:rsidRPr="00227728" w:rsidRDefault="009A32FA" w:rsidP="00DB0E01">
      <w:pPr>
        <w:spacing w:before="120" w:after="120"/>
        <w:ind w:firstLine="720"/>
        <w:jc w:val="both"/>
      </w:pPr>
      <w:r w:rsidRPr="00227728">
        <w:rPr>
          <w:b/>
          <w:bCs/>
        </w:rPr>
        <w:t xml:space="preserve">Centralizuotas šilumos tiekimas. </w:t>
      </w:r>
      <w:r w:rsidRPr="00227728">
        <w:t xml:space="preserve">Centralizuotos šilumos gamybos ir tiekimo paslaugas Rietavo savivaldybėje </w:t>
      </w:r>
      <w:r w:rsidR="00EE32D7" w:rsidRPr="00227728">
        <w:t xml:space="preserve">taip pat </w:t>
      </w:r>
      <w:r w:rsidRPr="00227728">
        <w:t>teikia UAB „Rietavo komunalinis ūkis“.</w:t>
      </w:r>
      <w:r w:rsidR="00EE32D7" w:rsidRPr="00227728">
        <w:t xml:space="preserve"> </w:t>
      </w:r>
    </w:p>
    <w:p w:rsidR="00922E7C" w:rsidRPr="00227728" w:rsidRDefault="00922E7C" w:rsidP="006B679A">
      <w:pPr>
        <w:jc w:val="center"/>
        <w:rPr>
          <w:b/>
          <w:i/>
          <w:sz w:val="22"/>
          <w:szCs w:val="22"/>
          <w:lang w:eastAsia="sv-SE"/>
        </w:rPr>
      </w:pPr>
      <w:r w:rsidRPr="00227728">
        <w:rPr>
          <w:b/>
          <w:sz w:val="22"/>
          <w:szCs w:val="22"/>
          <w:lang w:eastAsia="sv-SE"/>
        </w:rPr>
        <w:t xml:space="preserve">2.6.2.2. lentelė. </w:t>
      </w:r>
      <w:r w:rsidRPr="00227728">
        <w:rPr>
          <w:b/>
          <w:i/>
          <w:sz w:val="22"/>
          <w:szCs w:val="22"/>
          <w:lang w:eastAsia="sv-SE"/>
        </w:rPr>
        <w:t>UAB „Rietavo komunalinis ūkis“ centralizuoto šilumos tiekimo veiklos rodikliai 2012–2016 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991"/>
        <w:gridCol w:w="992"/>
        <w:gridCol w:w="992"/>
        <w:gridCol w:w="991"/>
        <w:gridCol w:w="992"/>
        <w:gridCol w:w="1411"/>
      </w:tblGrid>
      <w:tr w:rsidR="00832EBB" w:rsidRPr="00227728" w:rsidTr="00DA32C2">
        <w:trPr>
          <w:trHeight w:hRule="exact" w:val="724"/>
        </w:trPr>
        <w:tc>
          <w:tcPr>
            <w:tcW w:w="3227" w:type="dxa"/>
            <w:shd w:val="clear" w:color="auto" w:fill="4F81BD"/>
            <w:vAlign w:val="center"/>
          </w:tcPr>
          <w:p w:rsidR="00832EBB" w:rsidRPr="00227728" w:rsidRDefault="00832EBB" w:rsidP="00832EBB">
            <w:pPr>
              <w:suppressAutoHyphens/>
              <w:ind w:left="113" w:right="-85" w:hanging="113"/>
              <w:jc w:val="center"/>
              <w:rPr>
                <w:rFonts w:eastAsia="MS Mincho"/>
                <w:b/>
                <w:color w:val="FFFFFF"/>
                <w:sz w:val="20"/>
                <w:szCs w:val="20"/>
                <w:lang w:eastAsia="ar-SA"/>
              </w:rPr>
            </w:pPr>
            <w:r w:rsidRPr="00227728">
              <w:rPr>
                <w:rFonts w:eastAsia="MS Mincho"/>
                <w:b/>
                <w:color w:val="FFFFFF"/>
                <w:sz w:val="20"/>
                <w:szCs w:val="20"/>
                <w:lang w:eastAsia="ar-SA"/>
              </w:rPr>
              <w:t>Rodiklis / Metai</w:t>
            </w:r>
          </w:p>
        </w:tc>
        <w:tc>
          <w:tcPr>
            <w:tcW w:w="992" w:type="dxa"/>
            <w:shd w:val="clear" w:color="auto" w:fill="4F81BD"/>
            <w:vAlign w:val="center"/>
          </w:tcPr>
          <w:p w:rsidR="00832EBB" w:rsidRPr="00227728" w:rsidRDefault="00832EBB" w:rsidP="00832EBB">
            <w:pPr>
              <w:suppressAutoHyphens/>
              <w:ind w:left="113" w:right="-85" w:hanging="113"/>
              <w:jc w:val="center"/>
              <w:rPr>
                <w:rFonts w:eastAsia="MS Mincho"/>
                <w:b/>
                <w:color w:val="FFFFFF"/>
                <w:sz w:val="20"/>
                <w:szCs w:val="20"/>
                <w:lang w:eastAsia="ar-SA"/>
              </w:rPr>
            </w:pPr>
            <w:r w:rsidRPr="00227728">
              <w:rPr>
                <w:rFonts w:eastAsia="MS Mincho"/>
                <w:b/>
                <w:color w:val="FFFFFF"/>
                <w:sz w:val="20"/>
                <w:szCs w:val="20"/>
                <w:lang w:eastAsia="ar-SA"/>
              </w:rPr>
              <w:t>2012 m.</w:t>
            </w:r>
          </w:p>
        </w:tc>
        <w:tc>
          <w:tcPr>
            <w:tcW w:w="992" w:type="dxa"/>
            <w:shd w:val="clear" w:color="auto" w:fill="4F81BD"/>
            <w:vAlign w:val="center"/>
          </w:tcPr>
          <w:p w:rsidR="00832EBB" w:rsidRPr="00227728" w:rsidRDefault="00832EBB" w:rsidP="00832EBB">
            <w:pPr>
              <w:suppressAutoHyphens/>
              <w:ind w:left="113" w:right="-85" w:hanging="113"/>
              <w:jc w:val="center"/>
              <w:rPr>
                <w:rFonts w:eastAsia="MS Mincho"/>
                <w:b/>
                <w:color w:val="FFFFFF"/>
                <w:sz w:val="20"/>
                <w:szCs w:val="20"/>
                <w:lang w:eastAsia="ar-SA"/>
              </w:rPr>
            </w:pPr>
            <w:r w:rsidRPr="00227728">
              <w:rPr>
                <w:rFonts w:eastAsia="MS Mincho"/>
                <w:b/>
                <w:color w:val="FFFFFF"/>
                <w:sz w:val="20"/>
                <w:szCs w:val="20"/>
                <w:lang w:eastAsia="ar-SA"/>
              </w:rPr>
              <w:t>2013 m.</w:t>
            </w:r>
          </w:p>
        </w:tc>
        <w:tc>
          <w:tcPr>
            <w:tcW w:w="992" w:type="dxa"/>
            <w:shd w:val="clear" w:color="auto" w:fill="4F81BD"/>
            <w:vAlign w:val="center"/>
          </w:tcPr>
          <w:p w:rsidR="00832EBB" w:rsidRPr="00227728" w:rsidRDefault="00832EBB" w:rsidP="00832EBB">
            <w:pPr>
              <w:suppressAutoHyphens/>
              <w:ind w:left="113" w:right="-85" w:hanging="113"/>
              <w:jc w:val="center"/>
              <w:rPr>
                <w:rFonts w:eastAsia="MS Mincho"/>
                <w:b/>
                <w:color w:val="FFFFFF"/>
                <w:sz w:val="20"/>
                <w:szCs w:val="20"/>
                <w:lang w:eastAsia="ar-SA"/>
              </w:rPr>
            </w:pPr>
            <w:r w:rsidRPr="00227728">
              <w:rPr>
                <w:rFonts w:eastAsia="MS Mincho"/>
                <w:b/>
                <w:color w:val="FFFFFF"/>
                <w:sz w:val="20"/>
                <w:szCs w:val="20"/>
                <w:lang w:eastAsia="ar-SA"/>
              </w:rPr>
              <w:t>2014 m.</w:t>
            </w:r>
          </w:p>
        </w:tc>
        <w:tc>
          <w:tcPr>
            <w:tcW w:w="992" w:type="dxa"/>
            <w:shd w:val="clear" w:color="auto" w:fill="4F81BD"/>
            <w:vAlign w:val="center"/>
          </w:tcPr>
          <w:p w:rsidR="00832EBB" w:rsidRPr="00227728" w:rsidRDefault="00832EBB" w:rsidP="00832EBB">
            <w:pPr>
              <w:suppressAutoHyphens/>
              <w:ind w:left="113" w:right="-85" w:hanging="113"/>
              <w:jc w:val="center"/>
              <w:rPr>
                <w:rFonts w:eastAsia="MS Mincho"/>
                <w:b/>
                <w:color w:val="FFFFFF"/>
                <w:sz w:val="20"/>
                <w:szCs w:val="20"/>
                <w:lang w:eastAsia="ar-SA"/>
              </w:rPr>
            </w:pPr>
            <w:r w:rsidRPr="00227728">
              <w:rPr>
                <w:rFonts w:eastAsia="MS Mincho"/>
                <w:b/>
                <w:color w:val="FFFFFF"/>
                <w:sz w:val="20"/>
                <w:szCs w:val="20"/>
                <w:lang w:eastAsia="ar-SA"/>
              </w:rPr>
              <w:t>2015 m.</w:t>
            </w:r>
          </w:p>
        </w:tc>
        <w:tc>
          <w:tcPr>
            <w:tcW w:w="993" w:type="dxa"/>
            <w:shd w:val="clear" w:color="auto" w:fill="4F81BD"/>
            <w:vAlign w:val="center"/>
          </w:tcPr>
          <w:p w:rsidR="00832EBB" w:rsidRPr="00227728" w:rsidRDefault="00832EBB" w:rsidP="00832EBB">
            <w:pPr>
              <w:suppressAutoHyphens/>
              <w:ind w:left="113" w:right="-85" w:hanging="113"/>
              <w:jc w:val="center"/>
              <w:rPr>
                <w:rFonts w:eastAsia="MS Mincho"/>
                <w:b/>
                <w:color w:val="FFFFFF"/>
                <w:sz w:val="20"/>
                <w:szCs w:val="20"/>
                <w:lang w:eastAsia="ar-SA"/>
              </w:rPr>
            </w:pPr>
            <w:r w:rsidRPr="00227728">
              <w:rPr>
                <w:rFonts w:eastAsia="MS Mincho"/>
                <w:b/>
                <w:color w:val="FFFFFF"/>
                <w:sz w:val="20"/>
                <w:szCs w:val="20"/>
                <w:lang w:eastAsia="ar-SA"/>
              </w:rPr>
              <w:t>2016 m.</w:t>
            </w:r>
          </w:p>
        </w:tc>
        <w:tc>
          <w:tcPr>
            <w:tcW w:w="1417" w:type="dxa"/>
            <w:shd w:val="clear" w:color="auto" w:fill="4F81BD"/>
            <w:vAlign w:val="center"/>
          </w:tcPr>
          <w:p w:rsidR="00832EBB" w:rsidRPr="00227728" w:rsidRDefault="00832EBB" w:rsidP="00832EBB">
            <w:pPr>
              <w:suppressAutoHyphens/>
              <w:ind w:left="113" w:right="-85" w:hanging="113"/>
              <w:jc w:val="center"/>
              <w:rPr>
                <w:rFonts w:eastAsia="MS Mincho"/>
                <w:b/>
                <w:color w:val="FFFFFF"/>
                <w:sz w:val="20"/>
                <w:szCs w:val="20"/>
                <w:lang w:eastAsia="ar-SA"/>
              </w:rPr>
            </w:pPr>
            <w:r w:rsidRPr="00227728">
              <w:rPr>
                <w:rFonts w:eastAsia="MS Mincho"/>
                <w:b/>
                <w:color w:val="FFFFFF"/>
                <w:sz w:val="20"/>
                <w:szCs w:val="20"/>
                <w:lang w:eastAsia="ar-SA"/>
              </w:rPr>
              <w:t>Pokytis proc., lyginant 2016 m. ir 2012 m.</w:t>
            </w:r>
          </w:p>
        </w:tc>
      </w:tr>
      <w:tr w:rsidR="009D4986" w:rsidRPr="00227728" w:rsidTr="00DA32C2">
        <w:trPr>
          <w:trHeight w:hRule="exact" w:val="284"/>
        </w:trPr>
        <w:tc>
          <w:tcPr>
            <w:tcW w:w="3227" w:type="dxa"/>
            <w:vAlign w:val="center"/>
          </w:tcPr>
          <w:p w:rsidR="009D4986" w:rsidRPr="00227728" w:rsidRDefault="009D4986" w:rsidP="00832EBB">
            <w:pPr>
              <w:suppressAutoHyphens/>
              <w:rPr>
                <w:rFonts w:eastAsia="Calibri"/>
                <w:sz w:val="20"/>
                <w:szCs w:val="20"/>
                <w:lang w:eastAsia="ar-SA"/>
              </w:rPr>
            </w:pPr>
            <w:r w:rsidRPr="00227728">
              <w:rPr>
                <w:rFonts w:eastAsia="Calibri"/>
                <w:sz w:val="20"/>
                <w:szCs w:val="20"/>
                <w:lang w:eastAsia="ar-SA"/>
              </w:rPr>
              <w:t xml:space="preserve">Pagaminta šilumos, </w:t>
            </w:r>
            <w:proofErr w:type="spellStart"/>
            <w:r w:rsidRPr="00227728">
              <w:rPr>
                <w:rFonts w:eastAsia="Calibri"/>
                <w:sz w:val="20"/>
                <w:szCs w:val="20"/>
                <w:lang w:eastAsia="ar-SA"/>
              </w:rPr>
              <w:t>MWh</w:t>
            </w:r>
            <w:proofErr w:type="spellEnd"/>
          </w:p>
        </w:tc>
        <w:tc>
          <w:tcPr>
            <w:tcW w:w="992" w:type="dxa"/>
            <w:vAlign w:val="center"/>
          </w:tcPr>
          <w:p w:rsidR="009D4986" w:rsidRPr="00227728" w:rsidRDefault="009D4986" w:rsidP="00832EBB">
            <w:pPr>
              <w:suppressAutoHyphens/>
              <w:jc w:val="center"/>
              <w:rPr>
                <w:rFonts w:eastAsia="Calibri"/>
                <w:sz w:val="20"/>
                <w:szCs w:val="20"/>
                <w:lang w:eastAsia="ar-SA"/>
              </w:rPr>
            </w:pPr>
            <w:r w:rsidRPr="00227728">
              <w:rPr>
                <w:rFonts w:eastAsia="Calibri"/>
                <w:sz w:val="20"/>
                <w:szCs w:val="20"/>
                <w:lang w:eastAsia="ar-SA"/>
              </w:rPr>
              <w:t>11104,21</w:t>
            </w:r>
          </w:p>
        </w:tc>
        <w:tc>
          <w:tcPr>
            <w:tcW w:w="992" w:type="dxa"/>
            <w:vAlign w:val="center"/>
          </w:tcPr>
          <w:p w:rsidR="009D4986" w:rsidRPr="00227728" w:rsidRDefault="009D4986" w:rsidP="00832EBB">
            <w:pPr>
              <w:suppressAutoHyphens/>
              <w:jc w:val="center"/>
              <w:rPr>
                <w:rFonts w:eastAsia="Calibri"/>
                <w:sz w:val="20"/>
                <w:szCs w:val="20"/>
                <w:lang w:eastAsia="ar-SA"/>
              </w:rPr>
            </w:pPr>
            <w:r w:rsidRPr="00227728">
              <w:rPr>
                <w:rFonts w:eastAsia="Calibri"/>
                <w:sz w:val="20"/>
                <w:szCs w:val="20"/>
                <w:lang w:eastAsia="ar-SA"/>
              </w:rPr>
              <w:t>10066,89</w:t>
            </w:r>
          </w:p>
        </w:tc>
        <w:tc>
          <w:tcPr>
            <w:tcW w:w="992" w:type="dxa"/>
            <w:vAlign w:val="center"/>
          </w:tcPr>
          <w:p w:rsidR="009D4986" w:rsidRPr="00227728" w:rsidRDefault="009D4986" w:rsidP="00832EBB">
            <w:pPr>
              <w:suppressAutoHyphens/>
              <w:jc w:val="center"/>
              <w:rPr>
                <w:rFonts w:eastAsia="Calibri"/>
                <w:sz w:val="20"/>
                <w:szCs w:val="20"/>
                <w:lang w:eastAsia="ar-SA"/>
              </w:rPr>
            </w:pPr>
            <w:r w:rsidRPr="00227728">
              <w:rPr>
                <w:rFonts w:eastAsia="Calibri"/>
                <w:sz w:val="20"/>
                <w:szCs w:val="20"/>
                <w:lang w:eastAsia="ar-SA"/>
              </w:rPr>
              <w:t>10200,26</w:t>
            </w:r>
          </w:p>
        </w:tc>
        <w:tc>
          <w:tcPr>
            <w:tcW w:w="992" w:type="dxa"/>
            <w:vAlign w:val="center"/>
          </w:tcPr>
          <w:p w:rsidR="009D4986" w:rsidRPr="00227728" w:rsidRDefault="009D4986" w:rsidP="00832EBB">
            <w:pPr>
              <w:suppressAutoHyphens/>
              <w:jc w:val="center"/>
              <w:rPr>
                <w:rFonts w:eastAsia="Calibri"/>
                <w:sz w:val="20"/>
                <w:szCs w:val="20"/>
                <w:lang w:eastAsia="ar-SA"/>
              </w:rPr>
            </w:pPr>
            <w:r w:rsidRPr="00227728">
              <w:rPr>
                <w:rFonts w:eastAsia="Calibri"/>
                <w:sz w:val="20"/>
                <w:szCs w:val="20"/>
                <w:lang w:eastAsia="ar-SA"/>
              </w:rPr>
              <w:t>9940,99</w:t>
            </w:r>
          </w:p>
        </w:tc>
        <w:tc>
          <w:tcPr>
            <w:tcW w:w="993" w:type="dxa"/>
            <w:vAlign w:val="center"/>
          </w:tcPr>
          <w:p w:rsidR="009D4986" w:rsidRPr="00227728" w:rsidRDefault="009D4986" w:rsidP="00832EBB">
            <w:pPr>
              <w:suppressAutoHyphens/>
              <w:jc w:val="center"/>
              <w:rPr>
                <w:rFonts w:eastAsia="Calibri"/>
                <w:sz w:val="20"/>
                <w:szCs w:val="20"/>
                <w:lang w:eastAsia="ar-SA"/>
              </w:rPr>
            </w:pPr>
            <w:r w:rsidRPr="00227728">
              <w:rPr>
                <w:rFonts w:eastAsia="Calibri"/>
                <w:sz w:val="20"/>
                <w:szCs w:val="20"/>
                <w:lang w:eastAsia="ar-SA"/>
              </w:rPr>
              <w:t>8793,41</w:t>
            </w:r>
          </w:p>
        </w:tc>
        <w:tc>
          <w:tcPr>
            <w:tcW w:w="1417" w:type="dxa"/>
            <w:vAlign w:val="bottom"/>
          </w:tcPr>
          <w:p w:rsidR="009D4986" w:rsidRPr="00227728" w:rsidRDefault="009D4986" w:rsidP="009D4986">
            <w:pPr>
              <w:jc w:val="center"/>
              <w:rPr>
                <w:color w:val="000000"/>
                <w:sz w:val="20"/>
                <w:szCs w:val="20"/>
              </w:rPr>
            </w:pPr>
            <w:r w:rsidRPr="00227728">
              <w:rPr>
                <w:rFonts w:eastAsia="Calibri"/>
                <w:color w:val="000000"/>
                <w:sz w:val="20"/>
                <w:szCs w:val="20"/>
                <w:lang w:eastAsia="ar-SA"/>
              </w:rPr>
              <w:t>-20,8</w:t>
            </w:r>
          </w:p>
        </w:tc>
      </w:tr>
      <w:tr w:rsidR="009D4986" w:rsidRPr="00227728" w:rsidTr="00DA32C2">
        <w:trPr>
          <w:trHeight w:hRule="exact" w:val="284"/>
        </w:trPr>
        <w:tc>
          <w:tcPr>
            <w:tcW w:w="3227" w:type="dxa"/>
            <w:vAlign w:val="center"/>
          </w:tcPr>
          <w:p w:rsidR="009D4986" w:rsidRPr="00227728" w:rsidRDefault="009D4986" w:rsidP="00832EBB">
            <w:pPr>
              <w:suppressAutoHyphens/>
              <w:rPr>
                <w:rFonts w:eastAsia="Calibri"/>
                <w:sz w:val="20"/>
                <w:szCs w:val="20"/>
                <w:lang w:eastAsia="ar-SA"/>
              </w:rPr>
            </w:pPr>
            <w:r w:rsidRPr="00227728">
              <w:rPr>
                <w:rFonts w:eastAsia="Calibri"/>
                <w:sz w:val="20"/>
                <w:szCs w:val="20"/>
                <w:lang w:eastAsia="ar-SA"/>
              </w:rPr>
              <w:t xml:space="preserve">Realizuota šilumos, </w:t>
            </w:r>
            <w:proofErr w:type="spellStart"/>
            <w:r w:rsidRPr="00227728">
              <w:rPr>
                <w:rFonts w:eastAsia="Calibri"/>
                <w:sz w:val="20"/>
                <w:szCs w:val="20"/>
                <w:lang w:eastAsia="ar-SA"/>
              </w:rPr>
              <w:t>MWh</w:t>
            </w:r>
            <w:proofErr w:type="spellEnd"/>
          </w:p>
        </w:tc>
        <w:tc>
          <w:tcPr>
            <w:tcW w:w="992" w:type="dxa"/>
            <w:vAlign w:val="center"/>
          </w:tcPr>
          <w:p w:rsidR="009D4986" w:rsidRPr="00227728" w:rsidRDefault="009D4986" w:rsidP="00832EBB">
            <w:pPr>
              <w:suppressAutoHyphens/>
              <w:jc w:val="center"/>
              <w:rPr>
                <w:rFonts w:eastAsia="Calibri"/>
                <w:sz w:val="20"/>
                <w:szCs w:val="20"/>
                <w:lang w:eastAsia="ar-SA"/>
              </w:rPr>
            </w:pPr>
            <w:r w:rsidRPr="00227728">
              <w:rPr>
                <w:rFonts w:eastAsia="Calibri"/>
                <w:sz w:val="20"/>
                <w:szCs w:val="20"/>
                <w:lang w:eastAsia="ar-SA"/>
              </w:rPr>
              <w:t>7392,89</w:t>
            </w:r>
          </w:p>
        </w:tc>
        <w:tc>
          <w:tcPr>
            <w:tcW w:w="992" w:type="dxa"/>
            <w:vAlign w:val="center"/>
          </w:tcPr>
          <w:p w:rsidR="009D4986" w:rsidRPr="00227728" w:rsidRDefault="009D4986" w:rsidP="00832EBB">
            <w:pPr>
              <w:suppressAutoHyphens/>
              <w:jc w:val="center"/>
              <w:rPr>
                <w:rFonts w:eastAsia="Calibri"/>
                <w:sz w:val="20"/>
                <w:szCs w:val="20"/>
                <w:lang w:eastAsia="ar-SA"/>
              </w:rPr>
            </w:pPr>
            <w:r w:rsidRPr="00227728">
              <w:rPr>
                <w:rFonts w:eastAsia="Calibri"/>
                <w:sz w:val="20"/>
                <w:szCs w:val="20"/>
                <w:lang w:eastAsia="ar-SA"/>
              </w:rPr>
              <w:t>7323,13</w:t>
            </w:r>
          </w:p>
        </w:tc>
        <w:tc>
          <w:tcPr>
            <w:tcW w:w="992" w:type="dxa"/>
            <w:vAlign w:val="center"/>
          </w:tcPr>
          <w:p w:rsidR="009D4986" w:rsidRPr="00227728" w:rsidRDefault="009D4986" w:rsidP="009D4986">
            <w:pPr>
              <w:suppressAutoHyphens/>
              <w:jc w:val="center"/>
              <w:rPr>
                <w:rFonts w:eastAsia="Calibri"/>
                <w:sz w:val="20"/>
                <w:szCs w:val="20"/>
                <w:lang w:eastAsia="ar-SA"/>
              </w:rPr>
            </w:pPr>
            <w:r w:rsidRPr="00227728">
              <w:rPr>
                <w:rFonts w:eastAsia="Calibri"/>
                <w:sz w:val="20"/>
                <w:szCs w:val="20"/>
                <w:lang w:eastAsia="ar-SA"/>
              </w:rPr>
              <w:t>6584,82</w:t>
            </w:r>
          </w:p>
          <w:p w:rsidR="009D4986" w:rsidRPr="00227728" w:rsidRDefault="009D4986" w:rsidP="00832EBB">
            <w:pPr>
              <w:suppressAutoHyphens/>
              <w:jc w:val="center"/>
              <w:rPr>
                <w:rFonts w:eastAsia="Calibri"/>
                <w:sz w:val="20"/>
                <w:szCs w:val="20"/>
                <w:lang w:eastAsia="ar-SA"/>
              </w:rPr>
            </w:pPr>
          </w:p>
        </w:tc>
        <w:tc>
          <w:tcPr>
            <w:tcW w:w="992" w:type="dxa"/>
            <w:vAlign w:val="center"/>
          </w:tcPr>
          <w:p w:rsidR="009D4986" w:rsidRPr="00227728" w:rsidRDefault="009D4986" w:rsidP="00832EBB">
            <w:pPr>
              <w:suppressAutoHyphens/>
              <w:jc w:val="center"/>
              <w:rPr>
                <w:rFonts w:eastAsia="Calibri"/>
                <w:sz w:val="20"/>
                <w:szCs w:val="20"/>
                <w:lang w:eastAsia="ar-SA"/>
              </w:rPr>
            </w:pPr>
            <w:r w:rsidRPr="00227728">
              <w:rPr>
                <w:rFonts w:eastAsia="Calibri"/>
                <w:sz w:val="20"/>
                <w:szCs w:val="20"/>
                <w:lang w:eastAsia="ar-SA"/>
              </w:rPr>
              <w:t>5791,44</w:t>
            </w:r>
          </w:p>
        </w:tc>
        <w:tc>
          <w:tcPr>
            <w:tcW w:w="993" w:type="dxa"/>
            <w:vAlign w:val="center"/>
          </w:tcPr>
          <w:p w:rsidR="009D4986" w:rsidRPr="00227728" w:rsidRDefault="009D4986" w:rsidP="00832EBB">
            <w:pPr>
              <w:suppressAutoHyphens/>
              <w:jc w:val="center"/>
              <w:rPr>
                <w:rFonts w:eastAsia="Calibri"/>
                <w:sz w:val="20"/>
                <w:szCs w:val="20"/>
                <w:lang w:eastAsia="ar-SA"/>
              </w:rPr>
            </w:pPr>
            <w:r w:rsidRPr="00227728">
              <w:rPr>
                <w:rFonts w:eastAsia="Calibri"/>
                <w:sz w:val="20"/>
                <w:szCs w:val="20"/>
                <w:lang w:eastAsia="ar-SA"/>
              </w:rPr>
              <w:t>6611,93</w:t>
            </w:r>
          </w:p>
        </w:tc>
        <w:tc>
          <w:tcPr>
            <w:tcW w:w="1417" w:type="dxa"/>
            <w:vAlign w:val="bottom"/>
          </w:tcPr>
          <w:p w:rsidR="009D4986" w:rsidRPr="00227728" w:rsidRDefault="009D4986" w:rsidP="009D4986">
            <w:pPr>
              <w:jc w:val="center"/>
              <w:rPr>
                <w:color w:val="000000"/>
                <w:sz w:val="20"/>
                <w:szCs w:val="20"/>
              </w:rPr>
            </w:pPr>
            <w:r w:rsidRPr="00227728">
              <w:rPr>
                <w:rFonts w:eastAsia="Calibri"/>
                <w:color w:val="000000"/>
                <w:sz w:val="20"/>
                <w:szCs w:val="20"/>
                <w:lang w:eastAsia="ar-SA"/>
              </w:rPr>
              <w:t>-10,6</w:t>
            </w:r>
          </w:p>
        </w:tc>
      </w:tr>
    </w:tbl>
    <w:p w:rsidR="00FC67F9" w:rsidRPr="00227728" w:rsidRDefault="00832EBB" w:rsidP="00832EBB">
      <w:pPr>
        <w:ind w:firstLine="720"/>
        <w:jc w:val="center"/>
        <w:rPr>
          <w:i/>
          <w:sz w:val="22"/>
          <w:szCs w:val="22"/>
        </w:rPr>
      </w:pPr>
      <w:r w:rsidRPr="00227728">
        <w:rPr>
          <w:i/>
          <w:sz w:val="22"/>
          <w:szCs w:val="22"/>
        </w:rPr>
        <w:t>Šaltinis: UAB „Rietavo komunalinis ūkis“</w:t>
      </w:r>
    </w:p>
    <w:p w:rsidR="006B679A" w:rsidRPr="00227728" w:rsidRDefault="006B679A" w:rsidP="006B679A">
      <w:pPr>
        <w:spacing w:before="120" w:after="120"/>
        <w:ind w:firstLine="720"/>
        <w:jc w:val="both"/>
      </w:pPr>
      <w:r w:rsidRPr="00227728">
        <w:t>Remiantis UAB „Rietavo komunalinis ūkis“ pateiktais duomenimis, 2016 m. įmonė Rietavo savivaldybėje prižiūrėjo 10 katilinių (</w:t>
      </w:r>
      <w:proofErr w:type="spellStart"/>
      <w:r w:rsidRPr="00227728">
        <w:t>Giliogirio</w:t>
      </w:r>
      <w:proofErr w:type="spellEnd"/>
      <w:r w:rsidRPr="00227728">
        <w:t xml:space="preserve"> kultūros namų, </w:t>
      </w:r>
      <w:proofErr w:type="spellStart"/>
      <w:r w:rsidRPr="00227728">
        <w:t>Žadvainių</w:t>
      </w:r>
      <w:proofErr w:type="spellEnd"/>
      <w:r w:rsidRPr="00227728">
        <w:t xml:space="preserve"> pagrindinės mokyklos, </w:t>
      </w:r>
      <w:proofErr w:type="spellStart"/>
      <w:r w:rsidRPr="00227728">
        <w:t>Pelaičių</w:t>
      </w:r>
      <w:proofErr w:type="spellEnd"/>
      <w:r w:rsidRPr="00227728">
        <w:t xml:space="preserve"> bendruomenės namų, </w:t>
      </w:r>
      <w:proofErr w:type="spellStart"/>
      <w:r w:rsidRPr="00227728">
        <w:t>Daugėdų</w:t>
      </w:r>
      <w:proofErr w:type="spellEnd"/>
      <w:r w:rsidRPr="00227728">
        <w:t xml:space="preserve"> seniūnijos administracinio pastato, </w:t>
      </w:r>
      <w:proofErr w:type="spellStart"/>
      <w:r w:rsidRPr="00227728">
        <w:t>Medingėnų</w:t>
      </w:r>
      <w:proofErr w:type="spellEnd"/>
      <w:r w:rsidRPr="00227728">
        <w:t xml:space="preserve"> seniūnijos administracinio pastato, </w:t>
      </w:r>
      <w:proofErr w:type="spellStart"/>
      <w:r w:rsidRPr="00227728">
        <w:t>Tverų</w:t>
      </w:r>
      <w:proofErr w:type="spellEnd"/>
      <w:r w:rsidRPr="00227728">
        <w:t xml:space="preserve"> seniūnijos administracinio pastato, </w:t>
      </w:r>
      <w:proofErr w:type="spellStart"/>
      <w:r w:rsidRPr="00227728">
        <w:t>Tverų</w:t>
      </w:r>
      <w:proofErr w:type="spellEnd"/>
      <w:r w:rsidRPr="00227728">
        <w:t xml:space="preserve"> kultūros namų, </w:t>
      </w:r>
      <w:proofErr w:type="spellStart"/>
      <w:r w:rsidRPr="00227728">
        <w:t>Tverų</w:t>
      </w:r>
      <w:proofErr w:type="spellEnd"/>
      <w:r w:rsidRPr="00227728">
        <w:t xml:space="preserve"> ambulatorijos, Rietavo savivaldybės </w:t>
      </w:r>
      <w:proofErr w:type="spellStart"/>
      <w:r w:rsidRPr="00227728">
        <w:t>Tverų</w:t>
      </w:r>
      <w:proofErr w:type="spellEnd"/>
      <w:r w:rsidRPr="00227728">
        <w:t xml:space="preserve"> gimnazijos ir Rietavo savivaldybės </w:t>
      </w:r>
      <w:proofErr w:type="spellStart"/>
      <w:r w:rsidRPr="00227728">
        <w:t>Tverų</w:t>
      </w:r>
      <w:proofErr w:type="spellEnd"/>
      <w:r w:rsidRPr="00227728">
        <w:t xml:space="preserve"> gimnazijos </w:t>
      </w:r>
      <w:proofErr w:type="spellStart"/>
      <w:r w:rsidRPr="00227728">
        <w:t>Medingėnų</w:t>
      </w:r>
      <w:proofErr w:type="spellEnd"/>
      <w:r w:rsidRPr="00227728">
        <w:t xml:space="preserve"> skyriaus) ir eksploatavo 2 kat</w:t>
      </w:r>
      <w:r w:rsidR="00C32573" w:rsidRPr="00227728">
        <w:t>i</w:t>
      </w:r>
      <w:r w:rsidRPr="00227728">
        <w:t>lines  – katilinę nr. 1, esančią L. Ivinskio g.</w:t>
      </w:r>
      <w:r w:rsidR="00C32573" w:rsidRPr="00227728">
        <w:t xml:space="preserve"> </w:t>
      </w:r>
      <w:r w:rsidRPr="00227728">
        <w:t>16 (Rietavo mieste) ir katilinę nr. 2, esančią J. Kontrimo g. 11 (taipogi Rietavo mieste).</w:t>
      </w:r>
    </w:p>
    <w:p w:rsidR="00294307" w:rsidRPr="00227728" w:rsidRDefault="00294307" w:rsidP="00294307">
      <w:pPr>
        <w:suppressAutoHyphens/>
        <w:spacing w:before="120" w:after="120"/>
        <w:ind w:firstLine="709"/>
        <w:jc w:val="both"/>
        <w:rPr>
          <w:lang w:eastAsia="ar-SA"/>
        </w:rPr>
      </w:pPr>
      <w:r w:rsidRPr="00227728">
        <w:rPr>
          <w:lang w:eastAsia="ar-SA"/>
        </w:rPr>
        <w:t xml:space="preserve">Bendras šilumos vartotojų skaičius 2012–2016 m. laikotarpiu beveik nepakito, sumažėjo 1 vartotoju ir siekė 455, iš jų – 434 gyventojai ir 21 įmonė. Pagaminamos šilumos kiekis </w:t>
      </w:r>
      <w:r w:rsidRPr="00227728">
        <w:rPr>
          <w:lang w:eastAsia="ar-SA"/>
        </w:rPr>
        <w:lastRenderedPageBreak/>
        <w:t>analizuojamu laikotarpiu mažėjo 20,8 proc., taip pat mažėjo ir realizuojamos šilumos kiekis (–10,6 proc.).</w:t>
      </w:r>
    </w:p>
    <w:p w:rsidR="00E364FA" w:rsidRPr="00227728" w:rsidRDefault="00294307" w:rsidP="001A17A8">
      <w:pPr>
        <w:spacing w:before="120" w:after="120"/>
        <w:ind w:firstLine="720"/>
        <w:jc w:val="both"/>
      </w:pPr>
      <w:r w:rsidRPr="00227728">
        <w:t>Siekdama gerinti teikiamų paslaugų kokybę ir mažinti šilumos energijos gamybos kaštus, UAB „Rietavo komunalinis ūkis“ įgyvendino keletą investicijų projektų. 2012 m. UAB „Rietavo komunalinis ūkis“ įgyvendino projektą „Centralizuoto šilumos tiekimo sistemos modernizavimas Rietavo mieste“</w:t>
      </w:r>
      <w:r w:rsidR="001A17A8" w:rsidRPr="00227728">
        <w:t xml:space="preserve">, kurio metu rekonstruota apie 3,2 km susidėvėjusių šilumos tiekimo trasų. </w:t>
      </w:r>
      <w:r w:rsidR="00B60BD4" w:rsidRPr="00227728">
        <w:t xml:space="preserve">Esamų susidėvėjusių šilumos tiekimo trasų rekonstrukcija leido sumažinti šilumos perdavimo nuostolius, padidinti šilumos tiekimo patikimumą, pagerinti šilumos tiekimo kokybę. </w:t>
      </w:r>
      <w:r w:rsidR="001A17A8" w:rsidRPr="00227728">
        <w:t xml:space="preserve">2015–2016 m. laikotarpiu Rietavo savivaldybė </w:t>
      </w:r>
      <w:r w:rsidR="00E364FA" w:rsidRPr="00227728">
        <w:t xml:space="preserve">taip pat </w:t>
      </w:r>
      <w:r w:rsidR="001A17A8" w:rsidRPr="00227728">
        <w:t>įgyvendino projektą „</w:t>
      </w:r>
      <w:r w:rsidR="00E364FA" w:rsidRPr="00227728">
        <w:t xml:space="preserve">Naujos Rietavo miesto katilinės statyba įrengiant 4 MW galios vandens šildymo katilus ir dūmų kondensacinį </w:t>
      </w:r>
      <w:proofErr w:type="spellStart"/>
      <w:r w:rsidR="00E364FA" w:rsidRPr="00227728">
        <w:t>ekonomaizerį</w:t>
      </w:r>
      <w:proofErr w:type="spellEnd"/>
      <w:r w:rsidR="00E364FA" w:rsidRPr="00227728">
        <w:t xml:space="preserve">“. Projektą įgyvendino Rietavo savivaldybės administracija kartu su UAB ,,Rietavo komunalinis ūkis“ pagal jungtinės veiklos sutartį. Įgyvendinus projektą, pastatyta nauja katilinė, biokuro sandėlis, </w:t>
      </w:r>
      <w:r w:rsidR="00EE37FA" w:rsidRPr="00227728">
        <w:t>3</w:t>
      </w:r>
      <w:r w:rsidR="00E364FA" w:rsidRPr="00227728">
        <w:t xml:space="preserve"> MW galios rezervinis skysto kuro katilas, dūmtraukis su pagalbiniais pelenų šalinimo įrenginiais, 3 MW biokuro katilas su kondensacinio tipo </w:t>
      </w:r>
      <w:proofErr w:type="spellStart"/>
      <w:r w:rsidR="00E364FA" w:rsidRPr="00227728">
        <w:t>ekonomaizeriu</w:t>
      </w:r>
      <w:proofErr w:type="spellEnd"/>
      <w:r w:rsidR="00EE37FA" w:rsidRPr="00227728">
        <w:t xml:space="preserve"> ir 1 MW biokuro katilas ne šildymo laikotarpiu</w:t>
      </w:r>
      <w:r w:rsidR="00E364FA" w:rsidRPr="00227728">
        <w:t>.</w:t>
      </w:r>
      <w:r w:rsidR="00B60BD4" w:rsidRPr="00227728">
        <w:t xml:space="preserve"> Įgyvendintas projektas užtikrino kokybišką ir nepertraukiamą šiluminės energijos gamybą Rietavo miesto šilumos vartotojams.</w:t>
      </w:r>
    </w:p>
    <w:p w:rsidR="009A32FA" w:rsidRPr="00227728" w:rsidRDefault="009A32FA" w:rsidP="001A17A8">
      <w:pPr>
        <w:spacing w:before="120" w:after="120"/>
        <w:ind w:firstLine="720"/>
        <w:jc w:val="both"/>
      </w:pPr>
      <w:r w:rsidRPr="00227728">
        <w:rPr>
          <w:b/>
        </w:rPr>
        <w:t xml:space="preserve">Elektros energija. </w:t>
      </w:r>
      <w:r w:rsidRPr="00227728">
        <w:rPr>
          <w:lang w:eastAsia="en-US"/>
        </w:rPr>
        <w:t>Vadovaujantis Lietuvos Respublikos energetikos įstatymu, energija yra laikoma elektros ir (ar) šilumos energija, o energetikos veikla – ekonominė veikla, apimanti energijos išteklių ar energijos žvalgymą, gavybą, perdirbimą, gamybą, laikymą, transportavimą, perdavimą, skirstymą, tiekimą, prekybą, rinkodarą ir (ar) energetikos objektų ir įrenginių eksploatavimą.</w:t>
      </w:r>
    </w:p>
    <w:p w:rsidR="009A32FA" w:rsidRPr="00227728" w:rsidRDefault="009A32FA" w:rsidP="009A32FA">
      <w:pPr>
        <w:spacing w:after="120"/>
        <w:ind w:firstLine="720"/>
        <w:jc w:val="both"/>
      </w:pPr>
      <w:r w:rsidRPr="00227728">
        <w:rPr>
          <w:lang w:eastAsia="en-US"/>
        </w:rPr>
        <w:t>Elektros energijos tiekimą Rietavo savivaldybėje užtikrina</w:t>
      </w:r>
      <w:r w:rsidRPr="00227728">
        <w:t xml:space="preserve"> AB „ESO“. Į Rietavo savivaldybę elektros energija tiekiama iš bendros Lietuvoje elektros energijos tiekimo sistemos. Bendras elektros skirstomųjų tinklų ilgis Rietavo savivaldybėje – 22 km. </w:t>
      </w:r>
    </w:p>
    <w:p w:rsidR="009A32FA" w:rsidRPr="00227728" w:rsidRDefault="009A32FA" w:rsidP="00DB0E01">
      <w:pPr>
        <w:spacing w:after="120"/>
        <w:ind w:firstLine="720"/>
        <w:jc w:val="both"/>
        <w:rPr>
          <w:b/>
          <w:lang w:eastAsia="sv-SE"/>
        </w:rPr>
      </w:pPr>
      <w:r w:rsidRPr="00227728">
        <w:rPr>
          <w:b/>
        </w:rPr>
        <w:t xml:space="preserve">Dujų tiekimas. </w:t>
      </w:r>
      <w:r w:rsidRPr="00227728">
        <w:t>Gamtinės dujos Lietuvoje transportuojamos perdavimo ir skirstymo sistemomis. AB „</w:t>
      </w:r>
      <w:proofErr w:type="spellStart"/>
      <w:r w:rsidRPr="00227728">
        <w:t>Amber</w:t>
      </w:r>
      <w:proofErr w:type="spellEnd"/>
      <w:r w:rsidRPr="00227728">
        <w:t xml:space="preserve"> </w:t>
      </w:r>
      <w:proofErr w:type="spellStart"/>
      <w:r w:rsidRPr="00227728">
        <w:t>Grid</w:t>
      </w:r>
      <w:proofErr w:type="spellEnd"/>
      <w:r w:rsidRPr="00227728">
        <w:t xml:space="preserve">“ suteikta licencija vykdyti gamtinių dujų perdavimo veiklą visose Lietuvos apskrityse. Rietavo savivaldybėje yra magistralinis dujotiekis, nutiestas Rietavo miesto teritorijoje. </w:t>
      </w:r>
    </w:p>
    <w:tbl>
      <w:tblPr>
        <w:tblW w:w="4890" w:type="pct"/>
        <w:tblInd w:w="108"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9362"/>
      </w:tblGrid>
      <w:tr w:rsidR="009A32FA" w:rsidRPr="00227728" w:rsidTr="009A32FA">
        <w:tc>
          <w:tcPr>
            <w:tcW w:w="5000" w:type="pct"/>
            <w:shd w:val="clear" w:color="auto" w:fill="4F81BD"/>
          </w:tcPr>
          <w:p w:rsidR="009A32FA" w:rsidRPr="00227728" w:rsidRDefault="009A32FA" w:rsidP="009A32FA">
            <w:pPr>
              <w:pStyle w:val="btekstas"/>
              <w:tabs>
                <w:tab w:val="left" w:pos="1080"/>
              </w:tabs>
              <w:spacing w:line="240" w:lineRule="auto"/>
              <w:ind w:firstLine="0"/>
              <w:rPr>
                <w:b/>
                <w:bCs/>
                <w:i/>
                <w:color w:val="FFFFFF"/>
                <w:sz w:val="22"/>
                <w:szCs w:val="22"/>
              </w:rPr>
            </w:pPr>
            <w:r w:rsidRPr="00227728">
              <w:rPr>
                <w:b/>
                <w:bCs/>
                <w:i/>
                <w:color w:val="FFFFFF"/>
                <w:sz w:val="22"/>
                <w:szCs w:val="22"/>
              </w:rPr>
              <w:t>Apibendrinimas</w:t>
            </w:r>
          </w:p>
          <w:p w:rsidR="00241C7D" w:rsidRPr="00227728" w:rsidRDefault="00241C7D" w:rsidP="00EB4AA5">
            <w:pPr>
              <w:spacing w:before="120" w:after="120"/>
              <w:ind w:firstLine="709"/>
              <w:jc w:val="both"/>
              <w:rPr>
                <w:bCs/>
                <w:i/>
                <w:color w:val="FFFFFF"/>
                <w:sz w:val="22"/>
                <w:szCs w:val="22"/>
              </w:rPr>
            </w:pPr>
            <w:r w:rsidRPr="00227728">
              <w:rPr>
                <w:bCs/>
                <w:i/>
                <w:color w:val="FFFFFF"/>
                <w:sz w:val="22"/>
                <w:szCs w:val="22"/>
              </w:rPr>
              <w:t>Rietavo savivaldybės teritorijoje geriamojo vandens tiekimą ir nuotekų surinkimą</w:t>
            </w:r>
            <w:r w:rsidR="00EB4AA5" w:rsidRPr="00227728">
              <w:rPr>
                <w:bCs/>
                <w:i/>
                <w:color w:val="FFFFFF"/>
                <w:sz w:val="22"/>
                <w:szCs w:val="22"/>
              </w:rPr>
              <w:t>, centralizuotos šilumos gamybą ir tiekimą</w:t>
            </w:r>
            <w:r w:rsidRPr="00227728">
              <w:rPr>
                <w:bCs/>
                <w:i/>
                <w:color w:val="FFFFFF"/>
                <w:sz w:val="22"/>
                <w:szCs w:val="22"/>
              </w:rPr>
              <w:t xml:space="preserve"> vykdo UAB „Rietavo komunalinis ūkis“. </w:t>
            </w:r>
          </w:p>
          <w:p w:rsidR="00903318" w:rsidRPr="00227728" w:rsidRDefault="00903318" w:rsidP="00903318">
            <w:pPr>
              <w:spacing w:before="120" w:after="120"/>
              <w:ind w:firstLine="709"/>
              <w:jc w:val="both"/>
              <w:rPr>
                <w:bCs/>
                <w:i/>
                <w:color w:val="FFFFFF"/>
                <w:sz w:val="22"/>
                <w:szCs w:val="22"/>
              </w:rPr>
            </w:pPr>
            <w:r w:rsidRPr="00227728">
              <w:rPr>
                <w:bCs/>
                <w:i/>
                <w:color w:val="FFFFFF"/>
                <w:sz w:val="22"/>
                <w:szCs w:val="22"/>
              </w:rPr>
              <w:t xml:space="preserve">UAB „Rietavo komunalinis ūkis“ prižiūri ir eksploatuoja 14 vandenviečių, 13 vandens gerinimo įrenginių, 3 biologinius nuotekų valymo įrenginius 10 katilinių (iš jų eksploatuoja 2). </w:t>
            </w:r>
          </w:p>
          <w:p w:rsidR="00EB4AA5" w:rsidRPr="00227728" w:rsidRDefault="00EB4AA5" w:rsidP="00EB4AA5">
            <w:pPr>
              <w:spacing w:before="120" w:after="120"/>
              <w:ind w:firstLine="709"/>
              <w:jc w:val="both"/>
              <w:rPr>
                <w:bCs/>
                <w:i/>
                <w:color w:val="FFFFFF"/>
                <w:sz w:val="22"/>
                <w:szCs w:val="22"/>
              </w:rPr>
            </w:pPr>
            <w:r w:rsidRPr="00227728">
              <w:rPr>
                <w:bCs/>
                <w:i/>
                <w:color w:val="FFFFFF"/>
                <w:sz w:val="22"/>
                <w:szCs w:val="22"/>
              </w:rPr>
              <w:t xml:space="preserve">2016 m. prie centralizuoto vandens tiekimo ir nuotekų šalinimo sistemos buvo prisijungę 26,6 proc. Rietavo savivaldybės gyventojų ir 56,6 proc. Rietavo savivaldybės įmonių. </w:t>
            </w:r>
          </w:p>
          <w:p w:rsidR="009A32FA" w:rsidRPr="00227728" w:rsidRDefault="00241C7D" w:rsidP="00EB4AA5">
            <w:pPr>
              <w:spacing w:before="120" w:after="120"/>
              <w:ind w:firstLine="709"/>
              <w:jc w:val="both"/>
              <w:rPr>
                <w:bCs/>
                <w:i/>
                <w:color w:val="FFFFFF"/>
              </w:rPr>
            </w:pPr>
            <w:r w:rsidRPr="00227728">
              <w:rPr>
                <w:bCs/>
                <w:i/>
                <w:color w:val="FFFFFF"/>
                <w:sz w:val="22"/>
                <w:szCs w:val="22"/>
              </w:rPr>
              <w:t xml:space="preserve">Per </w:t>
            </w:r>
            <w:r w:rsidR="007F57B8" w:rsidRPr="00227728">
              <w:rPr>
                <w:bCs/>
                <w:i/>
                <w:color w:val="FFFFFF"/>
                <w:sz w:val="22"/>
                <w:szCs w:val="22"/>
              </w:rPr>
              <w:t>Rietavo</w:t>
            </w:r>
            <w:r w:rsidRPr="00227728">
              <w:rPr>
                <w:bCs/>
                <w:i/>
                <w:color w:val="FFFFFF"/>
                <w:sz w:val="22"/>
                <w:szCs w:val="22"/>
              </w:rPr>
              <w:t xml:space="preserve"> savivaldybės teritoriją eina </w:t>
            </w:r>
            <w:r w:rsidR="00726992" w:rsidRPr="00227728">
              <w:rPr>
                <w:bCs/>
                <w:i/>
                <w:color w:val="FFFFFF"/>
                <w:sz w:val="22"/>
                <w:szCs w:val="22"/>
              </w:rPr>
              <w:t>magistralinis dujotiekis, nutiestas Rietavo miesto teritorijoje.</w:t>
            </w:r>
          </w:p>
        </w:tc>
      </w:tr>
    </w:tbl>
    <w:p w:rsidR="00417453" w:rsidRPr="00227728" w:rsidRDefault="00417453" w:rsidP="00E179C3">
      <w:pPr>
        <w:pStyle w:val="Heading3"/>
        <w:jc w:val="center"/>
        <w:rPr>
          <w:rFonts w:ascii="Times New Roman" w:hAnsi="Times New Roman" w:cs="Times New Roman"/>
          <w:sz w:val="24"/>
          <w:szCs w:val="24"/>
        </w:rPr>
      </w:pPr>
    </w:p>
    <w:p w:rsidR="00E179C3" w:rsidRPr="00227728" w:rsidRDefault="00E179C3" w:rsidP="00E179C3">
      <w:pPr>
        <w:pStyle w:val="Heading3"/>
        <w:jc w:val="center"/>
        <w:rPr>
          <w:rFonts w:ascii="Times New Roman" w:hAnsi="Times New Roman" w:cs="Times New Roman"/>
          <w:sz w:val="24"/>
          <w:szCs w:val="24"/>
        </w:rPr>
      </w:pPr>
      <w:bookmarkStart w:id="48" w:name="_Toc484186328"/>
      <w:r w:rsidRPr="00227728">
        <w:rPr>
          <w:rFonts w:ascii="Times New Roman" w:hAnsi="Times New Roman" w:cs="Times New Roman"/>
          <w:sz w:val="24"/>
          <w:szCs w:val="24"/>
        </w:rPr>
        <w:t>2.6.3. Technologinė aplinka</w:t>
      </w:r>
      <w:bookmarkEnd w:id="48"/>
      <w:r w:rsidRPr="00227728">
        <w:rPr>
          <w:rFonts w:ascii="Times New Roman" w:hAnsi="Times New Roman" w:cs="Times New Roman"/>
          <w:sz w:val="24"/>
          <w:szCs w:val="24"/>
        </w:rPr>
        <w:t xml:space="preserve"> </w:t>
      </w:r>
    </w:p>
    <w:p w:rsidR="009A32FA" w:rsidRPr="00227728" w:rsidRDefault="009A32FA" w:rsidP="009A32FA">
      <w:pPr>
        <w:spacing w:after="120"/>
        <w:ind w:firstLine="720"/>
        <w:jc w:val="both"/>
      </w:pPr>
      <w:r w:rsidRPr="00227728">
        <w:t xml:space="preserve">Informacinės visuomenės plėtra </w:t>
      </w:r>
      <w:r w:rsidR="00196275" w:rsidRPr="00227728">
        <w:t xml:space="preserve">yra </w:t>
      </w:r>
      <w:r w:rsidRPr="00227728">
        <w:t>neatsiejama nuo informacinių technologijų aplinkos plėtotės. Sistemingai atnaujinant savivaldybės kompiuterinę bazę, programinę</w:t>
      </w:r>
      <w:r w:rsidR="00196275" w:rsidRPr="00227728">
        <w:t xml:space="preserve"> įrangą bei</w:t>
      </w:r>
      <w:r w:rsidRPr="00227728">
        <w:t xml:space="preserve"> kitus informacinius išteklius, </w:t>
      </w:r>
      <w:r w:rsidR="00196275" w:rsidRPr="00227728">
        <w:t xml:space="preserve">bus </w:t>
      </w:r>
      <w:r w:rsidRPr="00227728">
        <w:t xml:space="preserve">ne tik patobulinamas viešasis valdymas, bet ir formuojamas teigiamas savivaldybės įvaizdis. Siekiant technologinės aplinkos plėtros, svarbu, jog </w:t>
      </w:r>
      <w:r w:rsidRPr="00227728">
        <w:lastRenderedPageBreak/>
        <w:t xml:space="preserve">gyventojams būtų prieinamos naujos kartos viešosios paslaugos, diegiami </w:t>
      </w:r>
      <w:r w:rsidRPr="00227728">
        <w:rPr>
          <w:i/>
        </w:rPr>
        <w:t>e</w:t>
      </w:r>
      <w:r w:rsidR="00196275" w:rsidRPr="00227728">
        <w:rPr>
          <w:i/>
        </w:rPr>
        <w:t>-</w:t>
      </w:r>
      <w:r w:rsidRPr="00227728">
        <w:rPr>
          <w:i/>
        </w:rPr>
        <w:t>demokratijos</w:t>
      </w:r>
      <w:r w:rsidRPr="00227728">
        <w:t xml:space="preserve"> plėtrą skatinantys įrankiai, užtikrinama galimybė verslo procesus perkelti į elektroninę erdvę ir kt.</w:t>
      </w:r>
    </w:p>
    <w:p w:rsidR="009A32FA" w:rsidRPr="00227728" w:rsidRDefault="009A32FA" w:rsidP="009A32FA">
      <w:pPr>
        <w:suppressAutoHyphens/>
        <w:spacing w:before="120" w:after="120"/>
        <w:ind w:firstLine="720"/>
        <w:jc w:val="both"/>
      </w:pPr>
      <w:r w:rsidRPr="00227728">
        <w:t xml:space="preserve">Namų ūkių, turinčių asmeninį kompiuterį ir interneto prieigą, duomenis Lietuvos statistikos departamentas pateikia apskričių lygiu. 2012–2016 m. laikotarpiu visoje šalyje asmeninį kompiuterį ir interneto prieigą turinčių namų ūkių skaičius augo. Šalyje asmeninį kompiuterį 2012 m. turėjo 62,1 proc. namų ūkių, o 2016 m. – 70,5 proc. (padidėjimas </w:t>
      </w:r>
      <w:r w:rsidR="009C36BF" w:rsidRPr="00227728">
        <w:t xml:space="preserve">– </w:t>
      </w:r>
      <w:r w:rsidRPr="00227728">
        <w:t xml:space="preserve">8,4 procentiniais punktais). Telšių apskrityje namų ūkių, turinčių asmeninį kompiuterį, dalis padidėjo 23,6 procentiniais punktais ir 2016 m. sudarė 75,5 proc. Šis rodiklis viršijo šalies vidurkį (70,5 proc.) ir buvo didesnis nei daugelyje apskričių. Didesnė šio rodiklio reikšmė buvo tik Kauno apskrityje (77,5 proc.). Pagal namų ūkių, turinčių prieigą prie interneto, dalį 2016 m. Telšių apskritis taip pat nusileido tik Kauno apskričiai (78,5 proc.). Analizuojamu laikotarpiu šis rodiklis Telšių apskrityje padidėjo 26,1 procentiniais punktais.  </w:t>
      </w:r>
    </w:p>
    <w:p w:rsidR="009A32FA" w:rsidRPr="00227728" w:rsidRDefault="009A32FA" w:rsidP="001A5F3D">
      <w:pPr>
        <w:jc w:val="center"/>
        <w:rPr>
          <w:rFonts w:eastAsia="Calibri"/>
          <w:b/>
          <w:i/>
          <w:sz w:val="22"/>
          <w:szCs w:val="22"/>
          <w:lang w:eastAsia="en-US"/>
        </w:rPr>
      </w:pPr>
      <w:r w:rsidRPr="00227728">
        <w:rPr>
          <w:b/>
          <w:sz w:val="22"/>
          <w:szCs w:val="22"/>
          <w:lang w:eastAsia="sv-SE"/>
        </w:rPr>
        <w:t>2.6.3.1.</w:t>
      </w:r>
      <w:r w:rsidRPr="00227728">
        <w:rPr>
          <w:sz w:val="22"/>
          <w:szCs w:val="22"/>
          <w:lang w:eastAsia="sv-SE"/>
        </w:rPr>
        <w:t xml:space="preserve"> </w:t>
      </w:r>
      <w:r w:rsidRPr="00227728">
        <w:rPr>
          <w:rFonts w:eastAsia="Calibri"/>
          <w:b/>
          <w:sz w:val="22"/>
          <w:szCs w:val="22"/>
          <w:lang w:eastAsia="en-US"/>
        </w:rPr>
        <w:t xml:space="preserve">lentelė. </w:t>
      </w:r>
      <w:r w:rsidRPr="00227728">
        <w:rPr>
          <w:rFonts w:eastAsia="Calibri"/>
          <w:b/>
          <w:i/>
          <w:sz w:val="22"/>
          <w:szCs w:val="22"/>
          <w:lang w:eastAsia="en-US"/>
        </w:rPr>
        <w:t>Namų ūkių, turinčių asmeninį kompiuterį ir interneto prieigą, dalis 2012–2016 m., proc.</w:t>
      </w:r>
    </w:p>
    <w:tbl>
      <w:tblPr>
        <w:tblW w:w="48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9"/>
        <w:gridCol w:w="1048"/>
        <w:gridCol w:w="1048"/>
        <w:gridCol w:w="1046"/>
        <w:gridCol w:w="1046"/>
        <w:gridCol w:w="1046"/>
        <w:gridCol w:w="1794"/>
      </w:tblGrid>
      <w:tr w:rsidR="009A32FA" w:rsidRPr="00227728" w:rsidTr="009A32FA">
        <w:trPr>
          <w:trHeight w:val="510"/>
          <w:tblHeader/>
          <w:jc w:val="center"/>
        </w:trPr>
        <w:tc>
          <w:tcPr>
            <w:tcW w:w="1204" w:type="pct"/>
            <w:shd w:val="clear" w:color="auto" w:fill="4F81BD"/>
            <w:vAlign w:val="center"/>
            <w:hideMark/>
          </w:tcPr>
          <w:p w:rsidR="009A32FA" w:rsidRPr="00227728" w:rsidRDefault="009A32FA" w:rsidP="009A32FA">
            <w:pPr>
              <w:suppressAutoHyphens/>
              <w:jc w:val="center"/>
              <w:rPr>
                <w:b/>
                <w:color w:val="FFFFFF"/>
                <w:sz w:val="20"/>
                <w:szCs w:val="20"/>
              </w:rPr>
            </w:pPr>
            <w:r w:rsidRPr="00227728">
              <w:rPr>
                <w:b/>
                <w:color w:val="FFFFFF"/>
                <w:sz w:val="20"/>
                <w:szCs w:val="20"/>
              </w:rPr>
              <w:t>Administracinė teritorija / Metai</w:t>
            </w:r>
          </w:p>
        </w:tc>
        <w:tc>
          <w:tcPr>
            <w:tcW w:w="566" w:type="pct"/>
            <w:shd w:val="clear" w:color="auto" w:fill="4F81BD"/>
            <w:noWrap/>
            <w:vAlign w:val="center"/>
            <w:hideMark/>
          </w:tcPr>
          <w:p w:rsidR="009A32FA" w:rsidRPr="00227728" w:rsidRDefault="009A32FA" w:rsidP="009A32FA">
            <w:pPr>
              <w:suppressAutoHyphens/>
              <w:jc w:val="center"/>
              <w:rPr>
                <w:b/>
                <w:bCs/>
                <w:color w:val="FFFFFF"/>
                <w:sz w:val="20"/>
                <w:szCs w:val="20"/>
              </w:rPr>
            </w:pPr>
            <w:r w:rsidRPr="00227728">
              <w:rPr>
                <w:b/>
                <w:bCs/>
                <w:color w:val="FFFFFF"/>
                <w:sz w:val="20"/>
                <w:szCs w:val="20"/>
              </w:rPr>
              <w:t>2012 m.</w:t>
            </w:r>
          </w:p>
        </w:tc>
        <w:tc>
          <w:tcPr>
            <w:tcW w:w="566" w:type="pct"/>
            <w:shd w:val="clear" w:color="auto" w:fill="4F81BD"/>
            <w:noWrap/>
            <w:vAlign w:val="center"/>
            <w:hideMark/>
          </w:tcPr>
          <w:p w:rsidR="009A32FA" w:rsidRPr="00227728" w:rsidRDefault="009A32FA" w:rsidP="009A32FA">
            <w:pPr>
              <w:suppressAutoHyphens/>
              <w:jc w:val="center"/>
              <w:rPr>
                <w:b/>
                <w:bCs/>
                <w:color w:val="FFFFFF"/>
                <w:sz w:val="20"/>
                <w:szCs w:val="20"/>
              </w:rPr>
            </w:pPr>
            <w:r w:rsidRPr="00227728">
              <w:rPr>
                <w:b/>
                <w:bCs/>
                <w:color w:val="FFFFFF"/>
                <w:sz w:val="20"/>
                <w:szCs w:val="20"/>
              </w:rPr>
              <w:t>2013 m.</w:t>
            </w:r>
          </w:p>
        </w:tc>
        <w:tc>
          <w:tcPr>
            <w:tcW w:w="565" w:type="pct"/>
            <w:shd w:val="clear" w:color="auto" w:fill="4F81BD"/>
            <w:noWrap/>
            <w:vAlign w:val="center"/>
            <w:hideMark/>
          </w:tcPr>
          <w:p w:rsidR="009A32FA" w:rsidRPr="00227728" w:rsidRDefault="009A32FA" w:rsidP="009A32FA">
            <w:pPr>
              <w:suppressAutoHyphens/>
              <w:jc w:val="center"/>
              <w:rPr>
                <w:b/>
                <w:bCs/>
                <w:color w:val="FFFFFF"/>
                <w:sz w:val="20"/>
                <w:szCs w:val="20"/>
              </w:rPr>
            </w:pPr>
            <w:r w:rsidRPr="00227728">
              <w:rPr>
                <w:b/>
                <w:bCs/>
                <w:color w:val="FFFFFF"/>
                <w:sz w:val="20"/>
                <w:szCs w:val="20"/>
              </w:rPr>
              <w:t>2014 m.</w:t>
            </w:r>
          </w:p>
        </w:tc>
        <w:tc>
          <w:tcPr>
            <w:tcW w:w="565" w:type="pct"/>
            <w:shd w:val="clear" w:color="auto" w:fill="4F81BD"/>
            <w:vAlign w:val="center"/>
          </w:tcPr>
          <w:p w:rsidR="009A32FA" w:rsidRPr="00227728" w:rsidRDefault="009A32FA" w:rsidP="009A32FA">
            <w:pPr>
              <w:suppressAutoHyphens/>
              <w:jc w:val="center"/>
              <w:rPr>
                <w:b/>
                <w:bCs/>
                <w:color w:val="FFFFFF"/>
                <w:sz w:val="20"/>
                <w:szCs w:val="20"/>
              </w:rPr>
            </w:pPr>
            <w:r w:rsidRPr="00227728">
              <w:rPr>
                <w:b/>
                <w:bCs/>
                <w:color w:val="FFFFFF"/>
                <w:sz w:val="20"/>
                <w:szCs w:val="20"/>
              </w:rPr>
              <w:t>2015 m.</w:t>
            </w:r>
          </w:p>
        </w:tc>
        <w:tc>
          <w:tcPr>
            <w:tcW w:w="565" w:type="pct"/>
            <w:shd w:val="clear" w:color="auto" w:fill="4F81BD"/>
            <w:vAlign w:val="center"/>
          </w:tcPr>
          <w:p w:rsidR="009A32FA" w:rsidRPr="00227728" w:rsidRDefault="009A32FA" w:rsidP="009A32FA">
            <w:pPr>
              <w:suppressAutoHyphens/>
              <w:jc w:val="center"/>
              <w:rPr>
                <w:b/>
                <w:bCs/>
                <w:color w:val="FFFFFF"/>
                <w:sz w:val="20"/>
                <w:szCs w:val="20"/>
              </w:rPr>
            </w:pPr>
            <w:r w:rsidRPr="00227728">
              <w:rPr>
                <w:b/>
                <w:bCs/>
                <w:color w:val="FFFFFF"/>
                <w:sz w:val="20"/>
                <w:szCs w:val="20"/>
              </w:rPr>
              <w:t>2016 m.</w:t>
            </w:r>
          </w:p>
        </w:tc>
        <w:tc>
          <w:tcPr>
            <w:tcW w:w="969" w:type="pct"/>
            <w:shd w:val="clear" w:color="auto" w:fill="4F81BD"/>
            <w:noWrap/>
            <w:hideMark/>
          </w:tcPr>
          <w:p w:rsidR="009A32FA" w:rsidRPr="00227728" w:rsidRDefault="009A32FA" w:rsidP="009A32FA">
            <w:pPr>
              <w:suppressAutoHyphens/>
              <w:jc w:val="center"/>
              <w:rPr>
                <w:b/>
                <w:bCs/>
                <w:color w:val="FFFFFF"/>
                <w:sz w:val="20"/>
                <w:szCs w:val="20"/>
              </w:rPr>
            </w:pPr>
            <w:r w:rsidRPr="00227728">
              <w:rPr>
                <w:b/>
                <w:bCs/>
                <w:color w:val="FFFFFF"/>
                <w:sz w:val="20"/>
                <w:szCs w:val="20"/>
              </w:rPr>
              <w:t>Pokytis procentiniais punktais, lyginant 2016 m. ir 2012 m.</w:t>
            </w:r>
          </w:p>
        </w:tc>
      </w:tr>
      <w:tr w:rsidR="009A32FA" w:rsidRPr="00227728" w:rsidTr="009A32FA">
        <w:trPr>
          <w:trHeight w:hRule="exact" w:val="284"/>
          <w:jc w:val="center"/>
        </w:trPr>
        <w:tc>
          <w:tcPr>
            <w:tcW w:w="5000" w:type="pct"/>
            <w:gridSpan w:val="7"/>
            <w:shd w:val="clear" w:color="auto" w:fill="4F81BD"/>
            <w:vAlign w:val="center"/>
            <w:hideMark/>
          </w:tcPr>
          <w:p w:rsidR="009A32FA" w:rsidRPr="00227728" w:rsidRDefault="009A32FA" w:rsidP="009A32FA">
            <w:pPr>
              <w:suppressAutoHyphens/>
              <w:jc w:val="center"/>
              <w:rPr>
                <w:b/>
                <w:color w:val="FFFFFF"/>
                <w:sz w:val="20"/>
                <w:szCs w:val="20"/>
              </w:rPr>
            </w:pPr>
            <w:r w:rsidRPr="00227728">
              <w:rPr>
                <w:b/>
                <w:color w:val="FFFFFF"/>
                <w:sz w:val="20"/>
                <w:szCs w:val="20"/>
              </w:rPr>
              <w:t>Namų ūkių, turinčių asmeninį kompiuterį, dalis</w:t>
            </w:r>
          </w:p>
        </w:tc>
      </w:tr>
      <w:tr w:rsidR="009A32FA" w:rsidRPr="00227728" w:rsidTr="009A32FA">
        <w:trPr>
          <w:trHeight w:hRule="exact" w:val="284"/>
          <w:jc w:val="center"/>
        </w:trPr>
        <w:tc>
          <w:tcPr>
            <w:tcW w:w="1204" w:type="pct"/>
            <w:vAlign w:val="center"/>
            <w:hideMark/>
          </w:tcPr>
          <w:p w:rsidR="009A32FA" w:rsidRPr="00227728" w:rsidRDefault="009A32FA" w:rsidP="009A32FA">
            <w:pPr>
              <w:suppressAutoHyphens/>
              <w:rPr>
                <w:b/>
                <w:bCs/>
                <w:color w:val="000000"/>
                <w:sz w:val="20"/>
                <w:szCs w:val="20"/>
              </w:rPr>
            </w:pPr>
            <w:r w:rsidRPr="00227728">
              <w:rPr>
                <w:bCs/>
                <w:color w:val="000000"/>
                <w:sz w:val="20"/>
                <w:szCs w:val="20"/>
              </w:rPr>
              <w:t>Lietuvos Respublika</w:t>
            </w:r>
          </w:p>
        </w:tc>
        <w:tc>
          <w:tcPr>
            <w:tcW w:w="566" w:type="pct"/>
            <w:vAlign w:val="center"/>
            <w:hideMark/>
          </w:tcPr>
          <w:p w:rsidR="009A32FA" w:rsidRPr="00227728" w:rsidRDefault="009A32FA" w:rsidP="009A32FA">
            <w:pPr>
              <w:jc w:val="center"/>
              <w:rPr>
                <w:color w:val="000000"/>
                <w:sz w:val="20"/>
                <w:szCs w:val="20"/>
              </w:rPr>
            </w:pPr>
            <w:r w:rsidRPr="00227728">
              <w:rPr>
                <w:color w:val="000000"/>
                <w:sz w:val="20"/>
                <w:szCs w:val="20"/>
              </w:rPr>
              <w:t>62,1</w:t>
            </w:r>
          </w:p>
        </w:tc>
        <w:tc>
          <w:tcPr>
            <w:tcW w:w="566" w:type="pct"/>
            <w:vAlign w:val="center"/>
            <w:hideMark/>
          </w:tcPr>
          <w:p w:rsidR="009A32FA" w:rsidRPr="00227728" w:rsidRDefault="009A32FA" w:rsidP="009A32FA">
            <w:pPr>
              <w:jc w:val="center"/>
              <w:rPr>
                <w:color w:val="000000"/>
                <w:sz w:val="20"/>
                <w:szCs w:val="20"/>
              </w:rPr>
            </w:pPr>
            <w:r w:rsidRPr="00227728">
              <w:rPr>
                <w:color w:val="000000"/>
                <w:sz w:val="20"/>
                <w:szCs w:val="20"/>
              </w:rPr>
              <w:t>65,9</w:t>
            </w:r>
          </w:p>
        </w:tc>
        <w:tc>
          <w:tcPr>
            <w:tcW w:w="565" w:type="pct"/>
            <w:vAlign w:val="center"/>
            <w:hideMark/>
          </w:tcPr>
          <w:p w:rsidR="009A32FA" w:rsidRPr="00227728" w:rsidRDefault="009A32FA" w:rsidP="009A32FA">
            <w:pPr>
              <w:jc w:val="center"/>
              <w:rPr>
                <w:color w:val="000000"/>
                <w:sz w:val="20"/>
                <w:szCs w:val="20"/>
              </w:rPr>
            </w:pPr>
            <w:r w:rsidRPr="00227728">
              <w:rPr>
                <w:color w:val="000000"/>
                <w:sz w:val="20"/>
                <w:szCs w:val="20"/>
              </w:rPr>
              <w:t>66,2</w:t>
            </w:r>
          </w:p>
        </w:tc>
        <w:tc>
          <w:tcPr>
            <w:tcW w:w="565" w:type="pct"/>
            <w:vAlign w:val="center"/>
          </w:tcPr>
          <w:p w:rsidR="009A32FA" w:rsidRPr="00227728" w:rsidRDefault="009A32FA" w:rsidP="009A32FA">
            <w:pPr>
              <w:jc w:val="center"/>
              <w:rPr>
                <w:color w:val="000000"/>
                <w:sz w:val="20"/>
                <w:szCs w:val="20"/>
              </w:rPr>
            </w:pPr>
            <w:r w:rsidRPr="00227728">
              <w:rPr>
                <w:color w:val="000000"/>
                <w:sz w:val="20"/>
                <w:szCs w:val="20"/>
              </w:rPr>
              <w:t>67,6</w:t>
            </w:r>
          </w:p>
        </w:tc>
        <w:tc>
          <w:tcPr>
            <w:tcW w:w="565" w:type="pct"/>
            <w:vAlign w:val="center"/>
          </w:tcPr>
          <w:p w:rsidR="009A32FA" w:rsidRPr="00227728" w:rsidRDefault="009A32FA" w:rsidP="009A32FA">
            <w:pPr>
              <w:jc w:val="center"/>
              <w:rPr>
                <w:color w:val="000000"/>
                <w:sz w:val="20"/>
                <w:szCs w:val="20"/>
              </w:rPr>
            </w:pPr>
            <w:r w:rsidRPr="00227728">
              <w:rPr>
                <w:color w:val="000000"/>
                <w:sz w:val="20"/>
                <w:szCs w:val="20"/>
              </w:rPr>
              <w:t>70,5</w:t>
            </w:r>
          </w:p>
        </w:tc>
        <w:tc>
          <w:tcPr>
            <w:tcW w:w="969" w:type="pct"/>
            <w:vAlign w:val="bottom"/>
            <w:hideMark/>
          </w:tcPr>
          <w:p w:rsidR="009A32FA" w:rsidRPr="00227728" w:rsidRDefault="009A32FA" w:rsidP="009A32FA">
            <w:pPr>
              <w:jc w:val="center"/>
              <w:rPr>
                <w:color w:val="000000"/>
                <w:sz w:val="20"/>
                <w:szCs w:val="20"/>
              </w:rPr>
            </w:pPr>
            <w:r w:rsidRPr="00227728">
              <w:rPr>
                <w:color w:val="000000"/>
                <w:sz w:val="20"/>
                <w:szCs w:val="20"/>
              </w:rPr>
              <w:t>8,4</w:t>
            </w:r>
          </w:p>
        </w:tc>
      </w:tr>
      <w:tr w:rsidR="009A32FA" w:rsidRPr="00227728" w:rsidTr="009A32FA">
        <w:trPr>
          <w:trHeight w:hRule="exact" w:val="284"/>
          <w:jc w:val="center"/>
        </w:trPr>
        <w:tc>
          <w:tcPr>
            <w:tcW w:w="1204" w:type="pct"/>
            <w:vAlign w:val="center"/>
            <w:hideMark/>
          </w:tcPr>
          <w:p w:rsidR="009A32FA" w:rsidRPr="00227728" w:rsidRDefault="009A32FA" w:rsidP="009A32FA">
            <w:pPr>
              <w:suppressAutoHyphens/>
              <w:rPr>
                <w:b/>
                <w:bCs/>
                <w:color w:val="000000"/>
                <w:sz w:val="20"/>
                <w:szCs w:val="20"/>
              </w:rPr>
            </w:pPr>
            <w:r w:rsidRPr="00227728">
              <w:rPr>
                <w:bCs/>
                <w:color w:val="000000"/>
                <w:sz w:val="20"/>
                <w:szCs w:val="20"/>
              </w:rPr>
              <w:t>Alytaus apskritis</w:t>
            </w:r>
          </w:p>
        </w:tc>
        <w:tc>
          <w:tcPr>
            <w:tcW w:w="566" w:type="pct"/>
            <w:vAlign w:val="center"/>
            <w:hideMark/>
          </w:tcPr>
          <w:p w:rsidR="009A32FA" w:rsidRPr="00227728" w:rsidRDefault="009A32FA" w:rsidP="009A32FA">
            <w:pPr>
              <w:jc w:val="center"/>
              <w:rPr>
                <w:color w:val="000000"/>
                <w:sz w:val="20"/>
                <w:szCs w:val="20"/>
              </w:rPr>
            </w:pPr>
            <w:r w:rsidRPr="00227728">
              <w:rPr>
                <w:color w:val="000000"/>
                <w:sz w:val="20"/>
                <w:szCs w:val="20"/>
              </w:rPr>
              <w:t>52,8</w:t>
            </w:r>
          </w:p>
        </w:tc>
        <w:tc>
          <w:tcPr>
            <w:tcW w:w="566" w:type="pct"/>
            <w:vAlign w:val="center"/>
            <w:hideMark/>
          </w:tcPr>
          <w:p w:rsidR="009A32FA" w:rsidRPr="00227728" w:rsidRDefault="009A32FA" w:rsidP="009A32FA">
            <w:pPr>
              <w:jc w:val="center"/>
              <w:rPr>
                <w:color w:val="000000"/>
                <w:sz w:val="20"/>
                <w:szCs w:val="20"/>
              </w:rPr>
            </w:pPr>
            <w:r w:rsidRPr="00227728">
              <w:rPr>
                <w:color w:val="000000"/>
                <w:sz w:val="20"/>
                <w:szCs w:val="20"/>
              </w:rPr>
              <w:t>58,9</w:t>
            </w:r>
          </w:p>
        </w:tc>
        <w:tc>
          <w:tcPr>
            <w:tcW w:w="565" w:type="pct"/>
            <w:vAlign w:val="center"/>
            <w:hideMark/>
          </w:tcPr>
          <w:p w:rsidR="009A32FA" w:rsidRPr="00227728" w:rsidRDefault="009A32FA" w:rsidP="009A32FA">
            <w:pPr>
              <w:jc w:val="center"/>
              <w:rPr>
                <w:color w:val="000000"/>
                <w:sz w:val="20"/>
                <w:szCs w:val="20"/>
              </w:rPr>
            </w:pPr>
            <w:r w:rsidRPr="00227728">
              <w:rPr>
                <w:color w:val="000000"/>
                <w:sz w:val="20"/>
                <w:szCs w:val="20"/>
              </w:rPr>
              <w:t>62,4</w:t>
            </w:r>
          </w:p>
        </w:tc>
        <w:tc>
          <w:tcPr>
            <w:tcW w:w="565" w:type="pct"/>
            <w:vAlign w:val="center"/>
          </w:tcPr>
          <w:p w:rsidR="009A32FA" w:rsidRPr="00227728" w:rsidRDefault="009A32FA" w:rsidP="009A32FA">
            <w:pPr>
              <w:jc w:val="center"/>
              <w:rPr>
                <w:color w:val="000000"/>
                <w:sz w:val="20"/>
                <w:szCs w:val="20"/>
              </w:rPr>
            </w:pPr>
            <w:r w:rsidRPr="00227728">
              <w:rPr>
                <w:color w:val="000000"/>
                <w:sz w:val="20"/>
                <w:szCs w:val="20"/>
              </w:rPr>
              <w:t>65,9</w:t>
            </w:r>
          </w:p>
        </w:tc>
        <w:tc>
          <w:tcPr>
            <w:tcW w:w="565" w:type="pct"/>
            <w:vAlign w:val="center"/>
          </w:tcPr>
          <w:p w:rsidR="009A32FA" w:rsidRPr="00227728" w:rsidRDefault="009A32FA" w:rsidP="009A32FA">
            <w:pPr>
              <w:jc w:val="center"/>
              <w:rPr>
                <w:color w:val="000000"/>
                <w:sz w:val="20"/>
                <w:szCs w:val="20"/>
              </w:rPr>
            </w:pPr>
            <w:r w:rsidRPr="00227728">
              <w:rPr>
                <w:color w:val="000000"/>
                <w:sz w:val="20"/>
                <w:szCs w:val="20"/>
              </w:rPr>
              <w:t>65,5</w:t>
            </w:r>
          </w:p>
        </w:tc>
        <w:tc>
          <w:tcPr>
            <w:tcW w:w="969" w:type="pct"/>
            <w:vAlign w:val="bottom"/>
            <w:hideMark/>
          </w:tcPr>
          <w:p w:rsidR="009A32FA" w:rsidRPr="00227728" w:rsidRDefault="009A32FA" w:rsidP="009A32FA">
            <w:pPr>
              <w:jc w:val="center"/>
              <w:rPr>
                <w:color w:val="000000"/>
                <w:sz w:val="20"/>
                <w:szCs w:val="20"/>
              </w:rPr>
            </w:pPr>
            <w:r w:rsidRPr="00227728">
              <w:rPr>
                <w:color w:val="000000"/>
                <w:sz w:val="20"/>
                <w:szCs w:val="20"/>
              </w:rPr>
              <w:t>12,7</w:t>
            </w:r>
          </w:p>
        </w:tc>
      </w:tr>
      <w:tr w:rsidR="009A32FA" w:rsidRPr="00227728" w:rsidTr="009A32FA">
        <w:trPr>
          <w:trHeight w:hRule="exact" w:val="284"/>
          <w:jc w:val="center"/>
        </w:trPr>
        <w:tc>
          <w:tcPr>
            <w:tcW w:w="1204" w:type="pct"/>
            <w:vAlign w:val="center"/>
            <w:hideMark/>
          </w:tcPr>
          <w:p w:rsidR="009A32FA" w:rsidRPr="00227728" w:rsidRDefault="009A32FA" w:rsidP="009A32FA">
            <w:pPr>
              <w:suppressAutoHyphens/>
              <w:rPr>
                <w:b/>
                <w:bCs/>
                <w:color w:val="000000"/>
                <w:sz w:val="20"/>
                <w:szCs w:val="20"/>
              </w:rPr>
            </w:pPr>
            <w:r w:rsidRPr="00227728">
              <w:rPr>
                <w:bCs/>
                <w:color w:val="000000"/>
                <w:sz w:val="20"/>
                <w:szCs w:val="20"/>
              </w:rPr>
              <w:t>Kauno apskritis</w:t>
            </w:r>
          </w:p>
        </w:tc>
        <w:tc>
          <w:tcPr>
            <w:tcW w:w="566" w:type="pct"/>
            <w:vAlign w:val="center"/>
            <w:hideMark/>
          </w:tcPr>
          <w:p w:rsidR="009A32FA" w:rsidRPr="00227728" w:rsidRDefault="009A32FA" w:rsidP="009A32FA">
            <w:pPr>
              <w:jc w:val="center"/>
              <w:rPr>
                <w:color w:val="000000"/>
                <w:sz w:val="20"/>
                <w:szCs w:val="20"/>
              </w:rPr>
            </w:pPr>
            <w:r w:rsidRPr="00227728">
              <w:rPr>
                <w:color w:val="000000"/>
                <w:sz w:val="20"/>
                <w:szCs w:val="20"/>
              </w:rPr>
              <w:t>65,8</w:t>
            </w:r>
          </w:p>
        </w:tc>
        <w:tc>
          <w:tcPr>
            <w:tcW w:w="566" w:type="pct"/>
            <w:vAlign w:val="center"/>
            <w:hideMark/>
          </w:tcPr>
          <w:p w:rsidR="009A32FA" w:rsidRPr="00227728" w:rsidRDefault="009A32FA" w:rsidP="009A32FA">
            <w:pPr>
              <w:jc w:val="center"/>
              <w:rPr>
                <w:color w:val="000000"/>
                <w:sz w:val="20"/>
                <w:szCs w:val="20"/>
              </w:rPr>
            </w:pPr>
            <w:r w:rsidRPr="00227728">
              <w:rPr>
                <w:color w:val="000000"/>
                <w:sz w:val="20"/>
                <w:szCs w:val="20"/>
              </w:rPr>
              <w:t>73,2</w:t>
            </w:r>
          </w:p>
        </w:tc>
        <w:tc>
          <w:tcPr>
            <w:tcW w:w="565" w:type="pct"/>
            <w:vAlign w:val="center"/>
            <w:hideMark/>
          </w:tcPr>
          <w:p w:rsidR="009A32FA" w:rsidRPr="00227728" w:rsidRDefault="009A32FA" w:rsidP="009A32FA">
            <w:pPr>
              <w:jc w:val="center"/>
              <w:rPr>
                <w:color w:val="000000"/>
                <w:sz w:val="20"/>
                <w:szCs w:val="20"/>
              </w:rPr>
            </w:pPr>
            <w:r w:rsidRPr="00227728">
              <w:rPr>
                <w:color w:val="000000"/>
                <w:sz w:val="20"/>
                <w:szCs w:val="20"/>
              </w:rPr>
              <w:t>71,9</w:t>
            </w:r>
          </w:p>
        </w:tc>
        <w:tc>
          <w:tcPr>
            <w:tcW w:w="565" w:type="pct"/>
            <w:vAlign w:val="center"/>
          </w:tcPr>
          <w:p w:rsidR="009A32FA" w:rsidRPr="00227728" w:rsidRDefault="009A32FA" w:rsidP="009A32FA">
            <w:pPr>
              <w:jc w:val="center"/>
              <w:rPr>
                <w:color w:val="000000"/>
                <w:sz w:val="20"/>
                <w:szCs w:val="20"/>
              </w:rPr>
            </w:pPr>
            <w:r w:rsidRPr="00227728">
              <w:rPr>
                <w:color w:val="000000"/>
                <w:sz w:val="20"/>
                <w:szCs w:val="20"/>
              </w:rPr>
              <w:t>73,4</w:t>
            </w:r>
          </w:p>
        </w:tc>
        <w:tc>
          <w:tcPr>
            <w:tcW w:w="565" w:type="pct"/>
            <w:vAlign w:val="center"/>
          </w:tcPr>
          <w:p w:rsidR="009A32FA" w:rsidRPr="00227728" w:rsidRDefault="009A32FA" w:rsidP="009A32FA">
            <w:pPr>
              <w:jc w:val="center"/>
              <w:rPr>
                <w:color w:val="000000"/>
                <w:sz w:val="20"/>
                <w:szCs w:val="20"/>
              </w:rPr>
            </w:pPr>
            <w:r w:rsidRPr="00227728">
              <w:rPr>
                <w:color w:val="000000"/>
                <w:sz w:val="20"/>
                <w:szCs w:val="20"/>
              </w:rPr>
              <w:t>77,5</w:t>
            </w:r>
          </w:p>
        </w:tc>
        <w:tc>
          <w:tcPr>
            <w:tcW w:w="969" w:type="pct"/>
            <w:vAlign w:val="bottom"/>
            <w:hideMark/>
          </w:tcPr>
          <w:p w:rsidR="009A32FA" w:rsidRPr="00227728" w:rsidRDefault="009A32FA" w:rsidP="009A32FA">
            <w:pPr>
              <w:jc w:val="center"/>
              <w:rPr>
                <w:color w:val="000000"/>
                <w:sz w:val="20"/>
                <w:szCs w:val="20"/>
              </w:rPr>
            </w:pPr>
            <w:r w:rsidRPr="00227728">
              <w:rPr>
                <w:color w:val="000000"/>
                <w:sz w:val="20"/>
                <w:szCs w:val="20"/>
              </w:rPr>
              <w:t>11,7</w:t>
            </w:r>
          </w:p>
        </w:tc>
      </w:tr>
      <w:tr w:rsidR="009A32FA" w:rsidRPr="00227728" w:rsidTr="009A32FA">
        <w:trPr>
          <w:trHeight w:hRule="exact" w:val="284"/>
          <w:jc w:val="center"/>
        </w:trPr>
        <w:tc>
          <w:tcPr>
            <w:tcW w:w="1204" w:type="pct"/>
            <w:vAlign w:val="center"/>
            <w:hideMark/>
          </w:tcPr>
          <w:p w:rsidR="009A32FA" w:rsidRPr="00227728" w:rsidRDefault="009A32FA" w:rsidP="009A32FA">
            <w:pPr>
              <w:suppressAutoHyphens/>
              <w:rPr>
                <w:b/>
                <w:bCs/>
                <w:color w:val="000000"/>
                <w:sz w:val="20"/>
                <w:szCs w:val="20"/>
              </w:rPr>
            </w:pPr>
            <w:r w:rsidRPr="00227728">
              <w:rPr>
                <w:bCs/>
                <w:color w:val="000000"/>
                <w:sz w:val="20"/>
                <w:szCs w:val="20"/>
              </w:rPr>
              <w:t>Klaipėdos apskritis</w:t>
            </w:r>
          </w:p>
        </w:tc>
        <w:tc>
          <w:tcPr>
            <w:tcW w:w="566" w:type="pct"/>
            <w:vAlign w:val="center"/>
            <w:hideMark/>
          </w:tcPr>
          <w:p w:rsidR="009A32FA" w:rsidRPr="00227728" w:rsidRDefault="009A32FA" w:rsidP="009A32FA">
            <w:pPr>
              <w:jc w:val="center"/>
              <w:rPr>
                <w:color w:val="000000"/>
                <w:sz w:val="20"/>
                <w:szCs w:val="20"/>
              </w:rPr>
            </w:pPr>
            <w:r w:rsidRPr="00227728">
              <w:rPr>
                <w:color w:val="000000"/>
                <w:sz w:val="20"/>
                <w:szCs w:val="20"/>
              </w:rPr>
              <w:t>60,5</w:t>
            </w:r>
          </w:p>
        </w:tc>
        <w:tc>
          <w:tcPr>
            <w:tcW w:w="566" w:type="pct"/>
            <w:vAlign w:val="center"/>
            <w:hideMark/>
          </w:tcPr>
          <w:p w:rsidR="009A32FA" w:rsidRPr="00227728" w:rsidRDefault="009A32FA" w:rsidP="009A32FA">
            <w:pPr>
              <w:jc w:val="center"/>
              <w:rPr>
                <w:color w:val="000000"/>
                <w:sz w:val="20"/>
                <w:szCs w:val="20"/>
              </w:rPr>
            </w:pPr>
            <w:r w:rsidRPr="00227728">
              <w:rPr>
                <w:color w:val="000000"/>
                <w:sz w:val="20"/>
                <w:szCs w:val="20"/>
              </w:rPr>
              <w:t>67,2</w:t>
            </w:r>
          </w:p>
        </w:tc>
        <w:tc>
          <w:tcPr>
            <w:tcW w:w="565" w:type="pct"/>
            <w:vAlign w:val="center"/>
            <w:hideMark/>
          </w:tcPr>
          <w:p w:rsidR="009A32FA" w:rsidRPr="00227728" w:rsidRDefault="009A32FA" w:rsidP="009A32FA">
            <w:pPr>
              <w:jc w:val="center"/>
              <w:rPr>
                <w:color w:val="000000"/>
                <w:sz w:val="20"/>
                <w:szCs w:val="20"/>
              </w:rPr>
            </w:pPr>
            <w:r w:rsidRPr="00227728">
              <w:rPr>
                <w:color w:val="000000"/>
                <w:sz w:val="20"/>
                <w:szCs w:val="20"/>
              </w:rPr>
              <w:t>70,5</w:t>
            </w:r>
          </w:p>
        </w:tc>
        <w:tc>
          <w:tcPr>
            <w:tcW w:w="565" w:type="pct"/>
            <w:vAlign w:val="center"/>
          </w:tcPr>
          <w:p w:rsidR="009A32FA" w:rsidRPr="00227728" w:rsidRDefault="009A32FA" w:rsidP="009A32FA">
            <w:pPr>
              <w:jc w:val="center"/>
              <w:rPr>
                <w:color w:val="000000"/>
                <w:sz w:val="20"/>
                <w:szCs w:val="20"/>
              </w:rPr>
            </w:pPr>
            <w:r w:rsidRPr="00227728">
              <w:rPr>
                <w:color w:val="000000"/>
                <w:sz w:val="20"/>
                <w:szCs w:val="20"/>
              </w:rPr>
              <w:t>68,4</w:t>
            </w:r>
          </w:p>
        </w:tc>
        <w:tc>
          <w:tcPr>
            <w:tcW w:w="565" w:type="pct"/>
            <w:vAlign w:val="center"/>
          </w:tcPr>
          <w:p w:rsidR="009A32FA" w:rsidRPr="00227728" w:rsidRDefault="009A32FA" w:rsidP="009A32FA">
            <w:pPr>
              <w:jc w:val="center"/>
              <w:rPr>
                <w:color w:val="000000"/>
                <w:sz w:val="20"/>
                <w:szCs w:val="20"/>
              </w:rPr>
            </w:pPr>
            <w:r w:rsidRPr="00227728">
              <w:rPr>
                <w:color w:val="000000"/>
                <w:sz w:val="20"/>
                <w:szCs w:val="20"/>
              </w:rPr>
              <w:t>73,3</w:t>
            </w:r>
          </w:p>
        </w:tc>
        <w:tc>
          <w:tcPr>
            <w:tcW w:w="969" w:type="pct"/>
            <w:vAlign w:val="bottom"/>
            <w:hideMark/>
          </w:tcPr>
          <w:p w:rsidR="009A32FA" w:rsidRPr="00227728" w:rsidRDefault="009A32FA" w:rsidP="009A32FA">
            <w:pPr>
              <w:jc w:val="center"/>
              <w:rPr>
                <w:color w:val="000000"/>
                <w:sz w:val="20"/>
                <w:szCs w:val="20"/>
              </w:rPr>
            </w:pPr>
            <w:r w:rsidRPr="00227728">
              <w:rPr>
                <w:color w:val="000000"/>
                <w:sz w:val="20"/>
                <w:szCs w:val="20"/>
              </w:rPr>
              <w:t>12,8</w:t>
            </w:r>
          </w:p>
        </w:tc>
      </w:tr>
      <w:tr w:rsidR="009A32FA" w:rsidRPr="00227728" w:rsidTr="009A32FA">
        <w:trPr>
          <w:trHeight w:hRule="exact" w:val="284"/>
          <w:jc w:val="center"/>
        </w:trPr>
        <w:tc>
          <w:tcPr>
            <w:tcW w:w="1204" w:type="pct"/>
            <w:vAlign w:val="center"/>
            <w:hideMark/>
          </w:tcPr>
          <w:p w:rsidR="009A32FA" w:rsidRPr="00227728" w:rsidRDefault="009A32FA" w:rsidP="009A32FA">
            <w:pPr>
              <w:suppressAutoHyphens/>
              <w:rPr>
                <w:b/>
                <w:bCs/>
                <w:color w:val="000000"/>
                <w:sz w:val="20"/>
                <w:szCs w:val="20"/>
              </w:rPr>
            </w:pPr>
            <w:r w:rsidRPr="00227728">
              <w:rPr>
                <w:bCs/>
                <w:color w:val="000000"/>
                <w:sz w:val="20"/>
                <w:szCs w:val="20"/>
              </w:rPr>
              <w:t>Marijampolės apskritis</w:t>
            </w:r>
          </w:p>
        </w:tc>
        <w:tc>
          <w:tcPr>
            <w:tcW w:w="566" w:type="pct"/>
            <w:vAlign w:val="center"/>
            <w:hideMark/>
          </w:tcPr>
          <w:p w:rsidR="009A32FA" w:rsidRPr="00227728" w:rsidRDefault="009A32FA" w:rsidP="009A32FA">
            <w:pPr>
              <w:jc w:val="center"/>
              <w:rPr>
                <w:color w:val="000000"/>
                <w:sz w:val="20"/>
                <w:szCs w:val="20"/>
              </w:rPr>
            </w:pPr>
            <w:r w:rsidRPr="00227728">
              <w:rPr>
                <w:color w:val="000000"/>
                <w:sz w:val="20"/>
                <w:szCs w:val="20"/>
              </w:rPr>
              <w:t>68,1</w:t>
            </w:r>
          </w:p>
        </w:tc>
        <w:tc>
          <w:tcPr>
            <w:tcW w:w="566" w:type="pct"/>
            <w:vAlign w:val="center"/>
            <w:hideMark/>
          </w:tcPr>
          <w:p w:rsidR="009A32FA" w:rsidRPr="00227728" w:rsidRDefault="009A32FA" w:rsidP="009A32FA">
            <w:pPr>
              <w:jc w:val="center"/>
              <w:rPr>
                <w:color w:val="000000"/>
                <w:sz w:val="20"/>
                <w:szCs w:val="20"/>
              </w:rPr>
            </w:pPr>
            <w:r w:rsidRPr="00227728">
              <w:rPr>
                <w:color w:val="000000"/>
                <w:sz w:val="20"/>
                <w:szCs w:val="20"/>
              </w:rPr>
              <w:t>64,4</w:t>
            </w:r>
          </w:p>
        </w:tc>
        <w:tc>
          <w:tcPr>
            <w:tcW w:w="565" w:type="pct"/>
            <w:vAlign w:val="center"/>
            <w:hideMark/>
          </w:tcPr>
          <w:p w:rsidR="009A32FA" w:rsidRPr="00227728" w:rsidRDefault="009A32FA" w:rsidP="009A32FA">
            <w:pPr>
              <w:jc w:val="center"/>
              <w:rPr>
                <w:color w:val="000000"/>
                <w:sz w:val="20"/>
                <w:szCs w:val="20"/>
              </w:rPr>
            </w:pPr>
            <w:r w:rsidRPr="00227728">
              <w:rPr>
                <w:color w:val="000000"/>
                <w:sz w:val="20"/>
                <w:szCs w:val="20"/>
              </w:rPr>
              <w:t>61,8</w:t>
            </w:r>
          </w:p>
        </w:tc>
        <w:tc>
          <w:tcPr>
            <w:tcW w:w="565" w:type="pct"/>
            <w:vAlign w:val="center"/>
          </w:tcPr>
          <w:p w:rsidR="009A32FA" w:rsidRPr="00227728" w:rsidRDefault="009A32FA" w:rsidP="009A32FA">
            <w:pPr>
              <w:jc w:val="center"/>
              <w:rPr>
                <w:color w:val="000000"/>
                <w:sz w:val="20"/>
                <w:szCs w:val="20"/>
              </w:rPr>
            </w:pPr>
            <w:r w:rsidRPr="00227728">
              <w:rPr>
                <w:color w:val="000000"/>
                <w:sz w:val="20"/>
                <w:szCs w:val="20"/>
              </w:rPr>
              <w:t>64,9</w:t>
            </w:r>
          </w:p>
        </w:tc>
        <w:tc>
          <w:tcPr>
            <w:tcW w:w="565" w:type="pct"/>
            <w:vAlign w:val="center"/>
          </w:tcPr>
          <w:p w:rsidR="009A32FA" w:rsidRPr="00227728" w:rsidRDefault="009A32FA" w:rsidP="009A32FA">
            <w:pPr>
              <w:jc w:val="center"/>
              <w:rPr>
                <w:color w:val="000000"/>
                <w:sz w:val="20"/>
                <w:szCs w:val="20"/>
              </w:rPr>
            </w:pPr>
            <w:r w:rsidRPr="00227728">
              <w:rPr>
                <w:color w:val="000000"/>
                <w:sz w:val="20"/>
                <w:szCs w:val="20"/>
              </w:rPr>
              <w:t>62,6</w:t>
            </w:r>
          </w:p>
        </w:tc>
        <w:tc>
          <w:tcPr>
            <w:tcW w:w="969" w:type="pct"/>
            <w:vAlign w:val="bottom"/>
            <w:hideMark/>
          </w:tcPr>
          <w:p w:rsidR="009A32FA" w:rsidRPr="00227728" w:rsidRDefault="009A32FA" w:rsidP="009A32FA">
            <w:pPr>
              <w:jc w:val="center"/>
              <w:rPr>
                <w:color w:val="000000"/>
                <w:sz w:val="20"/>
                <w:szCs w:val="20"/>
              </w:rPr>
            </w:pPr>
            <w:r w:rsidRPr="00227728">
              <w:rPr>
                <w:color w:val="000000"/>
                <w:sz w:val="20"/>
                <w:szCs w:val="20"/>
              </w:rPr>
              <w:t>-5,5</w:t>
            </w:r>
          </w:p>
        </w:tc>
      </w:tr>
      <w:tr w:rsidR="009A32FA" w:rsidRPr="00227728" w:rsidTr="009A32FA">
        <w:trPr>
          <w:trHeight w:hRule="exact" w:val="284"/>
          <w:jc w:val="center"/>
        </w:trPr>
        <w:tc>
          <w:tcPr>
            <w:tcW w:w="1204" w:type="pct"/>
            <w:vAlign w:val="center"/>
            <w:hideMark/>
          </w:tcPr>
          <w:p w:rsidR="009A32FA" w:rsidRPr="00227728" w:rsidRDefault="009A32FA" w:rsidP="009A32FA">
            <w:pPr>
              <w:suppressAutoHyphens/>
              <w:rPr>
                <w:b/>
                <w:bCs/>
                <w:color w:val="000000"/>
                <w:sz w:val="20"/>
                <w:szCs w:val="20"/>
              </w:rPr>
            </w:pPr>
            <w:r w:rsidRPr="00227728">
              <w:rPr>
                <w:bCs/>
                <w:color w:val="000000"/>
                <w:sz w:val="20"/>
                <w:szCs w:val="20"/>
              </w:rPr>
              <w:t>Panevėžio apskritis</w:t>
            </w:r>
          </w:p>
        </w:tc>
        <w:tc>
          <w:tcPr>
            <w:tcW w:w="566" w:type="pct"/>
            <w:vAlign w:val="center"/>
            <w:hideMark/>
          </w:tcPr>
          <w:p w:rsidR="009A32FA" w:rsidRPr="00227728" w:rsidRDefault="009A32FA" w:rsidP="009A32FA">
            <w:pPr>
              <w:jc w:val="center"/>
              <w:rPr>
                <w:color w:val="000000"/>
                <w:sz w:val="20"/>
                <w:szCs w:val="20"/>
              </w:rPr>
            </w:pPr>
            <w:r w:rsidRPr="00227728">
              <w:rPr>
                <w:color w:val="000000"/>
                <w:sz w:val="20"/>
                <w:szCs w:val="20"/>
              </w:rPr>
              <w:t>59,4</w:t>
            </w:r>
          </w:p>
        </w:tc>
        <w:tc>
          <w:tcPr>
            <w:tcW w:w="566" w:type="pct"/>
            <w:vAlign w:val="center"/>
            <w:hideMark/>
          </w:tcPr>
          <w:p w:rsidR="009A32FA" w:rsidRPr="00227728" w:rsidRDefault="009A32FA" w:rsidP="009A32FA">
            <w:pPr>
              <w:jc w:val="center"/>
              <w:rPr>
                <w:color w:val="000000"/>
                <w:sz w:val="20"/>
                <w:szCs w:val="20"/>
              </w:rPr>
            </w:pPr>
            <w:r w:rsidRPr="00227728">
              <w:rPr>
                <w:color w:val="000000"/>
                <w:sz w:val="20"/>
                <w:szCs w:val="20"/>
              </w:rPr>
              <w:t>62,7</w:t>
            </w:r>
          </w:p>
        </w:tc>
        <w:tc>
          <w:tcPr>
            <w:tcW w:w="565" w:type="pct"/>
            <w:vAlign w:val="center"/>
            <w:hideMark/>
          </w:tcPr>
          <w:p w:rsidR="009A32FA" w:rsidRPr="00227728" w:rsidRDefault="009A32FA" w:rsidP="009A32FA">
            <w:pPr>
              <w:jc w:val="center"/>
              <w:rPr>
                <w:color w:val="000000"/>
                <w:sz w:val="20"/>
                <w:szCs w:val="20"/>
              </w:rPr>
            </w:pPr>
            <w:r w:rsidRPr="00227728">
              <w:rPr>
                <w:color w:val="000000"/>
                <w:sz w:val="20"/>
                <w:szCs w:val="20"/>
              </w:rPr>
              <w:t>63,3</w:t>
            </w:r>
          </w:p>
        </w:tc>
        <w:tc>
          <w:tcPr>
            <w:tcW w:w="565" w:type="pct"/>
            <w:vAlign w:val="center"/>
          </w:tcPr>
          <w:p w:rsidR="009A32FA" w:rsidRPr="00227728" w:rsidRDefault="009A32FA" w:rsidP="009A32FA">
            <w:pPr>
              <w:jc w:val="center"/>
              <w:rPr>
                <w:color w:val="000000"/>
                <w:sz w:val="20"/>
                <w:szCs w:val="20"/>
              </w:rPr>
            </w:pPr>
            <w:r w:rsidRPr="00227728">
              <w:rPr>
                <w:color w:val="000000"/>
                <w:sz w:val="20"/>
                <w:szCs w:val="20"/>
              </w:rPr>
              <w:t>66,2</w:t>
            </w:r>
          </w:p>
        </w:tc>
        <w:tc>
          <w:tcPr>
            <w:tcW w:w="565" w:type="pct"/>
            <w:vAlign w:val="center"/>
          </w:tcPr>
          <w:p w:rsidR="009A32FA" w:rsidRPr="00227728" w:rsidRDefault="009A32FA" w:rsidP="009A32FA">
            <w:pPr>
              <w:jc w:val="center"/>
              <w:rPr>
                <w:color w:val="000000"/>
                <w:sz w:val="20"/>
                <w:szCs w:val="20"/>
              </w:rPr>
            </w:pPr>
            <w:r w:rsidRPr="00227728">
              <w:rPr>
                <w:color w:val="000000"/>
                <w:sz w:val="20"/>
                <w:szCs w:val="20"/>
              </w:rPr>
              <w:t>70</w:t>
            </w:r>
          </w:p>
        </w:tc>
        <w:tc>
          <w:tcPr>
            <w:tcW w:w="969" w:type="pct"/>
            <w:vAlign w:val="bottom"/>
            <w:hideMark/>
          </w:tcPr>
          <w:p w:rsidR="009A32FA" w:rsidRPr="00227728" w:rsidRDefault="009A32FA" w:rsidP="009A32FA">
            <w:pPr>
              <w:jc w:val="center"/>
              <w:rPr>
                <w:color w:val="000000"/>
                <w:sz w:val="20"/>
                <w:szCs w:val="20"/>
              </w:rPr>
            </w:pPr>
            <w:r w:rsidRPr="00227728">
              <w:rPr>
                <w:color w:val="000000"/>
                <w:sz w:val="20"/>
                <w:szCs w:val="20"/>
              </w:rPr>
              <w:t>10,6</w:t>
            </w:r>
          </w:p>
        </w:tc>
      </w:tr>
      <w:tr w:rsidR="009A32FA" w:rsidRPr="00227728" w:rsidTr="009A32FA">
        <w:trPr>
          <w:trHeight w:hRule="exact" w:val="284"/>
          <w:jc w:val="center"/>
        </w:trPr>
        <w:tc>
          <w:tcPr>
            <w:tcW w:w="1204" w:type="pct"/>
            <w:vAlign w:val="center"/>
            <w:hideMark/>
          </w:tcPr>
          <w:p w:rsidR="009A32FA" w:rsidRPr="00227728" w:rsidRDefault="009A32FA" w:rsidP="009A32FA">
            <w:pPr>
              <w:suppressAutoHyphens/>
              <w:rPr>
                <w:bCs/>
                <w:color w:val="000000"/>
                <w:sz w:val="20"/>
                <w:szCs w:val="20"/>
              </w:rPr>
            </w:pPr>
            <w:r w:rsidRPr="00227728">
              <w:rPr>
                <w:bCs/>
                <w:color w:val="000000"/>
                <w:sz w:val="20"/>
                <w:szCs w:val="20"/>
              </w:rPr>
              <w:t>Šiaulių apskritis</w:t>
            </w:r>
          </w:p>
        </w:tc>
        <w:tc>
          <w:tcPr>
            <w:tcW w:w="566" w:type="pct"/>
            <w:vAlign w:val="center"/>
            <w:hideMark/>
          </w:tcPr>
          <w:p w:rsidR="009A32FA" w:rsidRPr="00227728" w:rsidRDefault="009A32FA" w:rsidP="009A32FA">
            <w:pPr>
              <w:jc w:val="center"/>
              <w:rPr>
                <w:color w:val="000000"/>
                <w:sz w:val="20"/>
                <w:szCs w:val="20"/>
              </w:rPr>
            </w:pPr>
            <w:r w:rsidRPr="00227728">
              <w:rPr>
                <w:color w:val="000000"/>
                <w:sz w:val="20"/>
                <w:szCs w:val="20"/>
              </w:rPr>
              <w:t>57,4</w:t>
            </w:r>
          </w:p>
        </w:tc>
        <w:tc>
          <w:tcPr>
            <w:tcW w:w="566" w:type="pct"/>
            <w:vAlign w:val="center"/>
            <w:hideMark/>
          </w:tcPr>
          <w:p w:rsidR="009A32FA" w:rsidRPr="00227728" w:rsidRDefault="009A32FA" w:rsidP="009A32FA">
            <w:pPr>
              <w:jc w:val="center"/>
              <w:rPr>
                <w:color w:val="000000"/>
                <w:sz w:val="20"/>
                <w:szCs w:val="20"/>
              </w:rPr>
            </w:pPr>
            <w:r w:rsidRPr="00227728">
              <w:rPr>
                <w:color w:val="000000"/>
                <w:sz w:val="20"/>
                <w:szCs w:val="20"/>
              </w:rPr>
              <w:t>63,7</w:t>
            </w:r>
          </w:p>
        </w:tc>
        <w:tc>
          <w:tcPr>
            <w:tcW w:w="565" w:type="pct"/>
            <w:vAlign w:val="center"/>
            <w:hideMark/>
          </w:tcPr>
          <w:p w:rsidR="009A32FA" w:rsidRPr="00227728" w:rsidRDefault="009A32FA" w:rsidP="009A32FA">
            <w:pPr>
              <w:jc w:val="center"/>
              <w:rPr>
                <w:color w:val="000000"/>
                <w:sz w:val="20"/>
                <w:szCs w:val="20"/>
              </w:rPr>
            </w:pPr>
            <w:r w:rsidRPr="00227728">
              <w:rPr>
                <w:color w:val="000000"/>
                <w:sz w:val="20"/>
                <w:szCs w:val="20"/>
              </w:rPr>
              <w:t>63,5</w:t>
            </w:r>
          </w:p>
        </w:tc>
        <w:tc>
          <w:tcPr>
            <w:tcW w:w="565" w:type="pct"/>
            <w:vAlign w:val="center"/>
          </w:tcPr>
          <w:p w:rsidR="009A32FA" w:rsidRPr="00227728" w:rsidRDefault="009A32FA" w:rsidP="009A32FA">
            <w:pPr>
              <w:jc w:val="center"/>
              <w:rPr>
                <w:color w:val="000000"/>
                <w:sz w:val="20"/>
                <w:szCs w:val="20"/>
              </w:rPr>
            </w:pPr>
            <w:r w:rsidRPr="00227728">
              <w:rPr>
                <w:color w:val="000000"/>
                <w:sz w:val="20"/>
                <w:szCs w:val="20"/>
              </w:rPr>
              <w:t>61,6</w:t>
            </w:r>
          </w:p>
        </w:tc>
        <w:tc>
          <w:tcPr>
            <w:tcW w:w="565" w:type="pct"/>
            <w:vAlign w:val="center"/>
          </w:tcPr>
          <w:p w:rsidR="009A32FA" w:rsidRPr="00227728" w:rsidRDefault="009A32FA" w:rsidP="009A32FA">
            <w:pPr>
              <w:jc w:val="center"/>
              <w:rPr>
                <w:color w:val="000000"/>
                <w:sz w:val="20"/>
                <w:szCs w:val="20"/>
              </w:rPr>
            </w:pPr>
            <w:r w:rsidRPr="00227728">
              <w:rPr>
                <w:color w:val="000000"/>
                <w:sz w:val="20"/>
                <w:szCs w:val="20"/>
              </w:rPr>
              <w:t>65,9</w:t>
            </w:r>
          </w:p>
        </w:tc>
        <w:tc>
          <w:tcPr>
            <w:tcW w:w="969" w:type="pct"/>
            <w:vAlign w:val="bottom"/>
            <w:hideMark/>
          </w:tcPr>
          <w:p w:rsidR="009A32FA" w:rsidRPr="00227728" w:rsidRDefault="009A32FA" w:rsidP="009A32FA">
            <w:pPr>
              <w:jc w:val="center"/>
              <w:rPr>
                <w:color w:val="000000"/>
                <w:sz w:val="20"/>
                <w:szCs w:val="20"/>
              </w:rPr>
            </w:pPr>
            <w:r w:rsidRPr="00227728">
              <w:rPr>
                <w:color w:val="000000"/>
                <w:sz w:val="20"/>
                <w:szCs w:val="20"/>
              </w:rPr>
              <w:t>8,5</w:t>
            </w:r>
          </w:p>
        </w:tc>
      </w:tr>
      <w:tr w:rsidR="009A32FA" w:rsidRPr="00227728" w:rsidTr="009A32FA">
        <w:trPr>
          <w:trHeight w:hRule="exact" w:val="284"/>
          <w:jc w:val="center"/>
        </w:trPr>
        <w:tc>
          <w:tcPr>
            <w:tcW w:w="1204" w:type="pct"/>
            <w:vAlign w:val="center"/>
            <w:hideMark/>
          </w:tcPr>
          <w:p w:rsidR="009A32FA" w:rsidRPr="00227728" w:rsidRDefault="009A32FA" w:rsidP="009A32FA">
            <w:pPr>
              <w:suppressAutoHyphens/>
              <w:rPr>
                <w:b/>
                <w:bCs/>
                <w:color w:val="000000"/>
                <w:sz w:val="20"/>
                <w:szCs w:val="20"/>
              </w:rPr>
            </w:pPr>
            <w:r w:rsidRPr="00227728">
              <w:rPr>
                <w:bCs/>
                <w:color w:val="000000"/>
                <w:sz w:val="20"/>
                <w:szCs w:val="20"/>
              </w:rPr>
              <w:t>Tauragės apskritis</w:t>
            </w:r>
          </w:p>
        </w:tc>
        <w:tc>
          <w:tcPr>
            <w:tcW w:w="566" w:type="pct"/>
            <w:vAlign w:val="center"/>
            <w:hideMark/>
          </w:tcPr>
          <w:p w:rsidR="009A32FA" w:rsidRPr="00227728" w:rsidRDefault="009A32FA" w:rsidP="009A32FA">
            <w:pPr>
              <w:jc w:val="center"/>
              <w:rPr>
                <w:color w:val="000000"/>
                <w:sz w:val="20"/>
                <w:szCs w:val="20"/>
              </w:rPr>
            </w:pPr>
            <w:r w:rsidRPr="00227728">
              <w:rPr>
                <w:color w:val="000000"/>
                <w:sz w:val="20"/>
                <w:szCs w:val="20"/>
              </w:rPr>
              <w:t>53,9</w:t>
            </w:r>
          </w:p>
        </w:tc>
        <w:tc>
          <w:tcPr>
            <w:tcW w:w="566" w:type="pct"/>
            <w:vAlign w:val="center"/>
            <w:hideMark/>
          </w:tcPr>
          <w:p w:rsidR="009A32FA" w:rsidRPr="00227728" w:rsidRDefault="009A32FA" w:rsidP="009A32FA">
            <w:pPr>
              <w:jc w:val="center"/>
              <w:rPr>
                <w:color w:val="000000"/>
                <w:sz w:val="20"/>
                <w:szCs w:val="20"/>
              </w:rPr>
            </w:pPr>
            <w:r w:rsidRPr="00227728">
              <w:rPr>
                <w:color w:val="000000"/>
                <w:sz w:val="20"/>
                <w:szCs w:val="20"/>
              </w:rPr>
              <w:t>56,8</w:t>
            </w:r>
          </w:p>
        </w:tc>
        <w:tc>
          <w:tcPr>
            <w:tcW w:w="565" w:type="pct"/>
            <w:vAlign w:val="center"/>
            <w:hideMark/>
          </w:tcPr>
          <w:p w:rsidR="009A32FA" w:rsidRPr="00227728" w:rsidRDefault="009A32FA" w:rsidP="009A32FA">
            <w:pPr>
              <w:jc w:val="center"/>
              <w:rPr>
                <w:color w:val="000000"/>
                <w:sz w:val="20"/>
                <w:szCs w:val="20"/>
              </w:rPr>
            </w:pPr>
            <w:r w:rsidRPr="00227728">
              <w:rPr>
                <w:color w:val="000000"/>
                <w:sz w:val="20"/>
                <w:szCs w:val="20"/>
              </w:rPr>
              <w:t>51,6</w:t>
            </w:r>
          </w:p>
        </w:tc>
        <w:tc>
          <w:tcPr>
            <w:tcW w:w="565" w:type="pct"/>
            <w:vAlign w:val="center"/>
          </w:tcPr>
          <w:p w:rsidR="009A32FA" w:rsidRPr="00227728" w:rsidRDefault="009A32FA" w:rsidP="009A32FA">
            <w:pPr>
              <w:jc w:val="center"/>
              <w:rPr>
                <w:color w:val="000000"/>
                <w:sz w:val="20"/>
                <w:szCs w:val="20"/>
              </w:rPr>
            </w:pPr>
            <w:r w:rsidRPr="00227728">
              <w:rPr>
                <w:color w:val="000000"/>
                <w:sz w:val="20"/>
                <w:szCs w:val="20"/>
              </w:rPr>
              <w:t>60,2</w:t>
            </w:r>
          </w:p>
        </w:tc>
        <w:tc>
          <w:tcPr>
            <w:tcW w:w="565" w:type="pct"/>
            <w:vAlign w:val="center"/>
          </w:tcPr>
          <w:p w:rsidR="009A32FA" w:rsidRPr="00227728" w:rsidRDefault="009A32FA" w:rsidP="009A32FA">
            <w:pPr>
              <w:jc w:val="center"/>
              <w:rPr>
                <w:color w:val="000000"/>
                <w:sz w:val="20"/>
                <w:szCs w:val="20"/>
              </w:rPr>
            </w:pPr>
            <w:r w:rsidRPr="00227728">
              <w:rPr>
                <w:color w:val="000000"/>
                <w:sz w:val="20"/>
                <w:szCs w:val="20"/>
              </w:rPr>
              <w:t>61,1</w:t>
            </w:r>
          </w:p>
        </w:tc>
        <w:tc>
          <w:tcPr>
            <w:tcW w:w="969" w:type="pct"/>
            <w:vAlign w:val="bottom"/>
            <w:hideMark/>
          </w:tcPr>
          <w:p w:rsidR="009A32FA" w:rsidRPr="00227728" w:rsidRDefault="009A32FA" w:rsidP="009A32FA">
            <w:pPr>
              <w:jc w:val="center"/>
              <w:rPr>
                <w:color w:val="000000"/>
                <w:sz w:val="20"/>
                <w:szCs w:val="20"/>
              </w:rPr>
            </w:pPr>
            <w:r w:rsidRPr="00227728">
              <w:rPr>
                <w:color w:val="000000"/>
                <w:sz w:val="20"/>
                <w:szCs w:val="20"/>
              </w:rPr>
              <w:t>7,2</w:t>
            </w:r>
          </w:p>
        </w:tc>
      </w:tr>
      <w:tr w:rsidR="009A32FA" w:rsidRPr="00227728" w:rsidTr="009A32FA">
        <w:trPr>
          <w:trHeight w:hRule="exact" w:val="284"/>
          <w:jc w:val="center"/>
        </w:trPr>
        <w:tc>
          <w:tcPr>
            <w:tcW w:w="1204" w:type="pct"/>
            <w:vAlign w:val="center"/>
            <w:hideMark/>
          </w:tcPr>
          <w:p w:rsidR="009A32FA" w:rsidRPr="00227728" w:rsidRDefault="009A32FA" w:rsidP="009A32FA">
            <w:pPr>
              <w:suppressAutoHyphens/>
              <w:rPr>
                <w:b/>
                <w:bCs/>
                <w:color w:val="000000"/>
                <w:sz w:val="20"/>
                <w:szCs w:val="20"/>
              </w:rPr>
            </w:pPr>
            <w:r w:rsidRPr="00227728">
              <w:rPr>
                <w:b/>
                <w:bCs/>
                <w:color w:val="000000"/>
                <w:sz w:val="20"/>
                <w:szCs w:val="20"/>
              </w:rPr>
              <w:t>Telšių apskritis</w:t>
            </w:r>
          </w:p>
        </w:tc>
        <w:tc>
          <w:tcPr>
            <w:tcW w:w="566" w:type="pct"/>
            <w:vAlign w:val="center"/>
            <w:hideMark/>
          </w:tcPr>
          <w:p w:rsidR="009A32FA" w:rsidRPr="00227728" w:rsidRDefault="009A32FA" w:rsidP="009A32FA">
            <w:pPr>
              <w:jc w:val="center"/>
              <w:rPr>
                <w:b/>
                <w:color w:val="000000"/>
                <w:sz w:val="20"/>
                <w:szCs w:val="20"/>
              </w:rPr>
            </w:pPr>
            <w:r w:rsidRPr="00227728">
              <w:rPr>
                <w:b/>
                <w:color w:val="000000"/>
                <w:sz w:val="20"/>
                <w:szCs w:val="20"/>
              </w:rPr>
              <w:t>51,9</w:t>
            </w:r>
          </w:p>
        </w:tc>
        <w:tc>
          <w:tcPr>
            <w:tcW w:w="566" w:type="pct"/>
            <w:vAlign w:val="center"/>
            <w:hideMark/>
          </w:tcPr>
          <w:p w:rsidR="009A32FA" w:rsidRPr="00227728" w:rsidRDefault="009A32FA" w:rsidP="009A32FA">
            <w:pPr>
              <w:jc w:val="center"/>
              <w:rPr>
                <w:b/>
                <w:color w:val="000000"/>
                <w:sz w:val="20"/>
                <w:szCs w:val="20"/>
              </w:rPr>
            </w:pPr>
            <w:r w:rsidRPr="00227728">
              <w:rPr>
                <w:b/>
                <w:color w:val="000000"/>
                <w:sz w:val="20"/>
                <w:szCs w:val="20"/>
              </w:rPr>
              <w:t>66</w:t>
            </w:r>
          </w:p>
        </w:tc>
        <w:tc>
          <w:tcPr>
            <w:tcW w:w="565" w:type="pct"/>
            <w:vAlign w:val="center"/>
            <w:hideMark/>
          </w:tcPr>
          <w:p w:rsidR="009A32FA" w:rsidRPr="00227728" w:rsidRDefault="009A32FA" w:rsidP="009A32FA">
            <w:pPr>
              <w:jc w:val="center"/>
              <w:rPr>
                <w:b/>
                <w:color w:val="000000"/>
                <w:sz w:val="20"/>
                <w:szCs w:val="20"/>
              </w:rPr>
            </w:pPr>
            <w:r w:rsidRPr="00227728">
              <w:rPr>
                <w:b/>
                <w:color w:val="000000"/>
                <w:sz w:val="20"/>
                <w:szCs w:val="20"/>
              </w:rPr>
              <w:t>69,5</w:t>
            </w:r>
          </w:p>
        </w:tc>
        <w:tc>
          <w:tcPr>
            <w:tcW w:w="565" w:type="pct"/>
            <w:vAlign w:val="center"/>
          </w:tcPr>
          <w:p w:rsidR="009A32FA" w:rsidRPr="00227728" w:rsidRDefault="009A32FA" w:rsidP="009A32FA">
            <w:pPr>
              <w:jc w:val="center"/>
              <w:rPr>
                <w:b/>
                <w:color w:val="000000"/>
                <w:sz w:val="20"/>
                <w:szCs w:val="20"/>
              </w:rPr>
            </w:pPr>
            <w:r w:rsidRPr="00227728">
              <w:rPr>
                <w:b/>
                <w:color w:val="000000"/>
                <w:sz w:val="20"/>
                <w:szCs w:val="20"/>
              </w:rPr>
              <w:t>67,1</w:t>
            </w:r>
          </w:p>
        </w:tc>
        <w:tc>
          <w:tcPr>
            <w:tcW w:w="565" w:type="pct"/>
            <w:vAlign w:val="center"/>
          </w:tcPr>
          <w:p w:rsidR="009A32FA" w:rsidRPr="00227728" w:rsidRDefault="009A32FA" w:rsidP="009A32FA">
            <w:pPr>
              <w:jc w:val="center"/>
              <w:rPr>
                <w:b/>
                <w:color w:val="000000"/>
                <w:sz w:val="20"/>
                <w:szCs w:val="20"/>
              </w:rPr>
            </w:pPr>
            <w:r w:rsidRPr="00227728">
              <w:rPr>
                <w:b/>
                <w:color w:val="000000"/>
                <w:sz w:val="20"/>
                <w:szCs w:val="20"/>
              </w:rPr>
              <w:t>75,5</w:t>
            </w:r>
          </w:p>
        </w:tc>
        <w:tc>
          <w:tcPr>
            <w:tcW w:w="969" w:type="pct"/>
            <w:vAlign w:val="center"/>
            <w:hideMark/>
          </w:tcPr>
          <w:p w:rsidR="009A32FA" w:rsidRPr="00227728" w:rsidRDefault="009A32FA" w:rsidP="009A32FA">
            <w:pPr>
              <w:jc w:val="center"/>
              <w:rPr>
                <w:b/>
                <w:color w:val="000000"/>
                <w:sz w:val="20"/>
                <w:szCs w:val="20"/>
              </w:rPr>
            </w:pPr>
            <w:r w:rsidRPr="00227728">
              <w:rPr>
                <w:b/>
                <w:color w:val="000000"/>
                <w:sz w:val="20"/>
                <w:szCs w:val="20"/>
              </w:rPr>
              <w:t>23,6</w:t>
            </w:r>
          </w:p>
        </w:tc>
      </w:tr>
      <w:tr w:rsidR="009A32FA" w:rsidRPr="00227728" w:rsidTr="009A32FA">
        <w:trPr>
          <w:trHeight w:hRule="exact" w:val="284"/>
          <w:jc w:val="center"/>
        </w:trPr>
        <w:tc>
          <w:tcPr>
            <w:tcW w:w="1204" w:type="pct"/>
            <w:vAlign w:val="center"/>
            <w:hideMark/>
          </w:tcPr>
          <w:p w:rsidR="009A32FA" w:rsidRPr="00227728" w:rsidRDefault="009A32FA" w:rsidP="009A32FA">
            <w:pPr>
              <w:suppressAutoHyphens/>
              <w:rPr>
                <w:b/>
                <w:bCs/>
                <w:color w:val="000000"/>
                <w:sz w:val="20"/>
                <w:szCs w:val="20"/>
              </w:rPr>
            </w:pPr>
            <w:r w:rsidRPr="00227728">
              <w:rPr>
                <w:bCs/>
                <w:color w:val="000000"/>
                <w:sz w:val="20"/>
                <w:szCs w:val="20"/>
              </w:rPr>
              <w:t>Utenos apskritis</w:t>
            </w:r>
          </w:p>
        </w:tc>
        <w:tc>
          <w:tcPr>
            <w:tcW w:w="566" w:type="pct"/>
            <w:vAlign w:val="center"/>
            <w:hideMark/>
          </w:tcPr>
          <w:p w:rsidR="009A32FA" w:rsidRPr="00227728" w:rsidRDefault="009A32FA" w:rsidP="009A32FA">
            <w:pPr>
              <w:jc w:val="center"/>
              <w:rPr>
                <w:color w:val="000000"/>
                <w:sz w:val="20"/>
                <w:szCs w:val="20"/>
              </w:rPr>
            </w:pPr>
            <w:r w:rsidRPr="00227728">
              <w:rPr>
                <w:color w:val="000000"/>
                <w:sz w:val="20"/>
                <w:szCs w:val="20"/>
              </w:rPr>
              <w:t>54,5</w:t>
            </w:r>
          </w:p>
        </w:tc>
        <w:tc>
          <w:tcPr>
            <w:tcW w:w="566" w:type="pct"/>
            <w:vAlign w:val="center"/>
            <w:hideMark/>
          </w:tcPr>
          <w:p w:rsidR="009A32FA" w:rsidRPr="00227728" w:rsidRDefault="009A32FA" w:rsidP="009A32FA">
            <w:pPr>
              <w:jc w:val="center"/>
              <w:rPr>
                <w:color w:val="000000"/>
                <w:sz w:val="20"/>
                <w:szCs w:val="20"/>
              </w:rPr>
            </w:pPr>
            <w:r w:rsidRPr="00227728">
              <w:rPr>
                <w:color w:val="000000"/>
                <w:sz w:val="20"/>
                <w:szCs w:val="20"/>
              </w:rPr>
              <w:t>53,9</w:t>
            </w:r>
          </w:p>
        </w:tc>
        <w:tc>
          <w:tcPr>
            <w:tcW w:w="565" w:type="pct"/>
            <w:vAlign w:val="center"/>
            <w:hideMark/>
          </w:tcPr>
          <w:p w:rsidR="009A32FA" w:rsidRPr="00227728" w:rsidRDefault="009A32FA" w:rsidP="009A32FA">
            <w:pPr>
              <w:jc w:val="center"/>
              <w:rPr>
                <w:color w:val="000000"/>
                <w:sz w:val="20"/>
                <w:szCs w:val="20"/>
              </w:rPr>
            </w:pPr>
            <w:r w:rsidRPr="00227728">
              <w:rPr>
                <w:color w:val="000000"/>
                <w:sz w:val="20"/>
                <w:szCs w:val="20"/>
              </w:rPr>
              <w:t>53,7</w:t>
            </w:r>
          </w:p>
        </w:tc>
        <w:tc>
          <w:tcPr>
            <w:tcW w:w="565" w:type="pct"/>
            <w:vAlign w:val="center"/>
          </w:tcPr>
          <w:p w:rsidR="009A32FA" w:rsidRPr="00227728" w:rsidRDefault="009A32FA" w:rsidP="009A32FA">
            <w:pPr>
              <w:jc w:val="center"/>
              <w:rPr>
                <w:color w:val="000000"/>
                <w:sz w:val="20"/>
                <w:szCs w:val="20"/>
              </w:rPr>
            </w:pPr>
            <w:r w:rsidRPr="00227728">
              <w:rPr>
                <w:color w:val="000000"/>
                <w:sz w:val="20"/>
                <w:szCs w:val="20"/>
              </w:rPr>
              <w:t>60,5</w:t>
            </w:r>
          </w:p>
        </w:tc>
        <w:tc>
          <w:tcPr>
            <w:tcW w:w="565" w:type="pct"/>
            <w:vAlign w:val="center"/>
          </w:tcPr>
          <w:p w:rsidR="009A32FA" w:rsidRPr="00227728" w:rsidRDefault="009A32FA" w:rsidP="009A32FA">
            <w:pPr>
              <w:jc w:val="center"/>
              <w:rPr>
                <w:color w:val="000000"/>
                <w:sz w:val="20"/>
                <w:szCs w:val="20"/>
              </w:rPr>
            </w:pPr>
            <w:r w:rsidRPr="00227728">
              <w:rPr>
                <w:color w:val="000000"/>
                <w:sz w:val="20"/>
                <w:szCs w:val="20"/>
              </w:rPr>
              <w:t>69,8</w:t>
            </w:r>
          </w:p>
        </w:tc>
        <w:tc>
          <w:tcPr>
            <w:tcW w:w="969" w:type="pct"/>
            <w:vAlign w:val="bottom"/>
            <w:hideMark/>
          </w:tcPr>
          <w:p w:rsidR="009A32FA" w:rsidRPr="00227728" w:rsidRDefault="009A32FA" w:rsidP="009A32FA">
            <w:pPr>
              <w:jc w:val="center"/>
              <w:rPr>
                <w:color w:val="000000"/>
                <w:sz w:val="20"/>
                <w:szCs w:val="20"/>
              </w:rPr>
            </w:pPr>
            <w:r w:rsidRPr="00227728">
              <w:rPr>
                <w:color w:val="000000"/>
                <w:sz w:val="20"/>
                <w:szCs w:val="20"/>
              </w:rPr>
              <w:t>15,3</w:t>
            </w:r>
          </w:p>
        </w:tc>
      </w:tr>
      <w:tr w:rsidR="009A32FA" w:rsidRPr="00227728" w:rsidTr="009A32FA">
        <w:trPr>
          <w:trHeight w:hRule="exact" w:val="284"/>
          <w:jc w:val="center"/>
        </w:trPr>
        <w:tc>
          <w:tcPr>
            <w:tcW w:w="1204" w:type="pct"/>
            <w:vAlign w:val="center"/>
            <w:hideMark/>
          </w:tcPr>
          <w:p w:rsidR="009A32FA" w:rsidRPr="00227728" w:rsidRDefault="009A32FA" w:rsidP="009A32FA">
            <w:pPr>
              <w:suppressAutoHyphens/>
              <w:rPr>
                <w:bCs/>
                <w:color w:val="000000"/>
                <w:sz w:val="20"/>
                <w:szCs w:val="20"/>
              </w:rPr>
            </w:pPr>
            <w:r w:rsidRPr="00227728">
              <w:rPr>
                <w:bCs/>
                <w:color w:val="000000"/>
                <w:sz w:val="20"/>
                <w:szCs w:val="20"/>
              </w:rPr>
              <w:t>Vilniaus apskritis</w:t>
            </w:r>
          </w:p>
        </w:tc>
        <w:tc>
          <w:tcPr>
            <w:tcW w:w="566" w:type="pct"/>
            <w:vAlign w:val="center"/>
            <w:hideMark/>
          </w:tcPr>
          <w:p w:rsidR="009A32FA" w:rsidRPr="00227728" w:rsidRDefault="009A32FA" w:rsidP="009A32FA">
            <w:pPr>
              <w:jc w:val="center"/>
              <w:rPr>
                <w:color w:val="000000"/>
                <w:sz w:val="20"/>
                <w:szCs w:val="20"/>
              </w:rPr>
            </w:pPr>
            <w:r w:rsidRPr="00227728">
              <w:rPr>
                <w:color w:val="000000"/>
                <w:sz w:val="20"/>
                <w:szCs w:val="20"/>
              </w:rPr>
              <w:t>68,3</w:t>
            </w:r>
          </w:p>
        </w:tc>
        <w:tc>
          <w:tcPr>
            <w:tcW w:w="566" w:type="pct"/>
            <w:vAlign w:val="center"/>
            <w:hideMark/>
          </w:tcPr>
          <w:p w:rsidR="009A32FA" w:rsidRPr="00227728" w:rsidRDefault="009A32FA" w:rsidP="009A32FA">
            <w:pPr>
              <w:jc w:val="center"/>
              <w:rPr>
                <w:color w:val="000000"/>
                <w:sz w:val="20"/>
                <w:szCs w:val="20"/>
              </w:rPr>
            </w:pPr>
            <w:r w:rsidRPr="00227728">
              <w:rPr>
                <w:color w:val="000000"/>
                <w:sz w:val="20"/>
                <w:szCs w:val="20"/>
              </w:rPr>
              <w:t>66,7</w:t>
            </w:r>
          </w:p>
        </w:tc>
        <w:tc>
          <w:tcPr>
            <w:tcW w:w="565" w:type="pct"/>
            <w:vAlign w:val="center"/>
            <w:hideMark/>
          </w:tcPr>
          <w:p w:rsidR="009A32FA" w:rsidRPr="00227728" w:rsidRDefault="009A32FA" w:rsidP="009A32FA">
            <w:pPr>
              <w:jc w:val="center"/>
              <w:rPr>
                <w:color w:val="000000"/>
                <w:sz w:val="20"/>
                <w:szCs w:val="20"/>
              </w:rPr>
            </w:pPr>
            <w:r w:rsidRPr="00227728">
              <w:rPr>
                <w:color w:val="000000"/>
                <w:sz w:val="20"/>
                <w:szCs w:val="20"/>
              </w:rPr>
              <w:t>67,3</w:t>
            </w:r>
          </w:p>
        </w:tc>
        <w:tc>
          <w:tcPr>
            <w:tcW w:w="565" w:type="pct"/>
            <w:vAlign w:val="center"/>
          </w:tcPr>
          <w:p w:rsidR="009A32FA" w:rsidRPr="00227728" w:rsidRDefault="009A32FA" w:rsidP="009A32FA">
            <w:pPr>
              <w:jc w:val="center"/>
              <w:rPr>
                <w:color w:val="000000"/>
                <w:sz w:val="20"/>
                <w:szCs w:val="20"/>
              </w:rPr>
            </w:pPr>
            <w:r w:rsidRPr="00227728">
              <w:rPr>
                <w:color w:val="000000"/>
                <w:sz w:val="20"/>
                <w:szCs w:val="20"/>
              </w:rPr>
              <w:t>69,6</w:t>
            </w:r>
          </w:p>
        </w:tc>
        <w:tc>
          <w:tcPr>
            <w:tcW w:w="565" w:type="pct"/>
            <w:vAlign w:val="center"/>
          </w:tcPr>
          <w:p w:rsidR="009A32FA" w:rsidRPr="00227728" w:rsidRDefault="009A32FA" w:rsidP="009A32FA">
            <w:pPr>
              <w:jc w:val="center"/>
              <w:rPr>
                <w:color w:val="000000"/>
                <w:sz w:val="20"/>
                <w:szCs w:val="20"/>
              </w:rPr>
            </w:pPr>
            <w:r w:rsidRPr="00227728">
              <w:rPr>
                <w:color w:val="000000"/>
                <w:sz w:val="20"/>
                <w:szCs w:val="20"/>
              </w:rPr>
              <w:t>68,9</w:t>
            </w:r>
          </w:p>
        </w:tc>
        <w:tc>
          <w:tcPr>
            <w:tcW w:w="969" w:type="pct"/>
            <w:vAlign w:val="bottom"/>
            <w:hideMark/>
          </w:tcPr>
          <w:p w:rsidR="009A32FA" w:rsidRPr="00227728" w:rsidRDefault="009A32FA" w:rsidP="009A32FA">
            <w:pPr>
              <w:jc w:val="center"/>
              <w:rPr>
                <w:color w:val="000000"/>
                <w:sz w:val="20"/>
                <w:szCs w:val="20"/>
              </w:rPr>
            </w:pPr>
            <w:r w:rsidRPr="00227728">
              <w:rPr>
                <w:color w:val="000000"/>
                <w:sz w:val="20"/>
                <w:szCs w:val="20"/>
              </w:rPr>
              <w:t>0,6</w:t>
            </w:r>
          </w:p>
        </w:tc>
      </w:tr>
      <w:tr w:rsidR="009A32FA" w:rsidRPr="00227728" w:rsidTr="009A32FA">
        <w:trPr>
          <w:trHeight w:hRule="exact" w:val="284"/>
          <w:jc w:val="center"/>
        </w:trPr>
        <w:tc>
          <w:tcPr>
            <w:tcW w:w="5000" w:type="pct"/>
            <w:gridSpan w:val="7"/>
            <w:shd w:val="clear" w:color="auto" w:fill="4F81BD"/>
            <w:vAlign w:val="center"/>
            <w:hideMark/>
          </w:tcPr>
          <w:p w:rsidR="009A32FA" w:rsidRPr="00227728" w:rsidRDefault="009A32FA" w:rsidP="009A32FA">
            <w:pPr>
              <w:suppressAutoHyphens/>
              <w:jc w:val="center"/>
              <w:rPr>
                <w:b/>
                <w:color w:val="FFFFFF"/>
                <w:sz w:val="20"/>
                <w:szCs w:val="20"/>
              </w:rPr>
            </w:pPr>
            <w:r w:rsidRPr="00227728">
              <w:rPr>
                <w:b/>
                <w:color w:val="FFFFFF"/>
                <w:sz w:val="20"/>
                <w:szCs w:val="20"/>
              </w:rPr>
              <w:t>Namų ūkių, turinčių interneto prieigą, dalis</w:t>
            </w:r>
          </w:p>
        </w:tc>
      </w:tr>
      <w:tr w:rsidR="009A32FA" w:rsidRPr="00227728" w:rsidTr="009A32FA">
        <w:trPr>
          <w:trHeight w:hRule="exact" w:val="284"/>
          <w:jc w:val="center"/>
        </w:trPr>
        <w:tc>
          <w:tcPr>
            <w:tcW w:w="1204" w:type="pct"/>
            <w:vAlign w:val="center"/>
            <w:hideMark/>
          </w:tcPr>
          <w:p w:rsidR="009A32FA" w:rsidRPr="00227728" w:rsidRDefault="009A32FA" w:rsidP="009A32FA">
            <w:pPr>
              <w:suppressAutoHyphens/>
              <w:rPr>
                <w:b/>
                <w:bCs/>
                <w:color w:val="000000"/>
                <w:sz w:val="20"/>
                <w:szCs w:val="20"/>
              </w:rPr>
            </w:pPr>
            <w:r w:rsidRPr="00227728">
              <w:rPr>
                <w:bCs/>
                <w:color w:val="000000"/>
                <w:sz w:val="20"/>
                <w:szCs w:val="20"/>
              </w:rPr>
              <w:t>Lietuvos Respublika</w:t>
            </w:r>
          </w:p>
        </w:tc>
        <w:tc>
          <w:tcPr>
            <w:tcW w:w="566" w:type="pct"/>
            <w:vAlign w:val="center"/>
            <w:hideMark/>
          </w:tcPr>
          <w:p w:rsidR="009A32FA" w:rsidRPr="00227728" w:rsidRDefault="009A32FA" w:rsidP="009A32FA">
            <w:pPr>
              <w:jc w:val="center"/>
              <w:rPr>
                <w:color w:val="000000"/>
                <w:sz w:val="20"/>
                <w:szCs w:val="20"/>
              </w:rPr>
            </w:pPr>
            <w:r w:rsidRPr="00227728">
              <w:rPr>
                <w:color w:val="000000"/>
                <w:sz w:val="20"/>
                <w:szCs w:val="20"/>
              </w:rPr>
              <w:t>60,1</w:t>
            </w:r>
          </w:p>
        </w:tc>
        <w:tc>
          <w:tcPr>
            <w:tcW w:w="566" w:type="pct"/>
            <w:vAlign w:val="center"/>
            <w:hideMark/>
          </w:tcPr>
          <w:p w:rsidR="009A32FA" w:rsidRPr="00227728" w:rsidRDefault="009A32FA" w:rsidP="009A32FA">
            <w:pPr>
              <w:jc w:val="center"/>
              <w:rPr>
                <w:color w:val="000000"/>
                <w:sz w:val="20"/>
                <w:szCs w:val="20"/>
              </w:rPr>
            </w:pPr>
            <w:r w:rsidRPr="00227728">
              <w:rPr>
                <w:color w:val="000000"/>
                <w:sz w:val="20"/>
                <w:szCs w:val="20"/>
              </w:rPr>
              <w:t>64,7</w:t>
            </w:r>
          </w:p>
        </w:tc>
        <w:tc>
          <w:tcPr>
            <w:tcW w:w="565" w:type="pct"/>
            <w:vAlign w:val="center"/>
            <w:hideMark/>
          </w:tcPr>
          <w:p w:rsidR="009A32FA" w:rsidRPr="00227728" w:rsidRDefault="009A32FA" w:rsidP="009A32FA">
            <w:pPr>
              <w:jc w:val="center"/>
              <w:rPr>
                <w:color w:val="000000"/>
                <w:sz w:val="20"/>
                <w:szCs w:val="20"/>
              </w:rPr>
            </w:pPr>
            <w:r w:rsidRPr="00227728">
              <w:rPr>
                <w:color w:val="000000"/>
                <w:sz w:val="20"/>
                <w:szCs w:val="20"/>
              </w:rPr>
              <w:t>66</w:t>
            </w:r>
          </w:p>
        </w:tc>
        <w:tc>
          <w:tcPr>
            <w:tcW w:w="565" w:type="pct"/>
            <w:vAlign w:val="center"/>
          </w:tcPr>
          <w:p w:rsidR="009A32FA" w:rsidRPr="00227728" w:rsidRDefault="009A32FA" w:rsidP="009A32FA">
            <w:pPr>
              <w:jc w:val="center"/>
              <w:rPr>
                <w:color w:val="000000"/>
                <w:sz w:val="20"/>
                <w:szCs w:val="20"/>
              </w:rPr>
            </w:pPr>
            <w:r w:rsidRPr="00227728">
              <w:rPr>
                <w:color w:val="000000"/>
                <w:sz w:val="20"/>
                <w:szCs w:val="20"/>
              </w:rPr>
              <w:t>68,3</w:t>
            </w:r>
          </w:p>
        </w:tc>
        <w:tc>
          <w:tcPr>
            <w:tcW w:w="565" w:type="pct"/>
            <w:vAlign w:val="center"/>
          </w:tcPr>
          <w:p w:rsidR="009A32FA" w:rsidRPr="00227728" w:rsidRDefault="009A32FA" w:rsidP="009A32FA">
            <w:pPr>
              <w:jc w:val="center"/>
              <w:rPr>
                <w:color w:val="000000"/>
                <w:sz w:val="20"/>
                <w:szCs w:val="20"/>
              </w:rPr>
            </w:pPr>
            <w:r w:rsidRPr="00227728">
              <w:rPr>
                <w:color w:val="000000"/>
                <w:sz w:val="20"/>
                <w:szCs w:val="20"/>
              </w:rPr>
              <w:t>71,7</w:t>
            </w:r>
          </w:p>
        </w:tc>
        <w:tc>
          <w:tcPr>
            <w:tcW w:w="969" w:type="pct"/>
            <w:vAlign w:val="bottom"/>
            <w:hideMark/>
          </w:tcPr>
          <w:p w:rsidR="009A32FA" w:rsidRPr="00227728" w:rsidRDefault="009A32FA" w:rsidP="009A32FA">
            <w:pPr>
              <w:jc w:val="center"/>
              <w:rPr>
                <w:color w:val="000000"/>
                <w:sz w:val="20"/>
                <w:szCs w:val="20"/>
              </w:rPr>
            </w:pPr>
            <w:r w:rsidRPr="00227728">
              <w:rPr>
                <w:color w:val="000000"/>
                <w:sz w:val="20"/>
                <w:szCs w:val="20"/>
              </w:rPr>
              <w:t>11,6</w:t>
            </w:r>
          </w:p>
        </w:tc>
      </w:tr>
      <w:tr w:rsidR="009A32FA" w:rsidRPr="00227728" w:rsidTr="009A32FA">
        <w:trPr>
          <w:trHeight w:hRule="exact" w:val="284"/>
          <w:jc w:val="center"/>
        </w:trPr>
        <w:tc>
          <w:tcPr>
            <w:tcW w:w="1204" w:type="pct"/>
            <w:vAlign w:val="center"/>
            <w:hideMark/>
          </w:tcPr>
          <w:p w:rsidR="009A32FA" w:rsidRPr="00227728" w:rsidRDefault="009A32FA" w:rsidP="009A32FA">
            <w:pPr>
              <w:suppressAutoHyphens/>
              <w:rPr>
                <w:b/>
                <w:bCs/>
                <w:color w:val="000000"/>
                <w:sz w:val="20"/>
                <w:szCs w:val="20"/>
              </w:rPr>
            </w:pPr>
            <w:r w:rsidRPr="00227728">
              <w:rPr>
                <w:bCs/>
                <w:color w:val="000000"/>
                <w:sz w:val="20"/>
                <w:szCs w:val="20"/>
              </w:rPr>
              <w:t>Alytaus apskritis</w:t>
            </w:r>
          </w:p>
        </w:tc>
        <w:tc>
          <w:tcPr>
            <w:tcW w:w="566" w:type="pct"/>
            <w:vAlign w:val="center"/>
            <w:hideMark/>
          </w:tcPr>
          <w:p w:rsidR="009A32FA" w:rsidRPr="00227728" w:rsidRDefault="009A32FA" w:rsidP="009A32FA">
            <w:pPr>
              <w:jc w:val="center"/>
              <w:rPr>
                <w:color w:val="000000"/>
                <w:sz w:val="20"/>
                <w:szCs w:val="20"/>
              </w:rPr>
            </w:pPr>
            <w:r w:rsidRPr="00227728">
              <w:rPr>
                <w:color w:val="000000"/>
                <w:sz w:val="20"/>
                <w:szCs w:val="20"/>
              </w:rPr>
              <w:t>51,1</w:t>
            </w:r>
          </w:p>
        </w:tc>
        <w:tc>
          <w:tcPr>
            <w:tcW w:w="566" w:type="pct"/>
            <w:vAlign w:val="center"/>
            <w:hideMark/>
          </w:tcPr>
          <w:p w:rsidR="009A32FA" w:rsidRPr="00227728" w:rsidRDefault="009A32FA" w:rsidP="009A32FA">
            <w:pPr>
              <w:jc w:val="center"/>
              <w:rPr>
                <w:color w:val="000000"/>
                <w:sz w:val="20"/>
                <w:szCs w:val="20"/>
              </w:rPr>
            </w:pPr>
            <w:r w:rsidRPr="00227728">
              <w:rPr>
                <w:color w:val="000000"/>
                <w:sz w:val="20"/>
                <w:szCs w:val="20"/>
              </w:rPr>
              <w:t>58,6</w:t>
            </w:r>
          </w:p>
        </w:tc>
        <w:tc>
          <w:tcPr>
            <w:tcW w:w="565" w:type="pct"/>
            <w:vAlign w:val="center"/>
            <w:hideMark/>
          </w:tcPr>
          <w:p w:rsidR="009A32FA" w:rsidRPr="00227728" w:rsidRDefault="009A32FA" w:rsidP="009A32FA">
            <w:pPr>
              <w:jc w:val="center"/>
              <w:rPr>
                <w:color w:val="000000"/>
                <w:sz w:val="20"/>
                <w:szCs w:val="20"/>
              </w:rPr>
            </w:pPr>
            <w:r w:rsidRPr="00227728">
              <w:rPr>
                <w:color w:val="000000"/>
                <w:sz w:val="20"/>
                <w:szCs w:val="20"/>
              </w:rPr>
              <w:t>62,4</w:t>
            </w:r>
          </w:p>
        </w:tc>
        <w:tc>
          <w:tcPr>
            <w:tcW w:w="565" w:type="pct"/>
            <w:vAlign w:val="center"/>
          </w:tcPr>
          <w:p w:rsidR="009A32FA" w:rsidRPr="00227728" w:rsidRDefault="009A32FA" w:rsidP="009A32FA">
            <w:pPr>
              <w:jc w:val="center"/>
              <w:rPr>
                <w:color w:val="000000"/>
                <w:sz w:val="20"/>
                <w:szCs w:val="20"/>
              </w:rPr>
            </w:pPr>
            <w:r w:rsidRPr="00227728">
              <w:rPr>
                <w:color w:val="000000"/>
                <w:sz w:val="20"/>
                <w:szCs w:val="20"/>
              </w:rPr>
              <w:t>64,7</w:t>
            </w:r>
          </w:p>
        </w:tc>
        <w:tc>
          <w:tcPr>
            <w:tcW w:w="565" w:type="pct"/>
            <w:vAlign w:val="center"/>
          </w:tcPr>
          <w:p w:rsidR="009A32FA" w:rsidRPr="00227728" w:rsidRDefault="009A32FA" w:rsidP="009A32FA">
            <w:pPr>
              <w:jc w:val="center"/>
              <w:rPr>
                <w:color w:val="000000"/>
                <w:sz w:val="20"/>
                <w:szCs w:val="20"/>
              </w:rPr>
            </w:pPr>
            <w:r w:rsidRPr="00227728">
              <w:rPr>
                <w:color w:val="000000"/>
                <w:sz w:val="20"/>
                <w:szCs w:val="20"/>
              </w:rPr>
              <w:t>65,5</w:t>
            </w:r>
          </w:p>
        </w:tc>
        <w:tc>
          <w:tcPr>
            <w:tcW w:w="969" w:type="pct"/>
            <w:vAlign w:val="bottom"/>
            <w:hideMark/>
          </w:tcPr>
          <w:p w:rsidR="009A32FA" w:rsidRPr="00227728" w:rsidRDefault="009A32FA" w:rsidP="009A32FA">
            <w:pPr>
              <w:jc w:val="center"/>
              <w:rPr>
                <w:color w:val="000000"/>
                <w:sz w:val="20"/>
                <w:szCs w:val="20"/>
              </w:rPr>
            </w:pPr>
            <w:r w:rsidRPr="00227728">
              <w:rPr>
                <w:color w:val="000000"/>
                <w:sz w:val="20"/>
                <w:szCs w:val="20"/>
              </w:rPr>
              <w:t>14,4</w:t>
            </w:r>
          </w:p>
        </w:tc>
      </w:tr>
      <w:tr w:rsidR="009A32FA" w:rsidRPr="00227728" w:rsidTr="009A32FA">
        <w:trPr>
          <w:trHeight w:hRule="exact" w:val="284"/>
          <w:jc w:val="center"/>
        </w:trPr>
        <w:tc>
          <w:tcPr>
            <w:tcW w:w="1204" w:type="pct"/>
            <w:vAlign w:val="center"/>
            <w:hideMark/>
          </w:tcPr>
          <w:p w:rsidR="009A32FA" w:rsidRPr="00227728" w:rsidRDefault="009A32FA" w:rsidP="009A32FA">
            <w:pPr>
              <w:suppressAutoHyphens/>
              <w:rPr>
                <w:b/>
                <w:bCs/>
                <w:color w:val="000000"/>
                <w:sz w:val="20"/>
                <w:szCs w:val="20"/>
              </w:rPr>
            </w:pPr>
            <w:r w:rsidRPr="00227728">
              <w:rPr>
                <w:bCs/>
                <w:color w:val="000000"/>
                <w:sz w:val="20"/>
                <w:szCs w:val="20"/>
              </w:rPr>
              <w:t>Kauno apskritis</w:t>
            </w:r>
          </w:p>
        </w:tc>
        <w:tc>
          <w:tcPr>
            <w:tcW w:w="566" w:type="pct"/>
            <w:vAlign w:val="center"/>
            <w:hideMark/>
          </w:tcPr>
          <w:p w:rsidR="009A32FA" w:rsidRPr="00227728" w:rsidRDefault="009A32FA" w:rsidP="009A32FA">
            <w:pPr>
              <w:jc w:val="center"/>
              <w:rPr>
                <w:color w:val="000000"/>
                <w:sz w:val="20"/>
                <w:szCs w:val="20"/>
              </w:rPr>
            </w:pPr>
            <w:r w:rsidRPr="00227728">
              <w:rPr>
                <w:color w:val="000000"/>
                <w:sz w:val="20"/>
                <w:szCs w:val="20"/>
              </w:rPr>
              <w:t>62,9</w:t>
            </w:r>
          </w:p>
        </w:tc>
        <w:tc>
          <w:tcPr>
            <w:tcW w:w="566" w:type="pct"/>
            <w:vAlign w:val="center"/>
            <w:hideMark/>
          </w:tcPr>
          <w:p w:rsidR="009A32FA" w:rsidRPr="00227728" w:rsidRDefault="009A32FA" w:rsidP="009A32FA">
            <w:pPr>
              <w:jc w:val="center"/>
              <w:rPr>
                <w:color w:val="000000"/>
                <w:sz w:val="20"/>
                <w:szCs w:val="20"/>
              </w:rPr>
            </w:pPr>
            <w:r w:rsidRPr="00227728">
              <w:rPr>
                <w:color w:val="000000"/>
                <w:sz w:val="20"/>
                <w:szCs w:val="20"/>
              </w:rPr>
              <w:t>72,7</w:t>
            </w:r>
          </w:p>
        </w:tc>
        <w:tc>
          <w:tcPr>
            <w:tcW w:w="565" w:type="pct"/>
            <w:vAlign w:val="center"/>
            <w:hideMark/>
          </w:tcPr>
          <w:p w:rsidR="009A32FA" w:rsidRPr="00227728" w:rsidRDefault="009A32FA" w:rsidP="009A32FA">
            <w:pPr>
              <w:jc w:val="center"/>
              <w:rPr>
                <w:color w:val="000000"/>
                <w:sz w:val="20"/>
                <w:szCs w:val="20"/>
              </w:rPr>
            </w:pPr>
            <w:r w:rsidRPr="00227728">
              <w:rPr>
                <w:color w:val="000000"/>
                <w:sz w:val="20"/>
                <w:szCs w:val="20"/>
              </w:rPr>
              <w:t>71,3</w:t>
            </w:r>
          </w:p>
        </w:tc>
        <w:tc>
          <w:tcPr>
            <w:tcW w:w="565" w:type="pct"/>
            <w:vAlign w:val="center"/>
          </w:tcPr>
          <w:p w:rsidR="009A32FA" w:rsidRPr="00227728" w:rsidRDefault="009A32FA" w:rsidP="009A32FA">
            <w:pPr>
              <w:jc w:val="center"/>
              <w:rPr>
                <w:color w:val="000000"/>
                <w:sz w:val="20"/>
                <w:szCs w:val="20"/>
              </w:rPr>
            </w:pPr>
            <w:r w:rsidRPr="00227728">
              <w:rPr>
                <w:color w:val="000000"/>
                <w:sz w:val="20"/>
                <w:szCs w:val="20"/>
              </w:rPr>
              <w:t>73,9</w:t>
            </w:r>
          </w:p>
        </w:tc>
        <w:tc>
          <w:tcPr>
            <w:tcW w:w="565" w:type="pct"/>
            <w:vAlign w:val="center"/>
          </w:tcPr>
          <w:p w:rsidR="009A32FA" w:rsidRPr="00227728" w:rsidRDefault="009A32FA" w:rsidP="009A32FA">
            <w:pPr>
              <w:jc w:val="center"/>
              <w:rPr>
                <w:color w:val="000000"/>
                <w:sz w:val="20"/>
                <w:szCs w:val="20"/>
              </w:rPr>
            </w:pPr>
            <w:r w:rsidRPr="00227728">
              <w:rPr>
                <w:color w:val="000000"/>
                <w:sz w:val="20"/>
                <w:szCs w:val="20"/>
              </w:rPr>
              <w:t>78,5</w:t>
            </w:r>
          </w:p>
        </w:tc>
        <w:tc>
          <w:tcPr>
            <w:tcW w:w="969" w:type="pct"/>
            <w:vAlign w:val="bottom"/>
            <w:hideMark/>
          </w:tcPr>
          <w:p w:rsidR="009A32FA" w:rsidRPr="00227728" w:rsidRDefault="009A32FA" w:rsidP="009A32FA">
            <w:pPr>
              <w:jc w:val="center"/>
              <w:rPr>
                <w:color w:val="000000"/>
                <w:sz w:val="20"/>
                <w:szCs w:val="20"/>
              </w:rPr>
            </w:pPr>
            <w:r w:rsidRPr="00227728">
              <w:rPr>
                <w:color w:val="000000"/>
                <w:sz w:val="20"/>
                <w:szCs w:val="20"/>
              </w:rPr>
              <w:t>15,6</w:t>
            </w:r>
          </w:p>
        </w:tc>
      </w:tr>
      <w:tr w:rsidR="009A32FA" w:rsidRPr="00227728" w:rsidTr="009A32FA">
        <w:trPr>
          <w:trHeight w:hRule="exact" w:val="284"/>
          <w:jc w:val="center"/>
        </w:trPr>
        <w:tc>
          <w:tcPr>
            <w:tcW w:w="1204" w:type="pct"/>
            <w:vAlign w:val="center"/>
            <w:hideMark/>
          </w:tcPr>
          <w:p w:rsidR="009A32FA" w:rsidRPr="00227728" w:rsidRDefault="009A32FA" w:rsidP="009A32FA">
            <w:pPr>
              <w:suppressAutoHyphens/>
              <w:rPr>
                <w:b/>
                <w:bCs/>
                <w:color w:val="000000"/>
                <w:sz w:val="20"/>
                <w:szCs w:val="20"/>
              </w:rPr>
            </w:pPr>
            <w:r w:rsidRPr="00227728">
              <w:rPr>
                <w:bCs/>
                <w:color w:val="000000"/>
                <w:sz w:val="20"/>
                <w:szCs w:val="20"/>
              </w:rPr>
              <w:t>Klaipėdos apskritis</w:t>
            </w:r>
          </w:p>
        </w:tc>
        <w:tc>
          <w:tcPr>
            <w:tcW w:w="566" w:type="pct"/>
            <w:vAlign w:val="center"/>
            <w:hideMark/>
          </w:tcPr>
          <w:p w:rsidR="009A32FA" w:rsidRPr="00227728" w:rsidRDefault="009A32FA" w:rsidP="009A32FA">
            <w:pPr>
              <w:jc w:val="center"/>
              <w:rPr>
                <w:color w:val="000000"/>
                <w:sz w:val="20"/>
                <w:szCs w:val="20"/>
              </w:rPr>
            </w:pPr>
            <w:r w:rsidRPr="00227728">
              <w:rPr>
                <w:color w:val="000000"/>
                <w:sz w:val="20"/>
                <w:szCs w:val="20"/>
              </w:rPr>
              <w:t>59,6</w:t>
            </w:r>
          </w:p>
        </w:tc>
        <w:tc>
          <w:tcPr>
            <w:tcW w:w="566" w:type="pct"/>
            <w:vAlign w:val="center"/>
            <w:hideMark/>
          </w:tcPr>
          <w:p w:rsidR="009A32FA" w:rsidRPr="00227728" w:rsidRDefault="009A32FA" w:rsidP="009A32FA">
            <w:pPr>
              <w:jc w:val="center"/>
              <w:rPr>
                <w:color w:val="000000"/>
                <w:sz w:val="20"/>
                <w:szCs w:val="20"/>
              </w:rPr>
            </w:pPr>
            <w:r w:rsidRPr="00227728">
              <w:rPr>
                <w:color w:val="000000"/>
                <w:sz w:val="20"/>
                <w:szCs w:val="20"/>
              </w:rPr>
              <w:t>66,7</w:t>
            </w:r>
          </w:p>
        </w:tc>
        <w:tc>
          <w:tcPr>
            <w:tcW w:w="565" w:type="pct"/>
            <w:vAlign w:val="center"/>
            <w:hideMark/>
          </w:tcPr>
          <w:p w:rsidR="009A32FA" w:rsidRPr="00227728" w:rsidRDefault="009A32FA" w:rsidP="009A32FA">
            <w:pPr>
              <w:jc w:val="center"/>
              <w:rPr>
                <w:color w:val="000000"/>
                <w:sz w:val="20"/>
                <w:szCs w:val="20"/>
              </w:rPr>
            </w:pPr>
            <w:r w:rsidRPr="00227728">
              <w:rPr>
                <w:color w:val="000000"/>
                <w:sz w:val="20"/>
                <w:szCs w:val="20"/>
              </w:rPr>
              <w:t>70,2</w:t>
            </w:r>
          </w:p>
        </w:tc>
        <w:tc>
          <w:tcPr>
            <w:tcW w:w="565" w:type="pct"/>
            <w:vAlign w:val="center"/>
          </w:tcPr>
          <w:p w:rsidR="009A32FA" w:rsidRPr="00227728" w:rsidRDefault="009A32FA" w:rsidP="009A32FA">
            <w:pPr>
              <w:jc w:val="center"/>
              <w:rPr>
                <w:color w:val="000000"/>
                <w:sz w:val="20"/>
                <w:szCs w:val="20"/>
              </w:rPr>
            </w:pPr>
            <w:r w:rsidRPr="00227728">
              <w:rPr>
                <w:color w:val="000000"/>
                <w:sz w:val="20"/>
                <w:szCs w:val="20"/>
              </w:rPr>
              <w:t>67,5</w:t>
            </w:r>
          </w:p>
        </w:tc>
        <w:tc>
          <w:tcPr>
            <w:tcW w:w="565" w:type="pct"/>
            <w:vAlign w:val="center"/>
          </w:tcPr>
          <w:p w:rsidR="009A32FA" w:rsidRPr="00227728" w:rsidRDefault="009A32FA" w:rsidP="009A32FA">
            <w:pPr>
              <w:jc w:val="center"/>
              <w:rPr>
                <w:color w:val="000000"/>
                <w:sz w:val="20"/>
                <w:szCs w:val="20"/>
              </w:rPr>
            </w:pPr>
            <w:r w:rsidRPr="00227728">
              <w:rPr>
                <w:color w:val="000000"/>
                <w:sz w:val="20"/>
                <w:szCs w:val="20"/>
              </w:rPr>
              <w:t>74,8</w:t>
            </w:r>
          </w:p>
        </w:tc>
        <w:tc>
          <w:tcPr>
            <w:tcW w:w="969" w:type="pct"/>
            <w:vAlign w:val="bottom"/>
            <w:hideMark/>
          </w:tcPr>
          <w:p w:rsidR="009A32FA" w:rsidRPr="00227728" w:rsidRDefault="009A32FA" w:rsidP="009A32FA">
            <w:pPr>
              <w:jc w:val="center"/>
              <w:rPr>
                <w:color w:val="000000"/>
                <w:sz w:val="20"/>
                <w:szCs w:val="20"/>
              </w:rPr>
            </w:pPr>
            <w:r w:rsidRPr="00227728">
              <w:rPr>
                <w:color w:val="000000"/>
                <w:sz w:val="20"/>
                <w:szCs w:val="20"/>
              </w:rPr>
              <w:t>15,2</w:t>
            </w:r>
          </w:p>
        </w:tc>
      </w:tr>
      <w:tr w:rsidR="009A32FA" w:rsidRPr="00227728" w:rsidTr="009A32FA">
        <w:trPr>
          <w:trHeight w:hRule="exact" w:val="284"/>
          <w:jc w:val="center"/>
        </w:trPr>
        <w:tc>
          <w:tcPr>
            <w:tcW w:w="1204" w:type="pct"/>
            <w:vAlign w:val="center"/>
            <w:hideMark/>
          </w:tcPr>
          <w:p w:rsidR="009A32FA" w:rsidRPr="00227728" w:rsidRDefault="009A32FA" w:rsidP="009A32FA">
            <w:pPr>
              <w:suppressAutoHyphens/>
              <w:rPr>
                <w:b/>
                <w:bCs/>
                <w:color w:val="000000"/>
                <w:sz w:val="20"/>
                <w:szCs w:val="20"/>
              </w:rPr>
            </w:pPr>
            <w:r w:rsidRPr="00227728">
              <w:rPr>
                <w:bCs/>
                <w:color w:val="000000"/>
                <w:sz w:val="20"/>
                <w:szCs w:val="20"/>
              </w:rPr>
              <w:t>Marijampolės apskritis</w:t>
            </w:r>
          </w:p>
        </w:tc>
        <w:tc>
          <w:tcPr>
            <w:tcW w:w="566" w:type="pct"/>
            <w:vAlign w:val="center"/>
            <w:hideMark/>
          </w:tcPr>
          <w:p w:rsidR="009A32FA" w:rsidRPr="00227728" w:rsidRDefault="009A32FA" w:rsidP="009A32FA">
            <w:pPr>
              <w:jc w:val="center"/>
              <w:rPr>
                <w:color w:val="000000"/>
                <w:sz w:val="20"/>
                <w:szCs w:val="20"/>
              </w:rPr>
            </w:pPr>
            <w:r w:rsidRPr="00227728">
              <w:rPr>
                <w:color w:val="000000"/>
                <w:sz w:val="20"/>
                <w:szCs w:val="20"/>
              </w:rPr>
              <w:t>64,1</w:t>
            </w:r>
          </w:p>
        </w:tc>
        <w:tc>
          <w:tcPr>
            <w:tcW w:w="566" w:type="pct"/>
            <w:vAlign w:val="center"/>
            <w:hideMark/>
          </w:tcPr>
          <w:p w:rsidR="009A32FA" w:rsidRPr="00227728" w:rsidRDefault="009A32FA" w:rsidP="009A32FA">
            <w:pPr>
              <w:jc w:val="center"/>
              <w:rPr>
                <w:color w:val="000000"/>
                <w:sz w:val="20"/>
                <w:szCs w:val="20"/>
              </w:rPr>
            </w:pPr>
            <w:r w:rsidRPr="00227728">
              <w:rPr>
                <w:color w:val="000000"/>
                <w:sz w:val="20"/>
                <w:szCs w:val="20"/>
              </w:rPr>
              <w:t>62,5</w:t>
            </w:r>
          </w:p>
        </w:tc>
        <w:tc>
          <w:tcPr>
            <w:tcW w:w="565" w:type="pct"/>
            <w:vAlign w:val="center"/>
            <w:hideMark/>
          </w:tcPr>
          <w:p w:rsidR="009A32FA" w:rsidRPr="00227728" w:rsidRDefault="009A32FA" w:rsidP="009A32FA">
            <w:pPr>
              <w:jc w:val="center"/>
              <w:rPr>
                <w:color w:val="000000"/>
                <w:sz w:val="20"/>
                <w:szCs w:val="20"/>
              </w:rPr>
            </w:pPr>
            <w:r w:rsidRPr="00227728">
              <w:rPr>
                <w:color w:val="000000"/>
                <w:sz w:val="20"/>
                <w:szCs w:val="20"/>
              </w:rPr>
              <w:t>60,7</w:t>
            </w:r>
          </w:p>
        </w:tc>
        <w:tc>
          <w:tcPr>
            <w:tcW w:w="565" w:type="pct"/>
            <w:vAlign w:val="center"/>
          </w:tcPr>
          <w:p w:rsidR="009A32FA" w:rsidRPr="00227728" w:rsidRDefault="009A32FA" w:rsidP="009A32FA">
            <w:pPr>
              <w:jc w:val="center"/>
              <w:rPr>
                <w:color w:val="000000"/>
                <w:sz w:val="20"/>
                <w:szCs w:val="20"/>
              </w:rPr>
            </w:pPr>
            <w:r w:rsidRPr="00227728">
              <w:rPr>
                <w:color w:val="000000"/>
                <w:sz w:val="20"/>
                <w:szCs w:val="20"/>
              </w:rPr>
              <w:t>65,7</w:t>
            </w:r>
          </w:p>
        </w:tc>
        <w:tc>
          <w:tcPr>
            <w:tcW w:w="565" w:type="pct"/>
            <w:vAlign w:val="center"/>
          </w:tcPr>
          <w:p w:rsidR="009A32FA" w:rsidRPr="00227728" w:rsidRDefault="009A32FA" w:rsidP="009A32FA">
            <w:pPr>
              <w:jc w:val="center"/>
              <w:rPr>
                <w:color w:val="000000"/>
                <w:sz w:val="20"/>
                <w:szCs w:val="20"/>
              </w:rPr>
            </w:pPr>
            <w:r w:rsidRPr="00227728">
              <w:rPr>
                <w:color w:val="000000"/>
                <w:sz w:val="20"/>
                <w:szCs w:val="20"/>
              </w:rPr>
              <w:t>64,6</w:t>
            </w:r>
          </w:p>
        </w:tc>
        <w:tc>
          <w:tcPr>
            <w:tcW w:w="969" w:type="pct"/>
            <w:vAlign w:val="bottom"/>
            <w:hideMark/>
          </w:tcPr>
          <w:p w:rsidR="009A32FA" w:rsidRPr="00227728" w:rsidRDefault="009A32FA" w:rsidP="009A32FA">
            <w:pPr>
              <w:jc w:val="center"/>
              <w:rPr>
                <w:color w:val="000000"/>
                <w:sz w:val="20"/>
                <w:szCs w:val="20"/>
              </w:rPr>
            </w:pPr>
            <w:r w:rsidRPr="00227728">
              <w:rPr>
                <w:color w:val="000000"/>
                <w:sz w:val="20"/>
                <w:szCs w:val="20"/>
              </w:rPr>
              <w:t>0,5</w:t>
            </w:r>
          </w:p>
        </w:tc>
      </w:tr>
      <w:tr w:rsidR="009A32FA" w:rsidRPr="00227728" w:rsidTr="009A32FA">
        <w:trPr>
          <w:trHeight w:hRule="exact" w:val="284"/>
          <w:jc w:val="center"/>
        </w:trPr>
        <w:tc>
          <w:tcPr>
            <w:tcW w:w="1204" w:type="pct"/>
            <w:vAlign w:val="center"/>
            <w:hideMark/>
          </w:tcPr>
          <w:p w:rsidR="009A32FA" w:rsidRPr="00227728" w:rsidRDefault="009A32FA" w:rsidP="009A32FA">
            <w:pPr>
              <w:suppressAutoHyphens/>
              <w:rPr>
                <w:b/>
                <w:bCs/>
                <w:color w:val="000000"/>
                <w:sz w:val="20"/>
                <w:szCs w:val="20"/>
              </w:rPr>
            </w:pPr>
            <w:r w:rsidRPr="00227728">
              <w:rPr>
                <w:bCs/>
                <w:color w:val="000000"/>
                <w:sz w:val="20"/>
                <w:szCs w:val="20"/>
              </w:rPr>
              <w:t>Panevėžio apskritis</w:t>
            </w:r>
          </w:p>
        </w:tc>
        <w:tc>
          <w:tcPr>
            <w:tcW w:w="566" w:type="pct"/>
            <w:vAlign w:val="center"/>
            <w:hideMark/>
          </w:tcPr>
          <w:p w:rsidR="009A32FA" w:rsidRPr="00227728" w:rsidRDefault="009A32FA" w:rsidP="009A32FA">
            <w:pPr>
              <w:jc w:val="center"/>
              <w:rPr>
                <w:color w:val="000000"/>
                <w:sz w:val="20"/>
                <w:szCs w:val="20"/>
              </w:rPr>
            </w:pPr>
            <w:r w:rsidRPr="00227728">
              <w:rPr>
                <w:color w:val="000000"/>
                <w:sz w:val="20"/>
                <w:szCs w:val="20"/>
              </w:rPr>
              <w:t>57,5</w:t>
            </w:r>
          </w:p>
        </w:tc>
        <w:tc>
          <w:tcPr>
            <w:tcW w:w="566" w:type="pct"/>
            <w:vAlign w:val="center"/>
            <w:hideMark/>
          </w:tcPr>
          <w:p w:rsidR="009A32FA" w:rsidRPr="00227728" w:rsidRDefault="009A32FA" w:rsidP="009A32FA">
            <w:pPr>
              <w:jc w:val="center"/>
              <w:rPr>
                <w:color w:val="000000"/>
                <w:sz w:val="20"/>
                <w:szCs w:val="20"/>
              </w:rPr>
            </w:pPr>
            <w:r w:rsidRPr="00227728">
              <w:rPr>
                <w:color w:val="000000"/>
                <w:sz w:val="20"/>
                <w:szCs w:val="20"/>
              </w:rPr>
              <w:t>61,4</w:t>
            </w:r>
          </w:p>
        </w:tc>
        <w:tc>
          <w:tcPr>
            <w:tcW w:w="565" w:type="pct"/>
            <w:vAlign w:val="center"/>
            <w:hideMark/>
          </w:tcPr>
          <w:p w:rsidR="009A32FA" w:rsidRPr="00227728" w:rsidRDefault="009A32FA" w:rsidP="009A32FA">
            <w:pPr>
              <w:jc w:val="center"/>
              <w:rPr>
                <w:color w:val="000000"/>
                <w:sz w:val="20"/>
                <w:szCs w:val="20"/>
              </w:rPr>
            </w:pPr>
            <w:r w:rsidRPr="00227728">
              <w:rPr>
                <w:color w:val="000000"/>
                <w:sz w:val="20"/>
                <w:szCs w:val="20"/>
              </w:rPr>
              <w:t>64</w:t>
            </w:r>
          </w:p>
        </w:tc>
        <w:tc>
          <w:tcPr>
            <w:tcW w:w="565" w:type="pct"/>
            <w:vAlign w:val="center"/>
          </w:tcPr>
          <w:p w:rsidR="009A32FA" w:rsidRPr="00227728" w:rsidRDefault="009A32FA" w:rsidP="009A32FA">
            <w:pPr>
              <w:jc w:val="center"/>
              <w:rPr>
                <w:color w:val="000000"/>
                <w:sz w:val="20"/>
                <w:szCs w:val="20"/>
              </w:rPr>
            </w:pPr>
            <w:r w:rsidRPr="00227728">
              <w:rPr>
                <w:color w:val="000000"/>
                <w:sz w:val="20"/>
                <w:szCs w:val="20"/>
              </w:rPr>
              <w:t>70,1</w:t>
            </w:r>
          </w:p>
        </w:tc>
        <w:tc>
          <w:tcPr>
            <w:tcW w:w="565" w:type="pct"/>
            <w:vAlign w:val="center"/>
          </w:tcPr>
          <w:p w:rsidR="009A32FA" w:rsidRPr="00227728" w:rsidRDefault="009A32FA" w:rsidP="009A32FA">
            <w:pPr>
              <w:jc w:val="center"/>
              <w:rPr>
                <w:color w:val="000000"/>
                <w:sz w:val="20"/>
                <w:szCs w:val="20"/>
              </w:rPr>
            </w:pPr>
            <w:r w:rsidRPr="00227728">
              <w:rPr>
                <w:color w:val="000000"/>
                <w:sz w:val="20"/>
                <w:szCs w:val="20"/>
              </w:rPr>
              <w:t>70,5</w:t>
            </w:r>
          </w:p>
        </w:tc>
        <w:tc>
          <w:tcPr>
            <w:tcW w:w="969" w:type="pct"/>
            <w:vAlign w:val="bottom"/>
            <w:hideMark/>
          </w:tcPr>
          <w:p w:rsidR="009A32FA" w:rsidRPr="00227728" w:rsidRDefault="009A32FA" w:rsidP="009A32FA">
            <w:pPr>
              <w:jc w:val="center"/>
              <w:rPr>
                <w:color w:val="000000"/>
                <w:sz w:val="20"/>
                <w:szCs w:val="20"/>
              </w:rPr>
            </w:pPr>
            <w:r w:rsidRPr="00227728">
              <w:rPr>
                <w:color w:val="000000"/>
                <w:sz w:val="20"/>
                <w:szCs w:val="20"/>
              </w:rPr>
              <w:t>13</w:t>
            </w:r>
          </w:p>
        </w:tc>
      </w:tr>
      <w:tr w:rsidR="009A32FA" w:rsidRPr="00227728" w:rsidTr="009A32FA">
        <w:trPr>
          <w:trHeight w:hRule="exact" w:val="284"/>
          <w:jc w:val="center"/>
        </w:trPr>
        <w:tc>
          <w:tcPr>
            <w:tcW w:w="1204" w:type="pct"/>
            <w:vAlign w:val="center"/>
            <w:hideMark/>
          </w:tcPr>
          <w:p w:rsidR="009A32FA" w:rsidRPr="00227728" w:rsidRDefault="009A32FA" w:rsidP="009A32FA">
            <w:pPr>
              <w:suppressAutoHyphens/>
              <w:rPr>
                <w:bCs/>
                <w:color w:val="000000"/>
                <w:sz w:val="20"/>
                <w:szCs w:val="20"/>
              </w:rPr>
            </w:pPr>
            <w:r w:rsidRPr="00227728">
              <w:rPr>
                <w:bCs/>
                <w:color w:val="000000"/>
                <w:sz w:val="20"/>
                <w:szCs w:val="20"/>
              </w:rPr>
              <w:t>Šiaulių apskritis</w:t>
            </w:r>
          </w:p>
        </w:tc>
        <w:tc>
          <w:tcPr>
            <w:tcW w:w="566" w:type="pct"/>
            <w:vAlign w:val="center"/>
            <w:hideMark/>
          </w:tcPr>
          <w:p w:rsidR="009A32FA" w:rsidRPr="00227728" w:rsidRDefault="009A32FA" w:rsidP="009A32FA">
            <w:pPr>
              <w:jc w:val="center"/>
              <w:rPr>
                <w:color w:val="000000"/>
                <w:sz w:val="20"/>
                <w:szCs w:val="20"/>
              </w:rPr>
            </w:pPr>
            <w:r w:rsidRPr="00227728">
              <w:rPr>
                <w:color w:val="000000"/>
                <w:sz w:val="20"/>
                <w:szCs w:val="20"/>
              </w:rPr>
              <w:t>54,9</w:t>
            </w:r>
          </w:p>
        </w:tc>
        <w:tc>
          <w:tcPr>
            <w:tcW w:w="566" w:type="pct"/>
            <w:vAlign w:val="center"/>
            <w:hideMark/>
          </w:tcPr>
          <w:p w:rsidR="009A32FA" w:rsidRPr="00227728" w:rsidRDefault="009A32FA" w:rsidP="009A32FA">
            <w:pPr>
              <w:jc w:val="center"/>
              <w:rPr>
                <w:color w:val="000000"/>
                <w:sz w:val="20"/>
                <w:szCs w:val="20"/>
              </w:rPr>
            </w:pPr>
            <w:r w:rsidRPr="00227728">
              <w:rPr>
                <w:color w:val="000000"/>
                <w:sz w:val="20"/>
                <w:szCs w:val="20"/>
              </w:rPr>
              <w:t>61,7</w:t>
            </w:r>
          </w:p>
        </w:tc>
        <w:tc>
          <w:tcPr>
            <w:tcW w:w="565" w:type="pct"/>
            <w:vAlign w:val="center"/>
            <w:hideMark/>
          </w:tcPr>
          <w:p w:rsidR="009A32FA" w:rsidRPr="00227728" w:rsidRDefault="009A32FA" w:rsidP="009A32FA">
            <w:pPr>
              <w:jc w:val="center"/>
              <w:rPr>
                <w:color w:val="000000"/>
                <w:sz w:val="20"/>
                <w:szCs w:val="20"/>
              </w:rPr>
            </w:pPr>
            <w:r w:rsidRPr="00227728">
              <w:rPr>
                <w:color w:val="000000"/>
                <w:sz w:val="20"/>
                <w:szCs w:val="20"/>
              </w:rPr>
              <w:t>62,8</w:t>
            </w:r>
          </w:p>
        </w:tc>
        <w:tc>
          <w:tcPr>
            <w:tcW w:w="565" w:type="pct"/>
            <w:vAlign w:val="center"/>
          </w:tcPr>
          <w:p w:rsidR="009A32FA" w:rsidRPr="00227728" w:rsidRDefault="009A32FA" w:rsidP="009A32FA">
            <w:pPr>
              <w:jc w:val="center"/>
              <w:rPr>
                <w:color w:val="000000"/>
                <w:sz w:val="20"/>
                <w:szCs w:val="20"/>
              </w:rPr>
            </w:pPr>
            <w:r w:rsidRPr="00227728">
              <w:rPr>
                <w:color w:val="000000"/>
                <w:sz w:val="20"/>
                <w:szCs w:val="20"/>
              </w:rPr>
              <w:t>61,8</w:t>
            </w:r>
          </w:p>
        </w:tc>
        <w:tc>
          <w:tcPr>
            <w:tcW w:w="565" w:type="pct"/>
            <w:vAlign w:val="center"/>
          </w:tcPr>
          <w:p w:rsidR="009A32FA" w:rsidRPr="00227728" w:rsidRDefault="009A32FA" w:rsidP="009A32FA">
            <w:pPr>
              <w:jc w:val="center"/>
              <w:rPr>
                <w:color w:val="000000"/>
                <w:sz w:val="20"/>
                <w:szCs w:val="20"/>
              </w:rPr>
            </w:pPr>
            <w:r w:rsidRPr="00227728">
              <w:rPr>
                <w:color w:val="000000"/>
                <w:sz w:val="20"/>
                <w:szCs w:val="20"/>
              </w:rPr>
              <w:t>68,2</w:t>
            </w:r>
          </w:p>
        </w:tc>
        <w:tc>
          <w:tcPr>
            <w:tcW w:w="969" w:type="pct"/>
            <w:vAlign w:val="bottom"/>
            <w:hideMark/>
          </w:tcPr>
          <w:p w:rsidR="009A32FA" w:rsidRPr="00227728" w:rsidRDefault="009A32FA" w:rsidP="009A32FA">
            <w:pPr>
              <w:jc w:val="center"/>
              <w:rPr>
                <w:color w:val="000000"/>
                <w:sz w:val="20"/>
                <w:szCs w:val="20"/>
              </w:rPr>
            </w:pPr>
            <w:r w:rsidRPr="00227728">
              <w:rPr>
                <w:color w:val="000000"/>
                <w:sz w:val="20"/>
                <w:szCs w:val="20"/>
              </w:rPr>
              <w:t>13,3</w:t>
            </w:r>
          </w:p>
        </w:tc>
      </w:tr>
      <w:tr w:rsidR="009A32FA" w:rsidRPr="00227728" w:rsidTr="009A32FA">
        <w:trPr>
          <w:trHeight w:hRule="exact" w:val="284"/>
          <w:jc w:val="center"/>
        </w:trPr>
        <w:tc>
          <w:tcPr>
            <w:tcW w:w="1204" w:type="pct"/>
            <w:vAlign w:val="center"/>
            <w:hideMark/>
          </w:tcPr>
          <w:p w:rsidR="009A32FA" w:rsidRPr="00227728" w:rsidRDefault="009A32FA" w:rsidP="009A32FA">
            <w:pPr>
              <w:suppressAutoHyphens/>
              <w:rPr>
                <w:b/>
                <w:bCs/>
                <w:color w:val="000000"/>
                <w:sz w:val="20"/>
                <w:szCs w:val="20"/>
              </w:rPr>
            </w:pPr>
            <w:r w:rsidRPr="00227728">
              <w:rPr>
                <w:bCs/>
                <w:color w:val="000000"/>
                <w:sz w:val="20"/>
                <w:szCs w:val="20"/>
              </w:rPr>
              <w:t>Tauragės apskritis</w:t>
            </w:r>
          </w:p>
        </w:tc>
        <w:tc>
          <w:tcPr>
            <w:tcW w:w="566" w:type="pct"/>
            <w:vAlign w:val="center"/>
            <w:hideMark/>
          </w:tcPr>
          <w:p w:rsidR="009A32FA" w:rsidRPr="00227728" w:rsidRDefault="009A32FA" w:rsidP="009A32FA">
            <w:pPr>
              <w:jc w:val="center"/>
              <w:rPr>
                <w:color w:val="000000"/>
                <w:sz w:val="20"/>
                <w:szCs w:val="20"/>
              </w:rPr>
            </w:pPr>
            <w:r w:rsidRPr="00227728">
              <w:rPr>
                <w:color w:val="000000"/>
                <w:sz w:val="20"/>
                <w:szCs w:val="20"/>
              </w:rPr>
              <w:t>51,1</w:t>
            </w:r>
          </w:p>
        </w:tc>
        <w:tc>
          <w:tcPr>
            <w:tcW w:w="566" w:type="pct"/>
            <w:vAlign w:val="center"/>
            <w:hideMark/>
          </w:tcPr>
          <w:p w:rsidR="009A32FA" w:rsidRPr="00227728" w:rsidRDefault="009A32FA" w:rsidP="009A32FA">
            <w:pPr>
              <w:jc w:val="center"/>
              <w:rPr>
                <w:color w:val="000000"/>
                <w:sz w:val="20"/>
                <w:szCs w:val="20"/>
              </w:rPr>
            </w:pPr>
            <w:r w:rsidRPr="00227728">
              <w:rPr>
                <w:color w:val="000000"/>
                <w:sz w:val="20"/>
                <w:szCs w:val="20"/>
              </w:rPr>
              <w:t>58,5</w:t>
            </w:r>
          </w:p>
        </w:tc>
        <w:tc>
          <w:tcPr>
            <w:tcW w:w="565" w:type="pct"/>
            <w:vAlign w:val="center"/>
            <w:hideMark/>
          </w:tcPr>
          <w:p w:rsidR="009A32FA" w:rsidRPr="00227728" w:rsidRDefault="009A32FA" w:rsidP="009A32FA">
            <w:pPr>
              <w:jc w:val="center"/>
              <w:rPr>
                <w:color w:val="000000"/>
                <w:sz w:val="20"/>
                <w:szCs w:val="20"/>
              </w:rPr>
            </w:pPr>
            <w:r w:rsidRPr="00227728">
              <w:rPr>
                <w:color w:val="000000"/>
                <w:sz w:val="20"/>
                <w:szCs w:val="20"/>
              </w:rPr>
              <w:t>51,2</w:t>
            </w:r>
          </w:p>
        </w:tc>
        <w:tc>
          <w:tcPr>
            <w:tcW w:w="565" w:type="pct"/>
            <w:vAlign w:val="center"/>
          </w:tcPr>
          <w:p w:rsidR="009A32FA" w:rsidRPr="00227728" w:rsidRDefault="009A32FA" w:rsidP="009A32FA">
            <w:pPr>
              <w:jc w:val="center"/>
              <w:rPr>
                <w:color w:val="000000"/>
                <w:sz w:val="20"/>
                <w:szCs w:val="20"/>
              </w:rPr>
            </w:pPr>
            <w:r w:rsidRPr="00227728">
              <w:rPr>
                <w:color w:val="000000"/>
                <w:sz w:val="20"/>
                <w:szCs w:val="20"/>
              </w:rPr>
              <w:t>63</w:t>
            </w:r>
          </w:p>
        </w:tc>
        <w:tc>
          <w:tcPr>
            <w:tcW w:w="565" w:type="pct"/>
            <w:vAlign w:val="center"/>
          </w:tcPr>
          <w:p w:rsidR="009A32FA" w:rsidRPr="00227728" w:rsidRDefault="009A32FA" w:rsidP="009A32FA">
            <w:pPr>
              <w:jc w:val="center"/>
              <w:rPr>
                <w:color w:val="000000"/>
                <w:sz w:val="20"/>
                <w:szCs w:val="20"/>
              </w:rPr>
            </w:pPr>
            <w:r w:rsidRPr="00227728">
              <w:rPr>
                <w:color w:val="000000"/>
                <w:sz w:val="20"/>
                <w:szCs w:val="20"/>
              </w:rPr>
              <w:t>63,4</w:t>
            </w:r>
          </w:p>
        </w:tc>
        <w:tc>
          <w:tcPr>
            <w:tcW w:w="969" w:type="pct"/>
            <w:vAlign w:val="bottom"/>
            <w:hideMark/>
          </w:tcPr>
          <w:p w:rsidR="009A32FA" w:rsidRPr="00227728" w:rsidRDefault="009A32FA" w:rsidP="009A32FA">
            <w:pPr>
              <w:jc w:val="center"/>
              <w:rPr>
                <w:color w:val="000000"/>
                <w:sz w:val="20"/>
                <w:szCs w:val="20"/>
              </w:rPr>
            </w:pPr>
            <w:r w:rsidRPr="00227728">
              <w:rPr>
                <w:color w:val="000000"/>
                <w:sz w:val="20"/>
                <w:szCs w:val="20"/>
              </w:rPr>
              <w:t>12,3</w:t>
            </w:r>
          </w:p>
        </w:tc>
      </w:tr>
      <w:tr w:rsidR="009A32FA" w:rsidRPr="00227728" w:rsidTr="009A32FA">
        <w:trPr>
          <w:trHeight w:hRule="exact" w:val="284"/>
          <w:jc w:val="center"/>
        </w:trPr>
        <w:tc>
          <w:tcPr>
            <w:tcW w:w="1204" w:type="pct"/>
            <w:vAlign w:val="center"/>
            <w:hideMark/>
          </w:tcPr>
          <w:p w:rsidR="009A32FA" w:rsidRPr="00227728" w:rsidRDefault="009A32FA" w:rsidP="009A32FA">
            <w:pPr>
              <w:suppressAutoHyphens/>
              <w:rPr>
                <w:b/>
                <w:bCs/>
                <w:color w:val="000000"/>
                <w:sz w:val="20"/>
                <w:szCs w:val="20"/>
              </w:rPr>
            </w:pPr>
            <w:r w:rsidRPr="00227728">
              <w:rPr>
                <w:b/>
                <w:bCs/>
                <w:color w:val="000000"/>
                <w:sz w:val="20"/>
                <w:szCs w:val="20"/>
              </w:rPr>
              <w:t>Telšių apskritis</w:t>
            </w:r>
          </w:p>
        </w:tc>
        <w:tc>
          <w:tcPr>
            <w:tcW w:w="566" w:type="pct"/>
            <w:vAlign w:val="center"/>
            <w:hideMark/>
          </w:tcPr>
          <w:p w:rsidR="009A32FA" w:rsidRPr="00227728" w:rsidRDefault="009A32FA" w:rsidP="009A32FA">
            <w:pPr>
              <w:jc w:val="center"/>
              <w:rPr>
                <w:b/>
                <w:color w:val="000000"/>
                <w:sz w:val="20"/>
                <w:szCs w:val="20"/>
              </w:rPr>
            </w:pPr>
            <w:r w:rsidRPr="00227728">
              <w:rPr>
                <w:b/>
                <w:color w:val="000000"/>
                <w:sz w:val="20"/>
                <w:szCs w:val="20"/>
              </w:rPr>
              <w:t>51,3</w:t>
            </w:r>
          </w:p>
        </w:tc>
        <w:tc>
          <w:tcPr>
            <w:tcW w:w="566" w:type="pct"/>
            <w:vAlign w:val="center"/>
            <w:hideMark/>
          </w:tcPr>
          <w:p w:rsidR="009A32FA" w:rsidRPr="00227728" w:rsidRDefault="009A32FA" w:rsidP="009A32FA">
            <w:pPr>
              <w:jc w:val="center"/>
              <w:rPr>
                <w:b/>
                <w:color w:val="000000"/>
                <w:sz w:val="20"/>
                <w:szCs w:val="20"/>
              </w:rPr>
            </w:pPr>
            <w:r w:rsidRPr="00227728">
              <w:rPr>
                <w:b/>
                <w:color w:val="000000"/>
                <w:sz w:val="20"/>
                <w:szCs w:val="20"/>
              </w:rPr>
              <w:t>61,3</w:t>
            </w:r>
          </w:p>
        </w:tc>
        <w:tc>
          <w:tcPr>
            <w:tcW w:w="565" w:type="pct"/>
            <w:vAlign w:val="center"/>
            <w:hideMark/>
          </w:tcPr>
          <w:p w:rsidR="009A32FA" w:rsidRPr="00227728" w:rsidRDefault="009A32FA" w:rsidP="009A32FA">
            <w:pPr>
              <w:jc w:val="center"/>
              <w:rPr>
                <w:b/>
                <w:color w:val="000000"/>
                <w:sz w:val="20"/>
                <w:szCs w:val="20"/>
              </w:rPr>
            </w:pPr>
            <w:r w:rsidRPr="00227728">
              <w:rPr>
                <w:b/>
                <w:color w:val="000000"/>
                <w:sz w:val="20"/>
                <w:szCs w:val="20"/>
              </w:rPr>
              <w:t>70,7</w:t>
            </w:r>
          </w:p>
        </w:tc>
        <w:tc>
          <w:tcPr>
            <w:tcW w:w="565" w:type="pct"/>
            <w:vAlign w:val="center"/>
          </w:tcPr>
          <w:p w:rsidR="009A32FA" w:rsidRPr="00227728" w:rsidRDefault="009A32FA" w:rsidP="009A32FA">
            <w:pPr>
              <w:jc w:val="center"/>
              <w:rPr>
                <w:b/>
                <w:color w:val="000000"/>
                <w:sz w:val="20"/>
                <w:szCs w:val="20"/>
              </w:rPr>
            </w:pPr>
            <w:r w:rsidRPr="00227728">
              <w:rPr>
                <w:b/>
                <w:color w:val="000000"/>
                <w:sz w:val="20"/>
                <w:szCs w:val="20"/>
              </w:rPr>
              <w:t>71,1</w:t>
            </w:r>
          </w:p>
        </w:tc>
        <w:tc>
          <w:tcPr>
            <w:tcW w:w="565" w:type="pct"/>
            <w:vAlign w:val="center"/>
          </w:tcPr>
          <w:p w:rsidR="009A32FA" w:rsidRPr="00227728" w:rsidRDefault="009A32FA" w:rsidP="009A32FA">
            <w:pPr>
              <w:jc w:val="center"/>
              <w:rPr>
                <w:b/>
                <w:color w:val="000000"/>
                <w:sz w:val="20"/>
                <w:szCs w:val="20"/>
              </w:rPr>
            </w:pPr>
            <w:r w:rsidRPr="00227728">
              <w:rPr>
                <w:b/>
                <w:color w:val="000000"/>
                <w:sz w:val="20"/>
                <w:szCs w:val="20"/>
              </w:rPr>
              <w:t>77,4</w:t>
            </w:r>
          </w:p>
        </w:tc>
        <w:tc>
          <w:tcPr>
            <w:tcW w:w="969" w:type="pct"/>
            <w:vAlign w:val="center"/>
            <w:hideMark/>
          </w:tcPr>
          <w:p w:rsidR="009A32FA" w:rsidRPr="00227728" w:rsidRDefault="009A32FA" w:rsidP="009A32FA">
            <w:pPr>
              <w:jc w:val="center"/>
              <w:rPr>
                <w:b/>
                <w:color w:val="000000"/>
                <w:sz w:val="20"/>
                <w:szCs w:val="20"/>
              </w:rPr>
            </w:pPr>
            <w:r w:rsidRPr="00227728">
              <w:rPr>
                <w:b/>
                <w:color w:val="000000"/>
                <w:sz w:val="20"/>
                <w:szCs w:val="20"/>
              </w:rPr>
              <w:t>26,1</w:t>
            </w:r>
          </w:p>
        </w:tc>
      </w:tr>
      <w:tr w:rsidR="009A32FA" w:rsidRPr="00227728" w:rsidTr="009A32FA">
        <w:trPr>
          <w:trHeight w:hRule="exact" w:val="284"/>
          <w:jc w:val="center"/>
        </w:trPr>
        <w:tc>
          <w:tcPr>
            <w:tcW w:w="1204" w:type="pct"/>
            <w:vAlign w:val="center"/>
            <w:hideMark/>
          </w:tcPr>
          <w:p w:rsidR="009A32FA" w:rsidRPr="00227728" w:rsidRDefault="009A32FA" w:rsidP="009A32FA">
            <w:pPr>
              <w:suppressAutoHyphens/>
              <w:rPr>
                <w:b/>
                <w:bCs/>
                <w:color w:val="000000"/>
                <w:sz w:val="20"/>
                <w:szCs w:val="20"/>
              </w:rPr>
            </w:pPr>
            <w:r w:rsidRPr="00227728">
              <w:rPr>
                <w:bCs/>
                <w:color w:val="000000"/>
                <w:sz w:val="20"/>
                <w:szCs w:val="20"/>
              </w:rPr>
              <w:t>Utenos apskritis</w:t>
            </w:r>
          </w:p>
        </w:tc>
        <w:tc>
          <w:tcPr>
            <w:tcW w:w="566" w:type="pct"/>
            <w:vAlign w:val="center"/>
            <w:hideMark/>
          </w:tcPr>
          <w:p w:rsidR="009A32FA" w:rsidRPr="00227728" w:rsidRDefault="009A32FA" w:rsidP="009A32FA">
            <w:pPr>
              <w:jc w:val="center"/>
              <w:rPr>
                <w:color w:val="000000"/>
                <w:sz w:val="20"/>
                <w:szCs w:val="20"/>
              </w:rPr>
            </w:pPr>
            <w:r w:rsidRPr="00227728">
              <w:rPr>
                <w:color w:val="000000"/>
                <w:sz w:val="20"/>
                <w:szCs w:val="20"/>
              </w:rPr>
              <w:t>52,9</w:t>
            </w:r>
          </w:p>
        </w:tc>
        <w:tc>
          <w:tcPr>
            <w:tcW w:w="566" w:type="pct"/>
            <w:vAlign w:val="center"/>
            <w:hideMark/>
          </w:tcPr>
          <w:p w:rsidR="009A32FA" w:rsidRPr="00227728" w:rsidRDefault="009A32FA" w:rsidP="009A32FA">
            <w:pPr>
              <w:jc w:val="center"/>
              <w:rPr>
                <w:color w:val="000000"/>
                <w:sz w:val="20"/>
                <w:szCs w:val="20"/>
              </w:rPr>
            </w:pPr>
            <w:r w:rsidRPr="00227728">
              <w:rPr>
                <w:color w:val="000000"/>
                <w:sz w:val="20"/>
                <w:szCs w:val="20"/>
              </w:rPr>
              <w:t>53,7</w:t>
            </w:r>
          </w:p>
        </w:tc>
        <w:tc>
          <w:tcPr>
            <w:tcW w:w="565" w:type="pct"/>
            <w:vAlign w:val="center"/>
            <w:hideMark/>
          </w:tcPr>
          <w:p w:rsidR="009A32FA" w:rsidRPr="00227728" w:rsidRDefault="009A32FA" w:rsidP="009A32FA">
            <w:pPr>
              <w:jc w:val="center"/>
              <w:rPr>
                <w:color w:val="000000"/>
                <w:sz w:val="20"/>
                <w:szCs w:val="20"/>
              </w:rPr>
            </w:pPr>
            <w:r w:rsidRPr="00227728">
              <w:rPr>
                <w:color w:val="000000"/>
                <w:sz w:val="20"/>
                <w:szCs w:val="20"/>
              </w:rPr>
              <w:t>54,2</w:t>
            </w:r>
          </w:p>
        </w:tc>
        <w:tc>
          <w:tcPr>
            <w:tcW w:w="565" w:type="pct"/>
            <w:vAlign w:val="center"/>
          </w:tcPr>
          <w:p w:rsidR="009A32FA" w:rsidRPr="00227728" w:rsidRDefault="009A32FA" w:rsidP="009A32FA">
            <w:pPr>
              <w:jc w:val="center"/>
              <w:rPr>
                <w:color w:val="000000"/>
                <w:sz w:val="20"/>
                <w:szCs w:val="20"/>
              </w:rPr>
            </w:pPr>
            <w:r w:rsidRPr="00227728">
              <w:rPr>
                <w:color w:val="000000"/>
                <w:sz w:val="20"/>
                <w:szCs w:val="20"/>
              </w:rPr>
              <w:t>61,3</w:t>
            </w:r>
          </w:p>
        </w:tc>
        <w:tc>
          <w:tcPr>
            <w:tcW w:w="565" w:type="pct"/>
            <w:vAlign w:val="center"/>
          </w:tcPr>
          <w:p w:rsidR="009A32FA" w:rsidRPr="00227728" w:rsidRDefault="009A32FA" w:rsidP="009A32FA">
            <w:pPr>
              <w:jc w:val="center"/>
              <w:rPr>
                <w:color w:val="000000"/>
                <w:sz w:val="20"/>
                <w:szCs w:val="20"/>
              </w:rPr>
            </w:pPr>
            <w:r w:rsidRPr="00227728">
              <w:rPr>
                <w:color w:val="000000"/>
                <w:sz w:val="20"/>
                <w:szCs w:val="20"/>
              </w:rPr>
              <w:t>70,3</w:t>
            </w:r>
          </w:p>
        </w:tc>
        <w:tc>
          <w:tcPr>
            <w:tcW w:w="969" w:type="pct"/>
            <w:vAlign w:val="bottom"/>
            <w:hideMark/>
          </w:tcPr>
          <w:p w:rsidR="009A32FA" w:rsidRPr="00227728" w:rsidRDefault="009A32FA" w:rsidP="009A32FA">
            <w:pPr>
              <w:jc w:val="center"/>
              <w:rPr>
                <w:color w:val="000000"/>
                <w:sz w:val="20"/>
                <w:szCs w:val="20"/>
              </w:rPr>
            </w:pPr>
            <w:r w:rsidRPr="00227728">
              <w:rPr>
                <w:color w:val="000000"/>
                <w:sz w:val="20"/>
                <w:szCs w:val="20"/>
              </w:rPr>
              <w:t>17,4</w:t>
            </w:r>
          </w:p>
        </w:tc>
      </w:tr>
      <w:tr w:rsidR="009A32FA" w:rsidRPr="00227728" w:rsidTr="009A32FA">
        <w:trPr>
          <w:trHeight w:hRule="exact" w:val="284"/>
          <w:jc w:val="center"/>
        </w:trPr>
        <w:tc>
          <w:tcPr>
            <w:tcW w:w="1204" w:type="pct"/>
            <w:vAlign w:val="center"/>
            <w:hideMark/>
          </w:tcPr>
          <w:p w:rsidR="009A32FA" w:rsidRPr="00227728" w:rsidRDefault="009A32FA" w:rsidP="009A32FA">
            <w:pPr>
              <w:suppressAutoHyphens/>
              <w:rPr>
                <w:bCs/>
                <w:color w:val="000000"/>
                <w:sz w:val="20"/>
                <w:szCs w:val="20"/>
              </w:rPr>
            </w:pPr>
            <w:r w:rsidRPr="00227728">
              <w:rPr>
                <w:bCs/>
                <w:color w:val="000000"/>
                <w:sz w:val="20"/>
                <w:szCs w:val="20"/>
              </w:rPr>
              <w:t>Vilniaus apskritis</w:t>
            </w:r>
          </w:p>
        </w:tc>
        <w:tc>
          <w:tcPr>
            <w:tcW w:w="566" w:type="pct"/>
            <w:vAlign w:val="center"/>
            <w:hideMark/>
          </w:tcPr>
          <w:p w:rsidR="009A32FA" w:rsidRPr="00227728" w:rsidRDefault="009A32FA" w:rsidP="009A32FA">
            <w:pPr>
              <w:jc w:val="center"/>
              <w:rPr>
                <w:color w:val="000000"/>
                <w:sz w:val="20"/>
                <w:szCs w:val="20"/>
              </w:rPr>
            </w:pPr>
            <w:r w:rsidRPr="00227728">
              <w:rPr>
                <w:color w:val="000000"/>
                <w:sz w:val="20"/>
                <w:szCs w:val="20"/>
              </w:rPr>
              <w:t>66,6</w:t>
            </w:r>
          </w:p>
        </w:tc>
        <w:tc>
          <w:tcPr>
            <w:tcW w:w="566" w:type="pct"/>
            <w:vAlign w:val="center"/>
            <w:hideMark/>
          </w:tcPr>
          <w:p w:rsidR="009A32FA" w:rsidRPr="00227728" w:rsidRDefault="009A32FA" w:rsidP="009A32FA">
            <w:pPr>
              <w:jc w:val="center"/>
              <w:rPr>
                <w:color w:val="000000"/>
                <w:sz w:val="20"/>
                <w:szCs w:val="20"/>
              </w:rPr>
            </w:pPr>
            <w:r w:rsidRPr="00227728">
              <w:rPr>
                <w:color w:val="000000"/>
                <w:sz w:val="20"/>
                <w:szCs w:val="20"/>
              </w:rPr>
              <w:t>65,2</w:t>
            </w:r>
          </w:p>
        </w:tc>
        <w:tc>
          <w:tcPr>
            <w:tcW w:w="565" w:type="pct"/>
            <w:vAlign w:val="center"/>
            <w:hideMark/>
          </w:tcPr>
          <w:p w:rsidR="009A32FA" w:rsidRPr="00227728" w:rsidRDefault="009A32FA" w:rsidP="009A32FA">
            <w:pPr>
              <w:jc w:val="center"/>
              <w:rPr>
                <w:color w:val="000000"/>
                <w:sz w:val="20"/>
                <w:szCs w:val="20"/>
              </w:rPr>
            </w:pPr>
            <w:r w:rsidRPr="00227728">
              <w:rPr>
                <w:color w:val="000000"/>
                <w:sz w:val="20"/>
                <w:szCs w:val="20"/>
              </w:rPr>
              <w:t>67,1</w:t>
            </w:r>
          </w:p>
        </w:tc>
        <w:tc>
          <w:tcPr>
            <w:tcW w:w="565" w:type="pct"/>
            <w:vAlign w:val="center"/>
          </w:tcPr>
          <w:p w:rsidR="009A32FA" w:rsidRPr="00227728" w:rsidRDefault="009A32FA" w:rsidP="009A32FA">
            <w:pPr>
              <w:jc w:val="center"/>
              <w:rPr>
                <w:color w:val="000000"/>
                <w:sz w:val="20"/>
                <w:szCs w:val="20"/>
              </w:rPr>
            </w:pPr>
            <w:r w:rsidRPr="00227728">
              <w:rPr>
                <w:color w:val="000000"/>
                <w:sz w:val="20"/>
                <w:szCs w:val="20"/>
              </w:rPr>
              <w:t>69,1</w:t>
            </w:r>
          </w:p>
        </w:tc>
        <w:tc>
          <w:tcPr>
            <w:tcW w:w="565" w:type="pct"/>
            <w:vAlign w:val="center"/>
          </w:tcPr>
          <w:p w:rsidR="009A32FA" w:rsidRPr="00227728" w:rsidRDefault="009A32FA" w:rsidP="009A32FA">
            <w:pPr>
              <w:jc w:val="center"/>
              <w:rPr>
                <w:color w:val="000000"/>
                <w:sz w:val="20"/>
                <w:szCs w:val="20"/>
              </w:rPr>
            </w:pPr>
            <w:r w:rsidRPr="00227728">
              <w:rPr>
                <w:color w:val="000000"/>
                <w:sz w:val="20"/>
                <w:szCs w:val="20"/>
              </w:rPr>
              <w:t>70,2</w:t>
            </w:r>
          </w:p>
        </w:tc>
        <w:tc>
          <w:tcPr>
            <w:tcW w:w="969" w:type="pct"/>
            <w:vAlign w:val="bottom"/>
            <w:hideMark/>
          </w:tcPr>
          <w:p w:rsidR="009A32FA" w:rsidRPr="00227728" w:rsidRDefault="009A32FA" w:rsidP="009A32FA">
            <w:pPr>
              <w:jc w:val="center"/>
              <w:rPr>
                <w:color w:val="000000"/>
                <w:sz w:val="20"/>
                <w:szCs w:val="20"/>
              </w:rPr>
            </w:pPr>
            <w:r w:rsidRPr="00227728">
              <w:rPr>
                <w:color w:val="000000"/>
                <w:sz w:val="20"/>
                <w:szCs w:val="20"/>
              </w:rPr>
              <w:t>3,6</w:t>
            </w:r>
          </w:p>
        </w:tc>
      </w:tr>
    </w:tbl>
    <w:p w:rsidR="009A32FA" w:rsidRPr="00227728" w:rsidRDefault="009A32FA" w:rsidP="001A5F3D">
      <w:pPr>
        <w:suppressAutoHyphens/>
        <w:jc w:val="center"/>
        <w:rPr>
          <w:i/>
          <w:iCs/>
          <w:sz w:val="22"/>
          <w:szCs w:val="22"/>
          <w:lang w:eastAsia="ar-SA"/>
        </w:rPr>
      </w:pPr>
      <w:r w:rsidRPr="00227728">
        <w:rPr>
          <w:i/>
          <w:iCs/>
          <w:sz w:val="22"/>
          <w:szCs w:val="22"/>
          <w:lang w:eastAsia="ar-SA"/>
        </w:rPr>
        <w:t>Šaltinis: Lietuvos statistikos departamentas</w:t>
      </w:r>
    </w:p>
    <w:p w:rsidR="00403687" w:rsidRPr="00227728" w:rsidRDefault="009A32FA" w:rsidP="003A564A">
      <w:pPr>
        <w:spacing w:before="120" w:after="120"/>
        <w:ind w:firstLine="720"/>
        <w:jc w:val="both"/>
      </w:pPr>
      <w:r w:rsidRPr="00227728">
        <w:t xml:space="preserve">Rietavo savivaldybės administracijos informacija apie savivaldybės vadovų ir administracijos veiklą, Tarybos ir administracijos direktoriaus priimti norminiai teisės aktai ir sprendimai, savivaldybės administracijos struktūra ir atskirų savivaldybės administracijos skyrių veiklos pristatymai, planavimo dokumentai, svarbi informacija gyventojams, verslininkams ir bendruomenei bei įvairios naujienos, yra talpinamos savivaldybės interneto svetainėje </w:t>
      </w:r>
      <w:hyperlink r:id="rId56" w:history="1">
        <w:r w:rsidRPr="00227728">
          <w:rPr>
            <w:rStyle w:val="Hipersaitas"/>
          </w:rPr>
          <w:t>http://www.rietavas.lt</w:t>
        </w:r>
      </w:hyperlink>
      <w:r w:rsidRPr="00227728">
        <w:t xml:space="preserve">. </w:t>
      </w:r>
      <w:r w:rsidR="004E093A" w:rsidRPr="00227728">
        <w:t>Rietavo savivaldybėje veikia efektyvi savivaldybės administracijos darbą užtikrinanti programinė įranga, naudojamos dokumentų, finansų ir apskaitos valdymo sistemos.</w:t>
      </w:r>
    </w:p>
    <w:p w:rsidR="003A564A" w:rsidRPr="00227728" w:rsidRDefault="00E25ABA" w:rsidP="003A564A">
      <w:pPr>
        <w:spacing w:before="120" w:after="120"/>
        <w:ind w:firstLine="720"/>
        <w:jc w:val="both"/>
        <w:rPr>
          <w:lang w:eastAsia="sv-SE"/>
        </w:rPr>
      </w:pPr>
      <w:r w:rsidRPr="00227728">
        <w:t>Rietavo savivaldybės administracija yra įgyvendinusi projektą „Elektroninė demokratija Rietavo savivaldybėje“. Įgyvendinus šį projektą, sukurta viešai prieinama galimybė stebėti tarybos posėdžių transliacijas internetu. Šių transliacijų pagalba pasiekiama didesnė vietos gyventojų auditorija. Gyventojai turi galimybę teikti klausimus bei pasiūlymus, dalyvauti apklausose, ga</w:t>
      </w:r>
      <w:r w:rsidR="003A564A" w:rsidRPr="00227728">
        <w:t>uti papildomą posėdžių medžiagą</w:t>
      </w:r>
      <w:r w:rsidR="00403687" w:rsidRPr="00227728">
        <w:t>. 2016 m. Rietavo savivaldybė projektų informacinių – komunikacinių technologijų srityje nevykdė.</w:t>
      </w:r>
    </w:p>
    <w:tbl>
      <w:tblPr>
        <w:tblW w:w="4890" w:type="pct"/>
        <w:tblInd w:w="108"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9362"/>
      </w:tblGrid>
      <w:tr w:rsidR="003A564A" w:rsidRPr="00227728" w:rsidTr="00DA32C2">
        <w:tc>
          <w:tcPr>
            <w:tcW w:w="5000" w:type="pct"/>
            <w:shd w:val="clear" w:color="auto" w:fill="4F81BD"/>
          </w:tcPr>
          <w:p w:rsidR="003A564A" w:rsidRPr="00227728" w:rsidRDefault="003A564A" w:rsidP="00DA32C2">
            <w:pPr>
              <w:pStyle w:val="btekstas"/>
              <w:tabs>
                <w:tab w:val="left" w:pos="1080"/>
              </w:tabs>
              <w:spacing w:line="240" w:lineRule="auto"/>
              <w:ind w:firstLine="0"/>
              <w:rPr>
                <w:b/>
                <w:bCs/>
                <w:i/>
                <w:color w:val="FFFFFF"/>
                <w:sz w:val="22"/>
                <w:szCs w:val="22"/>
              </w:rPr>
            </w:pPr>
            <w:r w:rsidRPr="00227728">
              <w:rPr>
                <w:b/>
                <w:bCs/>
                <w:i/>
                <w:color w:val="FFFFFF"/>
                <w:sz w:val="22"/>
                <w:szCs w:val="22"/>
              </w:rPr>
              <w:t>Apibendrinimas</w:t>
            </w:r>
          </w:p>
          <w:p w:rsidR="00903318" w:rsidRPr="00227728" w:rsidRDefault="00FA3B27" w:rsidP="00903318">
            <w:pPr>
              <w:spacing w:before="120" w:after="120"/>
              <w:ind w:firstLine="709"/>
              <w:jc w:val="both"/>
              <w:rPr>
                <w:bCs/>
                <w:i/>
                <w:color w:val="FFFFFF"/>
                <w:sz w:val="22"/>
                <w:szCs w:val="22"/>
              </w:rPr>
            </w:pPr>
            <w:r w:rsidRPr="00227728">
              <w:rPr>
                <w:bCs/>
                <w:i/>
                <w:color w:val="FFFFFF"/>
                <w:sz w:val="22"/>
                <w:szCs w:val="22"/>
              </w:rPr>
              <w:t>2016 m. š</w:t>
            </w:r>
            <w:r w:rsidR="00903318" w:rsidRPr="00227728">
              <w:rPr>
                <w:bCs/>
                <w:i/>
                <w:color w:val="FFFFFF"/>
                <w:sz w:val="22"/>
                <w:szCs w:val="22"/>
              </w:rPr>
              <w:t>alyje asmeninį kompiuterį turėjo 70,5 proc. namų ūkių (2012 m. – 62,1 proc.), Telšių apskrityje</w:t>
            </w:r>
            <w:r w:rsidRPr="00227728">
              <w:rPr>
                <w:bCs/>
                <w:i/>
                <w:color w:val="FFFFFF"/>
                <w:sz w:val="22"/>
                <w:szCs w:val="22"/>
              </w:rPr>
              <w:t xml:space="preserve"> </w:t>
            </w:r>
            <w:r w:rsidR="00903318" w:rsidRPr="00227728">
              <w:rPr>
                <w:bCs/>
                <w:i/>
                <w:color w:val="FFFFFF"/>
                <w:sz w:val="22"/>
                <w:szCs w:val="22"/>
              </w:rPr>
              <w:t>– 75,5 proc. (2012 m. – 51,9 proc.). Vertinant apskričių lygmen</w:t>
            </w:r>
            <w:r w:rsidRPr="00227728">
              <w:rPr>
                <w:bCs/>
                <w:i/>
                <w:color w:val="FFFFFF"/>
                <w:sz w:val="22"/>
                <w:szCs w:val="22"/>
              </w:rPr>
              <w:t>iu</w:t>
            </w:r>
            <w:r w:rsidR="00903318" w:rsidRPr="00227728">
              <w:rPr>
                <w:bCs/>
                <w:i/>
                <w:color w:val="FFFFFF"/>
                <w:sz w:val="22"/>
                <w:szCs w:val="22"/>
              </w:rPr>
              <w:t xml:space="preserve"> 2016 m. didesnę rodiklio reikšmę turėjo tik Kauno apskritis (78,5 proc.) </w:t>
            </w:r>
          </w:p>
          <w:p w:rsidR="003A564A" w:rsidRPr="00227728" w:rsidRDefault="00903318" w:rsidP="00903318">
            <w:pPr>
              <w:spacing w:before="120" w:after="120"/>
              <w:ind w:firstLine="709"/>
              <w:jc w:val="both"/>
              <w:rPr>
                <w:rFonts w:eastAsia="Calibri"/>
                <w:i/>
                <w:color w:val="FFFFFF"/>
                <w:sz w:val="22"/>
                <w:szCs w:val="22"/>
              </w:rPr>
            </w:pPr>
            <w:r w:rsidRPr="00227728">
              <w:rPr>
                <w:bCs/>
                <w:i/>
                <w:color w:val="FFFFFF"/>
                <w:sz w:val="22"/>
                <w:szCs w:val="22"/>
              </w:rPr>
              <w:t xml:space="preserve">Rietavo savivaldybės interneto svetainės </w:t>
            </w:r>
            <w:hyperlink r:id="rId57" w:history="1">
              <w:r w:rsidRPr="00227728">
                <w:rPr>
                  <w:rStyle w:val="Hipersaitas"/>
                  <w:sz w:val="22"/>
                  <w:szCs w:val="22"/>
                </w:rPr>
                <w:t>www.rietavas.lt</w:t>
              </w:r>
            </w:hyperlink>
            <w:r w:rsidRPr="00227728">
              <w:rPr>
                <w:bCs/>
                <w:i/>
                <w:color w:val="FFFFFF"/>
                <w:sz w:val="22"/>
                <w:szCs w:val="22"/>
              </w:rPr>
              <w:t xml:space="preserve"> lankomumas 2016 m. siekė 48 000 lankytojų. </w:t>
            </w:r>
          </w:p>
        </w:tc>
      </w:tr>
    </w:tbl>
    <w:p w:rsidR="003A564A" w:rsidRPr="00227728" w:rsidRDefault="003A564A">
      <w:pPr>
        <w:spacing w:after="200" w:line="276" w:lineRule="auto"/>
        <w:rPr>
          <w:b/>
          <w:bCs/>
          <w:i/>
          <w:color w:val="FFFFFF"/>
          <w:sz w:val="22"/>
          <w:szCs w:val="22"/>
        </w:rPr>
      </w:pPr>
      <w:r w:rsidRPr="00227728">
        <w:rPr>
          <w:b/>
          <w:bCs/>
          <w:i/>
          <w:color w:val="FFFFFF"/>
          <w:sz w:val="22"/>
          <w:szCs w:val="22"/>
        </w:rPr>
        <w:br w:type="page"/>
      </w:r>
    </w:p>
    <w:p w:rsidR="00E179C3" w:rsidRPr="00227728" w:rsidRDefault="00E179C3" w:rsidP="00E179C3">
      <w:pPr>
        <w:pStyle w:val="Antrat2"/>
        <w:spacing w:before="360" w:after="120"/>
        <w:jc w:val="center"/>
        <w:rPr>
          <w:rFonts w:ascii="Times New Roman" w:hAnsi="Times New Roman" w:cs="Times New Roman"/>
          <w:i w:val="0"/>
          <w:sz w:val="24"/>
          <w:szCs w:val="24"/>
        </w:rPr>
      </w:pPr>
      <w:bookmarkStart w:id="49" w:name="_Toc484186329"/>
      <w:bookmarkStart w:id="50" w:name="_Toc463453260"/>
      <w:r w:rsidRPr="00227728">
        <w:rPr>
          <w:rFonts w:ascii="Times New Roman" w:hAnsi="Times New Roman" w:cs="Times New Roman"/>
          <w:i w:val="0"/>
          <w:sz w:val="24"/>
          <w:szCs w:val="24"/>
        </w:rPr>
        <w:lastRenderedPageBreak/>
        <w:t>2.7. STIPRYBIŲ, SILPNYBIŲ, GALIMYBIŲ IR GRĖSMIŲ (SSGG) ANALIZĖ</w:t>
      </w:r>
      <w:bookmarkEnd w:id="49"/>
    </w:p>
    <w:p w:rsidR="00CE6512" w:rsidRPr="00227728" w:rsidRDefault="00CE6512" w:rsidP="00CE6512"/>
    <w:p w:rsidR="00861A27" w:rsidRPr="00227728" w:rsidRDefault="00861A27" w:rsidP="00861A27">
      <w:r w:rsidRPr="00227728">
        <w:rPr>
          <w:b/>
          <w:noProof/>
        </w:rPr>
        <mc:AlternateContent>
          <mc:Choice Requires="wps">
            <w:drawing>
              <wp:anchor distT="0" distB="0" distL="114300" distR="114300" simplePos="0" relativeHeight="251671552" behindDoc="0" locked="0" layoutInCell="1" allowOverlap="1">
                <wp:simplePos x="0" y="0"/>
                <wp:positionH relativeFrom="column">
                  <wp:posOffset>1298575</wp:posOffset>
                </wp:positionH>
                <wp:positionV relativeFrom="paragraph">
                  <wp:posOffset>147955</wp:posOffset>
                </wp:positionV>
                <wp:extent cx="3535680" cy="335280"/>
                <wp:effectExtent l="133350" t="133350" r="140970" b="160020"/>
                <wp:wrapNone/>
                <wp:docPr id="66" name="Rectangle: Rounded Corners 66"/>
                <wp:cNvGraphicFramePr/>
                <a:graphic xmlns:a="http://schemas.openxmlformats.org/drawingml/2006/main">
                  <a:graphicData uri="http://schemas.microsoft.com/office/word/2010/wordprocessingShape">
                    <wps:wsp>
                      <wps:cNvSpPr/>
                      <wps:spPr>
                        <a:xfrm>
                          <a:off x="0" y="0"/>
                          <a:ext cx="3535680" cy="335280"/>
                        </a:xfrm>
                        <a:prstGeom prst="roundRect">
                          <a:avLst/>
                        </a:prstGeom>
                        <a:solidFill>
                          <a:schemeClr val="accent1">
                            <a:lumMod val="40000"/>
                            <a:lumOff val="6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1B016A" w:rsidRPr="00861A27" w:rsidRDefault="001B016A" w:rsidP="00861A27">
                            <w:pPr>
                              <w:jc w:val="center"/>
                              <w:rPr>
                                <w:b/>
                              </w:rPr>
                            </w:pPr>
                            <w:r w:rsidRPr="00861A27">
                              <w:rPr>
                                <w:b/>
                              </w:rPr>
                              <w:t>DEMOGRAFINĖ APLINKA</w:t>
                            </w:r>
                            <w:r>
                              <w:rPr>
                                <w:b/>
                              </w:rPr>
                              <w:t xml:space="preserve"> IR UŽIMTUMAS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roundrect id="Rectangle: Rounded Corners 66" o:spid="_x0000_s1027" style="position:absolute;margin-left:102.25pt;margin-top:11.65pt;width:278.4pt;height:26.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" fillcolor="#b8cce4 [1300]" stroked="f" strokeweight="2pt">
                <v:shadow on="t" color="black" offset="0,1pt"/>
                <v:textbox>
                  <w:txbxContent>
                    <w:p w:rsidR="001B016A" w:rsidRPr="00861A27" w:rsidRDefault="001B016A" w:rsidP="00861A27">
                      <w:pPr>
                        <w:jc w:val="center"/>
                        <w:rPr>
                          <w:b/>
                        </w:rPr>
                      </w:pPr>
                      <w:r w:rsidRPr="00861A27">
                        <w:rPr>
                          <w:b/>
                        </w:rPr>
                        <w:t>DEMOGRAFINĖ APLINKA</w:t>
                      </w:r>
                      <w:r>
                        <w:rPr>
                          <w:b/>
                        </w:rPr>
                        <w:t xml:space="preserve"> IR UŽIMTUMAS</w:t>
                      </w:r>
                    </w:p>
                  </w:txbxContent>
                </v:textbox>
              </v:roundrect>
            </w:pict>
          </mc:Fallback>
        </mc:AlternateContent>
      </w:r>
    </w:p>
    <w:p w:rsidR="00861A27" w:rsidRPr="00227728" w:rsidRDefault="00861A27" w:rsidP="00861A27"/>
    <w:p w:rsidR="005720B3" w:rsidRPr="00227728" w:rsidRDefault="005720B3" w:rsidP="00861A27"/>
    <w:p w:rsidR="005720B3" w:rsidRPr="00227728" w:rsidRDefault="005720B3" w:rsidP="00861A27">
      <w:r w:rsidRPr="00227728">
        <w:rPr>
          <w:noProof/>
        </w:rPr>
        <w:drawing>
          <wp:inline distT="0" distB="0" distL="0" distR="0" wp14:anchorId="7C404F63" wp14:editId="4A3282DF">
            <wp:extent cx="5913120" cy="2956560"/>
            <wp:effectExtent l="76200" t="0" r="106680" b="53340"/>
            <wp:docPr id="68" name="Diagram 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bookmarkEnd w:id="50"/>
    <w:p w:rsidR="00CE6512" w:rsidRPr="00227728" w:rsidRDefault="00CE6512" w:rsidP="00454A5E">
      <w:pPr>
        <w:tabs>
          <w:tab w:val="left" w:pos="1710"/>
        </w:tabs>
      </w:pPr>
    </w:p>
    <w:p w:rsidR="00CE6512" w:rsidRPr="00227728" w:rsidRDefault="00CE6512" w:rsidP="00454A5E">
      <w:pPr>
        <w:tabs>
          <w:tab w:val="left" w:pos="1710"/>
        </w:tabs>
      </w:pPr>
    </w:p>
    <w:p w:rsidR="00CE7076" w:rsidRPr="00227728" w:rsidRDefault="005720B3" w:rsidP="00454A5E">
      <w:pPr>
        <w:tabs>
          <w:tab w:val="left" w:pos="1710"/>
        </w:tabs>
      </w:pPr>
      <w:r w:rsidRPr="00227728">
        <w:rPr>
          <w:b/>
          <w:noProof/>
        </w:rPr>
        <mc:AlternateContent>
          <mc:Choice Requires="wps">
            <w:drawing>
              <wp:anchor distT="0" distB="0" distL="114300" distR="114300" simplePos="0" relativeHeight="251673600" behindDoc="0" locked="0" layoutInCell="1" allowOverlap="1" wp14:anchorId="3363851B" wp14:editId="0BF61DA0">
                <wp:simplePos x="0" y="0"/>
                <wp:positionH relativeFrom="margin">
                  <wp:posOffset>1199515</wp:posOffset>
                </wp:positionH>
                <wp:positionV relativeFrom="paragraph">
                  <wp:posOffset>117475</wp:posOffset>
                </wp:positionV>
                <wp:extent cx="3657600" cy="335280"/>
                <wp:effectExtent l="133350" t="133350" r="133350" b="160020"/>
                <wp:wrapNone/>
                <wp:docPr id="69" name="Rectangle: Rounded Corners 69"/>
                <wp:cNvGraphicFramePr/>
                <a:graphic xmlns:a="http://schemas.openxmlformats.org/drawingml/2006/main">
                  <a:graphicData uri="http://schemas.microsoft.com/office/word/2010/wordprocessingShape">
                    <wps:wsp>
                      <wps:cNvSpPr/>
                      <wps:spPr>
                        <a:xfrm>
                          <a:off x="0" y="0"/>
                          <a:ext cx="3657600" cy="335280"/>
                        </a:xfrm>
                        <a:prstGeom prst="roundRect">
                          <a:avLst/>
                        </a:prstGeom>
                        <a:solidFill>
                          <a:schemeClr val="accent1">
                            <a:lumMod val="40000"/>
                            <a:lumOff val="6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1B016A" w:rsidRPr="00861A27" w:rsidRDefault="001B016A" w:rsidP="005720B3">
                            <w:pPr>
                              <w:jc w:val="center"/>
                              <w:rPr>
                                <w:b/>
                              </w:rPr>
                            </w:pPr>
                            <w:r>
                              <w:rPr>
                                <w:b/>
                              </w:rPr>
                              <w:t>EKONOMIKA IR VERSLAS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roundrect w14:anchorId="3363851B" id="Rectangle: Rounded Corners 69" o:spid="_x0000_s1028" style="position:absolute;margin-left:94.45pt;margin-top:9.25pt;width:4in;height:26.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" fillcolor="#b8cce4 [1300]" stroked="f" strokeweight="2pt">
                <v:shadow on="t" color="black" offset="0,1pt"/>
                <v:textbox>
                  <w:txbxContent>
                    <w:p w:rsidR="001B016A" w:rsidRPr="00861A27" w:rsidRDefault="001B016A" w:rsidP="005720B3">
                      <w:pPr>
                        <w:jc w:val="center"/>
                        <w:rPr>
                          <w:b/>
                        </w:rPr>
                      </w:pPr>
                      <w:r>
                        <w:rPr>
                          <w:b/>
                        </w:rPr>
                        <w:t>EKONOMIKA IR VERSLAS</w:t>
                      </w:r>
                    </w:p>
                  </w:txbxContent>
                </v:textbox>
                <w10:wrap anchorx="margin"/>
              </v:roundrect>
            </w:pict>
          </mc:Fallback>
        </mc:AlternateContent>
      </w:r>
    </w:p>
    <w:p w:rsidR="00CE7076" w:rsidRPr="00227728" w:rsidRDefault="00CE7076" w:rsidP="00454A5E">
      <w:pPr>
        <w:tabs>
          <w:tab w:val="left" w:pos="1710"/>
        </w:tabs>
      </w:pPr>
    </w:p>
    <w:p w:rsidR="00CE7076" w:rsidRPr="00227728" w:rsidRDefault="00CE7076" w:rsidP="00454A5E">
      <w:pPr>
        <w:tabs>
          <w:tab w:val="left" w:pos="1710"/>
        </w:tabs>
      </w:pPr>
    </w:p>
    <w:p w:rsidR="00CE7076" w:rsidRPr="00227728" w:rsidRDefault="005720B3" w:rsidP="00454A5E">
      <w:pPr>
        <w:tabs>
          <w:tab w:val="left" w:pos="1710"/>
        </w:tabs>
      </w:pPr>
      <w:r w:rsidRPr="00227728">
        <w:rPr>
          <w:noProof/>
        </w:rPr>
        <w:drawing>
          <wp:inline distT="0" distB="0" distL="0" distR="0" wp14:anchorId="28DFC9B0" wp14:editId="2C4923A7">
            <wp:extent cx="5913120" cy="2773680"/>
            <wp:effectExtent l="76200" t="38100" r="106680" b="121920"/>
            <wp:docPr id="70" name="Diagram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rsidR="007554FC" w:rsidRPr="00227728" w:rsidRDefault="007554FC" w:rsidP="00454A5E">
      <w:pPr>
        <w:tabs>
          <w:tab w:val="left" w:pos="1710"/>
        </w:tabs>
      </w:pPr>
    </w:p>
    <w:p w:rsidR="00CE6512" w:rsidRPr="00227728" w:rsidRDefault="00CE6512" w:rsidP="007554FC">
      <w:pPr>
        <w:tabs>
          <w:tab w:val="left" w:pos="1710"/>
        </w:tabs>
      </w:pPr>
    </w:p>
    <w:p w:rsidR="00CE6512" w:rsidRPr="00227728" w:rsidRDefault="00CE6512" w:rsidP="007554FC">
      <w:pPr>
        <w:tabs>
          <w:tab w:val="left" w:pos="1710"/>
        </w:tabs>
      </w:pPr>
    </w:p>
    <w:p w:rsidR="00CE6512" w:rsidRPr="00227728" w:rsidRDefault="00CE6512" w:rsidP="007554FC">
      <w:pPr>
        <w:tabs>
          <w:tab w:val="left" w:pos="1710"/>
        </w:tabs>
      </w:pPr>
    </w:p>
    <w:p w:rsidR="00CE6512" w:rsidRPr="00227728" w:rsidRDefault="00CE6512" w:rsidP="007554FC">
      <w:pPr>
        <w:tabs>
          <w:tab w:val="left" w:pos="1710"/>
        </w:tabs>
      </w:pPr>
    </w:p>
    <w:p w:rsidR="00CE6512" w:rsidRPr="00227728" w:rsidRDefault="00CE6512" w:rsidP="007554FC">
      <w:pPr>
        <w:tabs>
          <w:tab w:val="left" w:pos="1710"/>
        </w:tabs>
      </w:pPr>
    </w:p>
    <w:p w:rsidR="00546AF5" w:rsidRPr="00227728" w:rsidRDefault="00546AF5" w:rsidP="007554FC">
      <w:pPr>
        <w:tabs>
          <w:tab w:val="left" w:pos="1710"/>
        </w:tabs>
      </w:pPr>
    </w:p>
    <w:p w:rsidR="007554FC" w:rsidRPr="00227728" w:rsidRDefault="007554FC" w:rsidP="007554FC">
      <w:pPr>
        <w:tabs>
          <w:tab w:val="left" w:pos="1710"/>
        </w:tabs>
      </w:pPr>
      <w:r w:rsidRPr="00227728">
        <w:rPr>
          <w:b/>
          <w:noProof/>
        </w:rPr>
        <mc:AlternateContent>
          <mc:Choice Requires="wps">
            <w:drawing>
              <wp:anchor distT="0" distB="0" distL="114300" distR="114300" simplePos="0" relativeHeight="251675648" behindDoc="0" locked="0" layoutInCell="1" allowOverlap="1" wp14:anchorId="202BCFE7" wp14:editId="4BD39FF8">
                <wp:simplePos x="0" y="0"/>
                <wp:positionH relativeFrom="margin">
                  <wp:align>center</wp:align>
                </wp:positionH>
                <wp:positionV relativeFrom="paragraph">
                  <wp:posOffset>113665</wp:posOffset>
                </wp:positionV>
                <wp:extent cx="3535680" cy="335280"/>
                <wp:effectExtent l="133350" t="133350" r="140970" b="160020"/>
                <wp:wrapNone/>
                <wp:docPr id="71" name="Rectangle: Rounded Corners 71"/>
                <wp:cNvGraphicFramePr/>
                <a:graphic xmlns:a="http://schemas.openxmlformats.org/drawingml/2006/main">
                  <a:graphicData uri="http://schemas.microsoft.com/office/word/2010/wordprocessingShape">
                    <wps:wsp>
                      <wps:cNvSpPr/>
                      <wps:spPr>
                        <a:xfrm>
                          <a:off x="0" y="0"/>
                          <a:ext cx="3535680" cy="335280"/>
                        </a:xfrm>
                        <a:prstGeom prst="roundRect">
                          <a:avLst/>
                        </a:prstGeom>
                        <a:solidFill>
                          <a:schemeClr val="accent1">
                            <a:lumMod val="40000"/>
                            <a:lumOff val="6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1B016A" w:rsidRPr="00861A27" w:rsidRDefault="001B016A" w:rsidP="007554FC">
                            <w:pPr>
                              <w:jc w:val="center"/>
                              <w:rPr>
                                <w:b/>
                              </w:rPr>
                            </w:pPr>
                            <w:r>
                              <w:rPr>
                                <w:b/>
                              </w:rPr>
                              <w:t>ŽEMĖS ŪKIS IR MIŠKININKYSTĖ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roundrect w14:anchorId="202BCFE7" id="Rectangle: Rounded Corners 71" o:spid="_x0000_s1029" style="position:absolute;margin-left:0;margin-top:8.95pt;width:278.4pt;height:26.4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" fillcolor="#b8cce4 [1300]" stroked="f" strokeweight="2pt">
                <v:shadow on="t" color="black" offset="0,1pt"/>
                <v:textbox>
                  <w:txbxContent>
                    <w:p w:rsidR="001B016A" w:rsidRPr="00861A27" w:rsidRDefault="001B016A" w:rsidP="007554FC">
                      <w:pPr>
                        <w:jc w:val="center"/>
                        <w:rPr>
                          <w:b/>
                        </w:rPr>
                      </w:pPr>
                      <w:r>
                        <w:rPr>
                          <w:b/>
                        </w:rPr>
                        <w:t>ŽEMĖS ŪKIS IR MIŠKININKYSTĖ</w:t>
                      </w:r>
                    </w:p>
                  </w:txbxContent>
                </v:textbox>
                <w10:wrap anchorx="margin"/>
              </v:roundrect>
            </w:pict>
          </mc:Fallback>
        </mc:AlternateContent>
      </w:r>
    </w:p>
    <w:p w:rsidR="007554FC" w:rsidRPr="00227728" w:rsidRDefault="007554FC" w:rsidP="007554FC">
      <w:pPr>
        <w:tabs>
          <w:tab w:val="left" w:pos="1710"/>
        </w:tabs>
      </w:pPr>
    </w:p>
    <w:p w:rsidR="007554FC" w:rsidRPr="00227728" w:rsidRDefault="007554FC" w:rsidP="007554FC">
      <w:pPr>
        <w:tabs>
          <w:tab w:val="left" w:pos="1710"/>
        </w:tabs>
      </w:pPr>
    </w:p>
    <w:p w:rsidR="007554FC" w:rsidRPr="00227728" w:rsidRDefault="007554FC" w:rsidP="007554FC">
      <w:pPr>
        <w:tabs>
          <w:tab w:val="left" w:pos="1710"/>
        </w:tabs>
      </w:pPr>
      <w:r w:rsidRPr="00227728">
        <w:rPr>
          <w:noProof/>
        </w:rPr>
        <w:drawing>
          <wp:inline distT="0" distB="0" distL="0" distR="0" wp14:anchorId="10ACB8C6" wp14:editId="4D3948F0">
            <wp:extent cx="5913120" cy="2842260"/>
            <wp:effectExtent l="76200" t="19050" r="106680" b="129540"/>
            <wp:docPr id="72" name="Diagram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CE6512" w:rsidRPr="00227728" w:rsidRDefault="00CE6512" w:rsidP="00CE6512">
      <w:pPr>
        <w:tabs>
          <w:tab w:val="left" w:pos="1710"/>
        </w:tabs>
      </w:pPr>
    </w:p>
    <w:p w:rsidR="00CE6512" w:rsidRPr="00227728" w:rsidRDefault="00CE6512" w:rsidP="00CE6512">
      <w:pPr>
        <w:tabs>
          <w:tab w:val="left" w:pos="1710"/>
        </w:tabs>
      </w:pPr>
    </w:p>
    <w:p w:rsidR="00546AF5" w:rsidRPr="00227728" w:rsidRDefault="00546AF5" w:rsidP="00CE6512">
      <w:pPr>
        <w:tabs>
          <w:tab w:val="left" w:pos="1710"/>
        </w:tabs>
      </w:pPr>
      <w:r w:rsidRPr="00227728">
        <w:rPr>
          <w:b/>
          <w:noProof/>
        </w:rPr>
        <mc:AlternateContent>
          <mc:Choice Requires="wps">
            <w:drawing>
              <wp:anchor distT="0" distB="0" distL="114300" distR="114300" simplePos="0" relativeHeight="251677696" behindDoc="0" locked="0" layoutInCell="1" allowOverlap="1" wp14:anchorId="3188A012" wp14:editId="6171AC60">
                <wp:simplePos x="0" y="0"/>
                <wp:positionH relativeFrom="margin">
                  <wp:posOffset>1290955</wp:posOffset>
                </wp:positionH>
                <wp:positionV relativeFrom="paragraph">
                  <wp:posOffset>140335</wp:posOffset>
                </wp:positionV>
                <wp:extent cx="3535680" cy="335280"/>
                <wp:effectExtent l="133350" t="133350" r="140970" b="160020"/>
                <wp:wrapNone/>
                <wp:docPr id="74" name="Rectangle: Rounded Corners 74"/>
                <wp:cNvGraphicFramePr/>
                <a:graphic xmlns:a="http://schemas.openxmlformats.org/drawingml/2006/main">
                  <a:graphicData uri="http://schemas.microsoft.com/office/word/2010/wordprocessingShape">
                    <wps:wsp>
                      <wps:cNvSpPr/>
                      <wps:spPr>
                        <a:xfrm>
                          <a:off x="0" y="0"/>
                          <a:ext cx="3535680" cy="335280"/>
                        </a:xfrm>
                        <a:prstGeom prst="roundRect">
                          <a:avLst/>
                        </a:prstGeom>
                        <a:solidFill>
                          <a:schemeClr val="accent1">
                            <a:lumMod val="40000"/>
                            <a:lumOff val="6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1B016A" w:rsidRPr="00CE6512" w:rsidRDefault="001B016A" w:rsidP="00CE6512">
                            <w:pPr>
                              <w:jc w:val="center"/>
                              <w:rPr>
                                <w:b/>
                                <w:lang w:val="en-US"/>
                              </w:rPr>
                            </w:pPr>
                            <w:r>
                              <w:rPr>
                                <w:b/>
                                <w:lang w:val="en-US"/>
                              </w:rPr>
                              <w:t>STATYBA IR GYVENAMASIS FONDAS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roundrect w14:anchorId="3188A012" id="Rectangle: Rounded Corners 74" o:spid="_x0000_s1030" style="position:absolute;margin-left:101.65pt;margin-top:11.05pt;width:278.4pt;height:26.4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" fillcolor="#b8cce4 [1300]" stroked="f" strokeweight="2pt">
                <v:shadow on="t" color="black" offset="0,1pt"/>
                <v:textbox>
                  <w:txbxContent>
                    <w:p w:rsidR="001B016A" w:rsidRPr="00CE6512" w:rsidRDefault="001B016A" w:rsidP="00CE6512">
                      <w:pPr>
                        <w:jc w:val="center"/>
                        <w:rPr>
                          <w:b/>
                          <w:lang w:val="en-US"/>
                        </w:rPr>
                      </w:pPr>
                      <w:r>
                        <w:rPr>
                          <w:b/>
                          <w:lang w:val="en-US"/>
                        </w:rPr>
                        <w:t>STATYBA IR GYVENAMASIS FONDAS</w:t>
                      </w:r>
                    </w:p>
                  </w:txbxContent>
                </v:textbox>
                <w10:wrap anchorx="margin"/>
              </v:roundrect>
            </w:pict>
          </mc:Fallback>
        </mc:AlternateContent>
      </w:r>
    </w:p>
    <w:p w:rsidR="00546AF5" w:rsidRPr="00227728" w:rsidRDefault="00546AF5" w:rsidP="00CE6512">
      <w:pPr>
        <w:tabs>
          <w:tab w:val="left" w:pos="1710"/>
        </w:tabs>
      </w:pPr>
    </w:p>
    <w:p w:rsidR="00CE6512" w:rsidRPr="00227728" w:rsidRDefault="00CE6512" w:rsidP="00CE6512">
      <w:pPr>
        <w:tabs>
          <w:tab w:val="left" w:pos="1710"/>
        </w:tabs>
      </w:pPr>
    </w:p>
    <w:p w:rsidR="00CE6512" w:rsidRPr="00227728" w:rsidRDefault="00CE6512" w:rsidP="00CE6512">
      <w:pPr>
        <w:tabs>
          <w:tab w:val="left" w:pos="1710"/>
        </w:tabs>
      </w:pPr>
      <w:r w:rsidRPr="00227728">
        <w:rPr>
          <w:noProof/>
        </w:rPr>
        <w:drawing>
          <wp:inline distT="0" distB="0" distL="0" distR="0" wp14:anchorId="22D4D070" wp14:editId="594D0C50">
            <wp:extent cx="5913120" cy="2590800"/>
            <wp:effectExtent l="57150" t="19050" r="125730" b="114300"/>
            <wp:docPr id="73" name="Diagram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546AF5" w:rsidRPr="00227728" w:rsidRDefault="00546AF5" w:rsidP="00546AF5">
      <w:pPr>
        <w:tabs>
          <w:tab w:val="left" w:pos="1710"/>
        </w:tabs>
      </w:pPr>
    </w:p>
    <w:p w:rsidR="00546AF5" w:rsidRPr="00227728" w:rsidRDefault="00546AF5" w:rsidP="00546AF5">
      <w:pPr>
        <w:tabs>
          <w:tab w:val="left" w:pos="1710"/>
        </w:tabs>
      </w:pPr>
    </w:p>
    <w:p w:rsidR="00546AF5" w:rsidRPr="00227728" w:rsidRDefault="00546AF5" w:rsidP="00546AF5">
      <w:pPr>
        <w:tabs>
          <w:tab w:val="left" w:pos="1710"/>
        </w:tabs>
      </w:pPr>
    </w:p>
    <w:p w:rsidR="00546AF5" w:rsidRPr="00227728" w:rsidRDefault="00546AF5" w:rsidP="00546AF5">
      <w:pPr>
        <w:tabs>
          <w:tab w:val="left" w:pos="1710"/>
        </w:tabs>
      </w:pPr>
    </w:p>
    <w:p w:rsidR="00546AF5" w:rsidRPr="00227728" w:rsidRDefault="00546AF5" w:rsidP="00546AF5">
      <w:pPr>
        <w:tabs>
          <w:tab w:val="left" w:pos="1710"/>
        </w:tabs>
      </w:pPr>
    </w:p>
    <w:p w:rsidR="00546AF5" w:rsidRPr="00227728" w:rsidRDefault="00546AF5" w:rsidP="00546AF5">
      <w:pPr>
        <w:tabs>
          <w:tab w:val="left" w:pos="1710"/>
        </w:tabs>
      </w:pPr>
    </w:p>
    <w:p w:rsidR="00546AF5" w:rsidRPr="00227728" w:rsidRDefault="00546AF5" w:rsidP="00546AF5">
      <w:pPr>
        <w:tabs>
          <w:tab w:val="left" w:pos="1710"/>
        </w:tabs>
      </w:pPr>
    </w:p>
    <w:p w:rsidR="00546AF5" w:rsidRPr="00227728" w:rsidRDefault="00546AF5" w:rsidP="00546AF5">
      <w:pPr>
        <w:tabs>
          <w:tab w:val="left" w:pos="1710"/>
        </w:tabs>
      </w:pPr>
    </w:p>
    <w:p w:rsidR="00546AF5" w:rsidRPr="00227728" w:rsidRDefault="00546AF5" w:rsidP="00546AF5">
      <w:pPr>
        <w:tabs>
          <w:tab w:val="left" w:pos="1710"/>
        </w:tabs>
      </w:pPr>
      <w:r w:rsidRPr="00227728">
        <w:rPr>
          <w:b/>
          <w:noProof/>
        </w:rPr>
        <mc:AlternateContent>
          <mc:Choice Requires="wps">
            <w:drawing>
              <wp:anchor distT="0" distB="0" distL="114300" distR="114300" simplePos="0" relativeHeight="251679744" behindDoc="0" locked="0" layoutInCell="1" allowOverlap="1" wp14:anchorId="178B28B2" wp14:editId="50A4FDB8">
                <wp:simplePos x="0" y="0"/>
                <wp:positionH relativeFrom="margin">
                  <wp:posOffset>757555</wp:posOffset>
                </wp:positionH>
                <wp:positionV relativeFrom="paragraph">
                  <wp:posOffset>117475</wp:posOffset>
                </wp:positionV>
                <wp:extent cx="4472940" cy="335280"/>
                <wp:effectExtent l="133350" t="133350" r="137160" b="160020"/>
                <wp:wrapNone/>
                <wp:docPr id="75" name="Rectangle: Rounded Corners 75"/>
                <wp:cNvGraphicFramePr/>
                <a:graphic xmlns:a="http://schemas.openxmlformats.org/drawingml/2006/main">
                  <a:graphicData uri="http://schemas.microsoft.com/office/word/2010/wordprocessingShape">
                    <wps:wsp>
                      <wps:cNvSpPr/>
                      <wps:spPr>
                        <a:xfrm>
                          <a:off x="0" y="0"/>
                          <a:ext cx="4472940" cy="335280"/>
                        </a:xfrm>
                        <a:prstGeom prst="roundRect">
                          <a:avLst/>
                        </a:prstGeom>
                        <a:solidFill>
                          <a:schemeClr val="accent1">
                            <a:lumMod val="40000"/>
                            <a:lumOff val="6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1B016A" w:rsidRPr="00546AF5" w:rsidRDefault="001B016A" w:rsidP="00546AF5">
                            <w:pPr>
                              <w:jc w:val="center"/>
                              <w:rPr>
                                <w:b/>
                              </w:rPr>
                            </w:pPr>
                            <w:r>
                              <w:rPr>
                                <w:b/>
                              </w:rPr>
                              <w:t>TURIZMAS, KULTŪROS IR GAMTOS PAVELDAS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roundrect w14:anchorId="178B28B2" id="Rectangle: Rounded Corners 75" o:spid="_x0000_s1031" style="position:absolute;margin-left:59.65pt;margin-top:9.25pt;width:352.2pt;height:26.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" fillcolor="#b8cce4 [1300]" stroked="f" strokeweight="2pt">
                <v:shadow on="t" color="black" offset="0,1pt"/>
                <v:textbox>
                  <w:txbxContent>
                    <w:p w:rsidR="001B016A" w:rsidRPr="00546AF5" w:rsidRDefault="001B016A" w:rsidP="00546AF5">
                      <w:pPr>
                        <w:jc w:val="center"/>
                        <w:rPr>
                          <w:b/>
                        </w:rPr>
                      </w:pPr>
                      <w:r>
                        <w:rPr>
                          <w:b/>
                        </w:rPr>
                        <w:t>TURIZMAS, KULTŪROS IR GAMTOS PAVELDAS</w:t>
                      </w:r>
                    </w:p>
                  </w:txbxContent>
                </v:textbox>
                <w10:wrap anchorx="margin"/>
              </v:roundrect>
            </w:pict>
          </mc:Fallback>
        </mc:AlternateContent>
      </w:r>
    </w:p>
    <w:p w:rsidR="00546AF5" w:rsidRPr="00227728" w:rsidRDefault="00546AF5" w:rsidP="00546AF5">
      <w:pPr>
        <w:tabs>
          <w:tab w:val="left" w:pos="1710"/>
        </w:tabs>
      </w:pPr>
    </w:p>
    <w:p w:rsidR="00546AF5" w:rsidRPr="00227728" w:rsidRDefault="00546AF5" w:rsidP="00546AF5">
      <w:pPr>
        <w:tabs>
          <w:tab w:val="left" w:pos="1710"/>
        </w:tabs>
      </w:pPr>
    </w:p>
    <w:p w:rsidR="00546AF5" w:rsidRPr="00227728" w:rsidRDefault="00546AF5" w:rsidP="00546AF5">
      <w:pPr>
        <w:tabs>
          <w:tab w:val="left" w:pos="1710"/>
        </w:tabs>
      </w:pPr>
      <w:r w:rsidRPr="00227728">
        <w:rPr>
          <w:noProof/>
        </w:rPr>
        <w:drawing>
          <wp:inline distT="0" distB="0" distL="0" distR="0" wp14:anchorId="64A65981" wp14:editId="5CC485A6">
            <wp:extent cx="5913120" cy="3048000"/>
            <wp:effectExtent l="76200" t="38100" r="106680" b="114300"/>
            <wp:docPr id="76" name="Diagram 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546AF5" w:rsidRPr="00227728" w:rsidRDefault="00546AF5" w:rsidP="00546AF5">
      <w:pPr>
        <w:tabs>
          <w:tab w:val="left" w:pos="1710"/>
        </w:tabs>
      </w:pPr>
    </w:p>
    <w:p w:rsidR="00546AF5" w:rsidRPr="00227728" w:rsidRDefault="00546AF5" w:rsidP="00546AF5">
      <w:pPr>
        <w:tabs>
          <w:tab w:val="left" w:pos="1710"/>
        </w:tabs>
      </w:pPr>
    </w:p>
    <w:p w:rsidR="00546AF5" w:rsidRPr="00227728" w:rsidRDefault="00546AF5" w:rsidP="00546AF5">
      <w:pPr>
        <w:tabs>
          <w:tab w:val="left" w:pos="1710"/>
        </w:tabs>
      </w:pPr>
      <w:r w:rsidRPr="00227728">
        <w:rPr>
          <w:b/>
          <w:noProof/>
        </w:rPr>
        <mc:AlternateContent>
          <mc:Choice Requires="wps">
            <w:drawing>
              <wp:anchor distT="0" distB="0" distL="114300" distR="114300" simplePos="0" relativeHeight="251681792" behindDoc="0" locked="0" layoutInCell="1" allowOverlap="1" wp14:anchorId="486473F0" wp14:editId="50C08B5D">
                <wp:simplePos x="0" y="0"/>
                <wp:positionH relativeFrom="margin">
                  <wp:align>center</wp:align>
                </wp:positionH>
                <wp:positionV relativeFrom="paragraph">
                  <wp:posOffset>56515</wp:posOffset>
                </wp:positionV>
                <wp:extent cx="4472940" cy="335280"/>
                <wp:effectExtent l="133350" t="133350" r="137160" b="160020"/>
                <wp:wrapNone/>
                <wp:docPr id="78" name="Rectangle: Rounded Corners 78"/>
                <wp:cNvGraphicFramePr/>
                <a:graphic xmlns:a="http://schemas.openxmlformats.org/drawingml/2006/main">
                  <a:graphicData uri="http://schemas.microsoft.com/office/word/2010/wordprocessingShape">
                    <wps:wsp>
                      <wps:cNvSpPr/>
                      <wps:spPr>
                        <a:xfrm>
                          <a:off x="0" y="0"/>
                          <a:ext cx="4472940" cy="335280"/>
                        </a:xfrm>
                        <a:prstGeom prst="roundRect">
                          <a:avLst/>
                        </a:prstGeom>
                        <a:solidFill>
                          <a:schemeClr val="accent1">
                            <a:lumMod val="40000"/>
                            <a:lumOff val="6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1B016A" w:rsidRPr="00546AF5" w:rsidRDefault="001B016A" w:rsidP="00546AF5">
                            <w:pPr>
                              <w:jc w:val="center"/>
                              <w:rPr>
                                <w:b/>
                              </w:rPr>
                            </w:pPr>
                            <w:r>
                              <w:rPr>
                                <w:b/>
                              </w:rPr>
                              <w:t>ŠVIETIMAS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roundrect w14:anchorId="486473F0" id="Rectangle: Rounded Corners 78" o:spid="_x0000_s1032" style="position:absolute;margin-left:0;margin-top:4.45pt;width:352.2pt;height:26.4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" fillcolor="#b8cce4 [1300]" stroked="f" strokeweight="2pt">
                <v:shadow on="t" color="black" offset="0,1pt"/>
                <v:textbox>
                  <w:txbxContent>
                    <w:p w:rsidR="001B016A" w:rsidRPr="00546AF5" w:rsidRDefault="001B016A" w:rsidP="00546AF5">
                      <w:pPr>
                        <w:jc w:val="center"/>
                        <w:rPr>
                          <w:b/>
                        </w:rPr>
                      </w:pPr>
                      <w:r>
                        <w:rPr>
                          <w:b/>
                        </w:rPr>
                        <w:t>ŠVIETIMAS</w:t>
                      </w:r>
                    </w:p>
                  </w:txbxContent>
                </v:textbox>
                <w10:wrap anchorx="margin"/>
              </v:roundrect>
            </w:pict>
          </mc:Fallback>
        </mc:AlternateContent>
      </w:r>
    </w:p>
    <w:p w:rsidR="00546AF5" w:rsidRPr="00227728" w:rsidRDefault="00546AF5" w:rsidP="00546AF5">
      <w:pPr>
        <w:tabs>
          <w:tab w:val="left" w:pos="1710"/>
        </w:tabs>
      </w:pPr>
    </w:p>
    <w:p w:rsidR="00546AF5" w:rsidRPr="00227728" w:rsidRDefault="00546AF5" w:rsidP="00546AF5">
      <w:pPr>
        <w:tabs>
          <w:tab w:val="left" w:pos="1710"/>
        </w:tabs>
      </w:pPr>
    </w:p>
    <w:p w:rsidR="00546AF5" w:rsidRPr="00227728" w:rsidRDefault="00546AF5" w:rsidP="00546AF5">
      <w:pPr>
        <w:tabs>
          <w:tab w:val="left" w:pos="1710"/>
        </w:tabs>
      </w:pPr>
      <w:r w:rsidRPr="00227728">
        <w:rPr>
          <w:noProof/>
        </w:rPr>
        <w:drawing>
          <wp:inline distT="0" distB="0" distL="0" distR="0" wp14:anchorId="2B49EE15" wp14:editId="4E3F6489">
            <wp:extent cx="5913120" cy="2941320"/>
            <wp:effectExtent l="76200" t="19050" r="87630" b="106680"/>
            <wp:docPr id="77" name="Diagram 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rsidR="00546AF5" w:rsidRPr="00227728" w:rsidRDefault="00546AF5" w:rsidP="00546AF5">
      <w:pPr>
        <w:tabs>
          <w:tab w:val="left" w:pos="1710"/>
        </w:tabs>
      </w:pPr>
    </w:p>
    <w:p w:rsidR="00546AF5" w:rsidRPr="00227728" w:rsidRDefault="00546AF5" w:rsidP="00546AF5">
      <w:pPr>
        <w:tabs>
          <w:tab w:val="left" w:pos="1710"/>
        </w:tabs>
      </w:pPr>
    </w:p>
    <w:p w:rsidR="00951685" w:rsidRPr="00227728" w:rsidRDefault="00951685" w:rsidP="00546AF5">
      <w:pPr>
        <w:tabs>
          <w:tab w:val="left" w:pos="1710"/>
        </w:tabs>
      </w:pPr>
    </w:p>
    <w:p w:rsidR="00951685" w:rsidRPr="00227728" w:rsidRDefault="00951685" w:rsidP="00546AF5">
      <w:pPr>
        <w:tabs>
          <w:tab w:val="left" w:pos="1710"/>
        </w:tabs>
      </w:pPr>
    </w:p>
    <w:p w:rsidR="00951685" w:rsidRPr="00227728" w:rsidRDefault="00951685" w:rsidP="00546AF5">
      <w:pPr>
        <w:tabs>
          <w:tab w:val="left" w:pos="1710"/>
        </w:tabs>
      </w:pPr>
    </w:p>
    <w:p w:rsidR="00951685" w:rsidRPr="00227728" w:rsidRDefault="00951685" w:rsidP="00546AF5">
      <w:pPr>
        <w:tabs>
          <w:tab w:val="left" w:pos="1710"/>
        </w:tabs>
      </w:pPr>
    </w:p>
    <w:p w:rsidR="00951685" w:rsidRPr="00227728" w:rsidRDefault="00951685" w:rsidP="00951685">
      <w:pPr>
        <w:tabs>
          <w:tab w:val="left" w:pos="1710"/>
        </w:tabs>
      </w:pPr>
      <w:r w:rsidRPr="00227728">
        <w:rPr>
          <w:b/>
          <w:noProof/>
        </w:rPr>
        <mc:AlternateContent>
          <mc:Choice Requires="wps">
            <w:drawing>
              <wp:anchor distT="0" distB="0" distL="114300" distR="114300" simplePos="0" relativeHeight="251683840" behindDoc="0" locked="0" layoutInCell="1" allowOverlap="1" wp14:anchorId="046C0F4D" wp14:editId="40939FF7">
                <wp:simplePos x="0" y="0"/>
                <wp:positionH relativeFrom="margin">
                  <wp:align>center</wp:align>
                </wp:positionH>
                <wp:positionV relativeFrom="paragraph">
                  <wp:posOffset>56515</wp:posOffset>
                </wp:positionV>
                <wp:extent cx="4472940" cy="335280"/>
                <wp:effectExtent l="133350" t="133350" r="137160" b="160020"/>
                <wp:wrapNone/>
                <wp:docPr id="79" name="Rectangle: Rounded Corners 79"/>
                <wp:cNvGraphicFramePr/>
                <a:graphic xmlns:a="http://schemas.openxmlformats.org/drawingml/2006/main">
                  <a:graphicData uri="http://schemas.microsoft.com/office/word/2010/wordprocessingShape">
                    <wps:wsp>
                      <wps:cNvSpPr/>
                      <wps:spPr>
                        <a:xfrm>
                          <a:off x="0" y="0"/>
                          <a:ext cx="4472940" cy="335280"/>
                        </a:xfrm>
                        <a:prstGeom prst="roundRect">
                          <a:avLst/>
                        </a:prstGeom>
                        <a:solidFill>
                          <a:schemeClr val="accent1">
                            <a:lumMod val="40000"/>
                            <a:lumOff val="6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1B016A" w:rsidRPr="00546AF5" w:rsidRDefault="001B016A" w:rsidP="00951685">
                            <w:pPr>
                              <w:jc w:val="center"/>
                              <w:rPr>
                                <w:b/>
                              </w:rPr>
                            </w:pPr>
                            <w:r>
                              <w:rPr>
                                <w:b/>
                              </w:rPr>
                              <w:t>SVEIKATOS PRIEŽIŪRA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roundrect w14:anchorId="046C0F4D" id="Rectangle: Rounded Corners 79" o:spid="_x0000_s1033" style="position:absolute;margin-left:0;margin-top:4.45pt;width:352.2pt;height:26.4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" fillcolor="#b8cce4 [1300]" stroked="f" strokeweight="2pt">
                <v:shadow on="t" color="black" offset="0,1pt"/>
                <v:textbox>
                  <w:txbxContent>
                    <w:p w:rsidR="001B016A" w:rsidRPr="00546AF5" w:rsidRDefault="001B016A" w:rsidP="00951685">
                      <w:pPr>
                        <w:jc w:val="center"/>
                        <w:rPr>
                          <w:b/>
                        </w:rPr>
                      </w:pPr>
                      <w:r>
                        <w:rPr>
                          <w:b/>
                        </w:rPr>
                        <w:t>SVEIKATOS PRIEŽIŪRA</w:t>
                      </w:r>
                    </w:p>
                  </w:txbxContent>
                </v:textbox>
                <w10:wrap anchorx="margin"/>
              </v:roundrect>
            </w:pict>
          </mc:Fallback>
        </mc:AlternateContent>
      </w:r>
    </w:p>
    <w:p w:rsidR="00951685" w:rsidRPr="00227728" w:rsidRDefault="00951685" w:rsidP="00951685">
      <w:pPr>
        <w:tabs>
          <w:tab w:val="left" w:pos="1710"/>
        </w:tabs>
      </w:pPr>
    </w:p>
    <w:p w:rsidR="00951685" w:rsidRPr="00227728" w:rsidRDefault="00951685" w:rsidP="00951685">
      <w:pPr>
        <w:tabs>
          <w:tab w:val="left" w:pos="1710"/>
        </w:tabs>
      </w:pPr>
    </w:p>
    <w:p w:rsidR="00951685" w:rsidRPr="00227728" w:rsidRDefault="00951685" w:rsidP="00951685">
      <w:pPr>
        <w:tabs>
          <w:tab w:val="left" w:pos="1710"/>
        </w:tabs>
      </w:pPr>
      <w:r w:rsidRPr="00227728">
        <w:rPr>
          <w:noProof/>
        </w:rPr>
        <w:drawing>
          <wp:inline distT="0" distB="0" distL="0" distR="0" wp14:anchorId="7A6C99E6" wp14:editId="3358FE39">
            <wp:extent cx="5913120" cy="3048000"/>
            <wp:effectExtent l="76200" t="38100" r="125730" b="114300"/>
            <wp:docPr id="80" name="Diagram 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rsidR="006158B9" w:rsidRPr="00227728" w:rsidRDefault="006158B9" w:rsidP="00951685">
      <w:pPr>
        <w:tabs>
          <w:tab w:val="left" w:pos="1710"/>
        </w:tabs>
      </w:pPr>
    </w:p>
    <w:p w:rsidR="00951685" w:rsidRPr="00227728" w:rsidRDefault="00951685" w:rsidP="00951685">
      <w:pPr>
        <w:tabs>
          <w:tab w:val="left" w:pos="1710"/>
        </w:tabs>
      </w:pPr>
      <w:r w:rsidRPr="00227728">
        <w:rPr>
          <w:b/>
          <w:noProof/>
        </w:rPr>
        <mc:AlternateContent>
          <mc:Choice Requires="wps">
            <w:drawing>
              <wp:anchor distT="0" distB="0" distL="114300" distR="114300" simplePos="0" relativeHeight="251685888" behindDoc="0" locked="0" layoutInCell="1" allowOverlap="1" wp14:anchorId="2D8E9CA8" wp14:editId="531CA442">
                <wp:simplePos x="0" y="0"/>
                <wp:positionH relativeFrom="margin">
                  <wp:align>center</wp:align>
                </wp:positionH>
                <wp:positionV relativeFrom="paragraph">
                  <wp:posOffset>147955</wp:posOffset>
                </wp:positionV>
                <wp:extent cx="4472940" cy="335280"/>
                <wp:effectExtent l="133350" t="133350" r="137160" b="160020"/>
                <wp:wrapNone/>
                <wp:docPr id="81" name="Rectangle: Rounded Corners 81"/>
                <wp:cNvGraphicFramePr/>
                <a:graphic xmlns:a="http://schemas.openxmlformats.org/drawingml/2006/main">
                  <a:graphicData uri="http://schemas.microsoft.com/office/word/2010/wordprocessingShape">
                    <wps:wsp>
                      <wps:cNvSpPr/>
                      <wps:spPr>
                        <a:xfrm>
                          <a:off x="0" y="0"/>
                          <a:ext cx="4472940" cy="335280"/>
                        </a:xfrm>
                        <a:prstGeom prst="roundRect">
                          <a:avLst/>
                        </a:prstGeom>
                        <a:solidFill>
                          <a:schemeClr val="accent1">
                            <a:lumMod val="40000"/>
                            <a:lumOff val="6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1B016A" w:rsidRPr="00546AF5" w:rsidRDefault="001B016A" w:rsidP="00951685">
                            <w:pPr>
                              <w:jc w:val="center"/>
                              <w:rPr>
                                <w:b/>
                              </w:rPr>
                            </w:pPr>
                            <w:r>
                              <w:rPr>
                                <w:b/>
                              </w:rPr>
                              <w:t>SOCIALINĖ APSAUGA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roundrect w14:anchorId="2D8E9CA8" id="Rectangle: Rounded Corners 81" o:spid="_x0000_s1034" style="position:absolute;margin-left:0;margin-top:11.65pt;width:352.2pt;height:26.4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" fillcolor="#b8cce4 [1300]" stroked="f" strokeweight="2pt">
                <v:shadow on="t" color="black" offset="0,1pt"/>
                <v:textbox>
                  <w:txbxContent>
                    <w:p w:rsidR="001B016A" w:rsidRPr="00546AF5" w:rsidRDefault="001B016A" w:rsidP="00951685">
                      <w:pPr>
                        <w:jc w:val="center"/>
                        <w:rPr>
                          <w:b/>
                        </w:rPr>
                      </w:pPr>
                      <w:r>
                        <w:rPr>
                          <w:b/>
                        </w:rPr>
                        <w:t>SOCIALINĖ APSAUGA</w:t>
                      </w:r>
                    </w:p>
                  </w:txbxContent>
                </v:textbox>
                <w10:wrap anchorx="margin"/>
              </v:roundrect>
            </w:pict>
          </mc:Fallback>
        </mc:AlternateContent>
      </w:r>
    </w:p>
    <w:p w:rsidR="00951685" w:rsidRPr="00227728" w:rsidRDefault="00951685" w:rsidP="00951685">
      <w:pPr>
        <w:tabs>
          <w:tab w:val="left" w:pos="1710"/>
        </w:tabs>
      </w:pPr>
    </w:p>
    <w:p w:rsidR="00951685" w:rsidRPr="00227728" w:rsidRDefault="00951685" w:rsidP="00951685">
      <w:pPr>
        <w:tabs>
          <w:tab w:val="left" w:pos="1710"/>
        </w:tabs>
      </w:pPr>
    </w:p>
    <w:p w:rsidR="00951685" w:rsidRPr="00227728" w:rsidRDefault="00951685" w:rsidP="00951685">
      <w:pPr>
        <w:tabs>
          <w:tab w:val="left" w:pos="1710"/>
        </w:tabs>
      </w:pPr>
      <w:r w:rsidRPr="00227728">
        <w:rPr>
          <w:noProof/>
        </w:rPr>
        <w:drawing>
          <wp:inline distT="0" distB="0" distL="0" distR="0" wp14:anchorId="3EF6193C" wp14:editId="0232E778">
            <wp:extent cx="5913120" cy="4046220"/>
            <wp:effectExtent l="76200" t="0" r="125730" b="0"/>
            <wp:docPr id="83" name="Diagram 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rsidR="00951685" w:rsidRPr="00227728" w:rsidRDefault="00951685" w:rsidP="00951685">
      <w:pPr>
        <w:tabs>
          <w:tab w:val="left" w:pos="1710"/>
        </w:tabs>
      </w:pPr>
    </w:p>
    <w:p w:rsidR="00951685" w:rsidRPr="00227728" w:rsidRDefault="00951685" w:rsidP="00951685">
      <w:pPr>
        <w:tabs>
          <w:tab w:val="left" w:pos="1710"/>
        </w:tabs>
      </w:pPr>
    </w:p>
    <w:p w:rsidR="006158B9" w:rsidRPr="00227728" w:rsidRDefault="006158B9" w:rsidP="006158B9">
      <w:pPr>
        <w:tabs>
          <w:tab w:val="left" w:pos="1710"/>
        </w:tabs>
      </w:pPr>
      <w:r w:rsidRPr="00227728">
        <w:rPr>
          <w:b/>
          <w:noProof/>
        </w:rPr>
        <mc:AlternateContent>
          <mc:Choice Requires="wps">
            <w:drawing>
              <wp:anchor distT="0" distB="0" distL="114300" distR="114300" simplePos="0" relativeHeight="251687936" behindDoc="0" locked="0" layoutInCell="1" allowOverlap="1" wp14:anchorId="2543EBA7" wp14:editId="39B43744">
                <wp:simplePos x="0" y="0"/>
                <wp:positionH relativeFrom="margin">
                  <wp:align>center</wp:align>
                </wp:positionH>
                <wp:positionV relativeFrom="paragraph">
                  <wp:posOffset>147955</wp:posOffset>
                </wp:positionV>
                <wp:extent cx="4472940" cy="335280"/>
                <wp:effectExtent l="133350" t="133350" r="137160" b="160020"/>
                <wp:wrapNone/>
                <wp:docPr id="84" name="Rectangle: Rounded Corners 84"/>
                <wp:cNvGraphicFramePr/>
                <a:graphic xmlns:a="http://schemas.openxmlformats.org/drawingml/2006/main">
                  <a:graphicData uri="http://schemas.microsoft.com/office/word/2010/wordprocessingShape">
                    <wps:wsp>
                      <wps:cNvSpPr/>
                      <wps:spPr>
                        <a:xfrm>
                          <a:off x="0" y="0"/>
                          <a:ext cx="4472940" cy="335280"/>
                        </a:xfrm>
                        <a:prstGeom prst="roundRect">
                          <a:avLst/>
                        </a:prstGeom>
                        <a:solidFill>
                          <a:schemeClr val="accent1">
                            <a:lumMod val="40000"/>
                            <a:lumOff val="6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1B016A" w:rsidRPr="00546AF5" w:rsidRDefault="001B016A" w:rsidP="006158B9">
                            <w:pPr>
                              <w:jc w:val="center"/>
                              <w:rPr>
                                <w:b/>
                              </w:rPr>
                            </w:pPr>
                            <w:r>
                              <w:rPr>
                                <w:b/>
                              </w:rPr>
                              <w:t>KULTŪRA IR MENAS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roundrect w14:anchorId="2543EBA7" id="Rectangle: Rounded Corners 84" o:spid="_x0000_s1035" style="position:absolute;margin-left:0;margin-top:11.65pt;width:352.2pt;height:26.4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" fillcolor="#b8cce4 [1300]" stroked="f" strokeweight="2pt">
                <v:shadow on="t" color="black" offset="0,1pt"/>
                <v:textbox>
                  <w:txbxContent>
                    <w:p w:rsidR="001B016A" w:rsidRPr="00546AF5" w:rsidRDefault="001B016A" w:rsidP="006158B9">
                      <w:pPr>
                        <w:jc w:val="center"/>
                        <w:rPr>
                          <w:b/>
                        </w:rPr>
                      </w:pPr>
                      <w:r>
                        <w:rPr>
                          <w:b/>
                        </w:rPr>
                        <w:t>KULTŪRA IR MENAS</w:t>
                      </w:r>
                    </w:p>
                  </w:txbxContent>
                </v:textbox>
                <w10:wrap anchorx="margin"/>
              </v:roundrect>
            </w:pict>
          </mc:Fallback>
        </mc:AlternateContent>
      </w:r>
    </w:p>
    <w:p w:rsidR="006158B9" w:rsidRPr="00227728" w:rsidRDefault="006158B9" w:rsidP="006158B9">
      <w:pPr>
        <w:tabs>
          <w:tab w:val="left" w:pos="1710"/>
        </w:tabs>
      </w:pPr>
    </w:p>
    <w:p w:rsidR="006158B9" w:rsidRPr="00227728" w:rsidRDefault="006158B9" w:rsidP="006158B9">
      <w:pPr>
        <w:tabs>
          <w:tab w:val="left" w:pos="1710"/>
        </w:tabs>
      </w:pPr>
    </w:p>
    <w:p w:rsidR="006158B9" w:rsidRPr="00227728" w:rsidRDefault="006158B9" w:rsidP="006158B9">
      <w:pPr>
        <w:tabs>
          <w:tab w:val="left" w:pos="1710"/>
        </w:tabs>
      </w:pPr>
      <w:r w:rsidRPr="00227728">
        <w:rPr>
          <w:noProof/>
        </w:rPr>
        <w:drawing>
          <wp:inline distT="0" distB="0" distL="0" distR="0" wp14:anchorId="51B8FE20" wp14:editId="40F9E3F9">
            <wp:extent cx="5913120" cy="2103120"/>
            <wp:effectExtent l="76200" t="19050" r="125730" b="125730"/>
            <wp:docPr id="85" name="Diagram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rsidR="006158B9" w:rsidRPr="00227728" w:rsidRDefault="006158B9" w:rsidP="006158B9">
      <w:pPr>
        <w:tabs>
          <w:tab w:val="left" w:pos="1710"/>
        </w:tabs>
      </w:pPr>
    </w:p>
    <w:p w:rsidR="006158B9" w:rsidRPr="00227728" w:rsidRDefault="006158B9" w:rsidP="006158B9">
      <w:pPr>
        <w:tabs>
          <w:tab w:val="left" w:pos="1710"/>
        </w:tabs>
      </w:pPr>
      <w:r w:rsidRPr="00227728">
        <w:rPr>
          <w:b/>
          <w:noProof/>
        </w:rPr>
        <mc:AlternateContent>
          <mc:Choice Requires="wps">
            <w:drawing>
              <wp:anchor distT="0" distB="0" distL="114300" distR="114300" simplePos="0" relativeHeight="251689984" behindDoc="0" locked="0" layoutInCell="1" allowOverlap="1" wp14:anchorId="035D3CD6" wp14:editId="2AF3A108">
                <wp:simplePos x="0" y="0"/>
                <wp:positionH relativeFrom="margin">
                  <wp:align>center</wp:align>
                </wp:positionH>
                <wp:positionV relativeFrom="paragraph">
                  <wp:posOffset>56515</wp:posOffset>
                </wp:positionV>
                <wp:extent cx="4472940" cy="335280"/>
                <wp:effectExtent l="133350" t="133350" r="137160" b="160020"/>
                <wp:wrapNone/>
                <wp:docPr id="87" name="Rectangle: Rounded Corners 87"/>
                <wp:cNvGraphicFramePr/>
                <a:graphic xmlns:a="http://schemas.openxmlformats.org/drawingml/2006/main">
                  <a:graphicData uri="http://schemas.microsoft.com/office/word/2010/wordprocessingShape">
                    <wps:wsp>
                      <wps:cNvSpPr/>
                      <wps:spPr>
                        <a:xfrm>
                          <a:off x="0" y="0"/>
                          <a:ext cx="4472940" cy="335280"/>
                        </a:xfrm>
                        <a:prstGeom prst="roundRect">
                          <a:avLst/>
                        </a:prstGeom>
                        <a:solidFill>
                          <a:schemeClr val="accent1">
                            <a:lumMod val="40000"/>
                            <a:lumOff val="6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1B016A" w:rsidRPr="00546AF5" w:rsidRDefault="001B016A" w:rsidP="006158B9">
                            <w:pPr>
                              <w:jc w:val="center"/>
                              <w:rPr>
                                <w:b/>
                              </w:rPr>
                            </w:pPr>
                            <w:r>
                              <w:rPr>
                                <w:b/>
                              </w:rPr>
                              <w:t>SPORTAS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roundrect w14:anchorId="035D3CD6" id="Rectangle: Rounded Corners 87" o:spid="_x0000_s1036" style="position:absolute;margin-left:0;margin-top:4.45pt;width:352.2pt;height:26.4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" fillcolor="#b8cce4 [1300]" stroked="f" strokeweight="2pt">
                <v:shadow on="t" color="black" offset="0,1pt"/>
                <v:textbox>
                  <w:txbxContent>
                    <w:p w:rsidR="001B016A" w:rsidRPr="00546AF5" w:rsidRDefault="001B016A" w:rsidP="006158B9">
                      <w:pPr>
                        <w:jc w:val="center"/>
                        <w:rPr>
                          <w:b/>
                        </w:rPr>
                      </w:pPr>
                      <w:r>
                        <w:rPr>
                          <w:b/>
                        </w:rPr>
                        <w:t>SPORTAS</w:t>
                      </w:r>
                    </w:p>
                  </w:txbxContent>
                </v:textbox>
                <w10:wrap anchorx="margin"/>
              </v:roundrect>
            </w:pict>
          </mc:Fallback>
        </mc:AlternateContent>
      </w:r>
    </w:p>
    <w:p w:rsidR="006158B9" w:rsidRPr="00227728" w:rsidRDefault="006158B9" w:rsidP="006158B9">
      <w:pPr>
        <w:tabs>
          <w:tab w:val="left" w:pos="1710"/>
        </w:tabs>
      </w:pPr>
    </w:p>
    <w:p w:rsidR="006158B9" w:rsidRPr="00227728" w:rsidRDefault="006158B9" w:rsidP="006158B9">
      <w:pPr>
        <w:tabs>
          <w:tab w:val="left" w:pos="1710"/>
        </w:tabs>
      </w:pPr>
    </w:p>
    <w:p w:rsidR="006158B9" w:rsidRPr="00227728" w:rsidRDefault="006158B9" w:rsidP="006158B9">
      <w:pPr>
        <w:tabs>
          <w:tab w:val="left" w:pos="1710"/>
        </w:tabs>
      </w:pPr>
      <w:r w:rsidRPr="00227728">
        <w:rPr>
          <w:noProof/>
        </w:rPr>
        <w:drawing>
          <wp:inline distT="0" distB="0" distL="0" distR="0" wp14:anchorId="5ABC4A8E" wp14:editId="04850C0C">
            <wp:extent cx="5913120" cy="1836420"/>
            <wp:effectExtent l="76200" t="19050" r="125730" b="125730"/>
            <wp:docPr id="86" name="Diagram 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rsidR="00BB247D" w:rsidRPr="00227728" w:rsidRDefault="00BB247D" w:rsidP="00BB247D">
      <w:pPr>
        <w:tabs>
          <w:tab w:val="left" w:pos="1710"/>
        </w:tabs>
      </w:pPr>
    </w:p>
    <w:p w:rsidR="00BB247D" w:rsidRPr="00227728" w:rsidRDefault="00BB247D" w:rsidP="00BB247D">
      <w:pPr>
        <w:tabs>
          <w:tab w:val="left" w:pos="1710"/>
        </w:tabs>
      </w:pPr>
      <w:r w:rsidRPr="00227728">
        <w:rPr>
          <w:b/>
          <w:noProof/>
        </w:rPr>
        <mc:AlternateContent>
          <mc:Choice Requires="wps">
            <w:drawing>
              <wp:anchor distT="0" distB="0" distL="114300" distR="114300" simplePos="0" relativeHeight="251692032" behindDoc="0" locked="0" layoutInCell="1" allowOverlap="1" wp14:anchorId="6E4C4C30" wp14:editId="0013D07E">
                <wp:simplePos x="0" y="0"/>
                <wp:positionH relativeFrom="margin">
                  <wp:posOffset>490855</wp:posOffset>
                </wp:positionH>
                <wp:positionV relativeFrom="paragraph">
                  <wp:posOffset>56515</wp:posOffset>
                </wp:positionV>
                <wp:extent cx="4930140" cy="335280"/>
                <wp:effectExtent l="133350" t="133350" r="137160" b="160020"/>
                <wp:wrapNone/>
                <wp:docPr id="88" name="Rectangle: Rounded Corners 88"/>
                <wp:cNvGraphicFramePr/>
                <a:graphic xmlns:a="http://schemas.openxmlformats.org/drawingml/2006/main">
                  <a:graphicData uri="http://schemas.microsoft.com/office/word/2010/wordprocessingShape">
                    <wps:wsp>
                      <wps:cNvSpPr/>
                      <wps:spPr>
                        <a:xfrm>
                          <a:off x="0" y="0"/>
                          <a:ext cx="4930140" cy="335280"/>
                        </a:xfrm>
                        <a:prstGeom prst="roundRect">
                          <a:avLst/>
                        </a:prstGeom>
                        <a:solidFill>
                          <a:schemeClr val="accent1">
                            <a:lumMod val="40000"/>
                            <a:lumOff val="6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1B016A" w:rsidRPr="00546AF5" w:rsidRDefault="001B016A" w:rsidP="00BB247D">
                            <w:pPr>
                              <w:jc w:val="center"/>
                              <w:rPr>
                                <w:b/>
                              </w:rPr>
                            </w:pPr>
                            <w:r>
                              <w:rPr>
                                <w:b/>
                              </w:rPr>
                              <w:t>NEVYRIAUSYBINĖS ORGANIZACIJOS IR JAUNIMO POLITIKA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roundrect w14:anchorId="6E4C4C30" id="Rectangle: Rounded Corners 88" o:spid="_x0000_s1037" style="position:absolute;margin-left:38.65pt;margin-top:4.45pt;width:388.2pt;height:26.4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" fillcolor="#b8cce4 [1300]" stroked="f" strokeweight="2pt">
                <v:shadow on="t" color="black" offset="0,1pt"/>
                <v:textbox>
                  <w:txbxContent>
                    <w:p w:rsidR="001B016A" w:rsidRPr="00546AF5" w:rsidRDefault="001B016A" w:rsidP="00BB247D">
                      <w:pPr>
                        <w:jc w:val="center"/>
                        <w:rPr>
                          <w:b/>
                        </w:rPr>
                      </w:pPr>
                      <w:r>
                        <w:rPr>
                          <w:b/>
                        </w:rPr>
                        <w:t>NEVYRIAUSYBINĖS ORGANIZACIJOS IR JAUNIMO POLITIKA</w:t>
                      </w:r>
                    </w:p>
                  </w:txbxContent>
                </v:textbox>
                <w10:wrap anchorx="margin"/>
              </v:roundrect>
            </w:pict>
          </mc:Fallback>
        </mc:AlternateContent>
      </w:r>
    </w:p>
    <w:p w:rsidR="00BB247D" w:rsidRPr="00227728" w:rsidRDefault="00BB247D" w:rsidP="00BB247D">
      <w:pPr>
        <w:tabs>
          <w:tab w:val="left" w:pos="1710"/>
        </w:tabs>
      </w:pPr>
    </w:p>
    <w:p w:rsidR="00BB247D" w:rsidRPr="00227728" w:rsidRDefault="00BB247D" w:rsidP="00BB247D">
      <w:pPr>
        <w:tabs>
          <w:tab w:val="left" w:pos="1710"/>
        </w:tabs>
      </w:pPr>
    </w:p>
    <w:p w:rsidR="00BB247D" w:rsidRPr="00227728" w:rsidRDefault="00BB247D" w:rsidP="00BB247D">
      <w:pPr>
        <w:tabs>
          <w:tab w:val="left" w:pos="1710"/>
        </w:tabs>
      </w:pPr>
      <w:r w:rsidRPr="00227728">
        <w:rPr>
          <w:noProof/>
        </w:rPr>
        <w:drawing>
          <wp:inline distT="0" distB="0" distL="0" distR="0" wp14:anchorId="1332196A" wp14:editId="0405AE5C">
            <wp:extent cx="5913120" cy="2110740"/>
            <wp:effectExtent l="76200" t="19050" r="87630" b="118110"/>
            <wp:docPr id="89" name="Diagram 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rsidR="00BB247D" w:rsidRPr="00227728" w:rsidRDefault="00BB247D" w:rsidP="00BB247D">
      <w:pPr>
        <w:tabs>
          <w:tab w:val="left" w:pos="1710"/>
        </w:tabs>
      </w:pPr>
    </w:p>
    <w:p w:rsidR="00BB247D" w:rsidRPr="00227728" w:rsidRDefault="00BB247D" w:rsidP="006158B9">
      <w:pPr>
        <w:tabs>
          <w:tab w:val="left" w:pos="1710"/>
        </w:tabs>
      </w:pPr>
    </w:p>
    <w:p w:rsidR="00BB247D" w:rsidRPr="00227728" w:rsidRDefault="00BB247D" w:rsidP="006158B9">
      <w:pPr>
        <w:tabs>
          <w:tab w:val="left" w:pos="1710"/>
        </w:tabs>
      </w:pPr>
    </w:p>
    <w:p w:rsidR="00BB247D" w:rsidRPr="00227728" w:rsidRDefault="00BB247D" w:rsidP="00BB247D">
      <w:pPr>
        <w:tabs>
          <w:tab w:val="left" w:pos="1710"/>
        </w:tabs>
      </w:pPr>
      <w:r w:rsidRPr="00227728">
        <w:rPr>
          <w:b/>
          <w:noProof/>
        </w:rPr>
        <mc:AlternateContent>
          <mc:Choice Requires="wps">
            <w:drawing>
              <wp:anchor distT="0" distB="0" distL="114300" distR="114300" simplePos="0" relativeHeight="251694080" behindDoc="0" locked="0" layoutInCell="1" allowOverlap="1" wp14:anchorId="7EF0049F" wp14:editId="58EE43B1">
                <wp:simplePos x="0" y="0"/>
                <wp:positionH relativeFrom="margin">
                  <wp:posOffset>580390</wp:posOffset>
                </wp:positionH>
                <wp:positionV relativeFrom="paragraph">
                  <wp:posOffset>-57785</wp:posOffset>
                </wp:positionV>
                <wp:extent cx="4930140" cy="335280"/>
                <wp:effectExtent l="133350" t="133350" r="137160" b="160020"/>
                <wp:wrapNone/>
                <wp:docPr id="91" name="Rectangle: Rounded Corners 91"/>
                <wp:cNvGraphicFramePr/>
                <a:graphic xmlns:a="http://schemas.openxmlformats.org/drawingml/2006/main">
                  <a:graphicData uri="http://schemas.microsoft.com/office/word/2010/wordprocessingShape">
                    <wps:wsp>
                      <wps:cNvSpPr/>
                      <wps:spPr>
                        <a:xfrm>
                          <a:off x="0" y="0"/>
                          <a:ext cx="4930140" cy="335280"/>
                        </a:xfrm>
                        <a:prstGeom prst="roundRect">
                          <a:avLst/>
                        </a:prstGeom>
                        <a:solidFill>
                          <a:schemeClr val="accent1">
                            <a:lumMod val="40000"/>
                            <a:lumOff val="6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1B016A" w:rsidRPr="00546AF5" w:rsidRDefault="001B016A" w:rsidP="00BB247D">
                            <w:pPr>
                              <w:jc w:val="center"/>
                              <w:rPr>
                                <w:b/>
                              </w:rPr>
                            </w:pPr>
                            <w:r>
                              <w:rPr>
                                <w:b/>
                              </w:rPr>
                              <w:t>VIEŠASIS SAUGUMAS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roundrect w14:anchorId="7EF0049F" id="Rectangle: Rounded Corners 91" o:spid="_x0000_s1038" style="position:absolute;margin-left:45.7pt;margin-top:-4.55pt;width:388.2pt;height:26.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" fillcolor="#b8cce4 [1300]" stroked="f" strokeweight="2pt">
                <v:shadow on="t" color="black" offset="0,1pt"/>
                <v:textbox>
                  <w:txbxContent>
                    <w:p w:rsidR="001B016A" w:rsidRPr="00546AF5" w:rsidRDefault="001B016A" w:rsidP="00BB247D">
                      <w:pPr>
                        <w:jc w:val="center"/>
                        <w:rPr>
                          <w:b/>
                        </w:rPr>
                      </w:pPr>
                      <w:r>
                        <w:rPr>
                          <w:b/>
                        </w:rPr>
                        <w:t>VIEŠASIS SAUGUMAS</w:t>
                      </w:r>
                    </w:p>
                  </w:txbxContent>
                </v:textbox>
                <w10:wrap anchorx="margin"/>
              </v:roundrect>
            </w:pict>
          </mc:Fallback>
        </mc:AlternateContent>
      </w:r>
    </w:p>
    <w:p w:rsidR="00BB247D" w:rsidRPr="00227728" w:rsidRDefault="00BB247D" w:rsidP="00BB247D">
      <w:pPr>
        <w:tabs>
          <w:tab w:val="left" w:pos="1710"/>
        </w:tabs>
      </w:pPr>
    </w:p>
    <w:p w:rsidR="00BB247D" w:rsidRPr="00227728" w:rsidRDefault="00BB247D" w:rsidP="00BB247D">
      <w:pPr>
        <w:tabs>
          <w:tab w:val="left" w:pos="1710"/>
        </w:tabs>
      </w:pPr>
      <w:r w:rsidRPr="00227728">
        <w:rPr>
          <w:noProof/>
        </w:rPr>
        <w:drawing>
          <wp:inline distT="0" distB="0" distL="0" distR="0" wp14:anchorId="4735E6B3" wp14:editId="79E02C54">
            <wp:extent cx="5913120" cy="2575560"/>
            <wp:effectExtent l="57150" t="38100" r="87630" b="129540"/>
            <wp:docPr id="90" name="Diagram 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rsidR="006C7770" w:rsidRPr="00227728" w:rsidRDefault="006C7770" w:rsidP="006C7770">
      <w:pPr>
        <w:tabs>
          <w:tab w:val="left" w:pos="1710"/>
        </w:tabs>
      </w:pPr>
    </w:p>
    <w:p w:rsidR="006C7770" w:rsidRPr="00227728" w:rsidRDefault="006C7770" w:rsidP="006C7770">
      <w:pPr>
        <w:tabs>
          <w:tab w:val="left" w:pos="1710"/>
        </w:tabs>
      </w:pPr>
      <w:r w:rsidRPr="00227728">
        <w:rPr>
          <w:b/>
          <w:noProof/>
        </w:rPr>
        <mc:AlternateContent>
          <mc:Choice Requires="wps">
            <w:drawing>
              <wp:anchor distT="0" distB="0" distL="114300" distR="114300" simplePos="0" relativeHeight="251696128" behindDoc="0" locked="0" layoutInCell="1" allowOverlap="1" wp14:anchorId="11BDC780" wp14:editId="389B3EA9">
                <wp:simplePos x="0" y="0"/>
                <wp:positionH relativeFrom="margin">
                  <wp:align>center</wp:align>
                </wp:positionH>
                <wp:positionV relativeFrom="paragraph">
                  <wp:posOffset>3175</wp:posOffset>
                </wp:positionV>
                <wp:extent cx="4930140" cy="335280"/>
                <wp:effectExtent l="133350" t="133350" r="137160" b="160020"/>
                <wp:wrapNone/>
                <wp:docPr id="92" name="Rectangle: Rounded Corners 92"/>
                <wp:cNvGraphicFramePr/>
                <a:graphic xmlns:a="http://schemas.openxmlformats.org/drawingml/2006/main">
                  <a:graphicData uri="http://schemas.microsoft.com/office/word/2010/wordprocessingShape">
                    <wps:wsp>
                      <wps:cNvSpPr/>
                      <wps:spPr>
                        <a:xfrm>
                          <a:off x="0" y="0"/>
                          <a:ext cx="4930140" cy="335280"/>
                        </a:xfrm>
                        <a:prstGeom prst="roundRect">
                          <a:avLst/>
                        </a:prstGeom>
                        <a:solidFill>
                          <a:schemeClr val="accent1">
                            <a:lumMod val="40000"/>
                            <a:lumOff val="6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1B016A" w:rsidRPr="00546AF5" w:rsidRDefault="001B016A" w:rsidP="006C7770">
                            <w:pPr>
                              <w:jc w:val="center"/>
                              <w:rPr>
                                <w:b/>
                              </w:rPr>
                            </w:pPr>
                            <w:r>
                              <w:rPr>
                                <w:b/>
                              </w:rPr>
                              <w:t>APLINKOS APSAUGA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roundrect w14:anchorId="11BDC780" id="Rectangle: Rounded Corners 92" o:spid="_x0000_s1039" style="position:absolute;margin-left:0;margin-top:.25pt;width:388.2pt;height:26.4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" fillcolor="#b8cce4 [1300]" stroked="f" strokeweight="2pt">
                <v:shadow on="t" color="black" offset="0,1pt"/>
                <v:textbox>
                  <w:txbxContent>
                    <w:p w:rsidR="001B016A" w:rsidRPr="00546AF5" w:rsidRDefault="001B016A" w:rsidP="006C7770">
                      <w:pPr>
                        <w:jc w:val="center"/>
                        <w:rPr>
                          <w:b/>
                        </w:rPr>
                      </w:pPr>
                      <w:r>
                        <w:rPr>
                          <w:b/>
                        </w:rPr>
                        <w:t>APLINKOS APSAUGA</w:t>
                      </w:r>
                    </w:p>
                  </w:txbxContent>
                </v:textbox>
                <w10:wrap anchorx="margin"/>
              </v:roundrect>
            </w:pict>
          </mc:Fallback>
        </mc:AlternateContent>
      </w:r>
    </w:p>
    <w:p w:rsidR="006C7770" w:rsidRPr="00227728" w:rsidRDefault="006C7770" w:rsidP="006C7770">
      <w:pPr>
        <w:tabs>
          <w:tab w:val="left" w:pos="1710"/>
        </w:tabs>
      </w:pPr>
    </w:p>
    <w:p w:rsidR="006C7770" w:rsidRPr="00227728" w:rsidRDefault="00157E7E" w:rsidP="006C7770">
      <w:pPr>
        <w:tabs>
          <w:tab w:val="left" w:pos="1710"/>
        </w:tabs>
      </w:pPr>
      <w:r w:rsidRPr="00227728">
        <w:rPr>
          <w:noProof/>
        </w:rPr>
        <w:drawing>
          <wp:inline distT="0" distB="0" distL="0" distR="0" wp14:anchorId="11BDAD3C" wp14:editId="34AB9177">
            <wp:extent cx="5913120" cy="2232660"/>
            <wp:effectExtent l="76200" t="19050" r="125730" b="129540"/>
            <wp:docPr id="93" name="Diagram 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rsidR="006C7770" w:rsidRPr="00227728" w:rsidRDefault="006C7770" w:rsidP="006C7770">
      <w:pPr>
        <w:tabs>
          <w:tab w:val="left" w:pos="1710"/>
        </w:tabs>
      </w:pPr>
    </w:p>
    <w:p w:rsidR="00157E7E" w:rsidRPr="00227728" w:rsidRDefault="00157E7E" w:rsidP="00157E7E">
      <w:pPr>
        <w:tabs>
          <w:tab w:val="left" w:pos="1710"/>
        </w:tabs>
      </w:pPr>
      <w:r w:rsidRPr="00227728">
        <w:rPr>
          <w:b/>
          <w:noProof/>
        </w:rPr>
        <mc:AlternateContent>
          <mc:Choice Requires="wps">
            <w:drawing>
              <wp:anchor distT="0" distB="0" distL="114300" distR="114300" simplePos="0" relativeHeight="251698176" behindDoc="0" locked="0" layoutInCell="1" allowOverlap="1" wp14:anchorId="5FDBB4B3" wp14:editId="0AB02CD1">
                <wp:simplePos x="0" y="0"/>
                <wp:positionH relativeFrom="margin">
                  <wp:align>center</wp:align>
                </wp:positionH>
                <wp:positionV relativeFrom="paragraph">
                  <wp:posOffset>3175</wp:posOffset>
                </wp:positionV>
                <wp:extent cx="4930140" cy="335280"/>
                <wp:effectExtent l="133350" t="133350" r="137160" b="160020"/>
                <wp:wrapNone/>
                <wp:docPr id="94" name="Rectangle: Rounded Corners 94"/>
                <wp:cNvGraphicFramePr/>
                <a:graphic xmlns:a="http://schemas.openxmlformats.org/drawingml/2006/main">
                  <a:graphicData uri="http://schemas.microsoft.com/office/word/2010/wordprocessingShape">
                    <wps:wsp>
                      <wps:cNvSpPr/>
                      <wps:spPr>
                        <a:xfrm>
                          <a:off x="0" y="0"/>
                          <a:ext cx="4930140" cy="335280"/>
                        </a:xfrm>
                        <a:prstGeom prst="roundRect">
                          <a:avLst/>
                        </a:prstGeom>
                        <a:solidFill>
                          <a:schemeClr val="accent1">
                            <a:lumMod val="40000"/>
                            <a:lumOff val="6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1B016A" w:rsidRPr="00546AF5" w:rsidRDefault="001B016A" w:rsidP="00157E7E">
                            <w:pPr>
                              <w:jc w:val="center"/>
                              <w:rPr>
                                <w:b/>
                              </w:rPr>
                            </w:pPr>
                            <w:r>
                              <w:rPr>
                                <w:b/>
                              </w:rPr>
                              <w:t>TECHNOLOGINĖ APLINKA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roundrect w14:anchorId="5FDBB4B3" id="Rectangle: Rounded Corners 94" o:spid="_x0000_s1040" style="position:absolute;margin-left:0;margin-top:.25pt;width:388.2pt;height:26.4pt;z-index:251698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" fillcolor="#b8cce4 [1300]" stroked="f" strokeweight="2pt">
                <v:shadow on="t" color="black" offset="0,1pt"/>
                <v:textbox>
                  <w:txbxContent>
                    <w:p w:rsidR="001B016A" w:rsidRPr="00546AF5" w:rsidRDefault="001B016A" w:rsidP="00157E7E">
                      <w:pPr>
                        <w:jc w:val="center"/>
                        <w:rPr>
                          <w:b/>
                        </w:rPr>
                      </w:pPr>
                      <w:r>
                        <w:rPr>
                          <w:b/>
                        </w:rPr>
                        <w:t>TECHNOLOGINĖ APLINKA</w:t>
                      </w:r>
                    </w:p>
                  </w:txbxContent>
                </v:textbox>
                <w10:wrap anchorx="margin"/>
              </v:roundrect>
            </w:pict>
          </mc:Fallback>
        </mc:AlternateContent>
      </w:r>
    </w:p>
    <w:p w:rsidR="00157E7E" w:rsidRPr="00227728" w:rsidRDefault="00157E7E" w:rsidP="00157E7E">
      <w:pPr>
        <w:tabs>
          <w:tab w:val="left" w:pos="1710"/>
        </w:tabs>
      </w:pPr>
    </w:p>
    <w:p w:rsidR="00157E7E" w:rsidRPr="00227728" w:rsidRDefault="00157E7E" w:rsidP="00157E7E">
      <w:pPr>
        <w:tabs>
          <w:tab w:val="left" w:pos="1710"/>
        </w:tabs>
      </w:pPr>
    </w:p>
    <w:p w:rsidR="00157E7E" w:rsidRPr="00227728" w:rsidRDefault="00157E7E" w:rsidP="00157E7E">
      <w:pPr>
        <w:tabs>
          <w:tab w:val="left" w:pos="1710"/>
        </w:tabs>
      </w:pPr>
      <w:r w:rsidRPr="00227728">
        <w:rPr>
          <w:noProof/>
        </w:rPr>
        <w:drawing>
          <wp:inline distT="0" distB="0" distL="0" distR="0" wp14:anchorId="23B41615" wp14:editId="4EBFFA65">
            <wp:extent cx="5913120" cy="1760220"/>
            <wp:effectExtent l="76200" t="38100" r="125730" b="125730"/>
            <wp:docPr id="95" name="Diagram 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p w:rsidR="00191478" w:rsidRPr="00227728" w:rsidRDefault="00191478" w:rsidP="00157E7E">
      <w:pPr>
        <w:tabs>
          <w:tab w:val="left" w:pos="1710"/>
        </w:tabs>
      </w:pPr>
    </w:p>
    <w:p w:rsidR="00157E7E" w:rsidRPr="00227728" w:rsidRDefault="00157E7E" w:rsidP="00157E7E">
      <w:pPr>
        <w:tabs>
          <w:tab w:val="left" w:pos="1710"/>
        </w:tabs>
      </w:pPr>
      <w:r w:rsidRPr="00227728">
        <w:rPr>
          <w:b/>
          <w:noProof/>
        </w:rPr>
        <mc:AlternateContent>
          <mc:Choice Requires="wps">
            <w:drawing>
              <wp:anchor distT="0" distB="0" distL="114300" distR="114300" simplePos="0" relativeHeight="251700224" behindDoc="0" locked="0" layoutInCell="1" allowOverlap="1" wp14:anchorId="2C484460" wp14:editId="6B73F369">
                <wp:simplePos x="0" y="0"/>
                <wp:positionH relativeFrom="margin">
                  <wp:align>center</wp:align>
                </wp:positionH>
                <wp:positionV relativeFrom="paragraph">
                  <wp:posOffset>-50165</wp:posOffset>
                </wp:positionV>
                <wp:extent cx="4930140" cy="335280"/>
                <wp:effectExtent l="133350" t="133350" r="137160" b="160020"/>
                <wp:wrapNone/>
                <wp:docPr id="96" name="Rectangle: Rounded Corners 96"/>
                <wp:cNvGraphicFramePr/>
                <a:graphic xmlns:a="http://schemas.openxmlformats.org/drawingml/2006/main">
                  <a:graphicData uri="http://schemas.microsoft.com/office/word/2010/wordprocessingShape">
                    <wps:wsp>
                      <wps:cNvSpPr/>
                      <wps:spPr>
                        <a:xfrm>
                          <a:off x="0" y="0"/>
                          <a:ext cx="4930140" cy="335280"/>
                        </a:xfrm>
                        <a:prstGeom prst="roundRect">
                          <a:avLst/>
                        </a:prstGeom>
                        <a:solidFill>
                          <a:schemeClr val="accent1">
                            <a:lumMod val="40000"/>
                            <a:lumOff val="6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1B016A" w:rsidRPr="00546AF5" w:rsidRDefault="001B016A" w:rsidP="00157E7E">
                            <w:pPr>
                              <w:jc w:val="center"/>
                              <w:rPr>
                                <w:b/>
                              </w:rPr>
                            </w:pPr>
                            <w:r>
                              <w:rPr>
                                <w:b/>
                              </w:rPr>
                              <w:t>TRANSPORTAS IR SUSISIEKIMAS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roundrect w14:anchorId="2C484460" id="Rectangle: Rounded Corners 96" o:spid="_x0000_s1041" style="position:absolute;margin-left:0;margin-top:-3.95pt;width:388.2pt;height:26.4pt;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" fillcolor="#b8cce4 [1300]" stroked="f" strokeweight="2pt">
                <v:shadow on="t" color="black" offset="0,1pt"/>
                <v:textbox>
                  <w:txbxContent>
                    <w:p w:rsidR="001B016A" w:rsidRPr="00546AF5" w:rsidRDefault="001B016A" w:rsidP="00157E7E">
                      <w:pPr>
                        <w:jc w:val="center"/>
                        <w:rPr>
                          <w:b/>
                        </w:rPr>
                      </w:pPr>
                      <w:r>
                        <w:rPr>
                          <w:b/>
                        </w:rPr>
                        <w:t>TRANSPORTAS IR SUSISIEKIMAS</w:t>
                      </w:r>
                    </w:p>
                  </w:txbxContent>
                </v:textbox>
                <w10:wrap anchorx="margin"/>
              </v:roundrect>
            </w:pict>
          </mc:Fallback>
        </mc:AlternateContent>
      </w:r>
    </w:p>
    <w:p w:rsidR="00157E7E" w:rsidRPr="00227728" w:rsidRDefault="00157E7E" w:rsidP="00157E7E">
      <w:pPr>
        <w:tabs>
          <w:tab w:val="left" w:pos="1710"/>
        </w:tabs>
      </w:pPr>
    </w:p>
    <w:p w:rsidR="00157E7E" w:rsidRPr="00227728" w:rsidRDefault="00157E7E" w:rsidP="00157E7E">
      <w:pPr>
        <w:tabs>
          <w:tab w:val="left" w:pos="1710"/>
        </w:tabs>
      </w:pPr>
    </w:p>
    <w:p w:rsidR="00157E7E" w:rsidRPr="00227728" w:rsidRDefault="00157E7E" w:rsidP="00157E7E">
      <w:pPr>
        <w:tabs>
          <w:tab w:val="left" w:pos="1710"/>
        </w:tabs>
      </w:pPr>
      <w:r w:rsidRPr="00227728">
        <w:rPr>
          <w:noProof/>
        </w:rPr>
        <w:drawing>
          <wp:inline distT="0" distB="0" distL="0" distR="0" wp14:anchorId="2E5B2BCB" wp14:editId="7AABCF9A">
            <wp:extent cx="5913120" cy="2712720"/>
            <wp:effectExtent l="57150" t="38100" r="106680" b="125730"/>
            <wp:docPr id="97" name="Diagram 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rsidR="00157E7E" w:rsidRPr="00227728" w:rsidRDefault="00157E7E" w:rsidP="00157E7E">
      <w:pPr>
        <w:tabs>
          <w:tab w:val="left" w:pos="1710"/>
        </w:tabs>
      </w:pPr>
    </w:p>
    <w:p w:rsidR="00157E7E" w:rsidRPr="00227728" w:rsidRDefault="00157E7E" w:rsidP="00157E7E">
      <w:pPr>
        <w:tabs>
          <w:tab w:val="left" w:pos="1710"/>
        </w:tabs>
      </w:pPr>
    </w:p>
    <w:p w:rsidR="00157E7E" w:rsidRPr="00227728" w:rsidRDefault="00157E7E" w:rsidP="00157E7E">
      <w:pPr>
        <w:tabs>
          <w:tab w:val="left" w:pos="1710"/>
        </w:tabs>
      </w:pPr>
    </w:p>
    <w:p w:rsidR="00157E7E" w:rsidRPr="00227728" w:rsidRDefault="00157E7E" w:rsidP="00157E7E">
      <w:pPr>
        <w:tabs>
          <w:tab w:val="left" w:pos="1710"/>
        </w:tabs>
      </w:pPr>
      <w:r w:rsidRPr="00227728">
        <w:rPr>
          <w:b/>
          <w:noProof/>
        </w:rPr>
        <mc:AlternateContent>
          <mc:Choice Requires="wps">
            <w:drawing>
              <wp:anchor distT="0" distB="0" distL="114300" distR="114300" simplePos="0" relativeHeight="251702272" behindDoc="0" locked="0" layoutInCell="1" allowOverlap="1" wp14:anchorId="6971587D" wp14:editId="3C5CB590">
                <wp:simplePos x="0" y="0"/>
                <wp:positionH relativeFrom="margin">
                  <wp:align>center</wp:align>
                </wp:positionH>
                <wp:positionV relativeFrom="paragraph">
                  <wp:posOffset>-50165</wp:posOffset>
                </wp:positionV>
                <wp:extent cx="4930140" cy="335280"/>
                <wp:effectExtent l="133350" t="133350" r="137160" b="160020"/>
                <wp:wrapNone/>
                <wp:docPr id="98" name="Rectangle: Rounded Corners 98"/>
                <wp:cNvGraphicFramePr/>
                <a:graphic xmlns:a="http://schemas.openxmlformats.org/drawingml/2006/main">
                  <a:graphicData uri="http://schemas.microsoft.com/office/word/2010/wordprocessingShape">
                    <wps:wsp>
                      <wps:cNvSpPr/>
                      <wps:spPr>
                        <a:xfrm>
                          <a:off x="0" y="0"/>
                          <a:ext cx="4930140" cy="335280"/>
                        </a:xfrm>
                        <a:prstGeom prst="roundRect">
                          <a:avLst/>
                        </a:prstGeom>
                        <a:solidFill>
                          <a:schemeClr val="accent1">
                            <a:lumMod val="40000"/>
                            <a:lumOff val="6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1B016A" w:rsidRPr="00546AF5" w:rsidRDefault="001B016A" w:rsidP="00157E7E">
                            <w:pPr>
                              <w:jc w:val="center"/>
                              <w:rPr>
                                <w:b/>
                              </w:rPr>
                            </w:pPr>
                            <w:r>
                              <w:rPr>
                                <w:b/>
                              </w:rPr>
                              <w:t>INŽINERINĖ IR ENERGETINĖ INFRASTRUKTŪRA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roundrect w14:anchorId="6971587D" id="Rectangle: Rounded Corners 98" o:spid="_x0000_s1042" style="position:absolute;margin-left:0;margin-top:-3.95pt;width:388.2pt;height:26.4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" fillcolor="#b8cce4 [1300]" stroked="f" strokeweight="2pt">
                <v:shadow on="t" color="black" offset="0,1pt"/>
                <v:textbox>
                  <w:txbxContent>
                    <w:p w:rsidR="001B016A" w:rsidRPr="00546AF5" w:rsidRDefault="001B016A" w:rsidP="00157E7E">
                      <w:pPr>
                        <w:jc w:val="center"/>
                        <w:rPr>
                          <w:b/>
                        </w:rPr>
                      </w:pPr>
                      <w:r>
                        <w:rPr>
                          <w:b/>
                        </w:rPr>
                        <w:t>INŽINERINĖ IR ENERGETINĖ INFRASTRUKTŪRA</w:t>
                      </w:r>
                    </w:p>
                  </w:txbxContent>
                </v:textbox>
                <w10:wrap anchorx="margin"/>
              </v:roundrect>
            </w:pict>
          </mc:Fallback>
        </mc:AlternateContent>
      </w:r>
    </w:p>
    <w:p w:rsidR="00157E7E" w:rsidRPr="00227728" w:rsidRDefault="00157E7E" w:rsidP="00157E7E">
      <w:pPr>
        <w:tabs>
          <w:tab w:val="left" w:pos="1710"/>
        </w:tabs>
      </w:pPr>
    </w:p>
    <w:p w:rsidR="00157E7E" w:rsidRPr="00227728" w:rsidRDefault="00157E7E" w:rsidP="00157E7E">
      <w:pPr>
        <w:tabs>
          <w:tab w:val="left" w:pos="1710"/>
        </w:tabs>
      </w:pPr>
    </w:p>
    <w:p w:rsidR="00157E7E" w:rsidRPr="00227728" w:rsidRDefault="00157E7E" w:rsidP="00157E7E">
      <w:pPr>
        <w:tabs>
          <w:tab w:val="left" w:pos="1710"/>
        </w:tabs>
      </w:pPr>
      <w:r w:rsidRPr="00227728">
        <w:rPr>
          <w:noProof/>
        </w:rPr>
        <w:drawing>
          <wp:inline distT="0" distB="0" distL="0" distR="0" wp14:anchorId="4BAE1C58" wp14:editId="71823D4C">
            <wp:extent cx="5913120" cy="2385060"/>
            <wp:effectExtent l="76200" t="38100" r="106680" b="129540"/>
            <wp:docPr id="99" name="Diagram 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p>
    <w:p w:rsidR="00157E7E" w:rsidRPr="00227728" w:rsidRDefault="00157E7E" w:rsidP="00157E7E">
      <w:pPr>
        <w:tabs>
          <w:tab w:val="left" w:pos="1710"/>
        </w:tabs>
      </w:pPr>
    </w:p>
    <w:p w:rsidR="00157E7E" w:rsidRPr="00227728" w:rsidRDefault="00157E7E" w:rsidP="00157E7E">
      <w:pPr>
        <w:tabs>
          <w:tab w:val="left" w:pos="1710"/>
        </w:tabs>
      </w:pPr>
    </w:p>
    <w:p w:rsidR="00157E7E" w:rsidRPr="00227728" w:rsidRDefault="00157E7E" w:rsidP="00157E7E">
      <w:pPr>
        <w:tabs>
          <w:tab w:val="left" w:pos="1710"/>
        </w:tabs>
      </w:pPr>
    </w:p>
    <w:p w:rsidR="00EE4B71" w:rsidRPr="00227728" w:rsidRDefault="00EE4B71" w:rsidP="00157E7E">
      <w:pPr>
        <w:tabs>
          <w:tab w:val="left" w:pos="1710"/>
        </w:tabs>
      </w:pPr>
    </w:p>
    <w:p w:rsidR="00EE4B71" w:rsidRPr="00227728" w:rsidRDefault="00EE4B71" w:rsidP="00157E7E">
      <w:pPr>
        <w:tabs>
          <w:tab w:val="left" w:pos="1710"/>
        </w:tabs>
      </w:pPr>
    </w:p>
    <w:p w:rsidR="00157E7E" w:rsidRPr="00227728" w:rsidRDefault="00157E7E" w:rsidP="00157E7E">
      <w:pPr>
        <w:tabs>
          <w:tab w:val="left" w:pos="1710"/>
        </w:tabs>
      </w:pPr>
    </w:p>
    <w:p w:rsidR="00CE7076" w:rsidRPr="00227728" w:rsidRDefault="00CE7076" w:rsidP="00CE7076">
      <w:pPr>
        <w:pStyle w:val="Antrat1"/>
        <w:spacing w:before="120" w:after="240"/>
        <w:jc w:val="center"/>
        <w:rPr>
          <w:rFonts w:ascii="Times New Roman" w:hAnsi="Times New Roman" w:cs="Times New Roman"/>
          <w:sz w:val="28"/>
          <w:szCs w:val="28"/>
          <w:lang w:eastAsia="ar-SA"/>
        </w:rPr>
      </w:pPr>
      <w:bookmarkStart w:id="51" w:name="_Toc484186330"/>
      <w:r w:rsidRPr="00227728">
        <w:rPr>
          <w:rFonts w:ascii="Times New Roman" w:hAnsi="Times New Roman" w:cs="Times New Roman"/>
          <w:sz w:val="28"/>
          <w:szCs w:val="28"/>
          <w:lang w:eastAsia="ar-SA"/>
        </w:rPr>
        <w:t>III. RIETAVO SAVIVALDYBĖS PLĖTROS VIZIJA, PRIORITETAI, TIKSLAI IR UŽDAVINIAI</w:t>
      </w:r>
      <w:bookmarkEnd w:id="51"/>
    </w:p>
    <w:p w:rsidR="00E631C6" w:rsidRPr="00227728" w:rsidRDefault="00E631C6" w:rsidP="00E631C6">
      <w:pPr>
        <w:spacing w:before="120" w:after="120"/>
        <w:ind w:firstLine="720"/>
        <w:jc w:val="both"/>
      </w:pPr>
      <w:r w:rsidRPr="00227728">
        <w:t xml:space="preserve">Siekiant kryptingos, efektyvios ir nuoseklios Rietavo savivaldybės plėtros, būtina nustatyti  viziją – savivaldybės bendruomenės lūkesčius atitinkantį idealų ateities paveikslą, bei </w:t>
      </w:r>
      <w:r w:rsidRPr="00227728">
        <w:lastRenderedPageBreak/>
        <w:t>plėtros prioritetus, tikslus ir juos įgyvendinančius uždavinius, kuriais bus pasiekta pažanga ir nauda savivaldybės bendruomenei, sprendžiamos esamos problemos, priimami ateities iššūkiai.</w:t>
      </w:r>
    </w:p>
    <w:p w:rsidR="00EE4B71" w:rsidRPr="00227728" w:rsidRDefault="002C4C50" w:rsidP="00E631C6">
      <w:pPr>
        <w:spacing w:before="120" w:after="120"/>
        <w:ind w:firstLine="720"/>
        <w:jc w:val="both"/>
      </w:pPr>
      <w:r w:rsidRPr="00227728">
        <w:t>2010 m. spalio 21 dieną Rietavo savivaldybės taryba patvirtino Rietavo savivaldybės viziją iki 2016 m. 2017 m. kovo – gegužės mėn. b</w:t>
      </w:r>
      <w:r w:rsidR="00E631C6" w:rsidRPr="00227728">
        <w:t xml:space="preserve">endradarbiaujant Rietavo savivaldybės tarybos nariams, administracijos </w:t>
      </w:r>
      <w:r w:rsidR="005938C8">
        <w:t>darbuotojams</w:t>
      </w:r>
      <w:r w:rsidR="00E631C6" w:rsidRPr="00227728">
        <w:t>, įvairių Rietavo savivaldybės biudžetinių, viešųjų įstaigų, bendrovių, įmonių, asociacijų, visuomeninių, bendruomeninių, nevyriausybinių ir kitų organizacijų atstovams</w:t>
      </w:r>
      <w:r w:rsidR="005938C8">
        <w:t>,</w:t>
      </w:r>
      <w:r w:rsidR="00E631C6" w:rsidRPr="00227728">
        <w:t xml:space="preserve"> buvo patikslinta Rietavo savivaldybės vizija iki 2020 metų. </w:t>
      </w:r>
      <w:r w:rsidR="00EE4B71" w:rsidRPr="00227728">
        <w:t>Darbo grupių pasitarimų metu buvo nuspręstą pakoreguoti esamą Rietavo savivaldybės viziją iki 2016 m. Visos trys darbo grupės suformulavo po vieną vizijos variantą. Rietavo savivaldybės plėtros vizija iki 2020 metų buvo išrinkta balsavimo būdu.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000" w:firstRow="0" w:lastRow="0" w:firstColumn="0" w:lastColumn="0" w:noHBand="0" w:noVBand="0"/>
      </w:tblPr>
      <w:tblGrid>
        <w:gridCol w:w="9351"/>
      </w:tblGrid>
      <w:tr w:rsidR="00E631C6" w:rsidRPr="00227728" w:rsidTr="006D01F5">
        <w:trPr>
          <w:trHeight w:hRule="exact" w:val="2217"/>
        </w:trPr>
        <w:tc>
          <w:tcPr>
            <w:tcW w:w="9351" w:type="dxa"/>
            <w:shd w:val="clear" w:color="auto" w:fill="4F81BD"/>
          </w:tcPr>
          <w:p w:rsidR="00E631C6" w:rsidRPr="00227728" w:rsidRDefault="00E631C6" w:rsidP="003612E4">
            <w:pPr>
              <w:snapToGrid w:val="0"/>
              <w:spacing w:before="200" w:after="200"/>
              <w:jc w:val="center"/>
              <w:rPr>
                <w:b/>
                <w:color w:val="FFFFFF"/>
                <w:u w:val="single"/>
              </w:rPr>
            </w:pPr>
            <w:r w:rsidRPr="00227728">
              <w:rPr>
                <w:b/>
                <w:color w:val="FFFFFF"/>
                <w:u w:val="single"/>
              </w:rPr>
              <w:t>RIETAVO SAVIVALDYBĖS PLĖTROS VIZIJA IKI 2020 M.</w:t>
            </w:r>
          </w:p>
          <w:p w:rsidR="00E631C6" w:rsidRPr="00227728" w:rsidRDefault="00E631C6" w:rsidP="003612E4">
            <w:pPr>
              <w:spacing w:before="200" w:after="200" w:line="276" w:lineRule="auto"/>
              <w:jc w:val="center"/>
              <w:rPr>
                <w:b/>
                <w:i/>
                <w:sz w:val="28"/>
                <w:szCs w:val="28"/>
              </w:rPr>
            </w:pPr>
            <w:r w:rsidRPr="00227728">
              <w:rPr>
                <w:b/>
                <w:i/>
                <w:color w:val="FFFFFF"/>
                <w:sz w:val="28"/>
                <w:szCs w:val="28"/>
              </w:rPr>
              <w:t>Rietavo savivaldybė – istorines Oginskių inovacijas puoselėjanti, patraukli ir saugi erdvė darbui, gyvenimui ir poilsiui su išplėtota socialine infrastruktūra, efektyviais verslais, darnia aplinka ir gražiu kraštovaizdžiu, geranoriškų, darbščių ir iniciatyvių žmonių, atvira bendradarbiavimui bendruomene.</w:t>
            </w:r>
          </w:p>
        </w:tc>
      </w:tr>
    </w:tbl>
    <w:p w:rsidR="00E631C6" w:rsidRPr="00227728" w:rsidRDefault="00E02C0A" w:rsidP="00E02C0A">
      <w:pPr>
        <w:spacing w:before="120" w:after="120"/>
        <w:ind w:firstLine="720"/>
        <w:jc w:val="both"/>
        <w:rPr>
          <w:b/>
        </w:rPr>
      </w:pPr>
      <w:r w:rsidRPr="00227728">
        <w:t>Į</w:t>
      </w:r>
      <w:r w:rsidRPr="00227728">
        <w:rPr>
          <w:iCs/>
        </w:rPr>
        <w:t xml:space="preserve">vertinus </w:t>
      </w:r>
      <w:r w:rsidRPr="00227728">
        <w:t>Rietavo</w:t>
      </w:r>
      <w:r w:rsidRPr="00227728">
        <w:rPr>
          <w:iCs/>
        </w:rPr>
        <w:t xml:space="preserve"> savivaldybės strateginę būklę ir atskirų sektorių plėtros galimybes bei tendencijas, Rietavo savivaldybės strateginio plėtros plano iki 2016 metų įgyvendinimo rezultatus, nacionalinio, regioninio ir savivaldos lygmens strateginio planavimo dokumentų įtaką Savivaldybės raidai bei ateities tendencijas</w:t>
      </w:r>
      <w:r w:rsidRPr="00227728">
        <w:t xml:space="preserve">, </w:t>
      </w:r>
      <w:r w:rsidRPr="00227728">
        <w:rPr>
          <w:iCs/>
        </w:rPr>
        <w:t xml:space="preserve">suformuluoti Rietavo savivaldybės plėtros prioritetai, </w:t>
      </w:r>
      <w:r w:rsidRPr="00227728">
        <w:t>juos apibūdinantys tikslai, uždaviniai, priemonės ir sudarytas pagrindinių projektų sąrašas. Rietavo savivaldybės plėtros prioritetai apėmė patvirtintų darbo grupių sritis – buvo suformuoti trys Rietavo savivaldybės strateginio plėtros plano iki 2020 metų prioritetai:</w:t>
      </w:r>
    </w:p>
    <w:tbl>
      <w:tblPr>
        <w:tblW w:w="9356" w:type="dxa"/>
        <w:tblInd w:w="-5" w:type="dxa"/>
        <w:tblLayout w:type="fixed"/>
        <w:tblLook w:val="0000" w:firstRow="0" w:lastRow="0" w:firstColumn="0" w:lastColumn="0" w:noHBand="0" w:noVBand="0"/>
      </w:tblPr>
      <w:tblGrid>
        <w:gridCol w:w="9356"/>
      </w:tblGrid>
      <w:tr w:rsidR="00E631C6" w:rsidRPr="00227728" w:rsidTr="006D01F5">
        <w:tc>
          <w:tcPr>
            <w:tcW w:w="9356" w:type="dxa"/>
            <w:tcBorders>
              <w:top w:val="single" w:sz="4" w:space="0" w:color="000000"/>
              <w:left w:val="single" w:sz="4" w:space="0" w:color="000000"/>
              <w:bottom w:val="single" w:sz="4" w:space="0" w:color="000000"/>
              <w:right w:val="single" w:sz="4" w:space="0" w:color="000000"/>
            </w:tcBorders>
            <w:shd w:val="clear" w:color="auto" w:fill="548DD4"/>
          </w:tcPr>
          <w:p w:rsidR="00E631C6" w:rsidRPr="00227728" w:rsidRDefault="00E631C6" w:rsidP="003612E4">
            <w:pPr>
              <w:snapToGrid w:val="0"/>
              <w:spacing w:before="200" w:after="200"/>
              <w:jc w:val="center"/>
              <w:rPr>
                <w:b/>
              </w:rPr>
            </w:pPr>
            <w:r w:rsidRPr="00227728">
              <w:rPr>
                <w:b/>
                <w:color w:val="FFFFFF" w:themeColor="background1"/>
              </w:rPr>
              <w:t>I PRIORITETAS.</w:t>
            </w:r>
            <w:r w:rsidRPr="00227728">
              <w:rPr>
                <w:b/>
                <w:bCs/>
                <w:color w:val="FFFFFF" w:themeColor="background1"/>
              </w:rPr>
              <w:t xml:space="preserve"> VISUOMENĖS SOCIALINĖS GEROVĖS KŪRIMAS IR EFEKTYVUS VIEŠASIS VALDYMAS</w:t>
            </w:r>
          </w:p>
        </w:tc>
      </w:tr>
      <w:tr w:rsidR="00E631C6" w:rsidRPr="00227728" w:rsidTr="006D01F5">
        <w:tc>
          <w:tcPr>
            <w:tcW w:w="9356" w:type="dxa"/>
            <w:tcBorders>
              <w:top w:val="single" w:sz="4" w:space="0" w:color="000000"/>
              <w:left w:val="single" w:sz="4" w:space="0" w:color="000000"/>
              <w:bottom w:val="single" w:sz="4" w:space="0" w:color="000000"/>
              <w:right w:val="single" w:sz="4" w:space="0" w:color="000000"/>
            </w:tcBorders>
            <w:shd w:val="clear" w:color="auto" w:fill="FFFFFF"/>
          </w:tcPr>
          <w:p w:rsidR="00E631C6" w:rsidRPr="00227728" w:rsidRDefault="00E631C6" w:rsidP="003612E4">
            <w:pPr>
              <w:snapToGrid w:val="0"/>
              <w:jc w:val="center"/>
              <w:rPr>
                <w:b/>
              </w:rPr>
            </w:pPr>
          </w:p>
        </w:tc>
      </w:tr>
      <w:tr w:rsidR="00E631C6" w:rsidRPr="00227728" w:rsidTr="006D01F5">
        <w:tc>
          <w:tcPr>
            <w:tcW w:w="9356" w:type="dxa"/>
            <w:tcBorders>
              <w:top w:val="single" w:sz="4" w:space="0" w:color="000000"/>
              <w:left w:val="single" w:sz="4" w:space="0" w:color="000000"/>
              <w:bottom w:val="single" w:sz="4" w:space="0" w:color="000000"/>
              <w:right w:val="single" w:sz="4" w:space="0" w:color="000000"/>
            </w:tcBorders>
            <w:shd w:val="clear" w:color="auto" w:fill="548DD4"/>
          </w:tcPr>
          <w:p w:rsidR="00E631C6" w:rsidRPr="00227728" w:rsidRDefault="00E631C6" w:rsidP="003612E4">
            <w:pPr>
              <w:snapToGrid w:val="0"/>
              <w:spacing w:before="200" w:after="200"/>
              <w:jc w:val="center"/>
              <w:rPr>
                <w:b/>
              </w:rPr>
            </w:pPr>
            <w:r w:rsidRPr="00227728">
              <w:rPr>
                <w:b/>
                <w:color w:val="FFFFFF" w:themeColor="background1"/>
              </w:rPr>
              <w:t xml:space="preserve">II PRIORITETAS. </w:t>
            </w:r>
            <w:r w:rsidRPr="00227728">
              <w:rPr>
                <w:b/>
                <w:bCs/>
                <w:color w:val="FFFFFF" w:themeColor="background1"/>
              </w:rPr>
              <w:t>KONKURENCINGAS VERSLAS, INVESTICIJŲ PRITRAUKIMAS IR SANGLAUDOS EKONOMINIS DIDĖJIMAS</w:t>
            </w:r>
          </w:p>
        </w:tc>
      </w:tr>
      <w:tr w:rsidR="00E631C6" w:rsidRPr="00227728" w:rsidTr="006D01F5">
        <w:tc>
          <w:tcPr>
            <w:tcW w:w="9356" w:type="dxa"/>
            <w:tcBorders>
              <w:top w:val="single" w:sz="4" w:space="0" w:color="000000"/>
              <w:left w:val="single" w:sz="4" w:space="0" w:color="000000"/>
              <w:bottom w:val="single" w:sz="4" w:space="0" w:color="000000"/>
              <w:right w:val="single" w:sz="4" w:space="0" w:color="000000"/>
            </w:tcBorders>
            <w:shd w:val="clear" w:color="auto" w:fill="FFFFFF"/>
          </w:tcPr>
          <w:p w:rsidR="00E631C6" w:rsidRPr="00227728" w:rsidRDefault="00E631C6" w:rsidP="003612E4">
            <w:pPr>
              <w:snapToGrid w:val="0"/>
              <w:jc w:val="center"/>
              <w:rPr>
                <w:b/>
              </w:rPr>
            </w:pPr>
          </w:p>
        </w:tc>
      </w:tr>
      <w:tr w:rsidR="00E631C6" w:rsidRPr="00227728" w:rsidTr="006D01F5">
        <w:tc>
          <w:tcPr>
            <w:tcW w:w="9356" w:type="dxa"/>
            <w:tcBorders>
              <w:top w:val="single" w:sz="4" w:space="0" w:color="000000"/>
              <w:left w:val="single" w:sz="4" w:space="0" w:color="000000"/>
              <w:bottom w:val="single" w:sz="4" w:space="0" w:color="000000"/>
              <w:right w:val="single" w:sz="4" w:space="0" w:color="000000"/>
            </w:tcBorders>
            <w:shd w:val="clear" w:color="auto" w:fill="548DD4"/>
          </w:tcPr>
          <w:p w:rsidR="00E631C6" w:rsidRPr="00227728" w:rsidRDefault="00E631C6" w:rsidP="003612E4">
            <w:pPr>
              <w:snapToGrid w:val="0"/>
              <w:spacing w:before="200" w:after="200"/>
              <w:jc w:val="center"/>
              <w:rPr>
                <w:b/>
              </w:rPr>
            </w:pPr>
            <w:r w:rsidRPr="00227728">
              <w:rPr>
                <w:b/>
                <w:color w:val="FFFFFF" w:themeColor="background1"/>
              </w:rPr>
              <w:t xml:space="preserve">III PRIORITETAS. </w:t>
            </w:r>
            <w:r w:rsidRPr="00227728">
              <w:rPr>
                <w:b/>
                <w:bCs/>
                <w:color w:val="FFFFFF" w:themeColor="background1"/>
              </w:rPr>
              <w:t>IŠVYSTYTA VIEŠOJI INFRASTRUKTŪRA IR DARNI APLINKA</w:t>
            </w:r>
          </w:p>
        </w:tc>
      </w:tr>
    </w:tbl>
    <w:p w:rsidR="00E631C6" w:rsidRPr="00227728" w:rsidRDefault="00E631C6" w:rsidP="00E631C6">
      <w:pPr>
        <w:pStyle w:val="btekstas"/>
        <w:tabs>
          <w:tab w:val="left" w:pos="1080"/>
        </w:tabs>
        <w:spacing w:before="0" w:after="0" w:line="240" w:lineRule="auto"/>
      </w:pPr>
    </w:p>
    <w:p w:rsidR="00BB6656" w:rsidRPr="00227728" w:rsidRDefault="00BB6656" w:rsidP="00BB6656">
      <w:pPr>
        <w:pStyle w:val="btekstas"/>
        <w:tabs>
          <w:tab w:val="left" w:pos="1080"/>
        </w:tabs>
        <w:spacing w:before="0" w:line="240" w:lineRule="auto"/>
      </w:pPr>
      <w:r w:rsidRPr="00227728">
        <w:t>Įgyvendinant Rietavo savivaldybės strateginio plėtros plano iki 2020 metų prioritetus, yra siekiama geresnės gyvenimo kokybės dabar ir ateityje, ekonomikos, socialinės bei aplinkos apsaugos sritys derinamos tarpusavyje ir papildo vieną kitą. Kiekvieną suformuotą prioritetą išsamiai apibūdina strateginio vystymo ir plėtros tikslai bei uždaviniai, nurodyti šio skyriaus poskyriuose.</w:t>
      </w:r>
    </w:p>
    <w:p w:rsidR="00BB6656" w:rsidRPr="00227728" w:rsidRDefault="00BB6656" w:rsidP="00BB6656">
      <w:pPr>
        <w:pStyle w:val="Antrat2"/>
        <w:spacing w:before="360" w:after="120"/>
        <w:jc w:val="center"/>
        <w:rPr>
          <w:rFonts w:ascii="Times New Roman" w:hAnsi="Times New Roman" w:cs="Times New Roman"/>
          <w:i w:val="0"/>
          <w:sz w:val="24"/>
          <w:szCs w:val="24"/>
        </w:rPr>
      </w:pPr>
      <w:bookmarkStart w:id="52" w:name="_Toc484186331"/>
      <w:r w:rsidRPr="00227728">
        <w:rPr>
          <w:rFonts w:ascii="Times New Roman" w:hAnsi="Times New Roman" w:cs="Times New Roman"/>
          <w:i w:val="0"/>
          <w:sz w:val="24"/>
          <w:szCs w:val="24"/>
        </w:rPr>
        <w:t>3.1. I PRIORITETO PAŽANGOS VERTINIMAS, JO TIKSLAI IR UŽDAVINIAI</w:t>
      </w:r>
      <w:bookmarkEnd w:id="52"/>
    </w:p>
    <w:p w:rsidR="006D3C94" w:rsidRPr="00227728" w:rsidRDefault="006D3C94" w:rsidP="006D3C94"/>
    <w:p w:rsidR="00E02C0A" w:rsidRPr="00227728" w:rsidRDefault="00A0253A" w:rsidP="00E631C6">
      <w:pPr>
        <w:pStyle w:val="btekstas"/>
        <w:tabs>
          <w:tab w:val="left" w:pos="1080"/>
        </w:tabs>
        <w:spacing w:before="0" w:line="240" w:lineRule="auto"/>
      </w:pPr>
      <w:r w:rsidRPr="00227728">
        <w:lastRenderedPageBreak/>
        <w:t xml:space="preserve">Atlikta </w:t>
      </w:r>
      <w:r w:rsidR="005B4950" w:rsidRPr="00227728">
        <w:t xml:space="preserve">vidaus ir išorės aplinkos analizė parodė, kad Rietavo savivaldybėje didėja vaikų, lankančių ikimokyklinio ir priešmokyklinio ugdymo įstaigas, skaičius, veikia </w:t>
      </w:r>
      <w:proofErr w:type="spellStart"/>
      <w:r w:rsidR="005B4950" w:rsidRPr="00227728">
        <w:t>inovatyvios</w:t>
      </w:r>
      <w:proofErr w:type="spellEnd"/>
      <w:r w:rsidR="005B4950" w:rsidRPr="00227728">
        <w:t xml:space="preserve"> ir atviros pokyčiams bendrojo ugdymo mokyklos, kuriose vaikus moko aukštą kvalifikaciją turintys pedagogai. Rietavo savivaldybėje yra prieinamas aukštesnysis ir profesinis mokslas (veikia Klaipėdos valstybinės kolegijos Rietavo studijų centras ir </w:t>
      </w:r>
      <w:r w:rsidR="005B4950" w:rsidRPr="00227728">
        <w:rPr>
          <w:rStyle w:val="Grietas"/>
          <w:b w:val="0"/>
        </w:rPr>
        <w:t xml:space="preserve">Plungės technologijų ir verslo mokyklos Rietavo filialas), neformalus ugdymas (veikia </w:t>
      </w:r>
      <w:r w:rsidR="005B4950" w:rsidRPr="00227728">
        <w:rPr>
          <w:lang w:eastAsia="ar-SA"/>
        </w:rPr>
        <w:t>Rietavo savivaldybės Mykolo Kleopo Oginskio meno mokykla</w:t>
      </w:r>
      <w:r w:rsidR="005B4950" w:rsidRPr="00227728">
        <w:t>)</w:t>
      </w:r>
      <w:r w:rsidR="00BB6656" w:rsidRPr="00227728">
        <w:t>, įvairūs sporto klubai</w:t>
      </w:r>
      <w:r w:rsidR="005B4950" w:rsidRPr="00227728">
        <w:t>. Pastaruoju metu centrinės ir regioninės valdžios vykdoma socialinė politika įtakojo socialinių pašalpų gavėjų ir išlaidų socialinėms pašalpoms mažėjimą</w:t>
      </w:r>
      <w:r w:rsidR="00A85F60" w:rsidRPr="00227728">
        <w:t>. Rietavo savivaldybėje yra pakankamai išplėtotos pirminio lygio asmens sveikatos priežiūros paslaugos (Rietavo mieste veikia 2 pirminės sveikatos priežiūros paslaugas teikiančios įstaigo</w:t>
      </w:r>
      <w:r w:rsidR="004A7492" w:rsidRPr="00227728">
        <w:t>s, Greitoji medicinos pagalba,</w:t>
      </w:r>
      <w:r w:rsidR="00A85F60" w:rsidRPr="00227728">
        <w:t xml:space="preserve"> Palaikomojo gydymo ir slaugos skyrius; </w:t>
      </w:r>
      <w:r w:rsidR="00BB6656" w:rsidRPr="00227728">
        <w:t xml:space="preserve">Rietavo </w:t>
      </w:r>
      <w:r w:rsidR="00A85F60" w:rsidRPr="00227728">
        <w:t xml:space="preserve">seniūnijoje </w:t>
      </w:r>
      <w:r w:rsidR="00BB6656" w:rsidRPr="00227728">
        <w:t xml:space="preserve">veikia 4 medicinos punktai, </w:t>
      </w:r>
      <w:proofErr w:type="spellStart"/>
      <w:r w:rsidR="00BB6656" w:rsidRPr="00227728">
        <w:t>Daugėdų</w:t>
      </w:r>
      <w:proofErr w:type="spellEnd"/>
      <w:r w:rsidR="00BB6656" w:rsidRPr="00227728">
        <w:t xml:space="preserve"> seniūnijoje – 1 medicinos punktas, </w:t>
      </w:r>
      <w:proofErr w:type="spellStart"/>
      <w:r w:rsidR="00BB6656" w:rsidRPr="00227728">
        <w:t>Tverų</w:t>
      </w:r>
      <w:proofErr w:type="spellEnd"/>
      <w:r w:rsidR="00BB6656" w:rsidRPr="00227728">
        <w:t xml:space="preserve"> seniūnijoje – 1 sveikatos priežiūros įstaigos filialas). Rietavo savivaldybėje yra pakankamas kultūros įstaigų tinklas, auga Rietavo Oginskių kultūros istorijos muziejaus populiarumas, aktyviai įgyvendinama jaunimo politi</w:t>
      </w:r>
      <w:r w:rsidR="005938C8">
        <w:t>ka.</w:t>
      </w:r>
      <w:r w:rsidR="00BB6656" w:rsidRPr="00227728">
        <w:t xml:space="preserve"> 2011 m. Rietavo mieste buvo įsteigtas atviras jaunimo centras, savivaldybės teritorijoje veikia dvi vietos veiklos grupės, o 2016 m. Rietavo savivaldybė prisijungė prie Telšių rajono vietos veiklos g</w:t>
      </w:r>
      <w:r w:rsidR="004A7492" w:rsidRPr="00227728">
        <w:t>rupės, su kuria kartu įgyvendina</w:t>
      </w:r>
      <w:r w:rsidR="00BB6656" w:rsidRPr="00227728">
        <w:t xml:space="preserve"> 2014-2020 metų strategiją. Pastaruoju metu Rietavo savivaldybėje fiksuojamas mažesnis įskaitinių kelių eismo įvykių bei gaisrų skaičius.</w:t>
      </w:r>
    </w:p>
    <w:p w:rsidR="00E02C0A" w:rsidRPr="00227728" w:rsidRDefault="002D3B01" w:rsidP="00E631C6">
      <w:pPr>
        <w:pStyle w:val="btekstas"/>
        <w:tabs>
          <w:tab w:val="left" w:pos="1080"/>
        </w:tabs>
        <w:spacing w:before="0" w:line="240" w:lineRule="auto"/>
      </w:pPr>
      <w:r w:rsidRPr="00227728">
        <w:t xml:space="preserve">Siekiant visuomenės socialinės gerovės, Rietavo savivaldybėje </w:t>
      </w:r>
      <w:r w:rsidR="005938C8" w:rsidRPr="00227728">
        <w:t xml:space="preserve">reikėtų </w:t>
      </w:r>
      <w:r w:rsidRPr="00227728">
        <w:t>vykdyti įvairias priemones bei programas, kurios mažintų emigraciją, didintų gimstamumą, ko pasėkoje būtų pristabdyti visuomenės senėjimo procesai, imtų gerėt</w:t>
      </w:r>
      <w:r w:rsidR="004A7492" w:rsidRPr="00227728">
        <w:t>i</w:t>
      </w:r>
      <w:r w:rsidRPr="00227728">
        <w:t xml:space="preserve"> natūralios gyvenimo kaitos rodiklis, pavyzdžiui, gerinti gyvenamąją aplinką, </w:t>
      </w:r>
      <w:r w:rsidR="004A7492" w:rsidRPr="00227728">
        <w:t xml:space="preserve">skatinti </w:t>
      </w:r>
      <w:r w:rsidRPr="00227728">
        <w:t>kurti darbo vietas, suteikti gyventojams įvairesnių ir įdomesnių laisvalaikio praleidimo galimybių. Ilgainiui teigiami de</w:t>
      </w:r>
      <w:r w:rsidR="005938C8">
        <w:t xml:space="preserve">mografiniai pokyčiai įtakotų </w:t>
      </w:r>
      <w:r w:rsidRPr="00227728">
        <w:t xml:space="preserve">švietimo, socialinės apsaugos, sveikatos </w:t>
      </w:r>
      <w:r w:rsidR="005938C8">
        <w:t xml:space="preserve">priežiūros </w:t>
      </w:r>
      <w:r w:rsidRPr="00227728">
        <w:t xml:space="preserve">sistemų rodiklių gerėjimą. Tačiau tai ne tik savivaldybių lygmenyje, bet ir visos valstybės lygiu sprendžiamos problemos. </w:t>
      </w:r>
      <w:r w:rsidR="006D3C94" w:rsidRPr="00227728">
        <w:t>Ne visos švietimo įstaigos savivaldybėje yra modernizuotos, turinčios šiuolaikišką techninę bazę ir mokymosi aplinką, trūksta jaunų mokytojų, kuriems reikia sudaryti sąlygas atvykti dirbti į savivaldybę (skirti tarnybinius butus, patrauklų atlyginimą</w:t>
      </w:r>
      <w:r w:rsidR="004A7492" w:rsidRPr="00227728">
        <w:t>,</w:t>
      </w:r>
      <w:r w:rsidR="006D3C94" w:rsidRPr="00227728">
        <w:t xml:space="preserve"> kvalifikacijos kėlimo galimybes ir pan.), ne visiems kaimiškose vietovėse gyvenantiems vaikams yra prieinamas neformalus ugdymas. </w:t>
      </w:r>
      <w:r w:rsidR="00031AEF" w:rsidRPr="00227728">
        <w:t xml:space="preserve">Atkreiptinas dėmesys į tai, kad Rietavo savivaldybėje nėra sporto mokyklos. </w:t>
      </w:r>
      <w:r w:rsidRPr="00227728">
        <w:t>Rietavo savivaldybėje reikėtų aktyviau vykdyti darbą su socialinės rizikos šeimomis ir potencialiai galinčiomis tokiomis tapti, teikti įvairesnes nestacionarias socialines paslaugas</w:t>
      </w:r>
      <w:r w:rsidR="006D3C94" w:rsidRPr="00227728">
        <w:t xml:space="preserve"> įvairioms klientų grupėms</w:t>
      </w:r>
      <w:r w:rsidRPr="00227728">
        <w:t>, plėsti socialinių paslaugų</w:t>
      </w:r>
      <w:r w:rsidR="004A7492" w:rsidRPr="00227728">
        <w:t>,</w:t>
      </w:r>
      <w:r w:rsidRPr="00227728">
        <w:t xml:space="preserve"> teikiamų asmenų namuose, </w:t>
      </w:r>
      <w:r w:rsidR="004A7492" w:rsidRPr="00227728">
        <w:t xml:space="preserve">spektrą, </w:t>
      </w:r>
      <w:r w:rsidRPr="00227728">
        <w:t>pavyzdžiui, pasitelkiant savanorius ir pan.</w:t>
      </w:r>
      <w:r w:rsidR="006D3C94" w:rsidRPr="00227728">
        <w:t xml:space="preserve"> Savivaldybėje trūksta sveikatos priežiūros išteklių (tame tarpe – ir jaunų specialistų, kuriems taipogi turėtų būti sudaromos sąlygos atvykti dirbti į savivaldybę), kas dalinai įtakoja ir didesnį gyventojų sergamumą, mirtingumą nuo tam tikrų ligų. Rietavo savivaldybėje reikėtų stiprinti policijos darbą ir skirti tam daugiau išteklių (pavyzdžiui, didinti policijos pareigūnų skaičių), nes pastaruoju metu nusikalstamų veikų ištyrimo lygis teritorijoje yra žemas. </w:t>
      </w:r>
    </w:p>
    <w:p w:rsidR="00C17074" w:rsidRPr="00227728" w:rsidRDefault="00C17074" w:rsidP="00E631C6">
      <w:pPr>
        <w:pStyle w:val="btekstas"/>
        <w:tabs>
          <w:tab w:val="left" w:pos="1080"/>
        </w:tabs>
        <w:spacing w:before="0" w:line="240" w:lineRule="auto"/>
      </w:pPr>
      <w:r w:rsidRPr="00227728">
        <w:t xml:space="preserve">Siekiant įgyvendinti </w:t>
      </w:r>
      <w:r w:rsidRPr="00227728">
        <w:rPr>
          <w:i/>
        </w:rPr>
        <w:t xml:space="preserve">I prioritetą „Visuomenės socialinės gerovės kūrimas ir efektyvus viešasis valdymas“ </w:t>
      </w:r>
      <w:r w:rsidRPr="00227728">
        <w:t xml:space="preserve">yra numatyti penki tikslai, kurių kiekvienam – uždaviniai.  </w:t>
      </w:r>
    </w:p>
    <w:p w:rsidR="006D3C94" w:rsidRPr="00227728" w:rsidRDefault="006D3C94" w:rsidP="00E631C6">
      <w:pPr>
        <w:pStyle w:val="btekstas"/>
        <w:tabs>
          <w:tab w:val="left" w:pos="1080"/>
        </w:tabs>
        <w:spacing w:before="0" w:line="240" w:lineRule="auto"/>
      </w:pPr>
    </w:p>
    <w:p w:rsidR="00BB6656" w:rsidRPr="00227728" w:rsidRDefault="00BB6656" w:rsidP="00BB6656">
      <w:pPr>
        <w:pStyle w:val="btekstas"/>
        <w:tabs>
          <w:tab w:val="left" w:pos="1080"/>
        </w:tabs>
        <w:spacing w:before="0" w:line="240" w:lineRule="auto"/>
      </w:pPr>
      <w:r w:rsidRPr="00227728">
        <w:t xml:space="preserve"> </w:t>
      </w:r>
    </w:p>
    <w:p w:rsidR="006D3C94" w:rsidRPr="00227728" w:rsidRDefault="006D3C94" w:rsidP="00BB6656">
      <w:pPr>
        <w:pStyle w:val="btekstas"/>
        <w:tabs>
          <w:tab w:val="left" w:pos="1080"/>
        </w:tabs>
        <w:spacing w:before="0" w:line="240" w:lineRule="auto"/>
      </w:pPr>
    </w:p>
    <w:p w:rsidR="006D3C94" w:rsidRPr="00227728" w:rsidRDefault="006D3C94" w:rsidP="00BB6656">
      <w:pPr>
        <w:pStyle w:val="btekstas"/>
        <w:tabs>
          <w:tab w:val="left" w:pos="1080"/>
        </w:tabs>
        <w:spacing w:before="0" w:line="240" w:lineRule="auto"/>
      </w:pPr>
    </w:p>
    <w:tbl>
      <w:tblPr>
        <w:tblW w:w="9367" w:type="dxa"/>
        <w:tblInd w:w="137" w:type="dxa"/>
        <w:tblLayout w:type="fixed"/>
        <w:tblLook w:val="0000" w:firstRow="0" w:lastRow="0" w:firstColumn="0" w:lastColumn="0" w:noHBand="0" w:noVBand="0"/>
      </w:tblPr>
      <w:tblGrid>
        <w:gridCol w:w="9367"/>
      </w:tblGrid>
      <w:tr w:rsidR="00EE4B71" w:rsidRPr="00227728" w:rsidTr="00AF022B">
        <w:trPr>
          <w:trHeight w:val="853"/>
        </w:trPr>
        <w:tc>
          <w:tcPr>
            <w:tcW w:w="9367" w:type="dxa"/>
            <w:tcBorders>
              <w:top w:val="single" w:sz="4" w:space="0" w:color="000000"/>
              <w:left w:val="single" w:sz="4" w:space="0" w:color="000000"/>
              <w:bottom w:val="single" w:sz="4" w:space="0" w:color="000000"/>
              <w:right w:val="single" w:sz="4" w:space="0" w:color="000000"/>
            </w:tcBorders>
            <w:shd w:val="clear" w:color="auto" w:fill="548DD4"/>
          </w:tcPr>
          <w:p w:rsidR="00EE4B71" w:rsidRPr="00227728" w:rsidRDefault="00EE4B71" w:rsidP="00E1685B">
            <w:pPr>
              <w:snapToGrid w:val="0"/>
              <w:spacing w:before="200" w:after="200"/>
              <w:jc w:val="center"/>
              <w:rPr>
                <w:b/>
              </w:rPr>
            </w:pPr>
            <w:r w:rsidRPr="00227728">
              <w:rPr>
                <w:b/>
                <w:color w:val="FFFFFF" w:themeColor="background1"/>
              </w:rPr>
              <w:lastRenderedPageBreak/>
              <w:t>I PRIORITETAS.</w:t>
            </w:r>
            <w:r w:rsidRPr="00227728">
              <w:rPr>
                <w:b/>
                <w:bCs/>
                <w:color w:val="FFFFFF" w:themeColor="background1"/>
              </w:rPr>
              <w:t xml:space="preserve"> VISUOMENĖS SOCIALINĖS GEROVĖS KŪRIMAS IR EFEKTYVUS VIEŠASIS VALDYMAS</w:t>
            </w:r>
          </w:p>
        </w:tc>
      </w:tr>
    </w:tbl>
    <w:p w:rsidR="00EE4B71" w:rsidRPr="00227728" w:rsidRDefault="006D3C94" w:rsidP="008B1FEF">
      <w:pPr>
        <w:pStyle w:val="btekstas"/>
        <w:tabs>
          <w:tab w:val="left" w:pos="1080"/>
        </w:tabs>
        <w:spacing w:before="0" w:line="240" w:lineRule="auto"/>
        <w:ind w:firstLine="0"/>
      </w:pPr>
      <w:r w:rsidRPr="00227728">
        <w:rPr>
          <w:b/>
          <w:noProof/>
          <w:color w:val="FFFFFF" w:themeColor="background1"/>
        </w:rPr>
        <mc:AlternateContent>
          <mc:Choice Requires="wps">
            <w:drawing>
              <wp:anchor distT="0" distB="0" distL="114300" distR="114300" simplePos="0" relativeHeight="251703296" behindDoc="0" locked="0" layoutInCell="1" allowOverlap="1">
                <wp:simplePos x="0" y="0"/>
                <wp:positionH relativeFrom="column">
                  <wp:posOffset>2479675</wp:posOffset>
                </wp:positionH>
                <wp:positionV relativeFrom="paragraph">
                  <wp:posOffset>-65405</wp:posOffset>
                </wp:positionV>
                <wp:extent cx="1325880" cy="541020"/>
                <wp:effectExtent l="38100" t="0" r="26670" b="30480"/>
                <wp:wrapNone/>
                <wp:docPr id="113" name="Arrow: Down 113"/>
                <wp:cNvGraphicFramePr/>
                <a:graphic xmlns:a="http://schemas.openxmlformats.org/drawingml/2006/main">
                  <a:graphicData uri="http://schemas.microsoft.com/office/word/2010/wordprocessingShape">
                    <wps:wsp>
                      <wps:cNvSpPr/>
                      <wps:spPr>
                        <a:xfrm>
                          <a:off x="0" y="0"/>
                          <a:ext cx="1325880" cy="5410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shapetype w14:anchorId="53B83C6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3" o:spid="_x0000_s1026" type="#_x0000_t67" style="position:absolute;margin-left:195.25pt;margin-top:-5.15pt;width:104.4pt;height:42.6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" adj="10800" fillcolor="#4f81bd [3204]" strokecolor="#243f60 [1604]" strokeweight="2pt"/>
            </w:pict>
          </mc:Fallback>
        </mc:AlternateContent>
      </w:r>
    </w:p>
    <w:p w:rsidR="006D3C94" w:rsidRPr="00227728" w:rsidRDefault="006D3C94" w:rsidP="008B1FEF">
      <w:pPr>
        <w:pStyle w:val="btekstas"/>
        <w:tabs>
          <w:tab w:val="left" w:pos="1080"/>
        </w:tabs>
        <w:spacing w:before="0" w:line="240" w:lineRule="auto"/>
        <w:ind w:firstLine="0"/>
      </w:pPr>
    </w:p>
    <w:p w:rsidR="006D3C94" w:rsidRPr="00227728" w:rsidRDefault="006D3C94" w:rsidP="008B1FEF">
      <w:pPr>
        <w:pStyle w:val="btekstas"/>
        <w:tabs>
          <w:tab w:val="left" w:pos="1080"/>
        </w:tabs>
        <w:spacing w:before="0" w:line="240" w:lineRule="auto"/>
        <w:ind w:firstLine="0"/>
      </w:pPr>
      <w:r w:rsidRPr="00227728">
        <w:rPr>
          <w:noProof/>
        </w:rPr>
        <w:drawing>
          <wp:inline distT="0" distB="0" distL="0" distR="0" wp14:anchorId="0C59F160" wp14:editId="718DB9AD">
            <wp:extent cx="5941695" cy="7157387"/>
            <wp:effectExtent l="38100" t="38100" r="20955" b="81915"/>
            <wp:docPr id="104" name="Diagram 1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rsidR="00BB6656" w:rsidRPr="00227728" w:rsidRDefault="00BB6656" w:rsidP="008B1FEF">
      <w:pPr>
        <w:pStyle w:val="btekstas"/>
        <w:tabs>
          <w:tab w:val="left" w:pos="1080"/>
        </w:tabs>
        <w:spacing w:before="0" w:line="240" w:lineRule="auto"/>
        <w:ind w:firstLine="0"/>
      </w:pPr>
    </w:p>
    <w:p w:rsidR="00BB6656" w:rsidRPr="00227728" w:rsidRDefault="00BB6656" w:rsidP="008B1FEF">
      <w:pPr>
        <w:pStyle w:val="btekstas"/>
        <w:tabs>
          <w:tab w:val="left" w:pos="1080"/>
        </w:tabs>
        <w:spacing w:before="0" w:line="240" w:lineRule="auto"/>
        <w:ind w:firstLine="0"/>
      </w:pPr>
    </w:p>
    <w:p w:rsidR="00BB6656" w:rsidRPr="00227728" w:rsidRDefault="00BB6656" w:rsidP="00BB6656">
      <w:pPr>
        <w:pStyle w:val="Antrat2"/>
        <w:spacing w:before="360" w:after="120"/>
        <w:jc w:val="center"/>
        <w:rPr>
          <w:rFonts w:ascii="Times New Roman" w:hAnsi="Times New Roman" w:cs="Times New Roman"/>
          <w:i w:val="0"/>
          <w:sz w:val="24"/>
          <w:szCs w:val="24"/>
        </w:rPr>
      </w:pPr>
      <w:bookmarkStart w:id="53" w:name="_Toc484186332"/>
      <w:r w:rsidRPr="00227728">
        <w:rPr>
          <w:rFonts w:ascii="Times New Roman" w:hAnsi="Times New Roman" w:cs="Times New Roman"/>
          <w:i w:val="0"/>
          <w:sz w:val="24"/>
          <w:szCs w:val="24"/>
        </w:rPr>
        <w:lastRenderedPageBreak/>
        <w:t>3.2. II PRIORITETO PAŽANGOS VERTINIMAS, JO TIKSLAI IR UŽDAVINIAI</w:t>
      </w:r>
      <w:bookmarkEnd w:id="53"/>
    </w:p>
    <w:p w:rsidR="00C17074" w:rsidRPr="00227728" w:rsidRDefault="00C17074" w:rsidP="00C17074"/>
    <w:p w:rsidR="00C17074" w:rsidRPr="00227728" w:rsidRDefault="00C17074" w:rsidP="00C17074">
      <w:pPr>
        <w:pStyle w:val="btekstas"/>
        <w:tabs>
          <w:tab w:val="left" w:pos="1080"/>
        </w:tabs>
        <w:spacing w:before="0" w:line="240" w:lineRule="auto"/>
      </w:pPr>
      <w:r w:rsidRPr="00227728">
        <w:t xml:space="preserve">Atlikta vidaus ir išorės aplinkos analizė parodė, kad Rietavo savivaldybėje </w:t>
      </w:r>
      <w:r w:rsidR="005A78C2" w:rsidRPr="00227728">
        <w:t>yra</w:t>
      </w:r>
      <w:r w:rsidRPr="00227728">
        <w:t xml:space="preserve"> pakankamai didelė darbingo amžiaus gyventojų dalis</w:t>
      </w:r>
      <w:r w:rsidR="005A78C2" w:rsidRPr="00227728">
        <w:t>, kurie pagrinde dirba vis didesnę reikšmę įgaunančiame paslaugų sektoriuje</w:t>
      </w:r>
      <w:r w:rsidRPr="00227728">
        <w:t>,</w:t>
      </w:r>
      <w:r w:rsidR="005A78C2" w:rsidRPr="00227728">
        <w:t xml:space="preserve"> kas įtakojo </w:t>
      </w:r>
      <w:r w:rsidRPr="00227728">
        <w:t>mažesn</w:t>
      </w:r>
      <w:r w:rsidR="005A78C2" w:rsidRPr="00227728">
        <w:t>į</w:t>
      </w:r>
      <w:r w:rsidRPr="00227728">
        <w:t xml:space="preserve"> nei Telšių apskrityje ir šalyje nedarbo lyg</w:t>
      </w:r>
      <w:r w:rsidR="005A78C2" w:rsidRPr="00227728">
        <w:t>į</w:t>
      </w:r>
      <w:r w:rsidRPr="00227728">
        <w:t>, augant</w:t>
      </w:r>
      <w:r w:rsidR="005A78C2" w:rsidRPr="00227728">
        <w:t>į</w:t>
      </w:r>
      <w:r w:rsidRPr="00227728">
        <w:t xml:space="preserve"> verslo subjektų skaiči</w:t>
      </w:r>
      <w:r w:rsidR="005A78C2" w:rsidRPr="00227728">
        <w:t>ų</w:t>
      </w:r>
      <w:r w:rsidRPr="00227728">
        <w:t xml:space="preserve">. Tai rodo, kad nors savivaldybėje nėra įmonių, kurios vystytų aukštąsias technologijas ar kurtų aukštą pridėtinę vertę, tačiau ekonomika yra pakankamai akyvi. Rietavo savivaldybė pasižymi miškingumu ir didele ariamos žemės dalimi žemės ūkio naudmenų struktūroje. Čia labiau vystoma gyvulininkystė, kas Rietavo savivaldybės ūkininkams suteikia konkurencinį pranašumą (šalies didžiąją bendrosios žemės ūkio produkcijos dalį sudaro augalininkystės produkcija). Statybų sektoriuje buvo jaučiamas šioks toks pagyvėjimas – ypatingai gyvenamųjų namų statybos srityje. Rietavo savivaldybė pasižymi ir vienu didžiausiu naudingu plotu, tenkančiu vienam savivaldybės gyventojui, šalyje. </w:t>
      </w:r>
      <w:r w:rsidR="005A78C2" w:rsidRPr="00227728">
        <w:t xml:space="preserve">Nors Rietavo savivaldybė priskiriama mažo potencialo rekreacinėms teritorijoms, čia veikia išskirtinis puoselėjamas kultūros paveldo objektas – Rietavo dvaro sodyba, kuri kartu su sutvarkytu gamtos paveldo objektu – </w:t>
      </w:r>
      <w:proofErr w:type="spellStart"/>
      <w:r w:rsidR="005A78C2" w:rsidRPr="00227728">
        <w:t>Lopaičių</w:t>
      </w:r>
      <w:proofErr w:type="spellEnd"/>
      <w:r w:rsidR="005A78C2" w:rsidRPr="00227728">
        <w:t xml:space="preserve"> piliakalniu ir jo apylinkėmis – pritraukia pagrindinius turistų srautus į Rietavo savivaldybę. </w:t>
      </w:r>
    </w:p>
    <w:p w:rsidR="005A78C2" w:rsidRPr="00227728" w:rsidRDefault="00C17074" w:rsidP="00C17074">
      <w:pPr>
        <w:pStyle w:val="btekstas"/>
        <w:tabs>
          <w:tab w:val="left" w:pos="1080"/>
        </w:tabs>
        <w:spacing w:before="0" w:line="240" w:lineRule="auto"/>
      </w:pPr>
      <w:r w:rsidRPr="00227728">
        <w:t xml:space="preserve">Siekiant </w:t>
      </w:r>
      <w:r w:rsidR="005A78C2" w:rsidRPr="00227728">
        <w:t>konkurencingo verslo, investicijų pritraukimo</w:t>
      </w:r>
      <w:r w:rsidRPr="00227728">
        <w:t xml:space="preserve">, reikėtų </w:t>
      </w:r>
      <w:r w:rsidR="00B5771E" w:rsidRPr="00227728">
        <w:t xml:space="preserve">nukreipti savivaldybės pastangas į materialinių investicijų ir tiesioginių užsienio investicijų srautų didinimą, verslo skatinimo politikos vykdymą, </w:t>
      </w:r>
      <w:r w:rsidR="004A7492" w:rsidRPr="00227728">
        <w:t>mažmeninės prekybos tinklo</w:t>
      </w:r>
      <w:r w:rsidR="00B5771E" w:rsidRPr="00227728">
        <w:t xml:space="preserve"> plėtrą. Pritrauktos investicijos aktyvintų statybos sektorių, kas prisidėtų prie statybos įmonių plėtros. Turizmo srityje Rietavo savivaldybės pastangos turėtų būti nukreiptos į viešos turizmo bei informacinės sistemos sukūrimą, apgyvendinimo ir maitinimo įstaigų plėtrą, užsienio turistų srautų didinimą. </w:t>
      </w:r>
    </w:p>
    <w:p w:rsidR="009948BB" w:rsidRPr="00227728" w:rsidRDefault="009948BB" w:rsidP="00C17074">
      <w:pPr>
        <w:pStyle w:val="btekstas"/>
        <w:tabs>
          <w:tab w:val="left" w:pos="1080"/>
        </w:tabs>
        <w:spacing w:before="0" w:line="240" w:lineRule="auto"/>
      </w:pPr>
      <w:r w:rsidRPr="00227728">
        <w:t xml:space="preserve">Siekiant sanglaudos ekonominio didėjimo </w:t>
      </w:r>
      <w:r w:rsidR="004A7492" w:rsidRPr="00227728">
        <w:t>Rietavo savivaldybės miesto bei kaimo teritorijose,</w:t>
      </w:r>
      <w:r w:rsidRPr="00227728">
        <w:t xml:space="preserve"> bus įgyvendinami įvairūs kompleksinės plėtros projektai, kurie finansuojami ES fondų lėšomis. Remiantis LR vidaus reikalų ministro 2014 m. birželio 19 d. įsakymu Nr. 1V-429, Rietavo miestas išskirtas, kaip tikslinė teritorija (miestai nuo 6 iki 100 tūkst. gyventojų, ir mažesni miestai, esantys savivaldybių centrai), todėl pagal Telšių regiono integruot</w:t>
      </w:r>
      <w:r w:rsidR="004A7492" w:rsidRPr="00227728">
        <w:t>os teritorijų</w:t>
      </w:r>
      <w:r w:rsidRPr="00227728">
        <w:t xml:space="preserve"> vystymo programą</w:t>
      </w:r>
      <w:r w:rsidR="00AE369F" w:rsidRPr="00227728">
        <w:rPr>
          <w:rStyle w:val="Puslapioinaosnuoroda"/>
        </w:rPr>
        <w:footnoteReference w:id="17"/>
      </w:r>
      <w:r w:rsidRPr="00227728">
        <w:t xml:space="preserve">, Rietavo mieste </w:t>
      </w:r>
      <w:r w:rsidR="004A7492" w:rsidRPr="00227728">
        <w:t xml:space="preserve">2014-2020 m. laikotarpiu bus vykdomi </w:t>
      </w:r>
      <w:r w:rsidR="00AE369F" w:rsidRPr="00227728">
        <w:t>ūkinės įvairovės didinimo, teritorijų pritaikymo investicijų pritraukimui, kiti gyvenimo kokybės gerinimo investicijų projektai, kurie prisidės prie regioninių skirtumų mažinimo. Telšių regiono integruot</w:t>
      </w:r>
      <w:r w:rsidR="005938C8">
        <w:t>oje</w:t>
      </w:r>
      <w:r w:rsidR="00AE369F" w:rsidRPr="00227728">
        <w:t xml:space="preserve"> teritorijų vystymo programoje numatyta, kad Rietavo mieste bus sutvarkyta ir pritaikyta bendruomeniniams poreikiams Rietavo kunigaikščių Oginskių dvarvietė, o šalia įrengta poilsio ir rekreacijos zona, </w:t>
      </w:r>
      <w:r w:rsidR="004A7492" w:rsidRPr="00227728">
        <w:t xml:space="preserve">Rietavo mieste bus </w:t>
      </w:r>
      <w:r w:rsidR="00AE369F" w:rsidRPr="00227728">
        <w:t>įrengtas žemės ūkio produktų turgelis, kompleksiškai sutvarkyti gyvenamieji namų kvartalai, sutvarkytos miesto gatvės. Siekiant kaimiškų vietovių kompleksinės plėtros planuojama įgyvendinti 6 Rietavo savivaldybės kaimo gyvenamųjų teritorijų kompleksinės plėtros projektus</w:t>
      </w:r>
      <w:r w:rsidR="005938C8">
        <w:t xml:space="preserve"> (po 2 – </w:t>
      </w:r>
      <w:proofErr w:type="spellStart"/>
      <w:r w:rsidR="005938C8">
        <w:t>Tverų</w:t>
      </w:r>
      <w:proofErr w:type="spellEnd"/>
      <w:r w:rsidR="005938C8">
        <w:t xml:space="preserve"> ir </w:t>
      </w:r>
      <w:proofErr w:type="spellStart"/>
      <w:r w:rsidR="005938C8">
        <w:t>Medingėnų</w:t>
      </w:r>
      <w:proofErr w:type="spellEnd"/>
      <w:r w:rsidR="005938C8">
        <w:t xml:space="preserve"> seniūnijose, po 1 – Rietavo ir </w:t>
      </w:r>
      <w:proofErr w:type="spellStart"/>
      <w:r w:rsidR="005938C8">
        <w:t>Daugėdų</w:t>
      </w:r>
      <w:proofErr w:type="spellEnd"/>
      <w:r w:rsidR="005938C8">
        <w:t xml:space="preserve"> seniūnijose). </w:t>
      </w:r>
    </w:p>
    <w:p w:rsidR="00C17074" w:rsidRPr="00227728" w:rsidRDefault="00C17074" w:rsidP="00C17074">
      <w:pPr>
        <w:pStyle w:val="btekstas"/>
        <w:tabs>
          <w:tab w:val="left" w:pos="1080"/>
        </w:tabs>
        <w:spacing w:before="0" w:line="240" w:lineRule="auto"/>
      </w:pPr>
      <w:r w:rsidRPr="00227728">
        <w:t xml:space="preserve">Siekiant įgyvendinti </w:t>
      </w:r>
      <w:r w:rsidRPr="00227728">
        <w:rPr>
          <w:i/>
        </w:rPr>
        <w:t>I</w:t>
      </w:r>
      <w:r w:rsidR="00B5771E" w:rsidRPr="00227728">
        <w:rPr>
          <w:i/>
        </w:rPr>
        <w:t>I</w:t>
      </w:r>
      <w:r w:rsidRPr="00227728">
        <w:rPr>
          <w:i/>
        </w:rPr>
        <w:t xml:space="preserve"> prioritetą „</w:t>
      </w:r>
      <w:r w:rsidR="00B5771E" w:rsidRPr="00227728">
        <w:rPr>
          <w:i/>
        </w:rPr>
        <w:t>Konkurencingas verslas, investicijų pritraukimas ir sanglaudos ekonominis didėjimas</w:t>
      </w:r>
      <w:r w:rsidRPr="00227728">
        <w:rPr>
          <w:i/>
        </w:rPr>
        <w:t xml:space="preserve">“ </w:t>
      </w:r>
      <w:r w:rsidRPr="00227728">
        <w:t xml:space="preserve">yra numatyti trys tikslai, kurių kiekvienam – uždaviniai.  </w:t>
      </w:r>
    </w:p>
    <w:p w:rsidR="00B5771E" w:rsidRPr="00227728" w:rsidRDefault="00B5771E" w:rsidP="00C17074">
      <w:pPr>
        <w:pStyle w:val="btekstas"/>
        <w:tabs>
          <w:tab w:val="left" w:pos="1080"/>
        </w:tabs>
        <w:spacing w:before="0" w:line="240" w:lineRule="auto"/>
      </w:pPr>
    </w:p>
    <w:p w:rsidR="00B5771E" w:rsidRPr="00227728" w:rsidRDefault="00B5771E" w:rsidP="00C17074">
      <w:pPr>
        <w:pStyle w:val="btekstas"/>
        <w:tabs>
          <w:tab w:val="left" w:pos="1080"/>
        </w:tabs>
        <w:spacing w:before="0" w:line="240" w:lineRule="auto"/>
      </w:pPr>
    </w:p>
    <w:p w:rsidR="00B5771E" w:rsidRPr="00227728" w:rsidRDefault="00B5771E" w:rsidP="00C17074">
      <w:pPr>
        <w:pStyle w:val="btekstas"/>
        <w:tabs>
          <w:tab w:val="left" w:pos="1080"/>
        </w:tabs>
        <w:spacing w:before="0" w:line="240" w:lineRule="auto"/>
      </w:pPr>
    </w:p>
    <w:p w:rsidR="00B5771E" w:rsidRPr="00227728" w:rsidRDefault="00B5771E" w:rsidP="00C17074">
      <w:pPr>
        <w:pStyle w:val="btekstas"/>
        <w:tabs>
          <w:tab w:val="left" w:pos="1080"/>
        </w:tabs>
        <w:spacing w:before="0" w:line="240" w:lineRule="auto"/>
      </w:pPr>
    </w:p>
    <w:p w:rsidR="00B5771E" w:rsidRPr="00227728" w:rsidRDefault="00B5771E" w:rsidP="00C17074">
      <w:pPr>
        <w:pStyle w:val="btekstas"/>
        <w:tabs>
          <w:tab w:val="left" w:pos="1080"/>
        </w:tabs>
        <w:spacing w:before="0" w:line="240" w:lineRule="auto"/>
      </w:pPr>
    </w:p>
    <w:tbl>
      <w:tblPr>
        <w:tblW w:w="9367" w:type="dxa"/>
        <w:tblInd w:w="137" w:type="dxa"/>
        <w:tblLayout w:type="fixed"/>
        <w:tblLook w:val="0000" w:firstRow="0" w:lastRow="0" w:firstColumn="0" w:lastColumn="0" w:noHBand="0" w:noVBand="0"/>
      </w:tblPr>
      <w:tblGrid>
        <w:gridCol w:w="9367"/>
      </w:tblGrid>
      <w:tr w:rsidR="00AF022B" w:rsidRPr="00227728" w:rsidTr="00E1685B">
        <w:trPr>
          <w:trHeight w:val="853"/>
        </w:trPr>
        <w:tc>
          <w:tcPr>
            <w:tcW w:w="9367" w:type="dxa"/>
            <w:tcBorders>
              <w:top w:val="single" w:sz="4" w:space="0" w:color="000000"/>
              <w:left w:val="single" w:sz="4" w:space="0" w:color="000000"/>
              <w:bottom w:val="single" w:sz="4" w:space="0" w:color="000000"/>
              <w:right w:val="single" w:sz="4" w:space="0" w:color="000000"/>
            </w:tcBorders>
            <w:shd w:val="clear" w:color="auto" w:fill="548DD4"/>
          </w:tcPr>
          <w:p w:rsidR="00AF022B" w:rsidRPr="00227728" w:rsidRDefault="00AF022B" w:rsidP="00E1685B">
            <w:pPr>
              <w:snapToGrid w:val="0"/>
              <w:spacing w:before="200" w:after="200"/>
              <w:jc w:val="center"/>
              <w:rPr>
                <w:b/>
              </w:rPr>
            </w:pPr>
            <w:bookmarkStart w:id="54" w:name="RANGE!A12"/>
            <w:r w:rsidRPr="00227728">
              <w:rPr>
                <w:b/>
                <w:bCs/>
                <w:color w:val="FFFFFF" w:themeColor="background1"/>
                <w:sz w:val="22"/>
                <w:szCs w:val="22"/>
              </w:rPr>
              <w:t xml:space="preserve">II PRIORITETAS. </w:t>
            </w:r>
            <w:bookmarkEnd w:id="54"/>
            <w:r w:rsidRPr="00227728">
              <w:rPr>
                <w:b/>
                <w:bCs/>
                <w:color w:val="FFFFFF" w:themeColor="background1"/>
                <w:sz w:val="22"/>
                <w:szCs w:val="22"/>
              </w:rPr>
              <w:t>KONKURENCINGAS VERSLAS, INVESTICIJŲ PRITRAUKIMAS IR SANGLAUDOS EKONOMINIS DIDĖJIMAS</w:t>
            </w:r>
          </w:p>
        </w:tc>
      </w:tr>
    </w:tbl>
    <w:p w:rsidR="00AF022B" w:rsidRPr="00227728" w:rsidRDefault="00B5771E" w:rsidP="00AF022B">
      <w:pPr>
        <w:pStyle w:val="btekstas"/>
        <w:tabs>
          <w:tab w:val="left" w:pos="1080"/>
        </w:tabs>
        <w:spacing w:before="0" w:line="240" w:lineRule="auto"/>
        <w:ind w:firstLine="0"/>
      </w:pPr>
      <w:r w:rsidRPr="00227728">
        <w:rPr>
          <w:b/>
          <w:noProof/>
          <w:color w:val="FFFFFF" w:themeColor="background1"/>
        </w:rPr>
        <mc:AlternateContent>
          <mc:Choice Requires="wps">
            <w:drawing>
              <wp:anchor distT="0" distB="0" distL="114300" distR="114300" simplePos="0" relativeHeight="251705344" behindDoc="0" locked="0" layoutInCell="1" allowOverlap="1" wp14:anchorId="5012242D" wp14:editId="6302BF37">
                <wp:simplePos x="0" y="0"/>
                <wp:positionH relativeFrom="column">
                  <wp:posOffset>2415540</wp:posOffset>
                </wp:positionH>
                <wp:positionV relativeFrom="paragraph">
                  <wp:posOffset>-46355</wp:posOffset>
                </wp:positionV>
                <wp:extent cx="1325880" cy="541020"/>
                <wp:effectExtent l="38100" t="0" r="26670" b="30480"/>
                <wp:wrapNone/>
                <wp:docPr id="114" name="Arrow: Down 114"/>
                <wp:cNvGraphicFramePr/>
                <a:graphic xmlns:a="http://schemas.openxmlformats.org/drawingml/2006/main">
                  <a:graphicData uri="http://schemas.microsoft.com/office/word/2010/wordprocessingShape">
                    <wps:wsp>
                      <wps:cNvSpPr/>
                      <wps:spPr>
                        <a:xfrm>
                          <a:off x="0" y="0"/>
                          <a:ext cx="1325880" cy="5410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shape w14:anchorId="3E798AA1" id="Arrow: Down 114" o:spid="_x0000_s1026" type="#_x0000_t67" style="position:absolute;margin-left:190.2pt;margin-top:-3.65pt;width:104.4pt;height:42.6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" adj="10800" fillcolor="#4f81bd [3204]" strokecolor="#243f60 [1604]" strokeweight="2pt"/>
            </w:pict>
          </mc:Fallback>
        </mc:AlternateContent>
      </w:r>
    </w:p>
    <w:p w:rsidR="00B5771E" w:rsidRPr="00227728" w:rsidRDefault="00B5771E" w:rsidP="00AF022B">
      <w:pPr>
        <w:pStyle w:val="btekstas"/>
        <w:tabs>
          <w:tab w:val="left" w:pos="1080"/>
        </w:tabs>
        <w:spacing w:before="0" w:line="240" w:lineRule="auto"/>
        <w:ind w:firstLine="0"/>
      </w:pPr>
    </w:p>
    <w:p w:rsidR="00B5771E" w:rsidRPr="00227728" w:rsidRDefault="00B5771E" w:rsidP="00AF022B">
      <w:pPr>
        <w:pStyle w:val="btekstas"/>
        <w:tabs>
          <w:tab w:val="left" w:pos="1080"/>
        </w:tabs>
        <w:spacing w:before="0" w:line="240" w:lineRule="auto"/>
        <w:ind w:firstLine="0"/>
      </w:pPr>
      <w:r w:rsidRPr="00227728">
        <w:rPr>
          <w:noProof/>
        </w:rPr>
        <w:drawing>
          <wp:inline distT="0" distB="0" distL="0" distR="0" wp14:anchorId="365E2A84" wp14:editId="5591DCF9">
            <wp:extent cx="5941695" cy="4460070"/>
            <wp:effectExtent l="57150" t="38100" r="20955" b="93345"/>
            <wp:docPr id="106" name="Diagram 1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44" r:qs="rId145" r:cs="rId146"/>
              </a:graphicData>
            </a:graphic>
          </wp:inline>
        </w:drawing>
      </w:r>
    </w:p>
    <w:p w:rsidR="00AF022B" w:rsidRPr="00227728" w:rsidRDefault="00AF022B" w:rsidP="00AF022B">
      <w:pPr>
        <w:pStyle w:val="btekstas"/>
        <w:tabs>
          <w:tab w:val="left" w:pos="1080"/>
        </w:tabs>
        <w:spacing w:before="0" w:line="240" w:lineRule="auto"/>
        <w:ind w:firstLine="0"/>
      </w:pPr>
    </w:p>
    <w:p w:rsidR="00AF022B" w:rsidRPr="00227728" w:rsidRDefault="00AF022B" w:rsidP="00AF022B">
      <w:pPr>
        <w:pStyle w:val="btekstas"/>
        <w:tabs>
          <w:tab w:val="left" w:pos="1080"/>
        </w:tabs>
        <w:spacing w:before="0" w:line="240" w:lineRule="auto"/>
        <w:ind w:firstLine="0"/>
      </w:pPr>
    </w:p>
    <w:p w:rsidR="00AF022B" w:rsidRPr="00227728" w:rsidRDefault="00AF022B" w:rsidP="00AF022B">
      <w:pPr>
        <w:pStyle w:val="btekstas"/>
        <w:tabs>
          <w:tab w:val="left" w:pos="1080"/>
        </w:tabs>
        <w:spacing w:before="0" w:line="240" w:lineRule="auto"/>
        <w:ind w:firstLine="0"/>
      </w:pPr>
    </w:p>
    <w:p w:rsidR="00AF022B" w:rsidRPr="00227728" w:rsidRDefault="00AF022B" w:rsidP="00AF022B">
      <w:pPr>
        <w:pStyle w:val="btekstas"/>
        <w:tabs>
          <w:tab w:val="left" w:pos="1080"/>
        </w:tabs>
        <w:spacing w:before="0" w:line="240" w:lineRule="auto"/>
        <w:ind w:firstLine="0"/>
      </w:pPr>
    </w:p>
    <w:p w:rsidR="00AF022B" w:rsidRPr="00227728" w:rsidRDefault="00AF022B" w:rsidP="00AF022B">
      <w:pPr>
        <w:pStyle w:val="btekstas"/>
        <w:tabs>
          <w:tab w:val="left" w:pos="1080"/>
        </w:tabs>
        <w:spacing w:before="0" w:line="240" w:lineRule="auto"/>
        <w:ind w:firstLine="0"/>
      </w:pPr>
    </w:p>
    <w:p w:rsidR="00AF022B" w:rsidRPr="00227728" w:rsidRDefault="00AF022B" w:rsidP="00AF022B">
      <w:pPr>
        <w:pStyle w:val="btekstas"/>
        <w:tabs>
          <w:tab w:val="left" w:pos="1080"/>
        </w:tabs>
        <w:spacing w:before="0" w:line="240" w:lineRule="auto"/>
        <w:ind w:firstLine="0"/>
      </w:pPr>
    </w:p>
    <w:p w:rsidR="00AF022B" w:rsidRPr="00227728" w:rsidRDefault="00AF022B" w:rsidP="00AF022B">
      <w:pPr>
        <w:pStyle w:val="btekstas"/>
        <w:tabs>
          <w:tab w:val="left" w:pos="1080"/>
        </w:tabs>
        <w:spacing w:before="0" w:line="240" w:lineRule="auto"/>
        <w:ind w:firstLine="0"/>
      </w:pPr>
    </w:p>
    <w:p w:rsidR="00AF022B" w:rsidRPr="00227728" w:rsidRDefault="00AF022B" w:rsidP="00AF022B">
      <w:pPr>
        <w:pStyle w:val="btekstas"/>
        <w:tabs>
          <w:tab w:val="left" w:pos="1080"/>
        </w:tabs>
        <w:spacing w:before="0" w:line="240" w:lineRule="auto"/>
        <w:ind w:firstLine="0"/>
      </w:pPr>
    </w:p>
    <w:p w:rsidR="00AF022B" w:rsidRPr="00227728" w:rsidRDefault="00AF022B" w:rsidP="00AF022B">
      <w:pPr>
        <w:pStyle w:val="btekstas"/>
        <w:tabs>
          <w:tab w:val="left" w:pos="1080"/>
        </w:tabs>
        <w:spacing w:before="0" w:line="240" w:lineRule="auto"/>
        <w:ind w:firstLine="0"/>
      </w:pPr>
    </w:p>
    <w:p w:rsidR="00AF022B" w:rsidRPr="00227728" w:rsidRDefault="00AF022B" w:rsidP="00AF022B">
      <w:pPr>
        <w:pStyle w:val="btekstas"/>
        <w:tabs>
          <w:tab w:val="left" w:pos="1080"/>
        </w:tabs>
        <w:spacing w:before="0" w:line="240" w:lineRule="auto"/>
        <w:ind w:firstLine="0"/>
      </w:pPr>
    </w:p>
    <w:p w:rsidR="00B5771E" w:rsidRPr="00227728" w:rsidRDefault="00B5771E" w:rsidP="00AF022B">
      <w:pPr>
        <w:pStyle w:val="btekstas"/>
        <w:tabs>
          <w:tab w:val="left" w:pos="1080"/>
        </w:tabs>
        <w:spacing w:before="0" w:line="240" w:lineRule="auto"/>
        <w:ind w:firstLine="0"/>
      </w:pPr>
    </w:p>
    <w:p w:rsidR="00BB6656" w:rsidRPr="00227728" w:rsidRDefault="00BB6656" w:rsidP="00BB6656">
      <w:pPr>
        <w:pStyle w:val="Antrat2"/>
        <w:spacing w:before="360" w:after="120"/>
        <w:jc w:val="center"/>
        <w:rPr>
          <w:rFonts w:ascii="Times New Roman" w:hAnsi="Times New Roman" w:cs="Times New Roman"/>
          <w:i w:val="0"/>
          <w:sz w:val="24"/>
          <w:szCs w:val="24"/>
        </w:rPr>
      </w:pPr>
      <w:bookmarkStart w:id="55" w:name="_Toc484186333"/>
      <w:r w:rsidRPr="00227728">
        <w:rPr>
          <w:rFonts w:ascii="Times New Roman" w:hAnsi="Times New Roman" w:cs="Times New Roman"/>
          <w:i w:val="0"/>
          <w:sz w:val="24"/>
          <w:szCs w:val="24"/>
        </w:rPr>
        <w:lastRenderedPageBreak/>
        <w:t>3.3. II</w:t>
      </w:r>
      <w:r w:rsidR="00B5771E" w:rsidRPr="00227728">
        <w:rPr>
          <w:rFonts w:ascii="Times New Roman" w:hAnsi="Times New Roman" w:cs="Times New Roman"/>
          <w:i w:val="0"/>
          <w:sz w:val="24"/>
          <w:szCs w:val="24"/>
        </w:rPr>
        <w:t>I</w:t>
      </w:r>
      <w:r w:rsidRPr="00227728">
        <w:rPr>
          <w:rFonts w:ascii="Times New Roman" w:hAnsi="Times New Roman" w:cs="Times New Roman"/>
          <w:i w:val="0"/>
          <w:sz w:val="24"/>
          <w:szCs w:val="24"/>
        </w:rPr>
        <w:t xml:space="preserve"> PRIORITETO PAŽANGOS VERTINIMAS, JO TIKSLAI IR UŽDAVINIAI</w:t>
      </w:r>
      <w:bookmarkEnd w:id="55"/>
    </w:p>
    <w:p w:rsidR="00AF022B" w:rsidRPr="00227728" w:rsidRDefault="00AF022B" w:rsidP="00AF022B">
      <w:pPr>
        <w:pStyle w:val="btekstas"/>
        <w:tabs>
          <w:tab w:val="left" w:pos="1080"/>
        </w:tabs>
        <w:spacing w:before="0" w:line="240" w:lineRule="auto"/>
        <w:ind w:firstLine="0"/>
      </w:pPr>
    </w:p>
    <w:p w:rsidR="00B5771E" w:rsidRDefault="00B5771E" w:rsidP="00B5771E">
      <w:pPr>
        <w:pStyle w:val="btekstas"/>
        <w:tabs>
          <w:tab w:val="left" w:pos="1080"/>
        </w:tabs>
        <w:spacing w:before="0" w:line="240" w:lineRule="auto"/>
      </w:pPr>
      <w:r w:rsidRPr="00227728">
        <w:t xml:space="preserve">Atlikta vidaus ir išorės aplinkos analizė parodė, kad Rietavo savivaldybėje </w:t>
      </w:r>
      <w:r w:rsidR="00AE6C74" w:rsidRPr="00227728">
        <w:t xml:space="preserve">veikia centralizuota komunalinių atliekų surinkimo ir antrinių žaliavų rūšiavimo sistema, </w:t>
      </w:r>
      <w:r w:rsidR="004A7492" w:rsidRPr="00227728">
        <w:t xml:space="preserve">o </w:t>
      </w:r>
      <w:r w:rsidR="00AE6C74" w:rsidRPr="00227728">
        <w:t>Rietavo savivaldybės gyventojai pastaruoju metu vis didesnę atliekų dalį rūšiuoja</w:t>
      </w:r>
      <w:r w:rsidRPr="00227728">
        <w:t xml:space="preserve">. </w:t>
      </w:r>
      <w:r w:rsidR="009948BB" w:rsidRPr="00227728">
        <w:t>Rietavo savivaldybėje yra mažesnė grunto kelių dalis nei vidutiniškai Lietuvoje</w:t>
      </w:r>
      <w:r w:rsidR="004A7492" w:rsidRPr="00227728">
        <w:t>,</w:t>
      </w:r>
      <w:r w:rsidR="009948BB" w:rsidRPr="00227728">
        <w:t xml:space="preserve"> ir savivaldybės gyventojai pasižymi aukštu automobilizacijos lygiu (Rietavas šalyje garsėja savo automobilių turgumi). Geografinė Rietavo savivaldybės padėtis yra palanki, nes per savivaldybę eina automagistralė, gerai išplėtotas susisiekimas tiek su kaimyninėmis savivaldybėmis, tiek su Klaipėdos jūrų uostu, tiek su šalies sostine Vilniumi. Inžinerinės ir energetinės infrastruktūros srityje Rietavo savivaldybėje pastaruoju metu didėjo paduoto ir realizuoto vandens kiekiai, vykdoma vandens tiekimo ir nuotekų tvarkymo sistemų plėtra, ko pasėkoje vis daugiau gyventojų prisijungia prie centralizuotos vandens tiekimo ir nuotekų šalinimo sistemos, išplėtotas dujotiekio tinklas, vykdomi projektai centralizuoto šilumos tiekimo srityje.  </w:t>
      </w:r>
    </w:p>
    <w:p w:rsidR="005938C8" w:rsidRPr="00227728" w:rsidRDefault="005938C8" w:rsidP="005938C8">
      <w:pPr>
        <w:pStyle w:val="btekstas"/>
        <w:tabs>
          <w:tab w:val="left" w:pos="1080"/>
        </w:tabs>
        <w:spacing w:before="0" w:line="240" w:lineRule="auto"/>
      </w:pPr>
      <w:r w:rsidRPr="00227728">
        <w:t>Siekiant išvystytos viešosios infrastruktūros, atkreiptinas dėmesys į tai, kad Rietavo savivaldybėje nėra autobusų stoties. Pastaruoju metu savivaldybėje didėjo vandens surinkimo nuostoliai, mažėjo likviduojamų avarijų skaičius vandens tiekimo ir nuotekų valymo srityje bei mažėjo pagamintos ir realizuotos šilumos kiekiai.</w:t>
      </w:r>
    </w:p>
    <w:p w:rsidR="00B5771E" w:rsidRPr="00227728" w:rsidRDefault="00B5771E" w:rsidP="00B5771E">
      <w:pPr>
        <w:pStyle w:val="btekstas"/>
        <w:tabs>
          <w:tab w:val="left" w:pos="1080"/>
        </w:tabs>
        <w:spacing w:before="0" w:line="240" w:lineRule="auto"/>
      </w:pPr>
      <w:r w:rsidRPr="00227728">
        <w:t xml:space="preserve">Siekiant </w:t>
      </w:r>
      <w:r w:rsidR="009948BB" w:rsidRPr="00227728">
        <w:t xml:space="preserve">darnios </w:t>
      </w:r>
      <w:r w:rsidR="005938C8">
        <w:t xml:space="preserve">savivaldybės </w:t>
      </w:r>
      <w:r w:rsidR="009948BB" w:rsidRPr="00227728">
        <w:t>aplinkos</w:t>
      </w:r>
      <w:r w:rsidRPr="00227728">
        <w:t xml:space="preserve">, reikėtų nukreipti </w:t>
      </w:r>
      <w:r w:rsidR="005938C8">
        <w:t xml:space="preserve">Rietavo </w:t>
      </w:r>
      <w:r w:rsidRPr="00227728">
        <w:t xml:space="preserve">savivaldybės pastangas į </w:t>
      </w:r>
      <w:r w:rsidR="00031AEF" w:rsidRPr="00227728">
        <w:t>didėjantį stacionarių taršos šaltinių išmetamų teršalų kiekį, t. y. vykdyti vietinius aplinkos išsaugojimo projektus, prisidėti prie regioninių ir nacionalinių projektų, programų, akcijų vykdymo</w:t>
      </w:r>
      <w:r w:rsidR="005938C8">
        <w:t>, puoselėti ir saugoti kraštovaizdį</w:t>
      </w:r>
      <w:r w:rsidR="00031AEF" w:rsidRPr="00227728">
        <w:t xml:space="preserve">. </w:t>
      </w:r>
    </w:p>
    <w:p w:rsidR="00B5771E" w:rsidRPr="00227728" w:rsidRDefault="00B5771E" w:rsidP="00B5771E">
      <w:pPr>
        <w:pStyle w:val="btekstas"/>
        <w:tabs>
          <w:tab w:val="left" w:pos="1080"/>
        </w:tabs>
        <w:spacing w:before="0" w:line="240" w:lineRule="auto"/>
      </w:pPr>
      <w:r w:rsidRPr="00227728">
        <w:t xml:space="preserve">Siekiant įgyvendinti </w:t>
      </w:r>
      <w:r w:rsidRPr="00227728">
        <w:rPr>
          <w:i/>
        </w:rPr>
        <w:t xml:space="preserve">III prioritetą „Išvystyta viešoji infrastruktūra ir darni aplinka“ </w:t>
      </w:r>
      <w:r w:rsidRPr="00227728">
        <w:t xml:space="preserve">yra numatyti </w:t>
      </w:r>
      <w:r w:rsidR="00031AEF" w:rsidRPr="00227728">
        <w:t>keturi</w:t>
      </w:r>
      <w:r w:rsidRPr="00227728">
        <w:t xml:space="preserve"> tikslai, kurių kiekvienam – uždaviniai.  </w:t>
      </w:r>
    </w:p>
    <w:p w:rsidR="00031AEF" w:rsidRPr="00227728" w:rsidRDefault="00031AEF" w:rsidP="00B5771E">
      <w:pPr>
        <w:pStyle w:val="btekstas"/>
        <w:tabs>
          <w:tab w:val="left" w:pos="1080"/>
        </w:tabs>
        <w:spacing w:before="0" w:line="240" w:lineRule="auto"/>
      </w:pPr>
    </w:p>
    <w:p w:rsidR="00031AEF" w:rsidRPr="00227728" w:rsidRDefault="00031AEF" w:rsidP="00B5771E">
      <w:pPr>
        <w:pStyle w:val="btekstas"/>
        <w:tabs>
          <w:tab w:val="left" w:pos="1080"/>
        </w:tabs>
        <w:spacing w:before="0" w:line="240" w:lineRule="auto"/>
      </w:pPr>
    </w:p>
    <w:p w:rsidR="00031AEF" w:rsidRPr="00227728" w:rsidRDefault="00031AEF" w:rsidP="00B5771E">
      <w:pPr>
        <w:pStyle w:val="btekstas"/>
        <w:tabs>
          <w:tab w:val="left" w:pos="1080"/>
        </w:tabs>
        <w:spacing w:before="0" w:line="240" w:lineRule="auto"/>
      </w:pPr>
    </w:p>
    <w:p w:rsidR="00031AEF" w:rsidRPr="00227728" w:rsidRDefault="00031AEF" w:rsidP="00B5771E">
      <w:pPr>
        <w:pStyle w:val="btekstas"/>
        <w:tabs>
          <w:tab w:val="left" w:pos="1080"/>
        </w:tabs>
        <w:spacing w:before="0" w:line="240" w:lineRule="auto"/>
      </w:pPr>
    </w:p>
    <w:p w:rsidR="00031AEF" w:rsidRPr="00227728" w:rsidRDefault="00031AEF" w:rsidP="00B5771E">
      <w:pPr>
        <w:pStyle w:val="btekstas"/>
        <w:tabs>
          <w:tab w:val="left" w:pos="1080"/>
        </w:tabs>
        <w:spacing w:before="0" w:line="240" w:lineRule="auto"/>
      </w:pPr>
    </w:p>
    <w:p w:rsidR="00031AEF" w:rsidRPr="00227728" w:rsidRDefault="00031AEF" w:rsidP="00B5771E">
      <w:pPr>
        <w:pStyle w:val="btekstas"/>
        <w:tabs>
          <w:tab w:val="left" w:pos="1080"/>
        </w:tabs>
        <w:spacing w:before="0" w:line="240" w:lineRule="auto"/>
      </w:pPr>
    </w:p>
    <w:p w:rsidR="00031AEF" w:rsidRPr="00227728" w:rsidRDefault="00031AEF" w:rsidP="00B5771E">
      <w:pPr>
        <w:pStyle w:val="btekstas"/>
        <w:tabs>
          <w:tab w:val="left" w:pos="1080"/>
        </w:tabs>
        <w:spacing w:before="0" w:line="240" w:lineRule="auto"/>
      </w:pPr>
    </w:p>
    <w:p w:rsidR="00031AEF" w:rsidRPr="00227728" w:rsidRDefault="00031AEF" w:rsidP="00B5771E">
      <w:pPr>
        <w:pStyle w:val="btekstas"/>
        <w:tabs>
          <w:tab w:val="left" w:pos="1080"/>
        </w:tabs>
        <w:spacing w:before="0" w:line="240" w:lineRule="auto"/>
      </w:pPr>
    </w:p>
    <w:p w:rsidR="00031AEF" w:rsidRPr="00227728" w:rsidRDefault="00031AEF" w:rsidP="00B5771E">
      <w:pPr>
        <w:pStyle w:val="btekstas"/>
        <w:tabs>
          <w:tab w:val="left" w:pos="1080"/>
        </w:tabs>
        <w:spacing w:before="0" w:line="240" w:lineRule="auto"/>
      </w:pPr>
    </w:p>
    <w:p w:rsidR="00031AEF" w:rsidRPr="00227728" w:rsidRDefault="00031AEF" w:rsidP="00B5771E">
      <w:pPr>
        <w:pStyle w:val="btekstas"/>
        <w:tabs>
          <w:tab w:val="left" w:pos="1080"/>
        </w:tabs>
        <w:spacing w:before="0" w:line="240" w:lineRule="auto"/>
      </w:pPr>
    </w:p>
    <w:p w:rsidR="00031AEF" w:rsidRPr="00227728" w:rsidRDefault="00031AEF" w:rsidP="00B5771E">
      <w:pPr>
        <w:pStyle w:val="btekstas"/>
        <w:tabs>
          <w:tab w:val="left" w:pos="1080"/>
        </w:tabs>
        <w:spacing w:before="0" w:line="240" w:lineRule="auto"/>
      </w:pPr>
    </w:p>
    <w:p w:rsidR="00031AEF" w:rsidRPr="00227728" w:rsidRDefault="00031AEF" w:rsidP="00B5771E">
      <w:pPr>
        <w:pStyle w:val="btekstas"/>
        <w:tabs>
          <w:tab w:val="left" w:pos="1080"/>
        </w:tabs>
        <w:spacing w:before="0" w:line="240" w:lineRule="auto"/>
      </w:pPr>
    </w:p>
    <w:p w:rsidR="00031AEF" w:rsidRPr="00227728" w:rsidRDefault="00031AEF" w:rsidP="00B5771E">
      <w:pPr>
        <w:pStyle w:val="btekstas"/>
        <w:tabs>
          <w:tab w:val="left" w:pos="1080"/>
        </w:tabs>
        <w:spacing w:before="0" w:line="240" w:lineRule="auto"/>
      </w:pPr>
    </w:p>
    <w:p w:rsidR="00031AEF" w:rsidRPr="00227728" w:rsidRDefault="00031AEF" w:rsidP="00B5771E">
      <w:pPr>
        <w:pStyle w:val="btekstas"/>
        <w:tabs>
          <w:tab w:val="left" w:pos="1080"/>
        </w:tabs>
        <w:spacing w:before="0" w:line="240" w:lineRule="auto"/>
      </w:pPr>
    </w:p>
    <w:p w:rsidR="00031AEF" w:rsidRPr="00227728" w:rsidRDefault="00031AEF" w:rsidP="00B5771E">
      <w:pPr>
        <w:pStyle w:val="btekstas"/>
        <w:tabs>
          <w:tab w:val="left" w:pos="1080"/>
        </w:tabs>
        <w:spacing w:before="0" w:line="240" w:lineRule="auto"/>
      </w:pPr>
    </w:p>
    <w:p w:rsidR="00031AEF" w:rsidRPr="00227728" w:rsidRDefault="00031AEF" w:rsidP="00B5771E">
      <w:pPr>
        <w:pStyle w:val="btekstas"/>
        <w:tabs>
          <w:tab w:val="left" w:pos="1080"/>
        </w:tabs>
        <w:spacing w:before="0" w:line="240" w:lineRule="auto"/>
      </w:pPr>
    </w:p>
    <w:p w:rsidR="00031AEF" w:rsidRPr="00227728" w:rsidRDefault="00031AEF" w:rsidP="00B5771E">
      <w:pPr>
        <w:pStyle w:val="btekstas"/>
        <w:tabs>
          <w:tab w:val="left" w:pos="1080"/>
        </w:tabs>
        <w:spacing w:before="0" w:line="240" w:lineRule="auto"/>
      </w:pPr>
    </w:p>
    <w:tbl>
      <w:tblPr>
        <w:tblW w:w="9367" w:type="dxa"/>
        <w:tblInd w:w="137" w:type="dxa"/>
        <w:tblLayout w:type="fixed"/>
        <w:tblLook w:val="0000" w:firstRow="0" w:lastRow="0" w:firstColumn="0" w:lastColumn="0" w:noHBand="0" w:noVBand="0"/>
      </w:tblPr>
      <w:tblGrid>
        <w:gridCol w:w="9367"/>
      </w:tblGrid>
      <w:tr w:rsidR="00AF022B" w:rsidRPr="00227728" w:rsidTr="00E1685B">
        <w:trPr>
          <w:trHeight w:val="853"/>
        </w:trPr>
        <w:tc>
          <w:tcPr>
            <w:tcW w:w="9367" w:type="dxa"/>
            <w:tcBorders>
              <w:top w:val="single" w:sz="4" w:space="0" w:color="000000"/>
              <w:left w:val="single" w:sz="4" w:space="0" w:color="000000"/>
              <w:bottom w:val="single" w:sz="4" w:space="0" w:color="000000"/>
              <w:right w:val="single" w:sz="4" w:space="0" w:color="000000"/>
            </w:tcBorders>
            <w:shd w:val="clear" w:color="auto" w:fill="548DD4"/>
          </w:tcPr>
          <w:p w:rsidR="00AF022B" w:rsidRPr="00227728" w:rsidRDefault="00AF022B" w:rsidP="00E1685B">
            <w:pPr>
              <w:snapToGrid w:val="0"/>
              <w:spacing w:before="200" w:after="200"/>
              <w:jc w:val="center"/>
              <w:rPr>
                <w:b/>
              </w:rPr>
            </w:pPr>
            <w:bookmarkStart w:id="56" w:name="RANGE!A25"/>
            <w:r w:rsidRPr="00227728">
              <w:rPr>
                <w:b/>
                <w:bCs/>
                <w:color w:val="FFFFFF" w:themeColor="background1"/>
                <w:sz w:val="22"/>
                <w:szCs w:val="22"/>
              </w:rPr>
              <w:lastRenderedPageBreak/>
              <w:t xml:space="preserve">III PRIORITETAS. </w:t>
            </w:r>
            <w:bookmarkEnd w:id="56"/>
            <w:r w:rsidRPr="00227728">
              <w:rPr>
                <w:b/>
                <w:bCs/>
                <w:color w:val="FFFFFF" w:themeColor="background1"/>
                <w:sz w:val="22"/>
                <w:szCs w:val="22"/>
              </w:rPr>
              <w:t>IŠVYSTYTA VIEŠOJI INFRASTRUKTŪRA IR DARNI APLINKA</w:t>
            </w:r>
          </w:p>
        </w:tc>
      </w:tr>
    </w:tbl>
    <w:p w:rsidR="00AF022B" w:rsidRPr="00227728" w:rsidRDefault="00031AEF" w:rsidP="00AF022B">
      <w:pPr>
        <w:pStyle w:val="btekstas"/>
        <w:tabs>
          <w:tab w:val="left" w:pos="1080"/>
        </w:tabs>
        <w:spacing w:before="0" w:line="240" w:lineRule="auto"/>
        <w:ind w:firstLine="0"/>
      </w:pPr>
      <w:r w:rsidRPr="00227728">
        <w:rPr>
          <w:b/>
          <w:noProof/>
          <w:color w:val="FFFFFF" w:themeColor="background1"/>
        </w:rPr>
        <mc:AlternateContent>
          <mc:Choice Requires="wps">
            <w:drawing>
              <wp:anchor distT="0" distB="0" distL="114300" distR="114300" simplePos="0" relativeHeight="251707392" behindDoc="0" locked="0" layoutInCell="1" allowOverlap="1" wp14:anchorId="38D0B7A7" wp14:editId="3A22501E">
                <wp:simplePos x="0" y="0"/>
                <wp:positionH relativeFrom="column">
                  <wp:posOffset>2354580</wp:posOffset>
                </wp:positionH>
                <wp:positionV relativeFrom="paragraph">
                  <wp:posOffset>-69215</wp:posOffset>
                </wp:positionV>
                <wp:extent cx="1325880" cy="541020"/>
                <wp:effectExtent l="38100" t="0" r="26670" b="30480"/>
                <wp:wrapNone/>
                <wp:docPr id="115" name="Arrow: Down 115"/>
                <wp:cNvGraphicFramePr/>
                <a:graphic xmlns:a="http://schemas.openxmlformats.org/drawingml/2006/main">
                  <a:graphicData uri="http://schemas.microsoft.com/office/word/2010/wordprocessingShape">
                    <wps:wsp>
                      <wps:cNvSpPr/>
                      <wps:spPr>
                        <a:xfrm>
                          <a:off x="0" y="0"/>
                          <a:ext cx="1325880" cy="5410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shape w14:anchorId="49B81EF2" id="Arrow: Down 115" o:spid="_x0000_s1026" type="#_x0000_t67" style="position:absolute;margin-left:185.4pt;margin-top:-5.45pt;width:104.4pt;height:42.6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" adj="10800" fillcolor="#4f81bd [3204]" strokecolor="#243f60 [1604]" strokeweight="2pt"/>
            </w:pict>
          </mc:Fallback>
        </mc:AlternateContent>
      </w:r>
    </w:p>
    <w:p w:rsidR="00031AEF" w:rsidRPr="00227728" w:rsidRDefault="00031AEF" w:rsidP="00AF022B">
      <w:pPr>
        <w:pStyle w:val="btekstas"/>
        <w:tabs>
          <w:tab w:val="left" w:pos="1080"/>
        </w:tabs>
        <w:spacing w:before="0" w:line="240" w:lineRule="auto"/>
        <w:ind w:firstLine="0"/>
      </w:pPr>
    </w:p>
    <w:p w:rsidR="00031AEF" w:rsidRPr="00227728" w:rsidRDefault="00031AEF" w:rsidP="00AF022B">
      <w:pPr>
        <w:pStyle w:val="btekstas"/>
        <w:tabs>
          <w:tab w:val="left" w:pos="1080"/>
        </w:tabs>
        <w:spacing w:before="0" w:line="240" w:lineRule="auto"/>
        <w:ind w:firstLine="0"/>
      </w:pPr>
      <w:r w:rsidRPr="00227728">
        <w:rPr>
          <w:noProof/>
        </w:rPr>
        <w:drawing>
          <wp:inline distT="0" distB="0" distL="0" distR="0" wp14:anchorId="0463CE8C" wp14:editId="03F77654">
            <wp:extent cx="5941695" cy="5440222"/>
            <wp:effectExtent l="57150" t="38100" r="20955" b="84455"/>
            <wp:docPr id="107" name="Diagram 1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8" r:lo="rId149" r:qs="rId150" r:cs="rId151"/>
              </a:graphicData>
            </a:graphic>
          </wp:inline>
        </w:drawing>
      </w:r>
    </w:p>
    <w:p w:rsidR="00AF022B" w:rsidRPr="00227728" w:rsidRDefault="00AF022B" w:rsidP="00AF022B">
      <w:pPr>
        <w:pStyle w:val="btekstas"/>
        <w:tabs>
          <w:tab w:val="left" w:pos="1080"/>
        </w:tabs>
        <w:spacing w:before="0" w:line="240" w:lineRule="auto"/>
        <w:ind w:firstLine="0"/>
      </w:pPr>
    </w:p>
    <w:p w:rsidR="005A2726" w:rsidRPr="00227728" w:rsidRDefault="005A2726" w:rsidP="00CE7076">
      <w:pPr>
        <w:spacing w:before="120" w:after="120"/>
        <w:ind w:firstLine="720"/>
        <w:jc w:val="both"/>
      </w:pPr>
    </w:p>
    <w:p w:rsidR="00B35BEC" w:rsidRPr="00227728" w:rsidRDefault="00B35BEC" w:rsidP="00CE7076">
      <w:pPr>
        <w:spacing w:before="120" w:after="120"/>
        <w:ind w:firstLine="720"/>
        <w:jc w:val="both"/>
      </w:pPr>
    </w:p>
    <w:p w:rsidR="00B35BEC" w:rsidRPr="00227728" w:rsidRDefault="00B35BEC" w:rsidP="00CE7076">
      <w:pPr>
        <w:spacing w:before="120" w:after="120"/>
        <w:ind w:firstLine="720"/>
        <w:jc w:val="both"/>
      </w:pPr>
    </w:p>
    <w:p w:rsidR="00B35BEC" w:rsidRPr="00227728" w:rsidRDefault="00B35BEC" w:rsidP="00CE7076">
      <w:pPr>
        <w:spacing w:before="120" w:after="120"/>
        <w:ind w:firstLine="720"/>
        <w:jc w:val="both"/>
      </w:pPr>
    </w:p>
    <w:p w:rsidR="00B35BEC" w:rsidRPr="00227728" w:rsidRDefault="00B35BEC" w:rsidP="00CE7076">
      <w:pPr>
        <w:spacing w:before="120" w:after="120"/>
        <w:ind w:firstLine="720"/>
        <w:jc w:val="both"/>
      </w:pPr>
    </w:p>
    <w:p w:rsidR="00B35BEC" w:rsidRPr="00227728" w:rsidRDefault="00B35BEC" w:rsidP="00CE7076">
      <w:pPr>
        <w:spacing w:before="120" w:after="120"/>
        <w:ind w:firstLine="720"/>
        <w:jc w:val="both"/>
      </w:pPr>
    </w:p>
    <w:p w:rsidR="00B35BEC" w:rsidRPr="00227728" w:rsidRDefault="00B35BEC" w:rsidP="00CE7076">
      <w:pPr>
        <w:spacing w:before="120" w:after="120"/>
        <w:ind w:firstLine="720"/>
        <w:jc w:val="both"/>
      </w:pPr>
    </w:p>
    <w:p w:rsidR="00CE7076" w:rsidRPr="00227728" w:rsidRDefault="00CE7076" w:rsidP="00E631C6">
      <w:pPr>
        <w:pStyle w:val="Antrat1"/>
        <w:spacing w:before="120" w:after="240"/>
        <w:jc w:val="center"/>
        <w:rPr>
          <w:rFonts w:ascii="Times New Roman" w:hAnsi="Times New Roman" w:cs="Times New Roman"/>
          <w:sz w:val="28"/>
          <w:szCs w:val="28"/>
          <w:lang w:eastAsia="ar-SA"/>
        </w:rPr>
      </w:pPr>
      <w:bookmarkStart w:id="57" w:name="_Toc484186334"/>
      <w:r w:rsidRPr="00227728">
        <w:rPr>
          <w:rFonts w:ascii="Times New Roman" w:hAnsi="Times New Roman" w:cs="Times New Roman"/>
          <w:sz w:val="28"/>
          <w:szCs w:val="28"/>
          <w:lang w:eastAsia="ar-SA"/>
        </w:rPr>
        <w:lastRenderedPageBreak/>
        <w:t>IV. RIETAVO SAVIVALDYBĖS STRATEGINIO PLĖTROS PLANO ĮGYVENDINIMO SVARBIAUSIOS NUOSTATOS</w:t>
      </w:r>
      <w:bookmarkEnd w:id="57"/>
    </w:p>
    <w:p w:rsidR="00031AEF" w:rsidRPr="00227728" w:rsidRDefault="00E631C6" w:rsidP="00E631C6">
      <w:pPr>
        <w:spacing w:before="120" w:after="120"/>
        <w:ind w:firstLine="567"/>
        <w:jc w:val="both"/>
      </w:pPr>
      <w:r w:rsidRPr="00227728">
        <w:t xml:space="preserve">Rietavo savivaldybės strateginiame plėtros plane iki 2020 metų yra numatyti 3 prioritetai, 12 tikslų, 28 uždaviniai ir </w:t>
      </w:r>
      <w:r w:rsidR="003612E4" w:rsidRPr="00227728">
        <w:t>174</w:t>
      </w:r>
      <w:r w:rsidRPr="00227728">
        <w:t xml:space="preserve"> priemon</w:t>
      </w:r>
      <w:r w:rsidR="003612E4" w:rsidRPr="00227728">
        <w:t>ės</w:t>
      </w:r>
      <w:r w:rsidR="00031AEF" w:rsidRPr="00227728">
        <w:t>:</w:t>
      </w:r>
    </w:p>
    <w:p w:rsidR="00031AEF" w:rsidRPr="00227728" w:rsidRDefault="00031AEF" w:rsidP="00031AEF">
      <w:pPr>
        <w:spacing w:before="120" w:after="120"/>
        <w:jc w:val="both"/>
      </w:pPr>
      <w:r w:rsidRPr="00227728">
        <w:rPr>
          <w:noProof/>
        </w:rPr>
        <w:drawing>
          <wp:inline distT="0" distB="0" distL="0" distR="0">
            <wp:extent cx="6027420" cy="1325880"/>
            <wp:effectExtent l="0" t="0" r="30480" b="0"/>
            <wp:docPr id="116" name="Diagram 1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3" r:lo="rId154" r:qs="rId155" r:cs="rId156"/>
              </a:graphicData>
            </a:graphic>
          </wp:inline>
        </w:drawing>
      </w:r>
    </w:p>
    <w:p w:rsidR="00987DEE" w:rsidRPr="00227728" w:rsidRDefault="00987DEE" w:rsidP="00987DEE">
      <w:pPr>
        <w:jc w:val="center"/>
        <w:rPr>
          <w:b/>
          <w:i/>
          <w:iCs/>
          <w:sz w:val="22"/>
          <w:szCs w:val="22"/>
          <w:lang w:eastAsia="en-US"/>
        </w:rPr>
      </w:pPr>
      <w:r w:rsidRPr="00227728">
        <w:rPr>
          <w:b/>
          <w:sz w:val="22"/>
          <w:szCs w:val="22"/>
          <w:lang w:eastAsia="en-US"/>
        </w:rPr>
        <w:t>4.1</w:t>
      </w:r>
      <w:r w:rsidR="00E9481A" w:rsidRPr="00227728">
        <w:rPr>
          <w:b/>
          <w:sz w:val="22"/>
          <w:szCs w:val="22"/>
          <w:lang w:eastAsia="en-US"/>
        </w:rPr>
        <w:t>.</w:t>
      </w:r>
      <w:r w:rsidRPr="00227728">
        <w:rPr>
          <w:b/>
          <w:sz w:val="22"/>
          <w:szCs w:val="22"/>
          <w:lang w:eastAsia="en-US"/>
        </w:rPr>
        <w:t xml:space="preserve"> pav.</w:t>
      </w:r>
      <w:r w:rsidRPr="00227728">
        <w:rPr>
          <w:b/>
          <w:iCs/>
          <w:sz w:val="22"/>
          <w:szCs w:val="22"/>
          <w:lang w:eastAsia="en-US"/>
        </w:rPr>
        <w:t xml:space="preserve"> </w:t>
      </w:r>
      <w:r w:rsidRPr="00227728">
        <w:rPr>
          <w:b/>
          <w:i/>
          <w:iCs/>
          <w:sz w:val="22"/>
          <w:szCs w:val="22"/>
          <w:lang w:eastAsia="en-US"/>
        </w:rPr>
        <w:t>Rietavo savivaldybės strateginio plėtros plano iki</w:t>
      </w:r>
      <w:r w:rsidR="005938C8">
        <w:rPr>
          <w:b/>
          <w:i/>
          <w:iCs/>
          <w:sz w:val="22"/>
          <w:szCs w:val="22"/>
          <w:lang w:eastAsia="en-US"/>
        </w:rPr>
        <w:t xml:space="preserve"> 2020 metų prioritetų, tikslų,</w:t>
      </w:r>
      <w:r w:rsidRPr="00227728">
        <w:rPr>
          <w:b/>
          <w:i/>
          <w:iCs/>
          <w:sz w:val="22"/>
          <w:szCs w:val="22"/>
          <w:lang w:eastAsia="en-US"/>
        </w:rPr>
        <w:t xml:space="preserve"> uždavinių </w:t>
      </w:r>
      <w:r w:rsidR="005938C8">
        <w:rPr>
          <w:b/>
          <w:i/>
          <w:iCs/>
          <w:sz w:val="22"/>
          <w:szCs w:val="22"/>
          <w:lang w:eastAsia="en-US"/>
        </w:rPr>
        <w:t xml:space="preserve">ir priemonių </w:t>
      </w:r>
      <w:r w:rsidRPr="00227728">
        <w:rPr>
          <w:b/>
          <w:i/>
          <w:iCs/>
          <w:sz w:val="22"/>
          <w:szCs w:val="22"/>
          <w:lang w:eastAsia="en-US"/>
        </w:rPr>
        <w:t>skaičius</w:t>
      </w:r>
    </w:p>
    <w:p w:rsidR="00987DEE" w:rsidRPr="00227728" w:rsidRDefault="00987DEE" w:rsidP="00987DEE">
      <w:pPr>
        <w:pStyle w:val="Saltinis"/>
        <w:spacing w:before="0" w:after="240"/>
        <w:ind w:firstLine="0"/>
        <w:jc w:val="center"/>
      </w:pPr>
      <w:r w:rsidRPr="00227728">
        <w:rPr>
          <w:sz w:val="22"/>
          <w:szCs w:val="22"/>
        </w:rPr>
        <w:t>Šaltinis: sudaryta autorių</w:t>
      </w:r>
    </w:p>
    <w:p w:rsidR="00E631C6" w:rsidRPr="00227728" w:rsidRDefault="00E631C6" w:rsidP="00E631C6">
      <w:pPr>
        <w:spacing w:before="120" w:after="120"/>
        <w:ind w:firstLine="567"/>
        <w:jc w:val="both"/>
      </w:pPr>
      <w:r w:rsidRPr="00227728">
        <w:t>Daugiausiai priemonių numatyta I prioritetui įgyvendinti</w:t>
      </w:r>
      <w:r w:rsidR="00FA65A4" w:rsidRPr="00227728">
        <w:t xml:space="preserve"> (92 priemonės)</w:t>
      </w:r>
      <w:r w:rsidRPr="00227728">
        <w:t>, o mažiausiai – III prioritetui įgyvendinti</w:t>
      </w:r>
      <w:r w:rsidR="00FA65A4" w:rsidRPr="00227728">
        <w:t xml:space="preserve"> (30 priemonių), II prioritetui įgyvendinti numatytos 52 priemonės.</w:t>
      </w:r>
      <w:r w:rsidRPr="00227728">
        <w:t xml:space="preserve"> </w:t>
      </w:r>
    </w:p>
    <w:p w:rsidR="00E631C6" w:rsidRPr="00227728" w:rsidRDefault="003612E4" w:rsidP="00E631C6">
      <w:pPr>
        <w:keepNext/>
        <w:spacing w:before="120" w:after="120"/>
        <w:jc w:val="center"/>
        <w:rPr>
          <w:b/>
          <w:sz w:val="22"/>
        </w:rPr>
      </w:pPr>
      <w:r w:rsidRPr="00227728">
        <w:rPr>
          <w:b/>
          <w:sz w:val="22"/>
        </w:rPr>
        <w:t>4</w:t>
      </w:r>
      <w:r w:rsidR="00E631C6" w:rsidRPr="00227728">
        <w:rPr>
          <w:b/>
          <w:sz w:val="22"/>
        </w:rPr>
        <w:t xml:space="preserve">.1. lentelė. </w:t>
      </w:r>
      <w:r w:rsidRPr="00227728">
        <w:rPr>
          <w:b/>
          <w:i/>
          <w:sz w:val="22"/>
        </w:rPr>
        <w:t>Rietavo</w:t>
      </w:r>
      <w:r w:rsidR="00E631C6" w:rsidRPr="00227728">
        <w:rPr>
          <w:b/>
          <w:i/>
          <w:sz w:val="22"/>
        </w:rPr>
        <w:t xml:space="preserve"> savivaldybės strateginio plėtros plano </w:t>
      </w:r>
      <w:r w:rsidRPr="00227728">
        <w:rPr>
          <w:b/>
          <w:i/>
          <w:sz w:val="22"/>
        </w:rPr>
        <w:t>iki 2020</w:t>
      </w:r>
      <w:r w:rsidR="00E631C6" w:rsidRPr="00227728">
        <w:rPr>
          <w:b/>
          <w:i/>
          <w:sz w:val="22"/>
        </w:rPr>
        <w:t xml:space="preserve"> met</w:t>
      </w:r>
      <w:r w:rsidRPr="00227728">
        <w:rPr>
          <w:b/>
          <w:i/>
          <w:sz w:val="22"/>
        </w:rPr>
        <w:t>ų</w:t>
      </w:r>
      <w:r w:rsidR="00E631C6" w:rsidRPr="00227728">
        <w:rPr>
          <w:b/>
          <w:i/>
          <w:sz w:val="22"/>
        </w:rPr>
        <w:t xml:space="preserve"> prioritetų, tikslų, uždavinių ir priemonių suvestinė</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4"/>
        <w:gridCol w:w="1867"/>
        <w:gridCol w:w="1867"/>
        <w:gridCol w:w="1865"/>
      </w:tblGrid>
      <w:tr w:rsidR="00E631C6" w:rsidRPr="00227728" w:rsidTr="00987DEE">
        <w:trPr>
          <w:trHeight w:val="323"/>
          <w:tblHeader/>
          <w:jc w:val="center"/>
        </w:trPr>
        <w:tc>
          <w:tcPr>
            <w:tcW w:w="2076" w:type="pct"/>
            <w:shd w:val="clear" w:color="auto" w:fill="4F81BD"/>
            <w:vAlign w:val="center"/>
            <w:hideMark/>
          </w:tcPr>
          <w:p w:rsidR="00E631C6" w:rsidRPr="00227728" w:rsidRDefault="00E631C6" w:rsidP="003612E4">
            <w:pPr>
              <w:jc w:val="center"/>
              <w:rPr>
                <w:b/>
                <w:bCs/>
                <w:color w:val="FFFFFF"/>
                <w:sz w:val="20"/>
                <w:szCs w:val="20"/>
              </w:rPr>
            </w:pPr>
            <w:r w:rsidRPr="00227728">
              <w:rPr>
                <w:b/>
                <w:bCs/>
                <w:color w:val="FFFFFF"/>
                <w:sz w:val="20"/>
                <w:szCs w:val="20"/>
              </w:rPr>
              <w:t>Prioritetai</w:t>
            </w:r>
          </w:p>
        </w:tc>
        <w:tc>
          <w:tcPr>
            <w:tcW w:w="975" w:type="pct"/>
            <w:shd w:val="clear" w:color="auto" w:fill="4F81BD"/>
            <w:noWrap/>
            <w:vAlign w:val="center"/>
            <w:hideMark/>
          </w:tcPr>
          <w:p w:rsidR="00E631C6" w:rsidRPr="00227728" w:rsidRDefault="00E631C6" w:rsidP="003612E4">
            <w:pPr>
              <w:jc w:val="center"/>
              <w:rPr>
                <w:b/>
                <w:bCs/>
                <w:color w:val="FFFFFF"/>
                <w:sz w:val="20"/>
                <w:szCs w:val="20"/>
              </w:rPr>
            </w:pPr>
            <w:r w:rsidRPr="00227728">
              <w:rPr>
                <w:b/>
                <w:bCs/>
                <w:color w:val="FFFFFF"/>
                <w:sz w:val="20"/>
                <w:szCs w:val="20"/>
              </w:rPr>
              <w:t>Tikslų skaičius</w:t>
            </w:r>
          </w:p>
        </w:tc>
        <w:tc>
          <w:tcPr>
            <w:tcW w:w="975" w:type="pct"/>
            <w:shd w:val="clear" w:color="auto" w:fill="4F81BD"/>
            <w:noWrap/>
            <w:vAlign w:val="center"/>
            <w:hideMark/>
          </w:tcPr>
          <w:p w:rsidR="00E631C6" w:rsidRPr="00227728" w:rsidRDefault="00E631C6" w:rsidP="003612E4">
            <w:pPr>
              <w:jc w:val="center"/>
              <w:rPr>
                <w:b/>
                <w:bCs/>
                <w:color w:val="FFFFFF"/>
                <w:sz w:val="20"/>
                <w:szCs w:val="20"/>
              </w:rPr>
            </w:pPr>
            <w:r w:rsidRPr="00227728">
              <w:rPr>
                <w:b/>
                <w:bCs/>
                <w:color w:val="FFFFFF"/>
                <w:sz w:val="20"/>
                <w:szCs w:val="20"/>
              </w:rPr>
              <w:t>Uždavinių skaičius</w:t>
            </w:r>
          </w:p>
        </w:tc>
        <w:tc>
          <w:tcPr>
            <w:tcW w:w="974" w:type="pct"/>
            <w:shd w:val="clear" w:color="auto" w:fill="4F81BD"/>
            <w:noWrap/>
            <w:vAlign w:val="center"/>
            <w:hideMark/>
          </w:tcPr>
          <w:p w:rsidR="00E631C6" w:rsidRPr="00227728" w:rsidRDefault="00E631C6" w:rsidP="003612E4">
            <w:pPr>
              <w:jc w:val="center"/>
              <w:rPr>
                <w:b/>
                <w:bCs/>
                <w:color w:val="FFFFFF"/>
                <w:sz w:val="20"/>
                <w:szCs w:val="20"/>
              </w:rPr>
            </w:pPr>
            <w:r w:rsidRPr="00227728">
              <w:rPr>
                <w:b/>
                <w:bCs/>
                <w:color w:val="FFFFFF"/>
                <w:sz w:val="20"/>
                <w:szCs w:val="20"/>
              </w:rPr>
              <w:t>Priemonių skaičius</w:t>
            </w:r>
          </w:p>
        </w:tc>
      </w:tr>
      <w:tr w:rsidR="00E631C6" w:rsidRPr="00227728" w:rsidTr="003612E4">
        <w:trPr>
          <w:trHeight w:hRule="exact" w:val="562"/>
          <w:jc w:val="center"/>
        </w:trPr>
        <w:tc>
          <w:tcPr>
            <w:tcW w:w="2075" w:type="pct"/>
            <w:vAlign w:val="center"/>
            <w:hideMark/>
          </w:tcPr>
          <w:p w:rsidR="00E631C6" w:rsidRPr="00227728" w:rsidRDefault="00E631C6" w:rsidP="003612E4">
            <w:pPr>
              <w:rPr>
                <w:b/>
                <w:bCs/>
                <w:color w:val="000000"/>
                <w:sz w:val="20"/>
                <w:szCs w:val="20"/>
              </w:rPr>
            </w:pPr>
            <w:r w:rsidRPr="00227728">
              <w:rPr>
                <w:bCs/>
                <w:color w:val="000000"/>
                <w:sz w:val="20"/>
                <w:szCs w:val="20"/>
              </w:rPr>
              <w:t xml:space="preserve">I prioritetas. </w:t>
            </w:r>
            <w:r w:rsidR="004A7492" w:rsidRPr="00227728">
              <w:rPr>
                <w:bCs/>
                <w:color w:val="000000"/>
                <w:sz w:val="20"/>
                <w:szCs w:val="20"/>
              </w:rPr>
              <w:t>Visuomenės socialinės gerovės kūrimas ir efektyvus viešasis valdymas</w:t>
            </w:r>
          </w:p>
        </w:tc>
        <w:tc>
          <w:tcPr>
            <w:tcW w:w="975" w:type="pct"/>
            <w:vAlign w:val="center"/>
          </w:tcPr>
          <w:p w:rsidR="00E631C6" w:rsidRPr="00227728" w:rsidRDefault="00E631C6" w:rsidP="003612E4">
            <w:pPr>
              <w:jc w:val="center"/>
              <w:rPr>
                <w:color w:val="000000"/>
                <w:sz w:val="20"/>
                <w:szCs w:val="20"/>
              </w:rPr>
            </w:pPr>
            <w:r w:rsidRPr="00227728">
              <w:rPr>
                <w:color w:val="000000"/>
                <w:sz w:val="20"/>
                <w:szCs w:val="20"/>
              </w:rPr>
              <w:t>5</w:t>
            </w:r>
          </w:p>
        </w:tc>
        <w:tc>
          <w:tcPr>
            <w:tcW w:w="975" w:type="pct"/>
            <w:vAlign w:val="center"/>
          </w:tcPr>
          <w:p w:rsidR="00E631C6" w:rsidRPr="00227728" w:rsidRDefault="00E631C6" w:rsidP="003612E4">
            <w:pPr>
              <w:jc w:val="center"/>
              <w:rPr>
                <w:color w:val="000000"/>
                <w:sz w:val="20"/>
                <w:szCs w:val="20"/>
              </w:rPr>
            </w:pPr>
            <w:r w:rsidRPr="00227728">
              <w:rPr>
                <w:color w:val="000000"/>
                <w:sz w:val="20"/>
                <w:szCs w:val="20"/>
              </w:rPr>
              <w:t>13</w:t>
            </w:r>
          </w:p>
        </w:tc>
        <w:tc>
          <w:tcPr>
            <w:tcW w:w="974" w:type="pct"/>
            <w:vAlign w:val="center"/>
          </w:tcPr>
          <w:p w:rsidR="00E631C6" w:rsidRPr="00227728" w:rsidRDefault="003612E4" w:rsidP="003612E4">
            <w:pPr>
              <w:jc w:val="center"/>
              <w:rPr>
                <w:color w:val="000000"/>
                <w:sz w:val="20"/>
                <w:szCs w:val="20"/>
              </w:rPr>
            </w:pPr>
            <w:r w:rsidRPr="00227728">
              <w:rPr>
                <w:color w:val="000000"/>
                <w:sz w:val="20"/>
                <w:szCs w:val="20"/>
              </w:rPr>
              <w:t>92</w:t>
            </w:r>
          </w:p>
        </w:tc>
      </w:tr>
      <w:tr w:rsidR="00E631C6" w:rsidRPr="00227728" w:rsidTr="004A7492">
        <w:trPr>
          <w:trHeight w:hRule="exact" w:val="697"/>
          <w:jc w:val="center"/>
        </w:trPr>
        <w:tc>
          <w:tcPr>
            <w:tcW w:w="2075" w:type="pct"/>
            <w:vAlign w:val="center"/>
            <w:hideMark/>
          </w:tcPr>
          <w:p w:rsidR="00E631C6" w:rsidRPr="00227728" w:rsidRDefault="00E631C6" w:rsidP="003612E4">
            <w:pPr>
              <w:rPr>
                <w:b/>
                <w:bCs/>
                <w:color w:val="000000"/>
                <w:sz w:val="20"/>
                <w:szCs w:val="20"/>
              </w:rPr>
            </w:pPr>
            <w:r w:rsidRPr="00227728">
              <w:rPr>
                <w:bCs/>
                <w:color w:val="000000"/>
                <w:sz w:val="20"/>
                <w:szCs w:val="20"/>
              </w:rPr>
              <w:t xml:space="preserve">II prioritetas. </w:t>
            </w:r>
            <w:r w:rsidR="004A7492" w:rsidRPr="00227728">
              <w:rPr>
                <w:bCs/>
                <w:color w:val="000000"/>
                <w:sz w:val="20"/>
                <w:szCs w:val="20"/>
              </w:rPr>
              <w:t>Konkurencingas verslas, investicijų pritraukimas ir sanglaudos ekonominis didėjimas</w:t>
            </w:r>
          </w:p>
        </w:tc>
        <w:tc>
          <w:tcPr>
            <w:tcW w:w="975" w:type="pct"/>
            <w:vAlign w:val="center"/>
          </w:tcPr>
          <w:p w:rsidR="00E631C6" w:rsidRPr="00227728" w:rsidRDefault="00E631C6" w:rsidP="003612E4">
            <w:pPr>
              <w:jc w:val="center"/>
              <w:rPr>
                <w:color w:val="000000"/>
                <w:sz w:val="20"/>
                <w:szCs w:val="20"/>
              </w:rPr>
            </w:pPr>
            <w:r w:rsidRPr="00227728">
              <w:rPr>
                <w:color w:val="000000"/>
                <w:sz w:val="20"/>
                <w:szCs w:val="20"/>
              </w:rPr>
              <w:t>3</w:t>
            </w:r>
          </w:p>
        </w:tc>
        <w:tc>
          <w:tcPr>
            <w:tcW w:w="975" w:type="pct"/>
            <w:vAlign w:val="center"/>
          </w:tcPr>
          <w:p w:rsidR="00E631C6" w:rsidRPr="00227728" w:rsidRDefault="00E631C6" w:rsidP="003612E4">
            <w:pPr>
              <w:jc w:val="center"/>
              <w:rPr>
                <w:color w:val="000000"/>
                <w:sz w:val="20"/>
                <w:szCs w:val="20"/>
              </w:rPr>
            </w:pPr>
            <w:r w:rsidRPr="00227728">
              <w:rPr>
                <w:color w:val="000000"/>
                <w:sz w:val="20"/>
                <w:szCs w:val="20"/>
              </w:rPr>
              <w:t>8</w:t>
            </w:r>
          </w:p>
        </w:tc>
        <w:tc>
          <w:tcPr>
            <w:tcW w:w="974" w:type="pct"/>
            <w:vAlign w:val="center"/>
          </w:tcPr>
          <w:p w:rsidR="00E631C6" w:rsidRPr="00227728" w:rsidRDefault="003612E4" w:rsidP="003612E4">
            <w:pPr>
              <w:jc w:val="center"/>
              <w:rPr>
                <w:color w:val="000000"/>
                <w:sz w:val="20"/>
                <w:szCs w:val="20"/>
              </w:rPr>
            </w:pPr>
            <w:r w:rsidRPr="00227728">
              <w:rPr>
                <w:color w:val="000000"/>
                <w:sz w:val="20"/>
                <w:szCs w:val="20"/>
              </w:rPr>
              <w:t>52</w:t>
            </w:r>
          </w:p>
        </w:tc>
      </w:tr>
      <w:tr w:rsidR="00E631C6" w:rsidRPr="00227728" w:rsidTr="003612E4">
        <w:trPr>
          <w:trHeight w:hRule="exact" w:val="559"/>
          <w:jc w:val="center"/>
        </w:trPr>
        <w:tc>
          <w:tcPr>
            <w:tcW w:w="2075" w:type="pct"/>
            <w:vAlign w:val="center"/>
            <w:hideMark/>
          </w:tcPr>
          <w:p w:rsidR="00E631C6" w:rsidRPr="00227728" w:rsidRDefault="00E631C6" w:rsidP="003612E4">
            <w:pPr>
              <w:rPr>
                <w:b/>
                <w:bCs/>
                <w:color w:val="000000"/>
                <w:sz w:val="20"/>
                <w:szCs w:val="20"/>
              </w:rPr>
            </w:pPr>
            <w:r w:rsidRPr="00227728">
              <w:rPr>
                <w:bCs/>
                <w:color w:val="000000"/>
                <w:sz w:val="20"/>
                <w:szCs w:val="20"/>
              </w:rPr>
              <w:t xml:space="preserve">III prioritetas. </w:t>
            </w:r>
            <w:r w:rsidR="004A7492" w:rsidRPr="00227728">
              <w:rPr>
                <w:bCs/>
                <w:color w:val="000000"/>
                <w:sz w:val="20"/>
                <w:szCs w:val="20"/>
              </w:rPr>
              <w:t>Išvystyta viešoji infrastruktūra ir darni aplinka</w:t>
            </w:r>
            <w:r w:rsidRPr="00227728">
              <w:rPr>
                <w:bCs/>
                <w:color w:val="000000"/>
                <w:sz w:val="20"/>
                <w:szCs w:val="20"/>
              </w:rPr>
              <w:t xml:space="preserve"> </w:t>
            </w:r>
          </w:p>
        </w:tc>
        <w:tc>
          <w:tcPr>
            <w:tcW w:w="975" w:type="pct"/>
            <w:vAlign w:val="center"/>
          </w:tcPr>
          <w:p w:rsidR="00E631C6" w:rsidRPr="00227728" w:rsidRDefault="00E631C6" w:rsidP="003612E4">
            <w:pPr>
              <w:jc w:val="center"/>
              <w:rPr>
                <w:color w:val="000000"/>
                <w:sz w:val="20"/>
                <w:szCs w:val="20"/>
              </w:rPr>
            </w:pPr>
            <w:r w:rsidRPr="00227728">
              <w:rPr>
                <w:color w:val="000000"/>
                <w:sz w:val="20"/>
                <w:szCs w:val="20"/>
              </w:rPr>
              <w:t>4</w:t>
            </w:r>
          </w:p>
        </w:tc>
        <w:tc>
          <w:tcPr>
            <w:tcW w:w="975" w:type="pct"/>
            <w:vAlign w:val="center"/>
          </w:tcPr>
          <w:p w:rsidR="00E631C6" w:rsidRPr="00227728" w:rsidRDefault="00E631C6" w:rsidP="003612E4">
            <w:pPr>
              <w:jc w:val="center"/>
              <w:rPr>
                <w:color w:val="000000"/>
                <w:sz w:val="20"/>
                <w:szCs w:val="20"/>
              </w:rPr>
            </w:pPr>
            <w:r w:rsidRPr="00227728">
              <w:rPr>
                <w:color w:val="000000"/>
                <w:sz w:val="20"/>
                <w:szCs w:val="20"/>
              </w:rPr>
              <w:t>7</w:t>
            </w:r>
          </w:p>
        </w:tc>
        <w:tc>
          <w:tcPr>
            <w:tcW w:w="974" w:type="pct"/>
            <w:vAlign w:val="center"/>
          </w:tcPr>
          <w:p w:rsidR="00E631C6" w:rsidRPr="00227728" w:rsidRDefault="003612E4" w:rsidP="003612E4">
            <w:pPr>
              <w:jc w:val="center"/>
              <w:rPr>
                <w:color w:val="000000"/>
                <w:sz w:val="20"/>
                <w:szCs w:val="20"/>
              </w:rPr>
            </w:pPr>
            <w:r w:rsidRPr="00227728">
              <w:rPr>
                <w:color w:val="000000"/>
                <w:sz w:val="20"/>
                <w:szCs w:val="20"/>
              </w:rPr>
              <w:t>30</w:t>
            </w:r>
          </w:p>
        </w:tc>
      </w:tr>
      <w:tr w:rsidR="00E631C6" w:rsidRPr="00227728" w:rsidTr="00987DEE">
        <w:trPr>
          <w:trHeight w:hRule="exact" w:val="261"/>
          <w:jc w:val="center"/>
        </w:trPr>
        <w:tc>
          <w:tcPr>
            <w:tcW w:w="2075" w:type="pct"/>
            <w:vAlign w:val="center"/>
          </w:tcPr>
          <w:p w:rsidR="00E631C6" w:rsidRPr="00227728" w:rsidRDefault="00E631C6" w:rsidP="003612E4">
            <w:pPr>
              <w:rPr>
                <w:b/>
                <w:bCs/>
                <w:color w:val="000000"/>
                <w:sz w:val="20"/>
                <w:szCs w:val="20"/>
              </w:rPr>
            </w:pPr>
            <w:r w:rsidRPr="00227728">
              <w:rPr>
                <w:b/>
                <w:bCs/>
                <w:color w:val="000000"/>
                <w:sz w:val="20"/>
                <w:szCs w:val="20"/>
              </w:rPr>
              <w:t>IŠ VISO:</w:t>
            </w:r>
          </w:p>
        </w:tc>
        <w:tc>
          <w:tcPr>
            <w:tcW w:w="975" w:type="pct"/>
            <w:vAlign w:val="center"/>
          </w:tcPr>
          <w:p w:rsidR="00E631C6" w:rsidRPr="00227728" w:rsidRDefault="00E631C6" w:rsidP="003612E4">
            <w:pPr>
              <w:jc w:val="center"/>
              <w:rPr>
                <w:b/>
                <w:color w:val="000000"/>
                <w:sz w:val="20"/>
                <w:szCs w:val="20"/>
              </w:rPr>
            </w:pPr>
            <w:r w:rsidRPr="00227728">
              <w:rPr>
                <w:b/>
                <w:color w:val="000000"/>
                <w:sz w:val="20"/>
                <w:szCs w:val="20"/>
              </w:rPr>
              <w:t>12</w:t>
            </w:r>
          </w:p>
        </w:tc>
        <w:tc>
          <w:tcPr>
            <w:tcW w:w="975" w:type="pct"/>
            <w:vAlign w:val="center"/>
          </w:tcPr>
          <w:p w:rsidR="00E631C6" w:rsidRPr="00227728" w:rsidRDefault="00E631C6" w:rsidP="003612E4">
            <w:pPr>
              <w:jc w:val="center"/>
              <w:rPr>
                <w:b/>
                <w:color w:val="000000"/>
                <w:sz w:val="20"/>
                <w:szCs w:val="20"/>
              </w:rPr>
            </w:pPr>
            <w:r w:rsidRPr="00227728">
              <w:rPr>
                <w:b/>
                <w:color w:val="000000"/>
                <w:sz w:val="20"/>
                <w:szCs w:val="20"/>
              </w:rPr>
              <w:t>28</w:t>
            </w:r>
          </w:p>
        </w:tc>
        <w:tc>
          <w:tcPr>
            <w:tcW w:w="974" w:type="pct"/>
            <w:vAlign w:val="center"/>
          </w:tcPr>
          <w:p w:rsidR="00E631C6" w:rsidRPr="00227728" w:rsidRDefault="003612E4" w:rsidP="003612E4">
            <w:pPr>
              <w:jc w:val="center"/>
              <w:rPr>
                <w:b/>
                <w:color w:val="000000"/>
                <w:sz w:val="20"/>
                <w:szCs w:val="20"/>
              </w:rPr>
            </w:pPr>
            <w:r w:rsidRPr="00227728">
              <w:rPr>
                <w:b/>
                <w:color w:val="000000"/>
                <w:sz w:val="20"/>
                <w:szCs w:val="20"/>
              </w:rPr>
              <w:t>174</w:t>
            </w:r>
          </w:p>
        </w:tc>
      </w:tr>
    </w:tbl>
    <w:p w:rsidR="00E631C6" w:rsidRPr="00227728" w:rsidRDefault="00E631C6" w:rsidP="00E631C6">
      <w:pPr>
        <w:pStyle w:val="Saltinis"/>
        <w:spacing w:before="0" w:after="240"/>
        <w:ind w:firstLine="0"/>
        <w:jc w:val="center"/>
      </w:pPr>
      <w:r w:rsidRPr="00227728">
        <w:rPr>
          <w:sz w:val="22"/>
          <w:szCs w:val="22"/>
        </w:rPr>
        <w:t>Šaltinis: sudaryta autorių</w:t>
      </w:r>
    </w:p>
    <w:p w:rsidR="00E631C6" w:rsidRPr="00227728" w:rsidRDefault="00E631C6" w:rsidP="00E631C6">
      <w:pPr>
        <w:spacing w:before="120" w:after="120"/>
        <w:ind w:firstLine="567"/>
        <w:jc w:val="both"/>
      </w:pPr>
      <w:r w:rsidRPr="00227728">
        <w:t>Rietavo savivaldybės strateginiam plėtros planui iki 2020 metų įgyvendinti bus naudojamos savivaldybės biudžeto, valstybės biudžeto, Europos Sąjungos struktūrinių fondų ir kitos lėšos, kurios apima privačias lėšas, kitų finans</w:t>
      </w:r>
      <w:r w:rsidR="00987DEE" w:rsidRPr="00227728">
        <w:t>avimo mechanizmų lėšas ir t. t.:</w:t>
      </w:r>
    </w:p>
    <w:p w:rsidR="00987DEE" w:rsidRPr="00227728" w:rsidRDefault="00987DEE" w:rsidP="00987DEE">
      <w:pPr>
        <w:spacing w:before="120" w:after="120"/>
        <w:jc w:val="center"/>
      </w:pPr>
      <w:r w:rsidRPr="00227728">
        <w:rPr>
          <w:noProof/>
        </w:rPr>
        <w:drawing>
          <wp:inline distT="0" distB="0" distL="0" distR="0">
            <wp:extent cx="5425440" cy="1158240"/>
            <wp:effectExtent l="38100" t="0" r="60960" b="3810"/>
            <wp:docPr id="119" name="Diagram 1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8" r:lo="rId159" r:qs="rId160" r:cs="rId161"/>
              </a:graphicData>
            </a:graphic>
          </wp:inline>
        </w:drawing>
      </w:r>
    </w:p>
    <w:p w:rsidR="00987DEE" w:rsidRPr="00227728" w:rsidRDefault="00987DEE" w:rsidP="00987DEE">
      <w:pPr>
        <w:jc w:val="center"/>
        <w:rPr>
          <w:b/>
          <w:i/>
          <w:iCs/>
          <w:sz w:val="22"/>
          <w:szCs w:val="22"/>
          <w:lang w:eastAsia="en-US"/>
        </w:rPr>
      </w:pPr>
      <w:r w:rsidRPr="00227728">
        <w:rPr>
          <w:b/>
          <w:sz w:val="22"/>
          <w:szCs w:val="22"/>
          <w:lang w:eastAsia="en-US"/>
        </w:rPr>
        <w:t>4.2</w:t>
      </w:r>
      <w:r w:rsidR="00E9481A" w:rsidRPr="00227728">
        <w:rPr>
          <w:b/>
          <w:sz w:val="22"/>
          <w:szCs w:val="22"/>
          <w:lang w:eastAsia="en-US"/>
        </w:rPr>
        <w:t>.</w:t>
      </w:r>
      <w:r w:rsidRPr="00227728">
        <w:rPr>
          <w:b/>
          <w:sz w:val="22"/>
          <w:szCs w:val="22"/>
          <w:lang w:eastAsia="en-US"/>
        </w:rPr>
        <w:t xml:space="preserve"> pav.</w:t>
      </w:r>
      <w:r w:rsidRPr="00227728">
        <w:rPr>
          <w:b/>
          <w:iCs/>
          <w:sz w:val="22"/>
          <w:szCs w:val="22"/>
          <w:lang w:eastAsia="en-US"/>
        </w:rPr>
        <w:t xml:space="preserve"> </w:t>
      </w:r>
      <w:r w:rsidRPr="00227728">
        <w:rPr>
          <w:b/>
          <w:i/>
          <w:iCs/>
          <w:sz w:val="22"/>
          <w:szCs w:val="22"/>
          <w:lang w:eastAsia="en-US"/>
        </w:rPr>
        <w:t>Rietavo savivaldybės strateginio plėtros plano iki 2020 metų finansavimo šaltiniai ir jų trumpiniai, naudojami priemonių plane</w:t>
      </w:r>
    </w:p>
    <w:p w:rsidR="00987DEE" w:rsidRPr="00227728" w:rsidRDefault="00987DEE" w:rsidP="00987DEE">
      <w:pPr>
        <w:pStyle w:val="Saltinis"/>
        <w:spacing w:before="0" w:after="240"/>
        <w:ind w:firstLine="0"/>
        <w:jc w:val="center"/>
      </w:pPr>
      <w:r w:rsidRPr="00227728">
        <w:rPr>
          <w:sz w:val="22"/>
          <w:szCs w:val="22"/>
        </w:rPr>
        <w:t>Šaltinis: sudaryta autorių</w:t>
      </w:r>
    </w:p>
    <w:p w:rsidR="00E631C6" w:rsidRPr="00227728" w:rsidRDefault="00E631C6" w:rsidP="00E631C6">
      <w:pPr>
        <w:spacing w:before="120" w:after="120"/>
        <w:ind w:firstLine="567"/>
        <w:jc w:val="both"/>
      </w:pPr>
      <w:r w:rsidRPr="00227728">
        <w:t xml:space="preserve">Už sėkmingą Rietavo savivaldybės strateginio plėtros plano iki 2020 metų įgyvendinimą yra atsakingi Rietavo savivaldybės administracijos struktūriniai ir teritoriniai padaliniai, specialistai, Rietavo savivaldybės švietimo įstaigos, Rietavo turizmo ir verslo informacijos centras, Rietavo trečiojo amžiaus universitetas, Plungės teritorinės darbo biržos Rietavo </w:t>
      </w:r>
      <w:r w:rsidRPr="00227728">
        <w:lastRenderedPageBreak/>
        <w:t xml:space="preserve">poskyris, Rietavo savivaldybės kultūros įstaigos, Rietavo savivaldybės nevyriausybinės organizacijos, Rietavo </w:t>
      </w:r>
      <w:r w:rsidR="003612E4" w:rsidRPr="00227728">
        <w:t>savivaldybės</w:t>
      </w:r>
      <w:r w:rsidRPr="00227728">
        <w:t xml:space="preserve"> bendruomenės, Rietavo savivaldybės Jaunimo reikalų taryba, su jaunimu dirbančios Rietavo savivaldybės organizacijos, Rietavo savivaldybės socialinių paslaugų įstaigos, Rietavo savivaldybės sveikatos priežiūros įstaigos, Klaipėdos rajono savivaldybės visuomenės sveikatos biuras, Klaipėdos apskrities vyriausiojo policijos komisariato Rietavo policijos komisariatas, Telšių apskrities priešgaisrinė gelbėjimo valdyba, Rietavo savivaldybės priešgaisrinė gelbėjimo tarnyba, UAB „Rietavo komunalinis ūkis“, Rietavo savivaldybės verslininkai ir verslo įmonės, asocijuotos verslo struktūros, Lietuvos </w:t>
      </w:r>
      <w:r w:rsidR="005938C8">
        <w:t>R</w:t>
      </w:r>
      <w:r w:rsidRPr="00227728">
        <w:t>espublikos žemės ūkio rūmai, Lietuvos žemės ūkio konsultavimo tarnybos Rietavo savivaldybės biuras, Rietavo savivaldybės ūkininkų sąjunga, Rietavo savivaldybės ūkininkai, vietos veiklos grupė „Rietavo iniciatyvos“, vietos veiklos grupė „Rietavo miesto vietos veiklos grupė“, Telšių rajono vietos veiklos grupė, Lietuvos automobilių kelių direkcija, UAB „Telšių regiono atliekų tvarkymo centras“, kitos Rietavo savivaldybės įstaigos ir įmonės, kiti Rietavo savivaldybės privatūs fiziniai ir juridiniai asmenys</w:t>
      </w:r>
      <w:r w:rsidR="00987DEE" w:rsidRPr="00227728">
        <w:t>.</w:t>
      </w:r>
    </w:p>
    <w:p w:rsidR="00213FB7" w:rsidRPr="00227728" w:rsidRDefault="00213FB7" w:rsidP="00213FB7">
      <w:pPr>
        <w:spacing w:before="120" w:after="120"/>
        <w:jc w:val="both"/>
      </w:pPr>
      <w:r w:rsidRPr="00227728">
        <w:rPr>
          <w:noProof/>
        </w:rPr>
        <w:drawing>
          <wp:inline distT="0" distB="0" distL="0" distR="0">
            <wp:extent cx="5486400" cy="3200400"/>
            <wp:effectExtent l="0" t="76200" r="0" b="0"/>
            <wp:docPr id="121" name="Diagram 1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3" r:lo="rId164" r:qs="rId165" r:cs="rId166"/>
              </a:graphicData>
            </a:graphic>
          </wp:inline>
        </w:drawing>
      </w:r>
    </w:p>
    <w:p w:rsidR="00987DEE" w:rsidRPr="00227728" w:rsidRDefault="00E9481A" w:rsidP="00987DEE">
      <w:pPr>
        <w:jc w:val="center"/>
        <w:rPr>
          <w:b/>
          <w:i/>
          <w:iCs/>
          <w:sz w:val="22"/>
          <w:szCs w:val="22"/>
          <w:lang w:eastAsia="en-US"/>
        </w:rPr>
      </w:pPr>
      <w:r w:rsidRPr="00227728">
        <w:rPr>
          <w:b/>
          <w:sz w:val="22"/>
          <w:szCs w:val="22"/>
          <w:lang w:eastAsia="en-US"/>
        </w:rPr>
        <w:t>4.3.</w:t>
      </w:r>
      <w:r w:rsidR="00987DEE" w:rsidRPr="00227728">
        <w:rPr>
          <w:b/>
          <w:sz w:val="22"/>
          <w:szCs w:val="22"/>
          <w:lang w:eastAsia="en-US"/>
        </w:rPr>
        <w:t xml:space="preserve"> pav.</w:t>
      </w:r>
      <w:r w:rsidR="00987DEE" w:rsidRPr="00227728">
        <w:rPr>
          <w:b/>
          <w:iCs/>
          <w:sz w:val="22"/>
          <w:szCs w:val="22"/>
          <w:lang w:eastAsia="en-US"/>
        </w:rPr>
        <w:t xml:space="preserve"> </w:t>
      </w:r>
      <w:r w:rsidR="00987DEE" w:rsidRPr="00227728">
        <w:rPr>
          <w:b/>
          <w:i/>
          <w:iCs/>
          <w:sz w:val="22"/>
          <w:szCs w:val="22"/>
          <w:lang w:eastAsia="en-US"/>
        </w:rPr>
        <w:t xml:space="preserve">Rietavo savivaldybės strateginio plėtros plano iki 2020 metų </w:t>
      </w:r>
      <w:r w:rsidR="00213FB7" w:rsidRPr="00227728">
        <w:rPr>
          <w:b/>
          <w:i/>
          <w:iCs/>
          <w:sz w:val="22"/>
          <w:szCs w:val="22"/>
          <w:lang w:eastAsia="en-US"/>
        </w:rPr>
        <w:t>atsakingi asmenys ir institucijos</w:t>
      </w:r>
    </w:p>
    <w:p w:rsidR="00987DEE" w:rsidRPr="00227728" w:rsidRDefault="00987DEE" w:rsidP="00987DEE">
      <w:pPr>
        <w:pStyle w:val="Saltinis"/>
        <w:spacing w:before="0" w:after="240"/>
        <w:ind w:firstLine="0"/>
        <w:jc w:val="center"/>
      </w:pPr>
      <w:r w:rsidRPr="00227728">
        <w:rPr>
          <w:sz w:val="22"/>
          <w:szCs w:val="22"/>
        </w:rPr>
        <w:t>Šaltinis: sudaryta autorių</w:t>
      </w:r>
    </w:p>
    <w:p w:rsidR="00E631C6" w:rsidRPr="00227728" w:rsidRDefault="00E631C6" w:rsidP="00E631C6">
      <w:pPr>
        <w:spacing w:before="120" w:after="120"/>
        <w:ind w:firstLine="567"/>
        <w:jc w:val="both"/>
      </w:pPr>
      <w:r w:rsidRPr="00227728">
        <w:t>Priemonių planas pateikiamas 1 priede</w:t>
      </w:r>
      <w:r w:rsidR="00FA65A4" w:rsidRPr="00227728">
        <w:t>, pagrindinių projektų sąrašas – 2 priede</w:t>
      </w:r>
      <w:r w:rsidRPr="00227728">
        <w:t>.</w:t>
      </w:r>
    </w:p>
    <w:p w:rsidR="009C60B5" w:rsidRPr="00227728" w:rsidRDefault="009C60B5" w:rsidP="00E631C6">
      <w:pPr>
        <w:spacing w:before="120" w:after="120"/>
        <w:ind w:firstLine="567"/>
        <w:jc w:val="both"/>
      </w:pPr>
    </w:p>
    <w:p w:rsidR="009C60B5" w:rsidRPr="00227728" w:rsidRDefault="009C60B5" w:rsidP="00E631C6">
      <w:pPr>
        <w:spacing w:before="120" w:after="120"/>
        <w:ind w:firstLine="567"/>
        <w:jc w:val="both"/>
      </w:pPr>
    </w:p>
    <w:p w:rsidR="009C60B5" w:rsidRPr="00227728" w:rsidRDefault="009C60B5" w:rsidP="00E631C6">
      <w:pPr>
        <w:spacing w:before="120" w:after="120"/>
        <w:ind w:firstLine="567"/>
        <w:jc w:val="both"/>
      </w:pPr>
    </w:p>
    <w:p w:rsidR="009C60B5" w:rsidRPr="00227728" w:rsidRDefault="009C60B5" w:rsidP="00E631C6">
      <w:pPr>
        <w:spacing w:before="120" w:after="120"/>
        <w:ind w:firstLine="567"/>
        <w:jc w:val="both"/>
      </w:pPr>
    </w:p>
    <w:p w:rsidR="009C60B5" w:rsidRPr="00227728" w:rsidRDefault="009C60B5" w:rsidP="00E631C6">
      <w:pPr>
        <w:spacing w:before="120" w:after="120"/>
        <w:ind w:firstLine="567"/>
        <w:jc w:val="both"/>
      </w:pPr>
    </w:p>
    <w:p w:rsidR="009C60B5" w:rsidRPr="00227728" w:rsidRDefault="009C60B5" w:rsidP="00E631C6">
      <w:pPr>
        <w:spacing w:before="120" w:after="120"/>
        <w:ind w:firstLine="567"/>
        <w:jc w:val="both"/>
      </w:pPr>
    </w:p>
    <w:p w:rsidR="009C60B5" w:rsidRPr="00227728" w:rsidRDefault="009C60B5" w:rsidP="00E631C6">
      <w:pPr>
        <w:spacing w:before="120" w:after="120"/>
        <w:ind w:firstLine="567"/>
        <w:jc w:val="both"/>
      </w:pPr>
    </w:p>
    <w:p w:rsidR="009C60B5" w:rsidRPr="00227728" w:rsidRDefault="009C60B5" w:rsidP="00E631C6">
      <w:pPr>
        <w:spacing w:before="120" w:after="120"/>
        <w:ind w:firstLine="567"/>
        <w:jc w:val="both"/>
      </w:pPr>
    </w:p>
    <w:p w:rsidR="009C60B5" w:rsidRPr="00227728" w:rsidRDefault="009C60B5" w:rsidP="00E631C6">
      <w:pPr>
        <w:spacing w:before="120" w:after="120"/>
        <w:ind w:firstLine="567"/>
        <w:jc w:val="both"/>
      </w:pPr>
    </w:p>
    <w:p w:rsidR="00CE7076" w:rsidRPr="00227728" w:rsidRDefault="00E631C6" w:rsidP="00CE7076">
      <w:pPr>
        <w:pStyle w:val="Antrat1"/>
        <w:spacing w:before="120" w:after="240"/>
        <w:jc w:val="center"/>
        <w:rPr>
          <w:rFonts w:ascii="Times New Roman" w:hAnsi="Times New Roman" w:cs="Times New Roman"/>
          <w:sz w:val="28"/>
          <w:szCs w:val="28"/>
          <w:lang w:eastAsia="ar-SA"/>
        </w:rPr>
      </w:pPr>
      <w:bookmarkStart w:id="58" w:name="_Toc484186335"/>
      <w:r w:rsidRPr="00227728">
        <w:rPr>
          <w:rFonts w:ascii="Times New Roman" w:hAnsi="Times New Roman" w:cs="Times New Roman"/>
          <w:sz w:val="28"/>
          <w:szCs w:val="28"/>
          <w:lang w:eastAsia="ar-SA"/>
        </w:rPr>
        <w:lastRenderedPageBreak/>
        <w:t>V</w:t>
      </w:r>
      <w:r w:rsidR="00CE7076" w:rsidRPr="00227728">
        <w:rPr>
          <w:rFonts w:ascii="Times New Roman" w:hAnsi="Times New Roman" w:cs="Times New Roman"/>
          <w:sz w:val="28"/>
          <w:szCs w:val="28"/>
          <w:lang w:eastAsia="ar-SA"/>
        </w:rPr>
        <w:t>. RIETAVO SAVIVALDYBĖS STRATEGINIO PLĖTROS PLANO ĮGYVENDINIMO STEBĖSENOS, TIKSLINIMO IR ATSISKAITYMO UŽ REZULTATUS TVARKA</w:t>
      </w:r>
      <w:bookmarkEnd w:id="58"/>
    </w:p>
    <w:p w:rsidR="003612E4" w:rsidRPr="00227728" w:rsidRDefault="003612E4" w:rsidP="003612E4">
      <w:pPr>
        <w:tabs>
          <w:tab w:val="num" w:pos="0"/>
        </w:tabs>
        <w:spacing w:after="120"/>
        <w:ind w:firstLine="567"/>
        <w:jc w:val="both"/>
      </w:pPr>
      <w:r w:rsidRPr="00227728">
        <w:rPr>
          <w:b/>
        </w:rPr>
        <w:t xml:space="preserve">Rietavo savivaldybės strateginio plėtros plano (toliau – RSSPP) įgyvendinimo </w:t>
      </w:r>
      <w:proofErr w:type="spellStart"/>
      <w:r w:rsidRPr="00227728">
        <w:rPr>
          <w:b/>
        </w:rPr>
        <w:t>stebėsenos</w:t>
      </w:r>
      <w:proofErr w:type="spellEnd"/>
      <w:r w:rsidRPr="00227728">
        <w:rPr>
          <w:b/>
        </w:rPr>
        <w:t xml:space="preserve">, tikslinimo ir atsiskaitymo už rezultatus tvarka </w:t>
      </w:r>
      <w:r w:rsidRPr="00227728">
        <w:t xml:space="preserve">– tai sisteminis aplinkos, susietos su patvirtinto strateginio plėtros plano įgyvendinimo metu atsirandančiais kiekybiniais ir kokybiniais pokyčiais, stebėjimo ir vertinimo procesas, kurio metu parengiamos strateginio plėtros plano įgyvendinimo ataskaitos. </w:t>
      </w:r>
    </w:p>
    <w:p w:rsidR="003612E4" w:rsidRPr="00227728" w:rsidRDefault="003612E4" w:rsidP="003612E4">
      <w:pPr>
        <w:tabs>
          <w:tab w:val="num" w:pos="0"/>
        </w:tabs>
        <w:spacing w:after="120"/>
        <w:ind w:firstLine="567"/>
        <w:jc w:val="both"/>
      </w:pPr>
      <w:r w:rsidRPr="00227728">
        <w:t xml:space="preserve">Strateginio plėtros plano įgyvendinimo </w:t>
      </w:r>
      <w:proofErr w:type="spellStart"/>
      <w:r w:rsidRPr="00227728">
        <w:t>stebėsenos</w:t>
      </w:r>
      <w:proofErr w:type="spellEnd"/>
      <w:r w:rsidRPr="00227728">
        <w:t xml:space="preserve">, tikslinimo ir atsiskaitymo už rezultatus tvarkos tikslas – kontroliuoti </w:t>
      </w:r>
      <w:r w:rsidR="004A7492" w:rsidRPr="00227728">
        <w:t>strateginio plėtros plano</w:t>
      </w:r>
      <w:r w:rsidRPr="00227728">
        <w:t xml:space="preserve"> vykdymą, vertinti įdiegtų priemonių poveikį savivaldybės socialiniam ir ekonominiam gyvenimui, pagal poreikius pildyti ir koreguoti strateginį plėtros planą. </w:t>
      </w:r>
    </w:p>
    <w:p w:rsidR="00376E5C" w:rsidRPr="00227728" w:rsidRDefault="003612E4" w:rsidP="00376E5C">
      <w:pPr>
        <w:tabs>
          <w:tab w:val="num" w:pos="0"/>
        </w:tabs>
        <w:spacing w:before="120" w:after="120"/>
        <w:ind w:firstLine="540"/>
        <w:jc w:val="both"/>
      </w:pPr>
      <w:bookmarkStart w:id="59" w:name="_Toc410811323"/>
      <w:r w:rsidRPr="00227728">
        <w:t xml:space="preserve">RSSPP įgyvendinimo </w:t>
      </w:r>
      <w:proofErr w:type="spellStart"/>
      <w:r w:rsidRPr="00227728">
        <w:t>stebėsenos</w:t>
      </w:r>
      <w:proofErr w:type="spellEnd"/>
      <w:r w:rsidRPr="00227728">
        <w:t xml:space="preserve">, tikslinimo ir atsiskaitymo už rezultatus tvarkos objektai – prioritetai, tikslai, uždaviniai, priemonės ir projektai bei vertinimo kriterijų, pagal kuriuos yra vykdoma RSSPP </w:t>
      </w:r>
      <w:proofErr w:type="spellStart"/>
      <w:r w:rsidRPr="00227728">
        <w:t>stebėsena</w:t>
      </w:r>
      <w:proofErr w:type="spellEnd"/>
      <w:r w:rsidRPr="00227728">
        <w:t xml:space="preserve">, sistema. </w:t>
      </w:r>
      <w:r w:rsidR="00376E5C" w:rsidRPr="00227728">
        <w:t xml:space="preserve">RSSPP įgyvendinimo </w:t>
      </w:r>
      <w:proofErr w:type="spellStart"/>
      <w:r w:rsidR="00376E5C" w:rsidRPr="00227728">
        <w:t>stebėsenos</w:t>
      </w:r>
      <w:proofErr w:type="spellEnd"/>
      <w:r w:rsidR="00376E5C" w:rsidRPr="00227728">
        <w:t xml:space="preserve"> rezultatas – strateginio plėtros plano įgyvendinimo pabaigoje teikiama strateginio plėtros plano įgyvendinimo ataskaita. </w:t>
      </w:r>
    </w:p>
    <w:p w:rsidR="00376E5C" w:rsidRPr="00227728" w:rsidRDefault="00376E5C" w:rsidP="00376E5C">
      <w:pPr>
        <w:tabs>
          <w:tab w:val="num" w:pos="0"/>
        </w:tabs>
        <w:spacing w:before="120" w:after="120"/>
        <w:ind w:firstLine="540"/>
        <w:jc w:val="both"/>
      </w:pPr>
      <w:r w:rsidRPr="00227728">
        <w:t xml:space="preserve">RSSPP </w:t>
      </w:r>
      <w:proofErr w:type="spellStart"/>
      <w:r w:rsidRPr="00227728">
        <w:t>stebėsenos</w:t>
      </w:r>
      <w:proofErr w:type="spellEnd"/>
      <w:r w:rsidRPr="00227728">
        <w:t xml:space="preserve">, tikslinimo ir atsiskaitymo už rezultatus tvarkos institucinę struktūrą sudaro trys lygmenys: politinis, administracinis ir visuomeninis. Institucinės struktūros schema pateikiama 5.1 paveiksle. </w:t>
      </w:r>
    </w:p>
    <w:p w:rsidR="00376E5C" w:rsidRPr="00227728" w:rsidRDefault="00376E5C" w:rsidP="00376E5C">
      <w:pPr>
        <w:tabs>
          <w:tab w:val="num" w:pos="0"/>
        </w:tabs>
        <w:spacing w:before="120" w:after="120"/>
        <w:ind w:firstLine="540"/>
        <w:jc w:val="both"/>
        <w:rPr>
          <w:b/>
          <w:sz w:val="22"/>
        </w:rPr>
      </w:pPr>
      <w:r w:rsidRPr="00227728">
        <w:rPr>
          <w:b/>
          <w:noProof/>
          <w:sz w:val="22"/>
        </w:rPr>
        <w:drawing>
          <wp:inline distT="0" distB="0" distL="0" distR="0">
            <wp:extent cx="5097780" cy="2430780"/>
            <wp:effectExtent l="0" t="0" r="0" b="26670"/>
            <wp:docPr id="134" name="Diagram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8" r:lo="rId169" r:qs="rId170" r:cs="rId171"/>
              </a:graphicData>
            </a:graphic>
          </wp:inline>
        </w:drawing>
      </w:r>
    </w:p>
    <w:p w:rsidR="00376E5C" w:rsidRDefault="00376E5C" w:rsidP="00376E5C">
      <w:pPr>
        <w:tabs>
          <w:tab w:val="num" w:pos="0"/>
        </w:tabs>
        <w:spacing w:before="120" w:after="120"/>
        <w:jc w:val="center"/>
        <w:rPr>
          <w:b/>
          <w:i/>
          <w:sz w:val="22"/>
        </w:rPr>
      </w:pPr>
      <w:r w:rsidRPr="00227728">
        <w:rPr>
          <w:b/>
          <w:sz w:val="22"/>
        </w:rPr>
        <w:t>5.1</w:t>
      </w:r>
      <w:r w:rsidR="00E9481A" w:rsidRPr="00227728">
        <w:rPr>
          <w:b/>
          <w:sz w:val="22"/>
        </w:rPr>
        <w:t>.</w:t>
      </w:r>
      <w:r w:rsidRPr="00227728">
        <w:rPr>
          <w:b/>
          <w:sz w:val="22"/>
        </w:rPr>
        <w:t xml:space="preserve"> pav. </w:t>
      </w:r>
      <w:r w:rsidRPr="00227728">
        <w:rPr>
          <w:b/>
          <w:i/>
          <w:sz w:val="22"/>
        </w:rPr>
        <w:t xml:space="preserve">RSSPP </w:t>
      </w:r>
      <w:proofErr w:type="spellStart"/>
      <w:r w:rsidRPr="00227728">
        <w:rPr>
          <w:b/>
          <w:i/>
          <w:sz w:val="22"/>
        </w:rPr>
        <w:t>stebėsenos</w:t>
      </w:r>
      <w:proofErr w:type="spellEnd"/>
      <w:r w:rsidRPr="00227728">
        <w:rPr>
          <w:b/>
          <w:i/>
          <w:sz w:val="22"/>
        </w:rPr>
        <w:t>, tikslinimo ir atsiskaitymo už rezultatus tvarkos instit</w:t>
      </w:r>
      <w:r w:rsidR="00E9481A" w:rsidRPr="00227728">
        <w:rPr>
          <w:b/>
          <w:i/>
          <w:sz w:val="22"/>
        </w:rPr>
        <w:t>ucinės struktūros schema</w:t>
      </w:r>
    </w:p>
    <w:p w:rsidR="00952A9C" w:rsidRPr="00227728" w:rsidRDefault="00952A9C" w:rsidP="00952A9C">
      <w:pPr>
        <w:pStyle w:val="Saltinis"/>
        <w:spacing w:before="0" w:after="240"/>
        <w:ind w:firstLine="0"/>
        <w:jc w:val="center"/>
      </w:pPr>
      <w:r w:rsidRPr="00227728">
        <w:rPr>
          <w:sz w:val="22"/>
          <w:szCs w:val="22"/>
        </w:rPr>
        <w:t>Šaltinis: sudaryta autorių</w:t>
      </w:r>
    </w:p>
    <w:p w:rsidR="00E9481A" w:rsidRPr="00227728" w:rsidRDefault="00E9481A" w:rsidP="00E9481A">
      <w:pPr>
        <w:tabs>
          <w:tab w:val="num" w:pos="0"/>
        </w:tabs>
        <w:spacing w:before="120" w:after="120"/>
        <w:ind w:firstLine="540"/>
        <w:jc w:val="both"/>
        <w:rPr>
          <w:bCs/>
        </w:rPr>
      </w:pPr>
      <w:r w:rsidRPr="00227728">
        <w:rPr>
          <w:i/>
        </w:rPr>
        <w:t xml:space="preserve">Politiniame lygmenyje </w:t>
      </w:r>
      <w:r w:rsidRPr="00227728">
        <w:t xml:space="preserve">veikia RS komitetai, kurie </w:t>
      </w:r>
      <w:r w:rsidRPr="00227728">
        <w:rPr>
          <w:bCs/>
        </w:rPr>
        <w:t xml:space="preserve">išklauso RSSPP įgyvendinimo ataskaitą, </w:t>
      </w:r>
      <w:proofErr w:type="spellStart"/>
      <w:r w:rsidRPr="00227728">
        <w:rPr>
          <w:bCs/>
        </w:rPr>
        <w:t>pačio</w:t>
      </w:r>
      <w:proofErr w:type="spellEnd"/>
      <w:r w:rsidRPr="00227728">
        <w:rPr>
          <w:bCs/>
        </w:rPr>
        <w:t xml:space="preserve"> RSSPP pakeitimus ir (arba) papildymus, bei RS </w:t>
      </w:r>
      <w:r w:rsidRPr="00227728">
        <w:t xml:space="preserve">taryba, kuri </w:t>
      </w:r>
      <w:r w:rsidRPr="00227728">
        <w:rPr>
          <w:bCs/>
        </w:rPr>
        <w:t xml:space="preserve">tvirtina RSSPP įgyvendinimo ataskaitą, </w:t>
      </w:r>
      <w:proofErr w:type="spellStart"/>
      <w:r w:rsidRPr="00227728">
        <w:rPr>
          <w:bCs/>
        </w:rPr>
        <w:t>pačio</w:t>
      </w:r>
      <w:proofErr w:type="spellEnd"/>
      <w:r w:rsidRPr="00227728">
        <w:rPr>
          <w:bCs/>
        </w:rPr>
        <w:t xml:space="preserve"> RSSPP pakeitimus ir (arba) papildymus. Numatomas RS tarybos posėdžių skaičius per laikotarpį – 1 posėdis (RSSPP įgyvendinimo pabaigoje, parengus RSSPP įgyvendinimo ataskaitą). </w:t>
      </w:r>
    </w:p>
    <w:p w:rsidR="00E9481A" w:rsidRPr="00227728" w:rsidRDefault="00E9481A" w:rsidP="00E9481A">
      <w:pPr>
        <w:tabs>
          <w:tab w:val="num" w:pos="0"/>
        </w:tabs>
        <w:spacing w:before="120" w:after="120"/>
        <w:ind w:firstLine="540"/>
        <w:jc w:val="both"/>
        <w:rPr>
          <w:bCs/>
        </w:rPr>
      </w:pPr>
      <w:r w:rsidRPr="00227728">
        <w:rPr>
          <w:bCs/>
          <w:i/>
        </w:rPr>
        <w:t xml:space="preserve">Administraciniame lygmenyje </w:t>
      </w:r>
      <w:r w:rsidRPr="00227728">
        <w:rPr>
          <w:bCs/>
        </w:rPr>
        <w:t xml:space="preserve">veikia RSA Teisės ir finansų skyrius, kuris surenka informaciją apie RSSPP įgyvendinimo būklę iš RSA struktūrinių, teritorinių padalinių (skyrių), specialistų, kitų RSSPP nurodytų vykdytojų, ją sistemina, rengia RSSPP įgyvendinimo ataskaitą bei organizuoja RSSPP įgyvendinimo ataskaitos pristatymą RS komitetams, tarybai, socialiniams </w:t>
      </w:r>
      <w:r w:rsidRPr="00227728">
        <w:rPr>
          <w:bCs/>
        </w:rPr>
        <w:lastRenderedPageBreak/>
        <w:t>– ekonominiams partneriams, visuomenei. RSA Teisės ir finansų skyrius taipogi surenka pasiūlymus dėl RSSPP koregavimo ar papildymo, teikia juos svarstyti RS tarybos komitetams bei tvirtinti RS tarybai. Administraciniame lygmenyje veikia RSA struktūriniai, teritoriniai padaliniai (skyriai) ir kiti nurodyti vykdytojai, kurie teikia RSA Teisės ir finansų skyriui informaciją apie jiems priskirtų vykdyti RSSPP dalių įgyvendinimą bei pasiūlymus dėl RSSPP koregavimo ar papildymo.</w:t>
      </w:r>
    </w:p>
    <w:p w:rsidR="00E9481A" w:rsidRPr="00227728" w:rsidRDefault="00E9481A" w:rsidP="00E9481A">
      <w:pPr>
        <w:tabs>
          <w:tab w:val="num" w:pos="0"/>
        </w:tabs>
        <w:spacing w:before="120" w:after="120"/>
        <w:ind w:firstLine="540"/>
        <w:jc w:val="both"/>
        <w:rPr>
          <w:b/>
          <w:sz w:val="22"/>
        </w:rPr>
      </w:pPr>
      <w:r w:rsidRPr="00227728">
        <w:rPr>
          <w:bCs/>
          <w:i/>
        </w:rPr>
        <w:t xml:space="preserve">Visuomeniniame lygmenyje </w:t>
      </w:r>
      <w:r w:rsidRPr="00227728">
        <w:rPr>
          <w:bCs/>
        </w:rPr>
        <w:t>veikia socialiniai-ekonominiai partneriai, visuomenė, kurie dalyvauja pristatant RSSPP įgyvendinimo ataskaitą, teikia informaciją apie RSSPP įgyvendinimą, teikia pasiūlymus dėl RSSPP nuostatų koregavimo ar papildymo.</w:t>
      </w:r>
    </w:p>
    <w:p w:rsidR="003612E4" w:rsidRPr="00227728" w:rsidRDefault="003612E4" w:rsidP="003612E4">
      <w:pPr>
        <w:tabs>
          <w:tab w:val="num" w:pos="0"/>
        </w:tabs>
        <w:spacing w:before="120" w:after="120"/>
        <w:ind w:firstLine="539"/>
        <w:jc w:val="both"/>
      </w:pPr>
      <w:r w:rsidRPr="00227728">
        <w:t xml:space="preserve">RSSPP </w:t>
      </w:r>
      <w:proofErr w:type="spellStart"/>
      <w:r w:rsidRPr="00227728">
        <w:t>stebėsenos</w:t>
      </w:r>
      <w:proofErr w:type="spellEnd"/>
      <w:r w:rsidRPr="00227728">
        <w:t>, tikslinimo ir atsiskaity</w:t>
      </w:r>
      <w:r w:rsidR="00AD3306" w:rsidRPr="00227728">
        <w:t>mo už rezultatus tvarkos procesas, kurį sudaro RSSPP įgyvendinimo ataskaitos rengimas bei RSSPP koregavimo</w:t>
      </w:r>
      <w:r w:rsidRPr="00227728">
        <w:t>/ papildymo tvarka</w:t>
      </w:r>
      <w:r w:rsidR="00AD3306" w:rsidRPr="00227728">
        <w:t>,</w:t>
      </w:r>
      <w:r w:rsidRPr="00227728">
        <w:t xml:space="preserve"> bei vykdymo terminai pateikiami kitoje lentelėje.</w:t>
      </w:r>
    </w:p>
    <w:p w:rsidR="003612E4" w:rsidRPr="00227728" w:rsidRDefault="003612E4" w:rsidP="003612E4">
      <w:pPr>
        <w:keepNext/>
        <w:spacing w:before="120" w:after="120"/>
        <w:jc w:val="center"/>
        <w:rPr>
          <w:b/>
          <w:i/>
          <w:sz w:val="22"/>
        </w:rPr>
      </w:pPr>
      <w:r w:rsidRPr="00227728">
        <w:rPr>
          <w:b/>
          <w:sz w:val="22"/>
        </w:rPr>
        <w:t xml:space="preserve">5.1. lentelė. </w:t>
      </w:r>
      <w:r w:rsidRPr="00227728">
        <w:rPr>
          <w:b/>
          <w:i/>
          <w:sz w:val="22"/>
        </w:rPr>
        <w:t>RSSPP įgyvendinimo procedūros ir vykdymo terminai</w:t>
      </w:r>
    </w:p>
    <w:tbl>
      <w:tblPr>
        <w:tblStyle w:val="GridTable4Accent1"/>
        <w:tblW w:w="5231" w:type="pct"/>
        <w:tblInd w:w="-431" w:type="dxa"/>
        <w:tblLook w:val="04A0" w:firstRow="1" w:lastRow="0" w:firstColumn="1" w:lastColumn="0" w:noHBand="0" w:noVBand="1"/>
      </w:tblPr>
      <w:tblGrid>
        <w:gridCol w:w="2559"/>
        <w:gridCol w:w="1209"/>
        <w:gridCol w:w="372"/>
        <w:gridCol w:w="374"/>
        <w:gridCol w:w="374"/>
        <w:gridCol w:w="375"/>
        <w:gridCol w:w="375"/>
        <w:gridCol w:w="375"/>
        <w:gridCol w:w="375"/>
        <w:gridCol w:w="375"/>
        <w:gridCol w:w="375"/>
        <w:gridCol w:w="495"/>
        <w:gridCol w:w="441"/>
        <w:gridCol w:w="501"/>
        <w:gridCol w:w="1440"/>
      </w:tblGrid>
      <w:tr w:rsidR="00AD3306" w:rsidRPr="00227728" w:rsidTr="00BE15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pct"/>
            <w:vMerge w:val="restart"/>
          </w:tcPr>
          <w:p w:rsidR="00AD3306" w:rsidRPr="00227728" w:rsidRDefault="00AD3306" w:rsidP="00146A6F">
            <w:pPr>
              <w:keepNext/>
              <w:jc w:val="center"/>
              <w:rPr>
                <w:sz w:val="20"/>
                <w:szCs w:val="20"/>
              </w:rPr>
            </w:pPr>
            <w:r w:rsidRPr="00227728">
              <w:rPr>
                <w:sz w:val="20"/>
                <w:szCs w:val="20"/>
              </w:rPr>
              <w:t>Procedūros pavadinimas</w:t>
            </w:r>
          </w:p>
        </w:tc>
        <w:tc>
          <w:tcPr>
            <w:tcW w:w="604" w:type="pct"/>
            <w:vMerge w:val="restart"/>
          </w:tcPr>
          <w:p w:rsidR="00AD3306" w:rsidRPr="00227728" w:rsidRDefault="00AD3306" w:rsidP="00146A6F">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227728">
              <w:rPr>
                <w:sz w:val="20"/>
                <w:szCs w:val="20"/>
              </w:rPr>
              <w:t>Vykdytojai</w:t>
            </w:r>
          </w:p>
        </w:tc>
        <w:tc>
          <w:tcPr>
            <w:tcW w:w="2399" w:type="pct"/>
            <w:gridSpan w:val="12"/>
          </w:tcPr>
          <w:p w:rsidR="00AD3306" w:rsidRPr="00227728" w:rsidRDefault="00AD3306" w:rsidP="00146A6F">
            <w:pPr>
              <w:keepNext/>
              <w:jc w:val="center"/>
              <w:cnfStyle w:val="100000000000" w:firstRow="1" w:lastRow="0" w:firstColumn="0" w:lastColumn="0" w:oddVBand="0" w:evenVBand="0" w:oddHBand="0" w:evenHBand="0" w:firstRowFirstColumn="0" w:firstRowLastColumn="0" w:lastRowFirstColumn="0" w:lastRowLastColumn="0"/>
              <w:rPr>
                <w:sz w:val="20"/>
                <w:szCs w:val="20"/>
              </w:rPr>
            </w:pPr>
            <w:r w:rsidRPr="00227728">
              <w:rPr>
                <w:sz w:val="20"/>
                <w:szCs w:val="20"/>
              </w:rPr>
              <w:t>Vykdymo terminai, mėn.</w:t>
            </w:r>
          </w:p>
        </w:tc>
        <w:tc>
          <w:tcPr>
            <w:tcW w:w="719" w:type="pct"/>
            <w:vMerge w:val="restart"/>
          </w:tcPr>
          <w:p w:rsidR="00AD3306" w:rsidRPr="00227728" w:rsidRDefault="00AD3306" w:rsidP="00146A6F">
            <w:pPr>
              <w:keepNext/>
              <w:jc w:val="center"/>
              <w:cnfStyle w:val="100000000000" w:firstRow="1" w:lastRow="0" w:firstColumn="0" w:lastColumn="0" w:oddVBand="0" w:evenVBand="0" w:oddHBand="0" w:evenHBand="0" w:firstRowFirstColumn="0" w:firstRowLastColumn="0" w:lastRowFirstColumn="0" w:lastRowLastColumn="0"/>
              <w:rPr>
                <w:b w:val="0"/>
                <w:i/>
                <w:sz w:val="20"/>
                <w:szCs w:val="20"/>
              </w:rPr>
            </w:pPr>
            <w:r w:rsidRPr="00227728">
              <w:rPr>
                <w:b w:val="0"/>
                <w:i/>
                <w:sz w:val="20"/>
                <w:szCs w:val="20"/>
              </w:rPr>
              <w:t>Periodiškumas</w:t>
            </w:r>
          </w:p>
        </w:tc>
      </w:tr>
      <w:tr w:rsidR="00AD3306" w:rsidRPr="00227728" w:rsidTr="00BE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pct"/>
            <w:vMerge/>
          </w:tcPr>
          <w:p w:rsidR="00AD3306" w:rsidRPr="00227728" w:rsidRDefault="00AD3306" w:rsidP="00AD3306">
            <w:pPr>
              <w:keepNext/>
              <w:jc w:val="center"/>
              <w:rPr>
                <w:b w:val="0"/>
                <w:i/>
                <w:sz w:val="20"/>
                <w:szCs w:val="20"/>
              </w:rPr>
            </w:pPr>
          </w:p>
        </w:tc>
        <w:tc>
          <w:tcPr>
            <w:tcW w:w="604" w:type="pct"/>
            <w:vMerge/>
          </w:tcPr>
          <w:p w:rsidR="00AD3306" w:rsidRPr="00227728" w:rsidRDefault="00AD3306" w:rsidP="00AD3306">
            <w:pPr>
              <w:keepNext/>
              <w:jc w:val="center"/>
              <w:cnfStyle w:val="000000100000" w:firstRow="0" w:lastRow="0" w:firstColumn="0" w:lastColumn="0" w:oddVBand="0" w:evenVBand="0" w:oddHBand="1" w:evenHBand="0" w:firstRowFirstColumn="0" w:firstRowLastColumn="0" w:lastRowFirstColumn="0" w:lastRowLastColumn="0"/>
              <w:rPr>
                <w:b/>
                <w:i/>
                <w:sz w:val="20"/>
                <w:szCs w:val="20"/>
              </w:rPr>
            </w:pPr>
          </w:p>
        </w:tc>
        <w:tc>
          <w:tcPr>
            <w:tcW w:w="186" w:type="pct"/>
          </w:tcPr>
          <w:p w:rsidR="00AD3306" w:rsidRPr="00227728" w:rsidRDefault="00AD3306" w:rsidP="00AD3306">
            <w:pPr>
              <w:keepNext/>
              <w:jc w:val="center"/>
              <w:cnfStyle w:val="000000100000" w:firstRow="0" w:lastRow="0" w:firstColumn="0" w:lastColumn="0" w:oddVBand="0" w:evenVBand="0" w:oddHBand="1" w:evenHBand="0" w:firstRowFirstColumn="0" w:firstRowLastColumn="0" w:lastRowFirstColumn="0" w:lastRowLastColumn="0"/>
              <w:rPr>
                <w:b/>
                <w:i/>
                <w:sz w:val="20"/>
                <w:szCs w:val="20"/>
              </w:rPr>
            </w:pPr>
            <w:r w:rsidRPr="00227728">
              <w:rPr>
                <w:b/>
                <w:i/>
                <w:sz w:val="20"/>
                <w:szCs w:val="20"/>
              </w:rPr>
              <w:t>1</w:t>
            </w:r>
          </w:p>
        </w:tc>
        <w:tc>
          <w:tcPr>
            <w:tcW w:w="187" w:type="pct"/>
          </w:tcPr>
          <w:p w:rsidR="00AD3306" w:rsidRPr="00227728" w:rsidRDefault="00AD3306" w:rsidP="00AD3306">
            <w:pPr>
              <w:keepNext/>
              <w:jc w:val="center"/>
              <w:cnfStyle w:val="000000100000" w:firstRow="0" w:lastRow="0" w:firstColumn="0" w:lastColumn="0" w:oddVBand="0" w:evenVBand="0" w:oddHBand="1" w:evenHBand="0" w:firstRowFirstColumn="0" w:firstRowLastColumn="0" w:lastRowFirstColumn="0" w:lastRowLastColumn="0"/>
              <w:rPr>
                <w:b/>
                <w:i/>
                <w:sz w:val="20"/>
                <w:szCs w:val="20"/>
              </w:rPr>
            </w:pPr>
            <w:r w:rsidRPr="00227728">
              <w:rPr>
                <w:b/>
                <w:i/>
                <w:sz w:val="20"/>
                <w:szCs w:val="20"/>
              </w:rPr>
              <w:t>2</w:t>
            </w:r>
          </w:p>
        </w:tc>
        <w:tc>
          <w:tcPr>
            <w:tcW w:w="187" w:type="pct"/>
          </w:tcPr>
          <w:p w:rsidR="00AD3306" w:rsidRPr="00227728" w:rsidRDefault="00AD3306" w:rsidP="00AD3306">
            <w:pPr>
              <w:keepNext/>
              <w:jc w:val="center"/>
              <w:cnfStyle w:val="000000100000" w:firstRow="0" w:lastRow="0" w:firstColumn="0" w:lastColumn="0" w:oddVBand="0" w:evenVBand="0" w:oddHBand="1" w:evenHBand="0" w:firstRowFirstColumn="0" w:firstRowLastColumn="0" w:lastRowFirstColumn="0" w:lastRowLastColumn="0"/>
              <w:rPr>
                <w:b/>
                <w:i/>
                <w:sz w:val="20"/>
                <w:szCs w:val="20"/>
              </w:rPr>
            </w:pPr>
            <w:r w:rsidRPr="00227728">
              <w:rPr>
                <w:b/>
                <w:i/>
                <w:sz w:val="20"/>
                <w:szCs w:val="20"/>
              </w:rPr>
              <w:t>3</w:t>
            </w:r>
          </w:p>
        </w:tc>
        <w:tc>
          <w:tcPr>
            <w:tcW w:w="187" w:type="pct"/>
          </w:tcPr>
          <w:p w:rsidR="00AD3306" w:rsidRPr="00227728" w:rsidRDefault="00AD3306" w:rsidP="00AD3306">
            <w:pPr>
              <w:keepNext/>
              <w:jc w:val="center"/>
              <w:cnfStyle w:val="000000100000" w:firstRow="0" w:lastRow="0" w:firstColumn="0" w:lastColumn="0" w:oddVBand="0" w:evenVBand="0" w:oddHBand="1" w:evenHBand="0" w:firstRowFirstColumn="0" w:firstRowLastColumn="0" w:lastRowFirstColumn="0" w:lastRowLastColumn="0"/>
              <w:rPr>
                <w:b/>
                <w:i/>
                <w:sz w:val="20"/>
                <w:szCs w:val="20"/>
              </w:rPr>
            </w:pPr>
            <w:r w:rsidRPr="00227728">
              <w:rPr>
                <w:b/>
                <w:i/>
                <w:sz w:val="20"/>
                <w:szCs w:val="20"/>
              </w:rPr>
              <w:t>4</w:t>
            </w:r>
          </w:p>
        </w:tc>
        <w:tc>
          <w:tcPr>
            <w:tcW w:w="187" w:type="pct"/>
          </w:tcPr>
          <w:p w:rsidR="00AD3306" w:rsidRPr="00227728" w:rsidRDefault="00AD3306" w:rsidP="00AD3306">
            <w:pPr>
              <w:keepNext/>
              <w:jc w:val="center"/>
              <w:cnfStyle w:val="000000100000" w:firstRow="0" w:lastRow="0" w:firstColumn="0" w:lastColumn="0" w:oddVBand="0" w:evenVBand="0" w:oddHBand="1" w:evenHBand="0" w:firstRowFirstColumn="0" w:firstRowLastColumn="0" w:lastRowFirstColumn="0" w:lastRowLastColumn="0"/>
              <w:rPr>
                <w:b/>
                <w:i/>
                <w:sz w:val="20"/>
                <w:szCs w:val="20"/>
              </w:rPr>
            </w:pPr>
            <w:r w:rsidRPr="00227728">
              <w:rPr>
                <w:b/>
                <w:i/>
                <w:sz w:val="20"/>
                <w:szCs w:val="20"/>
              </w:rPr>
              <w:t>5</w:t>
            </w:r>
          </w:p>
        </w:tc>
        <w:tc>
          <w:tcPr>
            <w:tcW w:w="187" w:type="pct"/>
          </w:tcPr>
          <w:p w:rsidR="00AD3306" w:rsidRPr="00227728" w:rsidRDefault="00AD3306" w:rsidP="00AD3306">
            <w:pPr>
              <w:keepNext/>
              <w:jc w:val="center"/>
              <w:cnfStyle w:val="000000100000" w:firstRow="0" w:lastRow="0" w:firstColumn="0" w:lastColumn="0" w:oddVBand="0" w:evenVBand="0" w:oddHBand="1" w:evenHBand="0" w:firstRowFirstColumn="0" w:firstRowLastColumn="0" w:lastRowFirstColumn="0" w:lastRowLastColumn="0"/>
              <w:rPr>
                <w:b/>
                <w:i/>
                <w:sz w:val="20"/>
                <w:szCs w:val="20"/>
              </w:rPr>
            </w:pPr>
            <w:r w:rsidRPr="00227728">
              <w:rPr>
                <w:b/>
                <w:i/>
                <w:sz w:val="20"/>
                <w:szCs w:val="20"/>
              </w:rPr>
              <w:t>6</w:t>
            </w:r>
          </w:p>
        </w:tc>
        <w:tc>
          <w:tcPr>
            <w:tcW w:w="187" w:type="pct"/>
          </w:tcPr>
          <w:p w:rsidR="00AD3306" w:rsidRPr="00227728" w:rsidRDefault="00AD3306" w:rsidP="00AD3306">
            <w:pPr>
              <w:keepNext/>
              <w:jc w:val="center"/>
              <w:cnfStyle w:val="000000100000" w:firstRow="0" w:lastRow="0" w:firstColumn="0" w:lastColumn="0" w:oddVBand="0" w:evenVBand="0" w:oddHBand="1" w:evenHBand="0" w:firstRowFirstColumn="0" w:firstRowLastColumn="0" w:lastRowFirstColumn="0" w:lastRowLastColumn="0"/>
              <w:rPr>
                <w:b/>
                <w:i/>
                <w:sz w:val="20"/>
                <w:szCs w:val="20"/>
              </w:rPr>
            </w:pPr>
            <w:r w:rsidRPr="00227728">
              <w:rPr>
                <w:b/>
                <w:i/>
                <w:sz w:val="20"/>
                <w:szCs w:val="20"/>
              </w:rPr>
              <w:t>7</w:t>
            </w:r>
          </w:p>
        </w:tc>
        <w:tc>
          <w:tcPr>
            <w:tcW w:w="187" w:type="pct"/>
          </w:tcPr>
          <w:p w:rsidR="00AD3306" w:rsidRPr="00227728" w:rsidRDefault="00AD3306" w:rsidP="00AD3306">
            <w:pPr>
              <w:keepNext/>
              <w:jc w:val="center"/>
              <w:cnfStyle w:val="000000100000" w:firstRow="0" w:lastRow="0" w:firstColumn="0" w:lastColumn="0" w:oddVBand="0" w:evenVBand="0" w:oddHBand="1" w:evenHBand="0" w:firstRowFirstColumn="0" w:firstRowLastColumn="0" w:lastRowFirstColumn="0" w:lastRowLastColumn="0"/>
              <w:rPr>
                <w:b/>
                <w:i/>
                <w:sz w:val="20"/>
                <w:szCs w:val="20"/>
              </w:rPr>
            </w:pPr>
            <w:r w:rsidRPr="00227728">
              <w:rPr>
                <w:b/>
                <w:i/>
                <w:sz w:val="20"/>
                <w:szCs w:val="20"/>
              </w:rPr>
              <w:t>8</w:t>
            </w:r>
          </w:p>
        </w:tc>
        <w:tc>
          <w:tcPr>
            <w:tcW w:w="187" w:type="pct"/>
          </w:tcPr>
          <w:p w:rsidR="00AD3306" w:rsidRPr="00227728" w:rsidRDefault="00AD3306" w:rsidP="00AD3306">
            <w:pPr>
              <w:keepNext/>
              <w:jc w:val="center"/>
              <w:cnfStyle w:val="000000100000" w:firstRow="0" w:lastRow="0" w:firstColumn="0" w:lastColumn="0" w:oddVBand="0" w:evenVBand="0" w:oddHBand="1" w:evenHBand="0" w:firstRowFirstColumn="0" w:firstRowLastColumn="0" w:lastRowFirstColumn="0" w:lastRowLastColumn="0"/>
              <w:rPr>
                <w:b/>
                <w:i/>
                <w:sz w:val="20"/>
                <w:szCs w:val="20"/>
              </w:rPr>
            </w:pPr>
            <w:r w:rsidRPr="00227728">
              <w:rPr>
                <w:b/>
                <w:i/>
                <w:sz w:val="20"/>
                <w:szCs w:val="20"/>
              </w:rPr>
              <w:t>9</w:t>
            </w:r>
          </w:p>
        </w:tc>
        <w:tc>
          <w:tcPr>
            <w:tcW w:w="247" w:type="pct"/>
          </w:tcPr>
          <w:p w:rsidR="00AD3306" w:rsidRPr="00227728" w:rsidRDefault="00AD3306" w:rsidP="00AD3306">
            <w:pPr>
              <w:keepNext/>
              <w:jc w:val="center"/>
              <w:cnfStyle w:val="000000100000" w:firstRow="0" w:lastRow="0" w:firstColumn="0" w:lastColumn="0" w:oddVBand="0" w:evenVBand="0" w:oddHBand="1" w:evenHBand="0" w:firstRowFirstColumn="0" w:firstRowLastColumn="0" w:lastRowFirstColumn="0" w:lastRowLastColumn="0"/>
              <w:rPr>
                <w:b/>
                <w:i/>
                <w:sz w:val="20"/>
                <w:szCs w:val="20"/>
              </w:rPr>
            </w:pPr>
            <w:r w:rsidRPr="00227728">
              <w:rPr>
                <w:b/>
                <w:i/>
                <w:sz w:val="20"/>
                <w:szCs w:val="20"/>
              </w:rPr>
              <w:t>10</w:t>
            </w:r>
          </w:p>
        </w:tc>
        <w:tc>
          <w:tcPr>
            <w:tcW w:w="220" w:type="pct"/>
          </w:tcPr>
          <w:p w:rsidR="00AD3306" w:rsidRPr="00227728" w:rsidRDefault="00AD3306" w:rsidP="00AD3306">
            <w:pPr>
              <w:keepNext/>
              <w:jc w:val="center"/>
              <w:cnfStyle w:val="000000100000" w:firstRow="0" w:lastRow="0" w:firstColumn="0" w:lastColumn="0" w:oddVBand="0" w:evenVBand="0" w:oddHBand="1" w:evenHBand="0" w:firstRowFirstColumn="0" w:firstRowLastColumn="0" w:lastRowFirstColumn="0" w:lastRowLastColumn="0"/>
              <w:rPr>
                <w:b/>
                <w:i/>
                <w:sz w:val="20"/>
                <w:szCs w:val="20"/>
              </w:rPr>
            </w:pPr>
            <w:r w:rsidRPr="00227728">
              <w:rPr>
                <w:b/>
                <w:i/>
                <w:sz w:val="20"/>
                <w:szCs w:val="20"/>
              </w:rPr>
              <w:t>11</w:t>
            </w:r>
          </w:p>
        </w:tc>
        <w:tc>
          <w:tcPr>
            <w:tcW w:w="249" w:type="pct"/>
          </w:tcPr>
          <w:p w:rsidR="00AD3306" w:rsidRPr="00227728" w:rsidRDefault="00AD3306" w:rsidP="00AD3306">
            <w:pPr>
              <w:keepNext/>
              <w:jc w:val="center"/>
              <w:cnfStyle w:val="000000100000" w:firstRow="0" w:lastRow="0" w:firstColumn="0" w:lastColumn="0" w:oddVBand="0" w:evenVBand="0" w:oddHBand="1" w:evenHBand="0" w:firstRowFirstColumn="0" w:firstRowLastColumn="0" w:lastRowFirstColumn="0" w:lastRowLastColumn="0"/>
              <w:rPr>
                <w:b/>
                <w:i/>
                <w:sz w:val="20"/>
                <w:szCs w:val="20"/>
              </w:rPr>
            </w:pPr>
            <w:r w:rsidRPr="00227728">
              <w:rPr>
                <w:b/>
                <w:i/>
                <w:sz w:val="20"/>
                <w:szCs w:val="20"/>
              </w:rPr>
              <w:t>12</w:t>
            </w:r>
          </w:p>
        </w:tc>
        <w:tc>
          <w:tcPr>
            <w:tcW w:w="719" w:type="pct"/>
            <w:vMerge/>
          </w:tcPr>
          <w:p w:rsidR="00AD3306" w:rsidRPr="00227728" w:rsidRDefault="00AD3306" w:rsidP="00AD3306">
            <w:pPr>
              <w:keepNext/>
              <w:jc w:val="center"/>
              <w:cnfStyle w:val="000000100000" w:firstRow="0" w:lastRow="0" w:firstColumn="0" w:lastColumn="0" w:oddVBand="0" w:evenVBand="0" w:oddHBand="1" w:evenHBand="0" w:firstRowFirstColumn="0" w:firstRowLastColumn="0" w:lastRowFirstColumn="0" w:lastRowLastColumn="0"/>
              <w:rPr>
                <w:b/>
                <w:i/>
                <w:sz w:val="20"/>
                <w:szCs w:val="20"/>
              </w:rPr>
            </w:pPr>
          </w:p>
        </w:tc>
      </w:tr>
      <w:tr w:rsidR="00AD3306" w:rsidRPr="00227728" w:rsidTr="00AD3306">
        <w:tc>
          <w:tcPr>
            <w:cnfStyle w:val="001000000000" w:firstRow="0" w:lastRow="0" w:firstColumn="1" w:lastColumn="0" w:oddVBand="0" w:evenVBand="0" w:oddHBand="0" w:evenHBand="0" w:firstRowFirstColumn="0" w:firstRowLastColumn="0" w:lastRowFirstColumn="0" w:lastRowLastColumn="0"/>
            <w:tcW w:w="5000" w:type="pct"/>
            <w:gridSpan w:val="15"/>
            <w:shd w:val="clear" w:color="auto" w:fill="DBE5F1" w:themeFill="accent1" w:themeFillTint="33"/>
          </w:tcPr>
          <w:p w:rsidR="00AD3306" w:rsidRPr="00227728" w:rsidRDefault="00AD3306" w:rsidP="00E163DB">
            <w:pPr>
              <w:pStyle w:val="Sraopastraipa"/>
              <w:keepNext/>
              <w:numPr>
                <w:ilvl w:val="0"/>
                <w:numId w:val="4"/>
              </w:numPr>
              <w:jc w:val="center"/>
              <w:rPr>
                <w:i/>
                <w:sz w:val="20"/>
                <w:szCs w:val="20"/>
                <w:u w:val="single"/>
              </w:rPr>
            </w:pPr>
            <w:r w:rsidRPr="00227728">
              <w:rPr>
                <w:i/>
                <w:sz w:val="20"/>
                <w:szCs w:val="20"/>
                <w:u w:val="single"/>
              </w:rPr>
              <w:t>RSSPP įgyvendinimo ataskaitos rengimas</w:t>
            </w:r>
          </w:p>
        </w:tc>
      </w:tr>
      <w:tr w:rsidR="00AD3306" w:rsidRPr="00227728" w:rsidTr="00BE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pct"/>
            <w:shd w:val="clear" w:color="auto" w:fill="auto"/>
          </w:tcPr>
          <w:p w:rsidR="00AD3306" w:rsidRPr="00227728" w:rsidRDefault="00AD3306" w:rsidP="00AD3306">
            <w:pPr>
              <w:keepNext/>
              <w:rPr>
                <w:b w:val="0"/>
                <w:sz w:val="18"/>
                <w:szCs w:val="18"/>
              </w:rPr>
            </w:pPr>
            <w:r w:rsidRPr="00227728">
              <w:rPr>
                <w:b w:val="0"/>
                <w:sz w:val="18"/>
                <w:szCs w:val="18"/>
              </w:rPr>
              <w:t>1.1. Rietavo savivaldybės administracijos skyriai, atsakingi už duomenų pateikimą, teikia duomenis RSA Teisės ir finansų skyriui</w:t>
            </w:r>
          </w:p>
        </w:tc>
        <w:tc>
          <w:tcPr>
            <w:tcW w:w="604" w:type="pct"/>
            <w:shd w:val="clear" w:color="auto" w:fill="auto"/>
          </w:tcPr>
          <w:p w:rsidR="00AD3306" w:rsidRPr="00227728" w:rsidRDefault="00AD3306" w:rsidP="00AD3306">
            <w:pPr>
              <w:jc w:val="center"/>
              <w:cnfStyle w:val="000000100000" w:firstRow="0" w:lastRow="0" w:firstColumn="0" w:lastColumn="0" w:oddVBand="0" w:evenVBand="0" w:oddHBand="1" w:evenHBand="0" w:firstRowFirstColumn="0" w:firstRowLastColumn="0" w:lastRowFirstColumn="0" w:lastRowLastColumn="0"/>
              <w:rPr>
                <w:sz w:val="18"/>
                <w:szCs w:val="18"/>
              </w:rPr>
            </w:pPr>
            <w:r w:rsidRPr="00227728">
              <w:rPr>
                <w:sz w:val="18"/>
                <w:szCs w:val="18"/>
              </w:rPr>
              <w:t>RSA skyriai, atsakingi už duomenų pateikimą</w:t>
            </w:r>
          </w:p>
        </w:tc>
        <w:tc>
          <w:tcPr>
            <w:tcW w:w="186" w:type="pct"/>
            <w:shd w:val="clear" w:color="auto" w:fill="C00000"/>
          </w:tcPr>
          <w:p w:rsidR="00AD3306" w:rsidRPr="00227728" w:rsidRDefault="00AD3306" w:rsidP="00AD3306">
            <w:pPr>
              <w:keepNext/>
              <w:jc w:val="center"/>
              <w:cnfStyle w:val="000000100000" w:firstRow="0" w:lastRow="0" w:firstColumn="0" w:lastColumn="0" w:oddVBand="0" w:evenVBand="0" w:oddHBand="1" w:evenHBand="0" w:firstRowFirstColumn="0" w:firstRowLastColumn="0" w:lastRowFirstColumn="0" w:lastRowLastColumn="0"/>
              <w:rPr>
                <w:i/>
                <w:sz w:val="18"/>
                <w:szCs w:val="18"/>
              </w:rPr>
            </w:pPr>
          </w:p>
        </w:tc>
        <w:tc>
          <w:tcPr>
            <w:tcW w:w="187" w:type="pct"/>
            <w:shd w:val="clear" w:color="auto" w:fill="C00000"/>
          </w:tcPr>
          <w:p w:rsidR="00AD3306" w:rsidRPr="00227728" w:rsidRDefault="00AD3306" w:rsidP="00AD3306">
            <w:pPr>
              <w:keepNext/>
              <w:jc w:val="center"/>
              <w:cnfStyle w:val="000000100000" w:firstRow="0" w:lastRow="0" w:firstColumn="0" w:lastColumn="0" w:oddVBand="0" w:evenVBand="0" w:oddHBand="1" w:evenHBand="0" w:firstRowFirstColumn="0" w:firstRowLastColumn="0" w:lastRowFirstColumn="0" w:lastRowLastColumn="0"/>
              <w:rPr>
                <w:i/>
                <w:sz w:val="18"/>
                <w:szCs w:val="18"/>
              </w:rPr>
            </w:pPr>
          </w:p>
        </w:tc>
        <w:tc>
          <w:tcPr>
            <w:tcW w:w="187" w:type="pct"/>
            <w:shd w:val="clear" w:color="auto" w:fill="C00000"/>
          </w:tcPr>
          <w:p w:rsidR="00AD3306" w:rsidRPr="00227728" w:rsidRDefault="00AD3306" w:rsidP="00AD3306">
            <w:pPr>
              <w:keepNext/>
              <w:jc w:val="center"/>
              <w:cnfStyle w:val="000000100000" w:firstRow="0" w:lastRow="0" w:firstColumn="0" w:lastColumn="0" w:oddVBand="0" w:evenVBand="0" w:oddHBand="1" w:evenHBand="0" w:firstRowFirstColumn="0" w:firstRowLastColumn="0" w:lastRowFirstColumn="0" w:lastRowLastColumn="0"/>
              <w:rPr>
                <w:i/>
                <w:sz w:val="18"/>
                <w:szCs w:val="18"/>
              </w:rPr>
            </w:pPr>
          </w:p>
        </w:tc>
        <w:tc>
          <w:tcPr>
            <w:tcW w:w="187" w:type="pct"/>
            <w:shd w:val="clear" w:color="auto" w:fill="auto"/>
          </w:tcPr>
          <w:p w:rsidR="00AD3306" w:rsidRPr="00227728" w:rsidRDefault="00AD3306" w:rsidP="00AD3306">
            <w:pPr>
              <w:keepNext/>
              <w:jc w:val="center"/>
              <w:cnfStyle w:val="000000100000" w:firstRow="0" w:lastRow="0" w:firstColumn="0" w:lastColumn="0" w:oddVBand="0" w:evenVBand="0" w:oddHBand="1" w:evenHBand="0" w:firstRowFirstColumn="0" w:firstRowLastColumn="0" w:lastRowFirstColumn="0" w:lastRowLastColumn="0"/>
              <w:rPr>
                <w:i/>
                <w:sz w:val="18"/>
                <w:szCs w:val="18"/>
              </w:rPr>
            </w:pPr>
          </w:p>
        </w:tc>
        <w:tc>
          <w:tcPr>
            <w:tcW w:w="187" w:type="pct"/>
            <w:shd w:val="clear" w:color="auto" w:fill="auto"/>
          </w:tcPr>
          <w:p w:rsidR="00AD3306" w:rsidRPr="00227728" w:rsidRDefault="00AD3306" w:rsidP="00AD3306">
            <w:pPr>
              <w:keepNext/>
              <w:jc w:val="center"/>
              <w:cnfStyle w:val="000000100000" w:firstRow="0" w:lastRow="0" w:firstColumn="0" w:lastColumn="0" w:oddVBand="0" w:evenVBand="0" w:oddHBand="1" w:evenHBand="0" w:firstRowFirstColumn="0" w:firstRowLastColumn="0" w:lastRowFirstColumn="0" w:lastRowLastColumn="0"/>
              <w:rPr>
                <w:i/>
                <w:sz w:val="18"/>
                <w:szCs w:val="18"/>
              </w:rPr>
            </w:pPr>
          </w:p>
        </w:tc>
        <w:tc>
          <w:tcPr>
            <w:tcW w:w="187" w:type="pct"/>
            <w:shd w:val="clear" w:color="auto" w:fill="auto"/>
          </w:tcPr>
          <w:p w:rsidR="00AD3306" w:rsidRPr="00227728" w:rsidRDefault="00AD3306" w:rsidP="00AD3306">
            <w:pPr>
              <w:keepNext/>
              <w:jc w:val="center"/>
              <w:cnfStyle w:val="000000100000" w:firstRow="0" w:lastRow="0" w:firstColumn="0" w:lastColumn="0" w:oddVBand="0" w:evenVBand="0" w:oddHBand="1" w:evenHBand="0" w:firstRowFirstColumn="0" w:firstRowLastColumn="0" w:lastRowFirstColumn="0" w:lastRowLastColumn="0"/>
              <w:rPr>
                <w:i/>
                <w:sz w:val="18"/>
                <w:szCs w:val="18"/>
              </w:rPr>
            </w:pPr>
          </w:p>
        </w:tc>
        <w:tc>
          <w:tcPr>
            <w:tcW w:w="187" w:type="pct"/>
            <w:shd w:val="clear" w:color="auto" w:fill="auto"/>
          </w:tcPr>
          <w:p w:rsidR="00AD3306" w:rsidRPr="00227728" w:rsidRDefault="00AD3306" w:rsidP="00AD3306">
            <w:pPr>
              <w:keepNext/>
              <w:jc w:val="center"/>
              <w:cnfStyle w:val="000000100000" w:firstRow="0" w:lastRow="0" w:firstColumn="0" w:lastColumn="0" w:oddVBand="0" w:evenVBand="0" w:oddHBand="1" w:evenHBand="0" w:firstRowFirstColumn="0" w:firstRowLastColumn="0" w:lastRowFirstColumn="0" w:lastRowLastColumn="0"/>
              <w:rPr>
                <w:i/>
                <w:sz w:val="18"/>
                <w:szCs w:val="18"/>
              </w:rPr>
            </w:pPr>
          </w:p>
        </w:tc>
        <w:tc>
          <w:tcPr>
            <w:tcW w:w="187" w:type="pct"/>
            <w:shd w:val="clear" w:color="auto" w:fill="auto"/>
          </w:tcPr>
          <w:p w:rsidR="00AD3306" w:rsidRPr="00227728" w:rsidRDefault="00AD3306" w:rsidP="00AD3306">
            <w:pPr>
              <w:keepNext/>
              <w:jc w:val="center"/>
              <w:cnfStyle w:val="000000100000" w:firstRow="0" w:lastRow="0" w:firstColumn="0" w:lastColumn="0" w:oddVBand="0" w:evenVBand="0" w:oddHBand="1" w:evenHBand="0" w:firstRowFirstColumn="0" w:firstRowLastColumn="0" w:lastRowFirstColumn="0" w:lastRowLastColumn="0"/>
              <w:rPr>
                <w:i/>
                <w:sz w:val="18"/>
                <w:szCs w:val="18"/>
              </w:rPr>
            </w:pPr>
          </w:p>
        </w:tc>
        <w:tc>
          <w:tcPr>
            <w:tcW w:w="187" w:type="pct"/>
            <w:shd w:val="clear" w:color="auto" w:fill="auto"/>
          </w:tcPr>
          <w:p w:rsidR="00AD3306" w:rsidRPr="00227728" w:rsidRDefault="00AD3306" w:rsidP="00AD3306">
            <w:pPr>
              <w:keepNext/>
              <w:jc w:val="center"/>
              <w:cnfStyle w:val="000000100000" w:firstRow="0" w:lastRow="0" w:firstColumn="0" w:lastColumn="0" w:oddVBand="0" w:evenVBand="0" w:oddHBand="1" w:evenHBand="0" w:firstRowFirstColumn="0" w:firstRowLastColumn="0" w:lastRowFirstColumn="0" w:lastRowLastColumn="0"/>
              <w:rPr>
                <w:i/>
                <w:sz w:val="18"/>
                <w:szCs w:val="18"/>
              </w:rPr>
            </w:pPr>
          </w:p>
        </w:tc>
        <w:tc>
          <w:tcPr>
            <w:tcW w:w="247" w:type="pct"/>
            <w:shd w:val="clear" w:color="auto" w:fill="auto"/>
          </w:tcPr>
          <w:p w:rsidR="00AD3306" w:rsidRPr="00227728" w:rsidRDefault="00AD3306" w:rsidP="00AD3306">
            <w:pPr>
              <w:keepNext/>
              <w:jc w:val="center"/>
              <w:cnfStyle w:val="000000100000" w:firstRow="0" w:lastRow="0" w:firstColumn="0" w:lastColumn="0" w:oddVBand="0" w:evenVBand="0" w:oddHBand="1" w:evenHBand="0" w:firstRowFirstColumn="0" w:firstRowLastColumn="0" w:lastRowFirstColumn="0" w:lastRowLastColumn="0"/>
              <w:rPr>
                <w:i/>
                <w:sz w:val="18"/>
                <w:szCs w:val="18"/>
              </w:rPr>
            </w:pPr>
          </w:p>
        </w:tc>
        <w:tc>
          <w:tcPr>
            <w:tcW w:w="220" w:type="pct"/>
            <w:shd w:val="clear" w:color="auto" w:fill="auto"/>
          </w:tcPr>
          <w:p w:rsidR="00AD3306" w:rsidRPr="00227728" w:rsidRDefault="00AD3306" w:rsidP="00AD3306">
            <w:pPr>
              <w:keepNext/>
              <w:jc w:val="center"/>
              <w:cnfStyle w:val="000000100000" w:firstRow="0" w:lastRow="0" w:firstColumn="0" w:lastColumn="0" w:oddVBand="0" w:evenVBand="0" w:oddHBand="1" w:evenHBand="0" w:firstRowFirstColumn="0" w:firstRowLastColumn="0" w:lastRowFirstColumn="0" w:lastRowLastColumn="0"/>
              <w:rPr>
                <w:i/>
                <w:sz w:val="18"/>
                <w:szCs w:val="18"/>
              </w:rPr>
            </w:pPr>
          </w:p>
        </w:tc>
        <w:tc>
          <w:tcPr>
            <w:tcW w:w="249" w:type="pct"/>
            <w:shd w:val="clear" w:color="auto" w:fill="auto"/>
          </w:tcPr>
          <w:p w:rsidR="00AD3306" w:rsidRPr="00227728" w:rsidRDefault="00AD3306" w:rsidP="00AD3306">
            <w:pPr>
              <w:keepNext/>
              <w:jc w:val="center"/>
              <w:cnfStyle w:val="000000100000" w:firstRow="0" w:lastRow="0" w:firstColumn="0" w:lastColumn="0" w:oddVBand="0" w:evenVBand="0" w:oddHBand="1" w:evenHBand="0" w:firstRowFirstColumn="0" w:firstRowLastColumn="0" w:lastRowFirstColumn="0" w:lastRowLastColumn="0"/>
              <w:rPr>
                <w:i/>
                <w:sz w:val="18"/>
                <w:szCs w:val="18"/>
              </w:rPr>
            </w:pPr>
          </w:p>
        </w:tc>
        <w:tc>
          <w:tcPr>
            <w:tcW w:w="719" w:type="pct"/>
            <w:vMerge w:val="restart"/>
            <w:shd w:val="clear" w:color="auto" w:fill="auto"/>
          </w:tcPr>
          <w:p w:rsidR="00AD3306" w:rsidRPr="00227728" w:rsidRDefault="00AD3306" w:rsidP="00AD3306">
            <w:pPr>
              <w:keepNext/>
              <w:jc w:val="center"/>
              <w:cnfStyle w:val="000000100000" w:firstRow="0" w:lastRow="0" w:firstColumn="0" w:lastColumn="0" w:oddVBand="0" w:evenVBand="0" w:oddHBand="1" w:evenHBand="0" w:firstRowFirstColumn="0" w:firstRowLastColumn="0" w:lastRowFirstColumn="0" w:lastRowLastColumn="0"/>
              <w:rPr>
                <w:sz w:val="18"/>
                <w:szCs w:val="18"/>
              </w:rPr>
            </w:pPr>
            <w:r w:rsidRPr="00227728">
              <w:rPr>
                <w:sz w:val="18"/>
                <w:szCs w:val="18"/>
              </w:rPr>
              <w:t xml:space="preserve">Vieną kartą per laikotarpį </w:t>
            </w:r>
          </w:p>
          <w:p w:rsidR="00AD3306" w:rsidRPr="00227728" w:rsidRDefault="00AD3306" w:rsidP="00AD3306">
            <w:pPr>
              <w:keepNext/>
              <w:jc w:val="center"/>
              <w:cnfStyle w:val="000000100000" w:firstRow="0" w:lastRow="0" w:firstColumn="0" w:lastColumn="0" w:oddVBand="0" w:evenVBand="0" w:oddHBand="1" w:evenHBand="0" w:firstRowFirstColumn="0" w:firstRowLastColumn="0" w:lastRowFirstColumn="0" w:lastRowLastColumn="0"/>
              <w:rPr>
                <w:sz w:val="18"/>
                <w:szCs w:val="18"/>
              </w:rPr>
            </w:pPr>
            <w:r w:rsidRPr="00227728">
              <w:rPr>
                <w:sz w:val="18"/>
                <w:szCs w:val="18"/>
              </w:rPr>
              <w:t>(2021 m.)</w:t>
            </w:r>
          </w:p>
        </w:tc>
      </w:tr>
      <w:tr w:rsidR="00AD3306" w:rsidRPr="00227728" w:rsidTr="00BE1560">
        <w:tc>
          <w:tcPr>
            <w:cnfStyle w:val="001000000000" w:firstRow="0" w:lastRow="0" w:firstColumn="1" w:lastColumn="0" w:oddVBand="0" w:evenVBand="0" w:oddHBand="0" w:evenHBand="0" w:firstRowFirstColumn="0" w:firstRowLastColumn="0" w:lastRowFirstColumn="0" w:lastRowLastColumn="0"/>
            <w:tcW w:w="1278" w:type="pct"/>
            <w:shd w:val="clear" w:color="auto" w:fill="auto"/>
          </w:tcPr>
          <w:p w:rsidR="00AD3306" w:rsidRPr="00227728" w:rsidRDefault="00AD3306" w:rsidP="00AD3306">
            <w:pPr>
              <w:keepNext/>
              <w:rPr>
                <w:b w:val="0"/>
                <w:i/>
                <w:sz w:val="18"/>
                <w:szCs w:val="18"/>
              </w:rPr>
            </w:pPr>
            <w:r w:rsidRPr="00227728">
              <w:rPr>
                <w:b w:val="0"/>
                <w:sz w:val="18"/>
                <w:szCs w:val="18"/>
              </w:rPr>
              <w:t>1.2. RSA Teisės ir finansų skyrius parengia RSSPP įgyvendinimo ataskaitą.</w:t>
            </w:r>
          </w:p>
        </w:tc>
        <w:tc>
          <w:tcPr>
            <w:tcW w:w="604" w:type="pct"/>
            <w:shd w:val="clear" w:color="auto" w:fill="auto"/>
          </w:tcPr>
          <w:p w:rsidR="00AD3306" w:rsidRPr="00227728" w:rsidRDefault="00AD3306" w:rsidP="00AD3306">
            <w:pPr>
              <w:keepNext/>
              <w:jc w:val="center"/>
              <w:cnfStyle w:val="000000000000" w:firstRow="0" w:lastRow="0" w:firstColumn="0" w:lastColumn="0" w:oddVBand="0" w:evenVBand="0" w:oddHBand="0" w:evenHBand="0" w:firstRowFirstColumn="0" w:firstRowLastColumn="0" w:lastRowFirstColumn="0" w:lastRowLastColumn="0"/>
              <w:rPr>
                <w:i/>
                <w:sz w:val="18"/>
                <w:szCs w:val="18"/>
              </w:rPr>
            </w:pPr>
            <w:r w:rsidRPr="00227728">
              <w:rPr>
                <w:sz w:val="18"/>
                <w:szCs w:val="18"/>
              </w:rPr>
              <w:t>RSA Teisės ir finansų skyrius</w:t>
            </w:r>
          </w:p>
        </w:tc>
        <w:tc>
          <w:tcPr>
            <w:tcW w:w="186" w:type="pct"/>
            <w:shd w:val="clear" w:color="auto" w:fill="auto"/>
          </w:tcPr>
          <w:p w:rsidR="00AD3306" w:rsidRPr="00227728" w:rsidRDefault="00AD3306" w:rsidP="00AD3306">
            <w:pPr>
              <w:keepNext/>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87" w:type="pct"/>
            <w:shd w:val="clear" w:color="auto" w:fill="auto"/>
          </w:tcPr>
          <w:p w:rsidR="00AD3306" w:rsidRPr="00227728" w:rsidRDefault="00AD3306" w:rsidP="00AD3306">
            <w:pPr>
              <w:keepNext/>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87" w:type="pct"/>
            <w:shd w:val="clear" w:color="auto" w:fill="auto"/>
          </w:tcPr>
          <w:p w:rsidR="00AD3306" w:rsidRPr="00227728" w:rsidRDefault="00AD3306" w:rsidP="00AD3306">
            <w:pPr>
              <w:keepNext/>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87" w:type="pct"/>
            <w:shd w:val="clear" w:color="auto" w:fill="C00000"/>
          </w:tcPr>
          <w:p w:rsidR="00AD3306" w:rsidRPr="00227728" w:rsidRDefault="00AD3306" w:rsidP="00AD3306">
            <w:pPr>
              <w:keepNext/>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87" w:type="pct"/>
            <w:shd w:val="clear" w:color="auto" w:fill="C00000"/>
          </w:tcPr>
          <w:p w:rsidR="00AD3306" w:rsidRPr="00227728" w:rsidRDefault="00AD3306" w:rsidP="00AD3306">
            <w:pPr>
              <w:keepNext/>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87" w:type="pct"/>
            <w:shd w:val="clear" w:color="auto" w:fill="auto"/>
          </w:tcPr>
          <w:p w:rsidR="00AD3306" w:rsidRPr="00227728" w:rsidRDefault="00AD3306" w:rsidP="00AD3306">
            <w:pPr>
              <w:keepNext/>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87" w:type="pct"/>
            <w:shd w:val="clear" w:color="auto" w:fill="auto"/>
          </w:tcPr>
          <w:p w:rsidR="00AD3306" w:rsidRPr="00227728" w:rsidRDefault="00AD3306" w:rsidP="00AD3306">
            <w:pPr>
              <w:keepNext/>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87" w:type="pct"/>
            <w:shd w:val="clear" w:color="auto" w:fill="auto"/>
          </w:tcPr>
          <w:p w:rsidR="00AD3306" w:rsidRPr="00227728" w:rsidRDefault="00AD3306" w:rsidP="00AD3306">
            <w:pPr>
              <w:keepNext/>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87" w:type="pct"/>
            <w:shd w:val="clear" w:color="auto" w:fill="auto"/>
          </w:tcPr>
          <w:p w:rsidR="00AD3306" w:rsidRPr="00227728" w:rsidRDefault="00AD3306" w:rsidP="00AD3306">
            <w:pPr>
              <w:keepNext/>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247" w:type="pct"/>
            <w:shd w:val="clear" w:color="auto" w:fill="auto"/>
          </w:tcPr>
          <w:p w:rsidR="00AD3306" w:rsidRPr="00227728" w:rsidRDefault="00AD3306" w:rsidP="00AD3306">
            <w:pPr>
              <w:keepNext/>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220" w:type="pct"/>
            <w:shd w:val="clear" w:color="auto" w:fill="auto"/>
          </w:tcPr>
          <w:p w:rsidR="00AD3306" w:rsidRPr="00227728" w:rsidRDefault="00AD3306" w:rsidP="00AD3306">
            <w:pPr>
              <w:keepNext/>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249" w:type="pct"/>
            <w:shd w:val="clear" w:color="auto" w:fill="auto"/>
          </w:tcPr>
          <w:p w:rsidR="00AD3306" w:rsidRPr="00227728" w:rsidRDefault="00AD3306" w:rsidP="00AD3306">
            <w:pPr>
              <w:keepNext/>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719" w:type="pct"/>
            <w:vMerge/>
            <w:shd w:val="clear" w:color="auto" w:fill="auto"/>
          </w:tcPr>
          <w:p w:rsidR="00AD3306" w:rsidRPr="00227728" w:rsidRDefault="00AD3306" w:rsidP="00AD3306">
            <w:pPr>
              <w:keepNext/>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AD3306" w:rsidRPr="00227728" w:rsidTr="00BE15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pct"/>
            <w:shd w:val="clear" w:color="auto" w:fill="auto"/>
          </w:tcPr>
          <w:p w:rsidR="00AD3306" w:rsidRPr="00227728" w:rsidRDefault="00AD3306" w:rsidP="00AD3306">
            <w:pPr>
              <w:jc w:val="both"/>
              <w:rPr>
                <w:b w:val="0"/>
                <w:sz w:val="18"/>
                <w:szCs w:val="18"/>
              </w:rPr>
            </w:pPr>
            <w:r w:rsidRPr="00227728">
              <w:rPr>
                <w:b w:val="0"/>
                <w:sz w:val="18"/>
                <w:szCs w:val="18"/>
              </w:rPr>
              <w:t>1.3. RSSPP įgyvendinimo ataskaita teikiama svarstyti Rietavo   savivaldybės tarybos komitetams ir tvirtinti Tarybai.</w:t>
            </w:r>
          </w:p>
          <w:p w:rsidR="00AD3306" w:rsidRPr="00227728" w:rsidRDefault="00AD3306" w:rsidP="00AD3306">
            <w:pPr>
              <w:keepNext/>
              <w:jc w:val="center"/>
              <w:rPr>
                <w:b w:val="0"/>
                <w:i/>
                <w:sz w:val="18"/>
                <w:szCs w:val="18"/>
              </w:rPr>
            </w:pPr>
          </w:p>
        </w:tc>
        <w:tc>
          <w:tcPr>
            <w:tcW w:w="604" w:type="pct"/>
            <w:shd w:val="clear" w:color="auto" w:fill="auto"/>
          </w:tcPr>
          <w:p w:rsidR="00AD3306" w:rsidRPr="00227728" w:rsidRDefault="00AD3306" w:rsidP="00AD3306">
            <w:pPr>
              <w:jc w:val="center"/>
              <w:cnfStyle w:val="000000100000" w:firstRow="0" w:lastRow="0" w:firstColumn="0" w:lastColumn="0" w:oddVBand="0" w:evenVBand="0" w:oddHBand="1" w:evenHBand="0" w:firstRowFirstColumn="0" w:firstRowLastColumn="0" w:lastRowFirstColumn="0" w:lastRowLastColumn="0"/>
              <w:rPr>
                <w:sz w:val="18"/>
                <w:szCs w:val="18"/>
              </w:rPr>
            </w:pPr>
            <w:r w:rsidRPr="00227728">
              <w:rPr>
                <w:sz w:val="18"/>
                <w:szCs w:val="18"/>
              </w:rPr>
              <w:t>RSA Teisės ir finansų skyrius, RS tarybos komitetai, RS taryba</w:t>
            </w:r>
          </w:p>
        </w:tc>
        <w:tc>
          <w:tcPr>
            <w:tcW w:w="186" w:type="pct"/>
            <w:shd w:val="clear" w:color="auto" w:fill="auto"/>
          </w:tcPr>
          <w:p w:rsidR="00AD3306" w:rsidRPr="00227728" w:rsidRDefault="00AD3306" w:rsidP="00AD3306">
            <w:pPr>
              <w:keepNext/>
              <w:jc w:val="center"/>
              <w:cnfStyle w:val="000000100000" w:firstRow="0" w:lastRow="0" w:firstColumn="0" w:lastColumn="0" w:oddVBand="0" w:evenVBand="0" w:oddHBand="1" w:evenHBand="0" w:firstRowFirstColumn="0" w:firstRowLastColumn="0" w:lastRowFirstColumn="0" w:lastRowLastColumn="0"/>
              <w:rPr>
                <w:i/>
                <w:sz w:val="18"/>
                <w:szCs w:val="18"/>
              </w:rPr>
            </w:pPr>
          </w:p>
        </w:tc>
        <w:tc>
          <w:tcPr>
            <w:tcW w:w="187" w:type="pct"/>
            <w:shd w:val="clear" w:color="auto" w:fill="auto"/>
          </w:tcPr>
          <w:p w:rsidR="00AD3306" w:rsidRPr="00227728" w:rsidRDefault="00AD3306" w:rsidP="00AD3306">
            <w:pPr>
              <w:keepNext/>
              <w:jc w:val="center"/>
              <w:cnfStyle w:val="000000100000" w:firstRow="0" w:lastRow="0" w:firstColumn="0" w:lastColumn="0" w:oddVBand="0" w:evenVBand="0" w:oddHBand="1" w:evenHBand="0" w:firstRowFirstColumn="0" w:firstRowLastColumn="0" w:lastRowFirstColumn="0" w:lastRowLastColumn="0"/>
              <w:rPr>
                <w:i/>
                <w:sz w:val="18"/>
                <w:szCs w:val="18"/>
              </w:rPr>
            </w:pPr>
          </w:p>
        </w:tc>
        <w:tc>
          <w:tcPr>
            <w:tcW w:w="187" w:type="pct"/>
            <w:shd w:val="clear" w:color="auto" w:fill="auto"/>
          </w:tcPr>
          <w:p w:rsidR="00AD3306" w:rsidRPr="00227728" w:rsidRDefault="00AD3306" w:rsidP="00AD3306">
            <w:pPr>
              <w:keepNext/>
              <w:jc w:val="center"/>
              <w:cnfStyle w:val="000000100000" w:firstRow="0" w:lastRow="0" w:firstColumn="0" w:lastColumn="0" w:oddVBand="0" w:evenVBand="0" w:oddHBand="1" w:evenHBand="0" w:firstRowFirstColumn="0" w:firstRowLastColumn="0" w:lastRowFirstColumn="0" w:lastRowLastColumn="0"/>
              <w:rPr>
                <w:i/>
                <w:sz w:val="18"/>
                <w:szCs w:val="18"/>
              </w:rPr>
            </w:pPr>
          </w:p>
        </w:tc>
        <w:tc>
          <w:tcPr>
            <w:tcW w:w="187" w:type="pct"/>
            <w:shd w:val="clear" w:color="auto" w:fill="auto"/>
          </w:tcPr>
          <w:p w:rsidR="00AD3306" w:rsidRPr="00227728" w:rsidRDefault="00AD3306" w:rsidP="00AD3306">
            <w:pPr>
              <w:keepNext/>
              <w:jc w:val="center"/>
              <w:cnfStyle w:val="000000100000" w:firstRow="0" w:lastRow="0" w:firstColumn="0" w:lastColumn="0" w:oddVBand="0" w:evenVBand="0" w:oddHBand="1" w:evenHBand="0" w:firstRowFirstColumn="0" w:firstRowLastColumn="0" w:lastRowFirstColumn="0" w:lastRowLastColumn="0"/>
              <w:rPr>
                <w:i/>
                <w:sz w:val="18"/>
                <w:szCs w:val="18"/>
              </w:rPr>
            </w:pPr>
          </w:p>
        </w:tc>
        <w:tc>
          <w:tcPr>
            <w:tcW w:w="187" w:type="pct"/>
            <w:shd w:val="clear" w:color="auto" w:fill="auto"/>
          </w:tcPr>
          <w:p w:rsidR="00AD3306" w:rsidRPr="00227728" w:rsidRDefault="00AD3306" w:rsidP="00AD3306">
            <w:pPr>
              <w:keepNext/>
              <w:jc w:val="center"/>
              <w:cnfStyle w:val="000000100000" w:firstRow="0" w:lastRow="0" w:firstColumn="0" w:lastColumn="0" w:oddVBand="0" w:evenVBand="0" w:oddHBand="1" w:evenHBand="0" w:firstRowFirstColumn="0" w:firstRowLastColumn="0" w:lastRowFirstColumn="0" w:lastRowLastColumn="0"/>
              <w:rPr>
                <w:i/>
                <w:sz w:val="18"/>
                <w:szCs w:val="18"/>
              </w:rPr>
            </w:pPr>
          </w:p>
        </w:tc>
        <w:tc>
          <w:tcPr>
            <w:tcW w:w="187" w:type="pct"/>
            <w:shd w:val="clear" w:color="auto" w:fill="C00000"/>
          </w:tcPr>
          <w:p w:rsidR="00AD3306" w:rsidRPr="00227728" w:rsidRDefault="00AD3306" w:rsidP="00AD3306">
            <w:pPr>
              <w:keepNext/>
              <w:jc w:val="center"/>
              <w:cnfStyle w:val="000000100000" w:firstRow="0" w:lastRow="0" w:firstColumn="0" w:lastColumn="0" w:oddVBand="0" w:evenVBand="0" w:oddHBand="1" w:evenHBand="0" w:firstRowFirstColumn="0" w:firstRowLastColumn="0" w:lastRowFirstColumn="0" w:lastRowLastColumn="0"/>
              <w:rPr>
                <w:i/>
                <w:sz w:val="18"/>
                <w:szCs w:val="18"/>
              </w:rPr>
            </w:pPr>
          </w:p>
        </w:tc>
        <w:tc>
          <w:tcPr>
            <w:tcW w:w="187" w:type="pct"/>
            <w:shd w:val="clear" w:color="auto" w:fill="auto"/>
          </w:tcPr>
          <w:p w:rsidR="00AD3306" w:rsidRPr="00227728" w:rsidRDefault="00AD3306" w:rsidP="00AD3306">
            <w:pPr>
              <w:keepNext/>
              <w:jc w:val="center"/>
              <w:cnfStyle w:val="000000100000" w:firstRow="0" w:lastRow="0" w:firstColumn="0" w:lastColumn="0" w:oddVBand="0" w:evenVBand="0" w:oddHBand="1" w:evenHBand="0" w:firstRowFirstColumn="0" w:firstRowLastColumn="0" w:lastRowFirstColumn="0" w:lastRowLastColumn="0"/>
              <w:rPr>
                <w:i/>
                <w:sz w:val="18"/>
                <w:szCs w:val="18"/>
              </w:rPr>
            </w:pPr>
          </w:p>
        </w:tc>
        <w:tc>
          <w:tcPr>
            <w:tcW w:w="187" w:type="pct"/>
            <w:shd w:val="clear" w:color="auto" w:fill="auto"/>
          </w:tcPr>
          <w:p w:rsidR="00AD3306" w:rsidRPr="00227728" w:rsidRDefault="00AD3306" w:rsidP="00AD3306">
            <w:pPr>
              <w:keepNext/>
              <w:jc w:val="center"/>
              <w:cnfStyle w:val="000000100000" w:firstRow="0" w:lastRow="0" w:firstColumn="0" w:lastColumn="0" w:oddVBand="0" w:evenVBand="0" w:oddHBand="1" w:evenHBand="0" w:firstRowFirstColumn="0" w:firstRowLastColumn="0" w:lastRowFirstColumn="0" w:lastRowLastColumn="0"/>
              <w:rPr>
                <w:i/>
                <w:sz w:val="18"/>
                <w:szCs w:val="18"/>
              </w:rPr>
            </w:pPr>
          </w:p>
        </w:tc>
        <w:tc>
          <w:tcPr>
            <w:tcW w:w="187" w:type="pct"/>
            <w:shd w:val="clear" w:color="auto" w:fill="auto"/>
          </w:tcPr>
          <w:p w:rsidR="00AD3306" w:rsidRPr="00227728" w:rsidRDefault="00AD3306" w:rsidP="00AD3306">
            <w:pPr>
              <w:keepNext/>
              <w:jc w:val="center"/>
              <w:cnfStyle w:val="000000100000" w:firstRow="0" w:lastRow="0" w:firstColumn="0" w:lastColumn="0" w:oddVBand="0" w:evenVBand="0" w:oddHBand="1" w:evenHBand="0" w:firstRowFirstColumn="0" w:firstRowLastColumn="0" w:lastRowFirstColumn="0" w:lastRowLastColumn="0"/>
              <w:rPr>
                <w:i/>
                <w:sz w:val="18"/>
                <w:szCs w:val="18"/>
              </w:rPr>
            </w:pPr>
          </w:p>
        </w:tc>
        <w:tc>
          <w:tcPr>
            <w:tcW w:w="247" w:type="pct"/>
            <w:shd w:val="clear" w:color="auto" w:fill="auto"/>
          </w:tcPr>
          <w:p w:rsidR="00AD3306" w:rsidRPr="00227728" w:rsidRDefault="00AD3306" w:rsidP="00AD3306">
            <w:pPr>
              <w:keepNext/>
              <w:jc w:val="center"/>
              <w:cnfStyle w:val="000000100000" w:firstRow="0" w:lastRow="0" w:firstColumn="0" w:lastColumn="0" w:oddVBand="0" w:evenVBand="0" w:oddHBand="1" w:evenHBand="0" w:firstRowFirstColumn="0" w:firstRowLastColumn="0" w:lastRowFirstColumn="0" w:lastRowLastColumn="0"/>
              <w:rPr>
                <w:i/>
                <w:sz w:val="18"/>
                <w:szCs w:val="18"/>
              </w:rPr>
            </w:pPr>
          </w:p>
        </w:tc>
        <w:tc>
          <w:tcPr>
            <w:tcW w:w="220" w:type="pct"/>
            <w:shd w:val="clear" w:color="auto" w:fill="auto"/>
          </w:tcPr>
          <w:p w:rsidR="00AD3306" w:rsidRPr="00227728" w:rsidRDefault="00AD3306" w:rsidP="00AD3306">
            <w:pPr>
              <w:keepNext/>
              <w:jc w:val="center"/>
              <w:cnfStyle w:val="000000100000" w:firstRow="0" w:lastRow="0" w:firstColumn="0" w:lastColumn="0" w:oddVBand="0" w:evenVBand="0" w:oddHBand="1" w:evenHBand="0" w:firstRowFirstColumn="0" w:firstRowLastColumn="0" w:lastRowFirstColumn="0" w:lastRowLastColumn="0"/>
              <w:rPr>
                <w:i/>
                <w:sz w:val="18"/>
                <w:szCs w:val="18"/>
              </w:rPr>
            </w:pPr>
          </w:p>
        </w:tc>
        <w:tc>
          <w:tcPr>
            <w:tcW w:w="249" w:type="pct"/>
            <w:shd w:val="clear" w:color="auto" w:fill="auto"/>
          </w:tcPr>
          <w:p w:rsidR="00AD3306" w:rsidRPr="00227728" w:rsidRDefault="00AD3306" w:rsidP="00AD3306">
            <w:pPr>
              <w:keepNext/>
              <w:jc w:val="center"/>
              <w:cnfStyle w:val="000000100000" w:firstRow="0" w:lastRow="0" w:firstColumn="0" w:lastColumn="0" w:oddVBand="0" w:evenVBand="0" w:oddHBand="1" w:evenHBand="0" w:firstRowFirstColumn="0" w:firstRowLastColumn="0" w:lastRowFirstColumn="0" w:lastRowLastColumn="0"/>
              <w:rPr>
                <w:i/>
                <w:sz w:val="18"/>
                <w:szCs w:val="18"/>
              </w:rPr>
            </w:pPr>
          </w:p>
        </w:tc>
        <w:tc>
          <w:tcPr>
            <w:tcW w:w="719" w:type="pct"/>
            <w:vMerge/>
            <w:shd w:val="clear" w:color="auto" w:fill="auto"/>
          </w:tcPr>
          <w:p w:rsidR="00AD3306" w:rsidRPr="00227728" w:rsidRDefault="00AD3306" w:rsidP="00AD3306">
            <w:pPr>
              <w:keepNext/>
              <w:jc w:val="center"/>
              <w:cnfStyle w:val="000000100000" w:firstRow="0" w:lastRow="0" w:firstColumn="0" w:lastColumn="0" w:oddVBand="0" w:evenVBand="0" w:oddHBand="1" w:evenHBand="0" w:firstRowFirstColumn="0" w:firstRowLastColumn="0" w:lastRowFirstColumn="0" w:lastRowLastColumn="0"/>
              <w:rPr>
                <w:i/>
                <w:sz w:val="18"/>
                <w:szCs w:val="18"/>
              </w:rPr>
            </w:pPr>
          </w:p>
        </w:tc>
      </w:tr>
      <w:tr w:rsidR="00AD3306" w:rsidRPr="00227728" w:rsidTr="00BE1560">
        <w:tc>
          <w:tcPr>
            <w:cnfStyle w:val="001000000000" w:firstRow="0" w:lastRow="0" w:firstColumn="1" w:lastColumn="0" w:oddVBand="0" w:evenVBand="0" w:oddHBand="0" w:evenHBand="0" w:firstRowFirstColumn="0" w:firstRowLastColumn="0" w:lastRowFirstColumn="0" w:lastRowLastColumn="0"/>
            <w:tcW w:w="1278" w:type="pct"/>
          </w:tcPr>
          <w:p w:rsidR="00AD3306" w:rsidRPr="00227728" w:rsidRDefault="00AD3306" w:rsidP="00AD3306">
            <w:pPr>
              <w:jc w:val="both"/>
              <w:rPr>
                <w:b w:val="0"/>
                <w:sz w:val="18"/>
                <w:szCs w:val="18"/>
              </w:rPr>
            </w:pPr>
            <w:r w:rsidRPr="00227728">
              <w:rPr>
                <w:b w:val="0"/>
                <w:sz w:val="18"/>
                <w:szCs w:val="18"/>
              </w:rPr>
              <w:t xml:space="preserve">1.4. Parengta ir patvirtinta ataskaita skelbiama Savivaldybės interneto tinklalapyje </w:t>
            </w:r>
            <w:hyperlink r:id="rId173" w:history="1">
              <w:r w:rsidRPr="00227728">
                <w:rPr>
                  <w:rStyle w:val="Hipersaitas"/>
                  <w:b w:val="0"/>
                  <w:sz w:val="18"/>
                  <w:szCs w:val="18"/>
                </w:rPr>
                <w:t>www.rietavas.lt</w:t>
              </w:r>
            </w:hyperlink>
          </w:p>
        </w:tc>
        <w:tc>
          <w:tcPr>
            <w:tcW w:w="604" w:type="pct"/>
          </w:tcPr>
          <w:p w:rsidR="00AD3306" w:rsidRPr="00227728" w:rsidRDefault="00AD3306" w:rsidP="00AD3306">
            <w:pPr>
              <w:jc w:val="center"/>
              <w:cnfStyle w:val="000000000000" w:firstRow="0" w:lastRow="0" w:firstColumn="0" w:lastColumn="0" w:oddVBand="0" w:evenVBand="0" w:oddHBand="0" w:evenHBand="0" w:firstRowFirstColumn="0" w:firstRowLastColumn="0" w:lastRowFirstColumn="0" w:lastRowLastColumn="0"/>
              <w:rPr>
                <w:sz w:val="18"/>
                <w:szCs w:val="18"/>
              </w:rPr>
            </w:pPr>
            <w:r w:rsidRPr="00227728">
              <w:rPr>
                <w:sz w:val="18"/>
                <w:szCs w:val="18"/>
              </w:rPr>
              <w:t>RSA Teisės ir finansų skyrius</w:t>
            </w:r>
          </w:p>
          <w:p w:rsidR="00AD3306" w:rsidRPr="00227728" w:rsidRDefault="00AD3306" w:rsidP="00AD3306">
            <w:pPr>
              <w:keepNext/>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86" w:type="pct"/>
          </w:tcPr>
          <w:p w:rsidR="00AD3306" w:rsidRPr="00227728" w:rsidRDefault="00AD3306" w:rsidP="00AD3306">
            <w:pPr>
              <w:keepNext/>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87" w:type="pct"/>
          </w:tcPr>
          <w:p w:rsidR="00AD3306" w:rsidRPr="00227728" w:rsidRDefault="00AD3306" w:rsidP="00AD3306">
            <w:pPr>
              <w:keepNext/>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87" w:type="pct"/>
          </w:tcPr>
          <w:p w:rsidR="00AD3306" w:rsidRPr="00227728" w:rsidRDefault="00AD3306" w:rsidP="00AD3306">
            <w:pPr>
              <w:keepNext/>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87" w:type="pct"/>
          </w:tcPr>
          <w:p w:rsidR="00AD3306" w:rsidRPr="00227728" w:rsidRDefault="00AD3306" w:rsidP="00AD3306">
            <w:pPr>
              <w:keepNext/>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87" w:type="pct"/>
          </w:tcPr>
          <w:p w:rsidR="00AD3306" w:rsidRPr="00227728" w:rsidRDefault="00AD3306" w:rsidP="00AD3306">
            <w:pPr>
              <w:keepNext/>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87" w:type="pct"/>
          </w:tcPr>
          <w:p w:rsidR="00AD3306" w:rsidRPr="00227728" w:rsidRDefault="00AD3306" w:rsidP="00AD3306">
            <w:pPr>
              <w:keepNext/>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87" w:type="pct"/>
            <w:shd w:val="clear" w:color="auto" w:fill="C00000"/>
          </w:tcPr>
          <w:p w:rsidR="00AD3306" w:rsidRPr="00227728" w:rsidRDefault="00AD3306" w:rsidP="00AD3306">
            <w:pPr>
              <w:keepNext/>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87" w:type="pct"/>
          </w:tcPr>
          <w:p w:rsidR="00AD3306" w:rsidRPr="00227728" w:rsidRDefault="00AD3306" w:rsidP="00AD3306">
            <w:pPr>
              <w:keepNext/>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187" w:type="pct"/>
          </w:tcPr>
          <w:p w:rsidR="00AD3306" w:rsidRPr="00227728" w:rsidRDefault="00AD3306" w:rsidP="00AD3306">
            <w:pPr>
              <w:keepNext/>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247" w:type="pct"/>
          </w:tcPr>
          <w:p w:rsidR="00AD3306" w:rsidRPr="00227728" w:rsidRDefault="00AD3306" w:rsidP="00AD3306">
            <w:pPr>
              <w:keepNext/>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220" w:type="pct"/>
          </w:tcPr>
          <w:p w:rsidR="00AD3306" w:rsidRPr="00227728" w:rsidRDefault="00AD3306" w:rsidP="00AD3306">
            <w:pPr>
              <w:keepNext/>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249" w:type="pct"/>
          </w:tcPr>
          <w:p w:rsidR="00AD3306" w:rsidRPr="00227728" w:rsidRDefault="00AD3306" w:rsidP="00AD3306">
            <w:pPr>
              <w:keepNext/>
              <w:jc w:val="center"/>
              <w:cnfStyle w:val="000000000000" w:firstRow="0" w:lastRow="0" w:firstColumn="0" w:lastColumn="0" w:oddVBand="0" w:evenVBand="0" w:oddHBand="0" w:evenHBand="0" w:firstRowFirstColumn="0" w:firstRowLastColumn="0" w:lastRowFirstColumn="0" w:lastRowLastColumn="0"/>
              <w:rPr>
                <w:i/>
                <w:sz w:val="18"/>
                <w:szCs w:val="18"/>
              </w:rPr>
            </w:pPr>
          </w:p>
        </w:tc>
        <w:tc>
          <w:tcPr>
            <w:tcW w:w="719" w:type="pct"/>
            <w:vMerge/>
          </w:tcPr>
          <w:p w:rsidR="00AD3306" w:rsidRPr="00227728" w:rsidRDefault="00AD3306" w:rsidP="00AD3306">
            <w:pPr>
              <w:keepNext/>
              <w:jc w:val="center"/>
              <w:cnfStyle w:val="000000000000" w:firstRow="0" w:lastRow="0" w:firstColumn="0" w:lastColumn="0" w:oddVBand="0" w:evenVBand="0" w:oddHBand="0" w:evenHBand="0" w:firstRowFirstColumn="0" w:firstRowLastColumn="0" w:lastRowFirstColumn="0" w:lastRowLastColumn="0"/>
              <w:rPr>
                <w:i/>
                <w:sz w:val="18"/>
                <w:szCs w:val="18"/>
              </w:rPr>
            </w:pPr>
          </w:p>
        </w:tc>
      </w:tr>
      <w:tr w:rsidR="00AD3306" w:rsidRPr="00227728" w:rsidTr="00146A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15"/>
          </w:tcPr>
          <w:p w:rsidR="00AD3306" w:rsidRPr="00227728" w:rsidRDefault="00AD3306" w:rsidP="00E163DB">
            <w:pPr>
              <w:pStyle w:val="Sraopastraipa"/>
              <w:keepNext/>
              <w:numPr>
                <w:ilvl w:val="0"/>
                <w:numId w:val="4"/>
              </w:numPr>
              <w:jc w:val="center"/>
              <w:rPr>
                <w:i/>
                <w:sz w:val="20"/>
                <w:szCs w:val="20"/>
                <w:u w:val="single"/>
              </w:rPr>
            </w:pPr>
            <w:r w:rsidRPr="00227728">
              <w:rPr>
                <w:i/>
                <w:sz w:val="20"/>
                <w:szCs w:val="20"/>
                <w:u w:val="single"/>
              </w:rPr>
              <w:t xml:space="preserve">RSSPP </w:t>
            </w:r>
            <w:r w:rsidR="00BE1560" w:rsidRPr="00227728">
              <w:rPr>
                <w:i/>
                <w:sz w:val="20"/>
                <w:szCs w:val="20"/>
                <w:u w:val="single"/>
              </w:rPr>
              <w:t>koregavimo/ papildymo tvarka</w:t>
            </w:r>
          </w:p>
        </w:tc>
      </w:tr>
      <w:tr w:rsidR="00BE1560" w:rsidRPr="00227728" w:rsidTr="00BE1560">
        <w:tc>
          <w:tcPr>
            <w:cnfStyle w:val="001000000000" w:firstRow="0" w:lastRow="0" w:firstColumn="1" w:lastColumn="0" w:oddVBand="0" w:evenVBand="0" w:oddHBand="0" w:evenHBand="0" w:firstRowFirstColumn="0" w:firstRowLastColumn="0" w:lastRowFirstColumn="0" w:lastRowLastColumn="0"/>
            <w:tcW w:w="1278" w:type="pct"/>
            <w:shd w:val="clear" w:color="auto" w:fill="FFFFFF" w:themeFill="background1"/>
          </w:tcPr>
          <w:p w:rsidR="00BE1560" w:rsidRPr="00227728" w:rsidRDefault="00BE1560" w:rsidP="00BE1560">
            <w:pPr>
              <w:keepNext/>
              <w:rPr>
                <w:b w:val="0"/>
                <w:sz w:val="18"/>
                <w:szCs w:val="18"/>
              </w:rPr>
            </w:pPr>
            <w:r w:rsidRPr="00227728">
              <w:rPr>
                <w:b w:val="0"/>
                <w:sz w:val="18"/>
                <w:szCs w:val="18"/>
              </w:rPr>
              <w:t xml:space="preserve">2.1. </w:t>
            </w:r>
            <w:r w:rsidRPr="00227728">
              <w:rPr>
                <w:b w:val="0"/>
                <w:bCs w:val="0"/>
                <w:sz w:val="18"/>
                <w:szCs w:val="18"/>
              </w:rPr>
              <w:t>RS tarybos narių, RSA padalinių (s</w:t>
            </w:r>
            <w:r w:rsidR="00952A9C">
              <w:rPr>
                <w:b w:val="0"/>
                <w:bCs w:val="0"/>
                <w:sz w:val="18"/>
                <w:szCs w:val="18"/>
              </w:rPr>
              <w:t>kyrių), specialistų, socialinių-</w:t>
            </w:r>
            <w:r w:rsidRPr="00227728">
              <w:rPr>
                <w:b w:val="0"/>
                <w:bCs w:val="0"/>
                <w:sz w:val="18"/>
                <w:szCs w:val="18"/>
              </w:rPr>
              <w:t>ekonominių partnerių ir kitų subjektų raštu pateikti pasiūlymai dėl RSSPP keitimo/ papildymo teikiami RS tarybai svarstymui (pagal pateiktą formą prieduose).</w:t>
            </w:r>
          </w:p>
        </w:tc>
        <w:tc>
          <w:tcPr>
            <w:tcW w:w="604" w:type="pct"/>
            <w:shd w:val="clear" w:color="auto" w:fill="FFFFFF" w:themeFill="background1"/>
          </w:tcPr>
          <w:p w:rsidR="00BE1560" w:rsidRPr="00227728" w:rsidRDefault="00BE1560" w:rsidP="00BE1560">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227728">
              <w:rPr>
                <w:bCs/>
                <w:sz w:val="18"/>
                <w:szCs w:val="18"/>
              </w:rPr>
              <w:t xml:space="preserve">RSA skyriai, RSA </w:t>
            </w:r>
            <w:r w:rsidRPr="00227728">
              <w:rPr>
                <w:sz w:val="18"/>
                <w:szCs w:val="18"/>
              </w:rPr>
              <w:t>Teisės ir finansų skyrius</w:t>
            </w:r>
            <w:r w:rsidR="00952A9C">
              <w:rPr>
                <w:sz w:val="18"/>
                <w:szCs w:val="18"/>
              </w:rPr>
              <w:t>, RS tarybos komitetai, RS taryba</w:t>
            </w:r>
          </w:p>
        </w:tc>
        <w:tc>
          <w:tcPr>
            <w:tcW w:w="3118" w:type="pct"/>
            <w:gridSpan w:val="13"/>
            <w:shd w:val="clear" w:color="auto" w:fill="FFFFFF" w:themeFill="background1"/>
          </w:tcPr>
          <w:p w:rsidR="00BE1560" w:rsidRPr="00227728" w:rsidRDefault="00BE1560" w:rsidP="00BE1560">
            <w:pPr>
              <w:keepNext/>
              <w:jc w:val="center"/>
              <w:cnfStyle w:val="000000000000" w:firstRow="0" w:lastRow="0" w:firstColumn="0" w:lastColumn="0" w:oddVBand="0" w:evenVBand="0" w:oddHBand="0" w:evenHBand="0" w:firstRowFirstColumn="0" w:firstRowLastColumn="0" w:lastRowFirstColumn="0" w:lastRowLastColumn="0"/>
              <w:rPr>
                <w:sz w:val="18"/>
                <w:szCs w:val="18"/>
              </w:rPr>
            </w:pPr>
            <w:r w:rsidRPr="00227728">
              <w:rPr>
                <w:sz w:val="18"/>
                <w:szCs w:val="18"/>
              </w:rPr>
              <w:t>Pagal poreikį</w:t>
            </w:r>
          </w:p>
        </w:tc>
      </w:tr>
    </w:tbl>
    <w:p w:rsidR="003612E4" w:rsidRPr="00227728" w:rsidRDefault="003612E4" w:rsidP="003612E4">
      <w:pPr>
        <w:pStyle w:val="Saltinis"/>
        <w:spacing w:before="0" w:after="240"/>
        <w:ind w:firstLine="0"/>
        <w:jc w:val="center"/>
      </w:pPr>
      <w:r w:rsidRPr="00227728">
        <w:rPr>
          <w:sz w:val="22"/>
          <w:szCs w:val="22"/>
        </w:rPr>
        <w:t>Šaltinis: sudaryta autorių</w:t>
      </w:r>
    </w:p>
    <w:p w:rsidR="00E9481A" w:rsidRPr="00227728" w:rsidRDefault="00E9481A" w:rsidP="00E9481A">
      <w:pPr>
        <w:tabs>
          <w:tab w:val="num" w:pos="0"/>
        </w:tabs>
        <w:spacing w:before="120" w:after="120"/>
        <w:ind w:firstLine="540"/>
        <w:jc w:val="both"/>
      </w:pPr>
      <w:r w:rsidRPr="00227728">
        <w:t>RSSPP įgyvendinimo pabaigoje teikiama strateginio plėtros plano įgyvendinimo ataskaita (2021 metais).</w:t>
      </w:r>
    </w:p>
    <w:p w:rsidR="009C60B5" w:rsidRPr="00227728" w:rsidRDefault="009C60B5" w:rsidP="009C60B5">
      <w:pPr>
        <w:tabs>
          <w:tab w:val="num" w:pos="0"/>
        </w:tabs>
        <w:spacing w:before="120" w:after="120"/>
        <w:ind w:firstLine="539"/>
        <w:jc w:val="both"/>
      </w:pPr>
      <w:r w:rsidRPr="00227728">
        <w:t>Rengiant RSSPP įgyvendinimo atskaitą, iš visų RSSPP nurodytų vykdytojų surenkama informacija apie priemonių įgyvendinimą. Už duomenų pateikimą atsakingi RSA skyriai</w:t>
      </w:r>
      <w:r w:rsidR="00952A9C">
        <w:t xml:space="preserve"> ir specialistai </w:t>
      </w:r>
      <w:r w:rsidRPr="00227728">
        <w:t xml:space="preserve">RSA Teisės ir finansų skyriui iki einamųjų metų balandžio 1 d. pateikia reikiamus duomenis. RSA Teisės ir finansų skyrius parengia RSSPP įgyvendinimo ataskaitą iki einamųjų metų gegužės 31 dienos. RSSPP įgyvendinimo ataskaita teikiama Rietavo savivaldybės tarybos komitetams svarstyti ir Rietavo savivaldybės tarybai tvirtinti einamųjų metų birželį. </w:t>
      </w:r>
    </w:p>
    <w:p w:rsidR="009C60B5" w:rsidRPr="00227728" w:rsidRDefault="009C60B5" w:rsidP="009C60B5">
      <w:pPr>
        <w:tabs>
          <w:tab w:val="num" w:pos="0"/>
        </w:tabs>
        <w:spacing w:before="120" w:after="120"/>
        <w:ind w:firstLine="539"/>
        <w:jc w:val="both"/>
      </w:pPr>
      <w:r w:rsidRPr="00227728">
        <w:t xml:space="preserve">RSSPP keitimas ir papildymas – tai procedūra, kurios metu strateginio plėtros plano prioritetai, tikslai, uždaviniai, priemonės yra papildomos naujomis arba pakeičiamos. RSSPP </w:t>
      </w:r>
      <w:r w:rsidRPr="00227728">
        <w:lastRenderedPageBreak/>
        <w:t>priemonės bei jų pasiekimo indikatoriai gali būti keičiami pagal poreikį. Pasiūlymus dėl RSSPP pakeitimo ar papildymo gali teikti Rietavo savivaldybės tarybos nariai, Rietavo savivaldybės administracijos ir jos struktūrinių padalinių vadovai, darbuotojai, socialiniai ekonominiai partneriai, kiti suinteresuoti fiziniai ar juridiniai asmenys. Pasiūlymai dėl RSSPP pakeitimo ir papildymo pateikiami raštu RSA Teisės ir finansų skyriui pagal poreikį. Pateikti pasiūlymai apsvarstomi Rietavo savivaldybės tarybos komitetuose. RSSPP pakeitimus ir papildymus tvirtina Rietavo savivaldybės taryba.</w:t>
      </w:r>
    </w:p>
    <w:p w:rsidR="003612E4" w:rsidRPr="00227728" w:rsidRDefault="003612E4" w:rsidP="003612E4">
      <w:pPr>
        <w:tabs>
          <w:tab w:val="num" w:pos="0"/>
        </w:tabs>
        <w:spacing w:before="120" w:after="120"/>
        <w:ind w:firstLine="539"/>
        <w:jc w:val="both"/>
      </w:pPr>
      <w:r w:rsidRPr="00227728">
        <w:t xml:space="preserve">RSSPP </w:t>
      </w:r>
      <w:proofErr w:type="spellStart"/>
      <w:r w:rsidRPr="00227728">
        <w:t>stebėsenos</w:t>
      </w:r>
      <w:proofErr w:type="spellEnd"/>
      <w:r w:rsidRPr="00227728">
        <w:t xml:space="preserve">, tikslinimo ir įgyvendinimo tvarkos apraše numatyta </w:t>
      </w:r>
      <w:r w:rsidRPr="00227728">
        <w:rPr>
          <w:b/>
          <w:u w:val="single"/>
        </w:rPr>
        <w:t>dviejų</w:t>
      </w:r>
      <w:r w:rsidRPr="00227728">
        <w:t xml:space="preserve"> lygių kiekybinių ir kokybinių vertinimo kriterijų sistema, kuria naudojantis kontroliuojamas RSSPP priemonių įgyvendinimas: </w:t>
      </w:r>
    </w:p>
    <w:p w:rsidR="003612E4" w:rsidRPr="00227728" w:rsidRDefault="003612E4" w:rsidP="00E163DB">
      <w:pPr>
        <w:pStyle w:val="Sraopastraipa"/>
        <w:numPr>
          <w:ilvl w:val="0"/>
          <w:numId w:val="1"/>
        </w:numPr>
        <w:spacing w:before="120" w:after="120"/>
        <w:jc w:val="both"/>
      </w:pPr>
      <w:r w:rsidRPr="00227728">
        <w:rPr>
          <w:b/>
        </w:rPr>
        <w:t>Efekto vertinimo kriterijai arba vizijos rodikliai</w:t>
      </w:r>
      <w:r w:rsidRPr="00227728">
        <w:t xml:space="preserve"> parodo RSSPP įgyvendinimo poveikį savivaldybės raidai ir artėjimą prie vizijos (žr. </w:t>
      </w:r>
      <w:r w:rsidR="00FA65A4" w:rsidRPr="00227728">
        <w:t>3</w:t>
      </w:r>
      <w:r w:rsidRPr="00227728">
        <w:t xml:space="preserve"> priedą);</w:t>
      </w:r>
    </w:p>
    <w:p w:rsidR="003612E4" w:rsidRPr="00227728" w:rsidRDefault="003612E4" w:rsidP="00E163DB">
      <w:pPr>
        <w:pStyle w:val="Sraopastraipa"/>
        <w:numPr>
          <w:ilvl w:val="0"/>
          <w:numId w:val="1"/>
        </w:numPr>
        <w:spacing w:before="120" w:after="120"/>
        <w:jc w:val="both"/>
      </w:pPr>
      <w:r w:rsidRPr="00227728">
        <w:rPr>
          <w:b/>
        </w:rPr>
        <w:t>Rezultato vertinimo kriterijai (prioritetų / tikslų rodikliai)</w:t>
      </w:r>
      <w:r w:rsidRPr="00227728">
        <w:t xml:space="preserve"> rodo ilgalaikius RSSPP įgyvendinimo rezultatus (žr. </w:t>
      </w:r>
      <w:r w:rsidR="00FA65A4" w:rsidRPr="00227728">
        <w:t>4</w:t>
      </w:r>
      <w:r w:rsidRPr="00227728">
        <w:t xml:space="preserve"> priedą).</w:t>
      </w:r>
    </w:p>
    <w:p w:rsidR="003612E4" w:rsidRPr="00227728" w:rsidRDefault="003612E4" w:rsidP="003612E4">
      <w:pPr>
        <w:tabs>
          <w:tab w:val="num" w:pos="0"/>
        </w:tabs>
        <w:spacing w:before="120" w:after="120"/>
        <w:ind w:firstLine="539"/>
        <w:jc w:val="both"/>
      </w:pPr>
      <w:r w:rsidRPr="00227728">
        <w:t xml:space="preserve">Sudarant rodiklių sistemą, atskaitos tašku imami 2016 m. duomenys (jei tokie duomenys dar buvo neskelbiami oficialiuose informacijos šaltiniuose – tuomet 2015 m. duomenys), švietimo duomenims fiksuoti 2016–2017 mokslo metams arba 2015–2016 mokslo metams. Kiekvienam vertinimo kriterijui yra nurodytas duomenų šaltinis, jei rodiklis yra kiekybinis (apskaičiuojamas), tuomet nurodoma jo apskaičiavimo formulė. Kiekvienam vertinimo kriterijui yra nurodomas už duomenų pateikimą atsakingas Rietavo savivaldybės administracijos </w:t>
      </w:r>
      <w:r w:rsidR="004A7492" w:rsidRPr="00227728">
        <w:t>struktūrinis teritorinis padalinys (</w:t>
      </w:r>
      <w:r w:rsidRPr="00227728">
        <w:t>skyrius</w:t>
      </w:r>
      <w:r w:rsidR="004A7492" w:rsidRPr="00227728">
        <w:t>), specialistas</w:t>
      </w:r>
      <w:r w:rsidRPr="00227728">
        <w:t xml:space="preserve"> ar atsakinga institucija. Kiekvienam vertinimo kriterijui yra nurodoma siekiamybė 2020 m. (siekiama rodiklio reikšmė</w:t>
      </w:r>
      <w:r w:rsidR="004A7492" w:rsidRPr="00227728">
        <w:t>, kuri gali būti kiekybinė arba kokybinė</w:t>
      </w:r>
      <w:r w:rsidRPr="00227728">
        <w:t xml:space="preserve">). </w:t>
      </w:r>
    </w:p>
    <w:bookmarkEnd w:id="59"/>
    <w:p w:rsidR="00F943B2" w:rsidRPr="00227728" w:rsidRDefault="00F943B2" w:rsidP="00F943B2">
      <w:pPr>
        <w:rPr>
          <w:lang w:eastAsia="ar-SA"/>
        </w:rPr>
      </w:pPr>
    </w:p>
    <w:p w:rsidR="00F943B2" w:rsidRPr="00227728" w:rsidRDefault="00F943B2" w:rsidP="00F943B2">
      <w:pPr>
        <w:rPr>
          <w:lang w:eastAsia="ar-SA"/>
        </w:rPr>
      </w:pPr>
    </w:p>
    <w:p w:rsidR="00F943B2" w:rsidRPr="00227728" w:rsidRDefault="00F943B2" w:rsidP="00F943B2">
      <w:pPr>
        <w:rPr>
          <w:lang w:eastAsia="ar-SA"/>
        </w:rPr>
      </w:pPr>
    </w:p>
    <w:p w:rsidR="00F943B2" w:rsidRPr="00227728" w:rsidRDefault="00F943B2" w:rsidP="00F943B2">
      <w:pPr>
        <w:rPr>
          <w:lang w:eastAsia="ar-SA"/>
        </w:rPr>
      </w:pPr>
    </w:p>
    <w:p w:rsidR="00F943B2" w:rsidRPr="00227728" w:rsidRDefault="00F943B2" w:rsidP="00F943B2">
      <w:pPr>
        <w:rPr>
          <w:lang w:eastAsia="ar-SA"/>
        </w:rPr>
      </w:pPr>
    </w:p>
    <w:p w:rsidR="00F943B2" w:rsidRPr="00227728" w:rsidRDefault="00F943B2" w:rsidP="00F943B2">
      <w:pPr>
        <w:rPr>
          <w:lang w:eastAsia="ar-SA"/>
        </w:rPr>
      </w:pPr>
    </w:p>
    <w:p w:rsidR="00F943B2" w:rsidRPr="00227728" w:rsidRDefault="00F943B2" w:rsidP="00F943B2">
      <w:pPr>
        <w:rPr>
          <w:lang w:eastAsia="ar-SA"/>
        </w:rPr>
      </w:pPr>
    </w:p>
    <w:p w:rsidR="00F943B2" w:rsidRPr="00227728" w:rsidRDefault="00F943B2" w:rsidP="00F943B2">
      <w:pPr>
        <w:rPr>
          <w:lang w:eastAsia="ar-SA"/>
        </w:rPr>
      </w:pPr>
    </w:p>
    <w:p w:rsidR="00F943B2" w:rsidRPr="00227728" w:rsidRDefault="00F943B2" w:rsidP="00F943B2">
      <w:pPr>
        <w:rPr>
          <w:lang w:eastAsia="ar-SA"/>
        </w:rPr>
      </w:pPr>
    </w:p>
    <w:p w:rsidR="00F943B2" w:rsidRPr="00227728" w:rsidRDefault="00F943B2" w:rsidP="00F943B2">
      <w:pPr>
        <w:rPr>
          <w:lang w:eastAsia="ar-SA"/>
        </w:rPr>
      </w:pPr>
    </w:p>
    <w:p w:rsidR="00F943B2" w:rsidRPr="00227728" w:rsidRDefault="00F943B2" w:rsidP="00F943B2">
      <w:pPr>
        <w:rPr>
          <w:lang w:eastAsia="ar-SA"/>
        </w:rPr>
      </w:pPr>
    </w:p>
    <w:p w:rsidR="00F943B2" w:rsidRPr="00227728" w:rsidRDefault="00F943B2" w:rsidP="00F943B2">
      <w:pPr>
        <w:rPr>
          <w:lang w:eastAsia="ar-SA"/>
        </w:rPr>
      </w:pPr>
    </w:p>
    <w:p w:rsidR="00F943B2" w:rsidRPr="00227728" w:rsidRDefault="00F943B2" w:rsidP="00F943B2">
      <w:pPr>
        <w:rPr>
          <w:lang w:eastAsia="ar-SA"/>
        </w:rPr>
      </w:pPr>
    </w:p>
    <w:p w:rsidR="00F943B2" w:rsidRPr="00227728" w:rsidRDefault="00F943B2" w:rsidP="00F943B2">
      <w:pPr>
        <w:rPr>
          <w:lang w:eastAsia="ar-SA"/>
        </w:rPr>
      </w:pPr>
    </w:p>
    <w:p w:rsidR="00F943B2" w:rsidRPr="00227728" w:rsidRDefault="00F943B2" w:rsidP="00F943B2">
      <w:pPr>
        <w:rPr>
          <w:lang w:eastAsia="ar-SA"/>
        </w:rPr>
      </w:pPr>
    </w:p>
    <w:p w:rsidR="00F943B2" w:rsidRPr="00227728" w:rsidRDefault="00F943B2" w:rsidP="00F943B2">
      <w:pPr>
        <w:rPr>
          <w:lang w:eastAsia="ar-SA"/>
        </w:rPr>
      </w:pPr>
    </w:p>
    <w:p w:rsidR="00F943B2" w:rsidRPr="00227728" w:rsidRDefault="00F943B2" w:rsidP="00F943B2">
      <w:pPr>
        <w:rPr>
          <w:lang w:eastAsia="ar-SA"/>
        </w:rPr>
      </w:pPr>
    </w:p>
    <w:p w:rsidR="00F943B2" w:rsidRPr="00227728" w:rsidRDefault="00F943B2" w:rsidP="00F943B2">
      <w:pPr>
        <w:rPr>
          <w:lang w:eastAsia="ar-SA"/>
        </w:rPr>
      </w:pPr>
    </w:p>
    <w:p w:rsidR="00F943B2" w:rsidRPr="00227728" w:rsidRDefault="00F943B2" w:rsidP="00E631C6">
      <w:pPr>
        <w:pStyle w:val="Antrat1"/>
        <w:spacing w:before="120" w:after="240"/>
        <w:jc w:val="center"/>
        <w:rPr>
          <w:rFonts w:ascii="Times New Roman" w:hAnsi="Times New Roman" w:cs="Times New Roman"/>
          <w:sz w:val="28"/>
          <w:szCs w:val="28"/>
          <w:lang w:eastAsia="ar-SA"/>
        </w:rPr>
        <w:sectPr w:rsidR="00F943B2" w:rsidRPr="00227728" w:rsidSect="00DC2416">
          <w:headerReference w:type="default" r:id="rId174"/>
          <w:footerReference w:type="default" r:id="rId175"/>
          <w:pgSz w:w="11906" w:h="16838"/>
          <w:pgMar w:top="1699" w:right="850" w:bottom="850" w:left="1699" w:header="562" w:footer="562" w:gutter="0"/>
          <w:cols w:space="1296"/>
          <w:docGrid w:linePitch="360"/>
        </w:sectPr>
      </w:pPr>
    </w:p>
    <w:p w:rsidR="00E631C6" w:rsidRPr="00227728" w:rsidRDefault="00E631C6" w:rsidP="00E631C6">
      <w:pPr>
        <w:pStyle w:val="Antrat1"/>
        <w:spacing w:before="120" w:after="240"/>
        <w:jc w:val="center"/>
        <w:rPr>
          <w:rFonts w:ascii="Times New Roman" w:hAnsi="Times New Roman" w:cs="Times New Roman"/>
          <w:sz w:val="28"/>
          <w:szCs w:val="28"/>
          <w:lang w:eastAsia="ar-SA"/>
        </w:rPr>
      </w:pPr>
      <w:bookmarkStart w:id="60" w:name="_Toc484186336"/>
      <w:bookmarkStart w:id="61" w:name="_Hlk483668542"/>
      <w:r w:rsidRPr="00227728">
        <w:rPr>
          <w:rFonts w:ascii="Times New Roman" w:hAnsi="Times New Roman" w:cs="Times New Roman"/>
          <w:sz w:val="28"/>
          <w:szCs w:val="28"/>
          <w:lang w:eastAsia="ar-SA"/>
        </w:rPr>
        <w:lastRenderedPageBreak/>
        <w:t>PRIEDAI</w:t>
      </w:r>
      <w:bookmarkEnd w:id="60"/>
    </w:p>
    <w:p w:rsidR="00F943B2" w:rsidRPr="00227728" w:rsidRDefault="00F943B2" w:rsidP="00F943B2">
      <w:pPr>
        <w:spacing w:before="120" w:after="120"/>
        <w:jc w:val="right"/>
        <w:rPr>
          <w:b/>
          <w:lang w:eastAsia="ar-SA"/>
        </w:rPr>
      </w:pPr>
      <w:r w:rsidRPr="00227728">
        <w:rPr>
          <w:b/>
          <w:lang w:eastAsia="ar-SA"/>
        </w:rPr>
        <w:t>1 priedas. Rietavo savivaldybės strateginio plėtros plano iki 2020 metų priemonių planas</w:t>
      </w:r>
      <w:r w:rsidR="003612E4" w:rsidRPr="00227728">
        <w:rPr>
          <w:b/>
          <w:lang w:eastAsia="ar-SA"/>
        </w:rPr>
        <w:t xml:space="preserve"> </w:t>
      </w:r>
    </w:p>
    <w:tbl>
      <w:tblPr>
        <w:tblW w:w="5312" w:type="pct"/>
        <w:tblInd w:w="-572" w:type="dxa"/>
        <w:tblLook w:val="0000" w:firstRow="0" w:lastRow="0" w:firstColumn="0" w:lastColumn="0" w:noHBand="0" w:noVBand="0"/>
      </w:tblPr>
      <w:tblGrid>
        <w:gridCol w:w="906"/>
        <w:gridCol w:w="5084"/>
        <w:gridCol w:w="3500"/>
        <w:gridCol w:w="1310"/>
        <w:gridCol w:w="3313"/>
        <w:gridCol w:w="1294"/>
      </w:tblGrid>
      <w:tr w:rsidR="00F943B2" w:rsidRPr="00227728" w:rsidTr="006D01F5">
        <w:trPr>
          <w:tblHeader/>
        </w:trPr>
        <w:tc>
          <w:tcPr>
            <w:tcW w:w="294" w:type="pct"/>
            <w:tcBorders>
              <w:top w:val="single" w:sz="4" w:space="0" w:color="000000"/>
              <w:left w:val="single" w:sz="4" w:space="0" w:color="000000"/>
              <w:bottom w:val="single" w:sz="4" w:space="0" w:color="000000"/>
            </w:tcBorders>
            <w:shd w:val="clear" w:color="auto" w:fill="4F81BD"/>
            <w:vAlign w:val="center"/>
          </w:tcPr>
          <w:p w:rsidR="00F943B2" w:rsidRPr="00227728" w:rsidRDefault="00F943B2" w:rsidP="003612E4">
            <w:pPr>
              <w:snapToGrid w:val="0"/>
              <w:ind w:firstLine="5"/>
              <w:jc w:val="center"/>
              <w:rPr>
                <w:b/>
                <w:color w:val="FFFFFF" w:themeColor="background1"/>
                <w:sz w:val="18"/>
                <w:szCs w:val="18"/>
              </w:rPr>
            </w:pPr>
            <w:r w:rsidRPr="00227728">
              <w:rPr>
                <w:b/>
                <w:color w:val="FFFFFF" w:themeColor="background1"/>
                <w:sz w:val="18"/>
                <w:szCs w:val="18"/>
              </w:rPr>
              <w:t>Nr.</w:t>
            </w:r>
          </w:p>
        </w:tc>
        <w:tc>
          <w:tcPr>
            <w:tcW w:w="1650" w:type="pct"/>
            <w:tcBorders>
              <w:top w:val="single" w:sz="4" w:space="0" w:color="000000"/>
              <w:left w:val="single" w:sz="4" w:space="0" w:color="000000"/>
              <w:bottom w:val="single" w:sz="4" w:space="0" w:color="000000"/>
            </w:tcBorders>
            <w:shd w:val="clear" w:color="auto" w:fill="4F81BD"/>
            <w:vAlign w:val="center"/>
          </w:tcPr>
          <w:p w:rsidR="00F943B2" w:rsidRPr="00227728" w:rsidRDefault="00F943B2" w:rsidP="003612E4">
            <w:pPr>
              <w:snapToGrid w:val="0"/>
              <w:ind w:left="-45" w:firstLine="24"/>
              <w:jc w:val="center"/>
              <w:rPr>
                <w:b/>
                <w:color w:val="FFFFFF" w:themeColor="background1"/>
                <w:sz w:val="18"/>
                <w:szCs w:val="18"/>
              </w:rPr>
            </w:pPr>
            <w:r w:rsidRPr="00227728">
              <w:rPr>
                <w:b/>
                <w:color w:val="FFFFFF" w:themeColor="background1"/>
                <w:sz w:val="18"/>
                <w:szCs w:val="18"/>
              </w:rPr>
              <w:t>Priemonės pavadinimas</w:t>
            </w:r>
          </w:p>
        </w:tc>
        <w:tc>
          <w:tcPr>
            <w:tcW w:w="1136" w:type="pct"/>
            <w:tcBorders>
              <w:top w:val="single" w:sz="4" w:space="0" w:color="000000"/>
              <w:left w:val="single" w:sz="4" w:space="0" w:color="000000"/>
              <w:bottom w:val="single" w:sz="4" w:space="0" w:color="000000"/>
            </w:tcBorders>
            <w:shd w:val="clear" w:color="auto" w:fill="4F81BD"/>
            <w:vAlign w:val="center"/>
          </w:tcPr>
          <w:p w:rsidR="00F943B2" w:rsidRPr="00227728" w:rsidRDefault="00F943B2" w:rsidP="003612E4">
            <w:pPr>
              <w:snapToGrid w:val="0"/>
              <w:ind w:left="-5" w:firstLine="5"/>
              <w:jc w:val="center"/>
              <w:rPr>
                <w:b/>
                <w:color w:val="FFFFFF" w:themeColor="background1"/>
                <w:sz w:val="18"/>
                <w:szCs w:val="18"/>
              </w:rPr>
            </w:pPr>
            <w:r w:rsidRPr="00227728">
              <w:rPr>
                <w:b/>
                <w:color w:val="FFFFFF" w:themeColor="background1"/>
                <w:sz w:val="18"/>
                <w:szCs w:val="18"/>
              </w:rPr>
              <w:t>Pasiekimo indikatorius</w:t>
            </w:r>
          </w:p>
        </w:tc>
        <w:tc>
          <w:tcPr>
            <w:tcW w:w="425" w:type="pct"/>
            <w:tcBorders>
              <w:top w:val="single" w:sz="4" w:space="0" w:color="000000"/>
              <w:left w:val="single" w:sz="4" w:space="0" w:color="000000"/>
              <w:bottom w:val="single" w:sz="4" w:space="0" w:color="000000"/>
            </w:tcBorders>
            <w:shd w:val="clear" w:color="auto" w:fill="4F81BD"/>
            <w:vAlign w:val="center"/>
          </w:tcPr>
          <w:p w:rsidR="00F943B2" w:rsidRPr="00227728" w:rsidRDefault="00F943B2" w:rsidP="003612E4">
            <w:pPr>
              <w:snapToGrid w:val="0"/>
              <w:ind w:left="-38" w:firstLine="38"/>
              <w:jc w:val="center"/>
              <w:rPr>
                <w:b/>
                <w:color w:val="FFFFFF" w:themeColor="background1"/>
                <w:sz w:val="18"/>
                <w:szCs w:val="18"/>
              </w:rPr>
            </w:pPr>
            <w:r w:rsidRPr="00227728">
              <w:rPr>
                <w:b/>
                <w:color w:val="FFFFFF" w:themeColor="background1"/>
                <w:sz w:val="18"/>
                <w:szCs w:val="18"/>
              </w:rPr>
              <w:t>Pasiekimo laikas</w:t>
            </w:r>
          </w:p>
        </w:tc>
        <w:tc>
          <w:tcPr>
            <w:tcW w:w="1075" w:type="pct"/>
            <w:tcBorders>
              <w:top w:val="single" w:sz="4" w:space="0" w:color="000000"/>
              <w:left w:val="single" w:sz="4" w:space="0" w:color="000000"/>
              <w:bottom w:val="single" w:sz="4" w:space="0" w:color="000000"/>
              <w:right w:val="single" w:sz="4" w:space="0" w:color="000000"/>
            </w:tcBorders>
            <w:shd w:val="clear" w:color="auto" w:fill="4F81BD"/>
            <w:vAlign w:val="center"/>
          </w:tcPr>
          <w:p w:rsidR="00F943B2" w:rsidRPr="00227728" w:rsidRDefault="00F943B2" w:rsidP="003612E4">
            <w:pPr>
              <w:snapToGrid w:val="0"/>
              <w:ind w:left="-44" w:right="-14" w:hanging="8"/>
              <w:jc w:val="center"/>
              <w:rPr>
                <w:b/>
                <w:color w:val="FFFFFF" w:themeColor="background1"/>
                <w:sz w:val="18"/>
                <w:szCs w:val="18"/>
              </w:rPr>
            </w:pPr>
            <w:r w:rsidRPr="00227728">
              <w:rPr>
                <w:b/>
                <w:color w:val="FFFFFF" w:themeColor="background1"/>
                <w:sz w:val="18"/>
                <w:szCs w:val="18"/>
              </w:rPr>
              <w:t>Atsakinga institucija</w:t>
            </w:r>
          </w:p>
        </w:tc>
        <w:tc>
          <w:tcPr>
            <w:tcW w:w="420" w:type="pct"/>
            <w:tcBorders>
              <w:top w:val="single" w:sz="4" w:space="0" w:color="000000"/>
              <w:left w:val="single" w:sz="4" w:space="0" w:color="000000"/>
              <w:bottom w:val="single" w:sz="4" w:space="0" w:color="000000"/>
              <w:right w:val="single" w:sz="4" w:space="0" w:color="000000"/>
            </w:tcBorders>
            <w:shd w:val="clear" w:color="auto" w:fill="4F81BD"/>
          </w:tcPr>
          <w:p w:rsidR="00F943B2" w:rsidRPr="00227728" w:rsidRDefault="00F943B2" w:rsidP="003612E4">
            <w:pPr>
              <w:snapToGrid w:val="0"/>
              <w:ind w:left="-44" w:right="-14" w:hanging="8"/>
              <w:jc w:val="center"/>
              <w:rPr>
                <w:b/>
                <w:color w:val="FFFFFF" w:themeColor="background1"/>
                <w:sz w:val="18"/>
                <w:szCs w:val="18"/>
              </w:rPr>
            </w:pPr>
            <w:r w:rsidRPr="00227728">
              <w:rPr>
                <w:b/>
                <w:color w:val="FFFFFF" w:themeColor="background1"/>
                <w:sz w:val="18"/>
                <w:szCs w:val="18"/>
              </w:rPr>
              <w:t>Finansavimo šaltiniai</w:t>
            </w:r>
          </w:p>
        </w:tc>
      </w:tr>
      <w:tr w:rsidR="00F943B2" w:rsidRPr="00227728" w:rsidTr="00F943B2">
        <w:tc>
          <w:tcPr>
            <w:tcW w:w="5000" w:type="pct"/>
            <w:gridSpan w:val="6"/>
            <w:tcBorders>
              <w:top w:val="single" w:sz="4" w:space="0" w:color="000000"/>
              <w:left w:val="single" w:sz="4" w:space="0" w:color="000000"/>
              <w:bottom w:val="single" w:sz="4" w:space="0" w:color="000000"/>
              <w:right w:val="single" w:sz="4" w:space="0" w:color="000000"/>
            </w:tcBorders>
            <w:shd w:val="clear" w:color="auto" w:fill="548DD4"/>
            <w:vAlign w:val="center"/>
          </w:tcPr>
          <w:p w:rsidR="00F943B2" w:rsidRPr="00227728" w:rsidRDefault="00F943B2" w:rsidP="003612E4">
            <w:pPr>
              <w:snapToGrid w:val="0"/>
              <w:ind w:firstLine="38"/>
              <w:jc w:val="center"/>
              <w:rPr>
                <w:b/>
                <w:sz w:val="18"/>
                <w:szCs w:val="18"/>
              </w:rPr>
            </w:pPr>
            <w:r w:rsidRPr="00227728">
              <w:rPr>
                <w:b/>
                <w:sz w:val="18"/>
                <w:szCs w:val="18"/>
              </w:rPr>
              <w:t>I PRIORITETAS. VISUOMENĖS SOCIALINĖS GEROVĖS KŪRIMAS IR EFEKTYVUS VIEŠASIS VALDYMAS</w:t>
            </w:r>
          </w:p>
        </w:tc>
      </w:tr>
      <w:tr w:rsidR="00F943B2" w:rsidRPr="00227728" w:rsidTr="00F943B2">
        <w:tc>
          <w:tcPr>
            <w:tcW w:w="5000" w:type="pct"/>
            <w:gridSpan w:val="6"/>
            <w:tcBorders>
              <w:top w:val="single" w:sz="4" w:space="0" w:color="000000"/>
              <w:left w:val="single" w:sz="4" w:space="0" w:color="000000"/>
              <w:bottom w:val="single" w:sz="4" w:space="0" w:color="000000"/>
              <w:right w:val="single" w:sz="4" w:space="0" w:color="000000"/>
            </w:tcBorders>
            <w:shd w:val="clear" w:color="auto" w:fill="8DB3E2"/>
            <w:vAlign w:val="center"/>
          </w:tcPr>
          <w:p w:rsidR="00F943B2" w:rsidRPr="00227728" w:rsidRDefault="00F943B2" w:rsidP="003612E4">
            <w:pPr>
              <w:tabs>
                <w:tab w:val="left" w:pos="567"/>
              </w:tabs>
              <w:snapToGrid w:val="0"/>
              <w:ind w:firstLine="38"/>
              <w:jc w:val="center"/>
              <w:rPr>
                <w:b/>
                <w:sz w:val="18"/>
                <w:szCs w:val="18"/>
              </w:rPr>
            </w:pPr>
            <w:r w:rsidRPr="00227728">
              <w:rPr>
                <w:b/>
                <w:sz w:val="18"/>
                <w:szCs w:val="18"/>
              </w:rPr>
              <w:t>1.1. tikslas.</w:t>
            </w:r>
            <w:r w:rsidRPr="00227728">
              <w:rPr>
                <w:sz w:val="18"/>
                <w:szCs w:val="18"/>
              </w:rPr>
              <w:t xml:space="preserve"> </w:t>
            </w:r>
            <w:r w:rsidRPr="00227728">
              <w:rPr>
                <w:b/>
                <w:sz w:val="18"/>
                <w:szCs w:val="18"/>
              </w:rPr>
              <w:t>Išsilavinusios visuomenės formavimas</w:t>
            </w:r>
          </w:p>
        </w:tc>
      </w:tr>
      <w:tr w:rsidR="00F943B2" w:rsidRPr="00227728" w:rsidTr="00F943B2">
        <w:tc>
          <w:tcPr>
            <w:tcW w:w="5000" w:type="pct"/>
            <w:gridSpan w:val="6"/>
            <w:tcBorders>
              <w:top w:val="single" w:sz="4" w:space="0" w:color="000000"/>
              <w:left w:val="single" w:sz="4" w:space="0" w:color="000000"/>
              <w:bottom w:val="single" w:sz="4" w:space="0" w:color="000000"/>
              <w:right w:val="single" w:sz="4" w:space="0" w:color="000000"/>
            </w:tcBorders>
            <w:shd w:val="clear" w:color="auto" w:fill="DBE5F1"/>
            <w:vAlign w:val="center"/>
          </w:tcPr>
          <w:p w:rsidR="00F943B2" w:rsidRPr="00227728" w:rsidRDefault="00F943B2" w:rsidP="003612E4">
            <w:pPr>
              <w:snapToGrid w:val="0"/>
              <w:ind w:firstLine="38"/>
              <w:jc w:val="center"/>
              <w:rPr>
                <w:b/>
                <w:i/>
                <w:sz w:val="18"/>
                <w:szCs w:val="18"/>
              </w:rPr>
            </w:pPr>
            <w:r w:rsidRPr="00227728">
              <w:rPr>
                <w:b/>
                <w:i/>
                <w:sz w:val="18"/>
                <w:szCs w:val="18"/>
              </w:rPr>
              <w:t>1.1.1. uždavinys. Gerinti švietimo įstaigų infrastruktūrą, tobulinti ugdymo paslaugų kokybę ir prieinamumą</w:t>
            </w:r>
          </w:p>
        </w:tc>
      </w:tr>
      <w:tr w:rsidR="00F943B2" w:rsidRPr="00227728" w:rsidTr="006D01F5">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1.1.1.1.</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rPr>
                <w:sz w:val="18"/>
                <w:szCs w:val="18"/>
              </w:rPr>
            </w:pPr>
            <w:r w:rsidRPr="00227728">
              <w:rPr>
                <w:sz w:val="18"/>
                <w:szCs w:val="18"/>
              </w:rPr>
              <w:t xml:space="preserve">Atnaujinti ir (arba) plėsti Rietavo savivaldybės bendrojo ugdymo mokyklų infrastruktūrą </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8"/>
                <w:szCs w:val="18"/>
              </w:rPr>
            </w:pPr>
            <w:r w:rsidRPr="00227728">
              <w:rPr>
                <w:sz w:val="18"/>
                <w:szCs w:val="18"/>
              </w:rPr>
              <w:t>Bendrojo ugdymo mokyklų, kuriuose atnaujinta ir (arba) išplėsta infrastruktūra,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907DD7" w:rsidP="003612E4">
            <w:pPr>
              <w:snapToGrid w:val="0"/>
              <w:ind w:left="-44" w:right="-14" w:hanging="8"/>
              <w:rPr>
                <w:sz w:val="18"/>
                <w:szCs w:val="18"/>
              </w:rPr>
            </w:pPr>
            <w:r w:rsidRPr="00227728">
              <w:rPr>
                <w:sz w:val="18"/>
                <w:szCs w:val="18"/>
              </w:rPr>
              <w:t>RSA</w:t>
            </w:r>
            <w:r w:rsidR="00F943B2" w:rsidRPr="00227728">
              <w:rPr>
                <w:sz w:val="18"/>
                <w:szCs w:val="18"/>
              </w:rPr>
              <w:t xml:space="preserve">, </w:t>
            </w:r>
            <w:r w:rsidRPr="00227728">
              <w:rPr>
                <w:sz w:val="18"/>
                <w:szCs w:val="18"/>
              </w:rPr>
              <w:t>RS</w:t>
            </w:r>
            <w:r w:rsidR="00F943B2" w:rsidRPr="00227728">
              <w:rPr>
                <w:sz w:val="18"/>
                <w:szCs w:val="18"/>
              </w:rPr>
              <w:t xml:space="preserve"> bendrojo ugdymo mokyklos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Europos Sąjungos lėšos (toliau – ES), Rietavo savivaldybės biudžeto lėšos (toliau – SB), Lietuvos Respublikos biudžeto lėšos (toliau – VB), kitos lėšos (toliau – KT)</w:t>
            </w:r>
          </w:p>
        </w:tc>
      </w:tr>
      <w:tr w:rsidR="00F943B2" w:rsidRPr="00227728" w:rsidTr="006D01F5">
        <w:trPr>
          <w:trHeight w:val="481"/>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1.1.1.1.1.</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i/>
                <w:sz w:val="16"/>
                <w:szCs w:val="16"/>
              </w:rPr>
            </w:pPr>
            <w:r w:rsidRPr="00227728">
              <w:rPr>
                <w:i/>
                <w:sz w:val="16"/>
                <w:szCs w:val="16"/>
              </w:rPr>
              <w:t xml:space="preserve">Siekiant pagerinti ugdymo aplinką, renovuoti </w:t>
            </w:r>
            <w:proofErr w:type="spellStart"/>
            <w:r w:rsidRPr="00227728">
              <w:rPr>
                <w:i/>
                <w:sz w:val="16"/>
                <w:szCs w:val="16"/>
              </w:rPr>
              <w:t>Žadvainių</w:t>
            </w:r>
            <w:proofErr w:type="spellEnd"/>
            <w:r w:rsidRPr="00227728">
              <w:rPr>
                <w:i/>
                <w:sz w:val="16"/>
                <w:szCs w:val="16"/>
              </w:rPr>
              <w:t xml:space="preserve"> pagrindinę mokyklą  </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Renovuotų patalpų plotas (</w:t>
            </w:r>
            <w:r w:rsidR="006A561F" w:rsidRPr="00227728">
              <w:rPr>
                <w:i/>
                <w:sz w:val="16"/>
                <w:szCs w:val="16"/>
              </w:rPr>
              <w:t>m</w:t>
            </w:r>
            <w:r w:rsidR="006A561F" w:rsidRPr="00227728">
              <w:rPr>
                <w:i/>
                <w:sz w:val="16"/>
                <w:szCs w:val="16"/>
                <w:vertAlign w:val="superscript"/>
              </w:rPr>
              <w:t>2</w:t>
            </w:r>
            <w:r w:rsidRPr="00227728">
              <w:rPr>
                <w:i/>
                <w:sz w:val="16"/>
                <w:szCs w:val="16"/>
              </w:rPr>
              <w: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i/>
                <w:sz w:val="16"/>
                <w:szCs w:val="16"/>
              </w:rPr>
            </w:pPr>
            <w:r w:rsidRPr="00227728">
              <w:rPr>
                <w:i/>
                <w:sz w:val="16"/>
                <w:szCs w:val="16"/>
              </w:rPr>
              <w:t xml:space="preserve">RSA, Rietavo savivaldybės </w:t>
            </w:r>
            <w:proofErr w:type="spellStart"/>
            <w:r w:rsidRPr="00227728">
              <w:rPr>
                <w:i/>
                <w:sz w:val="16"/>
                <w:szCs w:val="16"/>
              </w:rPr>
              <w:t>Žadvainių</w:t>
            </w:r>
            <w:proofErr w:type="spellEnd"/>
            <w:r w:rsidRPr="00227728">
              <w:rPr>
                <w:i/>
                <w:sz w:val="16"/>
                <w:szCs w:val="16"/>
              </w:rPr>
              <w:t xml:space="preserve"> pagrindinė mokykla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i/>
                <w:sz w:val="16"/>
                <w:szCs w:val="16"/>
              </w:rPr>
            </w:pPr>
            <w:r w:rsidRPr="00227728">
              <w:rPr>
                <w:i/>
                <w:sz w:val="16"/>
                <w:szCs w:val="16"/>
              </w:rPr>
              <w:t>SB, VB, KT</w:t>
            </w:r>
          </w:p>
        </w:tc>
      </w:tr>
      <w:tr w:rsidR="00F943B2" w:rsidRPr="00227728" w:rsidTr="006D01F5">
        <w:trPr>
          <w:trHeight w:val="454"/>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1.1.1.1.2.</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i/>
                <w:sz w:val="16"/>
                <w:szCs w:val="16"/>
              </w:rPr>
            </w:pPr>
            <w:r w:rsidRPr="00227728">
              <w:rPr>
                <w:i/>
                <w:sz w:val="16"/>
                <w:szCs w:val="16"/>
              </w:rPr>
              <w:t>Rietavo Lauryno Ivinskio gimnazijos Rietave, Daržų g. 1, sporto salės priestato statyba</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Pastatytų patalpų plotas (</w:t>
            </w:r>
            <w:r w:rsidR="006A561F" w:rsidRPr="00227728">
              <w:rPr>
                <w:i/>
                <w:sz w:val="16"/>
                <w:szCs w:val="16"/>
              </w:rPr>
              <w:t>m</w:t>
            </w:r>
            <w:r w:rsidR="006A561F" w:rsidRPr="00227728">
              <w:rPr>
                <w:i/>
                <w:sz w:val="16"/>
                <w:szCs w:val="16"/>
                <w:vertAlign w:val="superscript"/>
              </w:rPr>
              <w:t>2</w:t>
            </w:r>
            <w:r w:rsidRPr="00227728">
              <w:rPr>
                <w:i/>
                <w:sz w:val="16"/>
                <w:szCs w:val="16"/>
              </w:rPr>
              <w: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2017-2018</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i/>
                <w:sz w:val="16"/>
                <w:szCs w:val="16"/>
              </w:rPr>
            </w:pPr>
            <w:r w:rsidRPr="00227728">
              <w:rPr>
                <w:i/>
                <w:sz w:val="16"/>
                <w:szCs w:val="16"/>
              </w:rPr>
              <w:t>RSA, Rietavo Lauryno Ivinskio gimnazija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i/>
                <w:sz w:val="16"/>
                <w:szCs w:val="16"/>
              </w:rPr>
            </w:pPr>
            <w:r w:rsidRPr="00227728">
              <w:rPr>
                <w:i/>
                <w:sz w:val="16"/>
                <w:szCs w:val="16"/>
              </w:rPr>
              <w:t>SB, VB, KT</w:t>
            </w:r>
          </w:p>
        </w:tc>
      </w:tr>
      <w:tr w:rsidR="00F943B2" w:rsidRPr="00227728" w:rsidTr="00BB396F">
        <w:trPr>
          <w:trHeight w:val="748"/>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1.1.1.2.</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Atnaujinti ir (arba) praplėsti Rietavo Mykolo Kleopo Oginskio meno mokyklos infrastruktūrą</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8"/>
                <w:szCs w:val="18"/>
              </w:rPr>
            </w:pPr>
            <w:r w:rsidRPr="00227728">
              <w:rPr>
                <w:sz w:val="18"/>
                <w:szCs w:val="18"/>
              </w:rPr>
              <w:t>Atnaujinta ir (arba) praplėsta Rietavo Mykolo Kleopo Oginskio meno mokyklos infrastruktūra</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Rietavo Mykolo Kleopo Oginskio meno mokykla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436"/>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1.1.1.2.1.</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i/>
                <w:sz w:val="16"/>
                <w:szCs w:val="16"/>
              </w:rPr>
            </w:pPr>
            <w:r w:rsidRPr="00227728">
              <w:rPr>
                <w:i/>
                <w:sz w:val="16"/>
                <w:szCs w:val="16"/>
              </w:rPr>
              <w:t>Pagerinti ugdymo aplinką Rietavo meno mokykloje</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Renovuotų patalpų plotas (</w:t>
            </w:r>
            <w:r w:rsidR="006A561F" w:rsidRPr="00227728">
              <w:rPr>
                <w:i/>
                <w:sz w:val="16"/>
                <w:szCs w:val="16"/>
              </w:rPr>
              <w:t>m</w:t>
            </w:r>
            <w:r w:rsidR="006A561F" w:rsidRPr="00227728">
              <w:rPr>
                <w:i/>
                <w:sz w:val="16"/>
                <w:szCs w:val="16"/>
                <w:vertAlign w:val="superscript"/>
              </w:rPr>
              <w:t>2</w:t>
            </w:r>
            <w:r w:rsidRPr="00227728">
              <w:rPr>
                <w:i/>
                <w:sz w:val="16"/>
                <w:szCs w:val="16"/>
              </w:rPr>
              <w: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i/>
                <w:sz w:val="16"/>
                <w:szCs w:val="16"/>
              </w:rPr>
            </w:pPr>
            <w:r w:rsidRPr="00227728">
              <w:rPr>
                <w:i/>
                <w:sz w:val="16"/>
                <w:szCs w:val="16"/>
              </w:rPr>
              <w:t>RSA, Rietavo Mykolo Kleopo Oginskio meno mokykla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i/>
                <w:sz w:val="16"/>
                <w:szCs w:val="16"/>
              </w:rPr>
            </w:pPr>
            <w:r w:rsidRPr="00227728">
              <w:rPr>
                <w:i/>
                <w:sz w:val="16"/>
                <w:szCs w:val="16"/>
              </w:rPr>
              <w:t>SB, VB, KT</w:t>
            </w:r>
          </w:p>
        </w:tc>
      </w:tr>
      <w:tr w:rsidR="00F943B2" w:rsidRPr="00227728" w:rsidTr="00BB396F">
        <w:trPr>
          <w:trHeight w:val="523"/>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1.1.1.3.</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Atnaujinti ir (arba) plėsti Rietavo lopšelio-darželio infrastruktūrą</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8"/>
                <w:szCs w:val="18"/>
              </w:rPr>
            </w:pPr>
            <w:r w:rsidRPr="00227728">
              <w:rPr>
                <w:sz w:val="18"/>
                <w:szCs w:val="18"/>
              </w:rPr>
              <w:t>Atnaujinta ir (arba) išplėsta Rietavo lopšelio-darželio infrastruktūra</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Rietavo lopšelis-darželis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1.1.1.3.1.</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i/>
                <w:sz w:val="16"/>
                <w:szCs w:val="16"/>
              </w:rPr>
            </w:pPr>
            <w:r w:rsidRPr="00227728">
              <w:rPr>
                <w:i/>
                <w:sz w:val="16"/>
                <w:szCs w:val="16"/>
              </w:rPr>
              <w:t xml:space="preserve">Sutvarkyti Rietavo lopšelio – darželio aplinką (rekonstruoti žaidimo ir sporto aikšteles, pertvarkyti pavėsines ir pan.)  </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Sutvarkyta Rietavo lopšelio-darželio aplinka</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i/>
                <w:sz w:val="16"/>
                <w:szCs w:val="16"/>
              </w:rPr>
            </w:pPr>
            <w:r w:rsidRPr="00227728">
              <w:rPr>
                <w:i/>
                <w:sz w:val="16"/>
                <w:szCs w:val="16"/>
              </w:rPr>
              <w:t>RSA, Rietavo lopšelis-darželis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i/>
                <w:sz w:val="16"/>
                <w:szCs w:val="16"/>
              </w:rPr>
            </w:pPr>
            <w:r w:rsidRPr="00227728">
              <w:rPr>
                <w:i/>
                <w:sz w:val="16"/>
                <w:szCs w:val="16"/>
              </w:rPr>
              <w:t>ES, SB</w:t>
            </w:r>
          </w:p>
        </w:tc>
      </w:tr>
      <w:tr w:rsidR="00F943B2" w:rsidRPr="00227728" w:rsidTr="006D01F5">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1.1.1.4.</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 xml:space="preserve">Aprūpinti Rietavo savivaldybės švietimo įstaigas šiuolaikišku ugdymo inventoriumi </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ind w:left="-5" w:firstLine="5"/>
              <w:rPr>
                <w:sz w:val="18"/>
                <w:szCs w:val="18"/>
              </w:rPr>
            </w:pPr>
            <w:r w:rsidRPr="00227728">
              <w:rPr>
                <w:sz w:val="18"/>
                <w:szCs w:val="18"/>
              </w:rPr>
              <w:t>Švietimo įstaigų, kurios aprūpintos šiuolaikišku ugdymo inventoriumi,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RS švietimo įstaigos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VB, KT</w:t>
            </w:r>
          </w:p>
        </w:tc>
      </w:tr>
      <w:tr w:rsidR="00F943B2" w:rsidRPr="00227728" w:rsidTr="00BB396F">
        <w:trPr>
          <w:trHeight w:val="772"/>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lastRenderedPageBreak/>
              <w:t>1.1.1.5.</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ind w:left="-45"/>
              <w:rPr>
                <w:sz w:val="18"/>
                <w:szCs w:val="18"/>
              </w:rPr>
            </w:pPr>
            <w:r w:rsidRPr="00227728">
              <w:rPr>
                <w:sz w:val="18"/>
                <w:szCs w:val="18"/>
              </w:rPr>
              <w:t>Atnaujinti ir (arba) plėsti informacinių technologijų aplinkas Rietavo savivaldybės švietimo įstaigose</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ind w:left="-5" w:firstLine="5"/>
              <w:rPr>
                <w:sz w:val="18"/>
                <w:szCs w:val="18"/>
              </w:rPr>
            </w:pPr>
            <w:r w:rsidRPr="00227728">
              <w:rPr>
                <w:sz w:val="18"/>
                <w:szCs w:val="18"/>
              </w:rPr>
              <w:t>Švietimo įstaigų, kuriose atnaujintos ir (arba) išplėstos informacinių technologijų aplinkos,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RS švietimo įstaigos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526"/>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1.1.1.6.</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Tobulinti ir (arba) plėsti Rietavo savivaldybės švietimo įstaigų elektronines paslaugas</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Įdiegtų naujų ir (arba) patobulintų elektroninių paslaugų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RS švietimo įstaigos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BB396F">
        <w:trPr>
          <w:trHeight w:val="1172"/>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1.1.1.7.</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Tobulinti mokinių pavėžėjimo paslaugas Rietavo savivaldybės teritorijoje</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Reguliarių vietinio susisiekimo maršrutų, pritaikytų mokinių poreikiams, skaičius (vnt.)</w:t>
            </w:r>
          </w:p>
          <w:p w:rsidR="00F943B2" w:rsidRPr="00227728" w:rsidRDefault="00F943B2" w:rsidP="003612E4">
            <w:pPr>
              <w:snapToGrid w:val="0"/>
              <w:ind w:left="-5" w:firstLine="5"/>
              <w:rPr>
                <w:sz w:val="18"/>
                <w:szCs w:val="18"/>
              </w:rPr>
            </w:pPr>
            <w:r w:rsidRPr="00227728">
              <w:rPr>
                <w:sz w:val="18"/>
                <w:szCs w:val="18"/>
              </w:rPr>
              <w:t>Atnaujintų ir (arba) naujai įsigytų transporto priemonių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BB396F">
        <w:trPr>
          <w:trHeight w:val="976"/>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1.1.1.8.</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 xml:space="preserve">Steigti prailgintos dienos grupes Rietavo savivaldybės bendrojo </w:t>
            </w:r>
            <w:r w:rsidR="00EB1761" w:rsidRPr="00227728">
              <w:rPr>
                <w:sz w:val="18"/>
                <w:szCs w:val="18"/>
              </w:rPr>
              <w:t>ugdymo</w:t>
            </w:r>
            <w:r w:rsidRPr="00227728">
              <w:rPr>
                <w:sz w:val="18"/>
                <w:szCs w:val="18"/>
              </w:rPr>
              <w:t xml:space="preserve"> mokyklose</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Veikiančių prailgintos dienos grupių skaičius (vnt.)</w:t>
            </w:r>
          </w:p>
          <w:p w:rsidR="00F943B2" w:rsidRPr="00227728" w:rsidRDefault="00F943B2" w:rsidP="003612E4">
            <w:pPr>
              <w:snapToGrid w:val="0"/>
              <w:ind w:left="-5" w:firstLine="5"/>
              <w:rPr>
                <w:sz w:val="18"/>
                <w:szCs w:val="18"/>
              </w:rPr>
            </w:pPr>
            <w:r w:rsidRPr="00227728">
              <w:rPr>
                <w:sz w:val="18"/>
                <w:szCs w:val="18"/>
              </w:rPr>
              <w:t>Prailgintos dienos grupes lankančių vaikų skaičius (asmenys)</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 xml:space="preserve">RSA, RS bendrojo </w:t>
            </w:r>
            <w:r w:rsidR="00EB1761" w:rsidRPr="00227728">
              <w:rPr>
                <w:sz w:val="18"/>
                <w:szCs w:val="18"/>
              </w:rPr>
              <w:t>ugdymo</w:t>
            </w:r>
            <w:r w:rsidRPr="00227728">
              <w:rPr>
                <w:sz w:val="18"/>
                <w:szCs w:val="18"/>
              </w:rPr>
              <w:t xml:space="preserve"> mokyklos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1336"/>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1.1.1.9.</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 xml:space="preserve">Tobulinti Rietavo savivaldybės mokytojų, pagalbos mokiniui specialistų, mokyklų vadovų kompetencijas ir kvalifikaciją </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Suorganizuotų ir (arba) lankytų renginių, mokymų, kursų, seminarų skaičius (vnt.) ir dalyvių juose skaičius (asmenys)</w:t>
            </w:r>
          </w:p>
          <w:p w:rsidR="00F943B2" w:rsidRPr="00227728" w:rsidRDefault="00F943B2" w:rsidP="003612E4">
            <w:pPr>
              <w:snapToGrid w:val="0"/>
              <w:ind w:left="-5" w:firstLine="5"/>
              <w:rPr>
                <w:sz w:val="18"/>
                <w:szCs w:val="18"/>
              </w:rPr>
            </w:pPr>
            <w:r w:rsidRPr="00227728">
              <w:rPr>
                <w:sz w:val="18"/>
                <w:szCs w:val="18"/>
              </w:rPr>
              <w:t>Kvalifikaciją kėlusių mokytojų, pagalbos mokiniui specialistų ir mokyklos vadovų skaičius (asmenys)</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RS švietimo įstaigos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BB396F">
        <w:trPr>
          <w:trHeight w:val="1039"/>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1.1.1.10.</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Plėtoti švietimo, socialinės, psichologinės pagalbos teikimą Rietavo savivaldybėje</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Suteiktų socialinio pedagogo, psichologo konsultacijų skaičius (vnt.)</w:t>
            </w:r>
          </w:p>
          <w:p w:rsidR="00F943B2" w:rsidRPr="00227728" w:rsidRDefault="00F943B2" w:rsidP="003612E4">
            <w:pPr>
              <w:snapToGrid w:val="0"/>
              <w:ind w:left="-5" w:firstLine="5"/>
              <w:rPr>
                <w:sz w:val="18"/>
                <w:szCs w:val="18"/>
              </w:rPr>
            </w:pPr>
            <w:r w:rsidRPr="00227728">
              <w:rPr>
                <w:sz w:val="18"/>
                <w:szCs w:val="18"/>
              </w:rPr>
              <w:t>Įsteigtų socialinio pedagogo, psichologo etatų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 xml:space="preserve">RSA, RS švietimo įstaigos </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SB</w:t>
            </w:r>
          </w:p>
        </w:tc>
      </w:tr>
      <w:tr w:rsidR="00F943B2" w:rsidRPr="00227728" w:rsidTr="006D01F5">
        <w:trPr>
          <w:trHeight w:val="1129"/>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1.1.1.11.</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Didinti vaikų ir jaunimo neformaliojo ugdymo prieinamumą Rietavo savivaldybėje</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 xml:space="preserve">Paremtų </w:t>
            </w:r>
            <w:r w:rsidR="00907DD7" w:rsidRPr="00227728">
              <w:rPr>
                <w:sz w:val="18"/>
                <w:szCs w:val="18"/>
              </w:rPr>
              <w:t>NVO</w:t>
            </w:r>
            <w:r w:rsidRPr="00227728">
              <w:rPr>
                <w:sz w:val="18"/>
                <w:szCs w:val="18"/>
              </w:rPr>
              <w:t>, įgyvendinančių neformalųjį ugdymą, skaičius (vnt.)</w:t>
            </w:r>
          </w:p>
          <w:p w:rsidR="00F943B2" w:rsidRPr="00227728" w:rsidRDefault="00F943B2" w:rsidP="003612E4">
            <w:pPr>
              <w:snapToGrid w:val="0"/>
              <w:ind w:left="-5" w:firstLine="5"/>
              <w:rPr>
                <w:sz w:val="18"/>
                <w:szCs w:val="18"/>
              </w:rPr>
            </w:pPr>
            <w:r w:rsidRPr="00227728">
              <w:rPr>
                <w:sz w:val="18"/>
                <w:szCs w:val="18"/>
              </w:rPr>
              <w:t>Ugdymo procese dalyvaujančių asmenų skaičius (asmenys)</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NVO</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1.1.1.12.</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 xml:space="preserve">Palaikyti profesinio ir koleginio mokymosi veiklą Rietavo savivaldybėje </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Įgyvendintų viešinimo priemonių skaičius (vnt.)</w:t>
            </w:r>
          </w:p>
          <w:p w:rsidR="00F943B2" w:rsidRPr="00227728" w:rsidRDefault="00F943B2" w:rsidP="003612E4">
            <w:pPr>
              <w:snapToGrid w:val="0"/>
              <w:ind w:left="-5" w:firstLine="5"/>
              <w:rPr>
                <w:sz w:val="18"/>
                <w:szCs w:val="18"/>
              </w:rPr>
            </w:pPr>
            <w:r w:rsidRPr="00227728">
              <w:rPr>
                <w:sz w:val="18"/>
                <w:szCs w:val="18"/>
              </w:rPr>
              <w:t>Parengtų bendrų projektų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Klaipėdos valstybinė</w:t>
            </w:r>
            <w:r w:rsidR="00BB396F" w:rsidRPr="00227728">
              <w:rPr>
                <w:sz w:val="18"/>
                <w:szCs w:val="18"/>
              </w:rPr>
              <w:t>s</w:t>
            </w:r>
            <w:r w:rsidRPr="00227728">
              <w:rPr>
                <w:sz w:val="18"/>
                <w:szCs w:val="18"/>
              </w:rPr>
              <w:t xml:space="preserve"> kolegijos Rietavo studijų centras, Plungės technologijų ir verslo mokyklos Rietavo filialas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F943B2">
        <w:tc>
          <w:tcPr>
            <w:tcW w:w="5000" w:type="pct"/>
            <w:gridSpan w:val="6"/>
            <w:tcBorders>
              <w:top w:val="single" w:sz="4" w:space="0" w:color="000000"/>
              <w:left w:val="single" w:sz="4" w:space="0" w:color="000000"/>
              <w:bottom w:val="single" w:sz="4" w:space="0" w:color="000000"/>
              <w:right w:val="single" w:sz="4" w:space="0" w:color="000000"/>
            </w:tcBorders>
            <w:shd w:val="clear" w:color="auto" w:fill="DBE5F1"/>
            <w:vAlign w:val="center"/>
          </w:tcPr>
          <w:p w:rsidR="00F943B2" w:rsidRPr="00227728" w:rsidRDefault="00F943B2" w:rsidP="003612E4">
            <w:pPr>
              <w:snapToGrid w:val="0"/>
              <w:ind w:firstLine="38"/>
              <w:jc w:val="center"/>
              <w:rPr>
                <w:b/>
                <w:i/>
                <w:sz w:val="18"/>
                <w:szCs w:val="18"/>
              </w:rPr>
            </w:pPr>
            <w:r w:rsidRPr="00227728">
              <w:rPr>
                <w:b/>
                <w:i/>
                <w:sz w:val="18"/>
                <w:szCs w:val="18"/>
              </w:rPr>
              <w:t>1.1.2. uždavinys. Skatinti mokymąsi visą gyvenimą, visuomenės švietimą ir tobulinimąsi</w:t>
            </w:r>
          </w:p>
        </w:tc>
      </w:tr>
      <w:tr w:rsidR="00F943B2" w:rsidRPr="00227728" w:rsidTr="00BB396F">
        <w:trPr>
          <w:trHeight w:val="489"/>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lastRenderedPageBreak/>
              <w:t>1.1.2.1.</w:t>
            </w:r>
          </w:p>
        </w:tc>
        <w:tc>
          <w:tcPr>
            <w:tcW w:w="1650" w:type="pct"/>
            <w:tcBorders>
              <w:top w:val="single" w:sz="4" w:space="0" w:color="000000"/>
              <w:left w:val="single" w:sz="4" w:space="0" w:color="000000"/>
              <w:bottom w:val="single" w:sz="4" w:space="0" w:color="000000"/>
            </w:tcBorders>
            <w:shd w:val="clear" w:color="auto" w:fill="FFFFFF"/>
            <w:vAlign w:val="center"/>
          </w:tcPr>
          <w:p w:rsidR="00F943B2" w:rsidRPr="00227728" w:rsidRDefault="00F943B2" w:rsidP="003612E4">
            <w:pPr>
              <w:snapToGrid w:val="0"/>
              <w:ind w:left="-45"/>
              <w:rPr>
                <w:sz w:val="18"/>
                <w:szCs w:val="18"/>
              </w:rPr>
            </w:pPr>
            <w:r w:rsidRPr="00227728">
              <w:rPr>
                <w:sz w:val="18"/>
                <w:szCs w:val="18"/>
              </w:rPr>
              <w:t>Skleisti informaciją apie mokymosi visą gyvenimą galimybes Rietavo savivaldybėje</w:t>
            </w:r>
          </w:p>
        </w:tc>
        <w:tc>
          <w:tcPr>
            <w:tcW w:w="1136" w:type="pct"/>
            <w:tcBorders>
              <w:top w:val="single" w:sz="4" w:space="0" w:color="000000"/>
              <w:left w:val="single" w:sz="4" w:space="0" w:color="000000"/>
              <w:bottom w:val="single" w:sz="4" w:space="0" w:color="000000"/>
            </w:tcBorders>
            <w:shd w:val="clear" w:color="auto" w:fill="FFFFFF"/>
            <w:vAlign w:val="center"/>
          </w:tcPr>
          <w:p w:rsidR="00F943B2" w:rsidRPr="00227728" w:rsidRDefault="00F943B2" w:rsidP="003612E4">
            <w:pPr>
              <w:ind w:left="-5" w:firstLine="5"/>
              <w:rPr>
                <w:sz w:val="18"/>
                <w:szCs w:val="18"/>
              </w:rPr>
            </w:pPr>
            <w:r w:rsidRPr="00227728">
              <w:rPr>
                <w:sz w:val="18"/>
                <w:szCs w:val="18"/>
              </w:rPr>
              <w:t xml:space="preserve">Įgyvendintų viešinimo priemonių skaičius (vnt.) </w:t>
            </w:r>
          </w:p>
        </w:tc>
        <w:tc>
          <w:tcPr>
            <w:tcW w:w="425" w:type="pct"/>
            <w:tcBorders>
              <w:top w:val="single" w:sz="4" w:space="0" w:color="000000"/>
              <w:left w:val="single" w:sz="4" w:space="0" w:color="000000"/>
              <w:bottom w:val="single" w:sz="4" w:space="0" w:color="000000"/>
            </w:tcBorders>
            <w:shd w:val="clear" w:color="auto" w:fill="FFFFFF"/>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943B2" w:rsidRPr="00227728" w:rsidRDefault="00907DD7" w:rsidP="00907DD7">
            <w:pPr>
              <w:snapToGrid w:val="0"/>
              <w:ind w:left="-44" w:right="-14" w:hanging="8"/>
              <w:rPr>
                <w:sz w:val="18"/>
                <w:szCs w:val="18"/>
              </w:rPr>
            </w:pPr>
            <w:r w:rsidRPr="00227728">
              <w:rPr>
                <w:sz w:val="18"/>
                <w:szCs w:val="18"/>
              </w:rPr>
              <w:t>RSA, RTVIC,</w:t>
            </w:r>
            <w:r w:rsidR="00F943B2" w:rsidRPr="00227728">
              <w:rPr>
                <w:sz w:val="18"/>
                <w:szCs w:val="18"/>
              </w:rPr>
              <w:t xml:space="preserve"> Rietavo Trečiojo amžiaus universitetas</w:t>
            </w:r>
          </w:p>
        </w:tc>
        <w:tc>
          <w:tcPr>
            <w:tcW w:w="42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943B2" w:rsidRPr="00227728" w:rsidRDefault="00F943B2" w:rsidP="003612E4">
            <w:pPr>
              <w:ind w:hanging="17"/>
              <w:jc w:val="center"/>
            </w:pPr>
            <w:r w:rsidRPr="00227728">
              <w:rPr>
                <w:sz w:val="18"/>
                <w:szCs w:val="18"/>
              </w:rPr>
              <w:t>ES, SB, VB, KT</w:t>
            </w:r>
          </w:p>
        </w:tc>
      </w:tr>
      <w:tr w:rsidR="00F943B2" w:rsidRPr="00227728" w:rsidTr="006D01F5">
        <w:trPr>
          <w:trHeight w:val="1168"/>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1.1.2.2.</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sz w:val="18"/>
                <w:szCs w:val="18"/>
              </w:rPr>
            </w:pPr>
            <w:r w:rsidRPr="00227728">
              <w:rPr>
                <w:sz w:val="18"/>
                <w:szCs w:val="18"/>
              </w:rPr>
              <w:t>Didinti suaugusiųjų neformaliojo švietimo paslaugų įvairovę Rietavo savivaldybėje</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Įgyvendintų priemonių ir (arba) projektų skaičius (vnt.)</w:t>
            </w:r>
          </w:p>
          <w:p w:rsidR="00F943B2" w:rsidRPr="00227728" w:rsidRDefault="00F943B2" w:rsidP="003612E4">
            <w:pPr>
              <w:snapToGrid w:val="0"/>
              <w:ind w:left="-5" w:firstLine="5"/>
              <w:rPr>
                <w:sz w:val="18"/>
                <w:szCs w:val="18"/>
              </w:rPr>
            </w:pPr>
            <w:r w:rsidRPr="00227728">
              <w:rPr>
                <w:sz w:val="18"/>
                <w:szCs w:val="18"/>
              </w:rPr>
              <w:t>Suorganizuotų ir (arba) lankytų renginių, mokymų, kursų, seminarų skaičius (vnt.) ir dalyvių juose skaičius (asmenys)</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RTVIC, Rietavo Trečiojo amžiaus universitetas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ind w:hanging="17"/>
              <w:jc w:val="center"/>
            </w:pPr>
            <w:r w:rsidRPr="00227728">
              <w:rPr>
                <w:sz w:val="18"/>
                <w:szCs w:val="18"/>
              </w:rPr>
              <w:t>ES, SB, VB, KT</w:t>
            </w:r>
          </w:p>
        </w:tc>
      </w:tr>
      <w:tr w:rsidR="00F943B2" w:rsidRPr="00227728" w:rsidTr="00286D76">
        <w:trPr>
          <w:trHeight w:val="1930"/>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1.1.2.3.</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ind w:left="-45" w:firstLine="24"/>
              <w:rPr>
                <w:sz w:val="18"/>
                <w:szCs w:val="18"/>
              </w:rPr>
            </w:pPr>
            <w:r w:rsidRPr="00227728">
              <w:rPr>
                <w:sz w:val="18"/>
                <w:szCs w:val="18"/>
              </w:rPr>
              <w:t>Mokyti nepasirengusius darbo rinkai bedarbius ir nekvalifikuotą jaunimą Rietavo savivaldybėje</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ind w:left="-5" w:firstLine="5"/>
              <w:rPr>
                <w:sz w:val="18"/>
                <w:szCs w:val="18"/>
              </w:rPr>
            </w:pPr>
            <w:r w:rsidRPr="00227728">
              <w:rPr>
                <w:sz w:val="18"/>
                <w:szCs w:val="18"/>
              </w:rPr>
              <w:t>Programų, kurioms pritaikyta praktinio mokymo bazė, skaičius (vnt.)</w:t>
            </w:r>
          </w:p>
          <w:p w:rsidR="00F943B2" w:rsidRPr="00227728" w:rsidRDefault="00F943B2" w:rsidP="003612E4">
            <w:pPr>
              <w:ind w:left="-5" w:firstLine="5"/>
              <w:rPr>
                <w:sz w:val="18"/>
                <w:szCs w:val="18"/>
              </w:rPr>
            </w:pPr>
            <w:r w:rsidRPr="00227728">
              <w:rPr>
                <w:sz w:val="18"/>
                <w:szCs w:val="18"/>
              </w:rPr>
              <w:t>Dalyvių jaunimo garantijų iniciatyvų projekte „Atrask save“ skaičius (asmenys)</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RTVIC, Plungės teritorinės darbo biržos Rietavo poskyris, jaunimo organizacijos (toliau – JO), su jaunimu dirbančios organizacijos</w:t>
            </w:r>
            <w:r w:rsidR="000D7EE6" w:rsidRPr="00227728">
              <w:rPr>
                <w:sz w:val="18"/>
                <w:szCs w:val="18"/>
              </w:rPr>
              <w:t xml:space="preserve">, </w:t>
            </w:r>
            <w:r w:rsidR="00286D76" w:rsidRPr="00227728">
              <w:rPr>
                <w:sz w:val="18"/>
                <w:szCs w:val="18"/>
              </w:rPr>
              <w:t>vietos veiklos grupė „Rietavo miesto vietos veikos grupė, vietos veiklos grupė „Rietavo iniciatyvos“, Telšių rajono vietos veiklos grupė (toliau – VVG, veikiančios Rietavo savivaldybės teritorijoje)</w:t>
            </w:r>
            <w:r w:rsidR="00227728" w:rsidRPr="00227728">
              <w:rPr>
                <w:sz w:val="18"/>
                <w:szCs w:val="18"/>
              </w:rPr>
              <w:t>, kitos NVO</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ind w:hanging="17"/>
              <w:jc w:val="center"/>
            </w:pPr>
            <w:r w:rsidRPr="00227728">
              <w:rPr>
                <w:sz w:val="18"/>
                <w:szCs w:val="18"/>
              </w:rPr>
              <w:t>ES, SB, VB, KT</w:t>
            </w:r>
          </w:p>
        </w:tc>
      </w:tr>
      <w:tr w:rsidR="00F943B2" w:rsidRPr="00227728" w:rsidTr="00F943B2">
        <w:tc>
          <w:tcPr>
            <w:tcW w:w="5000" w:type="pct"/>
            <w:gridSpan w:val="6"/>
            <w:tcBorders>
              <w:top w:val="single" w:sz="4" w:space="0" w:color="000000"/>
              <w:left w:val="single" w:sz="4" w:space="0" w:color="000000"/>
              <w:bottom w:val="single" w:sz="4" w:space="0" w:color="000000"/>
              <w:right w:val="single" w:sz="4" w:space="0" w:color="000000"/>
            </w:tcBorders>
            <w:shd w:val="clear" w:color="auto" w:fill="8DB3E2"/>
            <w:vAlign w:val="center"/>
          </w:tcPr>
          <w:p w:rsidR="00F943B2" w:rsidRPr="00227728" w:rsidRDefault="00F943B2" w:rsidP="003612E4">
            <w:pPr>
              <w:tabs>
                <w:tab w:val="left" w:pos="567"/>
              </w:tabs>
              <w:snapToGrid w:val="0"/>
              <w:ind w:firstLine="38"/>
              <w:jc w:val="center"/>
              <w:rPr>
                <w:b/>
                <w:sz w:val="18"/>
                <w:szCs w:val="18"/>
              </w:rPr>
            </w:pPr>
            <w:r w:rsidRPr="00227728">
              <w:rPr>
                <w:b/>
                <w:sz w:val="18"/>
                <w:szCs w:val="18"/>
              </w:rPr>
              <w:t>1.2. tikslas.</w:t>
            </w:r>
            <w:r w:rsidRPr="00227728">
              <w:rPr>
                <w:sz w:val="18"/>
                <w:szCs w:val="18"/>
              </w:rPr>
              <w:t xml:space="preserve"> </w:t>
            </w:r>
            <w:r w:rsidRPr="00227728">
              <w:rPr>
                <w:b/>
                <w:sz w:val="18"/>
                <w:szCs w:val="18"/>
              </w:rPr>
              <w:t xml:space="preserve">Kūrybingos, pilietiškos ir </w:t>
            </w:r>
            <w:proofErr w:type="spellStart"/>
            <w:r w:rsidRPr="00227728">
              <w:rPr>
                <w:b/>
                <w:sz w:val="18"/>
                <w:szCs w:val="18"/>
              </w:rPr>
              <w:t>bendruomeniškos</w:t>
            </w:r>
            <w:proofErr w:type="spellEnd"/>
            <w:r w:rsidRPr="00227728">
              <w:rPr>
                <w:b/>
                <w:sz w:val="18"/>
                <w:szCs w:val="18"/>
              </w:rPr>
              <w:t xml:space="preserve"> visuomenės ugdymas</w:t>
            </w:r>
          </w:p>
        </w:tc>
      </w:tr>
      <w:tr w:rsidR="00F943B2" w:rsidRPr="00227728" w:rsidTr="00F943B2">
        <w:tc>
          <w:tcPr>
            <w:tcW w:w="5000" w:type="pct"/>
            <w:gridSpan w:val="6"/>
            <w:tcBorders>
              <w:top w:val="single" w:sz="4" w:space="0" w:color="000000"/>
              <w:left w:val="single" w:sz="4" w:space="0" w:color="000000"/>
              <w:bottom w:val="single" w:sz="4" w:space="0" w:color="000000"/>
              <w:right w:val="single" w:sz="4" w:space="0" w:color="000000"/>
            </w:tcBorders>
            <w:shd w:val="clear" w:color="auto" w:fill="DBE5F1"/>
            <w:vAlign w:val="center"/>
          </w:tcPr>
          <w:p w:rsidR="00F943B2" w:rsidRPr="00227728" w:rsidRDefault="00F943B2" w:rsidP="003612E4">
            <w:pPr>
              <w:snapToGrid w:val="0"/>
              <w:ind w:firstLine="38"/>
              <w:jc w:val="center"/>
              <w:rPr>
                <w:b/>
                <w:i/>
                <w:sz w:val="18"/>
                <w:szCs w:val="18"/>
              </w:rPr>
            </w:pPr>
            <w:r w:rsidRPr="00227728">
              <w:rPr>
                <w:b/>
                <w:i/>
                <w:sz w:val="18"/>
                <w:szCs w:val="18"/>
              </w:rPr>
              <w:t>1.2.1. uždavinys. Modernizuoti kultūros įstaigų infrastruktūrą ir plėtoti kultūrinę veiklą</w:t>
            </w:r>
          </w:p>
        </w:tc>
      </w:tr>
      <w:tr w:rsidR="00F943B2" w:rsidRPr="00227728" w:rsidTr="00BB396F">
        <w:trPr>
          <w:trHeight w:val="549"/>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1.2.1.1.</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Atnaujinti ir (arba) plėsti Rietavo savivaldybės kultūros įstaigų infrastruktūrą</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8"/>
                <w:szCs w:val="18"/>
              </w:rPr>
            </w:pPr>
            <w:r w:rsidRPr="00227728">
              <w:rPr>
                <w:sz w:val="18"/>
                <w:szCs w:val="18"/>
              </w:rPr>
              <w:t>Kultūros įstaigų, kuriose atnaujinta ir (arba) išplėsta infrastruktūra,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RS kultūros įstaigos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BB396F">
        <w:trPr>
          <w:trHeight w:val="712"/>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1.2.1.2.</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Atnaujinti ir (arba) plėsti Rietavo savivaldybės kultūros įstaigų informacinių technologijų ir (arba) materialinę aplinkas</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8"/>
                <w:szCs w:val="18"/>
              </w:rPr>
            </w:pPr>
            <w:r w:rsidRPr="00227728">
              <w:rPr>
                <w:sz w:val="18"/>
                <w:szCs w:val="18"/>
              </w:rPr>
              <w:t>Kultūros įstaigų, kuriose atnaujinta ir (arba) išplėsta informacinių technologijų ir (arba) materialinė aplinkos,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RS kultūros įstaigos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1.2.1.3.</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ind w:left="-45" w:firstLine="24"/>
              <w:rPr>
                <w:sz w:val="18"/>
                <w:szCs w:val="18"/>
              </w:rPr>
            </w:pPr>
            <w:r w:rsidRPr="00227728">
              <w:rPr>
                <w:sz w:val="18"/>
                <w:szCs w:val="18"/>
              </w:rPr>
              <w:t>Formuoti kultūrines erdves Rietavo savivaldybėje, jas pritaikant įvairių renginių organizavimui, meno ekspozicijoms, kultūros poreikiams</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ind w:left="-5" w:firstLine="5"/>
              <w:rPr>
                <w:sz w:val="18"/>
                <w:szCs w:val="18"/>
              </w:rPr>
            </w:pPr>
            <w:r w:rsidRPr="00227728">
              <w:rPr>
                <w:sz w:val="18"/>
                <w:szCs w:val="18"/>
              </w:rPr>
              <w:t>Suformuotų kultūrinių erdvių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RS kultūros įstaigos, VVG, veikiančios Ri</w:t>
            </w:r>
            <w:r w:rsidR="00286D76" w:rsidRPr="00227728">
              <w:rPr>
                <w:sz w:val="18"/>
                <w:szCs w:val="18"/>
              </w:rPr>
              <w:t>etavo savivaldybės teritorijoje</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BB396F">
        <w:trPr>
          <w:trHeight w:val="854"/>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1.2.1.4.</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ind w:left="-45" w:firstLine="24"/>
              <w:rPr>
                <w:sz w:val="18"/>
                <w:szCs w:val="18"/>
              </w:rPr>
            </w:pPr>
            <w:r w:rsidRPr="00227728">
              <w:rPr>
                <w:sz w:val="18"/>
                <w:szCs w:val="18"/>
              </w:rPr>
              <w:t xml:space="preserve">Didinti informacijos sklaidą apie Rietavo savivaldybėje kultūrą, tradicijas, amatus, vietos gamintojus, vykstančius kultūrinius renginius ir kultūrines programas </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ind w:left="-5" w:firstLine="5"/>
              <w:rPr>
                <w:sz w:val="18"/>
                <w:szCs w:val="18"/>
              </w:rPr>
            </w:pPr>
            <w:r w:rsidRPr="00227728">
              <w:rPr>
                <w:sz w:val="18"/>
                <w:szCs w:val="18"/>
              </w:rPr>
              <w:t>Įgyvendintų informacijos sklaidos priemonių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RS kultūros įstaigos, NVO, RTVIC, VVG, veikiančios Rietavo savivaldybės teritorijoje, RS bendruomenės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973"/>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1.2.1.5.</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BD74FE">
            <w:pPr>
              <w:ind w:left="-45"/>
              <w:rPr>
                <w:sz w:val="18"/>
                <w:szCs w:val="18"/>
              </w:rPr>
            </w:pPr>
            <w:r w:rsidRPr="00227728">
              <w:rPr>
                <w:sz w:val="18"/>
                <w:szCs w:val="18"/>
              </w:rPr>
              <w:t>Palaikyti ir tobulinti informacijos apie Rietavo savivaldybės kultūrą, tradicijas, amatus, vietos gamintojus vieningą integruotą sistemą-platformą (</w:t>
            </w:r>
            <w:hyperlink r:id="rId176" w:history="1">
              <w:r w:rsidRPr="00227728">
                <w:rPr>
                  <w:rStyle w:val="Hipersaitas"/>
                  <w:sz w:val="18"/>
                  <w:szCs w:val="18"/>
                </w:rPr>
                <w:t>www.veik.rietave.lt</w:t>
              </w:r>
            </w:hyperlink>
            <w:r w:rsidRPr="00227728">
              <w:rPr>
                <w:sz w:val="18"/>
                <w:szCs w:val="18"/>
              </w:rPr>
              <w:t xml:space="preserve">) </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ind w:left="-5" w:firstLine="5"/>
              <w:rPr>
                <w:sz w:val="18"/>
                <w:szCs w:val="18"/>
              </w:rPr>
            </w:pPr>
            <w:r w:rsidRPr="00227728">
              <w:rPr>
                <w:sz w:val="18"/>
                <w:szCs w:val="18"/>
              </w:rPr>
              <w:t>Užtikrintas integruotos informacinės sistemos-platformos veikimas</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RTVIC</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970"/>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lastRenderedPageBreak/>
              <w:t>1.2.1.6.</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8"/>
                <w:szCs w:val="18"/>
              </w:rPr>
            </w:pPr>
            <w:r w:rsidRPr="00227728">
              <w:rPr>
                <w:sz w:val="18"/>
                <w:szCs w:val="18"/>
              </w:rPr>
              <w:t>Vykdyti ir skatinti vykdyti tarptautinius, regioninius, respublikinius, vietinius kultūros projektus, skirtus Rietavo savivaldybės bendruomenei</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Suorganizuotų renginių (švenčių, plenerų ir pan.) skaičius (vnt.) ir dalyvių juose skaičius (asmenys)</w:t>
            </w:r>
          </w:p>
          <w:p w:rsidR="00F943B2" w:rsidRPr="00227728" w:rsidRDefault="00F943B2" w:rsidP="003612E4">
            <w:pPr>
              <w:snapToGrid w:val="0"/>
              <w:ind w:left="-5" w:firstLine="5"/>
              <w:rPr>
                <w:i/>
                <w:sz w:val="18"/>
                <w:szCs w:val="18"/>
              </w:rPr>
            </w:pPr>
            <w:r w:rsidRPr="00227728">
              <w:rPr>
                <w:sz w:val="18"/>
                <w:szCs w:val="18"/>
              </w:rPr>
              <w:t>Paremtų projektų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RS kultūros įstaigos, NVO, RTVIC, VVG, veikiančios Rietavo savivaldybės teritorijoje, RS bendruomenės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DC01EF">
        <w:trPr>
          <w:trHeight w:val="645"/>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1.2.1.7.</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8"/>
                <w:szCs w:val="18"/>
              </w:rPr>
            </w:pPr>
            <w:r w:rsidRPr="00227728">
              <w:rPr>
                <w:sz w:val="18"/>
                <w:szCs w:val="18"/>
              </w:rPr>
              <w:t xml:space="preserve">Skatinti ir remti Rietavo savivaldybės gyventojų, NVO, menininkų, kūrėjų iniciatyvas </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8"/>
                <w:szCs w:val="18"/>
              </w:rPr>
            </w:pPr>
            <w:r w:rsidRPr="00227728">
              <w:rPr>
                <w:sz w:val="18"/>
                <w:szCs w:val="18"/>
              </w:rPr>
              <w:t>Paremtų, paskatintų iniciatyvų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RS kultūros įstaigos, NVO, RTVIC, VVG, veikiančios Rietavo savivaldybės teritorijoje, RS bendruomenės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679"/>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1.2.1.8.</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sz w:val="18"/>
                <w:szCs w:val="18"/>
              </w:rPr>
            </w:pPr>
            <w:r w:rsidRPr="00227728">
              <w:rPr>
                <w:sz w:val="18"/>
                <w:szCs w:val="18"/>
              </w:rPr>
              <w:t xml:space="preserve">Užtikrinti kultūros srities programų įgyvendinimą Rietavo savivaldybėje </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ind w:left="-5" w:firstLine="5"/>
              <w:rPr>
                <w:sz w:val="18"/>
                <w:szCs w:val="18"/>
              </w:rPr>
            </w:pPr>
            <w:r w:rsidRPr="00227728">
              <w:rPr>
                <w:sz w:val="18"/>
                <w:szCs w:val="18"/>
              </w:rPr>
              <w:t xml:space="preserve">Vykdomų kultūros srities programų skaičius (vnt.) </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RS kultūros įstaigos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1.2.1.9.</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ind w:left="-45" w:firstLine="24"/>
              <w:rPr>
                <w:sz w:val="18"/>
                <w:szCs w:val="18"/>
              </w:rPr>
            </w:pPr>
            <w:r w:rsidRPr="00227728">
              <w:rPr>
                <w:sz w:val="18"/>
                <w:szCs w:val="18"/>
              </w:rPr>
              <w:t>Užtikrinti kultūros renginių įvairovę ir kokybę bei didinti jų prieinamumą Rietavo savivaldybės gyventojams</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ind w:left="-5" w:firstLine="5"/>
              <w:rPr>
                <w:sz w:val="18"/>
                <w:szCs w:val="18"/>
              </w:rPr>
            </w:pPr>
            <w:r w:rsidRPr="00227728">
              <w:rPr>
                <w:sz w:val="18"/>
                <w:szCs w:val="18"/>
              </w:rPr>
              <w:t>Suorganizuotų ir (arba) lankytų kultūros renginių skaičius (vnt.) ir dalyvių juose skaičius (asmenys)</w:t>
            </w:r>
          </w:p>
          <w:p w:rsidR="00F943B2" w:rsidRPr="00227728" w:rsidRDefault="00F943B2" w:rsidP="003612E4">
            <w:pPr>
              <w:ind w:left="-5" w:firstLine="5"/>
              <w:rPr>
                <w:sz w:val="18"/>
                <w:szCs w:val="18"/>
              </w:rPr>
            </w:pPr>
            <w:r w:rsidRPr="00227728">
              <w:rPr>
                <w:sz w:val="18"/>
                <w:szCs w:val="18"/>
              </w:rPr>
              <w:t>Suteiktų pavėžėjimo į kultūros renginius paslaugų skaičius socialinę atskirtį patiriantiems asmenims ir jų šeimoms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RS kultūros įstaigos, RS socialinių paslaugų įstaigos, NVO, VVG, veikiančios Rietavo savivaldybės teritorijoje, RS bendruomenės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1.2.1.10.</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Kelti Rietavo savivaldybės kultūros įstaigų vadovų bei kultūros ir meno darbuotojų kvalifikaciją</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Suorganizuotų ir (arba) lankytų renginių, mokymų, kursų, seminarų skaičius (vnt.) ir dalyvių juose skaičius (asmenys)</w:t>
            </w:r>
          </w:p>
          <w:p w:rsidR="00F943B2" w:rsidRPr="00227728" w:rsidRDefault="00F943B2" w:rsidP="003612E4">
            <w:pPr>
              <w:snapToGrid w:val="0"/>
              <w:ind w:left="-5" w:firstLine="5"/>
              <w:rPr>
                <w:sz w:val="18"/>
                <w:szCs w:val="18"/>
              </w:rPr>
            </w:pPr>
            <w:r w:rsidRPr="00227728">
              <w:rPr>
                <w:sz w:val="18"/>
                <w:szCs w:val="18"/>
              </w:rPr>
              <w:t>Kvalifikaciją kėlusių kultūros įstaigų vadovų, kultūros ir meno darbuotojų skaičius (asmenys)</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RS kultūros įstaigos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F943B2">
        <w:tc>
          <w:tcPr>
            <w:tcW w:w="5000" w:type="pct"/>
            <w:gridSpan w:val="6"/>
            <w:tcBorders>
              <w:top w:val="single" w:sz="4" w:space="0" w:color="000000"/>
              <w:left w:val="single" w:sz="4" w:space="0" w:color="000000"/>
              <w:bottom w:val="single" w:sz="4" w:space="0" w:color="000000"/>
              <w:right w:val="single" w:sz="4" w:space="0" w:color="000000"/>
            </w:tcBorders>
            <w:shd w:val="clear" w:color="auto" w:fill="DBE5F1"/>
            <w:vAlign w:val="center"/>
          </w:tcPr>
          <w:p w:rsidR="00F943B2" w:rsidRPr="00227728" w:rsidRDefault="00F943B2" w:rsidP="003612E4">
            <w:pPr>
              <w:snapToGrid w:val="0"/>
              <w:ind w:firstLine="38"/>
              <w:jc w:val="center"/>
              <w:rPr>
                <w:b/>
                <w:i/>
                <w:sz w:val="18"/>
                <w:szCs w:val="18"/>
              </w:rPr>
            </w:pPr>
            <w:r w:rsidRPr="00227728">
              <w:rPr>
                <w:b/>
                <w:i/>
                <w:sz w:val="18"/>
                <w:szCs w:val="18"/>
              </w:rPr>
              <w:t>1.2.2. uždavinys. Remti ir skatinti nevyriausybinių organizacijų bei neformalias jaunimo veiklas</w:t>
            </w:r>
          </w:p>
        </w:tc>
      </w:tr>
      <w:tr w:rsidR="00F943B2" w:rsidRPr="00227728" w:rsidTr="006D01F5">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1.2.2.1.</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ind w:left="-45"/>
              <w:rPr>
                <w:sz w:val="18"/>
                <w:szCs w:val="18"/>
              </w:rPr>
            </w:pPr>
            <w:r w:rsidRPr="00227728">
              <w:rPr>
                <w:sz w:val="18"/>
                <w:szCs w:val="18"/>
              </w:rPr>
              <w:t>Vykdyti jaunimo užimtumo bei neformalias jaunimo veiklas Rietavo savivaldybėje</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ind w:left="-5" w:firstLine="5"/>
              <w:rPr>
                <w:sz w:val="18"/>
                <w:szCs w:val="18"/>
              </w:rPr>
            </w:pPr>
            <w:r w:rsidRPr="00227728">
              <w:rPr>
                <w:sz w:val="18"/>
                <w:szCs w:val="18"/>
              </w:rPr>
              <w:t>Įgyvendintų projektų, priemonių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NVO, su jaunimu dirbančios organizacijos, Jaunimo reikalų taryba, RS kultūros ir švietimo įstaigos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1.2.2.2.</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ind w:left="-45"/>
              <w:rPr>
                <w:sz w:val="18"/>
                <w:szCs w:val="18"/>
              </w:rPr>
            </w:pPr>
            <w:r w:rsidRPr="00227728">
              <w:rPr>
                <w:sz w:val="18"/>
                <w:szCs w:val="18"/>
              </w:rPr>
              <w:t>Kurti ir plėtoti esam</w:t>
            </w:r>
            <w:r w:rsidR="00BB396F" w:rsidRPr="00227728">
              <w:rPr>
                <w:sz w:val="18"/>
                <w:szCs w:val="18"/>
              </w:rPr>
              <w:t>ą</w:t>
            </w:r>
            <w:r w:rsidRPr="00227728">
              <w:rPr>
                <w:sz w:val="18"/>
                <w:szCs w:val="18"/>
              </w:rPr>
              <w:t xml:space="preserve"> jaunimo aktyvaus laisvalaikio infrastruktūrą ir pasinaudojant ja organizuoti renginius, užimtumą jaunimui</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ind w:left="-5" w:firstLine="5"/>
              <w:rPr>
                <w:sz w:val="18"/>
                <w:szCs w:val="18"/>
              </w:rPr>
            </w:pPr>
            <w:r w:rsidRPr="00227728">
              <w:rPr>
                <w:sz w:val="18"/>
                <w:szCs w:val="18"/>
              </w:rPr>
              <w:t>Įrengtų ir (arba) atnaujintų/ praplėstų infrastruktūros objektų skaičius (vnt.)</w:t>
            </w:r>
          </w:p>
          <w:p w:rsidR="00F943B2" w:rsidRPr="00227728" w:rsidRDefault="00F943B2" w:rsidP="003612E4">
            <w:pPr>
              <w:ind w:left="-5" w:firstLine="5"/>
              <w:rPr>
                <w:sz w:val="18"/>
                <w:szCs w:val="18"/>
              </w:rPr>
            </w:pPr>
            <w:r w:rsidRPr="00227728">
              <w:rPr>
                <w:sz w:val="18"/>
                <w:szCs w:val="18"/>
              </w:rPr>
              <w:t>Suorganizuotų renginių skaičius (vnt.) ir dalyvių juose skaičius (asmenys)</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 xml:space="preserve">RSA, NVO, su jaunimu dirbančios organizacijos, Jaunimo reikalų taryba, RS kultūros ir švietimo įstaigos, VVG, veikiančios Rietavo savivaldybės teritorijoje </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227728" w:rsidRPr="00227728" w:rsidTr="006D01F5">
        <w:trPr>
          <w:trHeight w:val="706"/>
        </w:trPr>
        <w:tc>
          <w:tcPr>
            <w:tcW w:w="294" w:type="pct"/>
            <w:tcBorders>
              <w:top w:val="single" w:sz="4" w:space="0" w:color="000000"/>
              <w:left w:val="single" w:sz="4" w:space="0" w:color="000000"/>
              <w:bottom w:val="single" w:sz="4" w:space="0" w:color="000000"/>
            </w:tcBorders>
            <w:vAlign w:val="center"/>
          </w:tcPr>
          <w:p w:rsidR="00227728" w:rsidRPr="00227728" w:rsidRDefault="00227728" w:rsidP="00227728">
            <w:pPr>
              <w:widowControl w:val="0"/>
              <w:tabs>
                <w:tab w:val="left" w:pos="360"/>
              </w:tabs>
              <w:autoSpaceDE w:val="0"/>
              <w:snapToGrid w:val="0"/>
              <w:ind w:firstLine="5"/>
              <w:rPr>
                <w:sz w:val="18"/>
                <w:szCs w:val="18"/>
              </w:rPr>
            </w:pPr>
            <w:r w:rsidRPr="00227728">
              <w:rPr>
                <w:sz w:val="18"/>
                <w:szCs w:val="18"/>
              </w:rPr>
              <w:t>1.2.2.3.</w:t>
            </w:r>
          </w:p>
        </w:tc>
        <w:tc>
          <w:tcPr>
            <w:tcW w:w="1650" w:type="pct"/>
            <w:tcBorders>
              <w:top w:val="single" w:sz="4" w:space="0" w:color="000000"/>
              <w:left w:val="single" w:sz="4" w:space="0" w:color="000000"/>
              <w:bottom w:val="single" w:sz="4" w:space="0" w:color="000000"/>
            </w:tcBorders>
            <w:vAlign w:val="center"/>
          </w:tcPr>
          <w:p w:rsidR="00227728" w:rsidRPr="00227728" w:rsidRDefault="00227728" w:rsidP="00227728">
            <w:pPr>
              <w:rPr>
                <w:sz w:val="18"/>
                <w:szCs w:val="18"/>
              </w:rPr>
            </w:pPr>
            <w:r w:rsidRPr="00227728">
              <w:rPr>
                <w:sz w:val="18"/>
                <w:szCs w:val="18"/>
              </w:rPr>
              <w:t>Remti ir skatinti Rietavo savivaldybės nevyriausybinių organizacijų, su jaunimu dirbančių organizacijų, bendruomenių iniciatyvas</w:t>
            </w:r>
          </w:p>
        </w:tc>
        <w:tc>
          <w:tcPr>
            <w:tcW w:w="1136" w:type="pct"/>
            <w:tcBorders>
              <w:top w:val="single" w:sz="4" w:space="0" w:color="000000"/>
              <w:left w:val="single" w:sz="4" w:space="0" w:color="000000"/>
              <w:bottom w:val="single" w:sz="4" w:space="0" w:color="000000"/>
            </w:tcBorders>
            <w:vAlign w:val="center"/>
          </w:tcPr>
          <w:p w:rsidR="00227728" w:rsidRPr="00227728" w:rsidRDefault="00227728" w:rsidP="00227728">
            <w:pPr>
              <w:ind w:left="-5" w:firstLine="5"/>
              <w:rPr>
                <w:sz w:val="18"/>
                <w:szCs w:val="18"/>
              </w:rPr>
            </w:pPr>
            <w:r w:rsidRPr="00227728">
              <w:rPr>
                <w:sz w:val="18"/>
                <w:szCs w:val="18"/>
              </w:rPr>
              <w:t>Įgyvendintų projektų, priemonių skaičius (vnt.)</w:t>
            </w:r>
          </w:p>
        </w:tc>
        <w:tc>
          <w:tcPr>
            <w:tcW w:w="425" w:type="pct"/>
            <w:tcBorders>
              <w:top w:val="single" w:sz="4" w:space="0" w:color="000000"/>
              <w:left w:val="single" w:sz="4" w:space="0" w:color="000000"/>
              <w:bottom w:val="single" w:sz="4" w:space="0" w:color="000000"/>
            </w:tcBorders>
            <w:vAlign w:val="center"/>
          </w:tcPr>
          <w:p w:rsidR="00227728" w:rsidRPr="00227728" w:rsidRDefault="00227728" w:rsidP="00227728">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227728" w:rsidRPr="00227728" w:rsidRDefault="00227728" w:rsidP="00227728">
            <w:pPr>
              <w:snapToGrid w:val="0"/>
              <w:ind w:left="-44" w:right="-14" w:hanging="8"/>
              <w:rPr>
                <w:sz w:val="18"/>
                <w:szCs w:val="18"/>
              </w:rPr>
            </w:pPr>
            <w:r w:rsidRPr="00227728">
              <w:rPr>
                <w:sz w:val="18"/>
                <w:szCs w:val="18"/>
              </w:rPr>
              <w:t>RSA, NVO, su jaunimu dirbančios organizacijos, RS bendruomenės, VVG, veikiančios Rietavo savivaldybės teritorijoje</w:t>
            </w:r>
          </w:p>
        </w:tc>
        <w:tc>
          <w:tcPr>
            <w:tcW w:w="420" w:type="pct"/>
            <w:tcBorders>
              <w:top w:val="single" w:sz="4" w:space="0" w:color="000000"/>
              <w:left w:val="single" w:sz="4" w:space="0" w:color="000000"/>
              <w:bottom w:val="single" w:sz="4" w:space="0" w:color="000000"/>
              <w:right w:val="single" w:sz="4" w:space="0" w:color="000000"/>
            </w:tcBorders>
            <w:vAlign w:val="center"/>
          </w:tcPr>
          <w:p w:rsidR="00227728" w:rsidRPr="00227728" w:rsidRDefault="00227728" w:rsidP="00227728">
            <w:pPr>
              <w:snapToGrid w:val="0"/>
              <w:ind w:left="-44" w:right="-14" w:hanging="8"/>
              <w:jc w:val="center"/>
              <w:rPr>
                <w:sz w:val="18"/>
                <w:szCs w:val="18"/>
              </w:rPr>
            </w:pPr>
            <w:r w:rsidRPr="00227728">
              <w:rPr>
                <w:sz w:val="18"/>
                <w:szCs w:val="18"/>
              </w:rPr>
              <w:t>ES, SB, VB, KT</w:t>
            </w:r>
          </w:p>
        </w:tc>
      </w:tr>
      <w:tr w:rsidR="00227728" w:rsidRPr="00227728" w:rsidTr="006D01F5">
        <w:trPr>
          <w:trHeight w:val="904"/>
        </w:trPr>
        <w:tc>
          <w:tcPr>
            <w:tcW w:w="294" w:type="pct"/>
            <w:tcBorders>
              <w:top w:val="single" w:sz="4" w:space="0" w:color="000000"/>
              <w:left w:val="single" w:sz="4" w:space="0" w:color="000000"/>
              <w:bottom w:val="single" w:sz="4" w:space="0" w:color="000000"/>
            </w:tcBorders>
            <w:vAlign w:val="center"/>
          </w:tcPr>
          <w:p w:rsidR="00227728" w:rsidRPr="00227728" w:rsidRDefault="00227728" w:rsidP="00227728">
            <w:pPr>
              <w:widowControl w:val="0"/>
              <w:tabs>
                <w:tab w:val="left" w:pos="360"/>
              </w:tabs>
              <w:autoSpaceDE w:val="0"/>
              <w:snapToGrid w:val="0"/>
              <w:ind w:firstLine="5"/>
              <w:rPr>
                <w:sz w:val="18"/>
                <w:szCs w:val="18"/>
              </w:rPr>
            </w:pPr>
            <w:r w:rsidRPr="00227728">
              <w:rPr>
                <w:sz w:val="18"/>
                <w:szCs w:val="18"/>
              </w:rPr>
              <w:lastRenderedPageBreak/>
              <w:t>1.2.2.4.</w:t>
            </w:r>
          </w:p>
        </w:tc>
        <w:tc>
          <w:tcPr>
            <w:tcW w:w="1650" w:type="pct"/>
            <w:tcBorders>
              <w:top w:val="single" w:sz="4" w:space="0" w:color="000000"/>
              <w:left w:val="single" w:sz="4" w:space="0" w:color="000000"/>
              <w:bottom w:val="single" w:sz="4" w:space="0" w:color="000000"/>
            </w:tcBorders>
            <w:vAlign w:val="center"/>
          </w:tcPr>
          <w:p w:rsidR="00227728" w:rsidRPr="00227728" w:rsidRDefault="00227728" w:rsidP="00227728">
            <w:pPr>
              <w:ind w:left="-45"/>
              <w:rPr>
                <w:sz w:val="18"/>
                <w:szCs w:val="18"/>
              </w:rPr>
            </w:pPr>
            <w:r w:rsidRPr="00227728">
              <w:rPr>
                <w:sz w:val="18"/>
                <w:szCs w:val="18"/>
              </w:rPr>
              <w:t xml:space="preserve">Remti ir skatinti nevyriausybinių organizacijų, su jaunimu dirbančių organizacijų, bendruomenių tinklo plėtrą, neformalių jaunimo grupių atsiradimą Rietavo savivaldybėje </w:t>
            </w:r>
          </w:p>
        </w:tc>
        <w:tc>
          <w:tcPr>
            <w:tcW w:w="1136" w:type="pct"/>
            <w:tcBorders>
              <w:top w:val="single" w:sz="4" w:space="0" w:color="000000"/>
              <w:left w:val="single" w:sz="4" w:space="0" w:color="000000"/>
              <w:bottom w:val="single" w:sz="4" w:space="0" w:color="000000"/>
            </w:tcBorders>
            <w:vAlign w:val="center"/>
          </w:tcPr>
          <w:p w:rsidR="00227728" w:rsidRPr="00227728" w:rsidRDefault="00227728" w:rsidP="00227728">
            <w:pPr>
              <w:ind w:left="-5" w:firstLine="5"/>
              <w:rPr>
                <w:sz w:val="18"/>
                <w:szCs w:val="18"/>
              </w:rPr>
            </w:pPr>
            <w:r w:rsidRPr="00227728">
              <w:rPr>
                <w:sz w:val="18"/>
                <w:szCs w:val="18"/>
              </w:rPr>
              <w:t>Naujai įsteigtų/ paremtų JO, su jaunimu dirbančių organizacijų, kitų NVO, bendruomenių, neformalių jaunimo grupių skaičius (vnt.)</w:t>
            </w:r>
          </w:p>
        </w:tc>
        <w:tc>
          <w:tcPr>
            <w:tcW w:w="425" w:type="pct"/>
            <w:tcBorders>
              <w:top w:val="single" w:sz="4" w:space="0" w:color="000000"/>
              <w:left w:val="single" w:sz="4" w:space="0" w:color="000000"/>
              <w:bottom w:val="single" w:sz="4" w:space="0" w:color="000000"/>
            </w:tcBorders>
            <w:vAlign w:val="center"/>
          </w:tcPr>
          <w:p w:rsidR="00227728" w:rsidRPr="00227728" w:rsidRDefault="00227728" w:rsidP="00227728">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227728" w:rsidRPr="00227728" w:rsidRDefault="00227728" w:rsidP="00227728">
            <w:pPr>
              <w:snapToGrid w:val="0"/>
              <w:ind w:left="-44" w:right="-14" w:hanging="8"/>
              <w:rPr>
                <w:sz w:val="18"/>
                <w:szCs w:val="18"/>
              </w:rPr>
            </w:pPr>
            <w:r w:rsidRPr="00227728">
              <w:rPr>
                <w:sz w:val="18"/>
                <w:szCs w:val="18"/>
              </w:rPr>
              <w:t>RSA, NVO, su jaunimu dirbančios organizacijos, RS bendruomenės, VVG, veikiančios Rietavo savivaldybės teritorijoje</w:t>
            </w:r>
          </w:p>
        </w:tc>
        <w:tc>
          <w:tcPr>
            <w:tcW w:w="420" w:type="pct"/>
            <w:tcBorders>
              <w:top w:val="single" w:sz="4" w:space="0" w:color="000000"/>
              <w:left w:val="single" w:sz="4" w:space="0" w:color="000000"/>
              <w:bottom w:val="single" w:sz="4" w:space="0" w:color="000000"/>
              <w:right w:val="single" w:sz="4" w:space="0" w:color="000000"/>
            </w:tcBorders>
            <w:vAlign w:val="center"/>
          </w:tcPr>
          <w:p w:rsidR="00227728" w:rsidRPr="00227728" w:rsidRDefault="00227728" w:rsidP="00227728">
            <w:pPr>
              <w:snapToGrid w:val="0"/>
              <w:ind w:left="-44" w:right="-14" w:hanging="8"/>
              <w:jc w:val="center"/>
              <w:rPr>
                <w:sz w:val="18"/>
                <w:szCs w:val="18"/>
              </w:rPr>
            </w:pPr>
            <w:r w:rsidRPr="00227728">
              <w:rPr>
                <w:sz w:val="18"/>
                <w:szCs w:val="18"/>
              </w:rPr>
              <w:t>ES, SB, VB, KT</w:t>
            </w:r>
          </w:p>
        </w:tc>
      </w:tr>
      <w:tr w:rsidR="00F943B2" w:rsidRPr="00227728" w:rsidTr="006D01F5">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1.2.2.5.</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ind w:left="-45"/>
              <w:rPr>
                <w:sz w:val="18"/>
                <w:szCs w:val="18"/>
              </w:rPr>
            </w:pPr>
            <w:r w:rsidRPr="00227728">
              <w:rPr>
                <w:sz w:val="18"/>
                <w:szCs w:val="18"/>
              </w:rPr>
              <w:t>Pritaikyti Rietavo savivaldybei nuosavybės teise priklausančias patalpas, viešąsias erdves įvairių sričių nevyriausybinių organizacijų ir bendruomenių veiklai vystyti</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ind w:left="-5" w:firstLine="5"/>
              <w:rPr>
                <w:sz w:val="18"/>
                <w:szCs w:val="18"/>
              </w:rPr>
            </w:pPr>
            <w:r w:rsidRPr="00227728">
              <w:rPr>
                <w:sz w:val="18"/>
                <w:szCs w:val="18"/>
              </w:rPr>
              <w:t>Pritaikytų patalpų, viešųjų erdvių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NVO, su jaunimu dirbančios organizacijos, RS bendruomenės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F943B2">
        <w:tc>
          <w:tcPr>
            <w:tcW w:w="5000" w:type="pct"/>
            <w:gridSpan w:val="6"/>
            <w:tcBorders>
              <w:top w:val="single" w:sz="4" w:space="0" w:color="000000"/>
              <w:left w:val="single" w:sz="4" w:space="0" w:color="000000"/>
              <w:bottom w:val="single" w:sz="4" w:space="0" w:color="000000"/>
              <w:right w:val="single" w:sz="4" w:space="0" w:color="000000"/>
            </w:tcBorders>
            <w:shd w:val="clear" w:color="auto" w:fill="DBE5F1"/>
            <w:vAlign w:val="center"/>
          </w:tcPr>
          <w:p w:rsidR="00F943B2" w:rsidRPr="00227728" w:rsidRDefault="00F943B2" w:rsidP="003612E4">
            <w:pPr>
              <w:snapToGrid w:val="0"/>
              <w:ind w:firstLine="38"/>
              <w:jc w:val="center"/>
              <w:rPr>
                <w:b/>
                <w:i/>
                <w:sz w:val="18"/>
                <w:szCs w:val="18"/>
              </w:rPr>
            </w:pPr>
            <w:r w:rsidRPr="00227728">
              <w:rPr>
                <w:b/>
                <w:i/>
                <w:sz w:val="18"/>
                <w:szCs w:val="18"/>
              </w:rPr>
              <w:t>1.2.3. uždavinys. Organizuoti atvirą darbą su jaunimu</w:t>
            </w:r>
          </w:p>
        </w:tc>
      </w:tr>
      <w:tr w:rsidR="00F943B2" w:rsidRPr="00227728" w:rsidTr="00BB396F">
        <w:trPr>
          <w:trHeight w:val="570"/>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1.2.3.1.</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ind w:left="-45" w:firstLine="24"/>
              <w:rPr>
                <w:sz w:val="18"/>
                <w:szCs w:val="18"/>
              </w:rPr>
            </w:pPr>
            <w:r w:rsidRPr="00227728">
              <w:rPr>
                <w:sz w:val="18"/>
                <w:szCs w:val="18"/>
              </w:rPr>
              <w:t>Steigti atvirus jaunimo centrus (toliau – AJC) ir atviras jaunimo erdves (toliau – AJE) Rietavo savivaldybėje</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ind w:left="-5" w:firstLine="5"/>
              <w:rPr>
                <w:sz w:val="18"/>
                <w:szCs w:val="18"/>
              </w:rPr>
            </w:pPr>
            <w:r w:rsidRPr="00227728">
              <w:rPr>
                <w:sz w:val="18"/>
                <w:szCs w:val="18"/>
              </w:rPr>
              <w:t>Įsteigtų AJC skaičius</w:t>
            </w:r>
          </w:p>
          <w:p w:rsidR="00F943B2" w:rsidRPr="00227728" w:rsidRDefault="00F943B2" w:rsidP="003612E4">
            <w:pPr>
              <w:ind w:left="-5" w:firstLine="5"/>
              <w:rPr>
                <w:sz w:val="18"/>
                <w:szCs w:val="18"/>
              </w:rPr>
            </w:pPr>
            <w:r w:rsidRPr="00227728">
              <w:rPr>
                <w:sz w:val="18"/>
                <w:szCs w:val="18"/>
              </w:rPr>
              <w:t>Įsteigtų AJE skaičius</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w:t>
            </w:r>
            <w:r w:rsidR="00227728" w:rsidRPr="00227728">
              <w:rPr>
                <w:sz w:val="18"/>
                <w:szCs w:val="18"/>
              </w:rPr>
              <w:t>, JO, RS bendruomenės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346"/>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1.2.3.1.1.</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i/>
                <w:sz w:val="16"/>
                <w:szCs w:val="16"/>
              </w:rPr>
            </w:pPr>
            <w:r w:rsidRPr="00227728">
              <w:rPr>
                <w:i/>
                <w:sz w:val="16"/>
                <w:szCs w:val="16"/>
              </w:rPr>
              <w:t xml:space="preserve">Įsteigti atvirą jaunimo erdvę </w:t>
            </w:r>
            <w:proofErr w:type="spellStart"/>
            <w:r w:rsidRPr="00227728">
              <w:rPr>
                <w:i/>
                <w:sz w:val="16"/>
                <w:szCs w:val="16"/>
              </w:rPr>
              <w:t>Tveruose</w:t>
            </w:r>
            <w:proofErr w:type="spellEnd"/>
            <w:r w:rsidRPr="00227728">
              <w:rPr>
                <w:i/>
                <w:sz w:val="16"/>
                <w:szCs w:val="16"/>
              </w:rPr>
              <w:t xml:space="preserve">  </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Įsteigta AJE</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i/>
                <w:sz w:val="16"/>
                <w:szCs w:val="16"/>
              </w:rPr>
            </w:pPr>
            <w:r w:rsidRPr="00227728">
              <w:rPr>
                <w:i/>
                <w:sz w:val="16"/>
                <w:szCs w:val="16"/>
              </w:rPr>
              <w:t>RSA</w:t>
            </w:r>
            <w:r w:rsidR="00227728" w:rsidRPr="00227728">
              <w:rPr>
                <w:i/>
                <w:sz w:val="16"/>
                <w:szCs w:val="16"/>
              </w:rPr>
              <w:t>, JO, RS bendruomenės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i/>
                <w:sz w:val="16"/>
                <w:szCs w:val="16"/>
              </w:rPr>
            </w:pPr>
            <w:r w:rsidRPr="00227728">
              <w:rPr>
                <w:i/>
                <w:sz w:val="16"/>
                <w:szCs w:val="16"/>
              </w:rPr>
              <w:t>SB, VB, KT</w:t>
            </w:r>
          </w:p>
        </w:tc>
      </w:tr>
      <w:tr w:rsidR="00F943B2" w:rsidRPr="00227728" w:rsidTr="006D01F5">
        <w:trPr>
          <w:trHeight w:val="616"/>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1.2.3.2.</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ind w:left="-45"/>
              <w:rPr>
                <w:sz w:val="18"/>
                <w:szCs w:val="18"/>
              </w:rPr>
            </w:pPr>
            <w:r w:rsidRPr="00227728">
              <w:rPr>
                <w:sz w:val="18"/>
                <w:szCs w:val="18"/>
              </w:rPr>
              <w:t>Plėtoti AJC ir AJE veiklas Rietavo savivaldybėje</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ind w:left="-5" w:firstLine="5"/>
              <w:rPr>
                <w:sz w:val="18"/>
                <w:szCs w:val="18"/>
              </w:rPr>
            </w:pPr>
            <w:r w:rsidRPr="00227728">
              <w:rPr>
                <w:sz w:val="18"/>
                <w:szCs w:val="18"/>
              </w:rPr>
              <w:t>AJC ir AJE veiklose dalyvaujančių jaunų žmonių skaičius (asmenys)</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2629DB" w:rsidP="003612E4">
            <w:pPr>
              <w:snapToGrid w:val="0"/>
              <w:ind w:left="-44" w:right="-14" w:hanging="8"/>
              <w:rPr>
                <w:sz w:val="18"/>
                <w:szCs w:val="18"/>
              </w:rPr>
            </w:pPr>
            <w:r w:rsidRPr="00227728">
              <w:rPr>
                <w:sz w:val="18"/>
                <w:szCs w:val="18"/>
              </w:rPr>
              <w:t xml:space="preserve">RSA, RSA seniūnijos, </w:t>
            </w:r>
            <w:r w:rsidR="00F943B2" w:rsidRPr="00227728">
              <w:rPr>
                <w:sz w:val="18"/>
                <w:szCs w:val="18"/>
              </w:rPr>
              <w:t>JO, su ja</w:t>
            </w:r>
            <w:r w:rsidR="00191478" w:rsidRPr="00227728">
              <w:rPr>
                <w:sz w:val="18"/>
                <w:szCs w:val="18"/>
              </w:rPr>
              <w:t>unimu dirbančios organizacijos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2629DB" w:rsidRPr="00227728" w:rsidTr="00BB396F">
        <w:trPr>
          <w:trHeight w:val="990"/>
        </w:trPr>
        <w:tc>
          <w:tcPr>
            <w:tcW w:w="294" w:type="pct"/>
            <w:tcBorders>
              <w:top w:val="single" w:sz="4" w:space="0" w:color="000000"/>
              <w:left w:val="single" w:sz="4" w:space="0" w:color="000000"/>
              <w:bottom w:val="single" w:sz="4" w:space="0" w:color="000000"/>
            </w:tcBorders>
            <w:vAlign w:val="center"/>
          </w:tcPr>
          <w:p w:rsidR="002629DB" w:rsidRPr="00227728" w:rsidRDefault="002629DB" w:rsidP="002629DB">
            <w:pPr>
              <w:widowControl w:val="0"/>
              <w:tabs>
                <w:tab w:val="left" w:pos="360"/>
              </w:tabs>
              <w:autoSpaceDE w:val="0"/>
              <w:snapToGrid w:val="0"/>
              <w:ind w:firstLine="5"/>
              <w:rPr>
                <w:sz w:val="18"/>
                <w:szCs w:val="18"/>
              </w:rPr>
            </w:pPr>
            <w:r w:rsidRPr="00227728">
              <w:rPr>
                <w:sz w:val="18"/>
                <w:szCs w:val="18"/>
              </w:rPr>
              <w:t>1.2.3.3.</w:t>
            </w:r>
          </w:p>
        </w:tc>
        <w:tc>
          <w:tcPr>
            <w:tcW w:w="1650" w:type="pct"/>
            <w:tcBorders>
              <w:top w:val="single" w:sz="4" w:space="0" w:color="000000"/>
              <w:left w:val="single" w:sz="4" w:space="0" w:color="000000"/>
              <w:bottom w:val="single" w:sz="4" w:space="0" w:color="000000"/>
            </w:tcBorders>
            <w:vAlign w:val="center"/>
          </w:tcPr>
          <w:p w:rsidR="002629DB" w:rsidRPr="00227728" w:rsidRDefault="002629DB" w:rsidP="002629DB">
            <w:pPr>
              <w:ind w:left="-45"/>
              <w:rPr>
                <w:sz w:val="18"/>
                <w:szCs w:val="18"/>
              </w:rPr>
            </w:pPr>
            <w:r w:rsidRPr="00227728">
              <w:rPr>
                <w:sz w:val="18"/>
                <w:szCs w:val="18"/>
              </w:rPr>
              <w:t xml:space="preserve">Plėtoti jaunimo užimtumo organizavimą per mobilų atvirą darbą su jaunimu Rietavo savivaldybės kaimiškose vietovėse </w:t>
            </w:r>
          </w:p>
        </w:tc>
        <w:tc>
          <w:tcPr>
            <w:tcW w:w="1136" w:type="pct"/>
            <w:tcBorders>
              <w:top w:val="single" w:sz="4" w:space="0" w:color="000000"/>
              <w:left w:val="single" w:sz="4" w:space="0" w:color="000000"/>
              <w:bottom w:val="single" w:sz="4" w:space="0" w:color="000000"/>
            </w:tcBorders>
            <w:vAlign w:val="center"/>
          </w:tcPr>
          <w:p w:rsidR="002629DB" w:rsidRPr="00227728" w:rsidRDefault="002629DB" w:rsidP="002629DB">
            <w:pPr>
              <w:ind w:left="-5" w:firstLine="5"/>
              <w:rPr>
                <w:sz w:val="18"/>
                <w:szCs w:val="18"/>
              </w:rPr>
            </w:pPr>
            <w:r w:rsidRPr="00227728">
              <w:rPr>
                <w:sz w:val="18"/>
                <w:szCs w:val="18"/>
              </w:rPr>
              <w:t>Suorganizuotų renginių, reguliarių veiklų skaičius (vnt.) ir dalyvių jose skaičius (asmenys)</w:t>
            </w:r>
          </w:p>
          <w:p w:rsidR="002629DB" w:rsidRPr="00227728" w:rsidRDefault="002629DB" w:rsidP="002629DB">
            <w:pPr>
              <w:ind w:left="-5" w:firstLine="5"/>
              <w:rPr>
                <w:sz w:val="18"/>
                <w:szCs w:val="18"/>
              </w:rPr>
            </w:pPr>
            <w:r w:rsidRPr="00227728">
              <w:rPr>
                <w:sz w:val="18"/>
                <w:szCs w:val="18"/>
              </w:rPr>
              <w:t>Įgyvendintų projektų skaičius (vnt.)</w:t>
            </w:r>
          </w:p>
        </w:tc>
        <w:tc>
          <w:tcPr>
            <w:tcW w:w="425" w:type="pct"/>
            <w:tcBorders>
              <w:top w:val="single" w:sz="4" w:space="0" w:color="000000"/>
              <w:left w:val="single" w:sz="4" w:space="0" w:color="000000"/>
              <w:bottom w:val="single" w:sz="4" w:space="0" w:color="000000"/>
            </w:tcBorders>
            <w:vAlign w:val="center"/>
          </w:tcPr>
          <w:p w:rsidR="002629DB" w:rsidRPr="00227728" w:rsidRDefault="002629DB" w:rsidP="002629DB">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2629DB" w:rsidRPr="00227728" w:rsidRDefault="002629DB" w:rsidP="002629DB">
            <w:pPr>
              <w:snapToGrid w:val="0"/>
              <w:ind w:left="-44" w:right="-14" w:hanging="8"/>
              <w:rPr>
                <w:sz w:val="18"/>
                <w:szCs w:val="18"/>
              </w:rPr>
            </w:pPr>
            <w:r w:rsidRPr="00227728">
              <w:rPr>
                <w:sz w:val="18"/>
                <w:szCs w:val="18"/>
              </w:rPr>
              <w:t>RSA, RSA seniūnijos, JO, su ja</w:t>
            </w:r>
            <w:r w:rsidR="00191478" w:rsidRPr="00227728">
              <w:rPr>
                <w:sz w:val="18"/>
                <w:szCs w:val="18"/>
              </w:rPr>
              <w:t>unimu dirbančios organizacijos</w:t>
            </w:r>
            <w:r w:rsidR="00227728" w:rsidRPr="00227728">
              <w:rPr>
                <w:sz w:val="18"/>
                <w:szCs w:val="18"/>
              </w:rPr>
              <w:t>, kitos NVO, VVG, veikiančios Rietavo savivaldybės teritorijoje</w:t>
            </w:r>
          </w:p>
        </w:tc>
        <w:tc>
          <w:tcPr>
            <w:tcW w:w="420" w:type="pct"/>
            <w:tcBorders>
              <w:top w:val="single" w:sz="4" w:space="0" w:color="000000"/>
              <w:left w:val="single" w:sz="4" w:space="0" w:color="000000"/>
              <w:bottom w:val="single" w:sz="4" w:space="0" w:color="000000"/>
              <w:right w:val="single" w:sz="4" w:space="0" w:color="000000"/>
            </w:tcBorders>
            <w:vAlign w:val="center"/>
          </w:tcPr>
          <w:p w:rsidR="002629DB" w:rsidRPr="00227728" w:rsidRDefault="002629DB" w:rsidP="002629DB">
            <w:pPr>
              <w:snapToGrid w:val="0"/>
              <w:ind w:left="-44" w:right="-14" w:hanging="8"/>
              <w:jc w:val="center"/>
              <w:rPr>
                <w:sz w:val="18"/>
                <w:szCs w:val="18"/>
              </w:rPr>
            </w:pPr>
            <w:r w:rsidRPr="00227728">
              <w:rPr>
                <w:sz w:val="18"/>
                <w:szCs w:val="18"/>
              </w:rPr>
              <w:t>ES, SB, VB, KT</w:t>
            </w:r>
          </w:p>
        </w:tc>
      </w:tr>
      <w:tr w:rsidR="00227728" w:rsidRPr="00227728" w:rsidTr="006D01F5">
        <w:trPr>
          <w:trHeight w:val="1012"/>
        </w:trPr>
        <w:tc>
          <w:tcPr>
            <w:tcW w:w="294" w:type="pct"/>
            <w:tcBorders>
              <w:top w:val="single" w:sz="4" w:space="0" w:color="000000"/>
              <w:left w:val="single" w:sz="4" w:space="0" w:color="000000"/>
              <w:bottom w:val="single" w:sz="4" w:space="0" w:color="000000"/>
            </w:tcBorders>
            <w:vAlign w:val="center"/>
          </w:tcPr>
          <w:p w:rsidR="00227728" w:rsidRPr="00227728" w:rsidRDefault="00227728" w:rsidP="00227728">
            <w:pPr>
              <w:widowControl w:val="0"/>
              <w:tabs>
                <w:tab w:val="left" w:pos="360"/>
              </w:tabs>
              <w:autoSpaceDE w:val="0"/>
              <w:snapToGrid w:val="0"/>
              <w:ind w:firstLine="5"/>
              <w:rPr>
                <w:sz w:val="18"/>
                <w:szCs w:val="18"/>
              </w:rPr>
            </w:pPr>
            <w:r w:rsidRPr="00227728">
              <w:rPr>
                <w:sz w:val="18"/>
                <w:szCs w:val="18"/>
              </w:rPr>
              <w:t>1.2.3.4.</w:t>
            </w:r>
          </w:p>
        </w:tc>
        <w:tc>
          <w:tcPr>
            <w:tcW w:w="1650" w:type="pct"/>
            <w:tcBorders>
              <w:top w:val="single" w:sz="4" w:space="0" w:color="000000"/>
              <w:left w:val="single" w:sz="4" w:space="0" w:color="000000"/>
              <w:bottom w:val="single" w:sz="4" w:space="0" w:color="000000"/>
            </w:tcBorders>
            <w:vAlign w:val="center"/>
          </w:tcPr>
          <w:p w:rsidR="00227728" w:rsidRPr="00227728" w:rsidRDefault="00227728" w:rsidP="00227728">
            <w:pPr>
              <w:ind w:left="-45"/>
              <w:rPr>
                <w:sz w:val="18"/>
                <w:szCs w:val="18"/>
              </w:rPr>
            </w:pPr>
            <w:r w:rsidRPr="00227728">
              <w:rPr>
                <w:sz w:val="18"/>
                <w:szCs w:val="18"/>
              </w:rPr>
              <w:t xml:space="preserve">Skatinti ir remti jaunimo </w:t>
            </w:r>
            <w:proofErr w:type="spellStart"/>
            <w:r w:rsidRPr="00227728">
              <w:rPr>
                <w:sz w:val="18"/>
                <w:szCs w:val="18"/>
              </w:rPr>
              <w:t>savanorystę</w:t>
            </w:r>
            <w:proofErr w:type="spellEnd"/>
            <w:r w:rsidRPr="00227728">
              <w:rPr>
                <w:sz w:val="18"/>
                <w:szCs w:val="18"/>
              </w:rPr>
              <w:t xml:space="preserve"> Rietavo savivaldybėje </w:t>
            </w:r>
          </w:p>
        </w:tc>
        <w:tc>
          <w:tcPr>
            <w:tcW w:w="1136" w:type="pct"/>
            <w:tcBorders>
              <w:top w:val="single" w:sz="4" w:space="0" w:color="000000"/>
              <w:left w:val="single" w:sz="4" w:space="0" w:color="000000"/>
              <w:bottom w:val="single" w:sz="4" w:space="0" w:color="000000"/>
            </w:tcBorders>
            <w:vAlign w:val="center"/>
          </w:tcPr>
          <w:p w:rsidR="00227728" w:rsidRPr="00227728" w:rsidRDefault="00227728" w:rsidP="00227728">
            <w:pPr>
              <w:ind w:left="-5" w:firstLine="5"/>
              <w:rPr>
                <w:sz w:val="18"/>
                <w:szCs w:val="18"/>
              </w:rPr>
            </w:pPr>
            <w:r w:rsidRPr="00227728">
              <w:rPr>
                <w:sz w:val="18"/>
                <w:szCs w:val="18"/>
              </w:rPr>
              <w:t>Savanoriška veikla užsiimančių jaunuolių skaičius (asmenys)</w:t>
            </w:r>
          </w:p>
          <w:p w:rsidR="00227728" w:rsidRPr="00227728" w:rsidRDefault="00227728" w:rsidP="00227728">
            <w:pPr>
              <w:ind w:left="-5" w:firstLine="5"/>
              <w:rPr>
                <w:sz w:val="18"/>
                <w:szCs w:val="18"/>
              </w:rPr>
            </w:pPr>
            <w:r w:rsidRPr="00227728">
              <w:rPr>
                <w:sz w:val="18"/>
                <w:szCs w:val="18"/>
              </w:rPr>
              <w:t>Akredituotų savanorius priimančių organizacijų skaičius (vnt.)</w:t>
            </w:r>
          </w:p>
        </w:tc>
        <w:tc>
          <w:tcPr>
            <w:tcW w:w="425" w:type="pct"/>
            <w:tcBorders>
              <w:top w:val="single" w:sz="4" w:space="0" w:color="000000"/>
              <w:left w:val="single" w:sz="4" w:space="0" w:color="000000"/>
              <w:bottom w:val="single" w:sz="4" w:space="0" w:color="000000"/>
            </w:tcBorders>
            <w:vAlign w:val="center"/>
          </w:tcPr>
          <w:p w:rsidR="00227728" w:rsidRPr="00227728" w:rsidRDefault="00227728" w:rsidP="00227728">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227728" w:rsidRPr="00227728" w:rsidRDefault="00227728" w:rsidP="00227728">
            <w:pPr>
              <w:snapToGrid w:val="0"/>
              <w:ind w:left="-44" w:right="-14" w:hanging="8"/>
              <w:rPr>
                <w:sz w:val="18"/>
                <w:szCs w:val="18"/>
              </w:rPr>
            </w:pPr>
            <w:r w:rsidRPr="00227728">
              <w:rPr>
                <w:sz w:val="18"/>
                <w:szCs w:val="18"/>
              </w:rPr>
              <w:t>RSA, RSA seniūnijos, JO, su jaunimu dirbančios organizacijos, kitos NVO, VVG, veikiančios Rietavo savivaldybės teritorijoje</w:t>
            </w:r>
          </w:p>
        </w:tc>
        <w:tc>
          <w:tcPr>
            <w:tcW w:w="420" w:type="pct"/>
            <w:tcBorders>
              <w:top w:val="single" w:sz="4" w:space="0" w:color="000000"/>
              <w:left w:val="single" w:sz="4" w:space="0" w:color="000000"/>
              <w:bottom w:val="single" w:sz="4" w:space="0" w:color="000000"/>
              <w:right w:val="single" w:sz="4" w:space="0" w:color="000000"/>
            </w:tcBorders>
            <w:vAlign w:val="center"/>
          </w:tcPr>
          <w:p w:rsidR="00227728" w:rsidRPr="00227728" w:rsidRDefault="00227728" w:rsidP="00227728">
            <w:pPr>
              <w:snapToGrid w:val="0"/>
              <w:ind w:left="-44" w:right="-14" w:hanging="8"/>
              <w:jc w:val="center"/>
              <w:rPr>
                <w:sz w:val="18"/>
                <w:szCs w:val="18"/>
              </w:rPr>
            </w:pPr>
            <w:r w:rsidRPr="00227728">
              <w:rPr>
                <w:sz w:val="18"/>
                <w:szCs w:val="18"/>
              </w:rPr>
              <w:t>ES, SB, VB, KT</w:t>
            </w:r>
          </w:p>
        </w:tc>
      </w:tr>
      <w:tr w:rsidR="002629DB" w:rsidRPr="00227728" w:rsidTr="006D01F5">
        <w:trPr>
          <w:trHeight w:val="1156"/>
        </w:trPr>
        <w:tc>
          <w:tcPr>
            <w:tcW w:w="294" w:type="pct"/>
            <w:tcBorders>
              <w:top w:val="single" w:sz="4" w:space="0" w:color="000000"/>
              <w:left w:val="single" w:sz="4" w:space="0" w:color="000000"/>
              <w:bottom w:val="single" w:sz="4" w:space="0" w:color="000000"/>
            </w:tcBorders>
            <w:vAlign w:val="center"/>
          </w:tcPr>
          <w:p w:rsidR="002629DB" w:rsidRPr="00227728" w:rsidRDefault="002629DB" w:rsidP="002629DB">
            <w:pPr>
              <w:widowControl w:val="0"/>
              <w:tabs>
                <w:tab w:val="left" w:pos="360"/>
              </w:tabs>
              <w:autoSpaceDE w:val="0"/>
              <w:snapToGrid w:val="0"/>
              <w:ind w:firstLine="5"/>
              <w:rPr>
                <w:sz w:val="18"/>
                <w:szCs w:val="18"/>
              </w:rPr>
            </w:pPr>
            <w:r w:rsidRPr="00227728">
              <w:rPr>
                <w:sz w:val="18"/>
                <w:szCs w:val="18"/>
              </w:rPr>
              <w:t>1.2.3.5.</w:t>
            </w:r>
          </w:p>
        </w:tc>
        <w:tc>
          <w:tcPr>
            <w:tcW w:w="1650" w:type="pct"/>
            <w:tcBorders>
              <w:top w:val="single" w:sz="4" w:space="0" w:color="000000"/>
              <w:left w:val="single" w:sz="4" w:space="0" w:color="000000"/>
              <w:bottom w:val="single" w:sz="4" w:space="0" w:color="000000"/>
            </w:tcBorders>
            <w:vAlign w:val="center"/>
          </w:tcPr>
          <w:p w:rsidR="002629DB" w:rsidRPr="00227728" w:rsidRDefault="002629DB" w:rsidP="002629DB">
            <w:pPr>
              <w:ind w:left="-45"/>
              <w:rPr>
                <w:sz w:val="18"/>
                <w:szCs w:val="18"/>
              </w:rPr>
            </w:pPr>
            <w:r w:rsidRPr="00227728">
              <w:rPr>
                <w:sz w:val="18"/>
                <w:szCs w:val="18"/>
              </w:rPr>
              <w:t>Didinti Rietavo savivaldybės jaunimo darbuotojų ir su jaunimu dirbančių asmenų skaičių, gerinti jų kompetencijas ir gebėjimus</w:t>
            </w:r>
          </w:p>
        </w:tc>
        <w:tc>
          <w:tcPr>
            <w:tcW w:w="1136" w:type="pct"/>
            <w:tcBorders>
              <w:top w:val="single" w:sz="4" w:space="0" w:color="000000"/>
              <w:left w:val="single" w:sz="4" w:space="0" w:color="000000"/>
              <w:bottom w:val="single" w:sz="4" w:space="0" w:color="000000"/>
            </w:tcBorders>
            <w:vAlign w:val="center"/>
          </w:tcPr>
          <w:p w:rsidR="002629DB" w:rsidRPr="00227728" w:rsidRDefault="002629DB" w:rsidP="002629DB">
            <w:pPr>
              <w:ind w:left="-5" w:firstLine="5"/>
              <w:rPr>
                <w:sz w:val="18"/>
                <w:szCs w:val="18"/>
              </w:rPr>
            </w:pPr>
            <w:r w:rsidRPr="00227728">
              <w:rPr>
                <w:sz w:val="18"/>
                <w:szCs w:val="18"/>
              </w:rPr>
              <w:t>Jaunimo darbuotojų ir su jaunimu dirbančių asmenų skaičius (asmenys)</w:t>
            </w:r>
          </w:p>
          <w:p w:rsidR="002629DB" w:rsidRPr="00227728" w:rsidRDefault="002629DB" w:rsidP="002629DB">
            <w:pPr>
              <w:snapToGrid w:val="0"/>
              <w:ind w:left="-5" w:firstLine="5"/>
              <w:rPr>
                <w:sz w:val="18"/>
                <w:szCs w:val="18"/>
              </w:rPr>
            </w:pPr>
            <w:r w:rsidRPr="00227728">
              <w:rPr>
                <w:sz w:val="18"/>
                <w:szCs w:val="18"/>
              </w:rPr>
              <w:t>Suorganizuotų ir (arba) lankytų renginių, mokymų, kursų, seminarų skaičius (vnt.) ir dalyvių juose skaičius (asmenys)</w:t>
            </w:r>
          </w:p>
        </w:tc>
        <w:tc>
          <w:tcPr>
            <w:tcW w:w="425" w:type="pct"/>
            <w:tcBorders>
              <w:top w:val="single" w:sz="4" w:space="0" w:color="000000"/>
              <w:left w:val="single" w:sz="4" w:space="0" w:color="000000"/>
              <w:bottom w:val="single" w:sz="4" w:space="0" w:color="000000"/>
            </w:tcBorders>
            <w:vAlign w:val="center"/>
          </w:tcPr>
          <w:p w:rsidR="002629DB" w:rsidRPr="00227728" w:rsidRDefault="002629DB" w:rsidP="002629DB">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2629DB" w:rsidRPr="00227728" w:rsidRDefault="002629DB" w:rsidP="002629DB">
            <w:pPr>
              <w:snapToGrid w:val="0"/>
              <w:ind w:left="-44" w:right="-14" w:hanging="8"/>
              <w:rPr>
                <w:sz w:val="18"/>
                <w:szCs w:val="18"/>
              </w:rPr>
            </w:pPr>
            <w:r w:rsidRPr="00227728">
              <w:rPr>
                <w:sz w:val="18"/>
                <w:szCs w:val="18"/>
              </w:rPr>
              <w:t>RSA, RSA seniūnijos, JO, su j</w:t>
            </w:r>
            <w:r w:rsidR="00191478" w:rsidRPr="00227728">
              <w:rPr>
                <w:sz w:val="18"/>
                <w:szCs w:val="18"/>
              </w:rPr>
              <w:t>aunimu dirbančios organizacijos</w:t>
            </w:r>
            <w:r w:rsidRPr="00227728">
              <w:rPr>
                <w:sz w:val="18"/>
                <w:szCs w:val="18"/>
              </w:rPr>
              <w:t xml:space="preserve"> </w:t>
            </w:r>
          </w:p>
        </w:tc>
        <w:tc>
          <w:tcPr>
            <w:tcW w:w="420" w:type="pct"/>
            <w:tcBorders>
              <w:top w:val="single" w:sz="4" w:space="0" w:color="000000"/>
              <w:left w:val="single" w:sz="4" w:space="0" w:color="000000"/>
              <w:bottom w:val="single" w:sz="4" w:space="0" w:color="000000"/>
              <w:right w:val="single" w:sz="4" w:space="0" w:color="000000"/>
            </w:tcBorders>
            <w:vAlign w:val="center"/>
          </w:tcPr>
          <w:p w:rsidR="002629DB" w:rsidRPr="00227728" w:rsidRDefault="002629DB" w:rsidP="002629DB">
            <w:pPr>
              <w:snapToGrid w:val="0"/>
              <w:ind w:left="-44" w:right="-14" w:hanging="8"/>
              <w:jc w:val="center"/>
              <w:rPr>
                <w:sz w:val="18"/>
                <w:szCs w:val="18"/>
              </w:rPr>
            </w:pPr>
            <w:r w:rsidRPr="00227728">
              <w:rPr>
                <w:sz w:val="18"/>
                <w:szCs w:val="18"/>
              </w:rPr>
              <w:t>ES, SB, VB, KT</w:t>
            </w:r>
          </w:p>
        </w:tc>
      </w:tr>
      <w:tr w:rsidR="00F943B2" w:rsidRPr="00227728" w:rsidTr="00F943B2">
        <w:tc>
          <w:tcPr>
            <w:tcW w:w="5000" w:type="pct"/>
            <w:gridSpan w:val="6"/>
            <w:tcBorders>
              <w:top w:val="single" w:sz="4" w:space="0" w:color="000000"/>
              <w:left w:val="single" w:sz="4" w:space="0" w:color="000000"/>
              <w:bottom w:val="single" w:sz="4" w:space="0" w:color="000000"/>
              <w:right w:val="single" w:sz="4" w:space="0" w:color="000000"/>
            </w:tcBorders>
            <w:shd w:val="clear" w:color="auto" w:fill="8DB3E2"/>
            <w:vAlign w:val="center"/>
          </w:tcPr>
          <w:p w:rsidR="00F943B2" w:rsidRPr="00227728" w:rsidRDefault="00F943B2" w:rsidP="003612E4">
            <w:pPr>
              <w:tabs>
                <w:tab w:val="left" w:pos="567"/>
              </w:tabs>
              <w:snapToGrid w:val="0"/>
              <w:ind w:firstLine="38"/>
              <w:jc w:val="center"/>
              <w:rPr>
                <w:b/>
                <w:sz w:val="18"/>
                <w:szCs w:val="18"/>
              </w:rPr>
            </w:pPr>
            <w:r w:rsidRPr="00227728">
              <w:rPr>
                <w:b/>
                <w:sz w:val="18"/>
                <w:szCs w:val="18"/>
              </w:rPr>
              <w:t>1.3. tikslas.</w:t>
            </w:r>
            <w:r w:rsidRPr="00227728">
              <w:rPr>
                <w:sz w:val="18"/>
                <w:szCs w:val="18"/>
              </w:rPr>
              <w:t xml:space="preserve"> </w:t>
            </w:r>
            <w:r w:rsidRPr="00227728">
              <w:rPr>
                <w:b/>
                <w:sz w:val="18"/>
                <w:szCs w:val="18"/>
              </w:rPr>
              <w:t>Socialiai saugios ir sveikos visuomenės formavimas</w:t>
            </w:r>
          </w:p>
        </w:tc>
      </w:tr>
      <w:tr w:rsidR="00F943B2" w:rsidRPr="00227728" w:rsidTr="00F943B2">
        <w:tc>
          <w:tcPr>
            <w:tcW w:w="5000" w:type="pct"/>
            <w:gridSpan w:val="6"/>
            <w:tcBorders>
              <w:top w:val="single" w:sz="4" w:space="0" w:color="000000"/>
              <w:left w:val="single" w:sz="4" w:space="0" w:color="000000"/>
              <w:bottom w:val="single" w:sz="4" w:space="0" w:color="000000"/>
              <w:right w:val="single" w:sz="4" w:space="0" w:color="000000"/>
            </w:tcBorders>
            <w:shd w:val="clear" w:color="auto" w:fill="DBE5F1"/>
            <w:vAlign w:val="center"/>
          </w:tcPr>
          <w:p w:rsidR="00F943B2" w:rsidRPr="00227728" w:rsidRDefault="00F943B2" w:rsidP="003612E4">
            <w:pPr>
              <w:snapToGrid w:val="0"/>
              <w:ind w:firstLine="38"/>
              <w:jc w:val="center"/>
              <w:rPr>
                <w:b/>
                <w:i/>
                <w:sz w:val="18"/>
                <w:szCs w:val="18"/>
              </w:rPr>
            </w:pPr>
            <w:r w:rsidRPr="00227728">
              <w:rPr>
                <w:b/>
                <w:i/>
                <w:sz w:val="18"/>
                <w:szCs w:val="18"/>
              </w:rPr>
              <w:t xml:space="preserve">1.3.1. uždavinys. Modernizuoti socialinių paslaugų įstaigų infrastruktūrą, plėsti socialinių paslaugų įvairovę, kokybę, užtikrinti jų prieinamumą, skatinti socialinę integraciją </w:t>
            </w:r>
          </w:p>
        </w:tc>
      </w:tr>
      <w:tr w:rsidR="00F943B2" w:rsidRPr="00227728" w:rsidTr="006D01F5">
        <w:trPr>
          <w:trHeight w:val="728"/>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1.3.1.1.</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sz w:val="18"/>
                <w:szCs w:val="18"/>
              </w:rPr>
            </w:pPr>
            <w:r w:rsidRPr="00227728">
              <w:rPr>
                <w:sz w:val="18"/>
                <w:szCs w:val="18"/>
              </w:rPr>
              <w:t xml:space="preserve">Atnaujinti ir (arba) plėsti Rietavo savivaldybės socialines paslaugas teikiančių įstaigų infrastruktūrą  </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Socialinių paslaugų įstaigų, kuriose atnaujinta ir (arba) išplėsta infrastruktūra,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RS socialinių paslaugų įstaigos, NVO</w:t>
            </w:r>
            <w:r w:rsidR="00227728" w:rsidRPr="00227728">
              <w:rPr>
                <w:sz w:val="18"/>
                <w:szCs w:val="18"/>
              </w:rPr>
              <w:t>, VVG, veikiančios Rietavo savivaldybės teritorijoje</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364"/>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1.3.1.1.1.</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i/>
                <w:sz w:val="16"/>
                <w:szCs w:val="16"/>
              </w:rPr>
            </w:pPr>
            <w:r w:rsidRPr="00227728">
              <w:rPr>
                <w:i/>
                <w:sz w:val="16"/>
                <w:szCs w:val="16"/>
              </w:rPr>
              <w:t xml:space="preserve">Savarankiško gyvenimo namų įsteigimas Rietave  </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Įsteigti savarankiško gyvenimo namai</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2017-2018</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i/>
                <w:sz w:val="16"/>
                <w:szCs w:val="16"/>
              </w:rPr>
            </w:pPr>
            <w:r w:rsidRPr="00227728">
              <w:rPr>
                <w:i/>
                <w:sz w:val="16"/>
                <w:szCs w:val="16"/>
              </w:rPr>
              <w:t>RSA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i/>
                <w:sz w:val="16"/>
                <w:szCs w:val="16"/>
              </w:rPr>
            </w:pPr>
            <w:r w:rsidRPr="00227728">
              <w:rPr>
                <w:i/>
                <w:sz w:val="16"/>
                <w:szCs w:val="16"/>
              </w:rPr>
              <w:t>ES, SB</w:t>
            </w:r>
          </w:p>
        </w:tc>
      </w:tr>
      <w:tr w:rsidR="00F943B2" w:rsidRPr="00227728" w:rsidTr="00BB396F">
        <w:trPr>
          <w:trHeight w:val="1481"/>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lastRenderedPageBreak/>
              <w:t>1.3.1.2.</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Atnaujinti ir (arba) plėsti Rietavo savivaldybės socialines paslaugas teikiančių įstaigų informacinių technologijų ir materialinę aplinkas</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Socialinių paslaugų įstaigų, kuriose atnaujinta ir (arba) išplėsta informacinių technologijų ir (arba) materialinė aplinkos, skaičius (vnt.)</w:t>
            </w:r>
          </w:p>
          <w:p w:rsidR="00F943B2" w:rsidRPr="00227728" w:rsidRDefault="00F943B2" w:rsidP="003612E4">
            <w:pPr>
              <w:snapToGrid w:val="0"/>
              <w:ind w:left="-5" w:firstLine="5"/>
              <w:rPr>
                <w:sz w:val="18"/>
                <w:szCs w:val="18"/>
              </w:rPr>
            </w:pPr>
            <w:r w:rsidRPr="00227728">
              <w:rPr>
                <w:sz w:val="18"/>
                <w:szCs w:val="18"/>
              </w:rPr>
              <w:t>Įsigytų techninės pagalbos priemonių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RS socialinių paslaugų įstaigos, NVO</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697"/>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1.3.1.3.</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sz w:val="18"/>
                <w:szCs w:val="18"/>
              </w:rPr>
            </w:pPr>
            <w:r w:rsidRPr="00227728">
              <w:rPr>
                <w:sz w:val="18"/>
                <w:szCs w:val="18"/>
              </w:rPr>
              <w:t xml:space="preserve">Plėtoti socialines paslaugas Rietavo savivaldybėje </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Naujai sukurtų ir (arba) pagerintų socialinių paslaugų skaičius (vnt.) ir gavėjų skaičius (asmenys)</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 xml:space="preserve">RSA, RS socialinių paslaugų įstaigos, NVO, VVG, veikiančios Rietavo savivaldybės teritorijoje </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544"/>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1.3.1.3.1.</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i/>
                <w:sz w:val="16"/>
                <w:szCs w:val="16"/>
              </w:rPr>
            </w:pPr>
            <w:r w:rsidRPr="00227728">
              <w:rPr>
                <w:i/>
                <w:sz w:val="16"/>
                <w:szCs w:val="16"/>
              </w:rPr>
              <w:t>Pradėti teikti laikinojo apgyvendinimo paslaugas asmenims ir šeimoms, patekusiems į krizines situacijas</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Asmenų ir šeimų, gavusių paslaugas, skaičius</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i/>
                <w:sz w:val="16"/>
                <w:szCs w:val="16"/>
              </w:rPr>
            </w:pPr>
            <w:r w:rsidRPr="00227728">
              <w:rPr>
                <w:i/>
                <w:sz w:val="16"/>
                <w:szCs w:val="16"/>
              </w:rPr>
              <w:t>RSA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i/>
                <w:sz w:val="16"/>
                <w:szCs w:val="16"/>
              </w:rPr>
            </w:pPr>
            <w:r w:rsidRPr="00227728">
              <w:rPr>
                <w:i/>
                <w:sz w:val="16"/>
                <w:szCs w:val="16"/>
              </w:rPr>
              <w:t>ES, SB, VB, KT</w:t>
            </w:r>
          </w:p>
        </w:tc>
      </w:tr>
      <w:tr w:rsidR="00F943B2" w:rsidRPr="00227728" w:rsidTr="006D01F5">
        <w:trPr>
          <w:trHeight w:val="949"/>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1.3.1.4.</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ind w:left="-45" w:firstLine="24"/>
              <w:rPr>
                <w:sz w:val="18"/>
                <w:szCs w:val="18"/>
              </w:rPr>
            </w:pPr>
            <w:r w:rsidRPr="00227728">
              <w:rPr>
                <w:sz w:val="18"/>
                <w:szCs w:val="18"/>
              </w:rPr>
              <w:t xml:space="preserve">Skatinti bendradarbiavimą su NVO ir kitomis įstaigomis bei organizacijomis plėtojant socialinių paslaugų teikimą ir skatinant </w:t>
            </w:r>
            <w:proofErr w:type="spellStart"/>
            <w:r w:rsidRPr="00227728">
              <w:rPr>
                <w:sz w:val="18"/>
                <w:szCs w:val="18"/>
              </w:rPr>
              <w:t>savanorystę</w:t>
            </w:r>
            <w:proofErr w:type="spellEnd"/>
            <w:r w:rsidRPr="00227728">
              <w:rPr>
                <w:sz w:val="18"/>
                <w:szCs w:val="18"/>
              </w:rPr>
              <w:t xml:space="preserve"> Rietavo savivaldybėje </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ind w:left="-5" w:firstLine="5"/>
              <w:rPr>
                <w:sz w:val="18"/>
                <w:szCs w:val="18"/>
              </w:rPr>
            </w:pPr>
            <w:r w:rsidRPr="00227728">
              <w:rPr>
                <w:sz w:val="18"/>
                <w:szCs w:val="18"/>
              </w:rPr>
              <w:t>NVO, teikiančių socialines paslaugas, skaičius (vnt.)</w:t>
            </w:r>
          </w:p>
          <w:p w:rsidR="00F943B2" w:rsidRPr="00227728" w:rsidRDefault="00F943B2" w:rsidP="003612E4">
            <w:pPr>
              <w:ind w:left="-5" w:firstLine="5"/>
              <w:rPr>
                <w:sz w:val="18"/>
                <w:szCs w:val="18"/>
              </w:rPr>
            </w:pPr>
            <w:r w:rsidRPr="00227728">
              <w:rPr>
                <w:sz w:val="18"/>
                <w:szCs w:val="18"/>
              </w:rPr>
              <w:t>Savanorių, teikiančių socialines paslaugas, skaičius (asmenys)</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 xml:space="preserve">RSA, RS socialinių paslaugų įstaigos, NVO, VVG, veikiančios Rietavo savivaldybės teritorijoje </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BB396F">
        <w:trPr>
          <w:trHeight w:val="1179"/>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1.3.1.5.</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ind w:left="-45"/>
              <w:rPr>
                <w:sz w:val="18"/>
                <w:szCs w:val="18"/>
              </w:rPr>
            </w:pPr>
            <w:r w:rsidRPr="00227728">
              <w:rPr>
                <w:sz w:val="18"/>
                <w:szCs w:val="18"/>
              </w:rPr>
              <w:t xml:space="preserve">Kelti Rietavo savivaldybės socialinių darbuotojų kvalifikaciją </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Suorganizuotų ir (arba) lankytų renginių, mokymų, kursų, seminarų skaičius (vnt.) ir dalyvių juose skaičius (asmenys)</w:t>
            </w:r>
          </w:p>
          <w:p w:rsidR="00F943B2" w:rsidRPr="00227728" w:rsidRDefault="00F943B2" w:rsidP="003612E4">
            <w:pPr>
              <w:ind w:left="-5" w:firstLine="5"/>
              <w:rPr>
                <w:sz w:val="18"/>
                <w:szCs w:val="18"/>
              </w:rPr>
            </w:pPr>
            <w:r w:rsidRPr="00227728">
              <w:rPr>
                <w:sz w:val="18"/>
                <w:szCs w:val="18"/>
              </w:rPr>
              <w:t>Kėlusių kvalifikaciją socialinių darbuotojų skaičius (asmenys)</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 xml:space="preserve">RSA, </w:t>
            </w:r>
            <w:r w:rsidR="00191478" w:rsidRPr="00227728">
              <w:rPr>
                <w:sz w:val="18"/>
                <w:szCs w:val="18"/>
              </w:rPr>
              <w:t xml:space="preserve">RSA </w:t>
            </w:r>
            <w:r w:rsidRPr="00227728">
              <w:rPr>
                <w:sz w:val="18"/>
                <w:szCs w:val="18"/>
              </w:rPr>
              <w:t>seniūnijos</w:t>
            </w:r>
            <w:r w:rsidR="00191478" w:rsidRPr="00227728">
              <w:rPr>
                <w:sz w:val="18"/>
                <w:szCs w:val="18"/>
              </w:rPr>
              <w:t>, RS socialinių paslaugų įstaigos</w:t>
            </w:r>
            <w:r w:rsidR="00227728" w:rsidRPr="00227728">
              <w:rPr>
                <w:sz w:val="18"/>
                <w:szCs w:val="18"/>
              </w:rPr>
              <w:t>, NVO</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BB396F">
        <w:trPr>
          <w:trHeight w:val="1550"/>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1.3.1.</w:t>
            </w:r>
            <w:r w:rsidR="00BB396F" w:rsidRPr="00227728">
              <w:rPr>
                <w:sz w:val="18"/>
                <w:szCs w:val="18"/>
              </w:rPr>
              <w:t>6</w:t>
            </w:r>
            <w:r w:rsidRPr="00227728">
              <w:rPr>
                <w:sz w:val="18"/>
                <w:szCs w:val="18"/>
              </w:rPr>
              <w:t>.</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 xml:space="preserve">Skatinti vaikų dienos centrų kūrimąsi ir plėtrą Rietavo savivaldybėje </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Naujai įsteigtų vaikų dienos centrų skaičius (vnt.)</w:t>
            </w:r>
          </w:p>
          <w:p w:rsidR="00F943B2" w:rsidRPr="00227728" w:rsidRDefault="00F943B2" w:rsidP="003612E4">
            <w:pPr>
              <w:snapToGrid w:val="0"/>
              <w:ind w:left="-5" w:firstLine="5"/>
              <w:rPr>
                <w:sz w:val="18"/>
                <w:szCs w:val="18"/>
              </w:rPr>
            </w:pPr>
            <w:r w:rsidRPr="00227728">
              <w:rPr>
                <w:sz w:val="18"/>
                <w:szCs w:val="18"/>
              </w:rPr>
              <w:t>Naujai suteiktų dienos socialinių paslaugų skaičius (vnt.)</w:t>
            </w:r>
          </w:p>
          <w:p w:rsidR="00F943B2" w:rsidRPr="00227728" w:rsidRDefault="00F943B2" w:rsidP="003612E4">
            <w:pPr>
              <w:snapToGrid w:val="0"/>
              <w:ind w:left="-5" w:firstLine="5"/>
              <w:rPr>
                <w:sz w:val="18"/>
                <w:szCs w:val="18"/>
              </w:rPr>
            </w:pPr>
            <w:r w:rsidRPr="00227728">
              <w:rPr>
                <w:sz w:val="18"/>
                <w:szCs w:val="18"/>
              </w:rPr>
              <w:t>Suteiktų vaikų dienos centrų mobilių paslaugų kaimiškose vietovėse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 xml:space="preserve">RSA, RS socialinių paslaugų įstaigos, NVO, VVG, veikiančios Rietavo savivaldybės teritorijoje </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1219"/>
        </w:trPr>
        <w:tc>
          <w:tcPr>
            <w:tcW w:w="294" w:type="pct"/>
            <w:tcBorders>
              <w:top w:val="single" w:sz="4" w:space="0" w:color="000000"/>
              <w:left w:val="single" w:sz="4" w:space="0" w:color="000000"/>
              <w:bottom w:val="single" w:sz="4" w:space="0" w:color="000000"/>
            </w:tcBorders>
            <w:vAlign w:val="center"/>
          </w:tcPr>
          <w:p w:rsidR="00F943B2" w:rsidRPr="00227728" w:rsidRDefault="00BB396F" w:rsidP="003612E4">
            <w:pPr>
              <w:widowControl w:val="0"/>
              <w:tabs>
                <w:tab w:val="left" w:pos="360"/>
              </w:tabs>
              <w:autoSpaceDE w:val="0"/>
              <w:snapToGrid w:val="0"/>
              <w:ind w:firstLine="5"/>
              <w:rPr>
                <w:sz w:val="18"/>
                <w:szCs w:val="18"/>
              </w:rPr>
            </w:pPr>
            <w:r w:rsidRPr="00227728">
              <w:rPr>
                <w:sz w:val="18"/>
                <w:szCs w:val="18"/>
              </w:rPr>
              <w:t>1.3.1.7</w:t>
            </w:r>
            <w:r w:rsidR="00F943B2" w:rsidRPr="00227728">
              <w:rPr>
                <w:sz w:val="18"/>
                <w:szCs w:val="18"/>
              </w:rPr>
              <w:t>.</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Organizuoti globėjų paiešką, atranką, mokymus, skatinti ir remti globą šeimoje, šeimynas Rietavo savivaldybėje</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Suorganizuotų ir (arba) lankytų renginių, mokymų, kursų, seminarų skaičius (vnt.) ir dalyvių juose skaičius (asmenys)</w:t>
            </w:r>
          </w:p>
          <w:p w:rsidR="00F943B2" w:rsidRPr="00227728" w:rsidRDefault="00F943B2" w:rsidP="003612E4">
            <w:pPr>
              <w:snapToGrid w:val="0"/>
              <w:ind w:left="-5" w:firstLine="5"/>
              <w:rPr>
                <w:sz w:val="18"/>
                <w:szCs w:val="18"/>
              </w:rPr>
            </w:pPr>
            <w:r w:rsidRPr="00227728">
              <w:rPr>
                <w:sz w:val="18"/>
                <w:szCs w:val="18"/>
              </w:rPr>
              <w:t>Parengtų ir paremtų globėjų (rūpintojų) ir įtėvių skaičius (asmenys)</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814"/>
        </w:trPr>
        <w:tc>
          <w:tcPr>
            <w:tcW w:w="294" w:type="pct"/>
            <w:tcBorders>
              <w:top w:val="single" w:sz="4" w:space="0" w:color="000000"/>
              <w:left w:val="single" w:sz="4" w:space="0" w:color="000000"/>
              <w:bottom w:val="single" w:sz="4" w:space="0" w:color="000000"/>
            </w:tcBorders>
            <w:vAlign w:val="center"/>
          </w:tcPr>
          <w:p w:rsidR="00F943B2" w:rsidRPr="00227728" w:rsidRDefault="00BB396F" w:rsidP="003612E4">
            <w:pPr>
              <w:widowControl w:val="0"/>
              <w:tabs>
                <w:tab w:val="left" w:pos="360"/>
              </w:tabs>
              <w:autoSpaceDE w:val="0"/>
              <w:snapToGrid w:val="0"/>
              <w:ind w:firstLine="5"/>
              <w:rPr>
                <w:sz w:val="18"/>
                <w:szCs w:val="18"/>
              </w:rPr>
            </w:pPr>
            <w:r w:rsidRPr="00227728">
              <w:rPr>
                <w:sz w:val="18"/>
                <w:szCs w:val="18"/>
              </w:rPr>
              <w:lastRenderedPageBreak/>
              <w:t>1.3.1.8</w:t>
            </w:r>
            <w:r w:rsidR="00F943B2" w:rsidRPr="00227728">
              <w:rPr>
                <w:sz w:val="18"/>
                <w:szCs w:val="18"/>
              </w:rPr>
              <w:t>.</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Pritaikyti Rietavo savivaldybės viešuosius pastatus, lankytinas vietas ir teritorijas specialiųjų poreikių turintiems asmenims</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Viešųjų pastatų, lankytinų vietų ir teritorijų, pritaikytų specialiųjų poreikių turintiems asmenims,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RS įstaigos ir įmonės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814"/>
        </w:trPr>
        <w:tc>
          <w:tcPr>
            <w:tcW w:w="294" w:type="pct"/>
            <w:tcBorders>
              <w:top w:val="single" w:sz="4" w:space="0" w:color="000000"/>
              <w:left w:val="single" w:sz="4" w:space="0" w:color="000000"/>
              <w:bottom w:val="single" w:sz="4" w:space="0" w:color="000000"/>
            </w:tcBorders>
            <w:vAlign w:val="center"/>
          </w:tcPr>
          <w:p w:rsidR="00F943B2" w:rsidRPr="00227728" w:rsidRDefault="00BB396F" w:rsidP="003612E4">
            <w:pPr>
              <w:widowControl w:val="0"/>
              <w:tabs>
                <w:tab w:val="left" w:pos="360"/>
              </w:tabs>
              <w:autoSpaceDE w:val="0"/>
              <w:snapToGrid w:val="0"/>
              <w:ind w:firstLine="5"/>
              <w:rPr>
                <w:sz w:val="18"/>
                <w:szCs w:val="18"/>
              </w:rPr>
            </w:pPr>
            <w:r w:rsidRPr="00227728">
              <w:rPr>
                <w:sz w:val="18"/>
                <w:szCs w:val="18"/>
              </w:rPr>
              <w:t>1.3.1.9</w:t>
            </w:r>
            <w:r w:rsidR="00F943B2" w:rsidRPr="00227728">
              <w:rPr>
                <w:sz w:val="18"/>
                <w:szCs w:val="18"/>
              </w:rPr>
              <w:t>.</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sz w:val="18"/>
                <w:szCs w:val="18"/>
              </w:rPr>
            </w:pPr>
            <w:r w:rsidRPr="00227728">
              <w:rPr>
                <w:sz w:val="18"/>
                <w:szCs w:val="18"/>
              </w:rPr>
              <w:t>Pritaikyti Rietavo savivaldybės gyvenamuosius būstus ir gyvenamąją aplinką specialiųjų poreikių turintiems asmenims</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Specialių poreikių turintiems asmenims pritaikytų gyvenamųjų būstų ir teritorijų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F943B2">
        <w:tc>
          <w:tcPr>
            <w:tcW w:w="5000" w:type="pct"/>
            <w:gridSpan w:val="6"/>
            <w:tcBorders>
              <w:top w:val="single" w:sz="4" w:space="0" w:color="000000"/>
              <w:left w:val="single" w:sz="4" w:space="0" w:color="000000"/>
              <w:bottom w:val="single" w:sz="4" w:space="0" w:color="000000"/>
              <w:right w:val="single" w:sz="4" w:space="0" w:color="000000"/>
            </w:tcBorders>
            <w:shd w:val="clear" w:color="auto" w:fill="DBE5F1"/>
            <w:vAlign w:val="center"/>
          </w:tcPr>
          <w:p w:rsidR="00F943B2" w:rsidRPr="00227728" w:rsidRDefault="00F943B2" w:rsidP="003612E4">
            <w:pPr>
              <w:snapToGrid w:val="0"/>
              <w:ind w:firstLine="38"/>
              <w:jc w:val="center"/>
              <w:rPr>
                <w:b/>
                <w:i/>
                <w:sz w:val="18"/>
                <w:szCs w:val="18"/>
              </w:rPr>
            </w:pPr>
            <w:r w:rsidRPr="00227728">
              <w:rPr>
                <w:b/>
                <w:i/>
                <w:sz w:val="18"/>
                <w:szCs w:val="18"/>
              </w:rPr>
              <w:t>1.3.2. uždavinys. Gerinti sveikatos priežiūros įstaigų infrastruktūrą, paslaugų kokybę ir prieinamumą</w:t>
            </w:r>
          </w:p>
        </w:tc>
      </w:tr>
      <w:tr w:rsidR="00F943B2" w:rsidRPr="00227728" w:rsidTr="006D01F5">
        <w:trPr>
          <w:trHeight w:val="769"/>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1.3.2.1.</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Atnaujinti ir (arba) plėsti Rietavo savivaldybės sveikatos priežiūros įstaigų infrastruktūrą</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Sveikatos priežiūros įstaigų, kuriose atnaujinta ir (arba) išplėsta infrastruktūra,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RS sveikatos priežiūros įstaigos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976"/>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1.3.2.2.</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sz w:val="18"/>
                <w:szCs w:val="18"/>
              </w:rPr>
            </w:pPr>
            <w:r w:rsidRPr="00227728">
              <w:rPr>
                <w:sz w:val="18"/>
                <w:szCs w:val="18"/>
              </w:rPr>
              <w:t xml:space="preserve">Atnaujinti ir (arba) plėsti Rietavo savivaldybės sveikatos priežiūros įstaigų </w:t>
            </w:r>
            <w:r w:rsidR="00BB396F" w:rsidRPr="00227728">
              <w:rPr>
                <w:sz w:val="18"/>
                <w:szCs w:val="18"/>
              </w:rPr>
              <w:t xml:space="preserve">medicininę </w:t>
            </w:r>
            <w:r w:rsidRPr="00227728">
              <w:rPr>
                <w:sz w:val="18"/>
                <w:szCs w:val="18"/>
              </w:rPr>
              <w:t>įrangą, informacinių technologijų ir materialines aplinkas</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Sveikatos priežiūros įstaigų, kuriose atnaujinta ir (arba) išplėsta</w:t>
            </w:r>
            <w:r w:rsidR="00BB396F" w:rsidRPr="00227728">
              <w:rPr>
                <w:sz w:val="18"/>
                <w:szCs w:val="18"/>
              </w:rPr>
              <w:t xml:space="preserve"> medicininė</w:t>
            </w:r>
            <w:r w:rsidRPr="00227728">
              <w:rPr>
                <w:sz w:val="18"/>
                <w:szCs w:val="18"/>
              </w:rPr>
              <w:t xml:space="preserve"> įranga ir (arba) informacinių technologijų ir (arba) materialinė aplinkos,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RS sveikatos priežiūros įstaigos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886"/>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1.3.2.3.</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sz w:val="18"/>
                <w:szCs w:val="18"/>
              </w:rPr>
            </w:pPr>
            <w:r w:rsidRPr="00227728">
              <w:rPr>
                <w:sz w:val="18"/>
                <w:szCs w:val="18"/>
              </w:rPr>
              <w:t>Diegti ir plėtoti elektronines sveikatos priežiūros paslaugas Rietavo savivaldybės sveikatos priežiūros įstaigose</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Sveikatos priežiūros įstaigų, teikiančių elektronines paslaugas, skaičius (vnt.)</w:t>
            </w:r>
          </w:p>
          <w:p w:rsidR="00F943B2" w:rsidRPr="00227728" w:rsidRDefault="00F943B2" w:rsidP="003612E4">
            <w:pPr>
              <w:snapToGrid w:val="0"/>
              <w:ind w:left="-5" w:firstLine="5"/>
              <w:rPr>
                <w:i/>
                <w:sz w:val="18"/>
                <w:szCs w:val="18"/>
              </w:rPr>
            </w:pPr>
            <w:r w:rsidRPr="00227728">
              <w:rPr>
                <w:sz w:val="18"/>
                <w:szCs w:val="18"/>
              </w:rPr>
              <w:t>Teikiamų elektroninių paslaugų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RS sveikatos priežiūros įstaigos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922"/>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1.3.2.4.</w:t>
            </w:r>
          </w:p>
        </w:tc>
        <w:tc>
          <w:tcPr>
            <w:tcW w:w="1650" w:type="pct"/>
            <w:tcBorders>
              <w:top w:val="single" w:sz="4" w:space="0" w:color="000000"/>
              <w:left w:val="single" w:sz="4" w:space="0" w:color="000000"/>
              <w:bottom w:val="single" w:sz="4" w:space="0" w:color="000000"/>
            </w:tcBorders>
            <w:vAlign w:val="center"/>
          </w:tcPr>
          <w:p w:rsidR="00F943B2" w:rsidRPr="00227728" w:rsidRDefault="00BB396F" w:rsidP="003612E4">
            <w:pPr>
              <w:ind w:left="-45" w:firstLine="24"/>
              <w:rPr>
                <w:sz w:val="18"/>
                <w:szCs w:val="18"/>
              </w:rPr>
            </w:pPr>
            <w:r w:rsidRPr="00227728">
              <w:rPr>
                <w:sz w:val="18"/>
                <w:szCs w:val="18"/>
              </w:rPr>
              <w:t>Pritraukti jaunus specialistus</w:t>
            </w:r>
            <w:r w:rsidR="00F943B2" w:rsidRPr="00227728">
              <w:rPr>
                <w:sz w:val="18"/>
                <w:szCs w:val="18"/>
              </w:rPr>
              <w:t xml:space="preserve"> į Rietavo savivaldybės sveikatos priežiūros įstaigas</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ind w:left="-5" w:firstLine="5"/>
              <w:rPr>
                <w:sz w:val="18"/>
                <w:szCs w:val="18"/>
              </w:rPr>
            </w:pPr>
            <w:r w:rsidRPr="00227728">
              <w:rPr>
                <w:sz w:val="18"/>
                <w:szCs w:val="18"/>
              </w:rPr>
              <w:t>Atvykusių dirbti sveikatos priežiūros įstaigų specialistų skaičius (asmenys)</w:t>
            </w:r>
          </w:p>
          <w:p w:rsidR="00F943B2" w:rsidRPr="00227728" w:rsidRDefault="00F943B2" w:rsidP="003612E4">
            <w:pPr>
              <w:ind w:left="-5" w:firstLine="5"/>
              <w:rPr>
                <w:sz w:val="18"/>
                <w:szCs w:val="18"/>
              </w:rPr>
            </w:pPr>
            <w:r w:rsidRPr="00227728">
              <w:rPr>
                <w:sz w:val="18"/>
                <w:szCs w:val="18"/>
              </w:rPr>
              <w:t>Paremtų jaunų sveikatos priežiūros specialistų skaičius (asmenys)</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RS sveikatos priežiūros įstaigos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616"/>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1.3.2.5.</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Skatinti privačių sveikatos priežiūros kabinetų kūrimąsi Rietavo savivaldybės teritorijoje</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Įkurtų privačių sveikatos priežiūros kabinetų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privatūs fiziniai ir juridiniai asmenys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F943B2">
        <w:tc>
          <w:tcPr>
            <w:tcW w:w="5000" w:type="pct"/>
            <w:gridSpan w:val="6"/>
            <w:tcBorders>
              <w:top w:val="single" w:sz="4" w:space="0" w:color="000000"/>
              <w:left w:val="single" w:sz="4" w:space="0" w:color="000000"/>
              <w:bottom w:val="single" w:sz="4" w:space="0" w:color="000000"/>
              <w:right w:val="single" w:sz="4" w:space="0" w:color="000000"/>
            </w:tcBorders>
            <w:shd w:val="clear" w:color="auto" w:fill="DBE5F1"/>
            <w:vAlign w:val="center"/>
          </w:tcPr>
          <w:p w:rsidR="00F943B2" w:rsidRPr="00227728" w:rsidRDefault="00F943B2" w:rsidP="003612E4">
            <w:pPr>
              <w:snapToGrid w:val="0"/>
              <w:ind w:firstLine="38"/>
              <w:jc w:val="center"/>
              <w:rPr>
                <w:b/>
                <w:i/>
                <w:sz w:val="18"/>
                <w:szCs w:val="18"/>
              </w:rPr>
            </w:pPr>
            <w:r w:rsidRPr="00227728">
              <w:rPr>
                <w:b/>
                <w:i/>
                <w:sz w:val="18"/>
                <w:szCs w:val="18"/>
              </w:rPr>
              <w:t xml:space="preserve">1.3.3. uždavinys. Kryptingai plėtoti visuomenės </w:t>
            </w:r>
            <w:proofErr w:type="spellStart"/>
            <w:r w:rsidRPr="00227728">
              <w:rPr>
                <w:b/>
                <w:i/>
                <w:sz w:val="18"/>
                <w:szCs w:val="18"/>
              </w:rPr>
              <w:t>sveikatinimo</w:t>
            </w:r>
            <w:proofErr w:type="spellEnd"/>
            <w:r w:rsidRPr="00227728">
              <w:rPr>
                <w:b/>
                <w:i/>
                <w:sz w:val="18"/>
                <w:szCs w:val="18"/>
              </w:rPr>
              <w:t xml:space="preserve"> veiklas, didinti gyventojų fizinį aktyvumą</w:t>
            </w:r>
          </w:p>
        </w:tc>
      </w:tr>
      <w:tr w:rsidR="00F943B2" w:rsidRPr="00227728" w:rsidTr="006D01F5">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1.3.3.1.</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sz w:val="18"/>
                <w:szCs w:val="18"/>
              </w:rPr>
            </w:pPr>
            <w:r w:rsidRPr="00227728">
              <w:rPr>
                <w:sz w:val="18"/>
                <w:szCs w:val="18"/>
              </w:rPr>
              <w:t xml:space="preserve">Skatinti Rietavo bendruomenę įsitraukti į visuomenės </w:t>
            </w:r>
            <w:proofErr w:type="spellStart"/>
            <w:r w:rsidRPr="00227728">
              <w:rPr>
                <w:sz w:val="18"/>
                <w:szCs w:val="18"/>
              </w:rPr>
              <w:t>sveikatinimo</w:t>
            </w:r>
            <w:proofErr w:type="spellEnd"/>
            <w:r w:rsidRPr="00227728">
              <w:rPr>
                <w:sz w:val="18"/>
                <w:szCs w:val="18"/>
              </w:rPr>
              <w:t xml:space="preserve"> veiklas, remti </w:t>
            </w:r>
            <w:proofErr w:type="spellStart"/>
            <w:r w:rsidRPr="00227728">
              <w:rPr>
                <w:sz w:val="18"/>
                <w:szCs w:val="18"/>
              </w:rPr>
              <w:t>sveikatinimo</w:t>
            </w:r>
            <w:proofErr w:type="spellEnd"/>
            <w:r w:rsidRPr="00227728">
              <w:rPr>
                <w:sz w:val="18"/>
                <w:szCs w:val="18"/>
              </w:rPr>
              <w:t xml:space="preserve"> iniciatyvas</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 xml:space="preserve">Bendruomenių, įsitraukusių į </w:t>
            </w:r>
            <w:proofErr w:type="spellStart"/>
            <w:r w:rsidRPr="00227728">
              <w:rPr>
                <w:sz w:val="18"/>
                <w:szCs w:val="18"/>
              </w:rPr>
              <w:t>sveikatinimo</w:t>
            </w:r>
            <w:proofErr w:type="spellEnd"/>
            <w:r w:rsidRPr="00227728">
              <w:rPr>
                <w:sz w:val="18"/>
                <w:szCs w:val="18"/>
              </w:rPr>
              <w:t xml:space="preserve"> veiklas, skaičius (vnt.) </w:t>
            </w:r>
          </w:p>
          <w:p w:rsidR="00F943B2" w:rsidRPr="00227728" w:rsidRDefault="00F943B2" w:rsidP="003612E4">
            <w:pPr>
              <w:snapToGrid w:val="0"/>
              <w:ind w:left="-5" w:firstLine="5"/>
              <w:rPr>
                <w:sz w:val="18"/>
                <w:szCs w:val="18"/>
              </w:rPr>
            </w:pPr>
            <w:r w:rsidRPr="00227728">
              <w:rPr>
                <w:sz w:val="18"/>
                <w:szCs w:val="18"/>
              </w:rPr>
              <w:t xml:space="preserve">Asmenų, dalyvavusių </w:t>
            </w:r>
            <w:proofErr w:type="spellStart"/>
            <w:r w:rsidRPr="00227728">
              <w:rPr>
                <w:sz w:val="18"/>
                <w:szCs w:val="18"/>
              </w:rPr>
              <w:t>sveikatinimo</w:t>
            </w:r>
            <w:proofErr w:type="spellEnd"/>
            <w:r w:rsidRPr="00227728">
              <w:rPr>
                <w:sz w:val="18"/>
                <w:szCs w:val="18"/>
              </w:rPr>
              <w:t xml:space="preserve"> veiklose, skaičius</w:t>
            </w:r>
          </w:p>
          <w:p w:rsidR="00F943B2" w:rsidRPr="00227728" w:rsidRDefault="00F943B2" w:rsidP="003612E4">
            <w:pPr>
              <w:snapToGrid w:val="0"/>
              <w:ind w:left="-5" w:firstLine="5"/>
              <w:rPr>
                <w:sz w:val="18"/>
                <w:szCs w:val="18"/>
              </w:rPr>
            </w:pPr>
            <w:r w:rsidRPr="00227728">
              <w:rPr>
                <w:sz w:val="18"/>
                <w:szCs w:val="18"/>
              </w:rPr>
              <w:t xml:space="preserve">Paremtų </w:t>
            </w:r>
            <w:proofErr w:type="spellStart"/>
            <w:r w:rsidRPr="00227728">
              <w:rPr>
                <w:sz w:val="18"/>
                <w:szCs w:val="18"/>
              </w:rPr>
              <w:t>sveikatinimo</w:t>
            </w:r>
            <w:proofErr w:type="spellEnd"/>
            <w:r w:rsidRPr="00227728">
              <w:rPr>
                <w:sz w:val="18"/>
                <w:szCs w:val="18"/>
              </w:rPr>
              <w:t xml:space="preserve"> iniciatyvų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 xml:space="preserve">RSA, </w:t>
            </w:r>
            <w:r w:rsidR="00191478" w:rsidRPr="00227728">
              <w:rPr>
                <w:sz w:val="18"/>
                <w:szCs w:val="18"/>
              </w:rPr>
              <w:t xml:space="preserve">RSA seniūnijos, </w:t>
            </w:r>
            <w:r w:rsidRPr="00227728">
              <w:rPr>
                <w:sz w:val="18"/>
                <w:szCs w:val="18"/>
              </w:rPr>
              <w:t>Klaipėdos rajono savivaldybės visuomenės sveikatos biuras (toliau – Klaipėdos rajono savivaldybės VSB), NVO, su jaunimu dirbančios organizacijos, VVG, veikiančios Rietavo savivaldybė</w:t>
            </w:r>
            <w:r w:rsidR="00191478" w:rsidRPr="00227728">
              <w:rPr>
                <w:sz w:val="18"/>
                <w:szCs w:val="18"/>
              </w:rPr>
              <w:t>s teritorijoje, RS bendruomenės</w:t>
            </w:r>
            <w:r w:rsidRPr="00227728">
              <w:rPr>
                <w:sz w:val="18"/>
                <w:szCs w:val="18"/>
              </w:rPr>
              <w:t xml:space="preserve"> </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1336"/>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lastRenderedPageBreak/>
              <w:t>1.3.3.2.</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 xml:space="preserve">Skleisti informaciją Rietavo savivaldybės gyventojams </w:t>
            </w:r>
            <w:proofErr w:type="spellStart"/>
            <w:r w:rsidRPr="00227728">
              <w:rPr>
                <w:sz w:val="18"/>
                <w:szCs w:val="18"/>
              </w:rPr>
              <w:t>sveikatinimo</w:t>
            </w:r>
            <w:proofErr w:type="spellEnd"/>
            <w:r w:rsidRPr="00227728">
              <w:rPr>
                <w:sz w:val="18"/>
                <w:szCs w:val="18"/>
              </w:rPr>
              <w:t>, sveikatos priežiūros klausimais</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Įgyvendintų viešinimo priemonių skaičius (vnt.)</w:t>
            </w:r>
          </w:p>
          <w:p w:rsidR="00F943B2" w:rsidRPr="00227728" w:rsidRDefault="00F943B2" w:rsidP="003612E4">
            <w:pPr>
              <w:snapToGrid w:val="0"/>
              <w:ind w:left="-5" w:firstLine="5"/>
              <w:rPr>
                <w:sz w:val="18"/>
                <w:szCs w:val="18"/>
              </w:rPr>
            </w:pPr>
            <w:r w:rsidRPr="00227728">
              <w:rPr>
                <w:sz w:val="18"/>
                <w:szCs w:val="18"/>
              </w:rPr>
              <w:t>Suorganizuotų ir (arba) lankytų renginių, mokymų, kursų, seminarų skaičius (vnt.) ir dalyvių juose skaičius (asmenys)</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 xml:space="preserve">RSA, </w:t>
            </w:r>
            <w:r w:rsidR="00191478" w:rsidRPr="00227728">
              <w:rPr>
                <w:sz w:val="18"/>
                <w:szCs w:val="18"/>
              </w:rPr>
              <w:t xml:space="preserve">RSA seniūnijos, </w:t>
            </w:r>
            <w:r w:rsidRPr="00227728">
              <w:rPr>
                <w:sz w:val="18"/>
                <w:szCs w:val="18"/>
              </w:rPr>
              <w:t>Klaipėdos rajono savivaldybės VSB, NVO, su jaunimu dirbančios organizacijos, VVG, veikiančios Rietavo savivaldybės</w:t>
            </w:r>
            <w:r w:rsidR="00191478" w:rsidRPr="00227728">
              <w:rPr>
                <w:sz w:val="18"/>
                <w:szCs w:val="18"/>
              </w:rPr>
              <w:t xml:space="preserve"> teritorijoje, RS bendruomenės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706"/>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1.3.3.3.</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Atnaujinti ir (arba) plėsti sporto infrastruktūrą prie Rietavo savivaldybės švietimo įstaigų</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Švietimo įstaigų, prie kurių atnaujinta ir (arba) įrengta sporto infrastruktūra,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RS švietimo įstaigos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BB396F">
        <w:trPr>
          <w:trHeight w:val="278"/>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1.3.3.3.1.</w:t>
            </w:r>
          </w:p>
        </w:tc>
        <w:tc>
          <w:tcPr>
            <w:tcW w:w="1650" w:type="pct"/>
            <w:tcBorders>
              <w:top w:val="single" w:sz="4" w:space="0" w:color="000000"/>
              <w:left w:val="single" w:sz="4" w:space="0" w:color="000000"/>
              <w:bottom w:val="single" w:sz="4" w:space="0" w:color="000000"/>
            </w:tcBorders>
            <w:vAlign w:val="center"/>
          </w:tcPr>
          <w:p w:rsidR="00F943B2" w:rsidRPr="00227728" w:rsidRDefault="00BB396F" w:rsidP="003612E4">
            <w:pPr>
              <w:snapToGrid w:val="0"/>
              <w:ind w:left="-45" w:firstLine="24"/>
              <w:rPr>
                <w:i/>
                <w:sz w:val="16"/>
                <w:szCs w:val="16"/>
              </w:rPr>
            </w:pPr>
            <w:r w:rsidRPr="00227728">
              <w:rPr>
                <w:i/>
                <w:sz w:val="16"/>
                <w:szCs w:val="16"/>
              </w:rPr>
              <w:t>Rekonstruoti R</w:t>
            </w:r>
            <w:r w:rsidR="00F943B2" w:rsidRPr="00227728">
              <w:rPr>
                <w:i/>
                <w:sz w:val="16"/>
                <w:szCs w:val="16"/>
              </w:rPr>
              <w:t xml:space="preserve">ietavo L. Ivinskio gimnazijos sporto aikštynus  </w:t>
            </w:r>
          </w:p>
        </w:tc>
        <w:tc>
          <w:tcPr>
            <w:tcW w:w="1136" w:type="pct"/>
            <w:tcBorders>
              <w:top w:val="single" w:sz="4" w:space="0" w:color="000000"/>
              <w:left w:val="single" w:sz="4" w:space="0" w:color="000000"/>
              <w:bottom w:val="single" w:sz="4" w:space="0" w:color="000000"/>
            </w:tcBorders>
            <w:vAlign w:val="center"/>
          </w:tcPr>
          <w:p w:rsidR="00F943B2" w:rsidRPr="00227728" w:rsidRDefault="00BB396F" w:rsidP="003612E4">
            <w:pPr>
              <w:snapToGrid w:val="0"/>
              <w:ind w:left="-5" w:firstLine="5"/>
              <w:rPr>
                <w:i/>
                <w:sz w:val="16"/>
                <w:szCs w:val="16"/>
              </w:rPr>
            </w:pPr>
            <w:r w:rsidRPr="00227728">
              <w:rPr>
                <w:i/>
                <w:sz w:val="16"/>
                <w:szCs w:val="16"/>
              </w:rPr>
              <w:t>Rekonstruotų sporto aikštynų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i/>
                <w:sz w:val="16"/>
                <w:szCs w:val="16"/>
              </w:rPr>
            </w:pPr>
            <w:r w:rsidRPr="00227728">
              <w:rPr>
                <w:i/>
                <w:sz w:val="16"/>
                <w:szCs w:val="16"/>
              </w:rPr>
              <w:t xml:space="preserve">RSA, Rietavo L. Ivinskio gimnazija </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i/>
                <w:sz w:val="16"/>
                <w:szCs w:val="16"/>
              </w:rPr>
            </w:pPr>
            <w:r w:rsidRPr="00227728">
              <w:rPr>
                <w:i/>
                <w:sz w:val="16"/>
                <w:szCs w:val="16"/>
              </w:rPr>
              <w:t>SB, VB</w:t>
            </w:r>
          </w:p>
        </w:tc>
      </w:tr>
      <w:tr w:rsidR="00F943B2" w:rsidRPr="00227728" w:rsidTr="00BB396F">
        <w:trPr>
          <w:trHeight w:val="550"/>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1.3.3.3.2.</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i/>
                <w:sz w:val="16"/>
                <w:szCs w:val="16"/>
              </w:rPr>
            </w:pPr>
            <w:r w:rsidRPr="00227728">
              <w:rPr>
                <w:i/>
                <w:sz w:val="16"/>
                <w:szCs w:val="16"/>
              </w:rPr>
              <w:t>Išnaudoti Plungės technologijų ir verslo kolegijos baseiną Rietavo savivaldybės moksleivių sveikatos stiprinimo programos vykdymui</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Vykdytų programų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i/>
                <w:sz w:val="16"/>
                <w:szCs w:val="16"/>
              </w:rPr>
            </w:pPr>
            <w:r w:rsidRPr="00227728">
              <w:rPr>
                <w:i/>
                <w:sz w:val="16"/>
                <w:szCs w:val="16"/>
              </w:rPr>
              <w:t>RSA, RS švietimo įstaigos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i/>
                <w:sz w:val="16"/>
                <w:szCs w:val="16"/>
              </w:rPr>
            </w:pPr>
            <w:r w:rsidRPr="00227728">
              <w:rPr>
                <w:i/>
                <w:sz w:val="16"/>
                <w:szCs w:val="16"/>
              </w:rPr>
              <w:t>ES, SB, VB, KT</w:t>
            </w:r>
          </w:p>
        </w:tc>
      </w:tr>
      <w:tr w:rsidR="00F943B2" w:rsidRPr="00227728" w:rsidTr="006D01F5">
        <w:trPr>
          <w:trHeight w:val="1174"/>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1.3.3.4.</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 xml:space="preserve">Atnaujinti ir (arba) plėsti gyvenamųjų, rekreacinių zonų viešąją fizinio aktyvumo infrastruktūrą Rietavo savivaldybės teritorijoje </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Įrengtų ir (arba) atnaujintų vaikų žaidimo aikštelių skaičius (vnt.)</w:t>
            </w:r>
          </w:p>
          <w:p w:rsidR="00F943B2" w:rsidRPr="00227728" w:rsidRDefault="00F943B2" w:rsidP="003612E4">
            <w:pPr>
              <w:snapToGrid w:val="0"/>
              <w:ind w:left="-5" w:firstLine="5"/>
              <w:rPr>
                <w:sz w:val="18"/>
                <w:szCs w:val="18"/>
              </w:rPr>
            </w:pPr>
            <w:r w:rsidRPr="00227728">
              <w:rPr>
                <w:sz w:val="18"/>
                <w:szCs w:val="18"/>
              </w:rPr>
              <w:t>Įrengtų ir (arba) atnaujintų sporto aikštelių, aikštynų skaičius (vnt.)</w:t>
            </w:r>
          </w:p>
          <w:p w:rsidR="00F943B2" w:rsidRPr="00227728" w:rsidRDefault="00F943B2" w:rsidP="003612E4">
            <w:pPr>
              <w:snapToGrid w:val="0"/>
              <w:ind w:left="-5" w:firstLine="5"/>
              <w:rPr>
                <w:sz w:val="18"/>
                <w:szCs w:val="18"/>
              </w:rPr>
            </w:pPr>
            <w:r w:rsidRPr="00227728">
              <w:rPr>
                <w:sz w:val="18"/>
                <w:szCs w:val="18"/>
              </w:rPr>
              <w:t>Įrengtų lauko treniruoklių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 xml:space="preserve">RSA, </w:t>
            </w:r>
            <w:r w:rsidR="00191478" w:rsidRPr="00227728">
              <w:rPr>
                <w:sz w:val="18"/>
                <w:szCs w:val="18"/>
              </w:rPr>
              <w:t xml:space="preserve">RSA </w:t>
            </w:r>
            <w:r w:rsidRPr="00227728">
              <w:rPr>
                <w:sz w:val="18"/>
                <w:szCs w:val="18"/>
              </w:rPr>
              <w:t>seniūnijos, NVO, VVG, veikiančios Rietavo savivaldybės teritorijoje</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409"/>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1.3.3.4.1.</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i/>
                <w:sz w:val="16"/>
                <w:szCs w:val="16"/>
              </w:rPr>
            </w:pPr>
            <w:r w:rsidRPr="00227728">
              <w:rPr>
                <w:i/>
                <w:sz w:val="16"/>
                <w:szCs w:val="16"/>
              </w:rPr>
              <w:t xml:space="preserve">Įrengti sporto aikštynus </w:t>
            </w:r>
            <w:proofErr w:type="spellStart"/>
            <w:r w:rsidRPr="00227728">
              <w:rPr>
                <w:i/>
                <w:sz w:val="16"/>
                <w:szCs w:val="16"/>
              </w:rPr>
              <w:t>Pelaičių</w:t>
            </w:r>
            <w:proofErr w:type="spellEnd"/>
            <w:r w:rsidRPr="00227728">
              <w:rPr>
                <w:i/>
                <w:sz w:val="16"/>
                <w:szCs w:val="16"/>
              </w:rPr>
              <w:t xml:space="preserve">, </w:t>
            </w:r>
            <w:proofErr w:type="spellStart"/>
            <w:r w:rsidRPr="00227728">
              <w:rPr>
                <w:i/>
                <w:sz w:val="16"/>
                <w:szCs w:val="16"/>
              </w:rPr>
              <w:t>Labradžių</w:t>
            </w:r>
            <w:proofErr w:type="spellEnd"/>
            <w:r w:rsidRPr="00227728">
              <w:rPr>
                <w:i/>
                <w:sz w:val="16"/>
                <w:szCs w:val="16"/>
              </w:rPr>
              <w:t xml:space="preserve">, </w:t>
            </w:r>
            <w:proofErr w:type="spellStart"/>
            <w:r w:rsidRPr="00227728">
              <w:rPr>
                <w:i/>
                <w:sz w:val="16"/>
                <w:szCs w:val="16"/>
              </w:rPr>
              <w:t>Vatušių</w:t>
            </w:r>
            <w:proofErr w:type="spellEnd"/>
            <w:r w:rsidRPr="00227728">
              <w:rPr>
                <w:i/>
                <w:sz w:val="16"/>
                <w:szCs w:val="16"/>
              </w:rPr>
              <w:t xml:space="preserve"> gyvenvietėse</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Įrengtų sporto aikštynų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i/>
                <w:sz w:val="16"/>
                <w:szCs w:val="16"/>
              </w:rPr>
            </w:pPr>
            <w:r w:rsidRPr="00227728">
              <w:rPr>
                <w:i/>
                <w:sz w:val="16"/>
                <w:szCs w:val="16"/>
              </w:rPr>
              <w:t xml:space="preserve">RSA, </w:t>
            </w:r>
            <w:r w:rsidR="00FC730A" w:rsidRPr="00227728">
              <w:rPr>
                <w:i/>
                <w:sz w:val="16"/>
                <w:szCs w:val="16"/>
              </w:rPr>
              <w:t xml:space="preserve">RSA </w:t>
            </w:r>
            <w:r w:rsidRPr="00227728">
              <w:rPr>
                <w:i/>
                <w:sz w:val="16"/>
                <w:szCs w:val="16"/>
              </w:rPr>
              <w:t>Rietavo seniūnija, VVG „Rietavo iniciatyvos“, Telšių rajono VVG</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i/>
                <w:sz w:val="16"/>
                <w:szCs w:val="16"/>
              </w:rPr>
            </w:pPr>
            <w:r w:rsidRPr="00227728">
              <w:rPr>
                <w:i/>
                <w:sz w:val="16"/>
                <w:szCs w:val="16"/>
              </w:rPr>
              <w:t>ES, SB, VB, KT</w:t>
            </w:r>
          </w:p>
        </w:tc>
      </w:tr>
      <w:tr w:rsidR="00F943B2" w:rsidRPr="00227728" w:rsidTr="006D01F5">
        <w:trPr>
          <w:trHeight w:val="886"/>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1.3.3.5.</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Didinti sporto užsiėmimų,  renginių, varžybų skaičių, pritaikant juos įvairioms socialinėms grupėms, bei skatinti Rietavo savivaldybės sportininkų, gyventojų dalyvavimą juose</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Suorganizuotų ir (arba) lankytų sporto užsiėmimų, renginių, varžybų skaičius (vnt.) ir dalyvių juose skaičius (asmenys)</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i/>
                <w:sz w:val="18"/>
                <w:szCs w:val="18"/>
              </w:rPr>
            </w:pPr>
            <w:r w:rsidRPr="00227728">
              <w:rPr>
                <w:sz w:val="18"/>
                <w:szCs w:val="18"/>
              </w:rPr>
              <w:t>RSA,</w:t>
            </w:r>
            <w:r w:rsidR="00191478" w:rsidRPr="00227728">
              <w:rPr>
                <w:sz w:val="18"/>
                <w:szCs w:val="18"/>
              </w:rPr>
              <w:t xml:space="preserve"> RSA seniūnijos,</w:t>
            </w:r>
            <w:r w:rsidRPr="00227728">
              <w:rPr>
                <w:sz w:val="18"/>
                <w:szCs w:val="18"/>
              </w:rPr>
              <w:t xml:space="preserve"> RS švietimo įstaigos, sporto klubai, NVO, VVG, veikiančios Rietavo savivaldybės teritorijoje</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724"/>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1.3.3.6.</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ind w:left="-45"/>
              <w:rPr>
                <w:sz w:val="18"/>
                <w:szCs w:val="18"/>
              </w:rPr>
            </w:pPr>
            <w:r w:rsidRPr="00227728">
              <w:rPr>
                <w:sz w:val="18"/>
                <w:szCs w:val="18"/>
              </w:rPr>
              <w:t>Įsteigti Rietavo savivaldybėje sporto trenerių etatus moksleivių ir kitų tikslinių grupių (senjorų, neįgaliųjų ir t. t.) komandoms treniruoti</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Įsteigtų sporto trenerių etatų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right="-14"/>
              <w:rPr>
                <w:i/>
                <w:sz w:val="18"/>
                <w:szCs w:val="18"/>
              </w:rPr>
            </w:pPr>
            <w:r w:rsidRPr="00227728">
              <w:rPr>
                <w:sz w:val="18"/>
                <w:szCs w:val="18"/>
              </w:rPr>
              <w:t>RSA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F943B2">
        <w:tc>
          <w:tcPr>
            <w:tcW w:w="5000" w:type="pct"/>
            <w:gridSpan w:val="6"/>
            <w:tcBorders>
              <w:top w:val="single" w:sz="4" w:space="0" w:color="000000"/>
              <w:left w:val="single" w:sz="4" w:space="0" w:color="000000"/>
              <w:bottom w:val="single" w:sz="4" w:space="0" w:color="000000"/>
              <w:right w:val="single" w:sz="4" w:space="0" w:color="000000"/>
            </w:tcBorders>
            <w:shd w:val="clear" w:color="auto" w:fill="8DB3E2"/>
            <w:vAlign w:val="center"/>
          </w:tcPr>
          <w:p w:rsidR="00F943B2" w:rsidRPr="00227728" w:rsidRDefault="00F943B2" w:rsidP="003612E4">
            <w:pPr>
              <w:tabs>
                <w:tab w:val="left" w:pos="567"/>
              </w:tabs>
              <w:snapToGrid w:val="0"/>
              <w:ind w:firstLine="38"/>
              <w:jc w:val="center"/>
              <w:rPr>
                <w:b/>
                <w:sz w:val="18"/>
                <w:szCs w:val="18"/>
              </w:rPr>
            </w:pPr>
            <w:r w:rsidRPr="00227728">
              <w:rPr>
                <w:b/>
                <w:sz w:val="18"/>
                <w:szCs w:val="18"/>
              </w:rPr>
              <w:t>1.4. tikslas.</w:t>
            </w:r>
            <w:r w:rsidRPr="00227728">
              <w:rPr>
                <w:sz w:val="18"/>
                <w:szCs w:val="18"/>
              </w:rPr>
              <w:t xml:space="preserve"> </w:t>
            </w:r>
            <w:r w:rsidRPr="00227728">
              <w:rPr>
                <w:b/>
                <w:sz w:val="18"/>
                <w:szCs w:val="18"/>
              </w:rPr>
              <w:t>Saugumo didinimas savivaldybės teritorijoje</w:t>
            </w:r>
          </w:p>
        </w:tc>
      </w:tr>
      <w:tr w:rsidR="00F943B2" w:rsidRPr="00227728" w:rsidTr="00F943B2">
        <w:tc>
          <w:tcPr>
            <w:tcW w:w="5000" w:type="pct"/>
            <w:gridSpan w:val="6"/>
            <w:tcBorders>
              <w:top w:val="single" w:sz="4" w:space="0" w:color="000000"/>
              <w:left w:val="single" w:sz="4" w:space="0" w:color="000000"/>
              <w:bottom w:val="single" w:sz="4" w:space="0" w:color="000000"/>
              <w:right w:val="single" w:sz="4" w:space="0" w:color="000000"/>
            </w:tcBorders>
            <w:shd w:val="clear" w:color="auto" w:fill="DBE5F1"/>
            <w:vAlign w:val="center"/>
          </w:tcPr>
          <w:p w:rsidR="00F943B2" w:rsidRPr="00227728" w:rsidRDefault="00F943B2" w:rsidP="003612E4">
            <w:pPr>
              <w:snapToGrid w:val="0"/>
              <w:ind w:firstLine="38"/>
              <w:jc w:val="center"/>
              <w:rPr>
                <w:b/>
                <w:i/>
                <w:sz w:val="18"/>
                <w:szCs w:val="18"/>
              </w:rPr>
            </w:pPr>
            <w:r w:rsidRPr="00227728">
              <w:rPr>
                <w:b/>
                <w:i/>
                <w:sz w:val="18"/>
                <w:szCs w:val="18"/>
              </w:rPr>
              <w:t>1.4.1. uždavinys. Užtikrinti viešąją tvarką ir gyventojų saugumą</w:t>
            </w:r>
          </w:p>
        </w:tc>
      </w:tr>
      <w:tr w:rsidR="00F943B2" w:rsidRPr="00227728" w:rsidTr="006D01F5">
        <w:trPr>
          <w:trHeight w:val="1561"/>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1.4.1.1.</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Cs/>
                <w:sz w:val="18"/>
                <w:szCs w:val="18"/>
              </w:rPr>
            </w:pPr>
            <w:r w:rsidRPr="00227728">
              <w:rPr>
                <w:iCs/>
                <w:sz w:val="18"/>
                <w:szCs w:val="18"/>
              </w:rPr>
              <w:t>Atnaujinti ir (arba) plėsti stebėjimo sistemą Rietavo savivaldybės teritorijoje</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Įrengtų stebėjimo kamerų skaičius (vnt.)</w:t>
            </w:r>
          </w:p>
          <w:p w:rsidR="00F943B2" w:rsidRPr="00227728" w:rsidRDefault="00F943B2" w:rsidP="003612E4">
            <w:pPr>
              <w:snapToGrid w:val="0"/>
              <w:ind w:left="-5" w:firstLine="5"/>
              <w:rPr>
                <w:sz w:val="18"/>
                <w:szCs w:val="18"/>
              </w:rPr>
            </w:pPr>
            <w:r w:rsidRPr="00227728">
              <w:rPr>
                <w:sz w:val="18"/>
                <w:szCs w:val="18"/>
              </w:rPr>
              <w:t>Įgyvendintų saugumo priemonių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4" w:right="-14"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w:t>
            </w:r>
            <w:r w:rsidR="00191478" w:rsidRPr="00227728">
              <w:rPr>
                <w:sz w:val="18"/>
                <w:szCs w:val="18"/>
              </w:rPr>
              <w:t xml:space="preserve"> RSA seniūnijos,</w:t>
            </w:r>
            <w:r w:rsidRPr="00227728">
              <w:rPr>
                <w:sz w:val="18"/>
                <w:szCs w:val="18"/>
              </w:rPr>
              <w:t xml:space="preserve"> Klaipėdos apskrities vyriausiojo policijos komisariato Rietavo policijos komisariatas (toliau – KAVPK Rietavo PK), VVG, veikiančios Rietavo</w:t>
            </w:r>
            <w:r w:rsidR="00191478" w:rsidRPr="00227728">
              <w:rPr>
                <w:sz w:val="18"/>
                <w:szCs w:val="18"/>
              </w:rPr>
              <w:t xml:space="preserve"> savivaldybės teritorijoje, NVO</w:t>
            </w:r>
            <w:r w:rsidRPr="00227728">
              <w:rPr>
                <w:sz w:val="18"/>
                <w:szCs w:val="18"/>
              </w:rPr>
              <w:t xml:space="preserve"> </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433"/>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lastRenderedPageBreak/>
              <w:t>1.4.1.1.1.</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i/>
                <w:sz w:val="16"/>
                <w:szCs w:val="16"/>
              </w:rPr>
            </w:pPr>
            <w:r w:rsidRPr="00227728">
              <w:rPr>
                <w:i/>
                <w:sz w:val="16"/>
                <w:szCs w:val="16"/>
              </w:rPr>
              <w:t>Įrengti stebėjimo kameras pavojingiausiose Rietavo miesto vietose (visų pirma – žiedinėje sankryžoje Kvėdarnos g.)</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Įrengtų stebėjimo kamerų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i/>
                <w:sz w:val="16"/>
                <w:szCs w:val="16"/>
              </w:rPr>
            </w:pPr>
            <w:r w:rsidRPr="00227728">
              <w:rPr>
                <w:i/>
                <w:sz w:val="16"/>
                <w:szCs w:val="16"/>
              </w:rPr>
              <w:t xml:space="preserve">RSA, </w:t>
            </w:r>
            <w:r w:rsidR="00FC730A" w:rsidRPr="00227728">
              <w:rPr>
                <w:i/>
                <w:sz w:val="16"/>
                <w:szCs w:val="16"/>
              </w:rPr>
              <w:t xml:space="preserve">RSA </w:t>
            </w:r>
            <w:r w:rsidRPr="00227728">
              <w:rPr>
                <w:i/>
                <w:sz w:val="16"/>
                <w:szCs w:val="16"/>
              </w:rPr>
              <w:t>Rietavo miesto seniūnija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i/>
                <w:sz w:val="16"/>
                <w:szCs w:val="16"/>
              </w:rPr>
            </w:pPr>
            <w:r w:rsidRPr="00227728">
              <w:rPr>
                <w:i/>
                <w:sz w:val="16"/>
                <w:szCs w:val="16"/>
              </w:rPr>
              <w:t>ES, SB, VB</w:t>
            </w:r>
          </w:p>
        </w:tc>
      </w:tr>
      <w:tr w:rsidR="00F943B2" w:rsidRPr="00227728" w:rsidTr="00BB396F">
        <w:trPr>
          <w:trHeight w:val="609"/>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1.4.1.1.2.</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i/>
                <w:sz w:val="16"/>
                <w:szCs w:val="16"/>
              </w:rPr>
            </w:pPr>
            <w:r w:rsidRPr="00227728">
              <w:rPr>
                <w:i/>
                <w:sz w:val="16"/>
                <w:szCs w:val="16"/>
              </w:rPr>
              <w:t>Stebėjimo sistemų įrengimas ir plėtra prie Rietavo savivaldybės švietimo įstaigų</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Rietavo savivaldybės švietimo įstaigos, prie kurių įrengtos stebėjimo sistemos,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i/>
                <w:sz w:val="16"/>
                <w:szCs w:val="16"/>
              </w:rPr>
            </w:pPr>
            <w:r w:rsidRPr="00227728">
              <w:rPr>
                <w:i/>
                <w:sz w:val="16"/>
                <w:szCs w:val="16"/>
              </w:rPr>
              <w:t>RSA, RS švietimo įstaigos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i/>
                <w:sz w:val="16"/>
                <w:szCs w:val="16"/>
              </w:rPr>
            </w:pPr>
            <w:r w:rsidRPr="00227728">
              <w:rPr>
                <w:i/>
                <w:sz w:val="16"/>
                <w:szCs w:val="16"/>
              </w:rPr>
              <w:t>ES, SB, VB, KT</w:t>
            </w:r>
          </w:p>
        </w:tc>
      </w:tr>
      <w:tr w:rsidR="00F943B2" w:rsidRPr="00227728" w:rsidTr="006D01F5">
        <w:trPr>
          <w:trHeight w:val="679"/>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1.4.1.2.</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iCs/>
                <w:sz w:val="18"/>
                <w:szCs w:val="18"/>
              </w:rPr>
            </w:pPr>
            <w:r w:rsidRPr="00227728">
              <w:rPr>
                <w:iCs/>
                <w:sz w:val="18"/>
                <w:szCs w:val="18"/>
              </w:rPr>
              <w:t>Didinti Rietavo savivaldybės ekstremaliųjų situacijų valdymo sistemos efektyvumą</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Veikiančios ir pagal reikalavimus įrengtos gyventojų perspėjimo ir informavimo sistemos priemonės</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44" w:right="-14"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Telšių apskrities priešgaisrinė gelbėjimo valdyba (toliau – Telšių APGV)</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BB396F">
        <w:trPr>
          <w:trHeight w:val="1319"/>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1.4.1.3.</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iCs/>
                <w:sz w:val="18"/>
                <w:szCs w:val="18"/>
              </w:rPr>
            </w:pPr>
            <w:r w:rsidRPr="00227728">
              <w:rPr>
                <w:iCs/>
                <w:sz w:val="18"/>
                <w:szCs w:val="18"/>
              </w:rPr>
              <w:t xml:space="preserve">Gerinti Rietavo savivaldybės priešgaisrinės tarnybos ugniagesių komandų teikiamų paslaugų kokybę </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Atnaujintų ugniagesių komandų patalpų skaičius (vnt.)</w:t>
            </w:r>
          </w:p>
          <w:p w:rsidR="00F943B2" w:rsidRPr="00227728" w:rsidRDefault="00F943B2" w:rsidP="003612E4">
            <w:pPr>
              <w:snapToGrid w:val="0"/>
              <w:ind w:left="-5" w:firstLine="5"/>
              <w:rPr>
                <w:sz w:val="18"/>
                <w:szCs w:val="18"/>
              </w:rPr>
            </w:pPr>
            <w:r w:rsidRPr="00227728">
              <w:rPr>
                <w:sz w:val="18"/>
                <w:szCs w:val="18"/>
              </w:rPr>
              <w:t>Įsigytų ir (arba) atnaujintų gaisro gesinimo automobilių skaičius (vnt.)</w:t>
            </w:r>
          </w:p>
          <w:p w:rsidR="00F943B2" w:rsidRPr="00227728" w:rsidRDefault="00F943B2" w:rsidP="003612E4">
            <w:pPr>
              <w:snapToGrid w:val="0"/>
              <w:ind w:left="-5" w:firstLine="5"/>
              <w:rPr>
                <w:sz w:val="18"/>
                <w:szCs w:val="18"/>
              </w:rPr>
            </w:pPr>
            <w:r w:rsidRPr="00227728">
              <w:rPr>
                <w:sz w:val="18"/>
                <w:szCs w:val="18"/>
              </w:rPr>
              <w:t>Įsigytos ir (arba) atnaujintos įrangos ir priemonių komplektų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44" w:right="-14"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 xml:space="preserve">RSA, Telšių APGV, Rietavo savivaldybės priešgaisrinė tarnyba (toliau – Rietavo SPT) </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BB396F">
        <w:trPr>
          <w:trHeight w:val="784"/>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1.4.1.4.</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Cs/>
                <w:sz w:val="18"/>
                <w:szCs w:val="18"/>
              </w:rPr>
            </w:pPr>
            <w:r w:rsidRPr="00227728">
              <w:rPr>
                <w:iCs/>
                <w:sz w:val="18"/>
                <w:szCs w:val="18"/>
              </w:rPr>
              <w:t xml:space="preserve">Organizuoti ir remti ugniagesių </w:t>
            </w:r>
            <w:proofErr w:type="spellStart"/>
            <w:r w:rsidRPr="00227728">
              <w:rPr>
                <w:iCs/>
                <w:sz w:val="18"/>
                <w:szCs w:val="18"/>
              </w:rPr>
              <w:t>savanorystę</w:t>
            </w:r>
            <w:proofErr w:type="spellEnd"/>
            <w:r w:rsidRPr="00227728">
              <w:rPr>
                <w:iCs/>
                <w:sz w:val="18"/>
                <w:szCs w:val="18"/>
              </w:rPr>
              <w:t xml:space="preserve"> Rietavo savivaldybėje</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Paremtų veiklų skaičius (vnt.)</w:t>
            </w:r>
          </w:p>
          <w:p w:rsidR="00F943B2" w:rsidRPr="00227728" w:rsidRDefault="00F943B2" w:rsidP="003612E4">
            <w:pPr>
              <w:snapToGrid w:val="0"/>
              <w:ind w:left="-5" w:firstLine="5"/>
              <w:rPr>
                <w:sz w:val="18"/>
                <w:szCs w:val="18"/>
              </w:rPr>
            </w:pPr>
            <w:r w:rsidRPr="00227728">
              <w:rPr>
                <w:sz w:val="18"/>
                <w:szCs w:val="18"/>
              </w:rPr>
              <w:t>Parengtų ir aprūpintų ugniagesių savanorių skaičius (asmenys)</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44" w:right="-14"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Telšių APGV, Rietavo SPT</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1156"/>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1.4.1.5.</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Cs/>
                <w:sz w:val="18"/>
                <w:szCs w:val="18"/>
              </w:rPr>
            </w:pPr>
            <w:r w:rsidRPr="00227728">
              <w:rPr>
                <w:iCs/>
                <w:sz w:val="18"/>
                <w:szCs w:val="18"/>
              </w:rPr>
              <w:t>Prižiūrėti priešgaisrinius vandens telkinius ir kitas gaisrui gesinti būtinas priemones Rietavo savivaldybės teritorijoje</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Įrengtų ir prižiūrimų privažiavimų prie priešgaisrinių vandens telkinių skaičius (vnt.)</w:t>
            </w:r>
          </w:p>
          <w:p w:rsidR="00F943B2" w:rsidRPr="00227728" w:rsidRDefault="00F943B2" w:rsidP="003612E4">
            <w:pPr>
              <w:snapToGrid w:val="0"/>
              <w:ind w:left="-5" w:firstLine="5"/>
              <w:rPr>
                <w:sz w:val="18"/>
                <w:szCs w:val="18"/>
              </w:rPr>
            </w:pPr>
            <w:r w:rsidRPr="00227728">
              <w:rPr>
                <w:sz w:val="18"/>
                <w:szCs w:val="18"/>
              </w:rPr>
              <w:t>Pritaikytų gaisrui gesinti vandens hidrantų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4" w:right="-14"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w:t>
            </w:r>
            <w:r w:rsidR="00191478" w:rsidRPr="00227728">
              <w:rPr>
                <w:sz w:val="18"/>
                <w:szCs w:val="18"/>
              </w:rPr>
              <w:t xml:space="preserve"> RSA</w:t>
            </w:r>
            <w:r w:rsidRPr="00227728">
              <w:rPr>
                <w:sz w:val="18"/>
                <w:szCs w:val="18"/>
              </w:rPr>
              <w:t xml:space="preserve"> seniūnijos, Rietavo SPT, Telšių APGV, UAB „Rietavo komunalinis ūkis“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706"/>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1.4.1.6.</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Cs/>
                <w:sz w:val="18"/>
                <w:szCs w:val="18"/>
              </w:rPr>
            </w:pPr>
            <w:r w:rsidRPr="00227728">
              <w:rPr>
                <w:iCs/>
                <w:sz w:val="18"/>
                <w:szCs w:val="18"/>
              </w:rPr>
              <w:t>Įrengti saugumo priemones prie vandens telkinių Rietavo savivaldybės teritorijoje</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Sutvarkytų maudyklų, maudymosi vietų skaičius (vnt.)</w:t>
            </w:r>
          </w:p>
          <w:p w:rsidR="00F943B2" w:rsidRPr="00227728" w:rsidRDefault="00F943B2" w:rsidP="003612E4">
            <w:pPr>
              <w:snapToGrid w:val="0"/>
              <w:ind w:left="-5" w:firstLine="5"/>
              <w:rPr>
                <w:sz w:val="18"/>
                <w:szCs w:val="18"/>
              </w:rPr>
            </w:pPr>
            <w:r w:rsidRPr="00227728">
              <w:rPr>
                <w:sz w:val="18"/>
                <w:szCs w:val="18"/>
              </w:rPr>
              <w:t>Įrengtų saugos priemonių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4" w:right="-14"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 xml:space="preserve">RSA, </w:t>
            </w:r>
            <w:r w:rsidR="00191478" w:rsidRPr="00227728">
              <w:rPr>
                <w:sz w:val="18"/>
                <w:szCs w:val="18"/>
              </w:rPr>
              <w:t xml:space="preserve">RSA </w:t>
            </w:r>
            <w:r w:rsidRPr="00227728">
              <w:rPr>
                <w:sz w:val="18"/>
                <w:szCs w:val="18"/>
              </w:rPr>
              <w:t>seniūnijos, KAVPK Rietavo PK</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F943B2">
        <w:tc>
          <w:tcPr>
            <w:tcW w:w="5000" w:type="pct"/>
            <w:gridSpan w:val="6"/>
            <w:tcBorders>
              <w:top w:val="single" w:sz="4" w:space="0" w:color="000000"/>
              <w:left w:val="single" w:sz="4" w:space="0" w:color="000000"/>
              <w:bottom w:val="single" w:sz="4" w:space="0" w:color="000000"/>
              <w:right w:val="single" w:sz="4" w:space="0" w:color="000000"/>
            </w:tcBorders>
            <w:shd w:val="clear" w:color="auto" w:fill="DBE5F1"/>
            <w:vAlign w:val="center"/>
          </w:tcPr>
          <w:p w:rsidR="00F943B2" w:rsidRPr="00227728" w:rsidRDefault="00F943B2" w:rsidP="003612E4">
            <w:pPr>
              <w:snapToGrid w:val="0"/>
              <w:ind w:firstLine="38"/>
              <w:jc w:val="center"/>
              <w:rPr>
                <w:b/>
                <w:i/>
                <w:sz w:val="18"/>
                <w:szCs w:val="18"/>
              </w:rPr>
            </w:pPr>
            <w:r w:rsidRPr="00227728">
              <w:rPr>
                <w:b/>
                <w:i/>
                <w:sz w:val="18"/>
                <w:szCs w:val="18"/>
              </w:rPr>
              <w:t>1.4.2. uždavinys. Vykdyti prevencines programas, veiklas</w:t>
            </w:r>
          </w:p>
        </w:tc>
      </w:tr>
      <w:tr w:rsidR="00F943B2" w:rsidRPr="00227728" w:rsidTr="00BB396F">
        <w:trPr>
          <w:trHeight w:val="597"/>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1.4.2.1.</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Skatinti ir remti savižudybių prevencijai skirtas priemones Rietavo savivaldybėje</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Įgyvendintų priemonių, programų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4" w:right="-14"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ind w:left="-44" w:right="-14" w:hanging="8"/>
              <w:rPr>
                <w:sz w:val="18"/>
                <w:szCs w:val="18"/>
                <w:shd w:val="clear" w:color="auto" w:fill="FF0000"/>
              </w:rPr>
            </w:pPr>
            <w:r w:rsidRPr="00227728">
              <w:rPr>
                <w:sz w:val="18"/>
                <w:szCs w:val="18"/>
              </w:rPr>
              <w:t>RSA, Klaipėdos rajono savivaldybės VSB, RS švietimo įstaigos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949"/>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1.4.2.2.</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Šviesti ir skleisti informaciją priešgaisriniais, civilinės saugos, ekstremaliųjų situacijų, pirmosios pagalbos teikimo klausimais Rietavo savivaldybės teritorijoje</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Įgyvendintų priemonių, programų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4" w:right="-14"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Klaipėdos rajono savivaldybės VSB, Rietavo SPT, Telšių APGV, KAVPK Rietavo PK</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706"/>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1.4.2.3.</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sz w:val="18"/>
                <w:szCs w:val="18"/>
              </w:rPr>
            </w:pPr>
            <w:r w:rsidRPr="00227728">
              <w:rPr>
                <w:sz w:val="18"/>
                <w:szCs w:val="18"/>
              </w:rPr>
              <w:t>Vykdyti prevencines priemones siekiant apriboti žalingų įpročių (rūkymo, alkoholio, narkotikų) paplitimą Rietavo savivaldybės teritorijoje</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8"/>
                <w:szCs w:val="18"/>
              </w:rPr>
            </w:pPr>
            <w:r w:rsidRPr="00227728">
              <w:rPr>
                <w:sz w:val="18"/>
                <w:szCs w:val="18"/>
              </w:rPr>
              <w:t>Įgyvendintų priemonių, programų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4" w:right="-14"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Klaipėdos rajono savivaldybės VSB, KAVPK Rietavo PK, RS švietimo įstaigos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lastRenderedPageBreak/>
              <w:t>1.4.2.4.</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ind w:left="-45"/>
              <w:rPr>
                <w:sz w:val="18"/>
                <w:szCs w:val="18"/>
              </w:rPr>
            </w:pPr>
            <w:r w:rsidRPr="00227728">
              <w:rPr>
                <w:sz w:val="18"/>
                <w:szCs w:val="18"/>
              </w:rPr>
              <w:t xml:space="preserve">Vykdyti su sveikatos stiprinimu, </w:t>
            </w:r>
            <w:proofErr w:type="spellStart"/>
            <w:r w:rsidRPr="00227728">
              <w:rPr>
                <w:sz w:val="18"/>
                <w:szCs w:val="18"/>
              </w:rPr>
              <w:t>sveikatinimu</w:t>
            </w:r>
            <w:proofErr w:type="spellEnd"/>
            <w:r w:rsidRPr="00227728">
              <w:rPr>
                <w:sz w:val="18"/>
                <w:szCs w:val="18"/>
              </w:rPr>
              <w:t xml:space="preserve"> bei ligų prevencija susijusias priemones ir programas Rietavo savivaldybės teritorijoje</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ind w:left="-5" w:firstLine="5"/>
              <w:rPr>
                <w:sz w:val="18"/>
                <w:szCs w:val="18"/>
              </w:rPr>
            </w:pPr>
            <w:r w:rsidRPr="00227728">
              <w:rPr>
                <w:sz w:val="18"/>
                <w:szCs w:val="18"/>
              </w:rPr>
              <w:t>Įgyvendintų priemonių, programų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 xml:space="preserve">RSA, </w:t>
            </w:r>
            <w:r w:rsidR="00191478" w:rsidRPr="00227728">
              <w:rPr>
                <w:sz w:val="18"/>
                <w:szCs w:val="18"/>
              </w:rPr>
              <w:t xml:space="preserve">RSA seniūnijos, </w:t>
            </w:r>
            <w:r w:rsidRPr="00227728">
              <w:rPr>
                <w:sz w:val="18"/>
                <w:szCs w:val="18"/>
              </w:rPr>
              <w:t>Klaipėdos rajono savivaldybės VSB, NVO, su jaunimu dirbančios organizacijos, Jaunimo reikalų taryba, VVG, veikiančios Rietavo savivaldybės teritorijoje, RS bendruomenės, RS švietimo įstaigos, RS sveikatos priežiūros įstaigos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1056"/>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1.4.2.5.</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Vykdyti nusikalstamumo prevencijos priemones, programas Rietavo savivaldybės teritorijoje</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8"/>
                <w:szCs w:val="18"/>
              </w:rPr>
            </w:pPr>
            <w:r w:rsidRPr="00227728">
              <w:rPr>
                <w:sz w:val="18"/>
                <w:szCs w:val="18"/>
              </w:rPr>
              <w:t>Įgyvendintų priemonių, programų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4" w:right="-14"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 xml:space="preserve">RSA, </w:t>
            </w:r>
            <w:r w:rsidR="00191478" w:rsidRPr="00227728">
              <w:rPr>
                <w:sz w:val="18"/>
                <w:szCs w:val="18"/>
              </w:rPr>
              <w:t xml:space="preserve">RSA seniūnijos, </w:t>
            </w:r>
            <w:r w:rsidRPr="00227728">
              <w:rPr>
                <w:sz w:val="18"/>
                <w:szCs w:val="18"/>
              </w:rPr>
              <w:t>KAVPK Rietavo PK, NVO, su jaunimu dirbančios organizacijos, Jaunimo reikalų taryba, VVG, veikiančios Rietavo savivaldybės teritorijoje, RS bendruomenės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1.4.2.6.</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Plėtoti saugios kaimynystės iniciatyvas Rietavo savivaldybės teritorijoje</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ind w:left="-5" w:firstLine="5"/>
              <w:rPr>
                <w:sz w:val="18"/>
                <w:szCs w:val="18"/>
              </w:rPr>
            </w:pPr>
            <w:r w:rsidRPr="00227728">
              <w:rPr>
                <w:sz w:val="18"/>
                <w:szCs w:val="18"/>
              </w:rPr>
              <w:t>Įgyvendintų priemonių, programų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4" w:right="-14"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w:t>
            </w:r>
            <w:r w:rsidR="00191478" w:rsidRPr="00227728">
              <w:rPr>
                <w:sz w:val="18"/>
                <w:szCs w:val="18"/>
              </w:rPr>
              <w:t xml:space="preserve"> RSA</w:t>
            </w:r>
            <w:r w:rsidRPr="00227728">
              <w:rPr>
                <w:sz w:val="18"/>
                <w:szCs w:val="18"/>
              </w:rPr>
              <w:t xml:space="preserve"> seniūnijos, KAVPK Rietavo PK, VVG, veikiančios Rietavo savivaldybės teritorijoje, RS bendruomenės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706"/>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1.4.2.7.</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 xml:space="preserve">Organizuoti prevencines priemones Rietavo savivaldybės teritorijoje prieš patyčias bei smurtą artimoje aplinkoje, švietimo įstaigose </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ind w:left="-5" w:firstLine="5"/>
              <w:rPr>
                <w:sz w:val="18"/>
                <w:szCs w:val="18"/>
              </w:rPr>
            </w:pPr>
            <w:r w:rsidRPr="00227728">
              <w:rPr>
                <w:sz w:val="18"/>
                <w:szCs w:val="18"/>
              </w:rPr>
              <w:t>Įgyvendintų priemonių, programų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4" w:right="-14"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191478" w:rsidP="003612E4">
            <w:pPr>
              <w:snapToGrid w:val="0"/>
              <w:ind w:left="-44" w:right="-14" w:hanging="8"/>
              <w:rPr>
                <w:sz w:val="18"/>
                <w:szCs w:val="18"/>
              </w:rPr>
            </w:pPr>
            <w:r w:rsidRPr="00227728">
              <w:rPr>
                <w:sz w:val="18"/>
                <w:szCs w:val="18"/>
              </w:rPr>
              <w:t>RSA, RSA s</w:t>
            </w:r>
            <w:r w:rsidR="00F943B2" w:rsidRPr="00227728">
              <w:rPr>
                <w:sz w:val="18"/>
                <w:szCs w:val="18"/>
              </w:rPr>
              <w:t>eniūnijos, KAVPK Rietavo PK, RS švietimo įstaigos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F943B2">
        <w:tc>
          <w:tcPr>
            <w:tcW w:w="5000" w:type="pct"/>
            <w:gridSpan w:val="6"/>
            <w:tcBorders>
              <w:top w:val="single" w:sz="4" w:space="0" w:color="000000"/>
              <w:left w:val="single" w:sz="4" w:space="0" w:color="000000"/>
              <w:bottom w:val="single" w:sz="4" w:space="0" w:color="000000"/>
              <w:right w:val="single" w:sz="4" w:space="0" w:color="000000"/>
            </w:tcBorders>
            <w:shd w:val="clear" w:color="auto" w:fill="8DB3E2"/>
            <w:vAlign w:val="center"/>
          </w:tcPr>
          <w:p w:rsidR="00F943B2" w:rsidRPr="00227728" w:rsidRDefault="00F943B2" w:rsidP="003612E4">
            <w:pPr>
              <w:tabs>
                <w:tab w:val="left" w:pos="567"/>
              </w:tabs>
              <w:snapToGrid w:val="0"/>
              <w:ind w:firstLine="38"/>
              <w:jc w:val="center"/>
              <w:rPr>
                <w:b/>
                <w:sz w:val="18"/>
                <w:szCs w:val="18"/>
              </w:rPr>
            </w:pPr>
            <w:r w:rsidRPr="00227728">
              <w:rPr>
                <w:b/>
                <w:sz w:val="18"/>
                <w:szCs w:val="18"/>
              </w:rPr>
              <w:t>1.5. tikslas.</w:t>
            </w:r>
            <w:r w:rsidRPr="00227728">
              <w:rPr>
                <w:sz w:val="18"/>
                <w:szCs w:val="18"/>
              </w:rPr>
              <w:t xml:space="preserve"> </w:t>
            </w:r>
            <w:r w:rsidRPr="00227728">
              <w:rPr>
                <w:b/>
                <w:sz w:val="18"/>
                <w:szCs w:val="18"/>
              </w:rPr>
              <w:t>Efektyvaus, gyventojų poreikius atitinkančio viešojo valdymo užtikrinimas</w:t>
            </w:r>
          </w:p>
        </w:tc>
      </w:tr>
      <w:tr w:rsidR="00F943B2" w:rsidRPr="00227728" w:rsidTr="00F943B2">
        <w:tc>
          <w:tcPr>
            <w:tcW w:w="5000" w:type="pct"/>
            <w:gridSpan w:val="6"/>
            <w:tcBorders>
              <w:top w:val="single" w:sz="4" w:space="0" w:color="000000"/>
              <w:left w:val="single" w:sz="4" w:space="0" w:color="000000"/>
              <w:bottom w:val="single" w:sz="4" w:space="0" w:color="000000"/>
              <w:right w:val="single" w:sz="4" w:space="0" w:color="000000"/>
            </w:tcBorders>
            <w:shd w:val="clear" w:color="auto" w:fill="DBE5F1"/>
            <w:vAlign w:val="center"/>
          </w:tcPr>
          <w:p w:rsidR="00F943B2" w:rsidRPr="00227728" w:rsidRDefault="00F943B2" w:rsidP="003612E4">
            <w:pPr>
              <w:snapToGrid w:val="0"/>
              <w:ind w:firstLine="38"/>
              <w:jc w:val="center"/>
              <w:rPr>
                <w:b/>
                <w:i/>
                <w:sz w:val="18"/>
                <w:szCs w:val="18"/>
              </w:rPr>
            </w:pPr>
            <w:r w:rsidRPr="00227728">
              <w:rPr>
                <w:b/>
                <w:i/>
                <w:sz w:val="18"/>
                <w:szCs w:val="18"/>
              </w:rPr>
              <w:t>1.5.1. uždavinys. Didinti savivaldybės valdymo ir veiklos efektyvumą, užtikrinti finansinio ir strateginio planavimo sistemą, tobulinti žmogiškųjų išteklių kompetencijas</w:t>
            </w:r>
          </w:p>
        </w:tc>
      </w:tr>
      <w:tr w:rsidR="00F943B2" w:rsidRPr="00227728" w:rsidTr="00BB396F">
        <w:trPr>
          <w:trHeight w:val="720"/>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1.5.1.1.</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sz w:val="18"/>
                <w:szCs w:val="18"/>
              </w:rPr>
            </w:pPr>
            <w:r w:rsidRPr="00227728">
              <w:rPr>
                <w:sz w:val="18"/>
                <w:szCs w:val="18"/>
              </w:rPr>
              <w:t>Tobulinti Rietavo savivaldybės administracijos darbuotojų ir politikų kvalifikaciją, bendrąsias kompetencijas ir gebėjimus</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Suorganizuotų mokymų, kursų, seminarų, stažuočių, susitikimų skaičius (vnt.) ir dalyvių juose skaičius (asmenys)</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44" w:right="-14"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BB396F">
        <w:trPr>
          <w:trHeight w:val="702"/>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1.5.1.2.</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sz w:val="18"/>
                <w:szCs w:val="18"/>
              </w:rPr>
            </w:pPr>
            <w:r w:rsidRPr="00227728">
              <w:rPr>
                <w:sz w:val="18"/>
                <w:szCs w:val="18"/>
              </w:rPr>
              <w:t>Tobulinti Rietavo savivaldybės įstaigų ir įmonių, teikiančių viešąsias paslaugas, darbuotojų kvalifikaciją, bendrąsias kompetencijas ir gebėjimus</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Suorganizuotų mokymų, kursų seminarų, stažuočių, susitikimų skaičius (vnt.) ir dalyvių juose skaičius  (asmenys)</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44" w:right="-14"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 įstaigos ir įmonės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BB396F">
        <w:trPr>
          <w:trHeight w:val="557"/>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1.5.1.3.</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sz w:val="18"/>
                <w:szCs w:val="18"/>
              </w:rPr>
            </w:pPr>
            <w:r w:rsidRPr="00227728">
              <w:rPr>
                <w:sz w:val="18"/>
                <w:szCs w:val="18"/>
              </w:rPr>
              <w:t>Įgyvendinti moterų ir vyrų lygias teises užtikrinančias priemones Rietavo savivaldybėje</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rPr>
                <w:sz w:val="18"/>
                <w:szCs w:val="18"/>
              </w:rPr>
            </w:pPr>
            <w:r w:rsidRPr="00227728">
              <w:rPr>
                <w:sz w:val="18"/>
                <w:szCs w:val="18"/>
              </w:rPr>
              <w:t>Įgyvendintų priemonių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44" w:right="-14"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BB396F">
        <w:trPr>
          <w:trHeight w:val="564"/>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1.5.1.4.</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ind w:left="-45"/>
              <w:rPr>
                <w:sz w:val="18"/>
                <w:szCs w:val="18"/>
              </w:rPr>
            </w:pPr>
            <w:r w:rsidRPr="00227728">
              <w:rPr>
                <w:sz w:val="18"/>
                <w:szCs w:val="18"/>
              </w:rPr>
              <w:t>Įgyvendinti korupcijos prevencijos priemones Rietavo savivaldybėje</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ind w:left="-5" w:firstLine="5"/>
              <w:rPr>
                <w:sz w:val="18"/>
                <w:szCs w:val="18"/>
              </w:rPr>
            </w:pPr>
            <w:r w:rsidRPr="00227728">
              <w:rPr>
                <w:sz w:val="18"/>
                <w:szCs w:val="18"/>
              </w:rPr>
              <w:t>Įgyvendintų priemonių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44" w:right="-14"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BB396F">
        <w:trPr>
          <w:trHeight w:val="545"/>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1.5.1.5.</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ind w:left="-45" w:firstLine="24"/>
              <w:rPr>
                <w:sz w:val="18"/>
                <w:szCs w:val="18"/>
              </w:rPr>
            </w:pPr>
            <w:r w:rsidRPr="00227728">
              <w:rPr>
                <w:sz w:val="18"/>
                <w:szCs w:val="18"/>
              </w:rPr>
              <w:t>Įgyvendinti administracinės naštos mažinimo priemones Rietavo savivaldybėje</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ind w:left="-5" w:firstLine="5"/>
              <w:rPr>
                <w:sz w:val="18"/>
                <w:szCs w:val="18"/>
              </w:rPr>
            </w:pPr>
            <w:r w:rsidRPr="00227728">
              <w:rPr>
                <w:sz w:val="18"/>
                <w:szCs w:val="18"/>
              </w:rPr>
              <w:t>Įgyvendintų priemonių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44" w:right="-14"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BB396F">
        <w:trPr>
          <w:trHeight w:val="551"/>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1.5.1.6.</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sz w:val="18"/>
                <w:szCs w:val="18"/>
              </w:rPr>
            </w:pPr>
            <w:r w:rsidRPr="00227728">
              <w:rPr>
                <w:sz w:val="18"/>
                <w:szCs w:val="18"/>
              </w:rPr>
              <w:t>Rengti ir (arba) atnaujinti Rietavo savivaldybės strateginio planavimo dokumentus</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8"/>
                <w:szCs w:val="18"/>
              </w:rPr>
            </w:pPr>
            <w:r w:rsidRPr="00227728">
              <w:rPr>
                <w:sz w:val="18"/>
                <w:szCs w:val="18"/>
              </w:rPr>
              <w:t>Parengtų ir (arba) atnaujintų strateginio planavimo dokumentų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44" w:right="-14"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RS įstaigos ir įmonės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BB396F">
        <w:trPr>
          <w:trHeight w:val="631"/>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lastRenderedPageBreak/>
              <w:t>1.5.1.7.</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ind w:left="-45" w:firstLine="24"/>
              <w:rPr>
                <w:sz w:val="18"/>
                <w:szCs w:val="18"/>
              </w:rPr>
            </w:pPr>
            <w:r w:rsidRPr="00227728">
              <w:rPr>
                <w:sz w:val="18"/>
                <w:szCs w:val="18"/>
              </w:rPr>
              <w:t xml:space="preserve">Rengti ir (arba) atnaujinti Rietavo savivaldybės finansinio planavimo dokumentus </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8"/>
                <w:szCs w:val="18"/>
              </w:rPr>
            </w:pPr>
            <w:r w:rsidRPr="00227728">
              <w:rPr>
                <w:sz w:val="18"/>
                <w:szCs w:val="18"/>
              </w:rPr>
              <w:t>Parengtų ir (arba) atnaujintų finansinio planavimo dokumentų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44" w:right="-14"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RS įstaigos ir įmonės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BB396F">
        <w:trPr>
          <w:trHeight w:val="710"/>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1.5.1.8.</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sz w:val="18"/>
                <w:szCs w:val="18"/>
              </w:rPr>
            </w:pPr>
            <w:r w:rsidRPr="00227728">
              <w:rPr>
                <w:sz w:val="18"/>
                <w:szCs w:val="18"/>
              </w:rPr>
              <w:t>Diegti kokybės vadybos sistemas Rietavo savivaldybės administracijoje bei kitose viešąsias paslaugas teikiančiose savivaldybės įstaigose ir įmonėse</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rPr>
                <w:sz w:val="18"/>
                <w:szCs w:val="18"/>
              </w:rPr>
            </w:pPr>
            <w:r w:rsidRPr="00227728">
              <w:rPr>
                <w:sz w:val="18"/>
                <w:szCs w:val="18"/>
              </w:rPr>
              <w:t>Įgyvendintų priemonių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44" w:right="-14"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RS įstaigos ir įmonės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BB396F">
        <w:trPr>
          <w:trHeight w:val="692"/>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1.5.1.9.</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Plėtoti ir tobulinti vieno langelio principu veikiančias viešąsias paslaugas Rietavo savivaldybėje</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rPr>
                <w:sz w:val="18"/>
                <w:szCs w:val="18"/>
              </w:rPr>
            </w:pPr>
            <w:r w:rsidRPr="00227728">
              <w:rPr>
                <w:sz w:val="18"/>
                <w:szCs w:val="18"/>
              </w:rPr>
              <w:t>Įgyvendintų priemonių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44" w:right="-14"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BB396F">
        <w:trPr>
          <w:trHeight w:val="561"/>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rPr>
                <w:sz w:val="18"/>
                <w:szCs w:val="18"/>
              </w:rPr>
            </w:pPr>
            <w:r w:rsidRPr="00227728">
              <w:rPr>
                <w:sz w:val="18"/>
                <w:szCs w:val="18"/>
              </w:rPr>
              <w:t>1.5.1.10.</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sz w:val="18"/>
                <w:szCs w:val="18"/>
              </w:rPr>
            </w:pPr>
            <w:r w:rsidRPr="00227728">
              <w:rPr>
                <w:sz w:val="18"/>
                <w:szCs w:val="18"/>
              </w:rPr>
              <w:t>Plėtoti elektronines paslaugas Rietavo savivaldybės administracijoje</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rPr>
                <w:sz w:val="18"/>
                <w:szCs w:val="18"/>
              </w:rPr>
            </w:pPr>
            <w:r w:rsidRPr="00227728">
              <w:rPr>
                <w:sz w:val="18"/>
                <w:szCs w:val="18"/>
              </w:rPr>
              <w:t xml:space="preserve">Patobulintų ir (arba) naujai įdiegtų e. paslaugų skaičius (vnt.) </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44" w:right="-14"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BB396F">
        <w:trPr>
          <w:trHeight w:val="541"/>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1.5.1.11.</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ind w:left="-45" w:firstLine="24"/>
              <w:rPr>
                <w:sz w:val="18"/>
                <w:szCs w:val="18"/>
              </w:rPr>
            </w:pPr>
            <w:r w:rsidRPr="00227728">
              <w:rPr>
                <w:sz w:val="18"/>
                <w:szCs w:val="18"/>
              </w:rPr>
              <w:t>Skatinti gyventojus naudotis Rietavo savivaldybės teikiamomis viešosiomis ir (arba) elektroninėmis paslaugomis</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ind w:left="-5" w:firstLine="5"/>
              <w:rPr>
                <w:sz w:val="18"/>
                <w:szCs w:val="18"/>
              </w:rPr>
            </w:pPr>
            <w:r w:rsidRPr="00227728">
              <w:rPr>
                <w:sz w:val="18"/>
                <w:szCs w:val="18"/>
              </w:rPr>
              <w:t>Įgyvendintų viešinimo priemonių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44" w:right="-14"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BB396F">
        <w:trPr>
          <w:trHeight w:val="576"/>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1.5.1.12.</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Vertinti Rietavo savivaldybės gyventojų nuomones dėl savivaldybės valdymo ir veiklos efektyvumo</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Atliktų apklausų skaičius (vnt.)</w:t>
            </w:r>
          </w:p>
          <w:p w:rsidR="00F943B2" w:rsidRPr="00227728" w:rsidRDefault="00F943B2" w:rsidP="003612E4">
            <w:pPr>
              <w:snapToGrid w:val="0"/>
              <w:ind w:left="-5" w:firstLine="5"/>
              <w:rPr>
                <w:sz w:val="18"/>
                <w:szCs w:val="18"/>
              </w:rPr>
            </w:pPr>
            <w:r w:rsidRPr="00227728">
              <w:rPr>
                <w:sz w:val="18"/>
                <w:szCs w:val="18"/>
              </w:rPr>
              <w:t>Atliktų tyrimų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44" w:right="-14"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BB396F">
        <w:trPr>
          <w:trHeight w:val="557"/>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1.5.1.13.</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sz w:val="18"/>
                <w:szCs w:val="18"/>
              </w:rPr>
            </w:pPr>
            <w:r w:rsidRPr="00227728">
              <w:rPr>
                <w:sz w:val="18"/>
                <w:szCs w:val="18"/>
              </w:rPr>
              <w:t xml:space="preserve">Tobulinti Rietavo savivaldybės interneto svetainės </w:t>
            </w:r>
            <w:hyperlink r:id="rId177" w:history="1">
              <w:r w:rsidRPr="00227728">
                <w:rPr>
                  <w:rStyle w:val="Hipersaitas"/>
                  <w:sz w:val="18"/>
                  <w:szCs w:val="18"/>
                </w:rPr>
                <w:t>www.rietavas.lt</w:t>
              </w:r>
            </w:hyperlink>
            <w:r w:rsidRPr="00227728">
              <w:rPr>
                <w:sz w:val="18"/>
                <w:szCs w:val="18"/>
              </w:rPr>
              <w:t xml:space="preserve"> galimybes</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Patobulinta svetainė</w:t>
            </w:r>
          </w:p>
          <w:p w:rsidR="00F943B2" w:rsidRPr="00227728" w:rsidRDefault="00F943B2" w:rsidP="003612E4">
            <w:pPr>
              <w:snapToGrid w:val="0"/>
              <w:ind w:left="-5" w:firstLine="5"/>
              <w:rPr>
                <w:sz w:val="18"/>
                <w:szCs w:val="18"/>
              </w:rPr>
            </w:pPr>
            <w:r w:rsidRPr="00227728">
              <w:rPr>
                <w:sz w:val="18"/>
                <w:szCs w:val="18"/>
              </w:rPr>
              <w:t>Įgyvendintų priemonių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44" w:right="-14"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BB396F">
        <w:trPr>
          <w:trHeight w:val="548"/>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1.5.1.14.</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sz w:val="18"/>
                <w:szCs w:val="18"/>
              </w:rPr>
            </w:pPr>
            <w:r w:rsidRPr="00227728">
              <w:rPr>
                <w:sz w:val="18"/>
                <w:szCs w:val="18"/>
              </w:rPr>
              <w:t>Skatinti Rietavo savivaldybės įstaigų ir įmonių interneto puslapių atnaujinimą ir tobulinti teikiamas paslaugas</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Atnaujintų interneto puslapių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44" w:right="-14"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 įstaigos ir įmonės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BB396F">
        <w:trPr>
          <w:trHeight w:val="980"/>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1.5.1.15.</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sz w:val="18"/>
                <w:szCs w:val="18"/>
              </w:rPr>
            </w:pPr>
            <w:r w:rsidRPr="00227728">
              <w:rPr>
                <w:sz w:val="18"/>
                <w:szCs w:val="18"/>
              </w:rPr>
              <w:t>Diegti ir (arba) atnaujinti Rietavo savivaldybės administracijos, įstaigų bei įmonių informacines sistemas ir informacinių technologijų bazes</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Įdiegtų ir (arba) atnaujintų informacinių sistemų skaičius (vnt.)</w:t>
            </w:r>
          </w:p>
          <w:p w:rsidR="00F943B2" w:rsidRPr="00227728" w:rsidRDefault="00F943B2" w:rsidP="003612E4">
            <w:pPr>
              <w:snapToGrid w:val="0"/>
              <w:ind w:left="-5" w:firstLine="5"/>
              <w:rPr>
                <w:sz w:val="18"/>
                <w:szCs w:val="18"/>
              </w:rPr>
            </w:pPr>
            <w:r w:rsidRPr="00227728">
              <w:rPr>
                <w:sz w:val="18"/>
                <w:szCs w:val="18"/>
              </w:rPr>
              <w:t>Įsigytų ir (arba) atnaujintų informacinių technologijų įrenginių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44" w:right="-14"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RS įstaigos ir įmonės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BB396F">
        <w:trPr>
          <w:trHeight w:val="566"/>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1.5.1.16.</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ind w:left="-45" w:firstLine="24"/>
              <w:rPr>
                <w:sz w:val="18"/>
                <w:szCs w:val="18"/>
              </w:rPr>
            </w:pPr>
            <w:r w:rsidRPr="00227728">
              <w:rPr>
                <w:sz w:val="18"/>
                <w:szCs w:val="18"/>
              </w:rPr>
              <w:t>Organizuoti ir užtikrinti savivaldybės bei valstybės perduotų funkcijų įgyvendinimą Rietavo savivaldybėje</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rPr>
                <w:sz w:val="18"/>
                <w:szCs w:val="18"/>
              </w:rPr>
            </w:pPr>
            <w:r w:rsidRPr="00227728">
              <w:rPr>
                <w:sz w:val="18"/>
                <w:szCs w:val="18"/>
              </w:rPr>
              <w:t>Įgyvendintų priemonių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44" w:right="-14"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BB396F">
        <w:trPr>
          <w:trHeight w:val="547"/>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1.5.1.17.</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ind w:left="-45" w:firstLine="24"/>
              <w:rPr>
                <w:sz w:val="18"/>
                <w:szCs w:val="18"/>
              </w:rPr>
            </w:pPr>
            <w:r w:rsidRPr="00227728">
              <w:rPr>
                <w:sz w:val="18"/>
                <w:szCs w:val="18"/>
              </w:rPr>
              <w:t>Gerinti Rietavo savivaldybės administracijos darbo aplinką ir užtikrinti darbo saugą</w:t>
            </w:r>
          </w:p>
        </w:tc>
        <w:tc>
          <w:tcPr>
            <w:tcW w:w="1136" w:type="pct"/>
            <w:tcBorders>
              <w:top w:val="single" w:sz="4" w:space="0" w:color="000000"/>
              <w:left w:val="single" w:sz="4" w:space="0" w:color="000000"/>
              <w:bottom w:val="single" w:sz="4" w:space="0" w:color="000000"/>
            </w:tcBorders>
            <w:vAlign w:val="center"/>
          </w:tcPr>
          <w:p w:rsidR="00F943B2" w:rsidRPr="00227728" w:rsidRDefault="00BB396F" w:rsidP="003612E4">
            <w:pPr>
              <w:snapToGrid w:val="0"/>
              <w:rPr>
                <w:sz w:val="18"/>
                <w:szCs w:val="18"/>
              </w:rPr>
            </w:pPr>
            <w:r w:rsidRPr="00227728">
              <w:rPr>
                <w:sz w:val="18"/>
                <w:szCs w:val="18"/>
              </w:rPr>
              <w:t>Įsigyto</w:t>
            </w:r>
            <w:r w:rsidR="00F943B2" w:rsidRPr="00227728">
              <w:rPr>
                <w:sz w:val="18"/>
                <w:szCs w:val="18"/>
              </w:rPr>
              <w:t xml:space="preserve"> inventoriaus, darbo priemonių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44" w:right="-14"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F943B2">
        <w:tc>
          <w:tcPr>
            <w:tcW w:w="5000" w:type="pct"/>
            <w:gridSpan w:val="6"/>
            <w:tcBorders>
              <w:top w:val="single" w:sz="4" w:space="0" w:color="000000"/>
              <w:left w:val="single" w:sz="4" w:space="0" w:color="000000"/>
              <w:bottom w:val="single" w:sz="4" w:space="0" w:color="000000"/>
              <w:right w:val="single" w:sz="4" w:space="0" w:color="000000"/>
            </w:tcBorders>
            <w:shd w:val="clear" w:color="auto" w:fill="DBE5F1"/>
            <w:vAlign w:val="center"/>
          </w:tcPr>
          <w:p w:rsidR="00F943B2" w:rsidRPr="00227728" w:rsidRDefault="00F943B2" w:rsidP="003612E4">
            <w:pPr>
              <w:snapToGrid w:val="0"/>
              <w:ind w:firstLine="38"/>
              <w:jc w:val="center"/>
              <w:rPr>
                <w:b/>
                <w:i/>
                <w:sz w:val="18"/>
                <w:szCs w:val="18"/>
              </w:rPr>
            </w:pPr>
            <w:r w:rsidRPr="00227728">
              <w:rPr>
                <w:b/>
                <w:i/>
                <w:sz w:val="18"/>
                <w:szCs w:val="18"/>
              </w:rPr>
              <w:t xml:space="preserve">1.5.2. uždavinys. Skatinti </w:t>
            </w:r>
            <w:proofErr w:type="spellStart"/>
            <w:r w:rsidRPr="00227728">
              <w:rPr>
                <w:b/>
                <w:i/>
                <w:sz w:val="18"/>
                <w:szCs w:val="18"/>
              </w:rPr>
              <w:t>tarpinstitucinį</w:t>
            </w:r>
            <w:proofErr w:type="spellEnd"/>
            <w:r w:rsidRPr="00227728">
              <w:rPr>
                <w:b/>
                <w:i/>
                <w:sz w:val="18"/>
                <w:szCs w:val="18"/>
              </w:rPr>
              <w:t xml:space="preserve"> bendradarbiavimą </w:t>
            </w:r>
          </w:p>
        </w:tc>
      </w:tr>
      <w:tr w:rsidR="00F943B2" w:rsidRPr="00227728" w:rsidTr="00BB396F">
        <w:trPr>
          <w:trHeight w:val="1205"/>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lastRenderedPageBreak/>
              <w:t>1.5.2.1</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ind w:left="-45"/>
              <w:rPr>
                <w:sz w:val="18"/>
                <w:szCs w:val="18"/>
              </w:rPr>
            </w:pPr>
            <w:r w:rsidRPr="00227728">
              <w:rPr>
                <w:sz w:val="18"/>
                <w:szCs w:val="18"/>
              </w:rPr>
              <w:t xml:space="preserve">Plėtoti ir skatinti Rietavo savivaldybės kultūros, švietimo ir kitų įstaigų bei jaunimo organizacijų, su jaunimu dirbančių organizacijų, kitų nevyriausybinių organizacijų, bendruomenių bendradarbiavimą tarpusavyje ir su kitomis šalies bei užsienio įstaigomis, organizacijomis, bendruomenėmis </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ind w:left="-5" w:firstLine="5"/>
              <w:rPr>
                <w:sz w:val="18"/>
                <w:szCs w:val="18"/>
              </w:rPr>
            </w:pPr>
            <w:r w:rsidRPr="00227728">
              <w:rPr>
                <w:sz w:val="18"/>
                <w:szCs w:val="18"/>
              </w:rPr>
              <w:t>Suorganizuotų renginių, susitikimų skaičius (vnt.) ir dalyvių juose skaičius (asmenys)</w:t>
            </w:r>
          </w:p>
          <w:p w:rsidR="00F943B2" w:rsidRPr="00227728" w:rsidRDefault="00F943B2" w:rsidP="003612E4">
            <w:pPr>
              <w:ind w:left="-5" w:firstLine="5"/>
              <w:rPr>
                <w:sz w:val="18"/>
                <w:szCs w:val="18"/>
              </w:rPr>
            </w:pPr>
            <w:r w:rsidRPr="00227728">
              <w:rPr>
                <w:sz w:val="18"/>
                <w:szCs w:val="18"/>
              </w:rPr>
              <w:t>Įgyvendintų priemonių, programų, projektų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RS kultūros įstaigos, RS švietimo įstaigos, kitos RS įstaigos, NVO, su jaunimu dirbančios organizacijos, VVG, veikiančios Rietavo savivaldybės teritorijoje, RS bendruomenės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BB396F">
        <w:trPr>
          <w:trHeight w:val="1129"/>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1.5.2.2.</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ind w:left="-45"/>
              <w:rPr>
                <w:sz w:val="18"/>
                <w:szCs w:val="18"/>
              </w:rPr>
            </w:pPr>
            <w:r w:rsidRPr="00227728">
              <w:rPr>
                <w:sz w:val="18"/>
                <w:szCs w:val="18"/>
              </w:rPr>
              <w:t xml:space="preserve">Plėtoti ir skatinti verslo, Rietavo savivaldybės administracijos ir socialinių partnerių bendradarbiavimą </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ind w:left="-5" w:firstLine="5"/>
              <w:rPr>
                <w:sz w:val="18"/>
                <w:szCs w:val="18"/>
              </w:rPr>
            </w:pPr>
            <w:r w:rsidRPr="00227728">
              <w:rPr>
                <w:sz w:val="18"/>
                <w:szCs w:val="18"/>
              </w:rPr>
              <w:t>Suorganizuotų renginių, susitikimų skaičius (vnt.) ir dalyvių juose skaičius (asmenys)</w:t>
            </w:r>
          </w:p>
          <w:p w:rsidR="00F943B2" w:rsidRPr="00227728" w:rsidRDefault="00F943B2" w:rsidP="003612E4">
            <w:pPr>
              <w:ind w:left="-5" w:firstLine="5"/>
              <w:rPr>
                <w:sz w:val="18"/>
                <w:szCs w:val="18"/>
              </w:rPr>
            </w:pPr>
            <w:r w:rsidRPr="00227728">
              <w:rPr>
                <w:sz w:val="18"/>
                <w:szCs w:val="18"/>
              </w:rPr>
              <w:t>Įgyvendintų priemonių, programų skaičius (vnt.)</w:t>
            </w:r>
          </w:p>
          <w:p w:rsidR="00F943B2" w:rsidRPr="00227728" w:rsidRDefault="00F943B2" w:rsidP="003612E4">
            <w:pPr>
              <w:ind w:left="-5" w:firstLine="5"/>
              <w:rPr>
                <w:sz w:val="18"/>
                <w:szCs w:val="18"/>
              </w:rPr>
            </w:pPr>
            <w:r w:rsidRPr="00227728">
              <w:rPr>
                <w:sz w:val="18"/>
                <w:szCs w:val="18"/>
              </w:rPr>
              <w:t>Įgyvendintų projektų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 xml:space="preserve">RSA, RTVIC, VVG, veikiančios Rietavo savivaldybės teritorijoje, verslo įmonės ir verslininkai </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BB396F">
        <w:trPr>
          <w:trHeight w:val="551"/>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1.5.2.3.</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ind w:left="-45" w:firstLine="24"/>
              <w:rPr>
                <w:sz w:val="18"/>
                <w:szCs w:val="18"/>
              </w:rPr>
            </w:pPr>
            <w:r w:rsidRPr="00227728">
              <w:rPr>
                <w:sz w:val="18"/>
                <w:szCs w:val="18"/>
              </w:rPr>
              <w:t>Sukurti NVO įtraukimo į savivaldybei reikalingų paslaugų teikimą mechanizmą</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ind w:left="-5" w:firstLine="5"/>
              <w:rPr>
                <w:sz w:val="18"/>
                <w:szCs w:val="18"/>
              </w:rPr>
            </w:pPr>
            <w:r w:rsidRPr="00227728">
              <w:rPr>
                <w:sz w:val="18"/>
                <w:szCs w:val="18"/>
              </w:rPr>
              <w:t>NVO teikiamų paslaugų rūšių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44" w:right="-14"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NVO</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BB396F">
        <w:trPr>
          <w:trHeight w:val="558"/>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1.5.2.4.</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ind w:left="-45" w:firstLine="24"/>
              <w:rPr>
                <w:sz w:val="18"/>
                <w:szCs w:val="18"/>
              </w:rPr>
            </w:pPr>
            <w:r w:rsidRPr="00227728">
              <w:rPr>
                <w:sz w:val="18"/>
                <w:szCs w:val="18"/>
              </w:rPr>
              <w:t xml:space="preserve">Sustiprinti tarpžinybinį ir </w:t>
            </w:r>
            <w:proofErr w:type="spellStart"/>
            <w:r w:rsidRPr="00227728">
              <w:rPr>
                <w:sz w:val="18"/>
                <w:szCs w:val="18"/>
              </w:rPr>
              <w:t>tarpinstitucinį</w:t>
            </w:r>
            <w:proofErr w:type="spellEnd"/>
            <w:r w:rsidRPr="00227728">
              <w:rPr>
                <w:sz w:val="18"/>
                <w:szCs w:val="18"/>
              </w:rPr>
              <w:t xml:space="preserve"> bendradarbiavimą </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ind w:left="-5" w:firstLine="5"/>
              <w:rPr>
                <w:sz w:val="18"/>
                <w:szCs w:val="18"/>
              </w:rPr>
            </w:pPr>
            <w:r w:rsidRPr="00227728">
              <w:rPr>
                <w:sz w:val="18"/>
                <w:szCs w:val="18"/>
              </w:rPr>
              <w:t>Bendrų skirtingų žinybų veiklų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44" w:right="-14"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RTVIC, RS įstaigos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F943B2">
        <w:tc>
          <w:tcPr>
            <w:tcW w:w="5000" w:type="pct"/>
            <w:gridSpan w:val="6"/>
            <w:tcBorders>
              <w:top w:val="single" w:sz="4" w:space="0" w:color="000000"/>
              <w:left w:val="single" w:sz="4" w:space="0" w:color="000000"/>
              <w:bottom w:val="single" w:sz="4" w:space="0" w:color="000000"/>
              <w:right w:val="single" w:sz="4" w:space="0" w:color="000000"/>
            </w:tcBorders>
            <w:shd w:val="clear" w:color="auto" w:fill="DBE5F1"/>
            <w:vAlign w:val="center"/>
          </w:tcPr>
          <w:p w:rsidR="00F943B2" w:rsidRPr="00227728" w:rsidRDefault="00F943B2" w:rsidP="003612E4">
            <w:pPr>
              <w:snapToGrid w:val="0"/>
              <w:ind w:firstLine="38"/>
              <w:jc w:val="center"/>
              <w:rPr>
                <w:b/>
                <w:i/>
                <w:sz w:val="18"/>
                <w:szCs w:val="18"/>
              </w:rPr>
            </w:pPr>
            <w:r w:rsidRPr="00227728">
              <w:rPr>
                <w:b/>
                <w:i/>
                <w:sz w:val="18"/>
                <w:szCs w:val="18"/>
              </w:rPr>
              <w:t>1.5.3. uždavinys. Plėtoti Rietavo savivaldybės įvaizdį</w:t>
            </w:r>
          </w:p>
        </w:tc>
      </w:tr>
      <w:tr w:rsidR="00F943B2" w:rsidRPr="00227728" w:rsidTr="00BB396F">
        <w:trPr>
          <w:trHeight w:val="626"/>
        </w:trPr>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1.5.3.1</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ind w:left="-45"/>
              <w:rPr>
                <w:sz w:val="18"/>
                <w:szCs w:val="18"/>
              </w:rPr>
            </w:pPr>
            <w:r w:rsidRPr="00227728">
              <w:rPr>
                <w:sz w:val="18"/>
                <w:szCs w:val="18"/>
              </w:rPr>
              <w:t>Sukurti ir įgyvendini Rietavo savivaldybės įvaizdžio formavimo strategiją</w:t>
            </w:r>
          </w:p>
        </w:tc>
        <w:tc>
          <w:tcPr>
            <w:tcW w:w="1136" w:type="pct"/>
            <w:tcBorders>
              <w:top w:val="single" w:sz="4" w:space="0" w:color="000000"/>
              <w:left w:val="single" w:sz="4" w:space="0" w:color="000000"/>
              <w:bottom w:val="single" w:sz="4" w:space="0" w:color="000000"/>
            </w:tcBorders>
            <w:vAlign w:val="center"/>
          </w:tcPr>
          <w:p w:rsidR="00F943B2" w:rsidRPr="00227728" w:rsidRDefault="00BB396F" w:rsidP="003612E4">
            <w:pPr>
              <w:ind w:left="-5" w:firstLine="5"/>
              <w:rPr>
                <w:sz w:val="18"/>
                <w:szCs w:val="18"/>
              </w:rPr>
            </w:pPr>
            <w:r w:rsidRPr="00227728">
              <w:rPr>
                <w:sz w:val="18"/>
                <w:szCs w:val="18"/>
              </w:rPr>
              <w:t>Sukurta ir į</w:t>
            </w:r>
            <w:r w:rsidR="00F943B2" w:rsidRPr="00227728">
              <w:rPr>
                <w:sz w:val="18"/>
                <w:szCs w:val="18"/>
              </w:rPr>
              <w:t>gyvendinta strategija</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44" w:right="-14"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DC01EF" w:rsidP="003612E4">
            <w:pPr>
              <w:snapToGrid w:val="0"/>
              <w:ind w:left="-44" w:right="-14" w:hanging="8"/>
              <w:rPr>
                <w:sz w:val="18"/>
                <w:szCs w:val="18"/>
              </w:rPr>
            </w:pPr>
            <w:r w:rsidRPr="00227728">
              <w:rPr>
                <w:sz w:val="18"/>
                <w:szCs w:val="18"/>
              </w:rPr>
              <w:t>RSA, RTVIC, RS kultūros, RS</w:t>
            </w:r>
            <w:r w:rsidR="00F943B2" w:rsidRPr="00227728">
              <w:rPr>
                <w:sz w:val="18"/>
                <w:szCs w:val="18"/>
              </w:rPr>
              <w:t xml:space="preserve"> švietimo įstaigos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c>
          <w:tcPr>
            <w:tcW w:w="29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1.5.3.2.</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ind w:left="-45"/>
              <w:rPr>
                <w:sz w:val="18"/>
                <w:szCs w:val="18"/>
              </w:rPr>
            </w:pPr>
            <w:r w:rsidRPr="00227728">
              <w:rPr>
                <w:sz w:val="18"/>
                <w:szCs w:val="18"/>
              </w:rPr>
              <w:t>Skleisti informaciją apie Rietavo savivaldybę nacionaliniuose, tarptautiniuose leidiniuose, interneto tinklalapiuose, socialiniuose tinkluose</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ind w:left="-5" w:firstLine="5"/>
              <w:rPr>
                <w:sz w:val="18"/>
                <w:szCs w:val="18"/>
              </w:rPr>
            </w:pPr>
            <w:r w:rsidRPr="00227728">
              <w:rPr>
                <w:sz w:val="18"/>
                <w:szCs w:val="18"/>
              </w:rPr>
              <w:t>Įgyvendintų viešinimo priemonių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44" w:right="-14"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RTVIC, NVO, su jaunimu dirbančios organizacijos, RS bendruomenės, VVG, veikiančios Rietavo savivaldybės teritorijoje</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129"/>
        </w:trPr>
        <w:tc>
          <w:tcPr>
            <w:tcW w:w="294" w:type="pct"/>
            <w:tcBorders>
              <w:top w:val="single" w:sz="4" w:space="0" w:color="000000"/>
              <w:left w:val="single" w:sz="4" w:space="0" w:color="000000"/>
              <w:bottom w:val="single" w:sz="4" w:space="0" w:color="000000"/>
            </w:tcBorders>
            <w:vAlign w:val="center"/>
          </w:tcPr>
          <w:p w:rsidR="00F943B2" w:rsidRPr="00227728" w:rsidRDefault="00BB396F" w:rsidP="003612E4">
            <w:pPr>
              <w:widowControl w:val="0"/>
              <w:tabs>
                <w:tab w:val="left" w:pos="360"/>
              </w:tabs>
              <w:autoSpaceDE w:val="0"/>
              <w:snapToGrid w:val="0"/>
              <w:ind w:firstLine="5"/>
              <w:rPr>
                <w:sz w:val="18"/>
                <w:szCs w:val="18"/>
              </w:rPr>
            </w:pPr>
            <w:r w:rsidRPr="00227728">
              <w:rPr>
                <w:sz w:val="18"/>
                <w:szCs w:val="18"/>
              </w:rPr>
              <w:t>1.5.3.3</w:t>
            </w:r>
            <w:r w:rsidR="00F943B2" w:rsidRPr="00227728">
              <w:rPr>
                <w:sz w:val="18"/>
                <w:szCs w:val="18"/>
              </w:rPr>
              <w:t>.</w:t>
            </w:r>
          </w:p>
        </w:tc>
        <w:tc>
          <w:tcPr>
            <w:tcW w:w="1650" w:type="pct"/>
            <w:tcBorders>
              <w:top w:val="single" w:sz="4" w:space="0" w:color="000000"/>
              <w:left w:val="single" w:sz="4" w:space="0" w:color="000000"/>
              <w:bottom w:val="single" w:sz="4" w:space="0" w:color="000000"/>
            </w:tcBorders>
            <w:vAlign w:val="center"/>
          </w:tcPr>
          <w:p w:rsidR="00F943B2" w:rsidRPr="00227728" w:rsidRDefault="00F943B2" w:rsidP="003612E4">
            <w:pPr>
              <w:ind w:left="-45"/>
              <w:rPr>
                <w:sz w:val="18"/>
                <w:szCs w:val="18"/>
              </w:rPr>
            </w:pPr>
            <w:r w:rsidRPr="00227728">
              <w:rPr>
                <w:sz w:val="18"/>
                <w:szCs w:val="18"/>
              </w:rPr>
              <w:t xml:space="preserve">Plėtoti organizacinę kultūrą Rietavo savivaldybės administracijoje </w:t>
            </w:r>
          </w:p>
        </w:tc>
        <w:tc>
          <w:tcPr>
            <w:tcW w:w="1136" w:type="pct"/>
            <w:tcBorders>
              <w:top w:val="single" w:sz="4" w:space="0" w:color="000000"/>
              <w:left w:val="single" w:sz="4" w:space="0" w:color="000000"/>
              <w:bottom w:val="single" w:sz="4" w:space="0" w:color="000000"/>
            </w:tcBorders>
            <w:vAlign w:val="center"/>
          </w:tcPr>
          <w:p w:rsidR="00F943B2" w:rsidRPr="00227728" w:rsidRDefault="00F943B2" w:rsidP="003612E4">
            <w:pPr>
              <w:ind w:left="-5" w:firstLine="5"/>
              <w:rPr>
                <w:sz w:val="18"/>
                <w:szCs w:val="18"/>
              </w:rPr>
            </w:pPr>
            <w:r w:rsidRPr="00227728">
              <w:rPr>
                <w:sz w:val="18"/>
                <w:szCs w:val="18"/>
              </w:rPr>
              <w:t>Įgyvendintų priemonių skaičius (vnt.)</w:t>
            </w:r>
          </w:p>
        </w:tc>
        <w:tc>
          <w:tcPr>
            <w:tcW w:w="425" w:type="pct"/>
            <w:tcBorders>
              <w:top w:val="single" w:sz="4" w:space="0" w:color="000000"/>
              <w:left w:val="single" w:sz="4" w:space="0" w:color="000000"/>
              <w:bottom w:val="single" w:sz="4" w:space="0" w:color="000000"/>
            </w:tcBorders>
            <w:vAlign w:val="center"/>
          </w:tcPr>
          <w:p w:rsidR="00F943B2" w:rsidRPr="00227728" w:rsidRDefault="00F943B2" w:rsidP="003612E4">
            <w:pPr>
              <w:ind w:left="-44" w:right="-14" w:firstLine="38"/>
              <w:jc w:val="center"/>
              <w:rPr>
                <w:sz w:val="18"/>
                <w:szCs w:val="18"/>
              </w:rPr>
            </w:pPr>
            <w:r w:rsidRPr="00227728">
              <w:rPr>
                <w:sz w:val="18"/>
                <w:szCs w:val="18"/>
              </w:rPr>
              <w:t>2017–2020</w:t>
            </w:r>
          </w:p>
        </w:tc>
        <w:tc>
          <w:tcPr>
            <w:tcW w:w="1075"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bl>
    <w:p w:rsidR="00F943B2" w:rsidRPr="00227728" w:rsidRDefault="00F943B2" w:rsidP="00F943B2">
      <w:pPr>
        <w:jc w:val="center"/>
        <w:rPr>
          <w:lang w:eastAsia="ar-SA"/>
        </w:rPr>
      </w:pPr>
    </w:p>
    <w:p w:rsidR="00BB396F" w:rsidRPr="00227728" w:rsidRDefault="00BB396F" w:rsidP="00F943B2">
      <w:pPr>
        <w:jc w:val="center"/>
        <w:rPr>
          <w:lang w:eastAsia="ar-SA"/>
        </w:rPr>
      </w:pPr>
    </w:p>
    <w:p w:rsidR="00BB396F" w:rsidRPr="00227728" w:rsidRDefault="00BB396F" w:rsidP="00F943B2">
      <w:pPr>
        <w:jc w:val="center"/>
        <w:rPr>
          <w:lang w:eastAsia="ar-SA"/>
        </w:rPr>
      </w:pPr>
    </w:p>
    <w:p w:rsidR="00BB396F" w:rsidRPr="00227728" w:rsidRDefault="00BB396F" w:rsidP="00F943B2">
      <w:pPr>
        <w:jc w:val="center"/>
        <w:rPr>
          <w:lang w:eastAsia="ar-SA"/>
        </w:rPr>
      </w:pPr>
    </w:p>
    <w:p w:rsidR="00BB396F" w:rsidRPr="00227728" w:rsidRDefault="00BB396F" w:rsidP="00F943B2">
      <w:pPr>
        <w:jc w:val="center"/>
        <w:rPr>
          <w:lang w:eastAsia="ar-SA"/>
        </w:rPr>
      </w:pPr>
    </w:p>
    <w:p w:rsidR="00BB396F" w:rsidRPr="00227728" w:rsidRDefault="00BB396F" w:rsidP="00F943B2">
      <w:pPr>
        <w:jc w:val="center"/>
        <w:rPr>
          <w:lang w:eastAsia="ar-SA"/>
        </w:rPr>
      </w:pPr>
    </w:p>
    <w:p w:rsidR="00BB396F" w:rsidRPr="00227728" w:rsidRDefault="00BB396F" w:rsidP="00F943B2">
      <w:pPr>
        <w:jc w:val="center"/>
        <w:rPr>
          <w:lang w:eastAsia="ar-SA"/>
        </w:rPr>
      </w:pPr>
    </w:p>
    <w:p w:rsidR="00BB396F" w:rsidRPr="00227728" w:rsidRDefault="00BB396F" w:rsidP="00F943B2">
      <w:pPr>
        <w:jc w:val="center"/>
        <w:rPr>
          <w:lang w:eastAsia="ar-SA"/>
        </w:rPr>
      </w:pPr>
    </w:p>
    <w:tbl>
      <w:tblPr>
        <w:tblW w:w="5322" w:type="pct"/>
        <w:tblInd w:w="-574" w:type="dxa"/>
        <w:tblLook w:val="0000" w:firstRow="0" w:lastRow="0" w:firstColumn="0" w:lastColumn="0" w:noHBand="0" w:noVBand="0"/>
      </w:tblPr>
      <w:tblGrid>
        <w:gridCol w:w="968"/>
        <w:gridCol w:w="5258"/>
        <w:gridCol w:w="10"/>
        <w:gridCol w:w="3127"/>
        <w:gridCol w:w="1439"/>
        <w:gridCol w:w="3313"/>
        <w:gridCol w:w="1321"/>
      </w:tblGrid>
      <w:tr w:rsidR="00F943B2" w:rsidRPr="00227728" w:rsidTr="006D01F5">
        <w:trPr>
          <w:tblHeader/>
        </w:trPr>
        <w:tc>
          <w:tcPr>
            <w:tcW w:w="314" w:type="pct"/>
            <w:tcBorders>
              <w:top w:val="single" w:sz="4" w:space="0" w:color="000000"/>
              <w:left w:val="single" w:sz="4" w:space="0" w:color="000000"/>
              <w:bottom w:val="single" w:sz="4" w:space="0" w:color="000000"/>
            </w:tcBorders>
            <w:shd w:val="clear" w:color="auto" w:fill="4F81BD"/>
            <w:vAlign w:val="center"/>
          </w:tcPr>
          <w:p w:rsidR="00F943B2" w:rsidRPr="00227728" w:rsidRDefault="00F943B2" w:rsidP="003612E4">
            <w:pPr>
              <w:snapToGrid w:val="0"/>
              <w:ind w:firstLine="5"/>
              <w:jc w:val="center"/>
              <w:rPr>
                <w:b/>
                <w:color w:val="FFFFFF" w:themeColor="background1"/>
                <w:sz w:val="18"/>
                <w:szCs w:val="18"/>
              </w:rPr>
            </w:pPr>
            <w:r w:rsidRPr="00227728">
              <w:rPr>
                <w:b/>
                <w:color w:val="FFFFFF" w:themeColor="background1"/>
                <w:sz w:val="18"/>
                <w:szCs w:val="18"/>
              </w:rPr>
              <w:t>Nr.</w:t>
            </w:r>
          </w:p>
        </w:tc>
        <w:tc>
          <w:tcPr>
            <w:tcW w:w="1706" w:type="pct"/>
            <w:gridSpan w:val="2"/>
            <w:tcBorders>
              <w:top w:val="single" w:sz="4" w:space="0" w:color="000000"/>
              <w:left w:val="single" w:sz="4" w:space="0" w:color="000000"/>
              <w:bottom w:val="single" w:sz="4" w:space="0" w:color="000000"/>
            </w:tcBorders>
            <w:shd w:val="clear" w:color="auto" w:fill="4F81BD"/>
            <w:vAlign w:val="center"/>
          </w:tcPr>
          <w:p w:rsidR="00F943B2" w:rsidRPr="00227728" w:rsidRDefault="00F943B2" w:rsidP="003612E4">
            <w:pPr>
              <w:snapToGrid w:val="0"/>
              <w:ind w:left="-45" w:firstLine="24"/>
              <w:jc w:val="center"/>
              <w:rPr>
                <w:b/>
                <w:color w:val="FFFFFF" w:themeColor="background1"/>
                <w:sz w:val="18"/>
                <w:szCs w:val="18"/>
              </w:rPr>
            </w:pPr>
            <w:r w:rsidRPr="00227728">
              <w:rPr>
                <w:b/>
                <w:color w:val="FFFFFF" w:themeColor="background1"/>
                <w:sz w:val="18"/>
                <w:szCs w:val="18"/>
              </w:rPr>
              <w:t xml:space="preserve">Priemonės pavadinimas </w:t>
            </w:r>
          </w:p>
        </w:tc>
        <w:tc>
          <w:tcPr>
            <w:tcW w:w="1013" w:type="pct"/>
            <w:tcBorders>
              <w:top w:val="single" w:sz="4" w:space="0" w:color="000000"/>
              <w:left w:val="single" w:sz="4" w:space="0" w:color="000000"/>
              <w:bottom w:val="single" w:sz="4" w:space="0" w:color="000000"/>
            </w:tcBorders>
            <w:shd w:val="clear" w:color="auto" w:fill="4F81BD"/>
            <w:vAlign w:val="center"/>
          </w:tcPr>
          <w:p w:rsidR="00F943B2" w:rsidRPr="00227728" w:rsidRDefault="00F943B2" w:rsidP="003612E4">
            <w:pPr>
              <w:snapToGrid w:val="0"/>
              <w:ind w:left="-5" w:firstLine="5"/>
              <w:jc w:val="center"/>
              <w:rPr>
                <w:b/>
                <w:color w:val="FFFFFF" w:themeColor="background1"/>
                <w:sz w:val="18"/>
                <w:szCs w:val="18"/>
              </w:rPr>
            </w:pPr>
            <w:r w:rsidRPr="00227728">
              <w:rPr>
                <w:b/>
                <w:color w:val="FFFFFF" w:themeColor="background1"/>
                <w:sz w:val="18"/>
                <w:szCs w:val="18"/>
              </w:rPr>
              <w:t>Pasiekimo indikatorius</w:t>
            </w:r>
          </w:p>
        </w:tc>
        <w:tc>
          <w:tcPr>
            <w:tcW w:w="466" w:type="pct"/>
            <w:tcBorders>
              <w:top w:val="single" w:sz="4" w:space="0" w:color="000000"/>
              <w:left w:val="single" w:sz="4" w:space="0" w:color="000000"/>
              <w:bottom w:val="single" w:sz="4" w:space="0" w:color="000000"/>
            </w:tcBorders>
            <w:shd w:val="clear" w:color="auto" w:fill="4F81BD"/>
            <w:vAlign w:val="center"/>
          </w:tcPr>
          <w:p w:rsidR="00F943B2" w:rsidRPr="00227728" w:rsidRDefault="00F943B2" w:rsidP="003612E4">
            <w:pPr>
              <w:snapToGrid w:val="0"/>
              <w:ind w:left="-38" w:firstLine="38"/>
              <w:jc w:val="center"/>
              <w:rPr>
                <w:b/>
                <w:color w:val="FFFFFF" w:themeColor="background1"/>
                <w:sz w:val="18"/>
                <w:szCs w:val="18"/>
              </w:rPr>
            </w:pPr>
            <w:r w:rsidRPr="00227728">
              <w:rPr>
                <w:b/>
                <w:color w:val="FFFFFF" w:themeColor="background1"/>
                <w:sz w:val="18"/>
                <w:szCs w:val="18"/>
              </w:rPr>
              <w:t>Pasiekimo laikas</w:t>
            </w:r>
          </w:p>
        </w:tc>
        <w:tc>
          <w:tcPr>
            <w:tcW w:w="1073" w:type="pct"/>
            <w:tcBorders>
              <w:top w:val="single" w:sz="4" w:space="0" w:color="000000"/>
              <w:left w:val="single" w:sz="4" w:space="0" w:color="000000"/>
              <w:bottom w:val="single" w:sz="4" w:space="0" w:color="000000"/>
              <w:right w:val="single" w:sz="4" w:space="0" w:color="000000"/>
            </w:tcBorders>
            <w:shd w:val="clear" w:color="auto" w:fill="4F81BD"/>
            <w:vAlign w:val="center"/>
          </w:tcPr>
          <w:p w:rsidR="00F943B2" w:rsidRPr="00227728" w:rsidRDefault="00F943B2" w:rsidP="003612E4">
            <w:pPr>
              <w:snapToGrid w:val="0"/>
              <w:ind w:left="-44" w:right="-14" w:hanging="8"/>
              <w:jc w:val="center"/>
              <w:rPr>
                <w:b/>
                <w:color w:val="FFFFFF" w:themeColor="background1"/>
                <w:sz w:val="18"/>
                <w:szCs w:val="18"/>
              </w:rPr>
            </w:pPr>
            <w:r w:rsidRPr="00227728">
              <w:rPr>
                <w:b/>
                <w:color w:val="FFFFFF" w:themeColor="background1"/>
                <w:sz w:val="18"/>
                <w:szCs w:val="18"/>
              </w:rPr>
              <w:t>Atsakinga institucija</w:t>
            </w:r>
          </w:p>
        </w:tc>
        <w:tc>
          <w:tcPr>
            <w:tcW w:w="428" w:type="pct"/>
            <w:tcBorders>
              <w:top w:val="single" w:sz="4" w:space="0" w:color="000000"/>
              <w:left w:val="single" w:sz="4" w:space="0" w:color="000000"/>
              <w:bottom w:val="single" w:sz="4" w:space="0" w:color="000000"/>
              <w:right w:val="single" w:sz="4" w:space="0" w:color="000000"/>
            </w:tcBorders>
            <w:shd w:val="clear" w:color="auto" w:fill="4F81BD"/>
          </w:tcPr>
          <w:p w:rsidR="00F943B2" w:rsidRPr="00227728" w:rsidRDefault="00F943B2" w:rsidP="003612E4">
            <w:pPr>
              <w:snapToGrid w:val="0"/>
              <w:ind w:left="-44" w:right="-14" w:hanging="8"/>
              <w:jc w:val="center"/>
              <w:rPr>
                <w:b/>
                <w:color w:val="FFFFFF" w:themeColor="background1"/>
                <w:sz w:val="18"/>
                <w:szCs w:val="18"/>
              </w:rPr>
            </w:pPr>
            <w:r w:rsidRPr="00227728">
              <w:rPr>
                <w:b/>
                <w:color w:val="FFFFFF" w:themeColor="background1"/>
                <w:sz w:val="18"/>
                <w:szCs w:val="18"/>
              </w:rPr>
              <w:t>Finansavimo šaltiniai</w:t>
            </w:r>
          </w:p>
        </w:tc>
      </w:tr>
      <w:tr w:rsidR="00F943B2" w:rsidRPr="00227728" w:rsidTr="003612E4">
        <w:tc>
          <w:tcPr>
            <w:tcW w:w="5000" w:type="pct"/>
            <w:gridSpan w:val="7"/>
            <w:tcBorders>
              <w:top w:val="single" w:sz="4" w:space="0" w:color="000000"/>
              <w:left w:val="single" w:sz="4" w:space="0" w:color="000000"/>
              <w:bottom w:val="single" w:sz="4" w:space="0" w:color="000000"/>
              <w:right w:val="single" w:sz="4" w:space="0" w:color="000000"/>
            </w:tcBorders>
            <w:shd w:val="clear" w:color="auto" w:fill="548DD4"/>
            <w:vAlign w:val="center"/>
          </w:tcPr>
          <w:p w:rsidR="00F943B2" w:rsidRPr="00227728" w:rsidRDefault="00F943B2" w:rsidP="003612E4">
            <w:pPr>
              <w:snapToGrid w:val="0"/>
              <w:ind w:firstLine="38"/>
              <w:jc w:val="center"/>
              <w:rPr>
                <w:b/>
                <w:sz w:val="18"/>
                <w:szCs w:val="18"/>
              </w:rPr>
            </w:pPr>
            <w:r w:rsidRPr="00227728">
              <w:rPr>
                <w:b/>
                <w:sz w:val="18"/>
                <w:szCs w:val="18"/>
              </w:rPr>
              <w:lastRenderedPageBreak/>
              <w:t>II PRIORITETAS. KONKURENCINGAS VERSLAS, INVESTICIJŲ PRITRAUKIMAS IR SANGLAUDOS EKONOMINIS DIDĖJIMAS</w:t>
            </w:r>
          </w:p>
        </w:tc>
      </w:tr>
      <w:tr w:rsidR="00F943B2" w:rsidRPr="00227728" w:rsidTr="003612E4">
        <w:tc>
          <w:tcPr>
            <w:tcW w:w="5000" w:type="pct"/>
            <w:gridSpan w:val="7"/>
            <w:tcBorders>
              <w:top w:val="single" w:sz="4" w:space="0" w:color="000000"/>
              <w:left w:val="single" w:sz="4" w:space="0" w:color="000000"/>
              <w:bottom w:val="single" w:sz="4" w:space="0" w:color="000000"/>
              <w:right w:val="single" w:sz="4" w:space="0" w:color="000000"/>
            </w:tcBorders>
            <w:shd w:val="clear" w:color="auto" w:fill="8DB3E2"/>
            <w:vAlign w:val="center"/>
          </w:tcPr>
          <w:p w:rsidR="00F943B2" w:rsidRPr="00227728" w:rsidRDefault="00F943B2" w:rsidP="003612E4">
            <w:pPr>
              <w:tabs>
                <w:tab w:val="left" w:pos="567"/>
              </w:tabs>
              <w:snapToGrid w:val="0"/>
              <w:ind w:firstLine="38"/>
              <w:jc w:val="center"/>
              <w:rPr>
                <w:b/>
                <w:sz w:val="18"/>
                <w:szCs w:val="18"/>
              </w:rPr>
            </w:pPr>
            <w:r w:rsidRPr="00227728">
              <w:rPr>
                <w:b/>
                <w:sz w:val="18"/>
                <w:szCs w:val="18"/>
              </w:rPr>
              <w:t>2.1. tikslas.</w:t>
            </w:r>
            <w:r w:rsidRPr="00227728">
              <w:rPr>
                <w:sz w:val="18"/>
                <w:szCs w:val="18"/>
              </w:rPr>
              <w:t xml:space="preserve"> </w:t>
            </w:r>
            <w:r w:rsidRPr="00227728">
              <w:rPr>
                <w:b/>
                <w:sz w:val="18"/>
                <w:szCs w:val="18"/>
              </w:rPr>
              <w:t>Efektyvaus verslo, investicijoms palankios aplinkos kūrimas, pažangaus žemės ūkio ir miškininkystės plėtros skatinimas</w:t>
            </w:r>
          </w:p>
        </w:tc>
      </w:tr>
      <w:tr w:rsidR="00F943B2" w:rsidRPr="00227728" w:rsidTr="003612E4">
        <w:trPr>
          <w:trHeight w:val="70"/>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DBE5F1"/>
            <w:vAlign w:val="center"/>
          </w:tcPr>
          <w:p w:rsidR="00F943B2" w:rsidRPr="00227728" w:rsidRDefault="00F943B2" w:rsidP="003612E4">
            <w:pPr>
              <w:snapToGrid w:val="0"/>
              <w:ind w:firstLine="38"/>
              <w:jc w:val="center"/>
              <w:rPr>
                <w:b/>
                <w:i/>
                <w:sz w:val="18"/>
                <w:szCs w:val="18"/>
              </w:rPr>
            </w:pPr>
            <w:r w:rsidRPr="00227728">
              <w:rPr>
                <w:b/>
                <w:i/>
                <w:sz w:val="18"/>
                <w:szCs w:val="18"/>
              </w:rPr>
              <w:t>2.1.1. uždavinys. Tobulinti paramos verslui sistemą ir plėtoti įvairias veiklas, siekiant pritraukti investicijas</w:t>
            </w:r>
          </w:p>
        </w:tc>
      </w:tr>
      <w:tr w:rsidR="00F943B2" w:rsidRPr="00227728" w:rsidTr="006D01F5">
        <w:trPr>
          <w:trHeight w:val="330"/>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2.1.1.1.</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 xml:space="preserve">Taikyti mokesčių lengvatas verslui Rietavo savivaldybėje </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Suteiktų mokestinių lengvatų skaičius (vnt.)</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SB</w:t>
            </w:r>
          </w:p>
        </w:tc>
      </w:tr>
      <w:tr w:rsidR="00F943B2" w:rsidRPr="00227728" w:rsidTr="006D01F5">
        <w:trPr>
          <w:trHeight w:val="844"/>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2.1.1.2.</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Teikti techninę ir (arba) institucinę pagalbą Rietavo savivaldybės verslininkams, verslo įmonėms, asmenims, ketinantiems pradėti verslą</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Verslininkų, verslo įmonių, asmenų, ketinančių pradėti verslą, kuriems suteikta techninė ir (arba) institucinė pagalba, skaičius (asmenys)</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RTVIC</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SB</w:t>
            </w:r>
          </w:p>
        </w:tc>
      </w:tr>
      <w:tr w:rsidR="00F943B2" w:rsidRPr="00227728" w:rsidTr="006D01F5">
        <w:trPr>
          <w:trHeight w:val="1551"/>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2.1.1.3.</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Skleisti informaciją šalies ir užsienio verslininkams, verslo įmonėms, asmenis, ketinantiems pradėti verslą, potencialiems investuotojams apie investavimo, verslo galimybes bei plėtrą Rietavo savivaldybės teritorijoje</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Įgyvendintų viešinimo priemonių skaičius (vnt.)</w:t>
            </w:r>
          </w:p>
          <w:p w:rsidR="00F943B2" w:rsidRPr="00227728" w:rsidRDefault="00F943B2" w:rsidP="003612E4">
            <w:pPr>
              <w:snapToGrid w:val="0"/>
              <w:ind w:left="-5" w:firstLine="5"/>
              <w:rPr>
                <w:sz w:val="18"/>
                <w:szCs w:val="18"/>
              </w:rPr>
            </w:pPr>
            <w:r w:rsidRPr="00227728">
              <w:rPr>
                <w:sz w:val="18"/>
                <w:szCs w:val="18"/>
              </w:rPr>
              <w:t>Renginių, kuriuose pristatytos investavimo Savivaldybėje galimybės skaičius (vnt.) ir dalyvių juose skaičius (asmenys)</w:t>
            </w:r>
          </w:p>
          <w:p w:rsidR="00F943B2" w:rsidRPr="00227728" w:rsidRDefault="00F943B2" w:rsidP="003612E4">
            <w:pPr>
              <w:snapToGrid w:val="0"/>
              <w:ind w:left="-5" w:firstLine="5"/>
              <w:rPr>
                <w:i/>
                <w:sz w:val="18"/>
                <w:szCs w:val="18"/>
              </w:rPr>
            </w:pPr>
            <w:r w:rsidRPr="00227728">
              <w:rPr>
                <w:sz w:val="18"/>
                <w:szCs w:val="18"/>
              </w:rPr>
              <w:t>Užsienio valstybių, kuriose išplatinta informacija skaičius (vnt.)</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RTVIC</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779"/>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2.1.1.4.</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Informuoti ir konsultuoti Rietavo savivaldybės verslininkus, verslo įmonių atstovus, asmenis, ketinančius pradėti verslą, apie ES ir kitų fondų, programų pagalbą pradedantiems verslą asmenims ir t. t.</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Įgyvendintų viešinimo priemonių skaičius (vnt.)</w:t>
            </w:r>
          </w:p>
          <w:p w:rsidR="00F943B2" w:rsidRPr="00227728" w:rsidRDefault="00F943B2" w:rsidP="003612E4">
            <w:pPr>
              <w:snapToGrid w:val="0"/>
              <w:ind w:left="-5" w:firstLine="5"/>
              <w:rPr>
                <w:i/>
                <w:sz w:val="18"/>
                <w:szCs w:val="18"/>
              </w:rPr>
            </w:pPr>
            <w:r w:rsidRPr="00227728">
              <w:rPr>
                <w:sz w:val="18"/>
                <w:szCs w:val="18"/>
              </w:rPr>
              <w:t>Suteiktų konsultacijų skaičius (vnt.)</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RTVIC</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988"/>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2.1.1.5.</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 xml:space="preserve">Remti ir organizuoti </w:t>
            </w:r>
            <w:proofErr w:type="spellStart"/>
            <w:r w:rsidRPr="00227728">
              <w:rPr>
                <w:sz w:val="18"/>
                <w:szCs w:val="18"/>
              </w:rPr>
              <w:t>verslumą</w:t>
            </w:r>
            <w:proofErr w:type="spellEnd"/>
            <w:r w:rsidRPr="00227728">
              <w:rPr>
                <w:sz w:val="18"/>
                <w:szCs w:val="18"/>
              </w:rPr>
              <w:t xml:space="preserve"> skatinančius, gerąją verslo patirtį viešinančius renginius, mokymus, verslo iniciatyvas Rietavo savivaldybėje bei verslininkų gerosios praktikos mainus, išvykas į kitus Lietuvos rajonus, užsienio šalis</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Suorganizuotų ir (arba) lankytų renginių, mokymų, kursų, seminarų, gerosios praktikos mainų skaičius (vnt.) ir dalyvių juose skaičius (asmenys)</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RTVIC, NVO, asocijuotos verslo struktūros, RS verslo įmonės ir verslininkai</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691"/>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2.1.1.6.</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Dalyvauti ir skatinti dalyvauti nacionalinėse ir tarptautinėse parodose, mugėse siekiant pristatyti Rietavo savivaldybės verslą, verslo plėtros ir investavimo Rietavo savivaldybėje galimybes</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Parodų, mugių, kuriose dalyvauta, skaičius (vnt.) ir dalyvių jose skaičius (asmenys)</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RTVIC, NVO, asocijuotos verslo struktūros, RS verslo įmonės ir verslininkai</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2.1.1.7.</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Plėtoti ryšius su šalies ir užsienio įstaigomis bei organizacijomis, pristatant galimybes investuoti Rietavo savivaldybėje</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Suorganizuotų susitikimų skaičius (vnt.) ir dalyvių juose skaičius (asmenys)</w:t>
            </w:r>
          </w:p>
          <w:p w:rsidR="00F943B2" w:rsidRPr="00227728" w:rsidRDefault="00F943B2" w:rsidP="003612E4">
            <w:pPr>
              <w:snapToGrid w:val="0"/>
              <w:ind w:left="-5" w:firstLine="5"/>
              <w:rPr>
                <w:sz w:val="18"/>
                <w:szCs w:val="18"/>
              </w:rPr>
            </w:pPr>
            <w:r w:rsidRPr="00227728">
              <w:rPr>
                <w:sz w:val="18"/>
                <w:szCs w:val="18"/>
              </w:rPr>
              <w:t>Suorganizuotų gerosios praktikos mainų skaičius (vnt.)</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auto"/>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RTVIC</w:t>
            </w:r>
          </w:p>
        </w:tc>
        <w:tc>
          <w:tcPr>
            <w:tcW w:w="428" w:type="pct"/>
            <w:tcBorders>
              <w:top w:val="single" w:sz="4" w:space="0" w:color="000000"/>
              <w:left w:val="single" w:sz="4" w:space="0" w:color="000000"/>
              <w:bottom w:val="single" w:sz="4" w:space="0" w:color="auto"/>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DC01EF">
        <w:trPr>
          <w:trHeight w:val="489"/>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2.1.1.8.</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Kurti ir skatinti kurti verslo klasterius</w:t>
            </w:r>
            <w:r w:rsidRPr="00227728">
              <w:rPr>
                <w:rStyle w:val="Puslapioinaosnuoroda"/>
                <w:sz w:val="18"/>
                <w:szCs w:val="18"/>
              </w:rPr>
              <w:footnoteReference w:id="18"/>
            </w:r>
            <w:r w:rsidRPr="00227728">
              <w:rPr>
                <w:sz w:val="18"/>
                <w:szCs w:val="18"/>
              </w:rPr>
              <w:t xml:space="preserve"> Rietavo savivaldybėje</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Įkurtų verslo klasterių skaičius (vnt.)</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RTVIC, RS verslo įmonės ir verslininkai</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F0690E">
        <w:trPr>
          <w:trHeight w:val="920"/>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lastRenderedPageBreak/>
              <w:t>2.1.1.9.</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Skatinti ir plėtoti verslo įmonių ir mokslo institucijų bendradarbiavimą Rietavo savivaldybėje</w:t>
            </w:r>
          </w:p>
        </w:tc>
        <w:tc>
          <w:tcPr>
            <w:tcW w:w="1013" w:type="pct"/>
            <w:tcBorders>
              <w:top w:val="single" w:sz="4" w:space="0" w:color="000000"/>
              <w:left w:val="single" w:sz="4" w:space="0" w:color="000000"/>
              <w:bottom w:val="single" w:sz="4" w:space="0" w:color="000000"/>
            </w:tcBorders>
            <w:vAlign w:val="center"/>
          </w:tcPr>
          <w:p w:rsidR="00F0690E" w:rsidRPr="00227728" w:rsidRDefault="00F0690E" w:rsidP="003612E4">
            <w:pPr>
              <w:snapToGrid w:val="0"/>
              <w:ind w:left="-5" w:firstLine="5"/>
              <w:rPr>
                <w:sz w:val="18"/>
                <w:szCs w:val="18"/>
              </w:rPr>
            </w:pPr>
            <w:r w:rsidRPr="00227728">
              <w:rPr>
                <w:sz w:val="18"/>
                <w:szCs w:val="18"/>
              </w:rPr>
              <w:t>Suorganizuotų bendrų susitikimų skaičius (vnt.) ir dalyvių juose skaičius (asmenys)</w:t>
            </w:r>
          </w:p>
          <w:p w:rsidR="00F943B2" w:rsidRPr="00227728" w:rsidRDefault="00F943B2" w:rsidP="003612E4">
            <w:pPr>
              <w:snapToGrid w:val="0"/>
              <w:ind w:left="-5" w:firstLine="5"/>
              <w:rPr>
                <w:sz w:val="18"/>
                <w:szCs w:val="18"/>
              </w:rPr>
            </w:pPr>
            <w:r w:rsidRPr="00227728">
              <w:rPr>
                <w:sz w:val="18"/>
                <w:szCs w:val="18"/>
              </w:rPr>
              <w:t>Įgyvendintų projektų skaičius (vnt.)</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RTVIC, RS verslo įmonės ir verslininkai, mokslo įstaigos, mokslininkai</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558"/>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2.1.1.10.</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Skatinti ir plėtoti viešojo bei privataus sektorių partnerystę Rietavo savivaldybėje</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Įgyvendintų projektų skaičius (vnt.)</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 xml:space="preserve">RSA, RTVIC, RS verslo įmonės ir verslininkai, investuotojai </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552"/>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2.1.1.11.</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sz w:val="18"/>
                <w:szCs w:val="18"/>
              </w:rPr>
            </w:pPr>
            <w:r w:rsidRPr="00227728">
              <w:rPr>
                <w:sz w:val="18"/>
                <w:szCs w:val="18"/>
              </w:rPr>
              <w:t>Vykdyti ir plėtoti Rietavo savivaldybės smulkaus ir vidutinio verslo plėtros rėmimo programą</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Įgyvendinta programa</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SB</w:t>
            </w:r>
          </w:p>
        </w:tc>
      </w:tr>
      <w:tr w:rsidR="00F943B2" w:rsidRPr="00227728" w:rsidTr="003612E4">
        <w:tc>
          <w:tcPr>
            <w:tcW w:w="5000" w:type="pct"/>
            <w:gridSpan w:val="7"/>
            <w:tcBorders>
              <w:top w:val="single" w:sz="4" w:space="0" w:color="000000"/>
              <w:left w:val="single" w:sz="4" w:space="0" w:color="000000"/>
              <w:bottom w:val="single" w:sz="4" w:space="0" w:color="000000"/>
              <w:right w:val="single" w:sz="4" w:space="0" w:color="000000"/>
            </w:tcBorders>
            <w:shd w:val="clear" w:color="auto" w:fill="DBE5F1"/>
            <w:vAlign w:val="center"/>
          </w:tcPr>
          <w:p w:rsidR="00F943B2" w:rsidRPr="00227728" w:rsidRDefault="00F943B2" w:rsidP="003612E4">
            <w:pPr>
              <w:snapToGrid w:val="0"/>
              <w:ind w:firstLine="38"/>
              <w:jc w:val="center"/>
              <w:rPr>
                <w:b/>
                <w:i/>
                <w:sz w:val="18"/>
                <w:szCs w:val="18"/>
              </w:rPr>
            </w:pPr>
            <w:r w:rsidRPr="00227728">
              <w:rPr>
                <w:b/>
                <w:i/>
                <w:sz w:val="18"/>
                <w:szCs w:val="18"/>
              </w:rPr>
              <w:t>2.1.2. uždavinys. Vystyti verslo plėtrai ir investicijoms reikalingą infrastruktūrą</w:t>
            </w:r>
          </w:p>
        </w:tc>
      </w:tr>
      <w:tr w:rsidR="00F943B2" w:rsidRPr="00227728" w:rsidTr="006D01F5">
        <w:trPr>
          <w:trHeight w:val="477"/>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2.1.2.1.</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Parengti žemės sklypus ir siūlyti investuotojams naujų objektų statybai Rietavo savivaldybės teritorijoje</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Parengtų žemės sklypų skaičius (vnt.)</w:t>
            </w:r>
          </w:p>
          <w:p w:rsidR="00F943B2" w:rsidRPr="00227728" w:rsidRDefault="00F943B2" w:rsidP="003612E4">
            <w:pPr>
              <w:snapToGrid w:val="0"/>
              <w:ind w:left="-5" w:firstLine="5"/>
              <w:rPr>
                <w:sz w:val="18"/>
                <w:szCs w:val="18"/>
              </w:rPr>
            </w:pPr>
            <w:r w:rsidRPr="00227728">
              <w:rPr>
                <w:sz w:val="18"/>
                <w:szCs w:val="18"/>
              </w:rPr>
              <w:t>Pateiktų pasiūlymų skaičius (vnt.)</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SB</w:t>
            </w:r>
          </w:p>
        </w:tc>
      </w:tr>
      <w:tr w:rsidR="00F943B2" w:rsidRPr="00227728" w:rsidTr="006D01F5">
        <w:trPr>
          <w:trHeight w:val="569"/>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2.1.2.2.</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Vystyti ir išnaudoti verslo plėtrai ir investicijų pritraukimui palankią infrastruktūrą Rietavo savivaldybėje</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Įrengtos ir (arba) atnaujintos infrastruktūros verslui skaičius</w:t>
            </w:r>
            <w:r w:rsidR="006331BD" w:rsidRPr="00227728">
              <w:rPr>
                <w:sz w:val="18"/>
                <w:szCs w:val="18"/>
              </w:rPr>
              <w:t xml:space="preserve"> (vnt.)</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 xml:space="preserve">RSA, RTVIC </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652"/>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2.1.2.2.1.</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6"/>
                <w:szCs w:val="16"/>
              </w:rPr>
            </w:pPr>
            <w:r w:rsidRPr="00227728">
              <w:rPr>
                <w:i/>
                <w:sz w:val="16"/>
                <w:szCs w:val="16"/>
              </w:rPr>
              <w:t xml:space="preserve">Sudaryti palankias sąlygas verslo subjektų (motelių, logistikos, prekybos ir kitų verslų) kūrimuisi prie magistralinio kelio A1 (Kaunas-Klaipėda) Girėnų, </w:t>
            </w:r>
            <w:proofErr w:type="spellStart"/>
            <w:r w:rsidRPr="00227728">
              <w:rPr>
                <w:i/>
                <w:sz w:val="16"/>
                <w:szCs w:val="16"/>
              </w:rPr>
              <w:t>Spraudžio</w:t>
            </w:r>
            <w:proofErr w:type="spellEnd"/>
            <w:r w:rsidRPr="00227728">
              <w:rPr>
                <w:i/>
                <w:sz w:val="16"/>
                <w:szCs w:val="16"/>
              </w:rPr>
              <w:t xml:space="preserve">, </w:t>
            </w:r>
            <w:proofErr w:type="spellStart"/>
            <w:r w:rsidRPr="00227728">
              <w:rPr>
                <w:i/>
                <w:sz w:val="16"/>
                <w:szCs w:val="16"/>
              </w:rPr>
              <w:t>Žadvainių</w:t>
            </w:r>
            <w:proofErr w:type="spellEnd"/>
            <w:r w:rsidRPr="00227728">
              <w:rPr>
                <w:i/>
                <w:sz w:val="16"/>
                <w:szCs w:val="16"/>
              </w:rPr>
              <w:t xml:space="preserve"> gyvenviečių teritorijose</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Įkurtų verslo subjektų skaičius (vnt.)</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i/>
                <w:sz w:val="16"/>
                <w:szCs w:val="16"/>
              </w:rPr>
            </w:pPr>
            <w:r w:rsidRPr="00227728">
              <w:rPr>
                <w:i/>
                <w:sz w:val="16"/>
                <w:szCs w:val="16"/>
              </w:rPr>
              <w:t xml:space="preserve">RSA, RTVIC </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i/>
                <w:sz w:val="16"/>
                <w:szCs w:val="16"/>
              </w:rPr>
              <w:t>ES, SB, VB, KT</w:t>
            </w:r>
          </w:p>
        </w:tc>
      </w:tr>
      <w:tr w:rsidR="00F943B2" w:rsidRPr="00227728" w:rsidTr="006D01F5">
        <w:trPr>
          <w:trHeight w:val="617"/>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2.1.2.3.</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Kurti/ plėsti ir skatinti kurtis/ plėstis verslo centrams ir (arba) kūrybinėms dirbtuvėms Rietavo savivaldybėje</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Įkurtų verslo centrų ir (arba) kūrybinių dirbtuvių skaičius (vnt.)</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RTVIC, asocijuotos verslo struktūros, RS verslo įmonės ir verslininkai</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472"/>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2.1.2.4.</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sz w:val="18"/>
                <w:szCs w:val="18"/>
              </w:rPr>
            </w:pPr>
            <w:r w:rsidRPr="00227728">
              <w:rPr>
                <w:sz w:val="18"/>
                <w:szCs w:val="18"/>
              </w:rPr>
              <w:t>Parengti investavimo Rietavo savivaldybėje galimybių planą</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8"/>
                <w:szCs w:val="18"/>
              </w:rPr>
            </w:pPr>
            <w:r w:rsidRPr="00227728">
              <w:rPr>
                <w:sz w:val="18"/>
                <w:szCs w:val="18"/>
              </w:rPr>
              <w:t>Parengtas planas</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SB</w:t>
            </w:r>
          </w:p>
        </w:tc>
      </w:tr>
      <w:tr w:rsidR="00F943B2" w:rsidRPr="00227728" w:rsidTr="003612E4">
        <w:tc>
          <w:tcPr>
            <w:tcW w:w="5000" w:type="pct"/>
            <w:gridSpan w:val="7"/>
            <w:tcBorders>
              <w:top w:val="single" w:sz="4" w:space="0" w:color="000000"/>
              <w:left w:val="single" w:sz="4" w:space="0" w:color="000000"/>
              <w:bottom w:val="single" w:sz="4" w:space="0" w:color="000000"/>
              <w:right w:val="single" w:sz="4" w:space="0" w:color="000000"/>
            </w:tcBorders>
            <w:shd w:val="clear" w:color="auto" w:fill="DBE5F1"/>
            <w:vAlign w:val="center"/>
          </w:tcPr>
          <w:p w:rsidR="00F943B2" w:rsidRPr="00227728" w:rsidRDefault="00F943B2" w:rsidP="003612E4">
            <w:pPr>
              <w:snapToGrid w:val="0"/>
              <w:ind w:firstLine="38"/>
              <w:jc w:val="center"/>
              <w:rPr>
                <w:b/>
                <w:i/>
                <w:sz w:val="18"/>
                <w:szCs w:val="18"/>
              </w:rPr>
            </w:pPr>
            <w:r w:rsidRPr="00227728">
              <w:rPr>
                <w:b/>
                <w:i/>
                <w:sz w:val="18"/>
                <w:szCs w:val="18"/>
              </w:rPr>
              <w:t xml:space="preserve">2.1.3. uždavinys. Skatinti gyventojų </w:t>
            </w:r>
            <w:proofErr w:type="spellStart"/>
            <w:r w:rsidRPr="00227728">
              <w:rPr>
                <w:b/>
                <w:i/>
                <w:sz w:val="18"/>
                <w:szCs w:val="18"/>
              </w:rPr>
              <w:t>verslumą</w:t>
            </w:r>
            <w:proofErr w:type="spellEnd"/>
          </w:p>
        </w:tc>
      </w:tr>
      <w:tr w:rsidR="00F943B2" w:rsidRPr="00227728" w:rsidTr="006D01F5">
        <w:trPr>
          <w:trHeight w:val="787"/>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2.1.3.1.</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Skatinti pradėti ir išlaikyti verslą, organizuojant norinčių pradėti verslą asmenų bei naujai veikiančių įmonių atstovų mokymus Rietavo savivaldybėje</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Suorganizuotų renginių, mokymų, kursų, seminarų skaičius (vnt.) ir dalyvių juose skaičius (asmenys)</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RTVIC, asocijuotos verslo struktūros, RS verslo įmonės ir verslininkai</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788"/>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2.1.3.2.</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sz w:val="18"/>
                <w:szCs w:val="18"/>
              </w:rPr>
            </w:pPr>
            <w:r w:rsidRPr="00227728">
              <w:rPr>
                <w:sz w:val="18"/>
                <w:szCs w:val="18"/>
              </w:rPr>
              <w:t>Didinti Rietavo savivaldybės SVV  įmonių vadovų kompetencijas</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Suorganizuotų ir (arba) lankytų renginių, mokymų, kursų, seminarų skaičius (vnt.) ir dalyvių juose skaičius (asmenys)</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38" w:firstLine="38"/>
              <w:jc w:val="center"/>
              <w:rPr>
                <w:sz w:val="18"/>
                <w:szCs w:val="18"/>
              </w:rPr>
            </w:pPr>
            <w:r w:rsidRPr="00227728">
              <w:rPr>
                <w:sz w:val="18"/>
                <w:szCs w:val="18"/>
              </w:rPr>
              <w:t>2017–2020</w:t>
            </w:r>
          </w:p>
        </w:tc>
        <w:tc>
          <w:tcPr>
            <w:tcW w:w="1073" w:type="pct"/>
            <w:tcBorders>
              <w:top w:val="single" w:sz="4" w:space="0" w:color="auto"/>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RTVIC, asocijuotos verslo struktūros, RS verslo įmonės ir verslininkai</w:t>
            </w:r>
          </w:p>
        </w:tc>
        <w:tc>
          <w:tcPr>
            <w:tcW w:w="428" w:type="pct"/>
            <w:tcBorders>
              <w:top w:val="single" w:sz="4" w:space="0" w:color="auto"/>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2.1.3.3.</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 xml:space="preserve">Ugdyti Rietavo savivaldybės gyventojų </w:t>
            </w:r>
            <w:proofErr w:type="spellStart"/>
            <w:r w:rsidRPr="00227728">
              <w:rPr>
                <w:sz w:val="18"/>
                <w:szCs w:val="18"/>
              </w:rPr>
              <w:t>verslumą</w:t>
            </w:r>
            <w:proofErr w:type="spellEnd"/>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Suorganizuotų ir (arba) lankytų renginių, mokymų, kursų, seminarų skaičius (vnt.) ir dalyvių juose skaičius (asmenys)</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38" w:firstLine="38"/>
              <w:jc w:val="center"/>
              <w:rPr>
                <w:sz w:val="18"/>
                <w:szCs w:val="18"/>
              </w:rPr>
            </w:pPr>
            <w:r w:rsidRPr="00227728">
              <w:rPr>
                <w:sz w:val="18"/>
                <w:szCs w:val="18"/>
              </w:rPr>
              <w:t>2017–2020</w:t>
            </w:r>
          </w:p>
        </w:tc>
        <w:tc>
          <w:tcPr>
            <w:tcW w:w="1073" w:type="pct"/>
            <w:tcBorders>
              <w:top w:val="single" w:sz="4" w:space="0" w:color="auto"/>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 xml:space="preserve">RSA, RTVIC, asocijuotos verslo struktūros, RS verslo įmonės ir verslininkai, NVO, su jaunimu dirbančios organizacijos, VVG, veikiančios Rietavo savivaldybės teritorijoje, RS bendruomenės, RS švietimo įstaigos, RS </w:t>
            </w:r>
            <w:r w:rsidRPr="00227728">
              <w:rPr>
                <w:sz w:val="18"/>
                <w:szCs w:val="18"/>
              </w:rPr>
              <w:lastRenderedPageBreak/>
              <w:t>Irenėjaus Oginskio viešoji biblioteka</w:t>
            </w:r>
          </w:p>
        </w:tc>
        <w:tc>
          <w:tcPr>
            <w:tcW w:w="428" w:type="pct"/>
            <w:tcBorders>
              <w:top w:val="single" w:sz="4" w:space="0" w:color="auto"/>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lastRenderedPageBreak/>
              <w:t>ES, SB, VB, KT</w:t>
            </w:r>
          </w:p>
        </w:tc>
      </w:tr>
      <w:tr w:rsidR="00F943B2" w:rsidRPr="00227728" w:rsidTr="006D01F5">
        <w:trPr>
          <w:trHeight w:val="845"/>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lastRenderedPageBreak/>
              <w:t>2.1.3.4.</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Skatinti „žaliojo“ ir socialiai atsakingo verslo plėtrą Rietavo savivaldybėje</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Suorganizuotų ir (arba) lankytų renginių, mokymų, kursų, seminarų skaičius (vnt.) ir dalyvių juose skaičius (asmenys)</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RTVIC, asocijuotos verslo struktūros, RS verslo įmonės ir verslininkai</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3612E4">
        <w:tc>
          <w:tcPr>
            <w:tcW w:w="5000" w:type="pct"/>
            <w:gridSpan w:val="7"/>
            <w:tcBorders>
              <w:top w:val="single" w:sz="4" w:space="0" w:color="000000"/>
              <w:left w:val="single" w:sz="4" w:space="0" w:color="000000"/>
              <w:bottom w:val="single" w:sz="4" w:space="0" w:color="000000"/>
              <w:right w:val="single" w:sz="4" w:space="0" w:color="000000"/>
            </w:tcBorders>
            <w:shd w:val="clear" w:color="auto" w:fill="DBE5F1"/>
            <w:vAlign w:val="center"/>
          </w:tcPr>
          <w:p w:rsidR="00F943B2" w:rsidRPr="00227728" w:rsidRDefault="00F943B2" w:rsidP="003612E4">
            <w:pPr>
              <w:snapToGrid w:val="0"/>
              <w:ind w:firstLine="38"/>
              <w:jc w:val="center"/>
              <w:rPr>
                <w:b/>
                <w:i/>
                <w:sz w:val="18"/>
                <w:szCs w:val="18"/>
              </w:rPr>
            </w:pPr>
            <w:r w:rsidRPr="00227728">
              <w:rPr>
                <w:b/>
                <w:i/>
                <w:sz w:val="18"/>
                <w:szCs w:val="18"/>
              </w:rPr>
              <w:t>2.1.4. uždavinys. Sudaryti sąlygas konkurencingo žemės ūkio vystymuisi ir miškininkystės skatinimui</w:t>
            </w:r>
          </w:p>
        </w:tc>
      </w:tr>
      <w:tr w:rsidR="00F943B2" w:rsidRPr="00227728" w:rsidTr="006D01F5">
        <w:trPr>
          <w:trHeight w:val="1309"/>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2.1.4.1.</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 xml:space="preserve">Skatinti specializuotų, ekologiškų, netradicinių ūkio šakų plėtojimą Rietavo savivaldybėje </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Suorganizuotų ir (arba) lankytų renginių, mokymų, kursų, seminarų skaičius (vnt.) ir dalyvių juose skaičius (asmenys)</w:t>
            </w:r>
          </w:p>
          <w:p w:rsidR="00F943B2" w:rsidRPr="00227728" w:rsidRDefault="00F943B2" w:rsidP="003612E4">
            <w:pPr>
              <w:snapToGrid w:val="0"/>
              <w:ind w:left="-5" w:firstLine="5"/>
              <w:rPr>
                <w:sz w:val="18"/>
                <w:szCs w:val="18"/>
              </w:rPr>
            </w:pPr>
            <w:r w:rsidRPr="00227728">
              <w:rPr>
                <w:sz w:val="18"/>
                <w:szCs w:val="18"/>
              </w:rPr>
              <w:t>Įgyvendintų viešinimo priemonių skaičius (vnt.)</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Lietuvos Respublikos žemės ūkio rūmai (toliau – LR žemės ūkio rūmai), Lietuvos žemės ūkio konsultavimo tarnybos Rietavo sav. biuras (toliau – LŽŪKT Rietavo sav. biuras)</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1372"/>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2.1.4.2.</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Skatinti ir propaguoti žemės ūkio kooperacijos plėtrą Rietavo savivaldybėje</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Suorganizuotų ir (arba) lankytų renginių, mokymų, kursų, seminarų skaičius (vnt.) ir dalyvių juose skaičius (asmenys)</w:t>
            </w:r>
          </w:p>
          <w:p w:rsidR="00F943B2" w:rsidRPr="00227728" w:rsidRDefault="00F943B2" w:rsidP="003612E4">
            <w:pPr>
              <w:snapToGrid w:val="0"/>
              <w:ind w:left="-5" w:firstLine="5"/>
              <w:rPr>
                <w:sz w:val="18"/>
                <w:szCs w:val="18"/>
              </w:rPr>
            </w:pPr>
            <w:r w:rsidRPr="00227728">
              <w:rPr>
                <w:sz w:val="18"/>
                <w:szCs w:val="18"/>
              </w:rPr>
              <w:t>Įkurtų žemės ūkio kooperatyvų skaičius (vnt.)</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 xml:space="preserve">RSA </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436"/>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2.1.4.3.</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Skatinti</w:t>
            </w:r>
            <w:r w:rsidR="006331BD" w:rsidRPr="00227728">
              <w:rPr>
                <w:sz w:val="18"/>
                <w:szCs w:val="18"/>
              </w:rPr>
              <w:t xml:space="preserve"> ir remti</w:t>
            </w:r>
            <w:r w:rsidRPr="00227728">
              <w:rPr>
                <w:sz w:val="18"/>
                <w:szCs w:val="18"/>
              </w:rPr>
              <w:t xml:space="preserve"> jaunųjų ūkininkų kūrimąsi Rietavo savivaldybėje</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Paremtų jaunųjų ūkininkų skaičius (asmenys)</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LR žemės ūkio rūmai, LŽŪKT Rietavo sav. biuras</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2.1.4.4.</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Skatinti žemės ūkio produktus perdirbančių įmonių kūrimąsi ir pirminį žemės ūkio produkcijos perdirbimą Rietavo savivaldybės teritorijoje, įgyvendinant trumpąsias maisto grandines</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Suorganizuotų ir (arba) lankytų renginių, mokymų, kursų, seminarų skaičius (vnt.) ir dalyvių juose skaičius (asmenys)</w:t>
            </w:r>
          </w:p>
          <w:p w:rsidR="00F943B2" w:rsidRPr="00227728" w:rsidRDefault="00F943B2" w:rsidP="003612E4">
            <w:pPr>
              <w:snapToGrid w:val="0"/>
              <w:ind w:left="-5" w:firstLine="5"/>
              <w:rPr>
                <w:sz w:val="18"/>
                <w:szCs w:val="18"/>
              </w:rPr>
            </w:pPr>
            <w:r w:rsidRPr="00227728">
              <w:rPr>
                <w:sz w:val="18"/>
                <w:szCs w:val="18"/>
              </w:rPr>
              <w:t>Įgyvendintų viešinimo priemonių skaičius (vnt.)</w:t>
            </w:r>
          </w:p>
          <w:p w:rsidR="006331BD" w:rsidRPr="00227728" w:rsidRDefault="006331BD" w:rsidP="003612E4">
            <w:pPr>
              <w:snapToGrid w:val="0"/>
              <w:ind w:left="-5" w:firstLine="5"/>
              <w:rPr>
                <w:sz w:val="18"/>
                <w:szCs w:val="18"/>
              </w:rPr>
            </w:pPr>
            <w:r w:rsidRPr="00227728">
              <w:rPr>
                <w:sz w:val="18"/>
                <w:szCs w:val="18"/>
              </w:rPr>
              <w:t>Įkurtų žemės ūkio produktus perdirbančių įmonių skaičius (vnt.)</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b/>
                <w:sz w:val="18"/>
                <w:szCs w:val="18"/>
              </w:rPr>
            </w:pPr>
            <w:r w:rsidRPr="00227728">
              <w:rPr>
                <w:sz w:val="18"/>
                <w:szCs w:val="18"/>
              </w:rPr>
              <w:t>RSA, RTVIC, VVG „Rietavo iniciatyvos“, Telšių rajono VVG, LR žemės ūkio rūmai, LŽŪKT Rietavo sav. biuras</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706"/>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2.1.4.5.</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Skatinti agroserviso paslaugų (žemės dirbimo, pašarų ruošimo, organinių trąšų išvežiojimo) teikimą Rietavo savivaldybės teritorijoje</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Teikiamų agroserviso paslaugų skaičius (vnt.)</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VVG „Rietavo iniciatyvos“, Telšių rajono vietos veiklos grupė, RS ūkininkų sąjunga, RS ūkininkai</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331BD">
        <w:trPr>
          <w:trHeight w:val="489"/>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2.1.4.6.</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 xml:space="preserve">Vykdyti Rietavo savivaldybės Žemės ūkio rėmimo programą </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8"/>
                <w:szCs w:val="18"/>
              </w:rPr>
            </w:pPr>
            <w:r w:rsidRPr="00227728">
              <w:rPr>
                <w:sz w:val="18"/>
                <w:szCs w:val="18"/>
              </w:rPr>
              <w:t>Paremtų ūkininkų skaičius (asmenys)</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SB</w:t>
            </w:r>
          </w:p>
        </w:tc>
      </w:tr>
      <w:tr w:rsidR="00F943B2" w:rsidRPr="00227728" w:rsidTr="006331BD">
        <w:trPr>
          <w:trHeight w:val="553"/>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2.1.4.7.</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Konsultuoti Rietavo savivaldybės ūkininkus, miškų valdų savininkus, siekiant efektyvaus ES paramos įsisavinimo</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rPr>
                <w:i/>
                <w:sz w:val="18"/>
                <w:szCs w:val="18"/>
              </w:rPr>
            </w:pPr>
            <w:r w:rsidRPr="00227728">
              <w:rPr>
                <w:sz w:val="18"/>
                <w:szCs w:val="18"/>
              </w:rPr>
              <w:t>Suteiktų konsultacijų skaičius (vnt.)</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RTVIC, LR žemės ūkio rūmai, LŽŪKT Rietavo sav. biuras</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994"/>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lastRenderedPageBreak/>
              <w:t>2.1.4.8.</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Tobulinti Rietavo savivaldybės ūkininkų, miškų valdų savininkų kompetencijas ir gebėjimus</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Suorganizuotų ir (arba) lankytų renginių, mokymų, kursų, seminarų skaičius (vnt.) ir dalyvių juose skaičius (asmenys)</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RTVIC, LR žemės ūkio rūmai, LŽŪKT Rietavo sav. biuras</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886"/>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2.1.4.9.</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 xml:space="preserve">Rekonstruoti ir (arba) atnaujinti valstybei nuosavybės teise priklausančius melioracijos statinius Rietavo savivaldybės teritorijoje </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Rekonstruotų ir (arba) atnauj</w:t>
            </w:r>
            <w:r w:rsidR="006331BD" w:rsidRPr="00227728">
              <w:rPr>
                <w:sz w:val="18"/>
                <w:szCs w:val="18"/>
              </w:rPr>
              <w:t>intų sausinimo sistemų plotas (m</w:t>
            </w:r>
            <w:r w:rsidR="006331BD" w:rsidRPr="00227728">
              <w:rPr>
                <w:sz w:val="18"/>
                <w:szCs w:val="18"/>
                <w:vertAlign w:val="superscript"/>
              </w:rPr>
              <w:t>2</w:t>
            </w:r>
            <w:r w:rsidRPr="00227728">
              <w:rPr>
                <w:sz w:val="18"/>
                <w:szCs w:val="18"/>
              </w:rPr>
              <w:t>), griovių ilgis (km)</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886"/>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2.1.4.10.</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sz w:val="18"/>
                <w:szCs w:val="18"/>
              </w:rPr>
            </w:pPr>
            <w:r w:rsidRPr="00227728">
              <w:rPr>
                <w:sz w:val="18"/>
                <w:szCs w:val="18"/>
              </w:rPr>
              <w:t xml:space="preserve">Rekonstruoti ir (arba) atnaujinti valstybei nuosavybės teise priklausančius hidrotechninius statinius Rietavo savivaldybės teritorijoje  </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Rekonstruotų ir (arba) atnaujintų hidrotechninių statinių skaičius (vnt.)</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3612E4">
        <w:tc>
          <w:tcPr>
            <w:tcW w:w="5000" w:type="pct"/>
            <w:gridSpan w:val="7"/>
            <w:tcBorders>
              <w:top w:val="single" w:sz="4" w:space="0" w:color="000000"/>
              <w:left w:val="single" w:sz="4" w:space="0" w:color="000000"/>
              <w:bottom w:val="single" w:sz="4" w:space="0" w:color="000000"/>
              <w:right w:val="single" w:sz="4" w:space="0" w:color="000000"/>
            </w:tcBorders>
            <w:shd w:val="clear" w:color="auto" w:fill="8DB3E2"/>
            <w:vAlign w:val="center"/>
          </w:tcPr>
          <w:p w:rsidR="00F943B2" w:rsidRPr="00227728" w:rsidRDefault="00F943B2" w:rsidP="003612E4">
            <w:pPr>
              <w:tabs>
                <w:tab w:val="left" w:pos="567"/>
              </w:tabs>
              <w:snapToGrid w:val="0"/>
              <w:ind w:firstLine="38"/>
              <w:jc w:val="center"/>
              <w:rPr>
                <w:b/>
                <w:sz w:val="18"/>
                <w:szCs w:val="18"/>
              </w:rPr>
            </w:pPr>
            <w:r w:rsidRPr="00227728">
              <w:rPr>
                <w:b/>
                <w:sz w:val="18"/>
                <w:szCs w:val="18"/>
              </w:rPr>
              <w:t>2.2. tikslas.</w:t>
            </w:r>
            <w:r w:rsidRPr="00227728">
              <w:rPr>
                <w:sz w:val="18"/>
                <w:szCs w:val="18"/>
              </w:rPr>
              <w:t xml:space="preserve"> </w:t>
            </w:r>
            <w:r w:rsidRPr="00227728">
              <w:rPr>
                <w:b/>
                <w:sz w:val="18"/>
                <w:szCs w:val="18"/>
              </w:rPr>
              <w:t>Turizmo, kultūros ir gamtos paveldo vystymas</w:t>
            </w:r>
          </w:p>
        </w:tc>
      </w:tr>
      <w:tr w:rsidR="00F943B2" w:rsidRPr="00227728" w:rsidTr="003612E4">
        <w:tc>
          <w:tcPr>
            <w:tcW w:w="5000" w:type="pct"/>
            <w:gridSpan w:val="7"/>
            <w:tcBorders>
              <w:top w:val="single" w:sz="4" w:space="0" w:color="000000"/>
              <w:left w:val="single" w:sz="4" w:space="0" w:color="000000"/>
              <w:bottom w:val="single" w:sz="4" w:space="0" w:color="000000"/>
              <w:right w:val="single" w:sz="4" w:space="0" w:color="000000"/>
            </w:tcBorders>
            <w:shd w:val="clear" w:color="auto" w:fill="DBE5F1"/>
            <w:vAlign w:val="center"/>
          </w:tcPr>
          <w:p w:rsidR="00F943B2" w:rsidRPr="00227728" w:rsidRDefault="00F943B2" w:rsidP="003612E4">
            <w:pPr>
              <w:snapToGrid w:val="0"/>
              <w:ind w:firstLine="38"/>
              <w:jc w:val="center"/>
              <w:rPr>
                <w:b/>
                <w:i/>
                <w:sz w:val="18"/>
                <w:szCs w:val="18"/>
              </w:rPr>
            </w:pPr>
            <w:r w:rsidRPr="00227728">
              <w:rPr>
                <w:b/>
                <w:i/>
                <w:sz w:val="18"/>
                <w:szCs w:val="18"/>
              </w:rPr>
              <w:t>2.2.1. uždavinys. Vystyti turizmo infrastruktūrą, gerinti turizmo paslaugų kokybę bei didinti jų įvairovę</w:t>
            </w:r>
          </w:p>
        </w:tc>
      </w:tr>
      <w:tr w:rsidR="00F943B2" w:rsidRPr="00227728" w:rsidTr="006331BD">
        <w:trPr>
          <w:trHeight w:val="734"/>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2.2.1.1.</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sz w:val="18"/>
                <w:szCs w:val="18"/>
              </w:rPr>
            </w:pPr>
            <w:r w:rsidRPr="00227728">
              <w:rPr>
                <w:sz w:val="18"/>
                <w:szCs w:val="18"/>
              </w:rPr>
              <w:t xml:space="preserve">Suformuoti Rietavo savivaldybės turizmo duomenų (turizmo maršrutai, paslaugos, rezervavimas) bazę ir patalpinti savivaldybės interneto svetainėje </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Suformuota turizmo duomenų bazė</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RTVIC</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SB</w:t>
            </w:r>
          </w:p>
        </w:tc>
      </w:tr>
      <w:tr w:rsidR="00F943B2" w:rsidRPr="00227728" w:rsidTr="006D01F5">
        <w:trPr>
          <w:trHeight w:val="1156"/>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2.2.1.2.</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 xml:space="preserve">Ženklinti Rietavo savivaldybės turistinius objektus, įrengti turizmo informacijos nuorodų sistemą </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Pastatytų informacinių stendų, kelio ženklų skaičius (vnt.)</w:t>
            </w:r>
          </w:p>
          <w:p w:rsidR="00F943B2" w:rsidRPr="00227728" w:rsidRDefault="00F943B2" w:rsidP="003612E4">
            <w:pPr>
              <w:snapToGrid w:val="0"/>
              <w:ind w:left="-5" w:firstLine="5"/>
              <w:rPr>
                <w:sz w:val="18"/>
                <w:szCs w:val="18"/>
              </w:rPr>
            </w:pPr>
            <w:r w:rsidRPr="00227728">
              <w:rPr>
                <w:sz w:val="18"/>
                <w:szCs w:val="18"/>
              </w:rPr>
              <w:t>Įrengtų nuorodų, informacijos terminalų, kitų susijusių turizmo infrastruktūros objektų skaičius (vnt.)</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RTVIC</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691"/>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2.2.1.3.</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Sudaryti Rietavo savivaldybės turistinius maršrutus (piliakalnių, kitų istorinių objektų lankymo ir pan.) ir juos viešinti</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Sudarytų maršrutų skaičius (vnt.)</w:t>
            </w:r>
          </w:p>
          <w:p w:rsidR="00F943B2" w:rsidRPr="00227728" w:rsidRDefault="00F943B2" w:rsidP="003612E4">
            <w:pPr>
              <w:snapToGrid w:val="0"/>
              <w:ind w:left="-5" w:firstLine="5"/>
              <w:rPr>
                <w:sz w:val="18"/>
                <w:szCs w:val="18"/>
              </w:rPr>
            </w:pPr>
            <w:r w:rsidRPr="00227728">
              <w:rPr>
                <w:sz w:val="18"/>
                <w:szCs w:val="18"/>
              </w:rPr>
              <w:t>Įgyvendintų viešinimo priemonių skaičius (vnt.)</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RTVIC, Rietavo Oginskių kultūros istorijos muziejus</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331BD">
        <w:trPr>
          <w:trHeight w:val="545"/>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2.2.1.4.</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Parengti gidus, kurie lydėtų turistus turistiniais maršrutais Rietavo savivaldybėje</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Parengtų gidų skaičius (vnt.)</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RTVIC, Rietavo Oginskių kultūros istorijos muziejus</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2.2.1.5.</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Skatinti naujų turizmo paslaugų atsiradimą Rietavo savivaldybės teritorijoje</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Teikiamų naujų turizmo paslaugų skaičius (vnt.)</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RTVIC</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331BD">
        <w:trPr>
          <w:trHeight w:val="772"/>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2.2.1.6.</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sz w:val="18"/>
                <w:szCs w:val="18"/>
              </w:rPr>
            </w:pPr>
            <w:proofErr w:type="spellStart"/>
            <w:r w:rsidRPr="00227728">
              <w:rPr>
                <w:sz w:val="18"/>
                <w:szCs w:val="18"/>
              </w:rPr>
              <w:t>Įveiklinti</w:t>
            </w:r>
            <w:proofErr w:type="spellEnd"/>
            <w:r w:rsidRPr="00227728">
              <w:rPr>
                <w:sz w:val="18"/>
                <w:szCs w:val="18"/>
              </w:rPr>
              <w:t xml:space="preserve"> Rietavo savivaldybės bendruomenių centruose esančią infrastruktūrą naujų paslaugų kūrimui, skatinti naujų sertifikuotų produktų, paslaugų ir edukacijų atsiradimą</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Įgyvendintų</w:t>
            </w:r>
            <w:r w:rsidR="006331BD" w:rsidRPr="00227728">
              <w:rPr>
                <w:sz w:val="18"/>
                <w:szCs w:val="18"/>
              </w:rPr>
              <w:t xml:space="preserve"> turizmo rinkodaros </w:t>
            </w:r>
            <w:r w:rsidRPr="00227728">
              <w:rPr>
                <w:sz w:val="18"/>
                <w:szCs w:val="18"/>
              </w:rPr>
              <w:t>priemonių skaičius (vnt.)</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 xml:space="preserve">RSA, </w:t>
            </w:r>
            <w:r w:rsidR="00191478" w:rsidRPr="00227728">
              <w:rPr>
                <w:sz w:val="18"/>
                <w:szCs w:val="18"/>
              </w:rPr>
              <w:t xml:space="preserve">RSA </w:t>
            </w:r>
            <w:r w:rsidRPr="00227728">
              <w:rPr>
                <w:sz w:val="18"/>
                <w:szCs w:val="18"/>
              </w:rPr>
              <w:t>seniūnijos, RTVIC, RS bendruomenės</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331BD">
        <w:trPr>
          <w:trHeight w:val="556"/>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2.2.1.7.</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sz w:val="18"/>
                <w:szCs w:val="18"/>
              </w:rPr>
            </w:pPr>
            <w:r w:rsidRPr="00227728">
              <w:rPr>
                <w:sz w:val="18"/>
                <w:szCs w:val="18"/>
              </w:rPr>
              <w:t>Sutvarkyti Rietavo savivaldybės vandens telkinius ir pritaikyti juos rekreacijai, turizmui</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Sutvarkytų ir pritaikytų vandens telkinių skaičius (vnt.)</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RTVIC, VVG, veikiančios Rietavo savivaldybės teritorijoje</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331BD">
        <w:trPr>
          <w:trHeight w:val="564"/>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lastRenderedPageBreak/>
              <w:t>2.2.1.8.</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sz w:val="18"/>
                <w:szCs w:val="18"/>
              </w:rPr>
            </w:pPr>
            <w:r w:rsidRPr="00227728">
              <w:rPr>
                <w:sz w:val="18"/>
                <w:szCs w:val="18"/>
              </w:rPr>
              <w:t>Skatinti kempingų, stovyklaviečių ir poilsio aikštelių kūrimąsi Rietavo savivaldybėje</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Įrengtų kempingų/ poilsio aikštelių skaičius (vnt.)</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RTVIC, VVG, veikiančios Rietavo savivaldybės teritorijoje</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267"/>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2.2.1.9.</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sz w:val="18"/>
                <w:szCs w:val="18"/>
              </w:rPr>
            </w:pPr>
            <w:r w:rsidRPr="00227728">
              <w:rPr>
                <w:sz w:val="18"/>
                <w:szCs w:val="18"/>
              </w:rPr>
              <w:t>Įgyvendinti Rietavo savivaldybės turizmo rinkodaros priemones</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Įgyvendintų priemonių skaičius (vnt.)</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RTVIC</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331BD">
        <w:trPr>
          <w:trHeight w:val="848"/>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2.2.1.10.</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sz w:val="18"/>
                <w:szCs w:val="18"/>
              </w:rPr>
            </w:pPr>
            <w:r w:rsidRPr="00227728">
              <w:rPr>
                <w:sz w:val="18"/>
                <w:szCs w:val="18"/>
              </w:rPr>
              <w:t>Dalyvauti turizmo parodose Lietuvoje bei užsienio šalyse, siekiant pristatyti Rietavo savivaldybę</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8"/>
                <w:szCs w:val="18"/>
              </w:rPr>
            </w:pPr>
            <w:r w:rsidRPr="00227728">
              <w:rPr>
                <w:sz w:val="18"/>
                <w:szCs w:val="18"/>
              </w:rPr>
              <w:t>Parodų, kuriose dalyvaut</w:t>
            </w:r>
            <w:r w:rsidR="006331BD" w:rsidRPr="00227728">
              <w:rPr>
                <w:sz w:val="18"/>
                <w:szCs w:val="18"/>
              </w:rPr>
              <w:t>a, skaičius (vnt.) ir dalyvių j</w:t>
            </w:r>
            <w:r w:rsidRPr="00227728">
              <w:rPr>
                <w:sz w:val="18"/>
                <w:szCs w:val="18"/>
              </w:rPr>
              <w:t>ose skaičius (asmenys)</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RTVIC</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331BD">
        <w:trPr>
          <w:trHeight w:val="974"/>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2.2.1.11.</w:t>
            </w:r>
          </w:p>
        </w:tc>
        <w:tc>
          <w:tcPr>
            <w:tcW w:w="170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sz w:val="18"/>
                <w:szCs w:val="18"/>
              </w:rPr>
            </w:pPr>
            <w:r w:rsidRPr="00227728">
              <w:rPr>
                <w:sz w:val="18"/>
                <w:szCs w:val="18"/>
              </w:rPr>
              <w:t>Palaikyti nacionalinio ir tarptautinio Oginskių kultūros kelio programos vystymą</w:t>
            </w:r>
            <w:r w:rsidR="006331BD" w:rsidRPr="00227728">
              <w:rPr>
                <w:sz w:val="18"/>
                <w:szCs w:val="18"/>
              </w:rPr>
              <w:t xml:space="preserve"> Rietavo savivaldybėje</w:t>
            </w:r>
          </w:p>
        </w:tc>
        <w:tc>
          <w:tcPr>
            <w:tcW w:w="101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Oginskių kultūros kelio programos partnerių skaičius (vnt.)</w:t>
            </w:r>
          </w:p>
          <w:p w:rsidR="00F943B2" w:rsidRPr="00227728" w:rsidRDefault="00F943B2" w:rsidP="003612E4">
            <w:pPr>
              <w:snapToGrid w:val="0"/>
              <w:ind w:left="-5" w:firstLine="5"/>
              <w:rPr>
                <w:sz w:val="18"/>
                <w:szCs w:val="18"/>
              </w:rPr>
            </w:pPr>
            <w:r w:rsidRPr="00227728">
              <w:rPr>
                <w:sz w:val="18"/>
                <w:szCs w:val="18"/>
              </w:rPr>
              <w:t>Asociacijos steigimas</w:t>
            </w:r>
          </w:p>
          <w:p w:rsidR="00F943B2" w:rsidRPr="00227728" w:rsidRDefault="00F943B2" w:rsidP="003612E4">
            <w:pPr>
              <w:snapToGrid w:val="0"/>
              <w:ind w:left="-5" w:firstLine="5"/>
              <w:rPr>
                <w:sz w:val="18"/>
                <w:szCs w:val="18"/>
              </w:rPr>
            </w:pPr>
            <w:r w:rsidRPr="00227728">
              <w:rPr>
                <w:sz w:val="18"/>
                <w:szCs w:val="18"/>
              </w:rPr>
              <w:t>Asociacijos partnerių skaičius (vnt.)</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RTVIC, Rietavo Oginskių kultūros istorijos muziejus</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3612E4">
        <w:tc>
          <w:tcPr>
            <w:tcW w:w="5000" w:type="pct"/>
            <w:gridSpan w:val="7"/>
            <w:tcBorders>
              <w:top w:val="single" w:sz="4" w:space="0" w:color="000000"/>
              <w:left w:val="single" w:sz="4" w:space="0" w:color="000000"/>
              <w:bottom w:val="single" w:sz="4" w:space="0" w:color="000000"/>
              <w:right w:val="single" w:sz="4" w:space="0" w:color="000000"/>
            </w:tcBorders>
            <w:shd w:val="clear" w:color="auto" w:fill="DBE5F1"/>
            <w:vAlign w:val="center"/>
          </w:tcPr>
          <w:p w:rsidR="00F943B2" w:rsidRPr="00227728" w:rsidRDefault="00F943B2" w:rsidP="003612E4">
            <w:pPr>
              <w:snapToGrid w:val="0"/>
              <w:ind w:firstLine="38"/>
              <w:jc w:val="center"/>
              <w:rPr>
                <w:b/>
                <w:i/>
                <w:sz w:val="18"/>
                <w:szCs w:val="18"/>
              </w:rPr>
            </w:pPr>
            <w:r w:rsidRPr="00227728">
              <w:rPr>
                <w:b/>
                <w:i/>
                <w:sz w:val="18"/>
                <w:szCs w:val="18"/>
              </w:rPr>
              <w:t>2.2.2. uždavinys. Pritaikyti gamtos ir kultūros paveldo objektus turizmo, viešosioms, edukacinėms, bendruomeninėms reikmėms</w:t>
            </w:r>
          </w:p>
        </w:tc>
      </w:tr>
      <w:tr w:rsidR="00F943B2" w:rsidRPr="00227728" w:rsidTr="006D01F5">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2.2.2.1.</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rPr>
                <w:sz w:val="18"/>
                <w:szCs w:val="18"/>
              </w:rPr>
            </w:pPr>
            <w:r w:rsidRPr="00227728">
              <w:rPr>
                <w:sz w:val="18"/>
                <w:szCs w:val="18"/>
              </w:rPr>
              <w:t>Sukurti Rietavo savivaldybės kultūros paveldo duomenų bazę (geoinformacinės sistemos (toliau – GIS) pagrindu)</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8"/>
                <w:szCs w:val="18"/>
              </w:rPr>
            </w:pPr>
            <w:r w:rsidRPr="00227728">
              <w:rPr>
                <w:sz w:val="18"/>
                <w:szCs w:val="18"/>
              </w:rPr>
              <w:t>Sukurta duomenų bazė</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331BD">
        <w:trPr>
          <w:trHeight w:val="911"/>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2.2.2.2.</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Ženklinti Rietavo savivaldybės kultūros ir gamtos paveldo objektus</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Pastatytų informacinių stendų, kelio ženklų skaičius (vnt.)</w:t>
            </w:r>
          </w:p>
          <w:p w:rsidR="00F943B2" w:rsidRPr="00227728" w:rsidRDefault="00F943B2" w:rsidP="003612E4">
            <w:pPr>
              <w:snapToGrid w:val="0"/>
              <w:ind w:left="-5" w:firstLine="5"/>
              <w:rPr>
                <w:i/>
                <w:sz w:val="18"/>
                <w:szCs w:val="18"/>
              </w:rPr>
            </w:pPr>
            <w:r w:rsidRPr="00227728">
              <w:rPr>
                <w:sz w:val="18"/>
                <w:szCs w:val="18"/>
              </w:rPr>
              <w:t>Įrengtų nuorodų, informacijos terminalų skaičius (vnt.)</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2.2.2.3.</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Sutvarkyti Rietavo savivaldybės kultūros paveldo objektus ir pritaikyti juos turizmo, viešosioms, edukacinėms, bendruomeninėms reikmėms</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Sutvarkytų ir pritaikytų kultūros paveldo objektų skaičius (vnt.)</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 xml:space="preserve">RSA, </w:t>
            </w:r>
            <w:r w:rsidR="00191478" w:rsidRPr="00227728">
              <w:rPr>
                <w:sz w:val="18"/>
                <w:szCs w:val="18"/>
              </w:rPr>
              <w:t xml:space="preserve">RSA </w:t>
            </w:r>
            <w:r w:rsidRPr="00227728">
              <w:rPr>
                <w:sz w:val="18"/>
                <w:szCs w:val="18"/>
              </w:rPr>
              <w:t>seniūnijos, RS bendruomenės, RS kultūros įstaigos</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486"/>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2.2.2.3.1.</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6"/>
                <w:szCs w:val="16"/>
              </w:rPr>
            </w:pPr>
            <w:r w:rsidRPr="00227728">
              <w:rPr>
                <w:i/>
                <w:sz w:val="16"/>
                <w:szCs w:val="16"/>
              </w:rPr>
              <w:t>Rietavo Oginskių kultūros istorijos muziejaus kompleksinis sutvarkymas ir pritaikymas kultūrinėms, edukacinėms reikmėms</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Sutvarkytas ir pritaikytas kultūros paveldo objektas</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2017-2019</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i/>
                <w:sz w:val="16"/>
                <w:szCs w:val="16"/>
              </w:rPr>
            </w:pPr>
            <w:r w:rsidRPr="00227728">
              <w:rPr>
                <w:i/>
                <w:sz w:val="16"/>
                <w:szCs w:val="16"/>
              </w:rPr>
              <w:t>RSA, Rietavo Oginskių kultūros istorijos muziejus</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i/>
                <w:sz w:val="16"/>
                <w:szCs w:val="16"/>
              </w:rPr>
              <w:t>ES, SB</w:t>
            </w:r>
          </w:p>
        </w:tc>
      </w:tr>
      <w:tr w:rsidR="006331BD" w:rsidRPr="00227728" w:rsidTr="006D01F5">
        <w:trPr>
          <w:trHeight w:val="421"/>
        </w:trPr>
        <w:tc>
          <w:tcPr>
            <w:tcW w:w="314" w:type="pct"/>
            <w:tcBorders>
              <w:top w:val="single" w:sz="4" w:space="0" w:color="000000"/>
              <w:left w:val="single" w:sz="4" w:space="0" w:color="000000"/>
              <w:bottom w:val="single" w:sz="4" w:space="0" w:color="000000"/>
            </w:tcBorders>
            <w:vAlign w:val="center"/>
          </w:tcPr>
          <w:p w:rsidR="006331BD" w:rsidRPr="00227728" w:rsidRDefault="006331BD" w:rsidP="006331BD">
            <w:pPr>
              <w:widowControl w:val="0"/>
              <w:tabs>
                <w:tab w:val="left" w:pos="360"/>
              </w:tabs>
              <w:autoSpaceDE w:val="0"/>
              <w:snapToGrid w:val="0"/>
              <w:ind w:firstLine="5"/>
              <w:rPr>
                <w:i/>
                <w:sz w:val="16"/>
                <w:szCs w:val="16"/>
              </w:rPr>
            </w:pPr>
            <w:r w:rsidRPr="00227728">
              <w:rPr>
                <w:i/>
                <w:sz w:val="16"/>
                <w:szCs w:val="16"/>
              </w:rPr>
              <w:t>2.2.2.3.2.</w:t>
            </w:r>
          </w:p>
        </w:tc>
        <w:tc>
          <w:tcPr>
            <w:tcW w:w="1706" w:type="pct"/>
            <w:gridSpan w:val="2"/>
            <w:tcBorders>
              <w:top w:val="single" w:sz="4" w:space="0" w:color="000000"/>
              <w:left w:val="single" w:sz="4" w:space="0" w:color="000000"/>
              <w:bottom w:val="single" w:sz="4" w:space="0" w:color="000000"/>
            </w:tcBorders>
            <w:vAlign w:val="center"/>
          </w:tcPr>
          <w:p w:rsidR="006331BD" w:rsidRPr="00227728" w:rsidRDefault="006331BD" w:rsidP="006331BD">
            <w:pPr>
              <w:snapToGrid w:val="0"/>
              <w:ind w:left="-45"/>
              <w:rPr>
                <w:i/>
                <w:sz w:val="16"/>
                <w:szCs w:val="16"/>
              </w:rPr>
            </w:pPr>
            <w:r w:rsidRPr="00227728">
              <w:rPr>
                <w:i/>
                <w:sz w:val="16"/>
                <w:szCs w:val="16"/>
              </w:rPr>
              <w:t xml:space="preserve">Atlikti tvarkybos darbus </w:t>
            </w:r>
            <w:proofErr w:type="spellStart"/>
            <w:r w:rsidRPr="00227728">
              <w:rPr>
                <w:i/>
                <w:sz w:val="16"/>
                <w:szCs w:val="16"/>
              </w:rPr>
              <w:t>Tverų</w:t>
            </w:r>
            <w:proofErr w:type="spellEnd"/>
            <w:r w:rsidRPr="00227728">
              <w:rPr>
                <w:i/>
                <w:sz w:val="16"/>
                <w:szCs w:val="16"/>
              </w:rPr>
              <w:t xml:space="preserve"> </w:t>
            </w:r>
            <w:proofErr w:type="spellStart"/>
            <w:r w:rsidRPr="00227728">
              <w:rPr>
                <w:i/>
                <w:sz w:val="16"/>
                <w:szCs w:val="16"/>
              </w:rPr>
              <w:t>Švč</w:t>
            </w:r>
            <w:proofErr w:type="spellEnd"/>
            <w:r w:rsidRPr="00227728">
              <w:rPr>
                <w:i/>
                <w:sz w:val="16"/>
                <w:szCs w:val="16"/>
              </w:rPr>
              <w:t>. Mergelės Marijos apsilankymo bažnyčioje bei pritaikyti ją turistų lankymui</w:t>
            </w:r>
          </w:p>
        </w:tc>
        <w:tc>
          <w:tcPr>
            <w:tcW w:w="1013" w:type="pct"/>
            <w:tcBorders>
              <w:top w:val="single" w:sz="4" w:space="0" w:color="000000"/>
              <w:left w:val="single" w:sz="4" w:space="0" w:color="000000"/>
              <w:bottom w:val="single" w:sz="4" w:space="0" w:color="000000"/>
            </w:tcBorders>
            <w:vAlign w:val="center"/>
          </w:tcPr>
          <w:p w:rsidR="006331BD" w:rsidRPr="00227728" w:rsidRDefault="006331BD" w:rsidP="006331BD">
            <w:pPr>
              <w:snapToGrid w:val="0"/>
              <w:ind w:left="-5" w:firstLine="5"/>
              <w:rPr>
                <w:i/>
                <w:sz w:val="16"/>
                <w:szCs w:val="16"/>
              </w:rPr>
            </w:pPr>
            <w:r w:rsidRPr="00227728">
              <w:rPr>
                <w:i/>
                <w:sz w:val="16"/>
                <w:szCs w:val="16"/>
              </w:rPr>
              <w:t>Sutvarkytas ir pritaikytas kultūros paveldo objektas</w:t>
            </w:r>
          </w:p>
        </w:tc>
        <w:tc>
          <w:tcPr>
            <w:tcW w:w="466" w:type="pct"/>
            <w:tcBorders>
              <w:top w:val="single" w:sz="4" w:space="0" w:color="000000"/>
              <w:left w:val="single" w:sz="4" w:space="0" w:color="000000"/>
              <w:bottom w:val="single" w:sz="4" w:space="0" w:color="000000"/>
            </w:tcBorders>
            <w:vAlign w:val="center"/>
          </w:tcPr>
          <w:p w:rsidR="006331BD" w:rsidRPr="00227728" w:rsidRDefault="006331BD" w:rsidP="006331BD">
            <w:pPr>
              <w:ind w:left="-38" w:firstLine="38"/>
              <w:jc w:val="center"/>
              <w:rPr>
                <w:i/>
                <w:sz w:val="16"/>
                <w:szCs w:val="16"/>
              </w:rPr>
            </w:pPr>
            <w:r w:rsidRPr="00227728">
              <w:rPr>
                <w:i/>
                <w:sz w:val="16"/>
                <w:szCs w:val="16"/>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6331BD" w:rsidRPr="00227728" w:rsidRDefault="006331BD" w:rsidP="006331BD">
            <w:pPr>
              <w:snapToGrid w:val="0"/>
              <w:ind w:left="-44" w:right="-14" w:hanging="8"/>
              <w:rPr>
                <w:i/>
                <w:sz w:val="16"/>
                <w:szCs w:val="16"/>
              </w:rPr>
            </w:pPr>
            <w:r w:rsidRPr="00227728">
              <w:rPr>
                <w:i/>
                <w:sz w:val="16"/>
                <w:szCs w:val="16"/>
              </w:rPr>
              <w:t xml:space="preserve">RSA, </w:t>
            </w:r>
            <w:proofErr w:type="spellStart"/>
            <w:r w:rsidRPr="00227728">
              <w:rPr>
                <w:i/>
                <w:sz w:val="16"/>
                <w:szCs w:val="16"/>
              </w:rPr>
              <w:t>Tverų</w:t>
            </w:r>
            <w:proofErr w:type="spellEnd"/>
            <w:r w:rsidRPr="00227728">
              <w:rPr>
                <w:i/>
                <w:sz w:val="16"/>
                <w:szCs w:val="16"/>
              </w:rPr>
              <w:t xml:space="preserve"> </w:t>
            </w:r>
            <w:proofErr w:type="spellStart"/>
            <w:r w:rsidRPr="00227728">
              <w:rPr>
                <w:i/>
                <w:sz w:val="16"/>
                <w:szCs w:val="16"/>
              </w:rPr>
              <w:t>Švč</w:t>
            </w:r>
            <w:proofErr w:type="spellEnd"/>
            <w:r w:rsidRPr="00227728">
              <w:rPr>
                <w:i/>
                <w:sz w:val="16"/>
                <w:szCs w:val="16"/>
              </w:rPr>
              <w:t>. Mergelės Marijos apsilankymo bažnyčia</w:t>
            </w:r>
          </w:p>
        </w:tc>
        <w:tc>
          <w:tcPr>
            <w:tcW w:w="428" w:type="pct"/>
            <w:tcBorders>
              <w:top w:val="single" w:sz="4" w:space="0" w:color="000000"/>
              <w:left w:val="single" w:sz="4" w:space="0" w:color="000000"/>
              <w:bottom w:val="single" w:sz="4" w:space="0" w:color="000000"/>
              <w:right w:val="single" w:sz="4" w:space="0" w:color="000000"/>
            </w:tcBorders>
            <w:vAlign w:val="center"/>
          </w:tcPr>
          <w:p w:rsidR="006331BD" w:rsidRPr="00227728" w:rsidRDefault="006331BD" w:rsidP="006331BD">
            <w:pPr>
              <w:snapToGrid w:val="0"/>
              <w:ind w:left="-44" w:right="-14" w:hanging="8"/>
              <w:jc w:val="center"/>
              <w:rPr>
                <w:sz w:val="18"/>
                <w:szCs w:val="18"/>
              </w:rPr>
            </w:pPr>
            <w:r w:rsidRPr="00227728">
              <w:rPr>
                <w:i/>
                <w:sz w:val="16"/>
                <w:szCs w:val="16"/>
              </w:rPr>
              <w:t>SB, VB, KT</w:t>
            </w:r>
          </w:p>
        </w:tc>
      </w:tr>
      <w:tr w:rsidR="00F943B2" w:rsidRPr="00227728" w:rsidTr="006D01F5">
        <w:trPr>
          <w:trHeight w:val="271"/>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2.2.2.3.3.</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6"/>
                <w:szCs w:val="16"/>
              </w:rPr>
            </w:pPr>
            <w:r w:rsidRPr="00227728">
              <w:rPr>
                <w:i/>
                <w:sz w:val="16"/>
                <w:szCs w:val="16"/>
              </w:rPr>
              <w:t>Restauruoti visas Rietavo savivaldybės teritorijoje esančias koplytėles</w:t>
            </w:r>
          </w:p>
        </w:tc>
        <w:tc>
          <w:tcPr>
            <w:tcW w:w="1013" w:type="pct"/>
            <w:tcBorders>
              <w:top w:val="single" w:sz="4" w:space="0" w:color="000000"/>
              <w:left w:val="single" w:sz="4" w:space="0" w:color="000000"/>
              <w:bottom w:val="single" w:sz="4" w:space="0" w:color="000000"/>
            </w:tcBorders>
            <w:vAlign w:val="center"/>
          </w:tcPr>
          <w:p w:rsidR="00F943B2" w:rsidRPr="00227728" w:rsidRDefault="006331BD" w:rsidP="003612E4">
            <w:pPr>
              <w:snapToGrid w:val="0"/>
              <w:ind w:left="-5" w:firstLine="5"/>
              <w:rPr>
                <w:i/>
                <w:sz w:val="16"/>
                <w:szCs w:val="16"/>
              </w:rPr>
            </w:pPr>
            <w:r w:rsidRPr="00227728">
              <w:rPr>
                <w:i/>
                <w:sz w:val="16"/>
                <w:szCs w:val="16"/>
              </w:rPr>
              <w:t>Restauruot</w:t>
            </w:r>
            <w:r w:rsidR="00F943B2" w:rsidRPr="00227728">
              <w:rPr>
                <w:i/>
                <w:sz w:val="16"/>
                <w:szCs w:val="16"/>
              </w:rPr>
              <w:t>ų koplytėlių skaičius</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i/>
                <w:sz w:val="16"/>
                <w:szCs w:val="16"/>
              </w:rPr>
            </w:pPr>
            <w:r w:rsidRPr="00227728">
              <w:rPr>
                <w:i/>
                <w:sz w:val="16"/>
                <w:szCs w:val="16"/>
              </w:rPr>
              <w:t>RSA</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i/>
                <w:sz w:val="16"/>
                <w:szCs w:val="16"/>
              </w:rPr>
              <w:t>SB</w:t>
            </w:r>
          </w:p>
        </w:tc>
      </w:tr>
      <w:tr w:rsidR="00F943B2" w:rsidRPr="00227728" w:rsidTr="006D01F5">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2.2.2.4.</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Tvarkyti Rietavo Oginskių dvaro sodybos ir istorinio parko teritoriją bei užtikrinti tvarkybos darbų tęstinumą</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Sutvarkyta ir prižiūrima Rietavo Oginskių dvaro sodybos ir istorinio parko teritorija</w:t>
            </w:r>
            <w:r w:rsidR="006331BD" w:rsidRPr="00227728">
              <w:rPr>
                <w:sz w:val="18"/>
                <w:szCs w:val="18"/>
              </w:rPr>
              <w:t xml:space="preserve"> (m</w:t>
            </w:r>
            <w:r w:rsidR="006331BD" w:rsidRPr="00227728">
              <w:rPr>
                <w:sz w:val="18"/>
                <w:szCs w:val="18"/>
                <w:vertAlign w:val="superscript"/>
              </w:rPr>
              <w:t>2</w:t>
            </w:r>
            <w:r w:rsidR="006331BD" w:rsidRPr="00227728">
              <w:rPr>
                <w:sz w:val="18"/>
                <w:szCs w:val="18"/>
              </w:rPr>
              <w:t>)</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Rietavo Oginskių kultūros istorijos muziejus</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331BD">
        <w:trPr>
          <w:trHeight w:val="772"/>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2.2.2.5.</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 xml:space="preserve">Sutvarkyti Rietavo savivaldybės gamtos paveldo objektus ir pritaikyti juos turizmo, viešosioms, edukacinėms, bendruomeninėms reikmėms </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Sutvarkytų ir pritaikytų gamtos paveldo objektų skaičius (vnt.)</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 xml:space="preserve">RSA, </w:t>
            </w:r>
            <w:r w:rsidR="00191478" w:rsidRPr="00227728">
              <w:rPr>
                <w:sz w:val="18"/>
                <w:szCs w:val="18"/>
              </w:rPr>
              <w:t xml:space="preserve">RSA </w:t>
            </w:r>
            <w:r w:rsidRPr="00227728">
              <w:rPr>
                <w:sz w:val="18"/>
                <w:szCs w:val="18"/>
              </w:rPr>
              <w:t>seniūnijos, RS bendruomenės</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331BD">
        <w:trPr>
          <w:trHeight w:val="273"/>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2.2.2.5.1.</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6"/>
                <w:szCs w:val="16"/>
              </w:rPr>
            </w:pPr>
            <w:r w:rsidRPr="00227728">
              <w:rPr>
                <w:i/>
                <w:sz w:val="16"/>
                <w:szCs w:val="16"/>
              </w:rPr>
              <w:t xml:space="preserve">Pritaikyti </w:t>
            </w:r>
            <w:proofErr w:type="spellStart"/>
            <w:r w:rsidRPr="00227728">
              <w:rPr>
                <w:i/>
                <w:sz w:val="16"/>
                <w:szCs w:val="16"/>
              </w:rPr>
              <w:t>Lopaičių</w:t>
            </w:r>
            <w:proofErr w:type="spellEnd"/>
            <w:r w:rsidRPr="00227728">
              <w:rPr>
                <w:i/>
                <w:sz w:val="16"/>
                <w:szCs w:val="16"/>
              </w:rPr>
              <w:t xml:space="preserve"> piliakalnį ir jo apylinkes turizmo reikmėms</w:t>
            </w:r>
          </w:p>
        </w:tc>
        <w:tc>
          <w:tcPr>
            <w:tcW w:w="1013" w:type="pct"/>
            <w:tcBorders>
              <w:top w:val="single" w:sz="4" w:space="0" w:color="000000"/>
              <w:left w:val="single" w:sz="4" w:space="0" w:color="000000"/>
              <w:bottom w:val="single" w:sz="4" w:space="0" w:color="000000"/>
            </w:tcBorders>
            <w:vAlign w:val="center"/>
          </w:tcPr>
          <w:p w:rsidR="00F943B2" w:rsidRPr="00227728" w:rsidRDefault="006331BD" w:rsidP="003612E4">
            <w:pPr>
              <w:snapToGrid w:val="0"/>
              <w:ind w:left="-5" w:firstLine="5"/>
              <w:rPr>
                <w:i/>
                <w:sz w:val="16"/>
                <w:szCs w:val="16"/>
              </w:rPr>
            </w:pPr>
            <w:r w:rsidRPr="00227728">
              <w:rPr>
                <w:i/>
                <w:sz w:val="16"/>
                <w:szCs w:val="16"/>
              </w:rPr>
              <w:t>P</w:t>
            </w:r>
            <w:r w:rsidR="00F943B2" w:rsidRPr="00227728">
              <w:rPr>
                <w:i/>
                <w:sz w:val="16"/>
                <w:szCs w:val="16"/>
              </w:rPr>
              <w:t>ritaikytas gamtos paveldo objektas</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i/>
                <w:sz w:val="16"/>
                <w:szCs w:val="16"/>
              </w:rPr>
            </w:pPr>
            <w:r w:rsidRPr="00227728">
              <w:rPr>
                <w:i/>
                <w:sz w:val="16"/>
                <w:szCs w:val="16"/>
              </w:rPr>
              <w:t xml:space="preserve">RSA, </w:t>
            </w:r>
            <w:r w:rsidR="00FC730A" w:rsidRPr="00227728">
              <w:rPr>
                <w:i/>
                <w:sz w:val="16"/>
                <w:szCs w:val="16"/>
              </w:rPr>
              <w:t xml:space="preserve">RSA </w:t>
            </w:r>
            <w:proofErr w:type="spellStart"/>
            <w:r w:rsidRPr="00227728">
              <w:rPr>
                <w:i/>
                <w:sz w:val="16"/>
                <w:szCs w:val="16"/>
              </w:rPr>
              <w:t>Tverų</w:t>
            </w:r>
            <w:proofErr w:type="spellEnd"/>
            <w:r w:rsidRPr="00227728">
              <w:rPr>
                <w:i/>
                <w:sz w:val="16"/>
                <w:szCs w:val="16"/>
              </w:rPr>
              <w:t xml:space="preserve"> seniūnija, RS bendruomenės</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i/>
                <w:sz w:val="16"/>
                <w:szCs w:val="16"/>
              </w:rPr>
              <w:t>SB</w:t>
            </w:r>
          </w:p>
        </w:tc>
      </w:tr>
      <w:tr w:rsidR="00F943B2" w:rsidRPr="00227728" w:rsidTr="003612E4">
        <w:tc>
          <w:tcPr>
            <w:tcW w:w="5000" w:type="pct"/>
            <w:gridSpan w:val="7"/>
            <w:tcBorders>
              <w:top w:val="single" w:sz="4" w:space="0" w:color="000000"/>
              <w:left w:val="single" w:sz="4" w:space="0" w:color="000000"/>
              <w:bottom w:val="single" w:sz="4" w:space="0" w:color="000000"/>
              <w:right w:val="single" w:sz="4" w:space="0" w:color="000000"/>
            </w:tcBorders>
            <w:shd w:val="clear" w:color="auto" w:fill="8DB3E2"/>
            <w:vAlign w:val="center"/>
          </w:tcPr>
          <w:p w:rsidR="00F943B2" w:rsidRPr="00227728" w:rsidRDefault="00F943B2" w:rsidP="003612E4">
            <w:pPr>
              <w:tabs>
                <w:tab w:val="left" w:pos="567"/>
              </w:tabs>
              <w:snapToGrid w:val="0"/>
              <w:ind w:firstLine="38"/>
              <w:jc w:val="center"/>
              <w:rPr>
                <w:b/>
                <w:sz w:val="18"/>
                <w:szCs w:val="18"/>
              </w:rPr>
            </w:pPr>
            <w:r w:rsidRPr="00227728">
              <w:rPr>
                <w:b/>
                <w:sz w:val="18"/>
                <w:szCs w:val="18"/>
              </w:rPr>
              <w:t>2.3. tikslas.</w:t>
            </w:r>
            <w:r w:rsidRPr="00227728">
              <w:rPr>
                <w:sz w:val="18"/>
                <w:szCs w:val="18"/>
              </w:rPr>
              <w:t xml:space="preserve"> </w:t>
            </w:r>
            <w:r w:rsidRPr="00227728">
              <w:rPr>
                <w:b/>
                <w:sz w:val="18"/>
                <w:szCs w:val="18"/>
              </w:rPr>
              <w:t>Teritorinės sanglaudos didinimas</w:t>
            </w:r>
          </w:p>
        </w:tc>
      </w:tr>
      <w:tr w:rsidR="00F943B2" w:rsidRPr="00227728" w:rsidTr="003612E4">
        <w:tc>
          <w:tcPr>
            <w:tcW w:w="5000" w:type="pct"/>
            <w:gridSpan w:val="7"/>
            <w:tcBorders>
              <w:top w:val="single" w:sz="4" w:space="0" w:color="000000"/>
              <w:left w:val="single" w:sz="4" w:space="0" w:color="000000"/>
              <w:bottom w:val="single" w:sz="4" w:space="0" w:color="000000"/>
              <w:right w:val="single" w:sz="4" w:space="0" w:color="000000"/>
            </w:tcBorders>
            <w:shd w:val="clear" w:color="auto" w:fill="DBE5F1"/>
            <w:vAlign w:val="center"/>
          </w:tcPr>
          <w:p w:rsidR="00F943B2" w:rsidRPr="00227728" w:rsidRDefault="00F943B2" w:rsidP="003612E4">
            <w:pPr>
              <w:snapToGrid w:val="0"/>
              <w:ind w:firstLine="38"/>
              <w:jc w:val="center"/>
              <w:rPr>
                <w:b/>
                <w:i/>
                <w:sz w:val="18"/>
                <w:szCs w:val="18"/>
              </w:rPr>
            </w:pPr>
            <w:r w:rsidRPr="00227728">
              <w:rPr>
                <w:b/>
                <w:i/>
                <w:sz w:val="18"/>
                <w:szCs w:val="18"/>
              </w:rPr>
              <w:t>2.3.1. uždavinys. Kompleksiškai plėtoti miesto gyvenamąsias teritorijas, viešąsias erdves ir viešąją infrastruktūrą</w:t>
            </w:r>
          </w:p>
        </w:tc>
      </w:tr>
      <w:tr w:rsidR="00F943B2" w:rsidRPr="00227728" w:rsidTr="006D01F5">
        <w:trPr>
          <w:trHeight w:val="647"/>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lastRenderedPageBreak/>
              <w:t>2.3.1.1.</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sz w:val="18"/>
                <w:szCs w:val="18"/>
              </w:rPr>
            </w:pPr>
            <w:r w:rsidRPr="00227728">
              <w:rPr>
                <w:sz w:val="18"/>
                <w:szCs w:val="18"/>
              </w:rPr>
              <w:t>Kompleksiškai tvarkyti Rietavo miesto viešąsias erdves, viešąją infrastruktūrą ir pritaikyti ją bendruomeniniams, rekreaciniams ir verslo poreikiams</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Įgyvendinti 4 Rietavo miesto kompleksinės plėtros projektai</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Rietavo miesto seniūnija, Rietavo miesto bendruomenės</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w:t>
            </w:r>
          </w:p>
        </w:tc>
      </w:tr>
      <w:tr w:rsidR="00F943B2" w:rsidRPr="00227728" w:rsidTr="006D01F5">
        <w:trPr>
          <w:trHeight w:val="416"/>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2.3.1.1.1.</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6"/>
                <w:szCs w:val="16"/>
              </w:rPr>
            </w:pPr>
            <w:r w:rsidRPr="00227728">
              <w:rPr>
                <w:i/>
                <w:sz w:val="16"/>
                <w:szCs w:val="16"/>
              </w:rPr>
              <w:t>Rietavo kunigaikščių Oginskių dvarvietės sutvarkymas ir pritaikymas bendruomeniniams poreikiams, naujų paslaugų teikimui</w:t>
            </w:r>
          </w:p>
        </w:tc>
        <w:tc>
          <w:tcPr>
            <w:tcW w:w="1013" w:type="pct"/>
            <w:tcBorders>
              <w:top w:val="single" w:sz="4" w:space="0" w:color="000000"/>
              <w:left w:val="single" w:sz="4" w:space="0" w:color="000000"/>
              <w:bottom w:val="single" w:sz="4" w:space="0" w:color="000000"/>
            </w:tcBorders>
            <w:vAlign w:val="center"/>
          </w:tcPr>
          <w:p w:rsidR="00F943B2" w:rsidRPr="00227728" w:rsidRDefault="006331BD" w:rsidP="003612E4">
            <w:pPr>
              <w:snapToGrid w:val="0"/>
              <w:ind w:left="-5" w:firstLine="5"/>
              <w:rPr>
                <w:i/>
                <w:sz w:val="16"/>
                <w:szCs w:val="16"/>
              </w:rPr>
            </w:pPr>
            <w:r w:rsidRPr="00227728">
              <w:rPr>
                <w:i/>
                <w:sz w:val="16"/>
                <w:szCs w:val="16"/>
              </w:rPr>
              <w:t>Sutvarkytos ir pritaikytos</w:t>
            </w:r>
            <w:r w:rsidR="00F943B2" w:rsidRPr="00227728">
              <w:rPr>
                <w:i/>
                <w:sz w:val="16"/>
                <w:szCs w:val="16"/>
              </w:rPr>
              <w:t xml:space="preserve"> dvarvietė</w:t>
            </w:r>
            <w:r w:rsidRPr="00227728">
              <w:rPr>
                <w:i/>
                <w:sz w:val="16"/>
                <w:szCs w:val="16"/>
              </w:rPr>
              <w:t>s plotas (m</w:t>
            </w:r>
            <w:r w:rsidRPr="00227728">
              <w:rPr>
                <w:i/>
                <w:sz w:val="16"/>
                <w:szCs w:val="16"/>
                <w:vertAlign w:val="superscript"/>
              </w:rPr>
              <w:t>2</w:t>
            </w:r>
            <w:r w:rsidRPr="00227728">
              <w:rPr>
                <w:i/>
                <w:sz w:val="16"/>
                <w:szCs w:val="16"/>
              </w:rPr>
              <w:t>)</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2016-2019</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i/>
                <w:sz w:val="16"/>
                <w:szCs w:val="16"/>
              </w:rPr>
            </w:pPr>
            <w:r w:rsidRPr="00227728">
              <w:rPr>
                <w:i/>
                <w:sz w:val="16"/>
                <w:szCs w:val="16"/>
              </w:rPr>
              <w:t xml:space="preserve">RSA, </w:t>
            </w:r>
            <w:r w:rsidR="00FC730A" w:rsidRPr="00227728">
              <w:rPr>
                <w:i/>
                <w:sz w:val="16"/>
                <w:szCs w:val="16"/>
              </w:rPr>
              <w:t xml:space="preserve">RSA </w:t>
            </w:r>
            <w:r w:rsidRPr="00227728">
              <w:rPr>
                <w:i/>
                <w:sz w:val="16"/>
                <w:szCs w:val="16"/>
              </w:rPr>
              <w:t>Rietavo miesto seniūnija</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i/>
                <w:sz w:val="16"/>
                <w:szCs w:val="16"/>
              </w:rPr>
              <w:t>ES, SB, VB</w:t>
            </w:r>
          </w:p>
        </w:tc>
      </w:tr>
      <w:tr w:rsidR="00F943B2" w:rsidRPr="00227728" w:rsidTr="006D01F5">
        <w:trPr>
          <w:trHeight w:val="407"/>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2.3.1.1.2.</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6"/>
                <w:szCs w:val="16"/>
              </w:rPr>
            </w:pPr>
            <w:r w:rsidRPr="00227728">
              <w:rPr>
                <w:i/>
                <w:sz w:val="16"/>
                <w:szCs w:val="16"/>
              </w:rPr>
              <w:t xml:space="preserve">Viešosios erdvės su prieigomis sutvarkymas Rietavo miesto Laisvės gatvėje įrengiant Žemės ūkio produktų turgelį </w:t>
            </w:r>
          </w:p>
        </w:tc>
        <w:tc>
          <w:tcPr>
            <w:tcW w:w="1013" w:type="pct"/>
            <w:tcBorders>
              <w:top w:val="single" w:sz="4" w:space="0" w:color="000000"/>
              <w:left w:val="single" w:sz="4" w:space="0" w:color="000000"/>
              <w:bottom w:val="single" w:sz="4" w:space="0" w:color="000000"/>
            </w:tcBorders>
            <w:vAlign w:val="center"/>
          </w:tcPr>
          <w:p w:rsidR="00F943B2" w:rsidRPr="00227728" w:rsidRDefault="006331BD" w:rsidP="003612E4">
            <w:pPr>
              <w:snapToGrid w:val="0"/>
              <w:ind w:left="-5" w:firstLine="5"/>
              <w:rPr>
                <w:i/>
                <w:sz w:val="16"/>
                <w:szCs w:val="16"/>
              </w:rPr>
            </w:pPr>
            <w:r w:rsidRPr="00227728">
              <w:rPr>
                <w:i/>
                <w:sz w:val="16"/>
                <w:szCs w:val="16"/>
              </w:rPr>
              <w:t>Sutvarkytos</w:t>
            </w:r>
            <w:r w:rsidR="00F943B2" w:rsidRPr="00227728">
              <w:rPr>
                <w:i/>
                <w:sz w:val="16"/>
                <w:szCs w:val="16"/>
              </w:rPr>
              <w:t xml:space="preserve"> ir pritaikyt</w:t>
            </w:r>
            <w:r w:rsidRPr="00227728">
              <w:rPr>
                <w:i/>
                <w:sz w:val="16"/>
                <w:szCs w:val="16"/>
              </w:rPr>
              <w:t>os</w:t>
            </w:r>
            <w:r w:rsidR="00F943B2" w:rsidRPr="00227728">
              <w:rPr>
                <w:i/>
                <w:sz w:val="16"/>
                <w:szCs w:val="16"/>
              </w:rPr>
              <w:t xml:space="preserve"> viešo</w:t>
            </w:r>
            <w:r w:rsidRPr="00227728">
              <w:rPr>
                <w:i/>
                <w:sz w:val="16"/>
                <w:szCs w:val="16"/>
              </w:rPr>
              <w:t>sios</w:t>
            </w:r>
            <w:r w:rsidR="00F943B2" w:rsidRPr="00227728">
              <w:rPr>
                <w:i/>
                <w:sz w:val="16"/>
                <w:szCs w:val="16"/>
              </w:rPr>
              <w:t xml:space="preserve"> erdvė</w:t>
            </w:r>
            <w:r w:rsidRPr="00227728">
              <w:rPr>
                <w:i/>
                <w:sz w:val="16"/>
                <w:szCs w:val="16"/>
              </w:rPr>
              <w:t>s plotas (m</w:t>
            </w:r>
            <w:r w:rsidRPr="00227728">
              <w:rPr>
                <w:i/>
                <w:sz w:val="16"/>
                <w:szCs w:val="16"/>
                <w:vertAlign w:val="superscript"/>
              </w:rPr>
              <w:t>2</w:t>
            </w:r>
            <w:r w:rsidRPr="00227728">
              <w:rPr>
                <w:i/>
                <w:sz w:val="16"/>
                <w:szCs w:val="16"/>
              </w:rPr>
              <w:t>)</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2016-2018</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i/>
                <w:sz w:val="16"/>
                <w:szCs w:val="16"/>
              </w:rPr>
            </w:pPr>
            <w:r w:rsidRPr="00227728">
              <w:rPr>
                <w:i/>
                <w:sz w:val="16"/>
                <w:szCs w:val="16"/>
              </w:rPr>
              <w:t xml:space="preserve">RSA, </w:t>
            </w:r>
            <w:r w:rsidR="00FC730A" w:rsidRPr="00227728">
              <w:rPr>
                <w:i/>
                <w:sz w:val="16"/>
                <w:szCs w:val="16"/>
              </w:rPr>
              <w:t xml:space="preserve">RSA </w:t>
            </w:r>
            <w:r w:rsidRPr="00227728">
              <w:rPr>
                <w:i/>
                <w:sz w:val="16"/>
                <w:szCs w:val="16"/>
              </w:rPr>
              <w:t>Rietavo miesto seniūnija</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i/>
                <w:sz w:val="16"/>
                <w:szCs w:val="16"/>
              </w:rPr>
              <w:t>ES, SB, VB</w:t>
            </w:r>
          </w:p>
        </w:tc>
      </w:tr>
      <w:tr w:rsidR="00F943B2" w:rsidRPr="00227728" w:rsidTr="006D01F5">
        <w:trPr>
          <w:trHeight w:val="427"/>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2.3.1.1.3.</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6"/>
                <w:szCs w:val="16"/>
              </w:rPr>
            </w:pPr>
            <w:r w:rsidRPr="00227728">
              <w:rPr>
                <w:i/>
                <w:sz w:val="16"/>
                <w:szCs w:val="16"/>
              </w:rPr>
              <w:t>Rietavo miesto gyvenamųjų kvartalų kompleksinis sutvarkymas, didinant gyvenamosios aplinkos patrauklumą</w:t>
            </w:r>
          </w:p>
        </w:tc>
        <w:tc>
          <w:tcPr>
            <w:tcW w:w="1013" w:type="pct"/>
            <w:tcBorders>
              <w:top w:val="single" w:sz="4" w:space="0" w:color="000000"/>
              <w:left w:val="single" w:sz="4" w:space="0" w:color="000000"/>
              <w:bottom w:val="single" w:sz="4" w:space="0" w:color="000000"/>
            </w:tcBorders>
            <w:vAlign w:val="center"/>
          </w:tcPr>
          <w:p w:rsidR="00F943B2" w:rsidRPr="00227728" w:rsidRDefault="006331BD" w:rsidP="003612E4">
            <w:pPr>
              <w:snapToGrid w:val="0"/>
              <w:ind w:left="-5" w:firstLine="5"/>
              <w:rPr>
                <w:i/>
                <w:sz w:val="16"/>
                <w:szCs w:val="16"/>
              </w:rPr>
            </w:pPr>
            <w:r w:rsidRPr="00227728">
              <w:rPr>
                <w:i/>
                <w:sz w:val="16"/>
                <w:szCs w:val="16"/>
              </w:rPr>
              <w:t>Kompleksiškai sutvarkyto gyvenamojo kvartalo plotas (m</w:t>
            </w:r>
            <w:r w:rsidRPr="00227728">
              <w:rPr>
                <w:i/>
                <w:sz w:val="16"/>
                <w:szCs w:val="16"/>
                <w:vertAlign w:val="superscript"/>
              </w:rPr>
              <w:t>2</w:t>
            </w:r>
            <w:r w:rsidRPr="00227728">
              <w:rPr>
                <w:i/>
                <w:sz w:val="16"/>
                <w:szCs w:val="16"/>
              </w:rPr>
              <w:t>)</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2016-2019</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ind w:hanging="19"/>
            </w:pPr>
            <w:r w:rsidRPr="00227728">
              <w:rPr>
                <w:i/>
                <w:sz w:val="16"/>
                <w:szCs w:val="16"/>
              </w:rPr>
              <w:t xml:space="preserve">RSA, </w:t>
            </w:r>
            <w:r w:rsidR="00FC730A" w:rsidRPr="00227728">
              <w:rPr>
                <w:i/>
                <w:sz w:val="16"/>
                <w:szCs w:val="16"/>
              </w:rPr>
              <w:t xml:space="preserve">RSA </w:t>
            </w:r>
            <w:r w:rsidRPr="00227728">
              <w:rPr>
                <w:i/>
                <w:sz w:val="16"/>
                <w:szCs w:val="16"/>
              </w:rPr>
              <w:t>Rietavo miesto seniūnija</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i/>
                <w:sz w:val="16"/>
                <w:szCs w:val="16"/>
              </w:rPr>
              <w:t>ES, SB, VB</w:t>
            </w:r>
          </w:p>
        </w:tc>
      </w:tr>
      <w:tr w:rsidR="00F943B2" w:rsidRPr="00227728" w:rsidTr="006D01F5">
        <w:trPr>
          <w:trHeight w:val="406"/>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2.3.1.1.4.</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6"/>
                <w:szCs w:val="16"/>
              </w:rPr>
            </w:pPr>
            <w:r w:rsidRPr="00227728">
              <w:rPr>
                <w:i/>
                <w:sz w:val="16"/>
                <w:szCs w:val="16"/>
              </w:rPr>
              <w:t>Poilsio ir rekreacijos zonos įrengimas šalia Rietavo kunigaikščių Oginskių dvarvietės</w:t>
            </w:r>
          </w:p>
        </w:tc>
        <w:tc>
          <w:tcPr>
            <w:tcW w:w="1013" w:type="pct"/>
            <w:tcBorders>
              <w:top w:val="single" w:sz="4" w:space="0" w:color="000000"/>
              <w:left w:val="single" w:sz="4" w:space="0" w:color="000000"/>
              <w:bottom w:val="single" w:sz="4" w:space="0" w:color="000000"/>
            </w:tcBorders>
            <w:vAlign w:val="center"/>
          </w:tcPr>
          <w:p w:rsidR="00F943B2" w:rsidRPr="00227728" w:rsidRDefault="006331BD" w:rsidP="003612E4">
            <w:pPr>
              <w:snapToGrid w:val="0"/>
              <w:ind w:left="-5" w:firstLine="5"/>
              <w:rPr>
                <w:i/>
                <w:sz w:val="16"/>
                <w:szCs w:val="16"/>
              </w:rPr>
            </w:pPr>
            <w:r w:rsidRPr="00227728">
              <w:rPr>
                <w:i/>
                <w:sz w:val="16"/>
                <w:szCs w:val="16"/>
              </w:rPr>
              <w:t>Įrengtos poilsio ir rekreacijos zonos plotas (m</w:t>
            </w:r>
            <w:r w:rsidRPr="00227728">
              <w:rPr>
                <w:i/>
                <w:sz w:val="16"/>
                <w:szCs w:val="16"/>
                <w:vertAlign w:val="superscript"/>
              </w:rPr>
              <w:t>2</w:t>
            </w:r>
            <w:r w:rsidRPr="00227728">
              <w:rPr>
                <w:i/>
                <w:sz w:val="16"/>
                <w:szCs w:val="16"/>
              </w:rPr>
              <w:t>)</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2016-2019</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ind w:hanging="19"/>
            </w:pPr>
            <w:r w:rsidRPr="00227728">
              <w:rPr>
                <w:i/>
                <w:sz w:val="16"/>
                <w:szCs w:val="16"/>
              </w:rPr>
              <w:t xml:space="preserve">RSA, </w:t>
            </w:r>
            <w:r w:rsidR="00FC730A" w:rsidRPr="00227728">
              <w:rPr>
                <w:i/>
                <w:sz w:val="16"/>
                <w:szCs w:val="16"/>
              </w:rPr>
              <w:t xml:space="preserve">RSA </w:t>
            </w:r>
            <w:r w:rsidRPr="00227728">
              <w:rPr>
                <w:i/>
                <w:sz w:val="16"/>
                <w:szCs w:val="16"/>
              </w:rPr>
              <w:t>Rietavo miesto seniūnija</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i/>
                <w:sz w:val="16"/>
                <w:szCs w:val="16"/>
              </w:rPr>
              <w:t>ES, SB, VB</w:t>
            </w:r>
          </w:p>
        </w:tc>
      </w:tr>
      <w:tr w:rsidR="00F943B2" w:rsidRPr="00227728" w:rsidTr="006D01F5">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2.3.1.2.</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Atnaujinti ir plėtoti Rietavo miesto viešąsias erdves, jas pritaikant bendruomenių poreikiams, rekreacijai, verslui</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Sutvarkytų viešųjų erdvių skaičius (vnt.)</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 xml:space="preserve">RSA, Rietavo miesto seniūnija, </w:t>
            </w:r>
            <w:r w:rsidR="00DC01EF" w:rsidRPr="00227728">
              <w:rPr>
                <w:sz w:val="18"/>
                <w:szCs w:val="18"/>
              </w:rPr>
              <w:t xml:space="preserve">VVG „Rietavo miesto vietos veiklos grupė“, </w:t>
            </w:r>
            <w:r w:rsidRPr="00227728">
              <w:rPr>
                <w:sz w:val="18"/>
                <w:szCs w:val="18"/>
              </w:rPr>
              <w:t>Rietavo miesto bendruomenės</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rPr>
          <w:trHeight w:val="633"/>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2.3.1.3.</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sz w:val="18"/>
                <w:szCs w:val="18"/>
              </w:rPr>
            </w:pPr>
            <w:r w:rsidRPr="00227728">
              <w:rPr>
                <w:sz w:val="18"/>
                <w:szCs w:val="18"/>
              </w:rPr>
              <w:t>Įgyvendinti vietos veiklos grupės „Rietavo miesto vietos veiklos grupė“ strategiją</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Įgyvendinta strategija</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VVG „Rietavo miesto vietos veiklos grupė“</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3612E4">
        <w:tc>
          <w:tcPr>
            <w:tcW w:w="5000" w:type="pct"/>
            <w:gridSpan w:val="7"/>
            <w:tcBorders>
              <w:top w:val="single" w:sz="4" w:space="0" w:color="000000"/>
              <w:left w:val="single" w:sz="4" w:space="0" w:color="000000"/>
              <w:bottom w:val="single" w:sz="4" w:space="0" w:color="000000"/>
              <w:right w:val="single" w:sz="4" w:space="0" w:color="000000"/>
            </w:tcBorders>
            <w:shd w:val="clear" w:color="auto" w:fill="DBE5F1"/>
            <w:vAlign w:val="center"/>
          </w:tcPr>
          <w:p w:rsidR="00F943B2" w:rsidRPr="00227728" w:rsidRDefault="00F943B2" w:rsidP="003612E4">
            <w:pPr>
              <w:snapToGrid w:val="0"/>
              <w:ind w:firstLine="38"/>
              <w:jc w:val="center"/>
              <w:rPr>
                <w:b/>
                <w:i/>
                <w:sz w:val="18"/>
                <w:szCs w:val="18"/>
              </w:rPr>
            </w:pPr>
            <w:r w:rsidRPr="00227728">
              <w:rPr>
                <w:b/>
                <w:i/>
                <w:sz w:val="18"/>
                <w:szCs w:val="18"/>
              </w:rPr>
              <w:t>2.3.2. uždavinys. Kompleksiškai plėtoti kaimo gyvenamąsias teritorijas, viešąsias erdves ir viešąją infrastruktūrą</w:t>
            </w:r>
          </w:p>
        </w:tc>
      </w:tr>
      <w:tr w:rsidR="00F943B2" w:rsidRPr="00227728" w:rsidTr="006D01F5">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2.3.2.1.</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sz w:val="18"/>
                <w:szCs w:val="18"/>
              </w:rPr>
            </w:pPr>
            <w:r w:rsidRPr="00227728">
              <w:rPr>
                <w:sz w:val="18"/>
                <w:szCs w:val="18"/>
              </w:rPr>
              <w:t>Kompleksiškai vystyti ir plėtoti Rietavo savivaldybės kaimo gyvenamąsias teritorijas (iki 1 tūkst. gyventojų)</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Įgyvendinti 6 Rietavo savivaldybės kaimo gyvenamųjų teritorijų kompleksinės plėtros projektai</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2017–2018</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 xml:space="preserve">RSA, </w:t>
            </w:r>
            <w:r w:rsidR="00191478" w:rsidRPr="00227728">
              <w:rPr>
                <w:sz w:val="18"/>
                <w:szCs w:val="18"/>
              </w:rPr>
              <w:t xml:space="preserve">RSA </w:t>
            </w:r>
            <w:r w:rsidRPr="00227728">
              <w:rPr>
                <w:sz w:val="18"/>
                <w:szCs w:val="18"/>
              </w:rPr>
              <w:t>kaimo gyvenamųjų teritorijų seniūnijos</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w:t>
            </w:r>
          </w:p>
        </w:tc>
      </w:tr>
      <w:tr w:rsidR="00F943B2" w:rsidRPr="00227728" w:rsidTr="006D01F5">
        <w:trPr>
          <w:trHeight w:val="416"/>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2.3.2.1.1.</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6"/>
                <w:szCs w:val="16"/>
              </w:rPr>
            </w:pPr>
            <w:r w:rsidRPr="00227728">
              <w:rPr>
                <w:i/>
                <w:color w:val="000000"/>
                <w:sz w:val="16"/>
                <w:szCs w:val="16"/>
              </w:rPr>
              <w:t xml:space="preserve">Rietavo savivaldybės </w:t>
            </w:r>
            <w:proofErr w:type="spellStart"/>
            <w:r w:rsidRPr="00227728">
              <w:rPr>
                <w:i/>
                <w:color w:val="000000"/>
                <w:sz w:val="16"/>
                <w:szCs w:val="16"/>
              </w:rPr>
              <w:t>Tverų</w:t>
            </w:r>
            <w:proofErr w:type="spellEnd"/>
            <w:r w:rsidRPr="00227728">
              <w:rPr>
                <w:i/>
                <w:color w:val="000000"/>
                <w:sz w:val="16"/>
                <w:szCs w:val="16"/>
              </w:rPr>
              <w:t xml:space="preserve"> seniūnijos Piliakalnio gatvės kapitalinis remontas</w:t>
            </w:r>
          </w:p>
        </w:tc>
        <w:tc>
          <w:tcPr>
            <w:tcW w:w="1013" w:type="pct"/>
            <w:tcBorders>
              <w:top w:val="single" w:sz="4" w:space="0" w:color="000000"/>
              <w:left w:val="single" w:sz="4" w:space="0" w:color="000000"/>
              <w:bottom w:val="single" w:sz="4" w:space="0" w:color="000000"/>
            </w:tcBorders>
            <w:vAlign w:val="center"/>
          </w:tcPr>
          <w:p w:rsidR="00F943B2" w:rsidRPr="00227728" w:rsidRDefault="006331BD" w:rsidP="003612E4">
            <w:pPr>
              <w:snapToGrid w:val="0"/>
              <w:ind w:left="-5" w:firstLine="5"/>
              <w:rPr>
                <w:i/>
                <w:sz w:val="16"/>
                <w:szCs w:val="16"/>
              </w:rPr>
            </w:pPr>
            <w:r w:rsidRPr="00227728">
              <w:rPr>
                <w:i/>
                <w:sz w:val="16"/>
                <w:szCs w:val="16"/>
              </w:rPr>
              <w:t>Suremontuotos gatvės ilgis (km)</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highlight w:val="yellow"/>
              </w:rPr>
            </w:pPr>
            <w:r w:rsidRPr="00227728">
              <w:rPr>
                <w:i/>
                <w:sz w:val="16"/>
                <w:szCs w:val="16"/>
              </w:rPr>
              <w:t>2017-2018</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i/>
                <w:sz w:val="16"/>
                <w:szCs w:val="16"/>
              </w:rPr>
            </w:pPr>
            <w:r w:rsidRPr="00227728">
              <w:rPr>
                <w:i/>
                <w:sz w:val="16"/>
                <w:szCs w:val="16"/>
              </w:rPr>
              <w:t xml:space="preserve">RSA, </w:t>
            </w:r>
            <w:r w:rsidR="00FC730A" w:rsidRPr="00227728">
              <w:rPr>
                <w:i/>
                <w:sz w:val="16"/>
                <w:szCs w:val="16"/>
              </w:rPr>
              <w:t xml:space="preserve">RSA </w:t>
            </w:r>
            <w:proofErr w:type="spellStart"/>
            <w:r w:rsidRPr="00227728">
              <w:rPr>
                <w:i/>
                <w:sz w:val="16"/>
                <w:szCs w:val="16"/>
              </w:rPr>
              <w:t>Tverų</w:t>
            </w:r>
            <w:proofErr w:type="spellEnd"/>
            <w:r w:rsidRPr="00227728">
              <w:rPr>
                <w:i/>
                <w:sz w:val="16"/>
                <w:szCs w:val="16"/>
              </w:rPr>
              <w:t xml:space="preserve"> seniūnija</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i/>
                <w:sz w:val="16"/>
                <w:szCs w:val="16"/>
              </w:rPr>
              <w:t>ES, SB, VB</w:t>
            </w:r>
          </w:p>
        </w:tc>
      </w:tr>
      <w:tr w:rsidR="00F943B2" w:rsidRPr="00227728" w:rsidTr="006D01F5">
        <w:trPr>
          <w:trHeight w:val="407"/>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2.3.2.1.2.</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6"/>
                <w:szCs w:val="16"/>
              </w:rPr>
            </w:pPr>
            <w:r w:rsidRPr="00227728">
              <w:rPr>
                <w:i/>
                <w:color w:val="000000"/>
                <w:sz w:val="16"/>
                <w:szCs w:val="16"/>
              </w:rPr>
              <w:t xml:space="preserve">Rietavo savivaldybės </w:t>
            </w:r>
            <w:proofErr w:type="spellStart"/>
            <w:r w:rsidRPr="00227728">
              <w:rPr>
                <w:i/>
                <w:color w:val="000000"/>
                <w:sz w:val="16"/>
                <w:szCs w:val="16"/>
              </w:rPr>
              <w:t>Medingėnų</w:t>
            </w:r>
            <w:proofErr w:type="spellEnd"/>
            <w:r w:rsidRPr="00227728">
              <w:rPr>
                <w:i/>
                <w:color w:val="000000"/>
                <w:sz w:val="16"/>
                <w:szCs w:val="16"/>
              </w:rPr>
              <w:t xml:space="preserve"> seniūnijos Gėlių ir Mokyklos gatvių rekonstrukcija</w:t>
            </w:r>
          </w:p>
        </w:tc>
        <w:tc>
          <w:tcPr>
            <w:tcW w:w="1013" w:type="pct"/>
            <w:tcBorders>
              <w:top w:val="single" w:sz="4" w:space="0" w:color="000000"/>
              <w:left w:val="single" w:sz="4" w:space="0" w:color="000000"/>
              <w:bottom w:val="single" w:sz="4" w:space="0" w:color="000000"/>
            </w:tcBorders>
            <w:vAlign w:val="center"/>
          </w:tcPr>
          <w:p w:rsidR="00F943B2" w:rsidRPr="00227728" w:rsidRDefault="006331BD" w:rsidP="003612E4">
            <w:pPr>
              <w:snapToGrid w:val="0"/>
              <w:ind w:left="-5" w:firstLine="5"/>
              <w:rPr>
                <w:i/>
                <w:sz w:val="16"/>
                <w:szCs w:val="16"/>
              </w:rPr>
            </w:pPr>
            <w:r w:rsidRPr="00227728">
              <w:rPr>
                <w:i/>
                <w:sz w:val="16"/>
                <w:szCs w:val="16"/>
              </w:rPr>
              <w:t>Rekonstruotų gatvių ilgis (km)</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highlight w:val="yellow"/>
              </w:rPr>
            </w:pPr>
            <w:r w:rsidRPr="00227728">
              <w:rPr>
                <w:i/>
                <w:sz w:val="16"/>
                <w:szCs w:val="16"/>
              </w:rPr>
              <w:t>2017-2018</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i/>
                <w:sz w:val="16"/>
                <w:szCs w:val="16"/>
              </w:rPr>
            </w:pPr>
            <w:r w:rsidRPr="00227728">
              <w:rPr>
                <w:i/>
                <w:sz w:val="16"/>
                <w:szCs w:val="16"/>
              </w:rPr>
              <w:t xml:space="preserve">RSA, </w:t>
            </w:r>
            <w:r w:rsidR="00FC730A" w:rsidRPr="00227728">
              <w:rPr>
                <w:i/>
                <w:sz w:val="16"/>
                <w:szCs w:val="16"/>
              </w:rPr>
              <w:t xml:space="preserve">RSA </w:t>
            </w:r>
            <w:proofErr w:type="spellStart"/>
            <w:r w:rsidRPr="00227728">
              <w:rPr>
                <w:i/>
                <w:sz w:val="16"/>
                <w:szCs w:val="16"/>
              </w:rPr>
              <w:t>Medingėnų</w:t>
            </w:r>
            <w:proofErr w:type="spellEnd"/>
            <w:r w:rsidRPr="00227728">
              <w:rPr>
                <w:i/>
                <w:sz w:val="16"/>
                <w:szCs w:val="16"/>
              </w:rPr>
              <w:t xml:space="preserve"> seniūnija</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i/>
                <w:sz w:val="16"/>
                <w:szCs w:val="16"/>
              </w:rPr>
              <w:t>ES, SB, VB</w:t>
            </w:r>
          </w:p>
        </w:tc>
      </w:tr>
      <w:tr w:rsidR="00F943B2" w:rsidRPr="00227728" w:rsidTr="006D01F5">
        <w:trPr>
          <w:trHeight w:val="427"/>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2.3.2.1.3.</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6"/>
                <w:szCs w:val="16"/>
              </w:rPr>
            </w:pPr>
            <w:r w:rsidRPr="00227728">
              <w:rPr>
                <w:i/>
                <w:color w:val="000000"/>
                <w:sz w:val="16"/>
                <w:szCs w:val="16"/>
              </w:rPr>
              <w:t xml:space="preserve">Rietavo savivaldybės </w:t>
            </w:r>
            <w:proofErr w:type="spellStart"/>
            <w:r w:rsidRPr="00227728">
              <w:rPr>
                <w:i/>
                <w:color w:val="000000"/>
                <w:sz w:val="16"/>
                <w:szCs w:val="16"/>
              </w:rPr>
              <w:t>Tverų</w:t>
            </w:r>
            <w:proofErr w:type="spellEnd"/>
            <w:r w:rsidRPr="00227728">
              <w:rPr>
                <w:i/>
                <w:color w:val="000000"/>
                <w:sz w:val="16"/>
                <w:szCs w:val="16"/>
              </w:rPr>
              <w:t xml:space="preserve"> seniūnijos </w:t>
            </w:r>
            <w:proofErr w:type="spellStart"/>
            <w:r w:rsidRPr="00227728">
              <w:rPr>
                <w:i/>
                <w:color w:val="000000"/>
                <w:sz w:val="16"/>
                <w:szCs w:val="16"/>
              </w:rPr>
              <w:t>Tauravo</w:t>
            </w:r>
            <w:proofErr w:type="spellEnd"/>
            <w:r w:rsidRPr="00227728">
              <w:rPr>
                <w:i/>
                <w:color w:val="000000"/>
                <w:sz w:val="16"/>
                <w:szCs w:val="16"/>
              </w:rPr>
              <w:t xml:space="preserve"> kaimo </w:t>
            </w:r>
            <w:proofErr w:type="spellStart"/>
            <w:r w:rsidRPr="00227728">
              <w:rPr>
                <w:i/>
                <w:color w:val="000000"/>
                <w:sz w:val="16"/>
                <w:szCs w:val="16"/>
              </w:rPr>
              <w:t>Tverų</w:t>
            </w:r>
            <w:proofErr w:type="spellEnd"/>
            <w:r w:rsidRPr="00227728">
              <w:rPr>
                <w:i/>
                <w:color w:val="000000"/>
                <w:sz w:val="16"/>
                <w:szCs w:val="16"/>
              </w:rPr>
              <w:t>, Dvaro ir Jurginų gatvių kapitalinis remontas</w:t>
            </w:r>
          </w:p>
        </w:tc>
        <w:tc>
          <w:tcPr>
            <w:tcW w:w="1013" w:type="pct"/>
            <w:tcBorders>
              <w:top w:val="single" w:sz="4" w:space="0" w:color="000000"/>
              <w:left w:val="single" w:sz="4" w:space="0" w:color="000000"/>
              <w:bottom w:val="single" w:sz="4" w:space="0" w:color="000000"/>
            </w:tcBorders>
            <w:vAlign w:val="center"/>
          </w:tcPr>
          <w:p w:rsidR="00F943B2" w:rsidRPr="00227728" w:rsidRDefault="006331BD" w:rsidP="003612E4">
            <w:pPr>
              <w:snapToGrid w:val="0"/>
              <w:ind w:left="-5" w:firstLine="5"/>
              <w:rPr>
                <w:i/>
                <w:sz w:val="16"/>
                <w:szCs w:val="16"/>
              </w:rPr>
            </w:pPr>
            <w:r w:rsidRPr="00227728">
              <w:rPr>
                <w:i/>
                <w:sz w:val="16"/>
                <w:szCs w:val="16"/>
              </w:rPr>
              <w:t>Suremontuotų gatvių ilgis (km)</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highlight w:val="yellow"/>
              </w:rPr>
            </w:pPr>
            <w:r w:rsidRPr="00227728">
              <w:rPr>
                <w:i/>
                <w:sz w:val="16"/>
                <w:szCs w:val="16"/>
              </w:rPr>
              <w:t>2017-2018</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ind w:hanging="19"/>
            </w:pPr>
            <w:r w:rsidRPr="00227728">
              <w:rPr>
                <w:i/>
                <w:sz w:val="16"/>
                <w:szCs w:val="16"/>
              </w:rPr>
              <w:t xml:space="preserve">RSA, </w:t>
            </w:r>
            <w:r w:rsidR="00FC730A" w:rsidRPr="00227728">
              <w:rPr>
                <w:i/>
                <w:sz w:val="16"/>
                <w:szCs w:val="16"/>
              </w:rPr>
              <w:t xml:space="preserve">RSA </w:t>
            </w:r>
            <w:proofErr w:type="spellStart"/>
            <w:r w:rsidRPr="00227728">
              <w:rPr>
                <w:i/>
                <w:sz w:val="16"/>
                <w:szCs w:val="16"/>
              </w:rPr>
              <w:t>Tverų</w:t>
            </w:r>
            <w:proofErr w:type="spellEnd"/>
            <w:r w:rsidRPr="00227728">
              <w:rPr>
                <w:i/>
                <w:sz w:val="16"/>
                <w:szCs w:val="16"/>
              </w:rPr>
              <w:t xml:space="preserve"> seniūnija</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i/>
                <w:sz w:val="16"/>
                <w:szCs w:val="16"/>
              </w:rPr>
              <w:t>ES, SB, VB</w:t>
            </w:r>
          </w:p>
        </w:tc>
      </w:tr>
      <w:tr w:rsidR="006331BD" w:rsidRPr="00227728" w:rsidTr="006D01F5">
        <w:trPr>
          <w:trHeight w:val="406"/>
        </w:trPr>
        <w:tc>
          <w:tcPr>
            <w:tcW w:w="314" w:type="pct"/>
            <w:tcBorders>
              <w:top w:val="single" w:sz="4" w:space="0" w:color="000000"/>
              <w:left w:val="single" w:sz="4" w:space="0" w:color="000000"/>
              <w:bottom w:val="single" w:sz="4" w:space="0" w:color="000000"/>
            </w:tcBorders>
            <w:vAlign w:val="center"/>
          </w:tcPr>
          <w:p w:rsidR="006331BD" w:rsidRPr="00227728" w:rsidRDefault="006331BD" w:rsidP="006331BD">
            <w:pPr>
              <w:widowControl w:val="0"/>
              <w:tabs>
                <w:tab w:val="left" w:pos="360"/>
              </w:tabs>
              <w:autoSpaceDE w:val="0"/>
              <w:snapToGrid w:val="0"/>
              <w:ind w:firstLine="5"/>
              <w:rPr>
                <w:i/>
                <w:sz w:val="16"/>
                <w:szCs w:val="16"/>
              </w:rPr>
            </w:pPr>
            <w:r w:rsidRPr="00227728">
              <w:rPr>
                <w:i/>
                <w:sz w:val="16"/>
                <w:szCs w:val="16"/>
              </w:rPr>
              <w:t>2.3.2.1.4.</w:t>
            </w:r>
          </w:p>
        </w:tc>
        <w:tc>
          <w:tcPr>
            <w:tcW w:w="1706" w:type="pct"/>
            <w:gridSpan w:val="2"/>
            <w:tcBorders>
              <w:top w:val="single" w:sz="4" w:space="0" w:color="000000"/>
              <w:left w:val="single" w:sz="4" w:space="0" w:color="000000"/>
              <w:bottom w:val="single" w:sz="4" w:space="0" w:color="000000"/>
            </w:tcBorders>
            <w:vAlign w:val="center"/>
          </w:tcPr>
          <w:p w:rsidR="006331BD" w:rsidRPr="00227728" w:rsidRDefault="006331BD" w:rsidP="006331BD">
            <w:pPr>
              <w:snapToGrid w:val="0"/>
              <w:ind w:left="-45"/>
              <w:rPr>
                <w:i/>
                <w:sz w:val="16"/>
                <w:szCs w:val="16"/>
              </w:rPr>
            </w:pPr>
            <w:r w:rsidRPr="00227728">
              <w:rPr>
                <w:i/>
                <w:color w:val="000000"/>
                <w:sz w:val="16"/>
                <w:szCs w:val="16"/>
              </w:rPr>
              <w:t xml:space="preserve">Rietavo savivaldybės </w:t>
            </w:r>
            <w:proofErr w:type="spellStart"/>
            <w:r w:rsidRPr="00227728">
              <w:rPr>
                <w:i/>
                <w:color w:val="000000"/>
                <w:sz w:val="16"/>
                <w:szCs w:val="16"/>
              </w:rPr>
              <w:t>Medingėnų</w:t>
            </w:r>
            <w:proofErr w:type="spellEnd"/>
            <w:r w:rsidRPr="00227728">
              <w:rPr>
                <w:i/>
                <w:color w:val="000000"/>
                <w:sz w:val="16"/>
                <w:szCs w:val="16"/>
              </w:rPr>
              <w:t xml:space="preserve"> seniūnijos </w:t>
            </w:r>
            <w:proofErr w:type="spellStart"/>
            <w:r w:rsidRPr="00227728">
              <w:rPr>
                <w:i/>
                <w:color w:val="000000"/>
                <w:sz w:val="16"/>
                <w:szCs w:val="16"/>
              </w:rPr>
              <w:t>Užpelių</w:t>
            </w:r>
            <w:proofErr w:type="spellEnd"/>
            <w:r w:rsidRPr="00227728">
              <w:rPr>
                <w:i/>
                <w:color w:val="000000"/>
                <w:sz w:val="16"/>
                <w:szCs w:val="16"/>
              </w:rPr>
              <w:t xml:space="preserve"> kaimo </w:t>
            </w:r>
            <w:proofErr w:type="spellStart"/>
            <w:r w:rsidRPr="00227728">
              <w:rPr>
                <w:i/>
                <w:color w:val="000000"/>
                <w:sz w:val="16"/>
                <w:szCs w:val="16"/>
              </w:rPr>
              <w:t>Užpelių</w:t>
            </w:r>
            <w:proofErr w:type="spellEnd"/>
            <w:r w:rsidRPr="00227728">
              <w:rPr>
                <w:i/>
                <w:color w:val="000000"/>
                <w:sz w:val="16"/>
                <w:szCs w:val="16"/>
              </w:rPr>
              <w:t xml:space="preserve"> ir Kalnelio gatvių dangų kapitalinis remontas</w:t>
            </w:r>
          </w:p>
        </w:tc>
        <w:tc>
          <w:tcPr>
            <w:tcW w:w="1013" w:type="pct"/>
            <w:tcBorders>
              <w:top w:val="single" w:sz="4" w:space="0" w:color="000000"/>
              <w:left w:val="single" w:sz="4" w:space="0" w:color="000000"/>
              <w:bottom w:val="single" w:sz="4" w:space="0" w:color="000000"/>
            </w:tcBorders>
            <w:vAlign w:val="center"/>
          </w:tcPr>
          <w:p w:rsidR="006331BD" w:rsidRPr="00227728" w:rsidRDefault="006331BD" w:rsidP="006331BD">
            <w:pPr>
              <w:snapToGrid w:val="0"/>
              <w:ind w:left="-5" w:firstLine="5"/>
              <w:rPr>
                <w:i/>
                <w:sz w:val="16"/>
                <w:szCs w:val="16"/>
              </w:rPr>
            </w:pPr>
            <w:r w:rsidRPr="00227728">
              <w:rPr>
                <w:i/>
                <w:sz w:val="16"/>
                <w:szCs w:val="16"/>
              </w:rPr>
              <w:t>Suremontuotų gatvių ilgis (km)</w:t>
            </w:r>
          </w:p>
        </w:tc>
        <w:tc>
          <w:tcPr>
            <w:tcW w:w="466" w:type="pct"/>
            <w:tcBorders>
              <w:top w:val="single" w:sz="4" w:space="0" w:color="000000"/>
              <w:left w:val="single" w:sz="4" w:space="0" w:color="000000"/>
              <w:bottom w:val="single" w:sz="4" w:space="0" w:color="000000"/>
            </w:tcBorders>
            <w:vAlign w:val="center"/>
          </w:tcPr>
          <w:p w:rsidR="006331BD" w:rsidRPr="00227728" w:rsidRDefault="006331BD" w:rsidP="006331BD">
            <w:pPr>
              <w:ind w:left="-38" w:firstLine="38"/>
              <w:jc w:val="center"/>
              <w:rPr>
                <w:i/>
                <w:sz w:val="16"/>
                <w:szCs w:val="16"/>
                <w:highlight w:val="yellow"/>
              </w:rPr>
            </w:pPr>
            <w:r w:rsidRPr="00227728">
              <w:rPr>
                <w:i/>
                <w:sz w:val="16"/>
                <w:szCs w:val="16"/>
              </w:rPr>
              <w:t>2017-2018</w:t>
            </w:r>
          </w:p>
        </w:tc>
        <w:tc>
          <w:tcPr>
            <w:tcW w:w="1073" w:type="pct"/>
            <w:tcBorders>
              <w:top w:val="single" w:sz="4" w:space="0" w:color="000000"/>
              <w:left w:val="single" w:sz="4" w:space="0" w:color="000000"/>
              <w:bottom w:val="single" w:sz="4" w:space="0" w:color="000000"/>
              <w:right w:val="single" w:sz="4" w:space="0" w:color="000000"/>
            </w:tcBorders>
            <w:vAlign w:val="center"/>
          </w:tcPr>
          <w:p w:rsidR="006331BD" w:rsidRPr="00227728" w:rsidRDefault="006331BD" w:rsidP="006331BD">
            <w:pPr>
              <w:ind w:hanging="19"/>
            </w:pPr>
            <w:r w:rsidRPr="00227728">
              <w:rPr>
                <w:i/>
                <w:sz w:val="16"/>
                <w:szCs w:val="16"/>
              </w:rPr>
              <w:t xml:space="preserve">RSA, </w:t>
            </w:r>
            <w:r w:rsidR="00FC730A" w:rsidRPr="00227728">
              <w:rPr>
                <w:i/>
                <w:sz w:val="16"/>
                <w:szCs w:val="16"/>
              </w:rPr>
              <w:t xml:space="preserve">RSA </w:t>
            </w:r>
            <w:proofErr w:type="spellStart"/>
            <w:r w:rsidRPr="00227728">
              <w:rPr>
                <w:i/>
                <w:sz w:val="16"/>
                <w:szCs w:val="16"/>
              </w:rPr>
              <w:t>Medingėnų</w:t>
            </w:r>
            <w:proofErr w:type="spellEnd"/>
            <w:r w:rsidRPr="00227728">
              <w:rPr>
                <w:i/>
                <w:sz w:val="16"/>
                <w:szCs w:val="16"/>
              </w:rPr>
              <w:t xml:space="preserve"> seniūnija</w:t>
            </w:r>
          </w:p>
        </w:tc>
        <w:tc>
          <w:tcPr>
            <w:tcW w:w="428" w:type="pct"/>
            <w:tcBorders>
              <w:top w:val="single" w:sz="4" w:space="0" w:color="000000"/>
              <w:left w:val="single" w:sz="4" w:space="0" w:color="000000"/>
              <w:bottom w:val="single" w:sz="4" w:space="0" w:color="000000"/>
              <w:right w:val="single" w:sz="4" w:space="0" w:color="000000"/>
            </w:tcBorders>
            <w:vAlign w:val="center"/>
          </w:tcPr>
          <w:p w:rsidR="006331BD" w:rsidRPr="00227728" w:rsidRDefault="006331BD" w:rsidP="006331BD">
            <w:pPr>
              <w:snapToGrid w:val="0"/>
              <w:ind w:left="-44" w:right="-14" w:hanging="8"/>
              <w:jc w:val="center"/>
              <w:rPr>
                <w:sz w:val="18"/>
                <w:szCs w:val="18"/>
              </w:rPr>
            </w:pPr>
            <w:r w:rsidRPr="00227728">
              <w:rPr>
                <w:i/>
                <w:sz w:val="16"/>
                <w:szCs w:val="16"/>
              </w:rPr>
              <w:t>ES, SB, VB</w:t>
            </w:r>
          </w:p>
        </w:tc>
      </w:tr>
      <w:tr w:rsidR="00F943B2" w:rsidRPr="00227728" w:rsidTr="006D01F5">
        <w:trPr>
          <w:trHeight w:val="427"/>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2.3.2.1.5.</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6331BD" w:rsidP="003612E4">
            <w:pPr>
              <w:snapToGrid w:val="0"/>
              <w:ind w:left="-45"/>
              <w:rPr>
                <w:i/>
                <w:sz w:val="16"/>
                <w:szCs w:val="16"/>
              </w:rPr>
            </w:pPr>
            <w:r w:rsidRPr="00227728">
              <w:rPr>
                <w:i/>
                <w:color w:val="000000"/>
                <w:sz w:val="16"/>
                <w:szCs w:val="16"/>
              </w:rPr>
              <w:t xml:space="preserve">Rietavo savivaldybės </w:t>
            </w:r>
            <w:r w:rsidR="00F943B2" w:rsidRPr="00227728">
              <w:rPr>
                <w:i/>
                <w:color w:val="000000"/>
                <w:sz w:val="16"/>
                <w:szCs w:val="16"/>
              </w:rPr>
              <w:t xml:space="preserve">Rietavo seniūnijos Girėnų, </w:t>
            </w:r>
            <w:proofErr w:type="spellStart"/>
            <w:r w:rsidR="00F943B2" w:rsidRPr="00227728">
              <w:rPr>
                <w:i/>
                <w:color w:val="000000"/>
                <w:sz w:val="16"/>
                <w:szCs w:val="16"/>
              </w:rPr>
              <w:t>Labardžių</w:t>
            </w:r>
            <w:proofErr w:type="spellEnd"/>
            <w:r w:rsidR="00F943B2" w:rsidRPr="00227728">
              <w:rPr>
                <w:i/>
                <w:color w:val="000000"/>
                <w:sz w:val="16"/>
                <w:szCs w:val="16"/>
              </w:rPr>
              <w:t xml:space="preserve"> ir Žadvainų kaimų gatvių apšvietimo įrengimas</w:t>
            </w:r>
          </w:p>
        </w:tc>
        <w:tc>
          <w:tcPr>
            <w:tcW w:w="1013" w:type="pct"/>
            <w:tcBorders>
              <w:top w:val="single" w:sz="4" w:space="0" w:color="000000"/>
              <w:left w:val="single" w:sz="4" w:space="0" w:color="000000"/>
              <w:bottom w:val="single" w:sz="4" w:space="0" w:color="000000"/>
            </w:tcBorders>
            <w:vAlign w:val="center"/>
          </w:tcPr>
          <w:p w:rsidR="00F943B2" w:rsidRPr="00227728" w:rsidRDefault="006331BD" w:rsidP="003612E4">
            <w:pPr>
              <w:snapToGrid w:val="0"/>
              <w:ind w:left="-5" w:firstLine="5"/>
              <w:rPr>
                <w:i/>
                <w:sz w:val="16"/>
                <w:szCs w:val="16"/>
              </w:rPr>
            </w:pPr>
            <w:r w:rsidRPr="00227728">
              <w:rPr>
                <w:i/>
                <w:sz w:val="16"/>
                <w:szCs w:val="16"/>
              </w:rPr>
              <w:t>Apšviestų gatvių ilgis (km)</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highlight w:val="yellow"/>
              </w:rPr>
            </w:pPr>
            <w:r w:rsidRPr="00227728">
              <w:rPr>
                <w:i/>
                <w:sz w:val="16"/>
                <w:szCs w:val="16"/>
              </w:rPr>
              <w:t>2017-2018</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ind w:hanging="19"/>
            </w:pPr>
            <w:r w:rsidRPr="00227728">
              <w:rPr>
                <w:i/>
                <w:sz w:val="16"/>
                <w:szCs w:val="16"/>
              </w:rPr>
              <w:t xml:space="preserve">RSA, </w:t>
            </w:r>
            <w:r w:rsidR="00FC730A" w:rsidRPr="00227728">
              <w:rPr>
                <w:i/>
                <w:sz w:val="16"/>
                <w:szCs w:val="16"/>
              </w:rPr>
              <w:t xml:space="preserve">RSA </w:t>
            </w:r>
            <w:r w:rsidRPr="00227728">
              <w:rPr>
                <w:i/>
                <w:sz w:val="16"/>
                <w:szCs w:val="16"/>
              </w:rPr>
              <w:t>Rietavo seniūnija</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i/>
                <w:sz w:val="16"/>
                <w:szCs w:val="16"/>
              </w:rPr>
              <w:t>ES, SB, VB</w:t>
            </w:r>
          </w:p>
        </w:tc>
      </w:tr>
      <w:tr w:rsidR="00F943B2" w:rsidRPr="00227728" w:rsidTr="006D01F5">
        <w:trPr>
          <w:trHeight w:val="406"/>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2.3.2.1.6.</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6"/>
                <w:szCs w:val="16"/>
              </w:rPr>
            </w:pPr>
            <w:r w:rsidRPr="00227728">
              <w:rPr>
                <w:i/>
                <w:color w:val="000000"/>
                <w:sz w:val="16"/>
                <w:szCs w:val="16"/>
              </w:rPr>
              <w:t xml:space="preserve">Rietavo savivaldybės </w:t>
            </w:r>
            <w:proofErr w:type="spellStart"/>
            <w:r w:rsidRPr="00227728">
              <w:rPr>
                <w:i/>
                <w:color w:val="000000"/>
                <w:sz w:val="16"/>
                <w:szCs w:val="16"/>
              </w:rPr>
              <w:t>Daugėdų</w:t>
            </w:r>
            <w:proofErr w:type="spellEnd"/>
            <w:r w:rsidRPr="00227728">
              <w:rPr>
                <w:i/>
                <w:color w:val="000000"/>
                <w:sz w:val="16"/>
                <w:szCs w:val="16"/>
              </w:rPr>
              <w:t xml:space="preserve"> seniūnijos </w:t>
            </w:r>
            <w:proofErr w:type="spellStart"/>
            <w:r w:rsidRPr="00227728">
              <w:rPr>
                <w:i/>
                <w:color w:val="000000"/>
                <w:sz w:val="16"/>
                <w:szCs w:val="16"/>
              </w:rPr>
              <w:t>Gudalių</w:t>
            </w:r>
            <w:proofErr w:type="spellEnd"/>
            <w:r w:rsidRPr="00227728">
              <w:rPr>
                <w:i/>
                <w:color w:val="000000"/>
                <w:sz w:val="16"/>
                <w:szCs w:val="16"/>
              </w:rPr>
              <w:t xml:space="preserve"> gatvės apšvietimo įrengimas</w:t>
            </w:r>
          </w:p>
        </w:tc>
        <w:tc>
          <w:tcPr>
            <w:tcW w:w="1013" w:type="pct"/>
            <w:tcBorders>
              <w:top w:val="single" w:sz="4" w:space="0" w:color="000000"/>
              <w:left w:val="single" w:sz="4" w:space="0" w:color="000000"/>
              <w:bottom w:val="single" w:sz="4" w:space="0" w:color="000000"/>
            </w:tcBorders>
            <w:vAlign w:val="center"/>
          </w:tcPr>
          <w:p w:rsidR="00F943B2" w:rsidRPr="00227728" w:rsidRDefault="006331BD" w:rsidP="003612E4">
            <w:pPr>
              <w:snapToGrid w:val="0"/>
              <w:ind w:left="-5" w:firstLine="5"/>
              <w:rPr>
                <w:i/>
                <w:sz w:val="16"/>
                <w:szCs w:val="16"/>
              </w:rPr>
            </w:pPr>
            <w:r w:rsidRPr="00227728">
              <w:rPr>
                <w:i/>
                <w:sz w:val="16"/>
                <w:szCs w:val="16"/>
              </w:rPr>
              <w:t>Apšviestų gatvių ilgis (km)</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highlight w:val="yellow"/>
              </w:rPr>
            </w:pPr>
            <w:r w:rsidRPr="00227728">
              <w:rPr>
                <w:i/>
                <w:sz w:val="16"/>
                <w:szCs w:val="16"/>
              </w:rPr>
              <w:t>2017-2018</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ind w:hanging="19"/>
            </w:pPr>
            <w:r w:rsidRPr="00227728">
              <w:rPr>
                <w:i/>
                <w:sz w:val="16"/>
                <w:szCs w:val="16"/>
              </w:rPr>
              <w:t xml:space="preserve">RSA, </w:t>
            </w:r>
            <w:r w:rsidR="00FC730A" w:rsidRPr="00227728">
              <w:rPr>
                <w:i/>
                <w:sz w:val="16"/>
                <w:szCs w:val="16"/>
              </w:rPr>
              <w:t xml:space="preserve">RSA </w:t>
            </w:r>
            <w:proofErr w:type="spellStart"/>
            <w:r w:rsidRPr="00227728">
              <w:rPr>
                <w:i/>
                <w:sz w:val="16"/>
                <w:szCs w:val="16"/>
              </w:rPr>
              <w:t>Daugėdų</w:t>
            </w:r>
            <w:proofErr w:type="spellEnd"/>
            <w:r w:rsidRPr="00227728">
              <w:rPr>
                <w:i/>
                <w:sz w:val="16"/>
                <w:szCs w:val="16"/>
              </w:rPr>
              <w:t xml:space="preserve"> seniūnija</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i/>
                <w:sz w:val="16"/>
                <w:szCs w:val="16"/>
              </w:rPr>
              <w:t>ES, SB, VB</w:t>
            </w:r>
          </w:p>
        </w:tc>
      </w:tr>
      <w:tr w:rsidR="00F943B2" w:rsidRPr="00227728" w:rsidTr="00DC01EF">
        <w:trPr>
          <w:trHeight w:val="637"/>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2.3.2.2.</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sz w:val="18"/>
                <w:szCs w:val="18"/>
              </w:rPr>
            </w:pPr>
            <w:r w:rsidRPr="00227728">
              <w:rPr>
                <w:sz w:val="18"/>
                <w:szCs w:val="18"/>
              </w:rPr>
              <w:t>Atnaujinti ir plėtoti Rietavo savivaldybės kaimiškųjų vietovių viešąsias erdves, jas pritaikant bendruomenių poreikiams, rekreacijai, verslui</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 xml:space="preserve">Sutvarkytų </w:t>
            </w:r>
            <w:r w:rsidR="006331BD" w:rsidRPr="00227728">
              <w:rPr>
                <w:sz w:val="18"/>
                <w:szCs w:val="18"/>
              </w:rPr>
              <w:t xml:space="preserve">ir pritaikytų </w:t>
            </w:r>
            <w:r w:rsidRPr="00227728">
              <w:rPr>
                <w:sz w:val="18"/>
                <w:szCs w:val="18"/>
              </w:rPr>
              <w:t>viešųjų erdvių skaičius (vnt.)</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 xml:space="preserve">RSA, </w:t>
            </w:r>
            <w:r w:rsidR="00191478" w:rsidRPr="00227728">
              <w:rPr>
                <w:sz w:val="18"/>
                <w:szCs w:val="18"/>
              </w:rPr>
              <w:t xml:space="preserve">RSA </w:t>
            </w:r>
            <w:r w:rsidRPr="00227728">
              <w:rPr>
                <w:sz w:val="18"/>
                <w:szCs w:val="18"/>
              </w:rPr>
              <w:t>kaimo gyvenamųjų teritorijų seniūnijos, VVG „Rietavo iniciatyvos, Telšių rajono VVG , RS bendruomenės</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DC01EF">
        <w:trPr>
          <w:trHeight w:val="703"/>
        </w:trPr>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lastRenderedPageBreak/>
              <w:t>2.3.2.3.</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sz w:val="18"/>
                <w:szCs w:val="18"/>
              </w:rPr>
            </w:pPr>
            <w:r w:rsidRPr="00227728">
              <w:rPr>
                <w:sz w:val="18"/>
                <w:szCs w:val="18"/>
              </w:rPr>
              <w:t xml:space="preserve">Atnaujinti ir plėtoti Rietavo savivaldybės kaimiškųjų vietovių viešosios paskirties infrastruktūrą, ją pritaikant bendruomeniniams, visuomeniniams, verslo poreikiams </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 xml:space="preserve">Sutvarkytos </w:t>
            </w:r>
            <w:r w:rsidR="006331BD" w:rsidRPr="00227728">
              <w:rPr>
                <w:sz w:val="18"/>
                <w:szCs w:val="18"/>
              </w:rPr>
              <w:t xml:space="preserve">ir pritaikytos </w:t>
            </w:r>
            <w:r w:rsidRPr="00227728">
              <w:rPr>
                <w:sz w:val="18"/>
                <w:szCs w:val="18"/>
              </w:rPr>
              <w:t>viešosios paskirties infrastruktūros skaičius (vnt.)</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 xml:space="preserve">RSA, </w:t>
            </w:r>
            <w:r w:rsidR="00191478" w:rsidRPr="00227728">
              <w:rPr>
                <w:sz w:val="18"/>
                <w:szCs w:val="18"/>
              </w:rPr>
              <w:t xml:space="preserve">RSA </w:t>
            </w:r>
            <w:r w:rsidRPr="00227728">
              <w:rPr>
                <w:sz w:val="18"/>
                <w:szCs w:val="18"/>
              </w:rPr>
              <w:t>kaimo gyvenamųjų teritorijų seniūnijos, VVG „Rietavo iniciatyvos, Telšių rajono VVG, RS bendruomenės</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6D01F5">
        <w:tc>
          <w:tcPr>
            <w:tcW w:w="314"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2.3.2.4.</w:t>
            </w:r>
          </w:p>
        </w:tc>
        <w:tc>
          <w:tcPr>
            <w:tcW w:w="1706" w:type="pct"/>
            <w:gridSpan w:val="2"/>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sz w:val="18"/>
                <w:szCs w:val="18"/>
              </w:rPr>
            </w:pPr>
            <w:r w:rsidRPr="00227728">
              <w:rPr>
                <w:sz w:val="18"/>
                <w:szCs w:val="18"/>
              </w:rPr>
              <w:t>Prisidėti prie Telšių rajono vietos veiklos grupės strategijos įgyvendinimo</w:t>
            </w:r>
          </w:p>
        </w:tc>
        <w:tc>
          <w:tcPr>
            <w:tcW w:w="1013"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Įgyvendinta strategija</w:t>
            </w:r>
          </w:p>
        </w:tc>
        <w:tc>
          <w:tcPr>
            <w:tcW w:w="466"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073"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Telšių rajono VVG</w:t>
            </w:r>
          </w:p>
        </w:tc>
        <w:tc>
          <w:tcPr>
            <w:tcW w:w="428"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bl>
    <w:p w:rsidR="00F943B2" w:rsidRPr="00227728" w:rsidRDefault="00F943B2" w:rsidP="00E631C6">
      <w:pPr>
        <w:rPr>
          <w:lang w:eastAsia="ar-SA"/>
        </w:rPr>
      </w:pPr>
    </w:p>
    <w:p w:rsidR="006D01F5" w:rsidRPr="00227728" w:rsidRDefault="006D01F5" w:rsidP="00E631C6">
      <w:pPr>
        <w:rPr>
          <w:lang w:eastAsia="ar-SA"/>
        </w:rPr>
      </w:pPr>
    </w:p>
    <w:p w:rsidR="006D01F5" w:rsidRPr="00227728" w:rsidRDefault="006D01F5" w:rsidP="00E631C6">
      <w:pPr>
        <w:rPr>
          <w:lang w:eastAsia="ar-SA"/>
        </w:rPr>
      </w:pPr>
    </w:p>
    <w:p w:rsidR="006D01F5" w:rsidRPr="00227728" w:rsidRDefault="006D01F5" w:rsidP="00E631C6">
      <w:pPr>
        <w:rPr>
          <w:lang w:eastAsia="ar-SA"/>
        </w:rPr>
      </w:pPr>
    </w:p>
    <w:p w:rsidR="006D01F5" w:rsidRPr="00227728" w:rsidRDefault="006D01F5" w:rsidP="00E631C6">
      <w:pPr>
        <w:rPr>
          <w:lang w:eastAsia="ar-SA"/>
        </w:rPr>
      </w:pPr>
    </w:p>
    <w:p w:rsidR="006D01F5" w:rsidRPr="00227728" w:rsidRDefault="006D01F5" w:rsidP="00E631C6">
      <w:pPr>
        <w:rPr>
          <w:lang w:eastAsia="ar-SA"/>
        </w:rPr>
      </w:pPr>
    </w:p>
    <w:p w:rsidR="006D01F5" w:rsidRPr="00227728" w:rsidRDefault="006D01F5" w:rsidP="00E631C6">
      <w:pPr>
        <w:rPr>
          <w:lang w:eastAsia="ar-SA"/>
        </w:rPr>
      </w:pPr>
    </w:p>
    <w:p w:rsidR="006D01F5" w:rsidRPr="00227728" w:rsidRDefault="006D01F5" w:rsidP="00E631C6">
      <w:pPr>
        <w:rPr>
          <w:lang w:eastAsia="ar-SA"/>
        </w:rPr>
      </w:pPr>
    </w:p>
    <w:p w:rsidR="006D01F5" w:rsidRPr="00227728" w:rsidRDefault="006D01F5" w:rsidP="00E631C6">
      <w:pPr>
        <w:rPr>
          <w:lang w:eastAsia="ar-SA"/>
        </w:rPr>
      </w:pPr>
    </w:p>
    <w:p w:rsidR="006D01F5" w:rsidRPr="00227728" w:rsidRDefault="006D01F5" w:rsidP="00E631C6">
      <w:pPr>
        <w:rPr>
          <w:lang w:eastAsia="ar-SA"/>
        </w:rPr>
      </w:pPr>
    </w:p>
    <w:p w:rsidR="006D01F5" w:rsidRPr="00227728" w:rsidRDefault="006D01F5" w:rsidP="00E631C6">
      <w:pPr>
        <w:rPr>
          <w:lang w:eastAsia="ar-SA"/>
        </w:rPr>
      </w:pPr>
    </w:p>
    <w:p w:rsidR="006D01F5" w:rsidRPr="00227728" w:rsidRDefault="006D01F5" w:rsidP="00E631C6">
      <w:pPr>
        <w:rPr>
          <w:lang w:eastAsia="ar-SA"/>
        </w:rPr>
      </w:pPr>
    </w:p>
    <w:p w:rsidR="006D01F5" w:rsidRPr="00227728" w:rsidRDefault="006D01F5" w:rsidP="00E631C6">
      <w:pPr>
        <w:rPr>
          <w:lang w:eastAsia="ar-SA"/>
        </w:rPr>
      </w:pPr>
    </w:p>
    <w:p w:rsidR="006D01F5" w:rsidRPr="00227728" w:rsidRDefault="006D01F5" w:rsidP="00E631C6">
      <w:pPr>
        <w:rPr>
          <w:lang w:eastAsia="ar-SA"/>
        </w:rPr>
      </w:pPr>
    </w:p>
    <w:p w:rsidR="006D01F5" w:rsidRPr="00227728" w:rsidRDefault="006D01F5" w:rsidP="00E631C6">
      <w:pPr>
        <w:rPr>
          <w:lang w:eastAsia="ar-SA"/>
        </w:rPr>
      </w:pPr>
    </w:p>
    <w:p w:rsidR="006D01F5" w:rsidRPr="00227728" w:rsidRDefault="006D01F5" w:rsidP="00E631C6">
      <w:pPr>
        <w:rPr>
          <w:lang w:eastAsia="ar-SA"/>
        </w:rPr>
      </w:pPr>
    </w:p>
    <w:p w:rsidR="006D01F5" w:rsidRPr="00227728" w:rsidRDefault="006D01F5" w:rsidP="00E631C6">
      <w:pPr>
        <w:rPr>
          <w:lang w:eastAsia="ar-SA"/>
        </w:rPr>
      </w:pPr>
    </w:p>
    <w:p w:rsidR="006D01F5" w:rsidRPr="00227728" w:rsidRDefault="006D01F5" w:rsidP="00E631C6">
      <w:pPr>
        <w:rPr>
          <w:lang w:eastAsia="ar-SA"/>
        </w:rPr>
      </w:pPr>
    </w:p>
    <w:p w:rsidR="006D01F5" w:rsidRPr="00227728" w:rsidRDefault="006D01F5" w:rsidP="00E631C6">
      <w:pPr>
        <w:rPr>
          <w:lang w:eastAsia="ar-SA"/>
        </w:rPr>
      </w:pPr>
    </w:p>
    <w:p w:rsidR="006D01F5" w:rsidRPr="00227728" w:rsidRDefault="006D01F5" w:rsidP="00E631C6">
      <w:pPr>
        <w:rPr>
          <w:lang w:eastAsia="ar-SA"/>
        </w:rPr>
      </w:pPr>
    </w:p>
    <w:p w:rsidR="006D01F5" w:rsidRPr="00227728" w:rsidRDefault="006D01F5" w:rsidP="00E631C6">
      <w:pPr>
        <w:rPr>
          <w:lang w:eastAsia="ar-SA"/>
        </w:rPr>
      </w:pPr>
    </w:p>
    <w:p w:rsidR="006D01F5" w:rsidRPr="00227728" w:rsidRDefault="006D01F5" w:rsidP="00E631C6">
      <w:pPr>
        <w:rPr>
          <w:lang w:eastAsia="ar-SA"/>
        </w:rPr>
      </w:pPr>
    </w:p>
    <w:tbl>
      <w:tblPr>
        <w:tblW w:w="5312" w:type="pct"/>
        <w:tblInd w:w="-572" w:type="dxa"/>
        <w:tblLook w:val="0000" w:firstRow="0" w:lastRow="0" w:firstColumn="0" w:lastColumn="0" w:noHBand="0" w:noVBand="0"/>
      </w:tblPr>
      <w:tblGrid>
        <w:gridCol w:w="1008"/>
        <w:gridCol w:w="5183"/>
        <w:gridCol w:w="3168"/>
        <w:gridCol w:w="1297"/>
        <w:gridCol w:w="3457"/>
        <w:gridCol w:w="1294"/>
      </w:tblGrid>
      <w:tr w:rsidR="00F943B2" w:rsidRPr="00227728" w:rsidTr="000B1311">
        <w:trPr>
          <w:tblHeader/>
        </w:trPr>
        <w:tc>
          <w:tcPr>
            <w:tcW w:w="327" w:type="pct"/>
            <w:tcBorders>
              <w:top w:val="single" w:sz="4" w:space="0" w:color="000000"/>
              <w:left w:val="single" w:sz="4" w:space="0" w:color="000000"/>
              <w:bottom w:val="single" w:sz="4" w:space="0" w:color="000000"/>
            </w:tcBorders>
            <w:shd w:val="clear" w:color="auto" w:fill="4F81BD"/>
            <w:vAlign w:val="center"/>
          </w:tcPr>
          <w:p w:rsidR="00F943B2" w:rsidRPr="00227728" w:rsidRDefault="00F943B2" w:rsidP="003612E4">
            <w:pPr>
              <w:snapToGrid w:val="0"/>
              <w:ind w:firstLine="5"/>
              <w:jc w:val="center"/>
              <w:rPr>
                <w:b/>
                <w:color w:val="FFFFFF" w:themeColor="background1"/>
                <w:sz w:val="18"/>
                <w:szCs w:val="18"/>
              </w:rPr>
            </w:pPr>
            <w:r w:rsidRPr="00227728">
              <w:rPr>
                <w:b/>
                <w:color w:val="FFFFFF" w:themeColor="background1"/>
                <w:sz w:val="18"/>
                <w:szCs w:val="18"/>
              </w:rPr>
              <w:t>Nr.</w:t>
            </w:r>
          </w:p>
        </w:tc>
        <w:tc>
          <w:tcPr>
            <w:tcW w:w="1682" w:type="pct"/>
            <w:tcBorders>
              <w:top w:val="single" w:sz="4" w:space="0" w:color="000000"/>
              <w:left w:val="single" w:sz="4" w:space="0" w:color="000000"/>
              <w:bottom w:val="single" w:sz="4" w:space="0" w:color="000000"/>
            </w:tcBorders>
            <w:shd w:val="clear" w:color="auto" w:fill="4F81BD"/>
            <w:vAlign w:val="center"/>
          </w:tcPr>
          <w:p w:rsidR="00F943B2" w:rsidRPr="00227728" w:rsidRDefault="00F943B2" w:rsidP="003612E4">
            <w:pPr>
              <w:snapToGrid w:val="0"/>
              <w:ind w:left="-45" w:firstLine="24"/>
              <w:jc w:val="center"/>
              <w:rPr>
                <w:b/>
                <w:color w:val="FFFFFF" w:themeColor="background1"/>
                <w:sz w:val="18"/>
                <w:szCs w:val="18"/>
              </w:rPr>
            </w:pPr>
            <w:r w:rsidRPr="00227728">
              <w:rPr>
                <w:b/>
                <w:color w:val="FFFFFF" w:themeColor="background1"/>
                <w:sz w:val="18"/>
                <w:szCs w:val="18"/>
              </w:rPr>
              <w:t>Priemonės pavadinimas</w:t>
            </w:r>
          </w:p>
        </w:tc>
        <w:tc>
          <w:tcPr>
            <w:tcW w:w="1028" w:type="pct"/>
            <w:tcBorders>
              <w:top w:val="single" w:sz="4" w:space="0" w:color="000000"/>
              <w:left w:val="single" w:sz="4" w:space="0" w:color="000000"/>
              <w:bottom w:val="single" w:sz="4" w:space="0" w:color="000000"/>
            </w:tcBorders>
            <w:shd w:val="clear" w:color="auto" w:fill="4F81BD"/>
            <w:vAlign w:val="center"/>
          </w:tcPr>
          <w:p w:rsidR="00F943B2" w:rsidRPr="00227728" w:rsidRDefault="00F943B2" w:rsidP="003612E4">
            <w:pPr>
              <w:snapToGrid w:val="0"/>
              <w:ind w:left="-5" w:firstLine="5"/>
              <w:jc w:val="center"/>
              <w:rPr>
                <w:b/>
                <w:color w:val="FFFFFF" w:themeColor="background1"/>
                <w:sz w:val="18"/>
                <w:szCs w:val="18"/>
              </w:rPr>
            </w:pPr>
            <w:r w:rsidRPr="00227728">
              <w:rPr>
                <w:b/>
                <w:color w:val="FFFFFF" w:themeColor="background1"/>
                <w:sz w:val="18"/>
                <w:szCs w:val="18"/>
              </w:rPr>
              <w:t>Pasiekimo indikatorius</w:t>
            </w:r>
          </w:p>
        </w:tc>
        <w:tc>
          <w:tcPr>
            <w:tcW w:w="421" w:type="pct"/>
            <w:tcBorders>
              <w:top w:val="single" w:sz="4" w:space="0" w:color="000000"/>
              <w:left w:val="single" w:sz="4" w:space="0" w:color="000000"/>
              <w:bottom w:val="single" w:sz="4" w:space="0" w:color="000000"/>
            </w:tcBorders>
            <w:shd w:val="clear" w:color="auto" w:fill="4F81BD"/>
            <w:vAlign w:val="center"/>
          </w:tcPr>
          <w:p w:rsidR="00F943B2" w:rsidRPr="00227728" w:rsidRDefault="00F943B2" w:rsidP="003612E4">
            <w:pPr>
              <w:snapToGrid w:val="0"/>
              <w:ind w:left="-38" w:firstLine="38"/>
              <w:jc w:val="center"/>
              <w:rPr>
                <w:b/>
                <w:color w:val="FFFFFF" w:themeColor="background1"/>
                <w:sz w:val="18"/>
                <w:szCs w:val="18"/>
              </w:rPr>
            </w:pPr>
            <w:r w:rsidRPr="00227728">
              <w:rPr>
                <w:b/>
                <w:color w:val="FFFFFF" w:themeColor="background1"/>
                <w:sz w:val="18"/>
                <w:szCs w:val="18"/>
              </w:rPr>
              <w:t>Pasiekimo laikas</w:t>
            </w:r>
          </w:p>
        </w:tc>
        <w:tc>
          <w:tcPr>
            <w:tcW w:w="1122" w:type="pct"/>
            <w:tcBorders>
              <w:top w:val="single" w:sz="4" w:space="0" w:color="000000"/>
              <w:left w:val="single" w:sz="4" w:space="0" w:color="000000"/>
              <w:bottom w:val="single" w:sz="4" w:space="0" w:color="000000"/>
              <w:right w:val="single" w:sz="4" w:space="0" w:color="000000"/>
            </w:tcBorders>
            <w:shd w:val="clear" w:color="auto" w:fill="4F81BD"/>
            <w:vAlign w:val="center"/>
          </w:tcPr>
          <w:p w:rsidR="00F943B2" w:rsidRPr="00227728" w:rsidRDefault="00F943B2" w:rsidP="003612E4">
            <w:pPr>
              <w:snapToGrid w:val="0"/>
              <w:ind w:left="-44" w:right="-14" w:hanging="8"/>
              <w:jc w:val="center"/>
              <w:rPr>
                <w:b/>
                <w:color w:val="FFFFFF" w:themeColor="background1"/>
                <w:sz w:val="18"/>
                <w:szCs w:val="18"/>
              </w:rPr>
            </w:pPr>
            <w:r w:rsidRPr="00227728">
              <w:rPr>
                <w:b/>
                <w:color w:val="FFFFFF" w:themeColor="background1"/>
                <w:sz w:val="18"/>
                <w:szCs w:val="18"/>
              </w:rPr>
              <w:t>Atsakinga institucija</w:t>
            </w:r>
          </w:p>
        </w:tc>
        <w:tc>
          <w:tcPr>
            <w:tcW w:w="420" w:type="pct"/>
            <w:tcBorders>
              <w:top w:val="single" w:sz="4" w:space="0" w:color="000000"/>
              <w:left w:val="single" w:sz="4" w:space="0" w:color="000000"/>
              <w:bottom w:val="single" w:sz="4" w:space="0" w:color="000000"/>
              <w:right w:val="single" w:sz="4" w:space="0" w:color="000000"/>
            </w:tcBorders>
            <w:shd w:val="clear" w:color="auto" w:fill="4F81BD"/>
          </w:tcPr>
          <w:p w:rsidR="00F943B2" w:rsidRPr="00227728" w:rsidRDefault="00F943B2" w:rsidP="003612E4">
            <w:pPr>
              <w:snapToGrid w:val="0"/>
              <w:ind w:left="-44" w:right="-14" w:hanging="8"/>
              <w:jc w:val="center"/>
              <w:rPr>
                <w:b/>
                <w:color w:val="FFFFFF" w:themeColor="background1"/>
                <w:sz w:val="18"/>
                <w:szCs w:val="18"/>
              </w:rPr>
            </w:pPr>
            <w:r w:rsidRPr="00227728">
              <w:rPr>
                <w:b/>
                <w:color w:val="FFFFFF" w:themeColor="background1"/>
                <w:sz w:val="18"/>
                <w:szCs w:val="18"/>
              </w:rPr>
              <w:t>Finansavimo šaltiniai</w:t>
            </w:r>
          </w:p>
        </w:tc>
      </w:tr>
      <w:tr w:rsidR="00F943B2" w:rsidRPr="00227728" w:rsidTr="00F943B2">
        <w:tc>
          <w:tcPr>
            <w:tcW w:w="5000" w:type="pct"/>
            <w:gridSpan w:val="6"/>
            <w:tcBorders>
              <w:top w:val="single" w:sz="4" w:space="0" w:color="000000"/>
              <w:left w:val="single" w:sz="4" w:space="0" w:color="000000"/>
              <w:bottom w:val="single" w:sz="4" w:space="0" w:color="000000"/>
              <w:right w:val="single" w:sz="4" w:space="0" w:color="000000"/>
            </w:tcBorders>
            <w:shd w:val="clear" w:color="auto" w:fill="548DD4"/>
            <w:vAlign w:val="center"/>
          </w:tcPr>
          <w:p w:rsidR="00F943B2" w:rsidRPr="00227728" w:rsidRDefault="00F943B2" w:rsidP="003612E4">
            <w:pPr>
              <w:snapToGrid w:val="0"/>
              <w:ind w:firstLine="38"/>
              <w:jc w:val="center"/>
              <w:rPr>
                <w:b/>
                <w:sz w:val="18"/>
                <w:szCs w:val="18"/>
              </w:rPr>
            </w:pPr>
            <w:r w:rsidRPr="00227728">
              <w:rPr>
                <w:b/>
                <w:sz w:val="18"/>
                <w:szCs w:val="18"/>
              </w:rPr>
              <w:t>III PRIORITETAS. IŠVYSTYTA VIEŠOJI INFRASTRUKTŪRA IR DARNI APLINKA</w:t>
            </w:r>
          </w:p>
        </w:tc>
      </w:tr>
      <w:tr w:rsidR="00F943B2" w:rsidRPr="00227728" w:rsidTr="00F943B2">
        <w:tc>
          <w:tcPr>
            <w:tcW w:w="5000" w:type="pct"/>
            <w:gridSpan w:val="6"/>
            <w:tcBorders>
              <w:top w:val="single" w:sz="4" w:space="0" w:color="000000"/>
              <w:left w:val="single" w:sz="4" w:space="0" w:color="000000"/>
              <w:bottom w:val="single" w:sz="4" w:space="0" w:color="000000"/>
              <w:right w:val="single" w:sz="4" w:space="0" w:color="000000"/>
            </w:tcBorders>
            <w:shd w:val="clear" w:color="auto" w:fill="8DB3E2"/>
            <w:vAlign w:val="center"/>
          </w:tcPr>
          <w:p w:rsidR="00F943B2" w:rsidRPr="00227728" w:rsidRDefault="00F943B2" w:rsidP="003612E4">
            <w:pPr>
              <w:tabs>
                <w:tab w:val="left" w:pos="567"/>
              </w:tabs>
              <w:snapToGrid w:val="0"/>
              <w:ind w:firstLine="38"/>
              <w:jc w:val="center"/>
              <w:rPr>
                <w:b/>
                <w:sz w:val="18"/>
                <w:szCs w:val="18"/>
              </w:rPr>
            </w:pPr>
            <w:r w:rsidRPr="00227728">
              <w:rPr>
                <w:b/>
                <w:sz w:val="18"/>
                <w:szCs w:val="18"/>
              </w:rPr>
              <w:t>3.1. tikslas.</w:t>
            </w:r>
            <w:r w:rsidRPr="00227728">
              <w:rPr>
                <w:sz w:val="18"/>
                <w:szCs w:val="18"/>
              </w:rPr>
              <w:t xml:space="preserve"> </w:t>
            </w:r>
            <w:r w:rsidRPr="00227728">
              <w:rPr>
                <w:b/>
                <w:sz w:val="18"/>
                <w:szCs w:val="18"/>
              </w:rPr>
              <w:t>Teritorinio planavimo sistemos užtikrinimas savivaldybėje</w:t>
            </w:r>
          </w:p>
        </w:tc>
      </w:tr>
      <w:tr w:rsidR="00F943B2" w:rsidRPr="00227728" w:rsidTr="00F943B2">
        <w:tc>
          <w:tcPr>
            <w:tcW w:w="5000" w:type="pct"/>
            <w:gridSpan w:val="6"/>
            <w:tcBorders>
              <w:top w:val="single" w:sz="4" w:space="0" w:color="000000"/>
              <w:left w:val="single" w:sz="4" w:space="0" w:color="000000"/>
              <w:bottom w:val="single" w:sz="4" w:space="0" w:color="000000"/>
              <w:right w:val="single" w:sz="4" w:space="0" w:color="000000"/>
            </w:tcBorders>
            <w:shd w:val="clear" w:color="auto" w:fill="DBE5F1"/>
            <w:vAlign w:val="center"/>
          </w:tcPr>
          <w:p w:rsidR="00F943B2" w:rsidRPr="00227728" w:rsidRDefault="00F943B2" w:rsidP="003612E4">
            <w:pPr>
              <w:snapToGrid w:val="0"/>
              <w:ind w:firstLine="38"/>
              <w:jc w:val="center"/>
              <w:rPr>
                <w:b/>
                <w:i/>
                <w:sz w:val="18"/>
                <w:szCs w:val="18"/>
              </w:rPr>
            </w:pPr>
            <w:r w:rsidRPr="00227728">
              <w:rPr>
                <w:b/>
                <w:i/>
                <w:sz w:val="18"/>
                <w:szCs w:val="18"/>
              </w:rPr>
              <w:lastRenderedPageBreak/>
              <w:t>3.1.</w:t>
            </w:r>
            <w:r w:rsidR="00952A9C">
              <w:rPr>
                <w:b/>
                <w:i/>
                <w:sz w:val="18"/>
                <w:szCs w:val="18"/>
              </w:rPr>
              <w:t>1</w:t>
            </w:r>
            <w:r w:rsidRPr="00227728">
              <w:rPr>
                <w:b/>
                <w:i/>
                <w:sz w:val="18"/>
                <w:szCs w:val="18"/>
              </w:rPr>
              <w:t>. uždavinys. Parengti teritorinio planavimo dokumentus, diegti sistemas</w:t>
            </w:r>
          </w:p>
        </w:tc>
      </w:tr>
      <w:tr w:rsidR="00F943B2" w:rsidRPr="00227728" w:rsidTr="000B1311">
        <w:trPr>
          <w:trHeight w:val="427"/>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3.1.</w:t>
            </w:r>
            <w:r w:rsidR="00952A9C">
              <w:rPr>
                <w:sz w:val="18"/>
                <w:szCs w:val="18"/>
              </w:rPr>
              <w:t>1</w:t>
            </w:r>
            <w:r w:rsidRPr="00227728">
              <w:rPr>
                <w:sz w:val="18"/>
                <w:szCs w:val="18"/>
              </w:rPr>
              <w:t>.1.</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sz w:val="18"/>
                <w:szCs w:val="18"/>
              </w:rPr>
            </w:pPr>
            <w:r w:rsidRPr="00227728">
              <w:rPr>
                <w:bCs/>
                <w:sz w:val="18"/>
                <w:szCs w:val="18"/>
              </w:rPr>
              <w:t>Plėtoti Rietavo savivaldybės topografinę (antžeminių ir požeminių objektų) inžinerinės infrastruktūros duomenų bazę GIS pagrindu</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position w:val="-1"/>
                <w:sz w:val="18"/>
                <w:szCs w:val="18"/>
              </w:rPr>
              <w:t>Išplėsta Rietavo savivaldybės inžinerinės infrastruktūros duomenų bazė</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44" w:right="-14" w:firstLine="38"/>
              <w:jc w:val="center"/>
              <w:rPr>
                <w:sz w:val="18"/>
                <w:szCs w:val="18"/>
              </w:rPr>
            </w:pPr>
            <w:r w:rsidRPr="00227728">
              <w:rPr>
                <w:sz w:val="18"/>
                <w:szCs w:val="18"/>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SB, VB, KT</w:t>
            </w:r>
          </w:p>
        </w:tc>
      </w:tr>
      <w:tr w:rsidR="00F943B2" w:rsidRPr="00227728" w:rsidTr="00AA1902">
        <w:trPr>
          <w:trHeight w:val="1187"/>
        </w:trPr>
        <w:tc>
          <w:tcPr>
            <w:tcW w:w="327" w:type="pct"/>
            <w:tcBorders>
              <w:top w:val="single" w:sz="4" w:space="0" w:color="000000"/>
              <w:left w:val="single" w:sz="4" w:space="0" w:color="000000"/>
              <w:bottom w:val="single" w:sz="4" w:space="0" w:color="000000"/>
            </w:tcBorders>
            <w:vAlign w:val="center"/>
          </w:tcPr>
          <w:p w:rsidR="00F943B2" w:rsidRPr="00227728" w:rsidRDefault="00952A9C" w:rsidP="003612E4">
            <w:pPr>
              <w:widowControl w:val="0"/>
              <w:tabs>
                <w:tab w:val="left" w:pos="360"/>
              </w:tabs>
              <w:autoSpaceDE w:val="0"/>
              <w:snapToGrid w:val="0"/>
              <w:ind w:firstLine="5"/>
              <w:rPr>
                <w:sz w:val="18"/>
                <w:szCs w:val="18"/>
              </w:rPr>
            </w:pPr>
            <w:r>
              <w:rPr>
                <w:sz w:val="18"/>
                <w:szCs w:val="18"/>
              </w:rPr>
              <w:t>3.1.1</w:t>
            </w:r>
            <w:r w:rsidR="00F943B2" w:rsidRPr="00227728">
              <w:rPr>
                <w:sz w:val="18"/>
                <w:szCs w:val="18"/>
              </w:rPr>
              <w:t>.2.</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sz w:val="18"/>
                <w:szCs w:val="18"/>
              </w:rPr>
            </w:pPr>
            <w:r w:rsidRPr="00227728">
              <w:rPr>
                <w:bCs/>
                <w:sz w:val="18"/>
                <w:szCs w:val="18"/>
              </w:rPr>
              <w:t>Plėtoti Rietavo miesto geografinę informacinę sistemą (GIS): kartografijos, žemėvaldos, inžinerinių komunikacijų, teritorijų planavimo, statybų, projektavimo ir kitų procesų administravimo duomenų sluoksnių kūrimo, panaudojimo instrumentų formavimui ir tobulinimui</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position w:val="-1"/>
                <w:sz w:val="18"/>
                <w:szCs w:val="18"/>
              </w:rPr>
              <w:t>Išplėsta Rietavo miesto GIS</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44" w:right="-14" w:firstLine="38"/>
              <w:jc w:val="center"/>
              <w:rPr>
                <w:sz w:val="18"/>
                <w:szCs w:val="18"/>
              </w:rPr>
            </w:pPr>
            <w:r w:rsidRPr="00227728">
              <w:rPr>
                <w:sz w:val="18"/>
                <w:szCs w:val="18"/>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SB, VB, KT</w:t>
            </w:r>
          </w:p>
        </w:tc>
      </w:tr>
      <w:tr w:rsidR="00F943B2" w:rsidRPr="00227728" w:rsidTr="00AA1902">
        <w:trPr>
          <w:trHeight w:val="579"/>
        </w:trPr>
        <w:tc>
          <w:tcPr>
            <w:tcW w:w="327" w:type="pct"/>
            <w:tcBorders>
              <w:top w:val="single" w:sz="4" w:space="0" w:color="000000"/>
              <w:left w:val="single" w:sz="4" w:space="0" w:color="000000"/>
              <w:bottom w:val="single" w:sz="4" w:space="0" w:color="000000"/>
            </w:tcBorders>
            <w:vAlign w:val="center"/>
          </w:tcPr>
          <w:p w:rsidR="00F943B2" w:rsidRPr="00227728" w:rsidRDefault="00952A9C" w:rsidP="003612E4">
            <w:pPr>
              <w:widowControl w:val="0"/>
              <w:tabs>
                <w:tab w:val="left" w:pos="360"/>
              </w:tabs>
              <w:autoSpaceDE w:val="0"/>
              <w:snapToGrid w:val="0"/>
              <w:ind w:firstLine="5"/>
              <w:rPr>
                <w:sz w:val="18"/>
                <w:szCs w:val="18"/>
              </w:rPr>
            </w:pPr>
            <w:r>
              <w:rPr>
                <w:sz w:val="18"/>
                <w:szCs w:val="18"/>
              </w:rPr>
              <w:t>3.1.1</w:t>
            </w:r>
            <w:r w:rsidR="00F943B2" w:rsidRPr="00227728">
              <w:rPr>
                <w:sz w:val="18"/>
                <w:szCs w:val="18"/>
              </w:rPr>
              <w:t>.3.</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sz w:val="18"/>
                <w:szCs w:val="18"/>
              </w:rPr>
            </w:pPr>
            <w:r w:rsidRPr="00227728">
              <w:rPr>
                <w:sz w:val="18"/>
                <w:szCs w:val="18"/>
              </w:rPr>
              <w:t>Rengti ir (arba) atnaujinti Rietavo savivaldybės teritorijų planavimo dokumentus</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position w:val="-1"/>
                <w:sz w:val="18"/>
                <w:szCs w:val="18"/>
              </w:rPr>
              <w:t>Parengtų ir (arba) atnaujintų teritorijų planavimo dokumentų skaičius (vnt.)</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44" w:right="-14" w:firstLine="38"/>
              <w:jc w:val="center"/>
              <w:rPr>
                <w:sz w:val="18"/>
                <w:szCs w:val="18"/>
              </w:rPr>
            </w:pPr>
            <w:r w:rsidRPr="00227728">
              <w:rPr>
                <w:sz w:val="18"/>
                <w:szCs w:val="18"/>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SB</w:t>
            </w:r>
          </w:p>
        </w:tc>
      </w:tr>
      <w:tr w:rsidR="00F943B2" w:rsidRPr="00227728" w:rsidTr="00F943B2">
        <w:tc>
          <w:tcPr>
            <w:tcW w:w="5000" w:type="pct"/>
            <w:gridSpan w:val="6"/>
            <w:tcBorders>
              <w:top w:val="single" w:sz="4" w:space="0" w:color="000000"/>
              <w:left w:val="single" w:sz="4" w:space="0" w:color="000000"/>
              <w:bottom w:val="single" w:sz="4" w:space="0" w:color="000000"/>
              <w:right w:val="single" w:sz="4" w:space="0" w:color="000000"/>
            </w:tcBorders>
            <w:shd w:val="clear" w:color="auto" w:fill="8DB3E2"/>
            <w:vAlign w:val="center"/>
          </w:tcPr>
          <w:p w:rsidR="00F943B2" w:rsidRPr="00227728" w:rsidRDefault="00F943B2" w:rsidP="003612E4">
            <w:pPr>
              <w:tabs>
                <w:tab w:val="left" w:pos="567"/>
              </w:tabs>
              <w:snapToGrid w:val="0"/>
              <w:ind w:firstLine="38"/>
              <w:jc w:val="center"/>
              <w:rPr>
                <w:b/>
                <w:sz w:val="18"/>
                <w:szCs w:val="18"/>
              </w:rPr>
            </w:pPr>
            <w:r w:rsidRPr="00227728">
              <w:rPr>
                <w:b/>
                <w:sz w:val="18"/>
                <w:szCs w:val="18"/>
              </w:rPr>
              <w:t>3.2. tikslas.</w:t>
            </w:r>
            <w:r w:rsidRPr="00227728">
              <w:rPr>
                <w:sz w:val="18"/>
                <w:szCs w:val="18"/>
              </w:rPr>
              <w:t xml:space="preserve"> </w:t>
            </w:r>
            <w:r w:rsidRPr="00227728">
              <w:rPr>
                <w:b/>
                <w:sz w:val="18"/>
                <w:szCs w:val="18"/>
              </w:rPr>
              <w:t>Modernios ir saugios susisiekimo sistemos plėtra</w:t>
            </w:r>
          </w:p>
        </w:tc>
      </w:tr>
      <w:tr w:rsidR="00F943B2" w:rsidRPr="00227728" w:rsidTr="00F943B2">
        <w:tc>
          <w:tcPr>
            <w:tcW w:w="5000" w:type="pct"/>
            <w:gridSpan w:val="6"/>
            <w:tcBorders>
              <w:top w:val="single" w:sz="4" w:space="0" w:color="000000"/>
              <w:left w:val="single" w:sz="4" w:space="0" w:color="000000"/>
              <w:bottom w:val="single" w:sz="4" w:space="0" w:color="000000"/>
              <w:right w:val="single" w:sz="4" w:space="0" w:color="000000"/>
            </w:tcBorders>
            <w:shd w:val="clear" w:color="auto" w:fill="DBE5F1"/>
            <w:vAlign w:val="center"/>
          </w:tcPr>
          <w:p w:rsidR="00F943B2" w:rsidRPr="00227728" w:rsidRDefault="00F943B2" w:rsidP="003612E4">
            <w:pPr>
              <w:snapToGrid w:val="0"/>
              <w:ind w:firstLine="38"/>
              <w:jc w:val="center"/>
              <w:rPr>
                <w:b/>
                <w:i/>
                <w:sz w:val="18"/>
                <w:szCs w:val="18"/>
              </w:rPr>
            </w:pPr>
            <w:r w:rsidRPr="00227728">
              <w:rPr>
                <w:b/>
                <w:i/>
                <w:sz w:val="18"/>
                <w:szCs w:val="18"/>
              </w:rPr>
              <w:t>3.2.1. uždavinys. Gerinti ir plėsti susisiekimo infrastruktūrą, modernizuoti eismo organizavimo sistemą bei skatinti naudotis ekologinėmis transporto priemonėmis</w:t>
            </w:r>
          </w:p>
        </w:tc>
      </w:tr>
      <w:tr w:rsidR="00F943B2" w:rsidRPr="00227728" w:rsidTr="002E4F21">
        <w:trPr>
          <w:trHeight w:val="562"/>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3.2.1.1.</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rPr>
                <w:sz w:val="18"/>
                <w:szCs w:val="18"/>
              </w:rPr>
            </w:pPr>
            <w:r w:rsidRPr="00227728">
              <w:rPr>
                <w:sz w:val="18"/>
                <w:szCs w:val="18"/>
              </w:rPr>
              <w:t>Atnaujinti ir (arba) įrengti rajoninius kelius/ kelių ruožus, esančius Rietavo savivaldybės teritorijoje</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ind w:left="-5" w:firstLine="5"/>
              <w:rPr>
                <w:sz w:val="18"/>
                <w:szCs w:val="18"/>
              </w:rPr>
            </w:pPr>
            <w:r w:rsidRPr="00227728">
              <w:rPr>
                <w:sz w:val="18"/>
                <w:szCs w:val="18"/>
              </w:rPr>
              <w:t>Atnaujintų ir (arba) įrengtų rajoninių kelių</w:t>
            </w:r>
            <w:r w:rsidR="002E4F21" w:rsidRPr="00227728">
              <w:rPr>
                <w:sz w:val="18"/>
                <w:szCs w:val="18"/>
              </w:rPr>
              <w:t>/ kelių ruožų</w:t>
            </w:r>
            <w:r w:rsidRPr="00227728">
              <w:rPr>
                <w:sz w:val="18"/>
                <w:szCs w:val="18"/>
              </w:rPr>
              <w:t xml:space="preserve"> ilgis (km)</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Lietuvos automobilių kelių direkcija (toliau – LAKD)</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VB</w:t>
            </w:r>
          </w:p>
        </w:tc>
      </w:tr>
      <w:tr w:rsidR="00F943B2" w:rsidRPr="00227728" w:rsidTr="000B1311">
        <w:trPr>
          <w:trHeight w:hRule="exact" w:val="274"/>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3.2.1.1.1.</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6"/>
                <w:szCs w:val="16"/>
              </w:rPr>
            </w:pPr>
            <w:r w:rsidRPr="00227728">
              <w:rPr>
                <w:i/>
                <w:sz w:val="16"/>
                <w:szCs w:val="16"/>
              </w:rPr>
              <w:t>Kelio Nr. 4601 Telšiai-Žarėnai-Tverai-Laukuva asfaltavimas</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Asfaltuoto kelio ilgis (km)</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ind w:hanging="19"/>
            </w:pPr>
            <w:r w:rsidRPr="00227728">
              <w:rPr>
                <w:i/>
                <w:sz w:val="16"/>
                <w:szCs w:val="16"/>
              </w:rPr>
              <w:t>RSA, LAKD</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i/>
                <w:sz w:val="16"/>
                <w:szCs w:val="16"/>
              </w:rPr>
              <w:t>ES, VB</w:t>
            </w:r>
          </w:p>
        </w:tc>
      </w:tr>
      <w:tr w:rsidR="00F943B2" w:rsidRPr="00227728" w:rsidTr="000B1311">
        <w:trPr>
          <w:trHeight w:hRule="exact" w:val="274"/>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3.2.1.1.2.</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6"/>
                <w:szCs w:val="16"/>
              </w:rPr>
            </w:pPr>
            <w:r w:rsidRPr="00227728">
              <w:rPr>
                <w:i/>
                <w:sz w:val="16"/>
                <w:szCs w:val="16"/>
              </w:rPr>
              <w:t>Kelio Nr. 3209 Rietavas-Žadvainiai-</w:t>
            </w:r>
            <w:proofErr w:type="spellStart"/>
            <w:r w:rsidRPr="00227728">
              <w:rPr>
                <w:i/>
                <w:sz w:val="16"/>
                <w:szCs w:val="16"/>
              </w:rPr>
              <w:t>Judrėnai</w:t>
            </w:r>
            <w:proofErr w:type="spellEnd"/>
            <w:r w:rsidRPr="00227728">
              <w:rPr>
                <w:i/>
                <w:sz w:val="16"/>
                <w:szCs w:val="16"/>
              </w:rPr>
              <w:t xml:space="preserve"> asfaltavimas</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Asfaltuoto kelio ilgis (km)</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ind w:hanging="19"/>
            </w:pPr>
            <w:r w:rsidRPr="00227728">
              <w:rPr>
                <w:i/>
                <w:sz w:val="16"/>
                <w:szCs w:val="16"/>
              </w:rPr>
              <w:t>RSA, LAKD</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i/>
                <w:sz w:val="16"/>
                <w:szCs w:val="16"/>
              </w:rPr>
              <w:t>ES, VB</w:t>
            </w:r>
          </w:p>
        </w:tc>
      </w:tr>
      <w:tr w:rsidR="00F943B2" w:rsidRPr="00227728" w:rsidTr="000B1311">
        <w:trPr>
          <w:trHeight w:hRule="exact" w:val="274"/>
        </w:trPr>
        <w:tc>
          <w:tcPr>
            <w:tcW w:w="327" w:type="pct"/>
            <w:tcBorders>
              <w:top w:val="single" w:sz="4" w:space="0" w:color="000000"/>
              <w:left w:val="single" w:sz="4" w:space="0" w:color="000000"/>
              <w:bottom w:val="single" w:sz="4" w:space="0" w:color="000000"/>
            </w:tcBorders>
            <w:vAlign w:val="center"/>
          </w:tcPr>
          <w:p w:rsidR="00F943B2" w:rsidRPr="00227728" w:rsidRDefault="00C064DD" w:rsidP="003612E4">
            <w:pPr>
              <w:widowControl w:val="0"/>
              <w:tabs>
                <w:tab w:val="left" w:pos="360"/>
              </w:tabs>
              <w:autoSpaceDE w:val="0"/>
              <w:snapToGrid w:val="0"/>
              <w:ind w:firstLine="5"/>
              <w:rPr>
                <w:i/>
                <w:sz w:val="16"/>
                <w:szCs w:val="16"/>
              </w:rPr>
            </w:pPr>
            <w:r w:rsidRPr="00227728">
              <w:rPr>
                <w:i/>
                <w:sz w:val="16"/>
                <w:szCs w:val="16"/>
              </w:rPr>
              <w:t>3.2.1.1.3</w:t>
            </w:r>
            <w:r w:rsidR="00F943B2" w:rsidRPr="00227728">
              <w:rPr>
                <w:i/>
                <w:sz w:val="16"/>
                <w:szCs w:val="16"/>
              </w:rPr>
              <w:t>.</w:t>
            </w:r>
          </w:p>
        </w:tc>
        <w:tc>
          <w:tcPr>
            <w:tcW w:w="1682" w:type="pct"/>
            <w:tcBorders>
              <w:top w:val="single" w:sz="4" w:space="0" w:color="000000"/>
              <w:left w:val="single" w:sz="4" w:space="0" w:color="000000"/>
              <w:bottom w:val="single" w:sz="4" w:space="0" w:color="000000"/>
            </w:tcBorders>
          </w:tcPr>
          <w:p w:rsidR="00F943B2" w:rsidRPr="00227728" w:rsidRDefault="00F943B2" w:rsidP="003612E4">
            <w:r w:rsidRPr="00227728">
              <w:rPr>
                <w:i/>
                <w:sz w:val="16"/>
                <w:szCs w:val="16"/>
              </w:rPr>
              <w:t xml:space="preserve">Kelio Nr. 3208 Rietavas-Lioliai-Mažieji </w:t>
            </w:r>
            <w:proofErr w:type="spellStart"/>
            <w:r w:rsidRPr="00227728">
              <w:rPr>
                <w:i/>
                <w:sz w:val="16"/>
                <w:szCs w:val="16"/>
              </w:rPr>
              <w:t>Mostačiai</w:t>
            </w:r>
            <w:proofErr w:type="spellEnd"/>
            <w:r w:rsidRPr="00227728">
              <w:rPr>
                <w:i/>
                <w:sz w:val="16"/>
                <w:szCs w:val="16"/>
              </w:rPr>
              <w:t xml:space="preserve"> asfaltavimas</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Asfaltuoto kelio ilgis (km)</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ind w:hanging="19"/>
            </w:pPr>
            <w:r w:rsidRPr="00227728">
              <w:rPr>
                <w:i/>
                <w:sz w:val="16"/>
                <w:szCs w:val="16"/>
              </w:rPr>
              <w:t>RSA, LAKD</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i/>
                <w:sz w:val="16"/>
                <w:szCs w:val="16"/>
              </w:rPr>
              <w:t>ES, VB</w:t>
            </w:r>
          </w:p>
        </w:tc>
      </w:tr>
      <w:tr w:rsidR="00F943B2" w:rsidRPr="00227728" w:rsidTr="000B1311">
        <w:trPr>
          <w:trHeight w:hRule="exact" w:val="274"/>
        </w:trPr>
        <w:tc>
          <w:tcPr>
            <w:tcW w:w="327" w:type="pct"/>
            <w:tcBorders>
              <w:top w:val="single" w:sz="4" w:space="0" w:color="000000"/>
              <w:left w:val="single" w:sz="4" w:space="0" w:color="000000"/>
              <w:bottom w:val="single" w:sz="4" w:space="0" w:color="000000"/>
            </w:tcBorders>
            <w:vAlign w:val="center"/>
          </w:tcPr>
          <w:p w:rsidR="00F943B2" w:rsidRPr="00227728" w:rsidRDefault="00C064DD" w:rsidP="003612E4">
            <w:pPr>
              <w:widowControl w:val="0"/>
              <w:tabs>
                <w:tab w:val="left" w:pos="360"/>
              </w:tabs>
              <w:autoSpaceDE w:val="0"/>
              <w:snapToGrid w:val="0"/>
              <w:ind w:firstLine="5"/>
              <w:rPr>
                <w:i/>
                <w:sz w:val="16"/>
                <w:szCs w:val="16"/>
              </w:rPr>
            </w:pPr>
            <w:r w:rsidRPr="00227728">
              <w:rPr>
                <w:i/>
                <w:sz w:val="16"/>
                <w:szCs w:val="16"/>
              </w:rPr>
              <w:t>3.2.1.1.4</w:t>
            </w:r>
            <w:r w:rsidR="00F943B2" w:rsidRPr="00227728">
              <w:rPr>
                <w:i/>
                <w:sz w:val="16"/>
                <w:szCs w:val="16"/>
              </w:rPr>
              <w:t>.</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6"/>
                <w:szCs w:val="16"/>
              </w:rPr>
            </w:pPr>
            <w:r w:rsidRPr="00227728">
              <w:rPr>
                <w:i/>
                <w:sz w:val="16"/>
                <w:szCs w:val="16"/>
              </w:rPr>
              <w:t>Kelio Nr. 3212 Tverai-</w:t>
            </w:r>
            <w:proofErr w:type="spellStart"/>
            <w:r w:rsidRPr="00227728">
              <w:rPr>
                <w:i/>
                <w:sz w:val="16"/>
                <w:szCs w:val="16"/>
              </w:rPr>
              <w:t>Skaborai-Velaičiai</w:t>
            </w:r>
            <w:proofErr w:type="spellEnd"/>
            <w:r w:rsidRPr="00227728">
              <w:rPr>
                <w:i/>
                <w:sz w:val="16"/>
                <w:szCs w:val="16"/>
              </w:rPr>
              <w:t xml:space="preserve"> asfaltavimas</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Asfaltuoto kelio ilgis (km)</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2017-2018</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ind w:hanging="19"/>
            </w:pPr>
            <w:r w:rsidRPr="00227728">
              <w:rPr>
                <w:i/>
                <w:sz w:val="16"/>
                <w:szCs w:val="16"/>
              </w:rPr>
              <w:t>RSA, LAKD</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i/>
                <w:sz w:val="16"/>
                <w:szCs w:val="16"/>
              </w:rPr>
              <w:t>ES, VB</w:t>
            </w:r>
          </w:p>
        </w:tc>
      </w:tr>
      <w:tr w:rsidR="00F943B2" w:rsidRPr="00227728" w:rsidTr="000B1311">
        <w:trPr>
          <w:trHeight w:hRule="exact" w:val="274"/>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3.2.1.1.</w:t>
            </w:r>
            <w:r w:rsidR="00C064DD" w:rsidRPr="00227728">
              <w:rPr>
                <w:i/>
                <w:sz w:val="16"/>
                <w:szCs w:val="16"/>
              </w:rPr>
              <w:t>5</w:t>
            </w:r>
            <w:r w:rsidRPr="00227728">
              <w:rPr>
                <w:i/>
                <w:sz w:val="16"/>
                <w:szCs w:val="16"/>
              </w:rPr>
              <w:t>.</w:t>
            </w:r>
          </w:p>
        </w:tc>
        <w:tc>
          <w:tcPr>
            <w:tcW w:w="1682" w:type="pct"/>
            <w:tcBorders>
              <w:top w:val="single" w:sz="4" w:space="0" w:color="000000"/>
              <w:left w:val="single" w:sz="4" w:space="0" w:color="000000"/>
              <w:bottom w:val="single" w:sz="4" w:space="0" w:color="000000"/>
            </w:tcBorders>
          </w:tcPr>
          <w:p w:rsidR="00F943B2" w:rsidRPr="00227728" w:rsidRDefault="00F943B2" w:rsidP="003612E4">
            <w:r w:rsidRPr="00227728">
              <w:rPr>
                <w:i/>
                <w:sz w:val="16"/>
                <w:szCs w:val="16"/>
              </w:rPr>
              <w:t>Kelio Nr. 3206 Plungė-</w:t>
            </w:r>
            <w:proofErr w:type="spellStart"/>
            <w:r w:rsidRPr="00227728">
              <w:rPr>
                <w:i/>
                <w:sz w:val="16"/>
                <w:szCs w:val="16"/>
              </w:rPr>
              <w:t>Medingėnai</w:t>
            </w:r>
            <w:proofErr w:type="spellEnd"/>
            <w:r w:rsidRPr="00227728">
              <w:rPr>
                <w:i/>
                <w:sz w:val="16"/>
                <w:szCs w:val="16"/>
              </w:rPr>
              <w:t xml:space="preserve"> asfaltavimas</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Asfaltuoto kelio ilgis (km)</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2018-2019</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ind w:hanging="19"/>
            </w:pPr>
            <w:r w:rsidRPr="00227728">
              <w:rPr>
                <w:i/>
                <w:sz w:val="16"/>
                <w:szCs w:val="16"/>
              </w:rPr>
              <w:t>RSA, LAKD</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i/>
                <w:sz w:val="16"/>
                <w:szCs w:val="16"/>
              </w:rPr>
              <w:t>ES, VB</w:t>
            </w:r>
          </w:p>
        </w:tc>
      </w:tr>
      <w:tr w:rsidR="00F943B2" w:rsidRPr="00227728" w:rsidTr="000B1311">
        <w:trPr>
          <w:trHeight w:hRule="exact" w:val="274"/>
        </w:trPr>
        <w:tc>
          <w:tcPr>
            <w:tcW w:w="327" w:type="pct"/>
            <w:tcBorders>
              <w:top w:val="single" w:sz="4" w:space="0" w:color="000000"/>
              <w:left w:val="single" w:sz="4" w:space="0" w:color="000000"/>
              <w:bottom w:val="single" w:sz="4" w:space="0" w:color="000000"/>
            </w:tcBorders>
            <w:vAlign w:val="center"/>
          </w:tcPr>
          <w:p w:rsidR="00F943B2" w:rsidRPr="00227728" w:rsidRDefault="00C064DD" w:rsidP="003612E4">
            <w:pPr>
              <w:widowControl w:val="0"/>
              <w:tabs>
                <w:tab w:val="left" w:pos="360"/>
              </w:tabs>
              <w:autoSpaceDE w:val="0"/>
              <w:snapToGrid w:val="0"/>
              <w:ind w:firstLine="5"/>
              <w:rPr>
                <w:i/>
                <w:sz w:val="16"/>
                <w:szCs w:val="16"/>
              </w:rPr>
            </w:pPr>
            <w:r w:rsidRPr="00227728">
              <w:rPr>
                <w:i/>
                <w:sz w:val="16"/>
                <w:szCs w:val="16"/>
              </w:rPr>
              <w:t>3.2.1.1.6</w:t>
            </w:r>
            <w:r w:rsidR="00F943B2" w:rsidRPr="00227728">
              <w:rPr>
                <w:i/>
                <w:sz w:val="16"/>
                <w:szCs w:val="16"/>
              </w:rPr>
              <w:t>.</w:t>
            </w:r>
          </w:p>
        </w:tc>
        <w:tc>
          <w:tcPr>
            <w:tcW w:w="1682" w:type="pct"/>
            <w:tcBorders>
              <w:top w:val="single" w:sz="4" w:space="0" w:color="000000"/>
              <w:left w:val="single" w:sz="4" w:space="0" w:color="000000"/>
              <w:bottom w:val="single" w:sz="4" w:space="0" w:color="000000"/>
            </w:tcBorders>
          </w:tcPr>
          <w:p w:rsidR="00F943B2" w:rsidRPr="00227728" w:rsidRDefault="00F943B2" w:rsidP="003612E4">
            <w:r w:rsidRPr="00227728">
              <w:rPr>
                <w:i/>
                <w:sz w:val="16"/>
                <w:szCs w:val="16"/>
              </w:rPr>
              <w:t>Kelio Nr. 3205 Plungė-Žlibinai-</w:t>
            </w:r>
            <w:proofErr w:type="spellStart"/>
            <w:r w:rsidRPr="00227728">
              <w:rPr>
                <w:i/>
                <w:sz w:val="16"/>
                <w:szCs w:val="16"/>
              </w:rPr>
              <w:t>Medingėnai</w:t>
            </w:r>
            <w:proofErr w:type="spellEnd"/>
            <w:r w:rsidRPr="00227728">
              <w:rPr>
                <w:i/>
                <w:sz w:val="16"/>
                <w:szCs w:val="16"/>
              </w:rPr>
              <w:t xml:space="preserve"> asfaltavimas</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Asfaltuoto kelio ilgis (km)</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2019</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ind w:hanging="19"/>
            </w:pPr>
            <w:r w:rsidRPr="00227728">
              <w:rPr>
                <w:i/>
                <w:sz w:val="16"/>
                <w:szCs w:val="16"/>
              </w:rPr>
              <w:t>RSA, LAKD</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i/>
                <w:sz w:val="16"/>
                <w:szCs w:val="16"/>
              </w:rPr>
              <w:t>ES, VB</w:t>
            </w:r>
          </w:p>
        </w:tc>
      </w:tr>
      <w:tr w:rsidR="00F943B2" w:rsidRPr="00227728" w:rsidTr="000B1311">
        <w:trPr>
          <w:trHeight w:hRule="exact" w:val="274"/>
        </w:trPr>
        <w:tc>
          <w:tcPr>
            <w:tcW w:w="327" w:type="pct"/>
            <w:tcBorders>
              <w:top w:val="single" w:sz="4" w:space="0" w:color="000000"/>
              <w:left w:val="single" w:sz="4" w:space="0" w:color="000000"/>
              <w:bottom w:val="single" w:sz="4" w:space="0" w:color="000000"/>
            </w:tcBorders>
            <w:vAlign w:val="center"/>
          </w:tcPr>
          <w:p w:rsidR="00F943B2" w:rsidRPr="00227728" w:rsidRDefault="00C064DD" w:rsidP="003612E4">
            <w:pPr>
              <w:widowControl w:val="0"/>
              <w:tabs>
                <w:tab w:val="left" w:pos="360"/>
              </w:tabs>
              <w:autoSpaceDE w:val="0"/>
              <w:snapToGrid w:val="0"/>
              <w:ind w:firstLine="5"/>
              <w:rPr>
                <w:i/>
                <w:sz w:val="16"/>
                <w:szCs w:val="16"/>
              </w:rPr>
            </w:pPr>
            <w:r w:rsidRPr="00227728">
              <w:rPr>
                <w:i/>
                <w:sz w:val="16"/>
                <w:szCs w:val="16"/>
              </w:rPr>
              <w:t>3.2.1.1.7</w:t>
            </w:r>
            <w:r w:rsidR="00F943B2" w:rsidRPr="00227728">
              <w:rPr>
                <w:i/>
                <w:sz w:val="16"/>
                <w:szCs w:val="16"/>
              </w:rPr>
              <w:t>.</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6"/>
                <w:szCs w:val="16"/>
              </w:rPr>
            </w:pPr>
            <w:r w:rsidRPr="00227728">
              <w:rPr>
                <w:i/>
                <w:sz w:val="16"/>
                <w:szCs w:val="16"/>
              </w:rPr>
              <w:t>Įrengti Rietavo šiaurės-vakarų aplinkkelį</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Įrengto aplinkkelio ilgis (km)</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ind w:hanging="19"/>
            </w:pPr>
            <w:r w:rsidRPr="00227728">
              <w:rPr>
                <w:i/>
                <w:sz w:val="16"/>
                <w:szCs w:val="16"/>
              </w:rPr>
              <w:t>RSA, LAKD</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i/>
                <w:sz w:val="16"/>
                <w:szCs w:val="16"/>
              </w:rPr>
              <w:t>ES, VB</w:t>
            </w:r>
          </w:p>
        </w:tc>
      </w:tr>
      <w:tr w:rsidR="00F943B2" w:rsidRPr="00227728" w:rsidTr="00AA1902">
        <w:trPr>
          <w:trHeight w:val="914"/>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3.2.1.2.</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ind w:left="-45"/>
              <w:rPr>
                <w:sz w:val="18"/>
                <w:szCs w:val="18"/>
              </w:rPr>
            </w:pPr>
            <w:r w:rsidRPr="00227728">
              <w:rPr>
                <w:sz w:val="18"/>
                <w:szCs w:val="18"/>
              </w:rPr>
              <w:t>Atnaujinti ir (arba) įrengti Rietavo miesto gatves, vietinės reikšmės kelius, privažiavimo kelius, automobilių stovėjimo aikšteles</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ind w:left="-5" w:firstLine="5"/>
              <w:rPr>
                <w:sz w:val="18"/>
                <w:szCs w:val="18"/>
              </w:rPr>
            </w:pPr>
            <w:r w:rsidRPr="00227728">
              <w:rPr>
                <w:sz w:val="18"/>
                <w:szCs w:val="18"/>
              </w:rPr>
              <w:t>Atnau</w:t>
            </w:r>
            <w:r w:rsidR="00AA1902" w:rsidRPr="00227728">
              <w:rPr>
                <w:sz w:val="18"/>
                <w:szCs w:val="18"/>
              </w:rPr>
              <w:t xml:space="preserve">jintų ir (arba) įrengtų gatvių/kelių / </w:t>
            </w:r>
            <w:r w:rsidRPr="00227728">
              <w:rPr>
                <w:sz w:val="18"/>
                <w:szCs w:val="18"/>
              </w:rPr>
              <w:t>privažiavimo kelių ilgis (km)</w:t>
            </w:r>
            <w:r w:rsidR="00AA1902" w:rsidRPr="00227728">
              <w:rPr>
                <w:sz w:val="18"/>
                <w:szCs w:val="18"/>
              </w:rPr>
              <w:t xml:space="preserve"> ir automobilių stovėjimo aikštelių plotas (m</w:t>
            </w:r>
            <w:r w:rsidR="00AA1902" w:rsidRPr="00227728">
              <w:rPr>
                <w:sz w:val="18"/>
                <w:szCs w:val="18"/>
                <w:vertAlign w:val="superscript"/>
              </w:rPr>
              <w:t>2</w:t>
            </w:r>
            <w:r w:rsidR="00AA1902" w:rsidRPr="00227728">
              <w:rPr>
                <w:sz w:val="18"/>
                <w:szCs w:val="18"/>
              </w:rPr>
              <w:t>)</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w:t>
            </w:r>
            <w:r w:rsidR="00AA1902" w:rsidRPr="00227728">
              <w:rPr>
                <w:sz w:val="18"/>
                <w:szCs w:val="18"/>
              </w:rPr>
              <w:t>, Rietavo miesto seniūnija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0B1311">
        <w:trPr>
          <w:trHeight w:hRule="exact" w:val="274"/>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3.2.1.2.1.</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6"/>
                <w:szCs w:val="16"/>
              </w:rPr>
            </w:pPr>
            <w:r w:rsidRPr="00227728">
              <w:rPr>
                <w:i/>
                <w:sz w:val="16"/>
                <w:szCs w:val="16"/>
              </w:rPr>
              <w:t xml:space="preserve">Rekonstruoti Rietavo miesto </w:t>
            </w:r>
            <w:proofErr w:type="spellStart"/>
            <w:r w:rsidRPr="00227728">
              <w:rPr>
                <w:i/>
                <w:sz w:val="16"/>
                <w:szCs w:val="16"/>
              </w:rPr>
              <w:t>Vatušių</w:t>
            </w:r>
            <w:proofErr w:type="spellEnd"/>
            <w:r w:rsidRPr="00227728">
              <w:rPr>
                <w:i/>
                <w:sz w:val="16"/>
                <w:szCs w:val="16"/>
              </w:rPr>
              <w:t xml:space="preserve"> gatvę</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Rekonstruotos gatvės ilgis (km)</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ind w:hanging="19"/>
            </w:pPr>
            <w:r w:rsidRPr="00227728">
              <w:rPr>
                <w:i/>
                <w:sz w:val="16"/>
                <w:szCs w:val="16"/>
              </w:rPr>
              <w:t>RSA</w:t>
            </w:r>
            <w:r w:rsidR="00AA1902" w:rsidRPr="00227728">
              <w:rPr>
                <w:i/>
                <w:sz w:val="16"/>
                <w:szCs w:val="16"/>
              </w:rPr>
              <w:t xml:space="preserve">, </w:t>
            </w:r>
            <w:r w:rsidR="00FC730A" w:rsidRPr="00227728">
              <w:rPr>
                <w:i/>
                <w:sz w:val="16"/>
                <w:szCs w:val="16"/>
              </w:rPr>
              <w:t xml:space="preserve">RSA </w:t>
            </w:r>
            <w:r w:rsidR="00AA1902" w:rsidRPr="00227728">
              <w:rPr>
                <w:i/>
                <w:sz w:val="16"/>
                <w:szCs w:val="16"/>
              </w:rPr>
              <w:t>Rietavo miesto seniūnija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i/>
                <w:sz w:val="16"/>
                <w:szCs w:val="16"/>
              </w:rPr>
              <w:t>ES, SB, VB, KT</w:t>
            </w:r>
          </w:p>
        </w:tc>
      </w:tr>
      <w:tr w:rsidR="00FC730A" w:rsidRPr="00227728" w:rsidTr="000B1311">
        <w:trPr>
          <w:trHeight w:hRule="exact" w:val="274"/>
        </w:trPr>
        <w:tc>
          <w:tcPr>
            <w:tcW w:w="327" w:type="pct"/>
            <w:tcBorders>
              <w:top w:val="single" w:sz="4" w:space="0" w:color="000000"/>
              <w:left w:val="single" w:sz="4" w:space="0" w:color="000000"/>
              <w:bottom w:val="single" w:sz="4" w:space="0" w:color="000000"/>
            </w:tcBorders>
            <w:vAlign w:val="center"/>
          </w:tcPr>
          <w:p w:rsidR="00FC730A" w:rsidRPr="00227728" w:rsidRDefault="00FC730A" w:rsidP="00FC730A">
            <w:pPr>
              <w:widowControl w:val="0"/>
              <w:tabs>
                <w:tab w:val="left" w:pos="360"/>
              </w:tabs>
              <w:autoSpaceDE w:val="0"/>
              <w:snapToGrid w:val="0"/>
              <w:ind w:firstLine="5"/>
              <w:rPr>
                <w:i/>
                <w:sz w:val="16"/>
                <w:szCs w:val="16"/>
              </w:rPr>
            </w:pPr>
            <w:r w:rsidRPr="00227728">
              <w:rPr>
                <w:i/>
                <w:sz w:val="16"/>
                <w:szCs w:val="16"/>
              </w:rPr>
              <w:t>3.2.1.2.2.</w:t>
            </w:r>
          </w:p>
        </w:tc>
        <w:tc>
          <w:tcPr>
            <w:tcW w:w="1682" w:type="pct"/>
            <w:tcBorders>
              <w:top w:val="single" w:sz="4" w:space="0" w:color="000000"/>
              <w:left w:val="single" w:sz="4" w:space="0" w:color="000000"/>
              <w:bottom w:val="single" w:sz="4" w:space="0" w:color="000000"/>
            </w:tcBorders>
            <w:vAlign w:val="center"/>
          </w:tcPr>
          <w:p w:rsidR="00FC730A" w:rsidRPr="00227728" w:rsidRDefault="00FC730A" w:rsidP="00FC730A">
            <w:pPr>
              <w:snapToGrid w:val="0"/>
              <w:ind w:left="-45"/>
              <w:rPr>
                <w:i/>
                <w:sz w:val="16"/>
                <w:szCs w:val="16"/>
              </w:rPr>
            </w:pPr>
            <w:r w:rsidRPr="00227728">
              <w:rPr>
                <w:i/>
                <w:sz w:val="16"/>
                <w:szCs w:val="16"/>
              </w:rPr>
              <w:t>Rekonstruoti Rietavo miesto Kulių gatvę</w:t>
            </w:r>
          </w:p>
        </w:tc>
        <w:tc>
          <w:tcPr>
            <w:tcW w:w="1028" w:type="pct"/>
            <w:tcBorders>
              <w:top w:val="single" w:sz="4" w:space="0" w:color="000000"/>
              <w:left w:val="single" w:sz="4" w:space="0" w:color="000000"/>
              <w:bottom w:val="single" w:sz="4" w:space="0" w:color="000000"/>
            </w:tcBorders>
            <w:vAlign w:val="center"/>
          </w:tcPr>
          <w:p w:rsidR="00FC730A" w:rsidRPr="00227728" w:rsidRDefault="00FC730A" w:rsidP="00FC730A">
            <w:pPr>
              <w:snapToGrid w:val="0"/>
              <w:ind w:left="-5" w:firstLine="5"/>
              <w:rPr>
                <w:i/>
                <w:sz w:val="16"/>
                <w:szCs w:val="16"/>
              </w:rPr>
            </w:pPr>
            <w:r w:rsidRPr="00227728">
              <w:rPr>
                <w:i/>
                <w:sz w:val="16"/>
                <w:szCs w:val="16"/>
              </w:rPr>
              <w:t>Rekonstruotos gatvės ilgis (km)</w:t>
            </w:r>
          </w:p>
        </w:tc>
        <w:tc>
          <w:tcPr>
            <w:tcW w:w="421" w:type="pct"/>
            <w:tcBorders>
              <w:top w:val="single" w:sz="4" w:space="0" w:color="000000"/>
              <w:left w:val="single" w:sz="4" w:space="0" w:color="000000"/>
              <w:bottom w:val="single" w:sz="4" w:space="0" w:color="000000"/>
            </w:tcBorders>
            <w:vAlign w:val="center"/>
          </w:tcPr>
          <w:p w:rsidR="00FC730A" w:rsidRPr="00227728" w:rsidRDefault="00FC730A" w:rsidP="00FC730A">
            <w:pPr>
              <w:ind w:left="-38" w:firstLine="38"/>
              <w:jc w:val="center"/>
              <w:rPr>
                <w:i/>
                <w:sz w:val="16"/>
                <w:szCs w:val="16"/>
              </w:rPr>
            </w:pPr>
            <w:r w:rsidRPr="00227728">
              <w:rPr>
                <w:i/>
                <w:sz w:val="16"/>
                <w:szCs w:val="16"/>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C730A" w:rsidRPr="00227728" w:rsidRDefault="00FC730A" w:rsidP="00FC730A">
            <w:pPr>
              <w:ind w:hanging="19"/>
            </w:pPr>
            <w:r w:rsidRPr="00227728">
              <w:rPr>
                <w:i/>
                <w:sz w:val="16"/>
                <w:szCs w:val="16"/>
              </w:rPr>
              <w:t>RSA, RSA Rietavo miesto seniūnija</w:t>
            </w:r>
          </w:p>
        </w:tc>
        <w:tc>
          <w:tcPr>
            <w:tcW w:w="420" w:type="pct"/>
            <w:tcBorders>
              <w:top w:val="single" w:sz="4" w:space="0" w:color="000000"/>
              <w:left w:val="single" w:sz="4" w:space="0" w:color="000000"/>
              <w:bottom w:val="single" w:sz="4" w:space="0" w:color="000000"/>
              <w:right w:val="single" w:sz="4" w:space="0" w:color="000000"/>
            </w:tcBorders>
            <w:vAlign w:val="center"/>
          </w:tcPr>
          <w:p w:rsidR="00FC730A" w:rsidRPr="00227728" w:rsidRDefault="00FC730A" w:rsidP="00FC730A">
            <w:pPr>
              <w:snapToGrid w:val="0"/>
              <w:ind w:left="-44" w:right="-14" w:hanging="8"/>
              <w:jc w:val="center"/>
              <w:rPr>
                <w:sz w:val="18"/>
                <w:szCs w:val="18"/>
              </w:rPr>
            </w:pPr>
            <w:r w:rsidRPr="00227728">
              <w:rPr>
                <w:i/>
                <w:sz w:val="16"/>
                <w:szCs w:val="16"/>
              </w:rPr>
              <w:t>ES, SB</w:t>
            </w:r>
          </w:p>
        </w:tc>
      </w:tr>
      <w:tr w:rsidR="00FC730A" w:rsidRPr="00227728" w:rsidTr="000B1311">
        <w:trPr>
          <w:trHeight w:hRule="exact" w:val="274"/>
        </w:trPr>
        <w:tc>
          <w:tcPr>
            <w:tcW w:w="327" w:type="pct"/>
            <w:tcBorders>
              <w:top w:val="single" w:sz="4" w:space="0" w:color="000000"/>
              <w:left w:val="single" w:sz="4" w:space="0" w:color="000000"/>
              <w:bottom w:val="single" w:sz="4" w:space="0" w:color="000000"/>
            </w:tcBorders>
            <w:vAlign w:val="center"/>
          </w:tcPr>
          <w:p w:rsidR="00FC730A" w:rsidRPr="00227728" w:rsidRDefault="00FC730A" w:rsidP="00FC730A">
            <w:pPr>
              <w:widowControl w:val="0"/>
              <w:tabs>
                <w:tab w:val="left" w:pos="360"/>
              </w:tabs>
              <w:autoSpaceDE w:val="0"/>
              <w:snapToGrid w:val="0"/>
              <w:ind w:firstLine="5"/>
              <w:rPr>
                <w:i/>
                <w:sz w:val="16"/>
                <w:szCs w:val="16"/>
              </w:rPr>
            </w:pPr>
            <w:r w:rsidRPr="00227728">
              <w:rPr>
                <w:i/>
                <w:sz w:val="16"/>
                <w:szCs w:val="16"/>
              </w:rPr>
              <w:t>3.2.1.2.3.</w:t>
            </w:r>
          </w:p>
        </w:tc>
        <w:tc>
          <w:tcPr>
            <w:tcW w:w="1682" w:type="pct"/>
            <w:tcBorders>
              <w:top w:val="single" w:sz="4" w:space="0" w:color="000000"/>
              <w:left w:val="single" w:sz="4" w:space="0" w:color="000000"/>
              <w:bottom w:val="single" w:sz="4" w:space="0" w:color="000000"/>
            </w:tcBorders>
            <w:vAlign w:val="center"/>
          </w:tcPr>
          <w:p w:rsidR="00FC730A" w:rsidRPr="00227728" w:rsidRDefault="00FC730A" w:rsidP="00FC730A">
            <w:pPr>
              <w:snapToGrid w:val="0"/>
              <w:ind w:left="-45"/>
              <w:rPr>
                <w:i/>
                <w:sz w:val="16"/>
                <w:szCs w:val="16"/>
              </w:rPr>
            </w:pPr>
            <w:r w:rsidRPr="00227728">
              <w:rPr>
                <w:i/>
                <w:sz w:val="16"/>
                <w:szCs w:val="16"/>
              </w:rPr>
              <w:t>Rekonstruoti Rietavo miesto Pamiškės gatvę</w:t>
            </w:r>
          </w:p>
        </w:tc>
        <w:tc>
          <w:tcPr>
            <w:tcW w:w="1028" w:type="pct"/>
            <w:tcBorders>
              <w:top w:val="single" w:sz="4" w:space="0" w:color="000000"/>
              <w:left w:val="single" w:sz="4" w:space="0" w:color="000000"/>
              <w:bottom w:val="single" w:sz="4" w:space="0" w:color="000000"/>
            </w:tcBorders>
            <w:vAlign w:val="center"/>
          </w:tcPr>
          <w:p w:rsidR="00FC730A" w:rsidRPr="00227728" w:rsidRDefault="00FC730A" w:rsidP="00FC730A">
            <w:pPr>
              <w:snapToGrid w:val="0"/>
              <w:ind w:left="-5" w:firstLine="5"/>
              <w:rPr>
                <w:i/>
                <w:sz w:val="16"/>
                <w:szCs w:val="16"/>
              </w:rPr>
            </w:pPr>
            <w:r w:rsidRPr="00227728">
              <w:rPr>
                <w:i/>
                <w:sz w:val="16"/>
                <w:szCs w:val="16"/>
              </w:rPr>
              <w:t>Rekonstruotos gatvės ilgis (km)</w:t>
            </w:r>
          </w:p>
        </w:tc>
        <w:tc>
          <w:tcPr>
            <w:tcW w:w="421" w:type="pct"/>
            <w:tcBorders>
              <w:top w:val="single" w:sz="4" w:space="0" w:color="000000"/>
              <w:left w:val="single" w:sz="4" w:space="0" w:color="000000"/>
              <w:bottom w:val="single" w:sz="4" w:space="0" w:color="000000"/>
            </w:tcBorders>
            <w:vAlign w:val="center"/>
          </w:tcPr>
          <w:p w:rsidR="00FC730A" w:rsidRPr="00227728" w:rsidRDefault="00FC730A" w:rsidP="00FC730A">
            <w:pPr>
              <w:ind w:left="-38" w:firstLine="38"/>
              <w:jc w:val="center"/>
              <w:rPr>
                <w:i/>
                <w:sz w:val="16"/>
                <w:szCs w:val="16"/>
              </w:rPr>
            </w:pPr>
            <w:r w:rsidRPr="00227728">
              <w:rPr>
                <w:i/>
                <w:sz w:val="16"/>
                <w:szCs w:val="16"/>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C730A" w:rsidRPr="00227728" w:rsidRDefault="00FC730A" w:rsidP="00FC730A">
            <w:pPr>
              <w:ind w:hanging="19"/>
            </w:pPr>
            <w:r w:rsidRPr="00227728">
              <w:rPr>
                <w:i/>
                <w:sz w:val="16"/>
                <w:szCs w:val="16"/>
              </w:rPr>
              <w:t>RSA, RSA Rietavo miesto seniūnija</w:t>
            </w:r>
          </w:p>
        </w:tc>
        <w:tc>
          <w:tcPr>
            <w:tcW w:w="420" w:type="pct"/>
            <w:tcBorders>
              <w:top w:val="single" w:sz="4" w:space="0" w:color="000000"/>
              <w:left w:val="single" w:sz="4" w:space="0" w:color="000000"/>
              <w:bottom w:val="single" w:sz="4" w:space="0" w:color="000000"/>
              <w:right w:val="single" w:sz="4" w:space="0" w:color="000000"/>
            </w:tcBorders>
            <w:vAlign w:val="center"/>
          </w:tcPr>
          <w:p w:rsidR="00FC730A" w:rsidRPr="00227728" w:rsidRDefault="00FC730A" w:rsidP="00FC730A">
            <w:pPr>
              <w:snapToGrid w:val="0"/>
              <w:ind w:left="-44" w:right="-14" w:hanging="8"/>
              <w:jc w:val="center"/>
              <w:rPr>
                <w:sz w:val="18"/>
                <w:szCs w:val="18"/>
              </w:rPr>
            </w:pPr>
            <w:r w:rsidRPr="00227728">
              <w:rPr>
                <w:i/>
                <w:sz w:val="16"/>
                <w:szCs w:val="16"/>
              </w:rPr>
              <w:t>ES, SB</w:t>
            </w:r>
          </w:p>
        </w:tc>
      </w:tr>
      <w:tr w:rsidR="00FC730A" w:rsidRPr="00227728" w:rsidTr="000B1311">
        <w:trPr>
          <w:trHeight w:hRule="exact" w:val="274"/>
        </w:trPr>
        <w:tc>
          <w:tcPr>
            <w:tcW w:w="327" w:type="pct"/>
            <w:tcBorders>
              <w:top w:val="single" w:sz="4" w:space="0" w:color="000000"/>
              <w:left w:val="single" w:sz="4" w:space="0" w:color="000000"/>
              <w:bottom w:val="single" w:sz="4" w:space="0" w:color="000000"/>
            </w:tcBorders>
            <w:vAlign w:val="center"/>
          </w:tcPr>
          <w:p w:rsidR="00FC730A" w:rsidRPr="00227728" w:rsidRDefault="00FC730A" w:rsidP="00FC730A">
            <w:pPr>
              <w:widowControl w:val="0"/>
              <w:tabs>
                <w:tab w:val="left" w:pos="360"/>
              </w:tabs>
              <w:autoSpaceDE w:val="0"/>
              <w:snapToGrid w:val="0"/>
              <w:ind w:firstLine="5"/>
              <w:rPr>
                <w:i/>
                <w:sz w:val="16"/>
                <w:szCs w:val="16"/>
              </w:rPr>
            </w:pPr>
            <w:r w:rsidRPr="00227728">
              <w:rPr>
                <w:i/>
                <w:sz w:val="16"/>
                <w:szCs w:val="16"/>
              </w:rPr>
              <w:t>3.2.1.2.4.</w:t>
            </w:r>
          </w:p>
        </w:tc>
        <w:tc>
          <w:tcPr>
            <w:tcW w:w="1682" w:type="pct"/>
            <w:tcBorders>
              <w:top w:val="single" w:sz="4" w:space="0" w:color="000000"/>
              <w:left w:val="single" w:sz="4" w:space="0" w:color="000000"/>
              <w:bottom w:val="single" w:sz="4" w:space="0" w:color="000000"/>
            </w:tcBorders>
            <w:vAlign w:val="center"/>
          </w:tcPr>
          <w:p w:rsidR="00FC730A" w:rsidRPr="00227728" w:rsidRDefault="00FC730A" w:rsidP="00FC730A">
            <w:pPr>
              <w:snapToGrid w:val="0"/>
              <w:ind w:left="-45"/>
              <w:rPr>
                <w:i/>
                <w:sz w:val="16"/>
                <w:szCs w:val="16"/>
              </w:rPr>
            </w:pPr>
            <w:r w:rsidRPr="00227728">
              <w:rPr>
                <w:i/>
                <w:sz w:val="16"/>
                <w:szCs w:val="16"/>
              </w:rPr>
              <w:t>Rekonstruoti Rietavo miesto Ramybės gatvę</w:t>
            </w:r>
          </w:p>
        </w:tc>
        <w:tc>
          <w:tcPr>
            <w:tcW w:w="1028" w:type="pct"/>
            <w:tcBorders>
              <w:top w:val="single" w:sz="4" w:space="0" w:color="000000"/>
              <w:left w:val="single" w:sz="4" w:space="0" w:color="000000"/>
              <w:bottom w:val="single" w:sz="4" w:space="0" w:color="000000"/>
            </w:tcBorders>
            <w:vAlign w:val="center"/>
          </w:tcPr>
          <w:p w:rsidR="00FC730A" w:rsidRPr="00227728" w:rsidRDefault="00FC730A" w:rsidP="00FC730A">
            <w:pPr>
              <w:snapToGrid w:val="0"/>
              <w:ind w:left="-5" w:firstLine="5"/>
              <w:rPr>
                <w:i/>
                <w:sz w:val="16"/>
                <w:szCs w:val="16"/>
              </w:rPr>
            </w:pPr>
            <w:r w:rsidRPr="00227728">
              <w:rPr>
                <w:i/>
                <w:sz w:val="16"/>
                <w:szCs w:val="16"/>
              </w:rPr>
              <w:t>Rekonstruotos gatvės ilgis (km)</w:t>
            </w:r>
          </w:p>
        </w:tc>
        <w:tc>
          <w:tcPr>
            <w:tcW w:w="421" w:type="pct"/>
            <w:tcBorders>
              <w:top w:val="single" w:sz="4" w:space="0" w:color="000000"/>
              <w:left w:val="single" w:sz="4" w:space="0" w:color="000000"/>
              <w:bottom w:val="single" w:sz="4" w:space="0" w:color="000000"/>
            </w:tcBorders>
            <w:vAlign w:val="center"/>
          </w:tcPr>
          <w:p w:rsidR="00FC730A" w:rsidRPr="00227728" w:rsidRDefault="00FC730A" w:rsidP="00FC730A">
            <w:pPr>
              <w:ind w:left="-38" w:firstLine="38"/>
              <w:jc w:val="center"/>
              <w:rPr>
                <w:i/>
                <w:sz w:val="16"/>
                <w:szCs w:val="16"/>
              </w:rPr>
            </w:pPr>
            <w:r w:rsidRPr="00227728">
              <w:rPr>
                <w:i/>
                <w:sz w:val="16"/>
                <w:szCs w:val="16"/>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C730A" w:rsidRPr="00227728" w:rsidRDefault="00FC730A" w:rsidP="00FC730A">
            <w:pPr>
              <w:ind w:hanging="19"/>
            </w:pPr>
            <w:r w:rsidRPr="00227728">
              <w:rPr>
                <w:i/>
                <w:sz w:val="16"/>
                <w:szCs w:val="16"/>
              </w:rPr>
              <w:t>RSA, RSA Rietavo miesto seniūnija</w:t>
            </w:r>
          </w:p>
        </w:tc>
        <w:tc>
          <w:tcPr>
            <w:tcW w:w="420" w:type="pct"/>
            <w:tcBorders>
              <w:top w:val="single" w:sz="4" w:space="0" w:color="000000"/>
              <w:left w:val="single" w:sz="4" w:space="0" w:color="000000"/>
              <w:bottom w:val="single" w:sz="4" w:space="0" w:color="000000"/>
              <w:right w:val="single" w:sz="4" w:space="0" w:color="000000"/>
            </w:tcBorders>
            <w:vAlign w:val="center"/>
          </w:tcPr>
          <w:p w:rsidR="00FC730A" w:rsidRPr="00227728" w:rsidRDefault="00FC730A" w:rsidP="00FC730A">
            <w:pPr>
              <w:snapToGrid w:val="0"/>
              <w:ind w:left="-44" w:right="-14" w:hanging="8"/>
              <w:jc w:val="center"/>
              <w:rPr>
                <w:sz w:val="18"/>
                <w:szCs w:val="18"/>
              </w:rPr>
            </w:pPr>
            <w:r w:rsidRPr="00227728">
              <w:rPr>
                <w:i/>
                <w:sz w:val="16"/>
                <w:szCs w:val="16"/>
              </w:rPr>
              <w:t>ES, SB</w:t>
            </w:r>
          </w:p>
        </w:tc>
      </w:tr>
      <w:tr w:rsidR="00FC730A" w:rsidRPr="00227728" w:rsidTr="000B1311">
        <w:trPr>
          <w:trHeight w:hRule="exact" w:val="274"/>
        </w:trPr>
        <w:tc>
          <w:tcPr>
            <w:tcW w:w="327" w:type="pct"/>
            <w:tcBorders>
              <w:top w:val="single" w:sz="4" w:space="0" w:color="000000"/>
              <w:left w:val="single" w:sz="4" w:space="0" w:color="000000"/>
              <w:bottom w:val="single" w:sz="4" w:space="0" w:color="000000"/>
            </w:tcBorders>
            <w:vAlign w:val="center"/>
          </w:tcPr>
          <w:p w:rsidR="00FC730A" w:rsidRPr="00227728" w:rsidRDefault="00FC730A" w:rsidP="00FC730A">
            <w:pPr>
              <w:widowControl w:val="0"/>
              <w:tabs>
                <w:tab w:val="left" w:pos="360"/>
              </w:tabs>
              <w:autoSpaceDE w:val="0"/>
              <w:snapToGrid w:val="0"/>
              <w:ind w:firstLine="5"/>
              <w:rPr>
                <w:i/>
                <w:sz w:val="16"/>
                <w:szCs w:val="16"/>
              </w:rPr>
            </w:pPr>
            <w:r w:rsidRPr="00227728">
              <w:rPr>
                <w:i/>
                <w:sz w:val="16"/>
                <w:szCs w:val="16"/>
              </w:rPr>
              <w:t>3.2.1.2.5.</w:t>
            </w:r>
          </w:p>
        </w:tc>
        <w:tc>
          <w:tcPr>
            <w:tcW w:w="1682" w:type="pct"/>
            <w:tcBorders>
              <w:top w:val="single" w:sz="4" w:space="0" w:color="000000"/>
              <w:left w:val="single" w:sz="4" w:space="0" w:color="000000"/>
              <w:bottom w:val="single" w:sz="4" w:space="0" w:color="000000"/>
            </w:tcBorders>
            <w:vAlign w:val="center"/>
          </w:tcPr>
          <w:p w:rsidR="00FC730A" w:rsidRPr="00227728" w:rsidRDefault="00FC730A" w:rsidP="00FC730A">
            <w:pPr>
              <w:snapToGrid w:val="0"/>
              <w:ind w:left="-45"/>
              <w:rPr>
                <w:i/>
                <w:sz w:val="16"/>
                <w:szCs w:val="16"/>
              </w:rPr>
            </w:pPr>
            <w:r w:rsidRPr="00227728">
              <w:rPr>
                <w:i/>
                <w:sz w:val="16"/>
                <w:szCs w:val="16"/>
              </w:rPr>
              <w:t>Rekonstruoti Rietavo miesto Pievų gatvę</w:t>
            </w:r>
          </w:p>
        </w:tc>
        <w:tc>
          <w:tcPr>
            <w:tcW w:w="1028" w:type="pct"/>
            <w:tcBorders>
              <w:top w:val="single" w:sz="4" w:space="0" w:color="000000"/>
              <w:left w:val="single" w:sz="4" w:space="0" w:color="000000"/>
              <w:bottom w:val="single" w:sz="4" w:space="0" w:color="000000"/>
            </w:tcBorders>
            <w:vAlign w:val="center"/>
          </w:tcPr>
          <w:p w:rsidR="00FC730A" w:rsidRPr="00227728" w:rsidRDefault="00FC730A" w:rsidP="00FC730A">
            <w:pPr>
              <w:snapToGrid w:val="0"/>
              <w:ind w:left="-5" w:firstLine="5"/>
              <w:rPr>
                <w:i/>
                <w:sz w:val="16"/>
                <w:szCs w:val="16"/>
              </w:rPr>
            </w:pPr>
            <w:r w:rsidRPr="00227728">
              <w:rPr>
                <w:i/>
                <w:sz w:val="16"/>
                <w:szCs w:val="16"/>
              </w:rPr>
              <w:t>Rekonstruotos gatvės ilgis (km)</w:t>
            </w:r>
          </w:p>
        </w:tc>
        <w:tc>
          <w:tcPr>
            <w:tcW w:w="421" w:type="pct"/>
            <w:tcBorders>
              <w:top w:val="single" w:sz="4" w:space="0" w:color="000000"/>
              <w:left w:val="single" w:sz="4" w:space="0" w:color="000000"/>
              <w:bottom w:val="single" w:sz="4" w:space="0" w:color="000000"/>
            </w:tcBorders>
            <w:vAlign w:val="center"/>
          </w:tcPr>
          <w:p w:rsidR="00FC730A" w:rsidRPr="00227728" w:rsidRDefault="00FC730A" w:rsidP="00FC730A">
            <w:pPr>
              <w:ind w:left="-38" w:firstLine="38"/>
              <w:jc w:val="center"/>
              <w:rPr>
                <w:i/>
                <w:sz w:val="16"/>
                <w:szCs w:val="16"/>
              </w:rPr>
            </w:pPr>
            <w:r w:rsidRPr="00227728">
              <w:rPr>
                <w:i/>
                <w:sz w:val="16"/>
                <w:szCs w:val="16"/>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C730A" w:rsidRPr="00227728" w:rsidRDefault="00FC730A" w:rsidP="00FC730A">
            <w:pPr>
              <w:ind w:hanging="19"/>
            </w:pPr>
            <w:r w:rsidRPr="00227728">
              <w:rPr>
                <w:i/>
                <w:sz w:val="16"/>
                <w:szCs w:val="16"/>
              </w:rPr>
              <w:t>RSA, RSA Rietavo miesto seniūnija</w:t>
            </w:r>
          </w:p>
        </w:tc>
        <w:tc>
          <w:tcPr>
            <w:tcW w:w="420" w:type="pct"/>
            <w:tcBorders>
              <w:top w:val="single" w:sz="4" w:space="0" w:color="000000"/>
              <w:left w:val="single" w:sz="4" w:space="0" w:color="000000"/>
              <w:bottom w:val="single" w:sz="4" w:space="0" w:color="000000"/>
              <w:right w:val="single" w:sz="4" w:space="0" w:color="000000"/>
            </w:tcBorders>
            <w:vAlign w:val="center"/>
          </w:tcPr>
          <w:p w:rsidR="00FC730A" w:rsidRPr="00227728" w:rsidRDefault="00FC730A" w:rsidP="00FC730A">
            <w:pPr>
              <w:snapToGrid w:val="0"/>
              <w:ind w:left="-44" w:right="-14" w:hanging="8"/>
              <w:jc w:val="center"/>
              <w:rPr>
                <w:sz w:val="18"/>
                <w:szCs w:val="18"/>
              </w:rPr>
            </w:pPr>
            <w:r w:rsidRPr="00227728">
              <w:rPr>
                <w:i/>
                <w:sz w:val="16"/>
                <w:szCs w:val="16"/>
              </w:rPr>
              <w:t>ES, SB</w:t>
            </w:r>
          </w:p>
        </w:tc>
      </w:tr>
      <w:tr w:rsidR="00FC730A" w:rsidRPr="00227728" w:rsidTr="000B1311">
        <w:trPr>
          <w:trHeight w:val="436"/>
        </w:trPr>
        <w:tc>
          <w:tcPr>
            <w:tcW w:w="327" w:type="pct"/>
            <w:tcBorders>
              <w:top w:val="single" w:sz="4" w:space="0" w:color="000000"/>
              <w:left w:val="single" w:sz="4" w:space="0" w:color="000000"/>
              <w:bottom w:val="single" w:sz="4" w:space="0" w:color="000000"/>
            </w:tcBorders>
            <w:vAlign w:val="center"/>
          </w:tcPr>
          <w:p w:rsidR="00FC730A" w:rsidRPr="00227728" w:rsidRDefault="00FC730A" w:rsidP="00FC730A">
            <w:pPr>
              <w:widowControl w:val="0"/>
              <w:tabs>
                <w:tab w:val="left" w:pos="360"/>
              </w:tabs>
              <w:autoSpaceDE w:val="0"/>
              <w:snapToGrid w:val="0"/>
              <w:ind w:firstLine="5"/>
              <w:rPr>
                <w:i/>
                <w:sz w:val="16"/>
                <w:szCs w:val="16"/>
              </w:rPr>
            </w:pPr>
            <w:r w:rsidRPr="00227728">
              <w:rPr>
                <w:i/>
                <w:sz w:val="16"/>
                <w:szCs w:val="16"/>
              </w:rPr>
              <w:lastRenderedPageBreak/>
              <w:t>3.2.1.2.6.</w:t>
            </w:r>
          </w:p>
        </w:tc>
        <w:tc>
          <w:tcPr>
            <w:tcW w:w="1682" w:type="pct"/>
            <w:tcBorders>
              <w:top w:val="single" w:sz="4" w:space="0" w:color="000000"/>
              <w:left w:val="single" w:sz="4" w:space="0" w:color="000000"/>
              <w:bottom w:val="single" w:sz="4" w:space="0" w:color="000000"/>
            </w:tcBorders>
            <w:vAlign w:val="center"/>
          </w:tcPr>
          <w:p w:rsidR="00FC730A" w:rsidRPr="00227728" w:rsidRDefault="00FC730A" w:rsidP="00FC730A">
            <w:pPr>
              <w:snapToGrid w:val="0"/>
              <w:ind w:left="-45"/>
              <w:rPr>
                <w:i/>
                <w:sz w:val="16"/>
                <w:szCs w:val="16"/>
              </w:rPr>
            </w:pPr>
            <w:r w:rsidRPr="00227728">
              <w:rPr>
                <w:i/>
                <w:sz w:val="16"/>
                <w:szCs w:val="16"/>
              </w:rPr>
              <w:t>Rietavo miesto Daržų gatvės atkarpos nuo Žaliosios iki Palangos gatvės techninių parametrų gerinimas</w:t>
            </w:r>
          </w:p>
        </w:tc>
        <w:tc>
          <w:tcPr>
            <w:tcW w:w="1028" w:type="pct"/>
            <w:tcBorders>
              <w:top w:val="single" w:sz="4" w:space="0" w:color="000000"/>
              <w:left w:val="single" w:sz="4" w:space="0" w:color="000000"/>
              <w:bottom w:val="single" w:sz="4" w:space="0" w:color="000000"/>
            </w:tcBorders>
            <w:vAlign w:val="center"/>
          </w:tcPr>
          <w:p w:rsidR="00FC730A" w:rsidRPr="00227728" w:rsidRDefault="00FC730A" w:rsidP="00FC730A">
            <w:pPr>
              <w:snapToGrid w:val="0"/>
              <w:ind w:left="-5" w:firstLine="5"/>
              <w:rPr>
                <w:i/>
                <w:sz w:val="16"/>
                <w:szCs w:val="16"/>
              </w:rPr>
            </w:pPr>
            <w:r w:rsidRPr="00227728">
              <w:rPr>
                <w:i/>
                <w:sz w:val="16"/>
                <w:szCs w:val="16"/>
              </w:rPr>
              <w:t>Rekonstruotos gatvės atkarpos ilgis (km)</w:t>
            </w:r>
          </w:p>
        </w:tc>
        <w:tc>
          <w:tcPr>
            <w:tcW w:w="421" w:type="pct"/>
            <w:tcBorders>
              <w:top w:val="single" w:sz="4" w:space="0" w:color="000000"/>
              <w:left w:val="single" w:sz="4" w:space="0" w:color="000000"/>
              <w:bottom w:val="single" w:sz="4" w:space="0" w:color="000000"/>
            </w:tcBorders>
            <w:vAlign w:val="center"/>
          </w:tcPr>
          <w:p w:rsidR="00FC730A" w:rsidRPr="00227728" w:rsidRDefault="00FC730A" w:rsidP="00FC730A">
            <w:pPr>
              <w:ind w:left="-38" w:firstLine="38"/>
              <w:jc w:val="center"/>
              <w:rPr>
                <w:i/>
                <w:sz w:val="16"/>
                <w:szCs w:val="16"/>
              </w:rPr>
            </w:pPr>
            <w:r w:rsidRPr="00227728">
              <w:rPr>
                <w:i/>
                <w:sz w:val="16"/>
                <w:szCs w:val="16"/>
              </w:rPr>
              <w:t>2017-2019</w:t>
            </w:r>
          </w:p>
        </w:tc>
        <w:tc>
          <w:tcPr>
            <w:tcW w:w="1122" w:type="pct"/>
            <w:tcBorders>
              <w:top w:val="single" w:sz="4" w:space="0" w:color="000000"/>
              <w:left w:val="single" w:sz="4" w:space="0" w:color="000000"/>
              <w:bottom w:val="single" w:sz="4" w:space="0" w:color="000000"/>
              <w:right w:val="single" w:sz="4" w:space="0" w:color="000000"/>
            </w:tcBorders>
            <w:vAlign w:val="center"/>
          </w:tcPr>
          <w:p w:rsidR="00FC730A" w:rsidRPr="00227728" w:rsidRDefault="00FC730A" w:rsidP="00FC730A">
            <w:pPr>
              <w:ind w:hanging="19"/>
            </w:pPr>
            <w:r w:rsidRPr="00227728">
              <w:rPr>
                <w:i/>
                <w:sz w:val="16"/>
                <w:szCs w:val="16"/>
              </w:rPr>
              <w:t>RSA, RSA Rietavo miesto seniūnija</w:t>
            </w:r>
          </w:p>
        </w:tc>
        <w:tc>
          <w:tcPr>
            <w:tcW w:w="420" w:type="pct"/>
            <w:tcBorders>
              <w:top w:val="single" w:sz="4" w:space="0" w:color="000000"/>
              <w:left w:val="single" w:sz="4" w:space="0" w:color="000000"/>
              <w:bottom w:val="single" w:sz="4" w:space="0" w:color="000000"/>
              <w:right w:val="single" w:sz="4" w:space="0" w:color="000000"/>
            </w:tcBorders>
            <w:vAlign w:val="center"/>
          </w:tcPr>
          <w:p w:rsidR="00FC730A" w:rsidRPr="00227728" w:rsidRDefault="00FC730A" w:rsidP="00FC730A">
            <w:pPr>
              <w:snapToGrid w:val="0"/>
              <w:ind w:left="-44" w:right="-14" w:hanging="8"/>
              <w:jc w:val="center"/>
              <w:rPr>
                <w:sz w:val="18"/>
                <w:szCs w:val="18"/>
              </w:rPr>
            </w:pPr>
            <w:r w:rsidRPr="00227728">
              <w:rPr>
                <w:i/>
                <w:sz w:val="16"/>
                <w:szCs w:val="16"/>
              </w:rPr>
              <w:t>ES, SB, VB</w:t>
            </w:r>
          </w:p>
        </w:tc>
      </w:tr>
      <w:tr w:rsidR="00FC730A" w:rsidRPr="00227728" w:rsidTr="000B1311">
        <w:trPr>
          <w:trHeight w:hRule="exact" w:val="274"/>
        </w:trPr>
        <w:tc>
          <w:tcPr>
            <w:tcW w:w="327" w:type="pct"/>
            <w:tcBorders>
              <w:top w:val="single" w:sz="4" w:space="0" w:color="000000"/>
              <w:left w:val="single" w:sz="4" w:space="0" w:color="000000"/>
              <w:bottom w:val="single" w:sz="4" w:space="0" w:color="000000"/>
            </w:tcBorders>
            <w:vAlign w:val="center"/>
          </w:tcPr>
          <w:p w:rsidR="00FC730A" w:rsidRPr="00227728" w:rsidRDefault="00FC730A" w:rsidP="00FC730A">
            <w:pPr>
              <w:widowControl w:val="0"/>
              <w:tabs>
                <w:tab w:val="left" w:pos="360"/>
              </w:tabs>
              <w:autoSpaceDE w:val="0"/>
              <w:snapToGrid w:val="0"/>
              <w:ind w:firstLine="5"/>
              <w:rPr>
                <w:i/>
                <w:sz w:val="16"/>
                <w:szCs w:val="16"/>
              </w:rPr>
            </w:pPr>
            <w:r w:rsidRPr="00227728">
              <w:rPr>
                <w:i/>
                <w:sz w:val="16"/>
                <w:szCs w:val="16"/>
              </w:rPr>
              <w:t>3.2.1.2.7.</w:t>
            </w:r>
          </w:p>
        </w:tc>
        <w:tc>
          <w:tcPr>
            <w:tcW w:w="1682" w:type="pct"/>
            <w:tcBorders>
              <w:top w:val="single" w:sz="4" w:space="0" w:color="000000"/>
              <w:left w:val="single" w:sz="4" w:space="0" w:color="000000"/>
              <w:bottom w:val="single" w:sz="4" w:space="0" w:color="000000"/>
            </w:tcBorders>
            <w:vAlign w:val="center"/>
          </w:tcPr>
          <w:p w:rsidR="00FC730A" w:rsidRPr="00227728" w:rsidRDefault="00FC730A" w:rsidP="00FC730A">
            <w:pPr>
              <w:snapToGrid w:val="0"/>
              <w:ind w:left="-45"/>
              <w:rPr>
                <w:i/>
                <w:sz w:val="16"/>
                <w:szCs w:val="16"/>
              </w:rPr>
            </w:pPr>
            <w:r w:rsidRPr="00227728">
              <w:rPr>
                <w:i/>
                <w:sz w:val="16"/>
                <w:szCs w:val="16"/>
              </w:rPr>
              <w:t xml:space="preserve">Rietavo miesto </w:t>
            </w:r>
            <w:proofErr w:type="spellStart"/>
            <w:r w:rsidRPr="00227728">
              <w:rPr>
                <w:i/>
                <w:sz w:val="16"/>
                <w:szCs w:val="16"/>
              </w:rPr>
              <w:t>Drobstų</w:t>
            </w:r>
            <w:proofErr w:type="spellEnd"/>
            <w:r w:rsidRPr="00227728">
              <w:rPr>
                <w:i/>
                <w:sz w:val="16"/>
                <w:szCs w:val="16"/>
              </w:rPr>
              <w:t xml:space="preserve"> pramoninės zonos kelio Nr. RT0223 rekonstrukcija</w:t>
            </w:r>
          </w:p>
        </w:tc>
        <w:tc>
          <w:tcPr>
            <w:tcW w:w="1028" w:type="pct"/>
            <w:tcBorders>
              <w:top w:val="single" w:sz="4" w:space="0" w:color="000000"/>
              <w:left w:val="single" w:sz="4" w:space="0" w:color="000000"/>
              <w:bottom w:val="single" w:sz="4" w:space="0" w:color="000000"/>
            </w:tcBorders>
            <w:vAlign w:val="center"/>
          </w:tcPr>
          <w:p w:rsidR="00FC730A" w:rsidRPr="00227728" w:rsidRDefault="00FC730A" w:rsidP="00FC730A">
            <w:pPr>
              <w:snapToGrid w:val="0"/>
              <w:ind w:left="-5" w:firstLine="5"/>
              <w:rPr>
                <w:i/>
                <w:sz w:val="16"/>
                <w:szCs w:val="16"/>
              </w:rPr>
            </w:pPr>
            <w:r w:rsidRPr="00227728">
              <w:rPr>
                <w:i/>
                <w:sz w:val="16"/>
                <w:szCs w:val="16"/>
              </w:rPr>
              <w:t>Rekonstruotos kelio ilgis (km)</w:t>
            </w:r>
          </w:p>
        </w:tc>
        <w:tc>
          <w:tcPr>
            <w:tcW w:w="421" w:type="pct"/>
            <w:tcBorders>
              <w:top w:val="single" w:sz="4" w:space="0" w:color="000000"/>
              <w:left w:val="single" w:sz="4" w:space="0" w:color="000000"/>
              <w:bottom w:val="single" w:sz="4" w:space="0" w:color="000000"/>
            </w:tcBorders>
            <w:vAlign w:val="center"/>
          </w:tcPr>
          <w:p w:rsidR="00FC730A" w:rsidRPr="00227728" w:rsidRDefault="00FC730A" w:rsidP="00FC730A">
            <w:pPr>
              <w:ind w:left="-38" w:firstLine="38"/>
              <w:jc w:val="center"/>
              <w:rPr>
                <w:i/>
                <w:sz w:val="16"/>
                <w:szCs w:val="16"/>
              </w:rPr>
            </w:pPr>
            <w:r w:rsidRPr="00227728">
              <w:rPr>
                <w:i/>
                <w:sz w:val="16"/>
                <w:szCs w:val="16"/>
              </w:rPr>
              <w:t>2017</w:t>
            </w:r>
          </w:p>
        </w:tc>
        <w:tc>
          <w:tcPr>
            <w:tcW w:w="1122" w:type="pct"/>
            <w:tcBorders>
              <w:top w:val="single" w:sz="4" w:space="0" w:color="000000"/>
              <w:left w:val="single" w:sz="4" w:space="0" w:color="000000"/>
              <w:bottom w:val="single" w:sz="4" w:space="0" w:color="000000"/>
              <w:right w:val="single" w:sz="4" w:space="0" w:color="000000"/>
            </w:tcBorders>
            <w:vAlign w:val="center"/>
          </w:tcPr>
          <w:p w:rsidR="00FC730A" w:rsidRPr="00227728" w:rsidRDefault="00FC730A" w:rsidP="00FC730A">
            <w:pPr>
              <w:ind w:hanging="19"/>
            </w:pPr>
            <w:r w:rsidRPr="00227728">
              <w:rPr>
                <w:i/>
                <w:sz w:val="16"/>
                <w:szCs w:val="16"/>
              </w:rPr>
              <w:t>RSA, RSA Rietavo miesto seniūnija</w:t>
            </w:r>
          </w:p>
        </w:tc>
        <w:tc>
          <w:tcPr>
            <w:tcW w:w="420" w:type="pct"/>
            <w:tcBorders>
              <w:top w:val="single" w:sz="4" w:space="0" w:color="000000"/>
              <w:left w:val="single" w:sz="4" w:space="0" w:color="000000"/>
              <w:bottom w:val="single" w:sz="4" w:space="0" w:color="000000"/>
              <w:right w:val="single" w:sz="4" w:space="0" w:color="000000"/>
            </w:tcBorders>
            <w:vAlign w:val="center"/>
          </w:tcPr>
          <w:p w:rsidR="00FC730A" w:rsidRPr="00227728" w:rsidRDefault="00FC730A" w:rsidP="00FC730A">
            <w:pPr>
              <w:snapToGrid w:val="0"/>
              <w:ind w:left="-44" w:right="-14" w:hanging="8"/>
              <w:jc w:val="center"/>
              <w:rPr>
                <w:sz w:val="18"/>
                <w:szCs w:val="18"/>
              </w:rPr>
            </w:pPr>
            <w:r w:rsidRPr="00227728">
              <w:rPr>
                <w:i/>
                <w:sz w:val="16"/>
                <w:szCs w:val="16"/>
              </w:rPr>
              <w:t>SB, VB</w:t>
            </w:r>
          </w:p>
        </w:tc>
      </w:tr>
      <w:tr w:rsidR="00F943B2" w:rsidRPr="00227728" w:rsidTr="000B1311">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3.2.1.3.</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ind w:left="-45"/>
              <w:rPr>
                <w:sz w:val="18"/>
                <w:szCs w:val="18"/>
              </w:rPr>
            </w:pPr>
            <w:r w:rsidRPr="00227728">
              <w:rPr>
                <w:sz w:val="18"/>
                <w:szCs w:val="18"/>
              </w:rPr>
              <w:t>Atnaujinti ir (arba) įrengti Rietavo savivaldybės kaimiškų vietovių gatves, vietinės reikšmės kelius, privažiavimo kelius, automobilių stovėjimo aikšteles</w:t>
            </w:r>
          </w:p>
        </w:tc>
        <w:tc>
          <w:tcPr>
            <w:tcW w:w="1028" w:type="pct"/>
            <w:tcBorders>
              <w:top w:val="single" w:sz="4" w:space="0" w:color="000000"/>
              <w:left w:val="single" w:sz="4" w:space="0" w:color="000000"/>
              <w:bottom w:val="single" w:sz="4" w:space="0" w:color="000000"/>
            </w:tcBorders>
            <w:vAlign w:val="center"/>
          </w:tcPr>
          <w:p w:rsidR="00F943B2" w:rsidRPr="00227728" w:rsidRDefault="00AA1902" w:rsidP="003612E4">
            <w:pPr>
              <w:ind w:left="-5" w:firstLine="5"/>
              <w:rPr>
                <w:sz w:val="18"/>
                <w:szCs w:val="18"/>
              </w:rPr>
            </w:pPr>
            <w:r w:rsidRPr="00227728">
              <w:rPr>
                <w:sz w:val="18"/>
                <w:szCs w:val="18"/>
              </w:rPr>
              <w:t>Atnaujintų ir (arba) įrengtų gatvių/kelių / privažiavimo kelių ilgis (km) ir automobilių stovėjimo aikštelių plotas (m</w:t>
            </w:r>
            <w:r w:rsidRPr="00227728">
              <w:rPr>
                <w:sz w:val="18"/>
                <w:szCs w:val="18"/>
                <w:vertAlign w:val="superscript"/>
              </w:rPr>
              <w:t>2</w:t>
            </w:r>
            <w:r w:rsidRPr="00227728">
              <w:rPr>
                <w:sz w:val="18"/>
                <w:szCs w:val="18"/>
              </w:rPr>
              <w:t>)</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w:t>
            </w:r>
            <w:r w:rsidR="00191478" w:rsidRPr="00227728">
              <w:rPr>
                <w:sz w:val="18"/>
                <w:szCs w:val="18"/>
              </w:rPr>
              <w:t xml:space="preserve"> RSA </w:t>
            </w:r>
            <w:r w:rsidR="00AA1902" w:rsidRPr="00227728">
              <w:rPr>
                <w:sz w:val="18"/>
                <w:szCs w:val="18"/>
              </w:rPr>
              <w:t xml:space="preserve">kaimo gyvenamųjų teritorijų </w:t>
            </w:r>
            <w:r w:rsidRPr="00227728">
              <w:rPr>
                <w:sz w:val="18"/>
                <w:szCs w:val="18"/>
              </w:rPr>
              <w:t>seniūnijos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0B1311">
        <w:trPr>
          <w:trHeight w:val="301"/>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3.2.1.3.1.</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6"/>
                <w:szCs w:val="16"/>
              </w:rPr>
            </w:pPr>
            <w:r w:rsidRPr="00227728">
              <w:rPr>
                <w:i/>
                <w:sz w:val="16"/>
                <w:szCs w:val="16"/>
              </w:rPr>
              <w:t xml:space="preserve">Rietavo savivaldybės </w:t>
            </w:r>
            <w:proofErr w:type="spellStart"/>
            <w:r w:rsidRPr="00227728">
              <w:rPr>
                <w:i/>
                <w:sz w:val="16"/>
                <w:szCs w:val="16"/>
              </w:rPr>
              <w:t>Tverų</w:t>
            </w:r>
            <w:proofErr w:type="spellEnd"/>
            <w:r w:rsidRPr="00227728">
              <w:rPr>
                <w:i/>
                <w:sz w:val="16"/>
                <w:szCs w:val="16"/>
              </w:rPr>
              <w:t xml:space="preserve"> seniūnijos </w:t>
            </w:r>
            <w:proofErr w:type="spellStart"/>
            <w:r w:rsidRPr="00227728">
              <w:rPr>
                <w:i/>
                <w:sz w:val="16"/>
                <w:szCs w:val="16"/>
              </w:rPr>
              <w:t>Tverų</w:t>
            </w:r>
            <w:proofErr w:type="spellEnd"/>
            <w:r w:rsidRPr="00227728">
              <w:rPr>
                <w:i/>
                <w:sz w:val="16"/>
                <w:szCs w:val="16"/>
              </w:rPr>
              <w:t xml:space="preserve"> mst. Pavasario ir Kovo 8-osios gatvių remontas</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Suremontuotų gatvių ilgis (km)</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ind w:hanging="19"/>
            </w:pPr>
            <w:r w:rsidRPr="00227728">
              <w:rPr>
                <w:i/>
                <w:sz w:val="16"/>
                <w:szCs w:val="16"/>
              </w:rPr>
              <w:t>RSA,</w:t>
            </w:r>
            <w:r w:rsidR="00FC730A" w:rsidRPr="00227728">
              <w:rPr>
                <w:i/>
                <w:sz w:val="16"/>
                <w:szCs w:val="16"/>
              </w:rPr>
              <w:t xml:space="preserve"> RSA</w:t>
            </w:r>
            <w:r w:rsidRPr="00227728">
              <w:rPr>
                <w:i/>
                <w:sz w:val="16"/>
                <w:szCs w:val="16"/>
              </w:rPr>
              <w:t xml:space="preserve"> </w:t>
            </w:r>
            <w:proofErr w:type="spellStart"/>
            <w:r w:rsidRPr="00227728">
              <w:rPr>
                <w:i/>
                <w:sz w:val="16"/>
                <w:szCs w:val="16"/>
              </w:rPr>
              <w:t>Tverų</w:t>
            </w:r>
            <w:proofErr w:type="spellEnd"/>
            <w:r w:rsidRPr="00227728">
              <w:rPr>
                <w:i/>
                <w:sz w:val="16"/>
                <w:szCs w:val="16"/>
              </w:rPr>
              <w:t xml:space="preserve"> seniūnija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i/>
                <w:sz w:val="16"/>
                <w:szCs w:val="16"/>
              </w:rPr>
              <w:t>SB</w:t>
            </w:r>
          </w:p>
        </w:tc>
      </w:tr>
      <w:tr w:rsidR="00F943B2" w:rsidRPr="00227728" w:rsidTr="000B1311">
        <w:trPr>
          <w:trHeight w:val="436"/>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3.2.1.3.</w:t>
            </w:r>
            <w:r w:rsidR="00CE1DDA" w:rsidRPr="00227728">
              <w:rPr>
                <w:i/>
                <w:sz w:val="16"/>
                <w:szCs w:val="16"/>
              </w:rPr>
              <w:t>2</w:t>
            </w:r>
            <w:r w:rsidRPr="00227728">
              <w:rPr>
                <w:i/>
                <w:sz w:val="16"/>
                <w:szCs w:val="16"/>
              </w:rPr>
              <w:t>.</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6"/>
                <w:szCs w:val="16"/>
              </w:rPr>
            </w:pPr>
            <w:r w:rsidRPr="00227728">
              <w:rPr>
                <w:i/>
                <w:sz w:val="16"/>
                <w:szCs w:val="16"/>
              </w:rPr>
              <w:t xml:space="preserve">Rietavo savivaldybės </w:t>
            </w:r>
            <w:proofErr w:type="spellStart"/>
            <w:r w:rsidRPr="00227728">
              <w:rPr>
                <w:i/>
                <w:sz w:val="16"/>
                <w:szCs w:val="16"/>
              </w:rPr>
              <w:t>Tverų</w:t>
            </w:r>
            <w:proofErr w:type="spellEnd"/>
            <w:r w:rsidRPr="00227728">
              <w:rPr>
                <w:i/>
                <w:sz w:val="16"/>
                <w:szCs w:val="16"/>
              </w:rPr>
              <w:t xml:space="preserve"> seniūnijos </w:t>
            </w:r>
            <w:proofErr w:type="spellStart"/>
            <w:r w:rsidRPr="00227728">
              <w:rPr>
                <w:i/>
                <w:sz w:val="16"/>
                <w:szCs w:val="16"/>
              </w:rPr>
              <w:t>Lopaičių</w:t>
            </w:r>
            <w:proofErr w:type="spellEnd"/>
            <w:r w:rsidRPr="00227728">
              <w:rPr>
                <w:i/>
                <w:sz w:val="16"/>
                <w:szCs w:val="16"/>
              </w:rPr>
              <w:t xml:space="preserve"> kaimo Ežero gatv</w:t>
            </w:r>
            <w:r w:rsidR="00CE1DDA" w:rsidRPr="00227728">
              <w:rPr>
                <w:i/>
                <w:sz w:val="16"/>
                <w:szCs w:val="16"/>
              </w:rPr>
              <w:t>ės</w:t>
            </w:r>
            <w:r w:rsidRPr="00227728">
              <w:rPr>
                <w:i/>
                <w:sz w:val="16"/>
                <w:szCs w:val="16"/>
              </w:rPr>
              <w:t xml:space="preserve"> kapitalinis remontas</w:t>
            </w:r>
          </w:p>
        </w:tc>
        <w:tc>
          <w:tcPr>
            <w:tcW w:w="1028" w:type="pct"/>
            <w:tcBorders>
              <w:top w:val="single" w:sz="4" w:space="0" w:color="000000"/>
              <w:left w:val="single" w:sz="4" w:space="0" w:color="000000"/>
              <w:bottom w:val="single" w:sz="4" w:space="0" w:color="000000"/>
            </w:tcBorders>
            <w:vAlign w:val="center"/>
          </w:tcPr>
          <w:p w:rsidR="00F943B2" w:rsidRPr="00227728" w:rsidRDefault="00CE1DDA" w:rsidP="003612E4">
            <w:pPr>
              <w:snapToGrid w:val="0"/>
              <w:ind w:left="-5" w:firstLine="5"/>
              <w:rPr>
                <w:i/>
                <w:sz w:val="16"/>
                <w:szCs w:val="16"/>
              </w:rPr>
            </w:pPr>
            <w:r w:rsidRPr="00227728">
              <w:rPr>
                <w:i/>
                <w:sz w:val="16"/>
                <w:szCs w:val="16"/>
              </w:rPr>
              <w:t>Suremontuotos</w:t>
            </w:r>
            <w:r w:rsidR="00F943B2" w:rsidRPr="00227728">
              <w:rPr>
                <w:i/>
                <w:sz w:val="16"/>
                <w:szCs w:val="16"/>
              </w:rPr>
              <w:t xml:space="preserve"> gatv</w:t>
            </w:r>
            <w:r w:rsidRPr="00227728">
              <w:rPr>
                <w:i/>
                <w:sz w:val="16"/>
                <w:szCs w:val="16"/>
              </w:rPr>
              <w:t>ės</w:t>
            </w:r>
            <w:r w:rsidR="00F943B2" w:rsidRPr="00227728">
              <w:rPr>
                <w:i/>
                <w:sz w:val="16"/>
                <w:szCs w:val="16"/>
              </w:rPr>
              <w:t xml:space="preserve"> ilgis (km)</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ind w:hanging="19"/>
            </w:pPr>
            <w:r w:rsidRPr="00227728">
              <w:rPr>
                <w:i/>
                <w:sz w:val="16"/>
                <w:szCs w:val="16"/>
              </w:rPr>
              <w:t xml:space="preserve">RSA, </w:t>
            </w:r>
            <w:r w:rsidR="00FC730A" w:rsidRPr="00227728">
              <w:rPr>
                <w:i/>
                <w:sz w:val="16"/>
                <w:szCs w:val="16"/>
              </w:rPr>
              <w:t xml:space="preserve">RSA </w:t>
            </w:r>
            <w:proofErr w:type="spellStart"/>
            <w:r w:rsidRPr="00227728">
              <w:rPr>
                <w:i/>
                <w:sz w:val="16"/>
                <w:szCs w:val="16"/>
              </w:rPr>
              <w:t>Tverų</w:t>
            </w:r>
            <w:proofErr w:type="spellEnd"/>
            <w:r w:rsidRPr="00227728">
              <w:rPr>
                <w:i/>
                <w:sz w:val="16"/>
                <w:szCs w:val="16"/>
              </w:rPr>
              <w:t xml:space="preserve"> seniūnija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i/>
                <w:sz w:val="16"/>
                <w:szCs w:val="16"/>
              </w:rPr>
              <w:t>ES, SB</w:t>
            </w:r>
          </w:p>
        </w:tc>
      </w:tr>
      <w:tr w:rsidR="00F943B2" w:rsidRPr="00227728" w:rsidTr="000B1311">
        <w:trPr>
          <w:trHeight w:val="337"/>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3.2.1.3.</w:t>
            </w:r>
            <w:r w:rsidR="00CE1DDA" w:rsidRPr="00227728">
              <w:rPr>
                <w:i/>
                <w:sz w:val="16"/>
                <w:szCs w:val="16"/>
              </w:rPr>
              <w:t>3</w:t>
            </w:r>
            <w:r w:rsidRPr="00227728">
              <w:rPr>
                <w:i/>
                <w:sz w:val="16"/>
                <w:szCs w:val="16"/>
              </w:rPr>
              <w:t>.</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6"/>
                <w:szCs w:val="16"/>
              </w:rPr>
            </w:pPr>
            <w:r w:rsidRPr="00227728">
              <w:rPr>
                <w:i/>
                <w:sz w:val="16"/>
                <w:szCs w:val="16"/>
              </w:rPr>
              <w:t xml:space="preserve">Rietavo savivaldybės </w:t>
            </w:r>
            <w:proofErr w:type="spellStart"/>
            <w:r w:rsidRPr="00227728">
              <w:rPr>
                <w:i/>
                <w:sz w:val="16"/>
                <w:szCs w:val="16"/>
              </w:rPr>
              <w:t>Daugėdų</w:t>
            </w:r>
            <w:proofErr w:type="spellEnd"/>
            <w:r w:rsidRPr="00227728">
              <w:rPr>
                <w:i/>
                <w:sz w:val="16"/>
                <w:szCs w:val="16"/>
              </w:rPr>
              <w:t xml:space="preserve"> seniūnijos </w:t>
            </w:r>
            <w:proofErr w:type="spellStart"/>
            <w:r w:rsidRPr="00227728">
              <w:rPr>
                <w:i/>
                <w:sz w:val="16"/>
                <w:szCs w:val="16"/>
              </w:rPr>
              <w:t>Daugėdų</w:t>
            </w:r>
            <w:proofErr w:type="spellEnd"/>
            <w:r w:rsidRPr="00227728">
              <w:rPr>
                <w:i/>
                <w:sz w:val="16"/>
                <w:szCs w:val="16"/>
              </w:rPr>
              <w:t xml:space="preserve"> k. </w:t>
            </w:r>
            <w:proofErr w:type="spellStart"/>
            <w:r w:rsidRPr="00227728">
              <w:rPr>
                <w:i/>
                <w:sz w:val="16"/>
                <w:szCs w:val="16"/>
              </w:rPr>
              <w:t>Gudalių</w:t>
            </w:r>
            <w:proofErr w:type="spellEnd"/>
            <w:r w:rsidRPr="00227728">
              <w:rPr>
                <w:i/>
                <w:sz w:val="16"/>
                <w:szCs w:val="16"/>
              </w:rPr>
              <w:t xml:space="preserve"> g. rekonstrukcija</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Rekonstruotos gatvės ilgis (km)</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ind w:hanging="19"/>
            </w:pPr>
            <w:r w:rsidRPr="00227728">
              <w:rPr>
                <w:i/>
                <w:sz w:val="16"/>
                <w:szCs w:val="16"/>
              </w:rPr>
              <w:t xml:space="preserve">RSA, </w:t>
            </w:r>
            <w:r w:rsidR="00FC730A" w:rsidRPr="00227728">
              <w:rPr>
                <w:i/>
                <w:sz w:val="16"/>
                <w:szCs w:val="16"/>
              </w:rPr>
              <w:t xml:space="preserve">RSA </w:t>
            </w:r>
            <w:proofErr w:type="spellStart"/>
            <w:r w:rsidRPr="00227728">
              <w:rPr>
                <w:i/>
                <w:sz w:val="16"/>
                <w:szCs w:val="16"/>
              </w:rPr>
              <w:t>Daugėdų</w:t>
            </w:r>
            <w:proofErr w:type="spellEnd"/>
            <w:r w:rsidRPr="00227728">
              <w:rPr>
                <w:i/>
                <w:sz w:val="16"/>
                <w:szCs w:val="16"/>
              </w:rPr>
              <w:t xml:space="preserve"> seniūnija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i/>
                <w:sz w:val="16"/>
                <w:szCs w:val="16"/>
              </w:rPr>
              <w:t>ES, SB, VB</w:t>
            </w:r>
          </w:p>
        </w:tc>
      </w:tr>
      <w:tr w:rsidR="00F943B2" w:rsidRPr="00227728" w:rsidTr="000B1311">
        <w:trPr>
          <w:trHeight w:val="436"/>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3.2.1.3.</w:t>
            </w:r>
            <w:r w:rsidR="00CE1DDA" w:rsidRPr="00227728">
              <w:rPr>
                <w:i/>
                <w:sz w:val="16"/>
                <w:szCs w:val="16"/>
              </w:rPr>
              <w:t>4</w:t>
            </w:r>
            <w:r w:rsidRPr="00227728">
              <w:rPr>
                <w:i/>
                <w:sz w:val="16"/>
                <w:szCs w:val="16"/>
              </w:rPr>
              <w:t>.</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6"/>
                <w:szCs w:val="16"/>
              </w:rPr>
            </w:pPr>
            <w:r w:rsidRPr="00227728">
              <w:rPr>
                <w:i/>
                <w:sz w:val="16"/>
                <w:szCs w:val="16"/>
              </w:rPr>
              <w:t xml:space="preserve">Rietavo savivaldybės </w:t>
            </w:r>
            <w:proofErr w:type="spellStart"/>
            <w:r w:rsidRPr="00227728">
              <w:rPr>
                <w:i/>
                <w:sz w:val="16"/>
                <w:szCs w:val="16"/>
              </w:rPr>
              <w:t>Medingėnų</w:t>
            </w:r>
            <w:proofErr w:type="spellEnd"/>
            <w:r w:rsidRPr="00227728">
              <w:rPr>
                <w:i/>
                <w:sz w:val="16"/>
                <w:szCs w:val="16"/>
              </w:rPr>
              <w:t xml:space="preserve"> seniūnijos </w:t>
            </w:r>
            <w:proofErr w:type="spellStart"/>
            <w:r w:rsidRPr="00227728">
              <w:rPr>
                <w:i/>
                <w:sz w:val="16"/>
                <w:szCs w:val="16"/>
              </w:rPr>
              <w:t>Medingėnų</w:t>
            </w:r>
            <w:proofErr w:type="spellEnd"/>
            <w:r w:rsidRPr="00227728">
              <w:rPr>
                <w:i/>
                <w:sz w:val="16"/>
                <w:szCs w:val="16"/>
              </w:rPr>
              <w:t xml:space="preserve"> kaimo </w:t>
            </w:r>
            <w:r w:rsidR="00CE1DDA" w:rsidRPr="00227728">
              <w:rPr>
                <w:i/>
                <w:sz w:val="16"/>
                <w:szCs w:val="16"/>
              </w:rPr>
              <w:t>Minijos gatvės</w:t>
            </w:r>
            <w:r w:rsidRPr="00227728">
              <w:rPr>
                <w:i/>
                <w:sz w:val="16"/>
                <w:szCs w:val="16"/>
              </w:rPr>
              <w:t xml:space="preserve"> rekonstrukcija</w:t>
            </w:r>
          </w:p>
        </w:tc>
        <w:tc>
          <w:tcPr>
            <w:tcW w:w="1028" w:type="pct"/>
            <w:tcBorders>
              <w:top w:val="single" w:sz="4" w:space="0" w:color="000000"/>
              <w:left w:val="single" w:sz="4" w:space="0" w:color="000000"/>
              <w:bottom w:val="single" w:sz="4" w:space="0" w:color="000000"/>
            </w:tcBorders>
            <w:vAlign w:val="center"/>
          </w:tcPr>
          <w:p w:rsidR="00F943B2" w:rsidRPr="00227728" w:rsidRDefault="00CE1DDA" w:rsidP="003612E4">
            <w:pPr>
              <w:snapToGrid w:val="0"/>
              <w:ind w:left="-5" w:firstLine="5"/>
              <w:rPr>
                <w:i/>
                <w:sz w:val="16"/>
                <w:szCs w:val="16"/>
              </w:rPr>
            </w:pPr>
            <w:r w:rsidRPr="00227728">
              <w:rPr>
                <w:i/>
                <w:sz w:val="16"/>
                <w:szCs w:val="16"/>
              </w:rPr>
              <w:t>Rekonstruotos</w:t>
            </w:r>
            <w:r w:rsidR="00F943B2" w:rsidRPr="00227728">
              <w:rPr>
                <w:i/>
                <w:sz w:val="16"/>
                <w:szCs w:val="16"/>
              </w:rPr>
              <w:t xml:space="preserve"> gatv</w:t>
            </w:r>
            <w:r w:rsidR="00AA1902" w:rsidRPr="00227728">
              <w:rPr>
                <w:i/>
                <w:sz w:val="16"/>
                <w:szCs w:val="16"/>
              </w:rPr>
              <w:t>ės</w:t>
            </w:r>
            <w:r w:rsidR="00F943B2" w:rsidRPr="00227728">
              <w:rPr>
                <w:i/>
                <w:sz w:val="16"/>
                <w:szCs w:val="16"/>
              </w:rPr>
              <w:t xml:space="preserve"> ilgis (km)</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ind w:hanging="19"/>
            </w:pPr>
            <w:r w:rsidRPr="00227728">
              <w:rPr>
                <w:i/>
                <w:sz w:val="16"/>
                <w:szCs w:val="16"/>
              </w:rPr>
              <w:t xml:space="preserve">RSA, </w:t>
            </w:r>
            <w:r w:rsidR="00FC730A" w:rsidRPr="00227728">
              <w:rPr>
                <w:i/>
                <w:sz w:val="16"/>
                <w:szCs w:val="16"/>
              </w:rPr>
              <w:t xml:space="preserve">RSA </w:t>
            </w:r>
            <w:proofErr w:type="spellStart"/>
            <w:r w:rsidRPr="00227728">
              <w:rPr>
                <w:i/>
                <w:sz w:val="16"/>
                <w:szCs w:val="16"/>
              </w:rPr>
              <w:t>Medingėnų</w:t>
            </w:r>
            <w:proofErr w:type="spellEnd"/>
            <w:r w:rsidRPr="00227728">
              <w:rPr>
                <w:i/>
                <w:sz w:val="16"/>
                <w:szCs w:val="16"/>
              </w:rPr>
              <w:t xml:space="preserve"> seniūnija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i/>
                <w:sz w:val="16"/>
                <w:szCs w:val="16"/>
              </w:rPr>
              <w:t>ES, SB, VB</w:t>
            </w:r>
          </w:p>
        </w:tc>
      </w:tr>
      <w:tr w:rsidR="00F943B2" w:rsidRPr="00227728" w:rsidTr="000B1311">
        <w:trPr>
          <w:trHeight w:val="436"/>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3.2.1.3.</w:t>
            </w:r>
            <w:r w:rsidR="00CE1DDA" w:rsidRPr="00227728">
              <w:rPr>
                <w:i/>
                <w:sz w:val="16"/>
                <w:szCs w:val="16"/>
              </w:rPr>
              <w:t>5</w:t>
            </w:r>
            <w:r w:rsidRPr="00227728">
              <w:rPr>
                <w:i/>
                <w:sz w:val="16"/>
                <w:szCs w:val="16"/>
              </w:rPr>
              <w:t>.</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6"/>
                <w:szCs w:val="16"/>
              </w:rPr>
            </w:pPr>
            <w:r w:rsidRPr="00227728">
              <w:rPr>
                <w:i/>
                <w:sz w:val="16"/>
                <w:szCs w:val="16"/>
              </w:rPr>
              <w:t xml:space="preserve">Rietavo savivaldybės Rietavo seniūnijos </w:t>
            </w:r>
            <w:proofErr w:type="spellStart"/>
            <w:r w:rsidRPr="00227728">
              <w:rPr>
                <w:i/>
                <w:sz w:val="16"/>
                <w:szCs w:val="16"/>
              </w:rPr>
              <w:t>Pelaičių</w:t>
            </w:r>
            <w:proofErr w:type="spellEnd"/>
            <w:r w:rsidRPr="00227728">
              <w:rPr>
                <w:i/>
                <w:sz w:val="16"/>
                <w:szCs w:val="16"/>
              </w:rPr>
              <w:t xml:space="preserve"> </w:t>
            </w:r>
            <w:proofErr w:type="spellStart"/>
            <w:r w:rsidRPr="00227728">
              <w:rPr>
                <w:i/>
                <w:sz w:val="16"/>
                <w:szCs w:val="16"/>
              </w:rPr>
              <w:t>gyv</w:t>
            </w:r>
            <w:proofErr w:type="spellEnd"/>
            <w:r w:rsidRPr="00227728">
              <w:rPr>
                <w:i/>
                <w:sz w:val="16"/>
                <w:szCs w:val="16"/>
              </w:rPr>
              <w:t>. Bangos ir Malūno g. rekonstrukcija</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Rekonstruotų gatvių ilgis (km)</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ind w:hanging="19"/>
            </w:pPr>
            <w:r w:rsidRPr="00227728">
              <w:rPr>
                <w:i/>
                <w:sz w:val="16"/>
                <w:szCs w:val="16"/>
              </w:rPr>
              <w:t xml:space="preserve">RSA, </w:t>
            </w:r>
            <w:r w:rsidR="00FC730A" w:rsidRPr="00227728">
              <w:rPr>
                <w:i/>
                <w:sz w:val="16"/>
                <w:szCs w:val="16"/>
              </w:rPr>
              <w:t xml:space="preserve">RSA </w:t>
            </w:r>
            <w:r w:rsidRPr="00227728">
              <w:rPr>
                <w:i/>
                <w:sz w:val="16"/>
                <w:szCs w:val="16"/>
              </w:rPr>
              <w:t>Rietavo seniūnija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i/>
                <w:sz w:val="16"/>
                <w:szCs w:val="16"/>
              </w:rPr>
              <w:t>ES, SB, VB, KT</w:t>
            </w:r>
          </w:p>
        </w:tc>
      </w:tr>
      <w:tr w:rsidR="00F943B2" w:rsidRPr="00227728" w:rsidTr="000B1311">
        <w:trPr>
          <w:trHeight w:val="337"/>
        </w:trPr>
        <w:tc>
          <w:tcPr>
            <w:tcW w:w="327" w:type="pct"/>
            <w:tcBorders>
              <w:top w:val="single" w:sz="4" w:space="0" w:color="000000"/>
              <w:left w:val="single" w:sz="4" w:space="0" w:color="000000"/>
              <w:bottom w:val="single" w:sz="4" w:space="0" w:color="000000"/>
            </w:tcBorders>
            <w:vAlign w:val="center"/>
          </w:tcPr>
          <w:p w:rsidR="00F943B2" w:rsidRPr="00227728" w:rsidRDefault="00CE1DDA" w:rsidP="003612E4">
            <w:pPr>
              <w:widowControl w:val="0"/>
              <w:tabs>
                <w:tab w:val="left" w:pos="360"/>
              </w:tabs>
              <w:autoSpaceDE w:val="0"/>
              <w:snapToGrid w:val="0"/>
              <w:ind w:firstLine="5"/>
              <w:rPr>
                <w:i/>
                <w:sz w:val="16"/>
                <w:szCs w:val="16"/>
              </w:rPr>
            </w:pPr>
            <w:r w:rsidRPr="00227728">
              <w:rPr>
                <w:i/>
                <w:sz w:val="16"/>
                <w:szCs w:val="16"/>
              </w:rPr>
              <w:t>3.2.1.3.6</w:t>
            </w:r>
            <w:r w:rsidR="00F943B2" w:rsidRPr="00227728">
              <w:rPr>
                <w:i/>
                <w:sz w:val="16"/>
                <w:szCs w:val="16"/>
              </w:rPr>
              <w:t>.</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6"/>
                <w:szCs w:val="16"/>
              </w:rPr>
            </w:pPr>
            <w:r w:rsidRPr="00227728">
              <w:rPr>
                <w:i/>
                <w:sz w:val="16"/>
                <w:szCs w:val="16"/>
              </w:rPr>
              <w:t xml:space="preserve">Rietavo savivaldybės Rietavo seniūnijos </w:t>
            </w:r>
            <w:proofErr w:type="spellStart"/>
            <w:r w:rsidRPr="00227728">
              <w:rPr>
                <w:i/>
                <w:sz w:val="16"/>
                <w:szCs w:val="16"/>
              </w:rPr>
              <w:t>Žadvainių</w:t>
            </w:r>
            <w:proofErr w:type="spellEnd"/>
            <w:r w:rsidRPr="00227728">
              <w:rPr>
                <w:i/>
                <w:sz w:val="16"/>
                <w:szCs w:val="16"/>
              </w:rPr>
              <w:t xml:space="preserve"> k. Miško g. rekonstrukcija </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Rekonstruotos gatvės ilgis (km)</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ind w:hanging="19"/>
            </w:pPr>
            <w:r w:rsidRPr="00227728">
              <w:rPr>
                <w:i/>
                <w:sz w:val="16"/>
                <w:szCs w:val="16"/>
              </w:rPr>
              <w:t xml:space="preserve">RSA, </w:t>
            </w:r>
            <w:r w:rsidR="00FC730A" w:rsidRPr="00227728">
              <w:rPr>
                <w:i/>
                <w:sz w:val="16"/>
                <w:szCs w:val="16"/>
              </w:rPr>
              <w:t xml:space="preserve">RSA </w:t>
            </w:r>
            <w:r w:rsidRPr="00227728">
              <w:rPr>
                <w:i/>
                <w:sz w:val="16"/>
                <w:szCs w:val="16"/>
              </w:rPr>
              <w:t>Rietavo seniūnija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i/>
                <w:sz w:val="16"/>
                <w:szCs w:val="16"/>
              </w:rPr>
              <w:t>ES, SB</w:t>
            </w:r>
          </w:p>
        </w:tc>
      </w:tr>
      <w:tr w:rsidR="00F943B2" w:rsidRPr="00227728" w:rsidTr="000B1311">
        <w:trPr>
          <w:trHeight w:val="519"/>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3.2.1.4.</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ind w:left="-45" w:firstLine="24"/>
              <w:rPr>
                <w:sz w:val="18"/>
                <w:szCs w:val="18"/>
              </w:rPr>
            </w:pPr>
            <w:r w:rsidRPr="00227728">
              <w:rPr>
                <w:sz w:val="18"/>
                <w:szCs w:val="18"/>
              </w:rPr>
              <w:t>Diegti saugaus eismo priemones Rietavo savivaldybės teritorijoje</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ind w:left="-5" w:firstLine="5"/>
              <w:rPr>
                <w:sz w:val="18"/>
                <w:szCs w:val="18"/>
              </w:rPr>
            </w:pPr>
            <w:r w:rsidRPr="00227728">
              <w:rPr>
                <w:sz w:val="18"/>
                <w:szCs w:val="18"/>
              </w:rPr>
              <w:t>Įdiegtų saugaus eismo priemonių skaičius (vnt.)</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AA1902">
        <w:trPr>
          <w:trHeight w:val="728"/>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3.2.1.5.</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ind w:left="-45"/>
              <w:rPr>
                <w:sz w:val="18"/>
                <w:szCs w:val="18"/>
              </w:rPr>
            </w:pPr>
            <w:r w:rsidRPr="00227728">
              <w:rPr>
                <w:sz w:val="18"/>
                <w:szCs w:val="18"/>
              </w:rPr>
              <w:t>Atnaujinti ir (arba) įrengti Rietavo savivaldybės pėsčiųjų ir (arba) dviračių takus, šaligatvius</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ind w:left="-5" w:firstLine="5"/>
              <w:rPr>
                <w:sz w:val="18"/>
                <w:szCs w:val="18"/>
              </w:rPr>
            </w:pPr>
            <w:r w:rsidRPr="00227728">
              <w:rPr>
                <w:sz w:val="18"/>
                <w:szCs w:val="18"/>
              </w:rPr>
              <w:t>Atnaujintų ir (arba) įrengtų pėsčiųjų ir (arba) dviračių takų, šaligatvių ilgis (km)</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 xml:space="preserve">RSA, </w:t>
            </w:r>
            <w:r w:rsidR="00191478" w:rsidRPr="00227728">
              <w:rPr>
                <w:sz w:val="18"/>
                <w:szCs w:val="18"/>
              </w:rPr>
              <w:t xml:space="preserve">RSA </w:t>
            </w:r>
            <w:r w:rsidRPr="00227728">
              <w:rPr>
                <w:sz w:val="18"/>
                <w:szCs w:val="18"/>
              </w:rPr>
              <w:t>seniūnijos, LAKD</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0B1311">
        <w:trPr>
          <w:trHeight w:val="436"/>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3.2.1.5.1.</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6"/>
                <w:szCs w:val="16"/>
              </w:rPr>
            </w:pPr>
            <w:r w:rsidRPr="00227728">
              <w:rPr>
                <w:i/>
                <w:sz w:val="16"/>
                <w:szCs w:val="16"/>
              </w:rPr>
              <w:t>Rietavo miesto pėsčiųjų ir dviračių tako Aušros alėjoje ir L. Ivinskio gatvėje įrengimas</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Įrengto pėsčiųjų ir dviračių tako ilgis (km)</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2017-2018</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ind w:hanging="19"/>
            </w:pPr>
            <w:r w:rsidRPr="00227728">
              <w:rPr>
                <w:i/>
                <w:sz w:val="16"/>
                <w:szCs w:val="16"/>
              </w:rPr>
              <w:t xml:space="preserve">RSA, </w:t>
            </w:r>
            <w:r w:rsidR="00FC730A" w:rsidRPr="00227728">
              <w:rPr>
                <w:i/>
                <w:sz w:val="16"/>
                <w:szCs w:val="16"/>
              </w:rPr>
              <w:t xml:space="preserve">RSA </w:t>
            </w:r>
            <w:r w:rsidRPr="00227728">
              <w:rPr>
                <w:i/>
                <w:sz w:val="16"/>
                <w:szCs w:val="16"/>
              </w:rPr>
              <w:t>Rietavo miesto seniūnija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i/>
                <w:sz w:val="16"/>
                <w:szCs w:val="16"/>
              </w:rPr>
              <w:t>ES, SB, VB</w:t>
            </w:r>
          </w:p>
        </w:tc>
      </w:tr>
      <w:tr w:rsidR="00F943B2" w:rsidRPr="00227728" w:rsidTr="000B1311">
        <w:trPr>
          <w:trHeight w:val="346"/>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3.2.1.5.2.</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6"/>
                <w:szCs w:val="16"/>
              </w:rPr>
            </w:pPr>
            <w:r w:rsidRPr="00227728">
              <w:rPr>
                <w:i/>
                <w:sz w:val="16"/>
                <w:szCs w:val="16"/>
              </w:rPr>
              <w:t>Rietavo miesto Žemaitės ir Naujalio pėsčiųjų ir dviračių tako įrengimas</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Įrengto pėsčiųjų ir dviračių tako ilgis (km)</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ind w:hanging="19"/>
            </w:pPr>
            <w:r w:rsidRPr="00227728">
              <w:rPr>
                <w:i/>
                <w:sz w:val="16"/>
                <w:szCs w:val="16"/>
              </w:rPr>
              <w:t xml:space="preserve">RSA, </w:t>
            </w:r>
            <w:r w:rsidR="00FC730A" w:rsidRPr="00227728">
              <w:rPr>
                <w:i/>
                <w:sz w:val="16"/>
                <w:szCs w:val="16"/>
              </w:rPr>
              <w:t xml:space="preserve">RSA </w:t>
            </w:r>
            <w:r w:rsidRPr="00227728">
              <w:rPr>
                <w:i/>
                <w:sz w:val="16"/>
                <w:szCs w:val="16"/>
              </w:rPr>
              <w:t>Rietavo miesto seniūnija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i/>
                <w:sz w:val="16"/>
                <w:szCs w:val="16"/>
              </w:rPr>
              <w:t>SB, VB</w:t>
            </w:r>
          </w:p>
        </w:tc>
      </w:tr>
      <w:tr w:rsidR="00F943B2" w:rsidRPr="00227728" w:rsidTr="000B1311">
        <w:trPr>
          <w:trHeight w:val="337"/>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3.2.1.5.3.</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6"/>
                <w:szCs w:val="16"/>
              </w:rPr>
            </w:pPr>
            <w:r w:rsidRPr="00227728">
              <w:rPr>
                <w:i/>
                <w:sz w:val="16"/>
                <w:szCs w:val="16"/>
              </w:rPr>
              <w:t>Liolių k., Rietavo seniūnijoje pėsčiųjų tako remontas</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Suremontuoto pėsčiųjų tako ilgis (km)</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ind w:hanging="19"/>
            </w:pPr>
            <w:r w:rsidRPr="00227728">
              <w:rPr>
                <w:i/>
                <w:sz w:val="16"/>
                <w:szCs w:val="16"/>
              </w:rPr>
              <w:t xml:space="preserve">RSA, </w:t>
            </w:r>
            <w:r w:rsidR="00FC730A" w:rsidRPr="00227728">
              <w:rPr>
                <w:i/>
                <w:sz w:val="16"/>
                <w:szCs w:val="16"/>
              </w:rPr>
              <w:t xml:space="preserve">RSA </w:t>
            </w:r>
            <w:r w:rsidRPr="00227728">
              <w:rPr>
                <w:i/>
                <w:sz w:val="16"/>
                <w:szCs w:val="16"/>
              </w:rPr>
              <w:t>Rietavo seniūnija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i/>
                <w:sz w:val="16"/>
                <w:szCs w:val="16"/>
              </w:rPr>
              <w:t>SB, VB</w:t>
            </w:r>
          </w:p>
        </w:tc>
      </w:tr>
      <w:tr w:rsidR="00F943B2" w:rsidRPr="00227728" w:rsidTr="000B1311">
        <w:trPr>
          <w:trHeight w:val="499"/>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3.2.1.5.4.</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6"/>
                <w:szCs w:val="16"/>
              </w:rPr>
            </w:pPr>
            <w:r w:rsidRPr="00227728">
              <w:rPr>
                <w:i/>
                <w:sz w:val="16"/>
                <w:szCs w:val="16"/>
              </w:rPr>
              <w:t xml:space="preserve">Įrengti pėsčiųjų-dviračių takus prie rajoninių kelių Nr. 4601 ir Nr. 3203 sankryžos </w:t>
            </w:r>
            <w:proofErr w:type="spellStart"/>
            <w:r w:rsidRPr="00227728">
              <w:rPr>
                <w:i/>
                <w:sz w:val="16"/>
                <w:szCs w:val="16"/>
              </w:rPr>
              <w:t>Tverų</w:t>
            </w:r>
            <w:proofErr w:type="spellEnd"/>
            <w:r w:rsidRPr="00227728">
              <w:rPr>
                <w:i/>
                <w:sz w:val="16"/>
                <w:szCs w:val="16"/>
              </w:rPr>
              <w:t xml:space="preserve"> miestelyje</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Įrengtų pėsčiųjų-dviračių tako ilgis (km)</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ind w:hanging="19"/>
            </w:pPr>
            <w:r w:rsidRPr="00227728">
              <w:rPr>
                <w:i/>
                <w:sz w:val="16"/>
                <w:szCs w:val="16"/>
              </w:rPr>
              <w:t>RSA, LAKD</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i/>
                <w:sz w:val="16"/>
                <w:szCs w:val="16"/>
              </w:rPr>
              <w:t>ES, VB</w:t>
            </w:r>
          </w:p>
        </w:tc>
      </w:tr>
      <w:tr w:rsidR="00F943B2" w:rsidRPr="00227728" w:rsidTr="000B1311">
        <w:trPr>
          <w:trHeight w:val="274"/>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3.2.1.5.5.</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6"/>
                <w:szCs w:val="16"/>
              </w:rPr>
            </w:pPr>
            <w:r w:rsidRPr="00227728">
              <w:rPr>
                <w:i/>
                <w:sz w:val="16"/>
                <w:szCs w:val="16"/>
              </w:rPr>
              <w:t xml:space="preserve">Įrengti pėsčiųjų-dviračių takus šalia tvenkinių </w:t>
            </w:r>
            <w:proofErr w:type="spellStart"/>
            <w:r w:rsidRPr="00227728">
              <w:rPr>
                <w:i/>
                <w:sz w:val="16"/>
                <w:szCs w:val="16"/>
              </w:rPr>
              <w:t>Daugėdai-Užpeliai</w:t>
            </w:r>
            <w:proofErr w:type="spellEnd"/>
            <w:r w:rsidRPr="00227728">
              <w:rPr>
                <w:i/>
                <w:sz w:val="16"/>
                <w:szCs w:val="16"/>
              </w:rPr>
              <w:t xml:space="preserve"> kelio ruože</w:t>
            </w:r>
          </w:p>
        </w:tc>
        <w:tc>
          <w:tcPr>
            <w:tcW w:w="1028" w:type="pct"/>
            <w:tcBorders>
              <w:top w:val="single" w:sz="4" w:space="0" w:color="000000"/>
              <w:left w:val="single" w:sz="4" w:space="0" w:color="000000"/>
              <w:bottom w:val="single" w:sz="4" w:space="0" w:color="000000"/>
            </w:tcBorders>
            <w:vAlign w:val="center"/>
          </w:tcPr>
          <w:p w:rsidR="00F943B2" w:rsidRPr="00227728" w:rsidRDefault="00AA1902" w:rsidP="003612E4">
            <w:pPr>
              <w:snapToGrid w:val="0"/>
              <w:ind w:left="-5" w:firstLine="5"/>
              <w:rPr>
                <w:i/>
                <w:sz w:val="16"/>
                <w:szCs w:val="16"/>
              </w:rPr>
            </w:pPr>
            <w:r w:rsidRPr="00227728">
              <w:rPr>
                <w:i/>
                <w:sz w:val="16"/>
                <w:szCs w:val="16"/>
              </w:rPr>
              <w:t>Įrengtų</w:t>
            </w:r>
            <w:r w:rsidR="00F943B2" w:rsidRPr="00227728">
              <w:rPr>
                <w:i/>
                <w:sz w:val="16"/>
                <w:szCs w:val="16"/>
              </w:rPr>
              <w:t xml:space="preserve"> pėsčiųjų-dviračių tak</w:t>
            </w:r>
            <w:r w:rsidRPr="00227728">
              <w:rPr>
                <w:i/>
                <w:sz w:val="16"/>
                <w:szCs w:val="16"/>
              </w:rPr>
              <w:t>ų</w:t>
            </w:r>
            <w:r w:rsidR="00F943B2" w:rsidRPr="00227728">
              <w:rPr>
                <w:i/>
                <w:sz w:val="16"/>
                <w:szCs w:val="16"/>
              </w:rPr>
              <w:t xml:space="preserve"> ilgis (km)</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ind w:hanging="19"/>
            </w:pPr>
            <w:r w:rsidRPr="00227728">
              <w:rPr>
                <w:i/>
                <w:sz w:val="16"/>
                <w:szCs w:val="16"/>
              </w:rPr>
              <w:t>RSA, LAKD</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i/>
                <w:sz w:val="16"/>
                <w:szCs w:val="16"/>
              </w:rPr>
              <w:t>ES, VB</w:t>
            </w:r>
          </w:p>
        </w:tc>
      </w:tr>
      <w:tr w:rsidR="00F943B2" w:rsidRPr="00227728" w:rsidTr="000B1311">
        <w:trPr>
          <w:trHeight w:val="436"/>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3.2.1.5.6.</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6"/>
                <w:szCs w:val="16"/>
              </w:rPr>
            </w:pPr>
            <w:r w:rsidRPr="00227728">
              <w:rPr>
                <w:i/>
                <w:sz w:val="16"/>
                <w:szCs w:val="16"/>
              </w:rPr>
              <w:t>Įrengti pėsčiųjų-dviračių takus krašto ir rajoninių kelių ruožuose Rietavas-</w:t>
            </w:r>
            <w:proofErr w:type="spellStart"/>
            <w:r w:rsidRPr="00227728">
              <w:rPr>
                <w:i/>
                <w:sz w:val="16"/>
                <w:szCs w:val="16"/>
              </w:rPr>
              <w:t>Labradžiai</w:t>
            </w:r>
            <w:proofErr w:type="spellEnd"/>
            <w:r w:rsidRPr="00227728">
              <w:rPr>
                <w:i/>
                <w:sz w:val="16"/>
                <w:szCs w:val="16"/>
              </w:rPr>
              <w:t>; Rietavas-Budrikiai; Rietavas-</w:t>
            </w:r>
            <w:proofErr w:type="spellStart"/>
            <w:r w:rsidRPr="00227728">
              <w:rPr>
                <w:i/>
                <w:sz w:val="16"/>
                <w:szCs w:val="16"/>
              </w:rPr>
              <w:t>Pelaičiai</w:t>
            </w:r>
            <w:proofErr w:type="spellEnd"/>
            <w:r w:rsidRPr="00227728">
              <w:rPr>
                <w:i/>
                <w:sz w:val="16"/>
                <w:szCs w:val="16"/>
              </w:rPr>
              <w:t>; Rietavas-</w:t>
            </w:r>
            <w:proofErr w:type="spellStart"/>
            <w:r w:rsidRPr="00227728">
              <w:rPr>
                <w:i/>
                <w:sz w:val="16"/>
                <w:szCs w:val="16"/>
              </w:rPr>
              <w:t>Kalakutiškė</w:t>
            </w:r>
            <w:proofErr w:type="spellEnd"/>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Įrengtų pėsčiųjų-dviračių takų ilgis (km)</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ind w:hanging="19"/>
            </w:pPr>
            <w:r w:rsidRPr="00227728">
              <w:rPr>
                <w:i/>
                <w:sz w:val="16"/>
                <w:szCs w:val="16"/>
              </w:rPr>
              <w:t>RSA, LAKD</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i/>
                <w:sz w:val="16"/>
                <w:szCs w:val="16"/>
              </w:rPr>
              <w:t>ES, VB</w:t>
            </w:r>
          </w:p>
        </w:tc>
      </w:tr>
      <w:tr w:rsidR="00F943B2" w:rsidRPr="00227728" w:rsidTr="00AA1902">
        <w:trPr>
          <w:trHeight w:val="778"/>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lastRenderedPageBreak/>
              <w:t>3.2.1.6.</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ind w:left="-45"/>
              <w:rPr>
                <w:sz w:val="18"/>
                <w:szCs w:val="18"/>
              </w:rPr>
            </w:pPr>
            <w:r w:rsidRPr="00227728">
              <w:rPr>
                <w:sz w:val="18"/>
                <w:szCs w:val="18"/>
              </w:rPr>
              <w:t>Skatinti ir sudaryti sąlygas Rietavo savivaldybės gyventojams, verslo įmonėms naudotis ekologinėmis transporto priemonėmis</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ind w:left="-5" w:firstLine="5"/>
              <w:rPr>
                <w:sz w:val="18"/>
                <w:szCs w:val="18"/>
              </w:rPr>
            </w:pPr>
            <w:r w:rsidRPr="00227728">
              <w:rPr>
                <w:sz w:val="18"/>
                <w:szCs w:val="18"/>
              </w:rPr>
              <w:t>Įrengtų ekologinių transporto priemonių įkrovimo stotelių (vietų) skaičius (vnt.)</w:t>
            </w:r>
          </w:p>
          <w:p w:rsidR="00F943B2" w:rsidRPr="00227728" w:rsidRDefault="00F943B2" w:rsidP="003612E4">
            <w:pPr>
              <w:ind w:left="-5" w:firstLine="5"/>
              <w:rPr>
                <w:sz w:val="18"/>
                <w:szCs w:val="18"/>
              </w:rPr>
            </w:pPr>
            <w:r w:rsidRPr="00227728">
              <w:rPr>
                <w:sz w:val="18"/>
                <w:szCs w:val="18"/>
              </w:rPr>
              <w:t>Įgyvendintų priemonių skaičius (vnt.)</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privatūs fiziniai ir juridiniai asmenys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0B1311">
        <w:trPr>
          <w:trHeight w:val="346"/>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3.2.1.6.1.</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6"/>
                <w:szCs w:val="16"/>
              </w:rPr>
            </w:pPr>
            <w:r w:rsidRPr="00227728">
              <w:rPr>
                <w:i/>
                <w:sz w:val="16"/>
                <w:szCs w:val="16"/>
              </w:rPr>
              <w:t>Įgyvendinti projektą „Mažai anglies dioksido išskirianti logistika“</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Įgyvendintų priemonių skaičius (vnt.)</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ind w:hanging="19"/>
            </w:pPr>
            <w:r w:rsidRPr="00227728">
              <w:rPr>
                <w:i/>
                <w:sz w:val="16"/>
                <w:szCs w:val="16"/>
              </w:rPr>
              <w:t>RSA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i/>
                <w:sz w:val="16"/>
                <w:szCs w:val="16"/>
              </w:rPr>
              <w:t>ES, SB, KT</w:t>
            </w:r>
          </w:p>
        </w:tc>
      </w:tr>
      <w:tr w:rsidR="00F943B2" w:rsidRPr="00227728" w:rsidTr="00F943B2">
        <w:tc>
          <w:tcPr>
            <w:tcW w:w="5000" w:type="pct"/>
            <w:gridSpan w:val="6"/>
            <w:tcBorders>
              <w:top w:val="single" w:sz="4" w:space="0" w:color="000000"/>
              <w:left w:val="single" w:sz="4" w:space="0" w:color="000000"/>
              <w:bottom w:val="single" w:sz="4" w:space="0" w:color="000000"/>
              <w:right w:val="single" w:sz="4" w:space="0" w:color="000000"/>
            </w:tcBorders>
            <w:shd w:val="clear" w:color="auto" w:fill="8DB3E2"/>
            <w:vAlign w:val="center"/>
          </w:tcPr>
          <w:p w:rsidR="00F943B2" w:rsidRPr="00227728" w:rsidRDefault="00F943B2" w:rsidP="003612E4">
            <w:pPr>
              <w:tabs>
                <w:tab w:val="left" w:pos="567"/>
              </w:tabs>
              <w:snapToGrid w:val="0"/>
              <w:ind w:firstLine="38"/>
              <w:jc w:val="center"/>
              <w:rPr>
                <w:b/>
                <w:sz w:val="18"/>
                <w:szCs w:val="18"/>
              </w:rPr>
            </w:pPr>
            <w:r w:rsidRPr="00227728">
              <w:rPr>
                <w:b/>
                <w:sz w:val="18"/>
                <w:szCs w:val="18"/>
              </w:rPr>
              <w:t>3.3. tikslas.</w:t>
            </w:r>
            <w:r w:rsidRPr="00227728">
              <w:rPr>
                <w:sz w:val="18"/>
                <w:szCs w:val="18"/>
              </w:rPr>
              <w:t xml:space="preserve"> </w:t>
            </w:r>
            <w:r w:rsidRPr="00227728">
              <w:rPr>
                <w:b/>
                <w:sz w:val="18"/>
                <w:szCs w:val="18"/>
              </w:rPr>
              <w:t>Efektyvios inžinerinio aprūpinimo ir viešosios infrastruktūros vystymas</w:t>
            </w:r>
          </w:p>
        </w:tc>
      </w:tr>
      <w:tr w:rsidR="00F943B2" w:rsidRPr="00227728" w:rsidTr="00F943B2">
        <w:tc>
          <w:tcPr>
            <w:tcW w:w="5000" w:type="pct"/>
            <w:gridSpan w:val="6"/>
            <w:tcBorders>
              <w:top w:val="single" w:sz="4" w:space="0" w:color="000000"/>
              <w:left w:val="single" w:sz="4" w:space="0" w:color="000000"/>
              <w:bottom w:val="single" w:sz="4" w:space="0" w:color="000000"/>
              <w:right w:val="single" w:sz="4" w:space="0" w:color="000000"/>
            </w:tcBorders>
            <w:shd w:val="clear" w:color="auto" w:fill="DBE5F1"/>
            <w:vAlign w:val="center"/>
          </w:tcPr>
          <w:p w:rsidR="00F943B2" w:rsidRPr="00227728" w:rsidRDefault="00F943B2" w:rsidP="003612E4">
            <w:pPr>
              <w:snapToGrid w:val="0"/>
              <w:ind w:firstLine="38"/>
              <w:jc w:val="center"/>
              <w:rPr>
                <w:b/>
                <w:i/>
                <w:sz w:val="18"/>
                <w:szCs w:val="18"/>
              </w:rPr>
            </w:pPr>
            <w:r w:rsidRPr="00227728">
              <w:rPr>
                <w:b/>
                <w:i/>
                <w:sz w:val="18"/>
                <w:szCs w:val="18"/>
              </w:rPr>
              <w:t>3.3.1. uždavinys. Modernizuoti ir plėsti vandens tiekimo, paviršinių ir buitinių nuotekų šalinimo infrastruktūrą</w:t>
            </w:r>
          </w:p>
        </w:tc>
      </w:tr>
      <w:tr w:rsidR="00F943B2" w:rsidRPr="00227728" w:rsidTr="000B1311">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3.3.1.1.</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Atnaujinti ir (arba) plėsti vandens tiekimo, vandens gerinimo ir nuotekų tvarkymo infrastruktūrą Rietavo savivaldybės teritorijoje</w:t>
            </w:r>
          </w:p>
          <w:p w:rsidR="00F943B2" w:rsidRPr="00227728" w:rsidRDefault="00F943B2" w:rsidP="003612E4">
            <w:pPr>
              <w:snapToGrid w:val="0"/>
              <w:ind w:left="-45" w:firstLine="24"/>
              <w:rPr>
                <w:sz w:val="18"/>
                <w:szCs w:val="18"/>
              </w:rPr>
            </w:pP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Įrengtų ir (arba) atnaujintų vandentiekio tinklų ilgis (km)</w:t>
            </w:r>
          </w:p>
          <w:p w:rsidR="00F943B2" w:rsidRPr="00227728" w:rsidRDefault="00F943B2" w:rsidP="003612E4">
            <w:pPr>
              <w:snapToGrid w:val="0"/>
              <w:ind w:left="-5" w:firstLine="5"/>
              <w:rPr>
                <w:sz w:val="18"/>
                <w:szCs w:val="18"/>
              </w:rPr>
            </w:pPr>
            <w:r w:rsidRPr="00227728">
              <w:rPr>
                <w:sz w:val="18"/>
                <w:szCs w:val="18"/>
              </w:rPr>
              <w:t>Įrengtų ir (arba) atnaujintų buitinių nuotekų tinklų ilgis (km)</w:t>
            </w:r>
          </w:p>
          <w:p w:rsidR="00F943B2" w:rsidRPr="00227728" w:rsidRDefault="00F943B2" w:rsidP="003612E4">
            <w:pPr>
              <w:snapToGrid w:val="0"/>
              <w:ind w:left="-5" w:firstLine="5"/>
              <w:rPr>
                <w:sz w:val="18"/>
                <w:szCs w:val="18"/>
              </w:rPr>
            </w:pPr>
            <w:r w:rsidRPr="00227728">
              <w:rPr>
                <w:sz w:val="18"/>
                <w:szCs w:val="18"/>
              </w:rPr>
              <w:t>Įrengtų ir (arba) atnaujintų vandens kokybės gerinimo įrenginių skaičius (vnt.)</w:t>
            </w:r>
          </w:p>
          <w:p w:rsidR="00F943B2" w:rsidRPr="00227728" w:rsidRDefault="00F943B2" w:rsidP="003612E4">
            <w:pPr>
              <w:snapToGrid w:val="0"/>
              <w:ind w:left="-5" w:firstLine="5"/>
              <w:rPr>
                <w:sz w:val="18"/>
                <w:szCs w:val="18"/>
              </w:rPr>
            </w:pPr>
            <w:r w:rsidRPr="00227728">
              <w:rPr>
                <w:sz w:val="18"/>
                <w:szCs w:val="18"/>
              </w:rPr>
              <w:t>Įrengtų ir (arba) atnaujintų buitinių nuotekų valymo įrenginių skaičius (vnt.)</w:t>
            </w:r>
          </w:p>
          <w:p w:rsidR="00F943B2" w:rsidRPr="00227728" w:rsidRDefault="00F943B2" w:rsidP="003612E4">
            <w:pPr>
              <w:snapToGrid w:val="0"/>
              <w:ind w:left="-5" w:firstLine="5"/>
              <w:rPr>
                <w:sz w:val="18"/>
                <w:szCs w:val="18"/>
              </w:rPr>
            </w:pPr>
            <w:r w:rsidRPr="00227728">
              <w:rPr>
                <w:sz w:val="18"/>
                <w:szCs w:val="18"/>
              </w:rPr>
              <w:t>Įrengtų artezinių gręžinių skaičius (vnt.)</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UAB „Rietavo komunalinis ūkis“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KT</w:t>
            </w:r>
          </w:p>
        </w:tc>
      </w:tr>
      <w:tr w:rsidR="00F943B2" w:rsidRPr="00227728" w:rsidTr="000B1311">
        <w:trPr>
          <w:trHeight w:val="436"/>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3.3.1.1.1.</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6"/>
                <w:szCs w:val="16"/>
              </w:rPr>
            </w:pPr>
            <w:r w:rsidRPr="00227728">
              <w:rPr>
                <w:i/>
                <w:sz w:val="16"/>
                <w:szCs w:val="16"/>
              </w:rPr>
              <w:t xml:space="preserve">Įrengti artezinį gręžinį ir vandentiekio sistemą Stumbrių k., Rietavo seniūnijoje </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Įrengtas artezinis gręžinys</w:t>
            </w:r>
          </w:p>
          <w:p w:rsidR="00F943B2" w:rsidRPr="00227728" w:rsidRDefault="00F943B2" w:rsidP="003612E4">
            <w:pPr>
              <w:snapToGrid w:val="0"/>
              <w:ind w:left="-5" w:firstLine="5"/>
              <w:rPr>
                <w:i/>
                <w:sz w:val="16"/>
                <w:szCs w:val="16"/>
              </w:rPr>
            </w:pPr>
            <w:r w:rsidRPr="00227728">
              <w:rPr>
                <w:i/>
                <w:sz w:val="16"/>
                <w:szCs w:val="16"/>
              </w:rPr>
              <w:t>Nutiesta vandentiekio tinklų (km)</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i/>
                <w:sz w:val="16"/>
                <w:szCs w:val="16"/>
              </w:rPr>
            </w:pPr>
            <w:r w:rsidRPr="00227728">
              <w:rPr>
                <w:i/>
                <w:sz w:val="16"/>
                <w:szCs w:val="16"/>
              </w:rPr>
              <w:t>RSA, UAB „Rietavo komunalinis ūkis“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i/>
                <w:sz w:val="16"/>
                <w:szCs w:val="16"/>
              </w:rPr>
            </w:pPr>
            <w:r w:rsidRPr="00227728">
              <w:rPr>
                <w:i/>
                <w:sz w:val="16"/>
                <w:szCs w:val="16"/>
              </w:rPr>
              <w:t>SB, KT</w:t>
            </w:r>
          </w:p>
        </w:tc>
      </w:tr>
      <w:tr w:rsidR="00F943B2" w:rsidRPr="00227728" w:rsidTr="000B1311">
        <w:trPr>
          <w:trHeight w:val="436"/>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3.3.1.1.2.</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6"/>
                <w:szCs w:val="16"/>
              </w:rPr>
            </w:pPr>
            <w:r w:rsidRPr="00227728">
              <w:rPr>
                <w:i/>
                <w:sz w:val="16"/>
                <w:szCs w:val="16"/>
              </w:rPr>
              <w:t xml:space="preserve">Įrengti vandentiekio ir nuotekų šalinimo sistemas </w:t>
            </w:r>
            <w:proofErr w:type="spellStart"/>
            <w:r w:rsidRPr="00227728">
              <w:rPr>
                <w:i/>
                <w:sz w:val="16"/>
                <w:szCs w:val="16"/>
              </w:rPr>
              <w:t>Pajomančio</w:t>
            </w:r>
            <w:proofErr w:type="spellEnd"/>
            <w:r w:rsidRPr="00227728">
              <w:rPr>
                <w:i/>
                <w:sz w:val="16"/>
                <w:szCs w:val="16"/>
              </w:rPr>
              <w:t xml:space="preserve"> k., </w:t>
            </w:r>
            <w:proofErr w:type="spellStart"/>
            <w:r w:rsidRPr="00227728">
              <w:rPr>
                <w:i/>
                <w:sz w:val="16"/>
                <w:szCs w:val="16"/>
              </w:rPr>
              <w:t>Tverų</w:t>
            </w:r>
            <w:proofErr w:type="spellEnd"/>
            <w:r w:rsidRPr="00227728">
              <w:rPr>
                <w:i/>
                <w:sz w:val="16"/>
                <w:szCs w:val="16"/>
              </w:rPr>
              <w:t xml:space="preserve"> seniūnijoje</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Nutiesta vandentiekio tinklų (km)</w:t>
            </w:r>
          </w:p>
          <w:p w:rsidR="00F943B2" w:rsidRPr="00227728" w:rsidRDefault="00F943B2" w:rsidP="003612E4">
            <w:pPr>
              <w:snapToGrid w:val="0"/>
              <w:ind w:left="-5" w:firstLine="5"/>
              <w:rPr>
                <w:i/>
                <w:sz w:val="16"/>
                <w:szCs w:val="16"/>
              </w:rPr>
            </w:pPr>
            <w:r w:rsidRPr="00227728">
              <w:rPr>
                <w:i/>
                <w:sz w:val="16"/>
                <w:szCs w:val="16"/>
              </w:rPr>
              <w:t>Nutiesta buitinių nuotekų tinklų (km)</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i/>
                <w:sz w:val="16"/>
                <w:szCs w:val="16"/>
              </w:rPr>
            </w:pPr>
            <w:r w:rsidRPr="00227728">
              <w:rPr>
                <w:i/>
                <w:sz w:val="16"/>
                <w:szCs w:val="16"/>
              </w:rPr>
              <w:t>RSA, UAB „Rietavo komunalinis ūkis“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i/>
                <w:sz w:val="16"/>
                <w:szCs w:val="16"/>
              </w:rPr>
            </w:pPr>
            <w:r w:rsidRPr="00227728">
              <w:rPr>
                <w:i/>
                <w:sz w:val="16"/>
                <w:szCs w:val="16"/>
              </w:rPr>
              <w:t>SB, KT</w:t>
            </w:r>
          </w:p>
        </w:tc>
      </w:tr>
      <w:tr w:rsidR="00F943B2" w:rsidRPr="00227728" w:rsidTr="000B1311">
        <w:trPr>
          <w:trHeight w:val="436"/>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3.3.1.1.3.</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6"/>
                <w:szCs w:val="16"/>
              </w:rPr>
            </w:pPr>
            <w:r w:rsidRPr="00227728">
              <w:rPr>
                <w:i/>
                <w:sz w:val="16"/>
                <w:szCs w:val="16"/>
              </w:rPr>
              <w:t xml:space="preserve">Rietavo savivaldybės Rietavo seniūnijos </w:t>
            </w:r>
            <w:proofErr w:type="spellStart"/>
            <w:r w:rsidRPr="00227728">
              <w:rPr>
                <w:i/>
                <w:sz w:val="16"/>
                <w:szCs w:val="16"/>
              </w:rPr>
              <w:t>Pelaičių</w:t>
            </w:r>
            <w:proofErr w:type="spellEnd"/>
            <w:r w:rsidRPr="00227728">
              <w:rPr>
                <w:i/>
                <w:sz w:val="16"/>
                <w:szCs w:val="16"/>
              </w:rPr>
              <w:t xml:space="preserve"> gyvenvietės vandentiekio ir nuotekų tinklų statyba </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Nutiesta vandentiekio tinklų (km)</w:t>
            </w:r>
          </w:p>
          <w:p w:rsidR="00F943B2" w:rsidRPr="00227728" w:rsidRDefault="00F943B2" w:rsidP="003612E4">
            <w:pPr>
              <w:snapToGrid w:val="0"/>
              <w:ind w:left="-5" w:firstLine="5"/>
              <w:rPr>
                <w:i/>
                <w:sz w:val="16"/>
                <w:szCs w:val="16"/>
              </w:rPr>
            </w:pPr>
            <w:r w:rsidRPr="00227728">
              <w:rPr>
                <w:i/>
                <w:sz w:val="16"/>
                <w:szCs w:val="16"/>
              </w:rPr>
              <w:t>Nutiesta buitinių nuotekų tinklų (km)</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i/>
                <w:sz w:val="16"/>
                <w:szCs w:val="16"/>
              </w:rPr>
            </w:pPr>
            <w:r w:rsidRPr="00227728">
              <w:rPr>
                <w:i/>
                <w:sz w:val="16"/>
                <w:szCs w:val="16"/>
              </w:rPr>
              <w:t>RSA, UAB „Rietavo komunalinis ūkis“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i/>
                <w:sz w:val="16"/>
                <w:szCs w:val="16"/>
              </w:rPr>
            </w:pPr>
            <w:r w:rsidRPr="00227728">
              <w:rPr>
                <w:i/>
                <w:sz w:val="16"/>
                <w:szCs w:val="16"/>
              </w:rPr>
              <w:t>ES, SB, KT</w:t>
            </w:r>
          </w:p>
        </w:tc>
      </w:tr>
      <w:tr w:rsidR="00F943B2" w:rsidRPr="00227728" w:rsidTr="000B1311">
        <w:trPr>
          <w:trHeight w:val="436"/>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3.3.1.1.4.</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6"/>
                <w:szCs w:val="16"/>
              </w:rPr>
            </w:pPr>
            <w:r w:rsidRPr="00227728">
              <w:rPr>
                <w:i/>
                <w:sz w:val="16"/>
                <w:szCs w:val="16"/>
              </w:rPr>
              <w:t xml:space="preserve">Įrengti buitinių nuotekų tvarkymo sistemą </w:t>
            </w:r>
            <w:proofErr w:type="spellStart"/>
            <w:r w:rsidRPr="00227728">
              <w:rPr>
                <w:i/>
                <w:sz w:val="16"/>
                <w:szCs w:val="16"/>
              </w:rPr>
              <w:t>Daugėdų</w:t>
            </w:r>
            <w:proofErr w:type="spellEnd"/>
            <w:r w:rsidRPr="00227728">
              <w:rPr>
                <w:i/>
                <w:sz w:val="16"/>
                <w:szCs w:val="16"/>
              </w:rPr>
              <w:t xml:space="preserve"> gyvenvietėje </w:t>
            </w:r>
            <w:proofErr w:type="spellStart"/>
            <w:r w:rsidRPr="00227728">
              <w:rPr>
                <w:i/>
                <w:sz w:val="16"/>
                <w:szCs w:val="16"/>
              </w:rPr>
              <w:t>Daugėdų</w:t>
            </w:r>
            <w:proofErr w:type="spellEnd"/>
            <w:r w:rsidRPr="00227728">
              <w:rPr>
                <w:i/>
                <w:sz w:val="16"/>
                <w:szCs w:val="16"/>
              </w:rPr>
              <w:t xml:space="preserve"> seniūnijoje</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Įrengtų buitinių nuotekų tvarkymo sistemų skaičius (vnt.)</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i/>
                <w:sz w:val="16"/>
                <w:szCs w:val="16"/>
              </w:rPr>
            </w:pPr>
            <w:r w:rsidRPr="00227728">
              <w:rPr>
                <w:i/>
                <w:sz w:val="16"/>
                <w:szCs w:val="16"/>
              </w:rPr>
              <w:t>RSA, UAB „Rietavo komunalinis ūkis“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i/>
                <w:sz w:val="16"/>
                <w:szCs w:val="16"/>
              </w:rPr>
            </w:pPr>
            <w:r w:rsidRPr="00227728">
              <w:rPr>
                <w:i/>
                <w:sz w:val="16"/>
                <w:szCs w:val="16"/>
              </w:rPr>
              <w:t>SB, KT</w:t>
            </w:r>
          </w:p>
        </w:tc>
      </w:tr>
      <w:tr w:rsidR="00F943B2" w:rsidRPr="00227728" w:rsidTr="000B1311">
        <w:trPr>
          <w:trHeight w:val="436"/>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3.3.1.1.5.</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6"/>
                <w:szCs w:val="16"/>
              </w:rPr>
            </w:pPr>
            <w:r w:rsidRPr="00227728">
              <w:rPr>
                <w:i/>
                <w:sz w:val="16"/>
                <w:szCs w:val="16"/>
              </w:rPr>
              <w:t xml:space="preserve">Atnaujinti buitinių nuotekų tvarkymo sistemą </w:t>
            </w:r>
            <w:proofErr w:type="spellStart"/>
            <w:r w:rsidRPr="00227728">
              <w:rPr>
                <w:i/>
                <w:sz w:val="16"/>
                <w:szCs w:val="16"/>
              </w:rPr>
              <w:t>Medingėnų</w:t>
            </w:r>
            <w:proofErr w:type="spellEnd"/>
            <w:r w:rsidRPr="00227728">
              <w:rPr>
                <w:i/>
                <w:sz w:val="16"/>
                <w:szCs w:val="16"/>
              </w:rPr>
              <w:t xml:space="preserve"> kaime </w:t>
            </w:r>
            <w:proofErr w:type="spellStart"/>
            <w:r w:rsidRPr="00227728">
              <w:rPr>
                <w:i/>
                <w:sz w:val="16"/>
                <w:szCs w:val="16"/>
              </w:rPr>
              <w:t>Medingėnų</w:t>
            </w:r>
            <w:proofErr w:type="spellEnd"/>
            <w:r w:rsidRPr="00227728">
              <w:rPr>
                <w:i/>
                <w:sz w:val="16"/>
                <w:szCs w:val="16"/>
              </w:rPr>
              <w:t xml:space="preserve"> seniūnijoje</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Atnaujintų buitinių nuotekų tvarkymo sistemų skaičius (vnt.)</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i/>
                <w:sz w:val="16"/>
                <w:szCs w:val="16"/>
              </w:rPr>
            </w:pPr>
            <w:r w:rsidRPr="00227728">
              <w:rPr>
                <w:i/>
                <w:sz w:val="16"/>
                <w:szCs w:val="16"/>
              </w:rPr>
              <w:t>RSA, UAB „Rietavo komunalinis ūkis“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i/>
                <w:sz w:val="16"/>
                <w:szCs w:val="16"/>
              </w:rPr>
            </w:pPr>
            <w:r w:rsidRPr="00227728">
              <w:rPr>
                <w:i/>
                <w:sz w:val="16"/>
                <w:szCs w:val="16"/>
              </w:rPr>
              <w:t>SB, KT</w:t>
            </w:r>
          </w:p>
        </w:tc>
      </w:tr>
      <w:tr w:rsidR="00F943B2" w:rsidRPr="00227728" w:rsidTr="000B1311">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3.3.1.2.</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Atnaujinti ir plėtoti lietaus nuotekų infrastruktūrą Rietavo savivaldybės teritorijoje</w:t>
            </w:r>
          </w:p>
        </w:tc>
        <w:tc>
          <w:tcPr>
            <w:tcW w:w="1028" w:type="pct"/>
            <w:tcBorders>
              <w:top w:val="single" w:sz="4" w:space="0" w:color="000000"/>
              <w:left w:val="single" w:sz="4" w:space="0" w:color="000000"/>
              <w:bottom w:val="single" w:sz="4" w:space="0" w:color="000000"/>
            </w:tcBorders>
            <w:vAlign w:val="center"/>
          </w:tcPr>
          <w:p w:rsidR="00F943B2" w:rsidRPr="00227728" w:rsidRDefault="00AA1902" w:rsidP="003612E4">
            <w:pPr>
              <w:snapToGrid w:val="0"/>
              <w:ind w:left="-5" w:firstLine="5"/>
              <w:rPr>
                <w:i/>
                <w:sz w:val="18"/>
                <w:szCs w:val="18"/>
              </w:rPr>
            </w:pPr>
            <w:r w:rsidRPr="00227728">
              <w:rPr>
                <w:sz w:val="18"/>
                <w:szCs w:val="18"/>
              </w:rPr>
              <w:t>Įrengtų ir (arba) atnaujintų</w:t>
            </w:r>
            <w:r w:rsidR="00F943B2" w:rsidRPr="00227728">
              <w:rPr>
                <w:sz w:val="18"/>
                <w:szCs w:val="18"/>
              </w:rPr>
              <w:t xml:space="preserve"> lietaus nuotekų infrastruktūros sistemų skaičius (vnt.)</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UAB „Rietavo komunalinis ūkis“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KT</w:t>
            </w:r>
          </w:p>
        </w:tc>
      </w:tr>
      <w:tr w:rsidR="00F943B2" w:rsidRPr="00227728" w:rsidTr="00F943B2">
        <w:tc>
          <w:tcPr>
            <w:tcW w:w="5000" w:type="pct"/>
            <w:gridSpan w:val="6"/>
            <w:tcBorders>
              <w:top w:val="single" w:sz="4" w:space="0" w:color="000000"/>
              <w:left w:val="single" w:sz="4" w:space="0" w:color="000000"/>
              <w:bottom w:val="single" w:sz="4" w:space="0" w:color="000000"/>
              <w:right w:val="single" w:sz="4" w:space="0" w:color="000000"/>
            </w:tcBorders>
            <w:shd w:val="clear" w:color="auto" w:fill="DBE5F1"/>
            <w:vAlign w:val="center"/>
          </w:tcPr>
          <w:p w:rsidR="00F943B2" w:rsidRPr="00227728" w:rsidRDefault="00F943B2" w:rsidP="003612E4">
            <w:pPr>
              <w:snapToGrid w:val="0"/>
              <w:ind w:firstLine="38"/>
              <w:jc w:val="center"/>
              <w:rPr>
                <w:b/>
                <w:i/>
                <w:sz w:val="18"/>
                <w:szCs w:val="18"/>
              </w:rPr>
            </w:pPr>
            <w:r w:rsidRPr="00227728">
              <w:rPr>
                <w:b/>
                <w:i/>
                <w:sz w:val="18"/>
                <w:szCs w:val="18"/>
              </w:rPr>
              <w:t>3.3.2. uždavinys. Plėtoti efektyvią viešąją bei energetinę infrastruktūrą</w:t>
            </w:r>
          </w:p>
        </w:tc>
      </w:tr>
      <w:tr w:rsidR="00F943B2" w:rsidRPr="00227728" w:rsidTr="00AA1902">
        <w:trPr>
          <w:trHeight w:val="762"/>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3.3.2.1.</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Skatinti Rietavo savivaldybės daugiabučių ir individualių gyvenamųjų namų pastatų renovaciją, siekiant efektyvinti šilumos energijos suvartojimą</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Renovuotų daugiabučių ir (arba) individualių gyvenamųjų namų pastatų skaičius (vnt.)</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ind w:left="-44" w:right="-14" w:hanging="8"/>
              <w:rPr>
                <w:sz w:val="18"/>
                <w:szCs w:val="18"/>
              </w:rPr>
            </w:pPr>
            <w:r w:rsidRPr="00227728">
              <w:rPr>
                <w:sz w:val="18"/>
                <w:szCs w:val="18"/>
              </w:rPr>
              <w:t>RSA, UAB „Rietavo komunalinis ūkis“, RS daugiabučių namų bendrijos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AA1902">
        <w:trPr>
          <w:trHeight w:val="561"/>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3.3.2.2.</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Renovuoti Rietavo savivaldybės viešosios paskirties pastatus, siekiant efektyvinti šilumos energijos suvartojimą</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Renovuotų viešosios paskirties pastatų skaičius (vnt.)</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ind w:left="-44" w:right="-14" w:hanging="8"/>
              <w:rPr>
                <w:sz w:val="18"/>
                <w:szCs w:val="18"/>
              </w:rPr>
            </w:pPr>
            <w:r w:rsidRPr="00227728">
              <w:rPr>
                <w:sz w:val="18"/>
                <w:szCs w:val="18"/>
              </w:rPr>
              <w:t>RSA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ind w:left="-44" w:right="-14" w:hanging="8"/>
              <w:jc w:val="center"/>
              <w:rPr>
                <w:sz w:val="18"/>
                <w:szCs w:val="18"/>
              </w:rPr>
            </w:pPr>
            <w:r w:rsidRPr="00227728">
              <w:rPr>
                <w:sz w:val="18"/>
                <w:szCs w:val="18"/>
              </w:rPr>
              <w:t>ES, SB, VB, KT</w:t>
            </w:r>
          </w:p>
        </w:tc>
      </w:tr>
      <w:tr w:rsidR="00F943B2" w:rsidRPr="00227728" w:rsidTr="000B1311">
        <w:trPr>
          <w:trHeight w:hRule="exact" w:val="274"/>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lastRenderedPageBreak/>
              <w:t>3.3.2.2.1.</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6"/>
                <w:szCs w:val="16"/>
              </w:rPr>
            </w:pPr>
            <w:r w:rsidRPr="00227728">
              <w:rPr>
                <w:i/>
                <w:sz w:val="16"/>
                <w:szCs w:val="16"/>
              </w:rPr>
              <w:t xml:space="preserve">Pastato Parko g. 10, Rietave, renovacija </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Renovuotas pastatas</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i/>
                <w:sz w:val="16"/>
                <w:szCs w:val="16"/>
              </w:rPr>
            </w:pPr>
            <w:r w:rsidRPr="00227728">
              <w:rPr>
                <w:i/>
                <w:sz w:val="16"/>
                <w:szCs w:val="16"/>
              </w:rPr>
              <w:t>RSA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i/>
                <w:sz w:val="16"/>
                <w:szCs w:val="16"/>
              </w:rPr>
            </w:pPr>
            <w:r w:rsidRPr="00227728">
              <w:rPr>
                <w:i/>
                <w:sz w:val="16"/>
                <w:szCs w:val="16"/>
              </w:rPr>
              <w:t>ES, SB, VB</w:t>
            </w:r>
          </w:p>
        </w:tc>
      </w:tr>
      <w:tr w:rsidR="00F943B2" w:rsidRPr="00227728" w:rsidTr="000B1311">
        <w:trPr>
          <w:trHeight w:hRule="exact" w:val="274"/>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3.3.2.2.2.</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6"/>
                <w:szCs w:val="16"/>
              </w:rPr>
            </w:pPr>
            <w:r w:rsidRPr="00227728">
              <w:rPr>
                <w:i/>
                <w:sz w:val="16"/>
                <w:szCs w:val="16"/>
              </w:rPr>
              <w:t>L. Ivinskio gimnazijos bendrabučio, Žalioji g. 23, Rietave, renovacija</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Renovuotas pastatas</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i/>
                <w:sz w:val="16"/>
                <w:szCs w:val="16"/>
              </w:rPr>
            </w:pPr>
            <w:r w:rsidRPr="00227728">
              <w:rPr>
                <w:i/>
                <w:sz w:val="16"/>
                <w:szCs w:val="16"/>
              </w:rPr>
              <w:t>RSA, privatūs asmenys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i/>
                <w:sz w:val="16"/>
                <w:szCs w:val="16"/>
              </w:rPr>
            </w:pPr>
            <w:r w:rsidRPr="00227728">
              <w:rPr>
                <w:i/>
                <w:sz w:val="16"/>
                <w:szCs w:val="16"/>
              </w:rPr>
              <w:t>SB, KT</w:t>
            </w:r>
          </w:p>
        </w:tc>
      </w:tr>
      <w:tr w:rsidR="00F943B2" w:rsidRPr="00227728" w:rsidTr="000B1311">
        <w:trPr>
          <w:trHeight w:hRule="exact" w:val="274"/>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3.3.2.2.3.</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6"/>
                <w:szCs w:val="16"/>
              </w:rPr>
            </w:pPr>
            <w:proofErr w:type="spellStart"/>
            <w:r w:rsidRPr="00227728">
              <w:rPr>
                <w:i/>
                <w:sz w:val="16"/>
                <w:szCs w:val="16"/>
              </w:rPr>
              <w:t>Tverų</w:t>
            </w:r>
            <w:proofErr w:type="spellEnd"/>
            <w:r w:rsidRPr="00227728">
              <w:rPr>
                <w:i/>
                <w:sz w:val="16"/>
                <w:szCs w:val="16"/>
              </w:rPr>
              <w:t xml:space="preserve"> seniūnijos pastato Žemaičių a., </w:t>
            </w:r>
            <w:proofErr w:type="spellStart"/>
            <w:r w:rsidRPr="00227728">
              <w:rPr>
                <w:i/>
                <w:sz w:val="16"/>
                <w:szCs w:val="16"/>
              </w:rPr>
              <w:t>Tveruose</w:t>
            </w:r>
            <w:proofErr w:type="spellEnd"/>
            <w:r w:rsidRPr="00227728">
              <w:rPr>
                <w:i/>
                <w:sz w:val="16"/>
                <w:szCs w:val="16"/>
              </w:rPr>
              <w:t>, renovacija</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Renovuotas pastatas</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i/>
                <w:sz w:val="16"/>
                <w:szCs w:val="16"/>
              </w:rPr>
            </w:pPr>
            <w:r w:rsidRPr="00227728">
              <w:rPr>
                <w:i/>
                <w:sz w:val="16"/>
                <w:szCs w:val="16"/>
              </w:rPr>
              <w:t xml:space="preserve">RSA, </w:t>
            </w:r>
            <w:r w:rsidR="00FC730A" w:rsidRPr="00227728">
              <w:rPr>
                <w:i/>
                <w:sz w:val="16"/>
                <w:szCs w:val="16"/>
              </w:rPr>
              <w:t xml:space="preserve">RSA </w:t>
            </w:r>
            <w:proofErr w:type="spellStart"/>
            <w:r w:rsidRPr="00227728">
              <w:rPr>
                <w:i/>
                <w:sz w:val="16"/>
                <w:szCs w:val="16"/>
              </w:rPr>
              <w:t>Tverų</w:t>
            </w:r>
            <w:proofErr w:type="spellEnd"/>
            <w:r w:rsidRPr="00227728">
              <w:rPr>
                <w:i/>
                <w:sz w:val="16"/>
                <w:szCs w:val="16"/>
              </w:rPr>
              <w:t xml:space="preserve"> seniūnija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i/>
                <w:sz w:val="16"/>
                <w:szCs w:val="16"/>
              </w:rPr>
            </w:pPr>
            <w:r w:rsidRPr="00227728">
              <w:rPr>
                <w:i/>
                <w:sz w:val="16"/>
                <w:szCs w:val="16"/>
              </w:rPr>
              <w:t>SB</w:t>
            </w:r>
          </w:p>
        </w:tc>
      </w:tr>
      <w:tr w:rsidR="00F943B2" w:rsidRPr="00227728" w:rsidTr="000B1311">
        <w:trPr>
          <w:trHeight w:hRule="exact" w:val="274"/>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3.3.2.2.4.</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6"/>
                <w:szCs w:val="16"/>
              </w:rPr>
            </w:pPr>
            <w:proofErr w:type="spellStart"/>
            <w:r w:rsidRPr="00227728">
              <w:rPr>
                <w:i/>
                <w:sz w:val="16"/>
                <w:szCs w:val="16"/>
              </w:rPr>
              <w:t>Medingėnų</w:t>
            </w:r>
            <w:proofErr w:type="spellEnd"/>
            <w:r w:rsidRPr="00227728">
              <w:rPr>
                <w:i/>
                <w:sz w:val="16"/>
                <w:szCs w:val="16"/>
              </w:rPr>
              <w:t xml:space="preserve"> seniūnijos pastato renovacija</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Renovuotas pastatas</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i/>
                <w:sz w:val="16"/>
                <w:szCs w:val="16"/>
              </w:rPr>
            </w:pPr>
            <w:r w:rsidRPr="00227728">
              <w:rPr>
                <w:i/>
                <w:sz w:val="16"/>
                <w:szCs w:val="16"/>
              </w:rPr>
              <w:t xml:space="preserve">RSA, </w:t>
            </w:r>
            <w:r w:rsidR="00FC730A" w:rsidRPr="00227728">
              <w:rPr>
                <w:i/>
                <w:sz w:val="16"/>
                <w:szCs w:val="16"/>
              </w:rPr>
              <w:t xml:space="preserve">RSA </w:t>
            </w:r>
            <w:proofErr w:type="spellStart"/>
            <w:r w:rsidRPr="00227728">
              <w:rPr>
                <w:i/>
                <w:sz w:val="16"/>
                <w:szCs w:val="16"/>
              </w:rPr>
              <w:t>Medingėnų</w:t>
            </w:r>
            <w:proofErr w:type="spellEnd"/>
            <w:r w:rsidRPr="00227728">
              <w:rPr>
                <w:i/>
                <w:sz w:val="16"/>
                <w:szCs w:val="16"/>
              </w:rPr>
              <w:t xml:space="preserve"> seniūnija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i/>
                <w:sz w:val="16"/>
                <w:szCs w:val="16"/>
              </w:rPr>
            </w:pPr>
            <w:r w:rsidRPr="00227728">
              <w:rPr>
                <w:i/>
                <w:sz w:val="16"/>
                <w:szCs w:val="16"/>
              </w:rPr>
              <w:t>SB</w:t>
            </w:r>
          </w:p>
        </w:tc>
      </w:tr>
      <w:tr w:rsidR="00F943B2" w:rsidRPr="00227728" w:rsidTr="000B1311">
        <w:trPr>
          <w:trHeight w:hRule="exact" w:val="274"/>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3.3.2.2.5.</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6"/>
                <w:szCs w:val="16"/>
              </w:rPr>
            </w:pPr>
            <w:r w:rsidRPr="00227728">
              <w:rPr>
                <w:i/>
                <w:sz w:val="16"/>
                <w:szCs w:val="16"/>
              </w:rPr>
              <w:t>Viešųjų pastatų energetinio efektyvumo didinimas Laisvės a. 3, Rietavas</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Renovuotas pastatas</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i/>
                <w:sz w:val="16"/>
                <w:szCs w:val="16"/>
              </w:rPr>
            </w:pPr>
            <w:r w:rsidRPr="00227728">
              <w:rPr>
                <w:i/>
                <w:sz w:val="16"/>
                <w:szCs w:val="16"/>
              </w:rPr>
              <w:t>RSA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i/>
                <w:sz w:val="16"/>
                <w:szCs w:val="16"/>
              </w:rPr>
            </w:pPr>
            <w:r w:rsidRPr="00227728">
              <w:rPr>
                <w:i/>
                <w:sz w:val="16"/>
                <w:szCs w:val="16"/>
              </w:rPr>
              <w:t>ES, SB, VB</w:t>
            </w:r>
          </w:p>
        </w:tc>
      </w:tr>
      <w:tr w:rsidR="00F943B2" w:rsidRPr="00227728" w:rsidTr="000B1311">
        <w:trPr>
          <w:trHeight w:val="724"/>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3.3.2.3</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ind w:left="-45" w:firstLine="24"/>
              <w:rPr>
                <w:sz w:val="18"/>
                <w:szCs w:val="18"/>
              </w:rPr>
            </w:pPr>
            <w:r w:rsidRPr="00227728">
              <w:rPr>
                <w:sz w:val="18"/>
                <w:szCs w:val="18"/>
              </w:rPr>
              <w:t xml:space="preserve">Plėsti ir modernizuoti Rietavo savivaldybės gatvių, kelių, viešųjų teritorijų ir pastatų fasadų apšvietimo infrastruktūrą, siekiant didinti energijos vartojimo efektyvumą </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ind w:left="-5" w:firstLine="5"/>
              <w:rPr>
                <w:i/>
                <w:sz w:val="18"/>
                <w:szCs w:val="18"/>
              </w:rPr>
            </w:pPr>
            <w:r w:rsidRPr="00227728">
              <w:rPr>
                <w:sz w:val="18"/>
                <w:szCs w:val="18"/>
              </w:rPr>
              <w:t>Įgyvendintų priemonių skaičius (vnt.)</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 xml:space="preserve">RSA, </w:t>
            </w:r>
            <w:r w:rsidR="00191478" w:rsidRPr="00227728">
              <w:rPr>
                <w:sz w:val="18"/>
                <w:szCs w:val="18"/>
              </w:rPr>
              <w:t>RSA seniūnijos, UAB „Rietavo komunalinis ūkis“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0B1311">
        <w:trPr>
          <w:trHeight w:val="436"/>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3.3.2.3.1.</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6"/>
                <w:szCs w:val="16"/>
              </w:rPr>
            </w:pPr>
            <w:r w:rsidRPr="00227728">
              <w:rPr>
                <w:i/>
                <w:sz w:val="16"/>
                <w:szCs w:val="16"/>
              </w:rPr>
              <w:t>Modernizuoti apšvietimo valdymą Rietavo mieste siekiant taupyti elektros energiją</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Įdiegta moderni gatvių apšvietimo valdymo sistema</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i/>
                <w:sz w:val="16"/>
                <w:szCs w:val="16"/>
              </w:rPr>
            </w:pPr>
            <w:r w:rsidRPr="00227728">
              <w:rPr>
                <w:i/>
                <w:sz w:val="16"/>
                <w:szCs w:val="16"/>
              </w:rPr>
              <w:t xml:space="preserve">RSA, </w:t>
            </w:r>
            <w:r w:rsidR="00FC730A" w:rsidRPr="00227728">
              <w:rPr>
                <w:i/>
                <w:sz w:val="16"/>
                <w:szCs w:val="16"/>
              </w:rPr>
              <w:t xml:space="preserve">RSA </w:t>
            </w:r>
            <w:r w:rsidRPr="00227728">
              <w:rPr>
                <w:i/>
                <w:sz w:val="16"/>
                <w:szCs w:val="16"/>
              </w:rPr>
              <w:t>Rietavo miesto seniūnija</w:t>
            </w:r>
            <w:r w:rsidR="00DC01EF" w:rsidRPr="00227728">
              <w:rPr>
                <w:i/>
                <w:sz w:val="16"/>
                <w:szCs w:val="16"/>
              </w:rPr>
              <w:t>, UAB „Rietavo komunalinis ūkis“,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i/>
                <w:sz w:val="16"/>
                <w:szCs w:val="16"/>
              </w:rPr>
            </w:pPr>
            <w:r w:rsidRPr="00227728">
              <w:rPr>
                <w:i/>
                <w:sz w:val="16"/>
                <w:szCs w:val="16"/>
              </w:rPr>
              <w:t>ES, SB</w:t>
            </w:r>
          </w:p>
        </w:tc>
      </w:tr>
      <w:tr w:rsidR="00F943B2" w:rsidRPr="00227728" w:rsidTr="00AA1902">
        <w:trPr>
          <w:trHeight w:val="690"/>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3.3.2.3.2.</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6"/>
                <w:szCs w:val="16"/>
              </w:rPr>
            </w:pPr>
            <w:r w:rsidRPr="00227728">
              <w:rPr>
                <w:i/>
                <w:sz w:val="16"/>
                <w:szCs w:val="16"/>
              </w:rPr>
              <w:t xml:space="preserve">Modernizuoti ir išplėsti gatvių ir viešojo naudojimo teritorijų apšvietimą </w:t>
            </w:r>
            <w:proofErr w:type="spellStart"/>
            <w:r w:rsidRPr="00227728">
              <w:rPr>
                <w:i/>
                <w:sz w:val="16"/>
                <w:szCs w:val="16"/>
              </w:rPr>
              <w:t>Daugėdų</w:t>
            </w:r>
            <w:proofErr w:type="spellEnd"/>
            <w:r w:rsidRPr="00227728">
              <w:rPr>
                <w:i/>
                <w:sz w:val="16"/>
                <w:szCs w:val="16"/>
              </w:rPr>
              <w:t xml:space="preserve"> k., </w:t>
            </w:r>
            <w:proofErr w:type="spellStart"/>
            <w:r w:rsidRPr="00227728">
              <w:rPr>
                <w:i/>
                <w:sz w:val="16"/>
                <w:szCs w:val="16"/>
              </w:rPr>
              <w:t>Medingėnų</w:t>
            </w:r>
            <w:proofErr w:type="spellEnd"/>
            <w:r w:rsidRPr="00227728">
              <w:rPr>
                <w:i/>
                <w:sz w:val="16"/>
                <w:szCs w:val="16"/>
              </w:rPr>
              <w:t xml:space="preserve"> k., </w:t>
            </w:r>
            <w:proofErr w:type="spellStart"/>
            <w:r w:rsidRPr="00227728">
              <w:rPr>
                <w:i/>
                <w:sz w:val="16"/>
                <w:szCs w:val="16"/>
              </w:rPr>
              <w:t>Tauravo</w:t>
            </w:r>
            <w:proofErr w:type="spellEnd"/>
            <w:r w:rsidRPr="00227728">
              <w:rPr>
                <w:i/>
                <w:sz w:val="16"/>
                <w:szCs w:val="16"/>
              </w:rPr>
              <w:t xml:space="preserve"> k., </w:t>
            </w:r>
            <w:proofErr w:type="spellStart"/>
            <w:r w:rsidRPr="00227728">
              <w:rPr>
                <w:i/>
                <w:sz w:val="16"/>
                <w:szCs w:val="16"/>
              </w:rPr>
              <w:t>Pajomančio</w:t>
            </w:r>
            <w:proofErr w:type="spellEnd"/>
            <w:r w:rsidRPr="00227728">
              <w:rPr>
                <w:i/>
                <w:sz w:val="16"/>
                <w:szCs w:val="16"/>
              </w:rPr>
              <w:t xml:space="preserve"> k. ir kitose stambesnėse gyvenvietėse</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Apšviestų gatvių ilgis (km)</w:t>
            </w:r>
          </w:p>
          <w:p w:rsidR="00F943B2" w:rsidRPr="00227728" w:rsidRDefault="00F943B2" w:rsidP="003612E4">
            <w:pPr>
              <w:snapToGrid w:val="0"/>
              <w:ind w:left="-5" w:firstLine="5"/>
              <w:rPr>
                <w:i/>
                <w:sz w:val="16"/>
                <w:szCs w:val="16"/>
              </w:rPr>
            </w:pPr>
            <w:r w:rsidRPr="00227728">
              <w:rPr>
                <w:i/>
                <w:sz w:val="16"/>
                <w:szCs w:val="16"/>
              </w:rPr>
              <w:t>Viešųjų erdvių, kuriose įrengtas apšvietimas, skaičius (vnt.)</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i/>
                <w:sz w:val="16"/>
                <w:szCs w:val="16"/>
              </w:rPr>
            </w:pPr>
            <w:r w:rsidRPr="00227728">
              <w:rPr>
                <w:i/>
                <w:sz w:val="16"/>
                <w:szCs w:val="16"/>
              </w:rPr>
              <w:t xml:space="preserve">RSA, </w:t>
            </w:r>
            <w:r w:rsidR="00FC730A" w:rsidRPr="00227728">
              <w:rPr>
                <w:i/>
                <w:sz w:val="16"/>
                <w:szCs w:val="16"/>
              </w:rPr>
              <w:t xml:space="preserve">RSA </w:t>
            </w:r>
            <w:proofErr w:type="spellStart"/>
            <w:r w:rsidRPr="00227728">
              <w:rPr>
                <w:i/>
                <w:sz w:val="16"/>
                <w:szCs w:val="16"/>
              </w:rPr>
              <w:t>Daugėdų</w:t>
            </w:r>
            <w:proofErr w:type="spellEnd"/>
            <w:r w:rsidRPr="00227728">
              <w:rPr>
                <w:i/>
                <w:sz w:val="16"/>
                <w:szCs w:val="16"/>
              </w:rPr>
              <w:t xml:space="preserve">,  </w:t>
            </w:r>
            <w:proofErr w:type="spellStart"/>
            <w:r w:rsidRPr="00227728">
              <w:rPr>
                <w:i/>
                <w:sz w:val="16"/>
                <w:szCs w:val="16"/>
              </w:rPr>
              <w:t>Medingėnų</w:t>
            </w:r>
            <w:proofErr w:type="spellEnd"/>
            <w:r w:rsidRPr="00227728">
              <w:rPr>
                <w:i/>
                <w:sz w:val="16"/>
                <w:szCs w:val="16"/>
              </w:rPr>
              <w:t xml:space="preserve">, </w:t>
            </w:r>
            <w:proofErr w:type="spellStart"/>
            <w:r w:rsidRPr="00227728">
              <w:rPr>
                <w:i/>
                <w:sz w:val="16"/>
                <w:szCs w:val="16"/>
              </w:rPr>
              <w:t>Tverų</w:t>
            </w:r>
            <w:proofErr w:type="spellEnd"/>
            <w:r w:rsidRPr="00227728">
              <w:rPr>
                <w:i/>
                <w:sz w:val="16"/>
                <w:szCs w:val="16"/>
              </w:rPr>
              <w:t>, Rietavo seniūnijos</w:t>
            </w:r>
            <w:r w:rsidR="00DC01EF" w:rsidRPr="00227728">
              <w:rPr>
                <w:i/>
                <w:sz w:val="16"/>
                <w:szCs w:val="16"/>
              </w:rPr>
              <w:t>, UAB „Rietavo komunalinis ūkis“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i/>
                <w:sz w:val="16"/>
                <w:szCs w:val="16"/>
              </w:rPr>
            </w:pPr>
            <w:r w:rsidRPr="00227728">
              <w:rPr>
                <w:i/>
                <w:sz w:val="16"/>
                <w:szCs w:val="16"/>
              </w:rPr>
              <w:t>ES, SB</w:t>
            </w:r>
          </w:p>
        </w:tc>
      </w:tr>
      <w:tr w:rsidR="00F943B2" w:rsidRPr="00227728" w:rsidTr="000B1311">
        <w:trPr>
          <w:trHeight w:val="652"/>
        </w:trPr>
        <w:tc>
          <w:tcPr>
            <w:tcW w:w="327" w:type="pct"/>
            <w:tcBorders>
              <w:top w:val="single" w:sz="4" w:space="0" w:color="000000"/>
              <w:left w:val="single" w:sz="4" w:space="0" w:color="000000"/>
              <w:bottom w:val="single" w:sz="4" w:space="0" w:color="000000"/>
            </w:tcBorders>
            <w:vAlign w:val="center"/>
          </w:tcPr>
          <w:p w:rsidR="00F943B2" w:rsidRPr="00227728" w:rsidRDefault="00080D72" w:rsidP="003612E4">
            <w:pPr>
              <w:widowControl w:val="0"/>
              <w:tabs>
                <w:tab w:val="left" w:pos="360"/>
              </w:tabs>
              <w:autoSpaceDE w:val="0"/>
              <w:snapToGrid w:val="0"/>
              <w:ind w:firstLine="5"/>
              <w:rPr>
                <w:i/>
                <w:sz w:val="16"/>
                <w:szCs w:val="16"/>
              </w:rPr>
            </w:pPr>
            <w:r w:rsidRPr="00227728">
              <w:rPr>
                <w:i/>
                <w:sz w:val="16"/>
                <w:szCs w:val="16"/>
              </w:rPr>
              <w:t>3.3.2.3.3</w:t>
            </w:r>
            <w:r w:rsidR="00F943B2" w:rsidRPr="00227728">
              <w:rPr>
                <w:i/>
                <w:sz w:val="16"/>
                <w:szCs w:val="16"/>
              </w:rPr>
              <w:t>.</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6"/>
                <w:szCs w:val="16"/>
              </w:rPr>
            </w:pPr>
            <w:r w:rsidRPr="00227728">
              <w:rPr>
                <w:i/>
                <w:sz w:val="16"/>
                <w:szCs w:val="16"/>
              </w:rPr>
              <w:t xml:space="preserve">Rietavo savivaldybės </w:t>
            </w:r>
            <w:proofErr w:type="spellStart"/>
            <w:r w:rsidRPr="00227728">
              <w:rPr>
                <w:i/>
                <w:sz w:val="16"/>
                <w:szCs w:val="16"/>
              </w:rPr>
              <w:t>Tverų</w:t>
            </w:r>
            <w:proofErr w:type="spellEnd"/>
            <w:r w:rsidRPr="00227728">
              <w:rPr>
                <w:i/>
                <w:sz w:val="16"/>
                <w:szCs w:val="16"/>
              </w:rPr>
              <w:t xml:space="preserve"> seniūnijos </w:t>
            </w:r>
            <w:proofErr w:type="spellStart"/>
            <w:r w:rsidRPr="00227728">
              <w:rPr>
                <w:i/>
                <w:sz w:val="16"/>
                <w:szCs w:val="16"/>
              </w:rPr>
              <w:t>Užpelių</w:t>
            </w:r>
            <w:proofErr w:type="spellEnd"/>
            <w:r w:rsidRPr="00227728">
              <w:rPr>
                <w:i/>
                <w:sz w:val="16"/>
                <w:szCs w:val="16"/>
              </w:rPr>
              <w:t xml:space="preserve"> kaimo ir </w:t>
            </w:r>
            <w:proofErr w:type="spellStart"/>
            <w:r w:rsidRPr="00227728">
              <w:rPr>
                <w:i/>
                <w:sz w:val="16"/>
                <w:szCs w:val="16"/>
              </w:rPr>
              <w:t>Pajamončio</w:t>
            </w:r>
            <w:proofErr w:type="spellEnd"/>
            <w:r w:rsidRPr="00227728">
              <w:rPr>
                <w:i/>
                <w:sz w:val="16"/>
                <w:szCs w:val="16"/>
              </w:rPr>
              <w:t xml:space="preserve"> kaimo gatvių apšvietimo įrengimas</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Apšviestų gatvių ilgis (km)</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i/>
                <w:sz w:val="16"/>
                <w:szCs w:val="16"/>
              </w:rPr>
            </w:pPr>
            <w:r w:rsidRPr="00227728">
              <w:rPr>
                <w:i/>
                <w:sz w:val="16"/>
                <w:szCs w:val="16"/>
              </w:rPr>
              <w:t xml:space="preserve">RSA, </w:t>
            </w:r>
            <w:r w:rsidR="00FC730A" w:rsidRPr="00227728">
              <w:rPr>
                <w:i/>
                <w:sz w:val="16"/>
                <w:szCs w:val="16"/>
              </w:rPr>
              <w:t xml:space="preserve">RSA </w:t>
            </w:r>
            <w:proofErr w:type="spellStart"/>
            <w:r w:rsidRPr="00227728">
              <w:rPr>
                <w:i/>
                <w:sz w:val="16"/>
                <w:szCs w:val="16"/>
              </w:rPr>
              <w:t>Tverų</w:t>
            </w:r>
            <w:proofErr w:type="spellEnd"/>
            <w:r w:rsidRPr="00227728">
              <w:rPr>
                <w:i/>
                <w:sz w:val="16"/>
                <w:szCs w:val="16"/>
              </w:rPr>
              <w:t xml:space="preserve"> seniūnija</w:t>
            </w:r>
            <w:r w:rsidR="00DC01EF" w:rsidRPr="00227728">
              <w:rPr>
                <w:i/>
                <w:sz w:val="16"/>
                <w:szCs w:val="16"/>
              </w:rPr>
              <w:t>, UAB „Rietavo komunalinis ūkis“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i/>
                <w:sz w:val="16"/>
                <w:szCs w:val="16"/>
              </w:rPr>
            </w:pPr>
            <w:r w:rsidRPr="00227728">
              <w:rPr>
                <w:i/>
                <w:sz w:val="16"/>
                <w:szCs w:val="16"/>
              </w:rPr>
              <w:t>ES, SB</w:t>
            </w:r>
          </w:p>
        </w:tc>
      </w:tr>
      <w:tr w:rsidR="00F943B2" w:rsidRPr="00227728" w:rsidTr="000B1311">
        <w:trPr>
          <w:trHeight w:val="436"/>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3.3.2.3.</w:t>
            </w:r>
            <w:r w:rsidR="00080D72" w:rsidRPr="00227728">
              <w:rPr>
                <w:i/>
                <w:sz w:val="16"/>
                <w:szCs w:val="16"/>
              </w:rPr>
              <w:t>4</w:t>
            </w:r>
            <w:r w:rsidRPr="00227728">
              <w:rPr>
                <w:i/>
                <w:sz w:val="16"/>
                <w:szCs w:val="16"/>
              </w:rPr>
              <w:t>.</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6"/>
                <w:szCs w:val="16"/>
              </w:rPr>
            </w:pPr>
            <w:r w:rsidRPr="00227728">
              <w:rPr>
                <w:i/>
                <w:sz w:val="16"/>
                <w:szCs w:val="16"/>
              </w:rPr>
              <w:t xml:space="preserve">Įrengti lankytinų vietų bei paveldo objektų fasadų apšvietimą: </w:t>
            </w:r>
            <w:proofErr w:type="spellStart"/>
            <w:r w:rsidRPr="00227728">
              <w:rPr>
                <w:i/>
                <w:sz w:val="16"/>
                <w:szCs w:val="16"/>
              </w:rPr>
              <w:t>Tverų</w:t>
            </w:r>
            <w:proofErr w:type="spellEnd"/>
            <w:r w:rsidRPr="00227728">
              <w:rPr>
                <w:i/>
                <w:sz w:val="16"/>
                <w:szCs w:val="16"/>
              </w:rPr>
              <w:t xml:space="preserve"> </w:t>
            </w:r>
            <w:proofErr w:type="spellStart"/>
            <w:r w:rsidRPr="00227728">
              <w:rPr>
                <w:i/>
                <w:sz w:val="16"/>
                <w:szCs w:val="16"/>
              </w:rPr>
              <w:t>Švč</w:t>
            </w:r>
            <w:proofErr w:type="spellEnd"/>
            <w:r w:rsidRPr="00227728">
              <w:rPr>
                <w:i/>
                <w:sz w:val="16"/>
                <w:szCs w:val="16"/>
              </w:rPr>
              <w:t xml:space="preserve">. Mergelės Marijos apsilankymo ir </w:t>
            </w:r>
            <w:proofErr w:type="spellStart"/>
            <w:r w:rsidRPr="00227728">
              <w:rPr>
                <w:i/>
                <w:sz w:val="16"/>
                <w:szCs w:val="16"/>
              </w:rPr>
              <w:t>Medingėnų</w:t>
            </w:r>
            <w:proofErr w:type="spellEnd"/>
            <w:r w:rsidRPr="00227728">
              <w:rPr>
                <w:i/>
                <w:sz w:val="16"/>
                <w:szCs w:val="16"/>
              </w:rPr>
              <w:t xml:space="preserve"> </w:t>
            </w:r>
            <w:proofErr w:type="spellStart"/>
            <w:r w:rsidRPr="00227728">
              <w:rPr>
                <w:i/>
                <w:sz w:val="16"/>
                <w:szCs w:val="16"/>
              </w:rPr>
              <w:t>Švč</w:t>
            </w:r>
            <w:proofErr w:type="spellEnd"/>
            <w:r w:rsidRPr="00227728">
              <w:rPr>
                <w:i/>
                <w:sz w:val="16"/>
                <w:szCs w:val="16"/>
              </w:rPr>
              <w:t>. Trejybės bažnyčių teritorijoje</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Lankytinų vietų, kuriose įrengtas apšvietimas, skaičius (vnt.)</w:t>
            </w:r>
          </w:p>
          <w:p w:rsidR="00F943B2" w:rsidRPr="00227728" w:rsidRDefault="00F943B2" w:rsidP="003612E4">
            <w:pPr>
              <w:snapToGrid w:val="0"/>
              <w:ind w:left="-5" w:firstLine="5"/>
              <w:rPr>
                <w:i/>
                <w:sz w:val="16"/>
                <w:szCs w:val="16"/>
              </w:rPr>
            </w:pPr>
            <w:r w:rsidRPr="00227728">
              <w:rPr>
                <w:i/>
                <w:sz w:val="16"/>
                <w:szCs w:val="16"/>
              </w:rPr>
              <w:t>Apšviestų pastatų fasadų skaičius (vnt.)</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i/>
                <w:sz w:val="16"/>
                <w:szCs w:val="16"/>
              </w:rPr>
            </w:pPr>
            <w:r w:rsidRPr="00227728">
              <w:rPr>
                <w:i/>
                <w:sz w:val="16"/>
                <w:szCs w:val="16"/>
              </w:rPr>
              <w:t xml:space="preserve">RSA, </w:t>
            </w:r>
            <w:r w:rsidR="00FC730A" w:rsidRPr="00227728">
              <w:rPr>
                <w:i/>
                <w:sz w:val="16"/>
                <w:szCs w:val="16"/>
              </w:rPr>
              <w:t xml:space="preserve">RSA </w:t>
            </w:r>
            <w:proofErr w:type="spellStart"/>
            <w:r w:rsidRPr="00227728">
              <w:rPr>
                <w:i/>
                <w:sz w:val="16"/>
                <w:szCs w:val="16"/>
              </w:rPr>
              <w:t>Tverų</w:t>
            </w:r>
            <w:proofErr w:type="spellEnd"/>
            <w:r w:rsidRPr="00227728">
              <w:rPr>
                <w:i/>
                <w:sz w:val="16"/>
                <w:szCs w:val="16"/>
              </w:rPr>
              <w:t xml:space="preserve"> seniūnija, </w:t>
            </w:r>
            <w:r w:rsidR="00FC730A" w:rsidRPr="00227728">
              <w:rPr>
                <w:i/>
                <w:sz w:val="16"/>
                <w:szCs w:val="16"/>
              </w:rPr>
              <w:t xml:space="preserve">RSA </w:t>
            </w:r>
            <w:proofErr w:type="spellStart"/>
            <w:r w:rsidRPr="00227728">
              <w:rPr>
                <w:i/>
                <w:sz w:val="16"/>
                <w:szCs w:val="16"/>
              </w:rPr>
              <w:t>Medingėnų</w:t>
            </w:r>
            <w:proofErr w:type="spellEnd"/>
            <w:r w:rsidRPr="00227728">
              <w:rPr>
                <w:i/>
                <w:sz w:val="16"/>
                <w:szCs w:val="16"/>
              </w:rPr>
              <w:t xml:space="preserve"> seniūnija</w:t>
            </w:r>
            <w:r w:rsidR="00DC01EF" w:rsidRPr="00227728">
              <w:rPr>
                <w:i/>
                <w:sz w:val="16"/>
                <w:szCs w:val="16"/>
              </w:rPr>
              <w:t>, UAB „Rietavo komunalinis ūkis“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i/>
                <w:sz w:val="16"/>
                <w:szCs w:val="16"/>
              </w:rPr>
            </w:pPr>
            <w:r w:rsidRPr="00227728">
              <w:rPr>
                <w:i/>
                <w:sz w:val="16"/>
                <w:szCs w:val="16"/>
              </w:rPr>
              <w:t>ES, SB, VB, KT</w:t>
            </w:r>
          </w:p>
        </w:tc>
      </w:tr>
      <w:tr w:rsidR="00F943B2" w:rsidRPr="00227728" w:rsidTr="00AA1902">
        <w:trPr>
          <w:trHeight w:val="604"/>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3.3.2.4.</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ind w:left="-45"/>
              <w:rPr>
                <w:sz w:val="18"/>
                <w:szCs w:val="18"/>
              </w:rPr>
            </w:pPr>
            <w:r w:rsidRPr="00227728">
              <w:rPr>
                <w:sz w:val="18"/>
                <w:szCs w:val="18"/>
              </w:rPr>
              <w:t>Skatinti alternatyvių ir atsinaujinančių energijos išteklių naudojimą, gamybą ir skirstymą Rietavo savivaldybėje</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ind w:left="-5" w:firstLine="5"/>
              <w:rPr>
                <w:sz w:val="18"/>
                <w:szCs w:val="18"/>
              </w:rPr>
            </w:pPr>
            <w:r w:rsidRPr="00227728">
              <w:rPr>
                <w:sz w:val="18"/>
                <w:szCs w:val="18"/>
              </w:rPr>
              <w:t>Įgyvendintų priemonių skaičius (vnt.)</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ind w:left="-44" w:right="-14" w:hanging="8"/>
              <w:rPr>
                <w:sz w:val="18"/>
                <w:szCs w:val="18"/>
              </w:rPr>
            </w:pPr>
            <w:r w:rsidRPr="00227728">
              <w:rPr>
                <w:sz w:val="18"/>
                <w:szCs w:val="18"/>
              </w:rPr>
              <w:t>RSA, privatūs fiziniai ir juridiniai asmenys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0B1311">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3.</w:t>
            </w:r>
            <w:r w:rsidR="003612E4" w:rsidRPr="00227728">
              <w:rPr>
                <w:sz w:val="18"/>
                <w:szCs w:val="18"/>
              </w:rPr>
              <w:t>3</w:t>
            </w:r>
            <w:r w:rsidRPr="00227728">
              <w:rPr>
                <w:sz w:val="18"/>
                <w:szCs w:val="18"/>
              </w:rPr>
              <w:t>.2.5.</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ind w:left="-45"/>
              <w:rPr>
                <w:sz w:val="18"/>
                <w:szCs w:val="18"/>
              </w:rPr>
            </w:pPr>
            <w:r w:rsidRPr="00227728">
              <w:rPr>
                <w:sz w:val="18"/>
                <w:szCs w:val="18"/>
              </w:rPr>
              <w:t>Atnaujinti ir (arba) išplėsti šilumos trasas Rietavo savivaldybėje</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ind w:left="-5" w:firstLine="5"/>
              <w:rPr>
                <w:sz w:val="18"/>
                <w:szCs w:val="18"/>
              </w:rPr>
            </w:pPr>
            <w:r w:rsidRPr="00227728">
              <w:rPr>
                <w:sz w:val="18"/>
                <w:szCs w:val="18"/>
              </w:rPr>
              <w:t>Atnaujintų ir (arba) išplėstų šilumos trasų ilgis (km)</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ind w:left="-44" w:right="-14" w:hanging="8"/>
              <w:rPr>
                <w:sz w:val="18"/>
                <w:szCs w:val="18"/>
              </w:rPr>
            </w:pPr>
            <w:r w:rsidRPr="00227728">
              <w:rPr>
                <w:sz w:val="18"/>
                <w:szCs w:val="18"/>
              </w:rPr>
              <w:t>RSA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F943B2">
        <w:trPr>
          <w:trHeight w:val="16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DBE5F1"/>
            <w:vAlign w:val="center"/>
          </w:tcPr>
          <w:p w:rsidR="00F943B2" w:rsidRPr="00227728" w:rsidRDefault="00F943B2" w:rsidP="003612E4">
            <w:pPr>
              <w:snapToGrid w:val="0"/>
              <w:ind w:firstLine="38"/>
              <w:jc w:val="center"/>
              <w:rPr>
                <w:b/>
                <w:i/>
                <w:sz w:val="18"/>
                <w:szCs w:val="18"/>
              </w:rPr>
            </w:pPr>
            <w:r w:rsidRPr="00227728">
              <w:rPr>
                <w:b/>
                <w:i/>
                <w:sz w:val="18"/>
                <w:szCs w:val="18"/>
              </w:rPr>
              <w:t>3.3.3. uždavinys. Gerinti savivaldybės ūkio paslaugų kokybę ir infrastruktūrą</w:t>
            </w:r>
          </w:p>
        </w:tc>
      </w:tr>
      <w:tr w:rsidR="00191478" w:rsidRPr="00227728" w:rsidTr="00AA1902">
        <w:trPr>
          <w:trHeight w:val="562"/>
        </w:trPr>
        <w:tc>
          <w:tcPr>
            <w:tcW w:w="327" w:type="pct"/>
            <w:tcBorders>
              <w:top w:val="single" w:sz="4" w:space="0" w:color="000000"/>
              <w:left w:val="single" w:sz="4" w:space="0" w:color="000000"/>
              <w:bottom w:val="single" w:sz="4" w:space="0" w:color="000000"/>
            </w:tcBorders>
            <w:vAlign w:val="center"/>
          </w:tcPr>
          <w:p w:rsidR="00191478" w:rsidRPr="00227728" w:rsidRDefault="00191478" w:rsidP="00191478">
            <w:pPr>
              <w:widowControl w:val="0"/>
              <w:tabs>
                <w:tab w:val="left" w:pos="360"/>
              </w:tabs>
              <w:autoSpaceDE w:val="0"/>
              <w:snapToGrid w:val="0"/>
              <w:ind w:firstLine="5"/>
              <w:rPr>
                <w:sz w:val="18"/>
                <w:szCs w:val="18"/>
              </w:rPr>
            </w:pPr>
            <w:r w:rsidRPr="00227728">
              <w:rPr>
                <w:sz w:val="18"/>
                <w:szCs w:val="18"/>
              </w:rPr>
              <w:t>3.3.3.1.</w:t>
            </w:r>
          </w:p>
        </w:tc>
        <w:tc>
          <w:tcPr>
            <w:tcW w:w="1682" w:type="pct"/>
            <w:tcBorders>
              <w:top w:val="single" w:sz="4" w:space="0" w:color="000000"/>
              <w:left w:val="single" w:sz="4" w:space="0" w:color="000000"/>
              <w:bottom w:val="single" w:sz="4" w:space="0" w:color="000000"/>
            </w:tcBorders>
            <w:vAlign w:val="center"/>
          </w:tcPr>
          <w:p w:rsidR="00191478" w:rsidRPr="00227728" w:rsidRDefault="00191478" w:rsidP="00191478">
            <w:pPr>
              <w:snapToGrid w:val="0"/>
              <w:ind w:left="-45"/>
              <w:rPr>
                <w:sz w:val="18"/>
                <w:szCs w:val="18"/>
              </w:rPr>
            </w:pPr>
            <w:r w:rsidRPr="00227728">
              <w:rPr>
                <w:sz w:val="18"/>
                <w:szCs w:val="18"/>
              </w:rPr>
              <w:t xml:space="preserve">Atnaujinti ir plėtoti Rietavo savivaldybės kapinių teritorijas </w:t>
            </w:r>
          </w:p>
        </w:tc>
        <w:tc>
          <w:tcPr>
            <w:tcW w:w="1028" w:type="pct"/>
            <w:tcBorders>
              <w:top w:val="single" w:sz="4" w:space="0" w:color="000000"/>
              <w:left w:val="single" w:sz="4" w:space="0" w:color="000000"/>
              <w:bottom w:val="single" w:sz="4" w:space="0" w:color="000000"/>
            </w:tcBorders>
            <w:vAlign w:val="center"/>
          </w:tcPr>
          <w:p w:rsidR="00191478" w:rsidRPr="00227728" w:rsidRDefault="00191478" w:rsidP="00191478">
            <w:pPr>
              <w:snapToGrid w:val="0"/>
              <w:ind w:left="-5" w:firstLine="5"/>
              <w:rPr>
                <w:sz w:val="18"/>
                <w:szCs w:val="18"/>
              </w:rPr>
            </w:pPr>
            <w:r w:rsidRPr="00227728">
              <w:rPr>
                <w:sz w:val="18"/>
                <w:szCs w:val="18"/>
              </w:rPr>
              <w:t>Atnaujintų ir išplėstų kapinių teritorijų skaičius (vnt.)</w:t>
            </w:r>
          </w:p>
        </w:tc>
        <w:tc>
          <w:tcPr>
            <w:tcW w:w="421" w:type="pct"/>
            <w:tcBorders>
              <w:top w:val="single" w:sz="4" w:space="0" w:color="000000"/>
              <w:left w:val="single" w:sz="4" w:space="0" w:color="000000"/>
              <w:bottom w:val="single" w:sz="4" w:space="0" w:color="000000"/>
            </w:tcBorders>
            <w:vAlign w:val="center"/>
          </w:tcPr>
          <w:p w:rsidR="00191478" w:rsidRPr="00227728" w:rsidRDefault="00191478" w:rsidP="00191478">
            <w:pPr>
              <w:ind w:left="-38" w:firstLine="38"/>
              <w:jc w:val="center"/>
              <w:rPr>
                <w:sz w:val="18"/>
                <w:szCs w:val="18"/>
              </w:rPr>
            </w:pPr>
            <w:r w:rsidRPr="00227728">
              <w:rPr>
                <w:sz w:val="18"/>
                <w:szCs w:val="18"/>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191478" w:rsidRPr="00227728" w:rsidRDefault="00191478" w:rsidP="00191478">
            <w:pPr>
              <w:snapToGrid w:val="0"/>
              <w:ind w:left="-44" w:right="-14" w:hanging="8"/>
              <w:rPr>
                <w:sz w:val="18"/>
                <w:szCs w:val="18"/>
              </w:rPr>
            </w:pPr>
            <w:r w:rsidRPr="00227728">
              <w:rPr>
                <w:sz w:val="18"/>
                <w:szCs w:val="18"/>
              </w:rPr>
              <w:t>RSA, RSA seniūnijos, UAB „Rietavo komunalinis ūkis“</w:t>
            </w:r>
          </w:p>
        </w:tc>
        <w:tc>
          <w:tcPr>
            <w:tcW w:w="420" w:type="pct"/>
            <w:tcBorders>
              <w:top w:val="single" w:sz="4" w:space="0" w:color="000000"/>
              <w:left w:val="single" w:sz="4" w:space="0" w:color="000000"/>
              <w:bottom w:val="single" w:sz="4" w:space="0" w:color="000000"/>
              <w:right w:val="single" w:sz="4" w:space="0" w:color="000000"/>
            </w:tcBorders>
            <w:vAlign w:val="center"/>
          </w:tcPr>
          <w:p w:rsidR="00191478" w:rsidRPr="00227728" w:rsidRDefault="00191478" w:rsidP="00191478">
            <w:pPr>
              <w:snapToGrid w:val="0"/>
              <w:ind w:left="-44" w:right="-14" w:hanging="8"/>
              <w:jc w:val="center"/>
              <w:rPr>
                <w:sz w:val="18"/>
                <w:szCs w:val="18"/>
              </w:rPr>
            </w:pPr>
            <w:r w:rsidRPr="00227728">
              <w:rPr>
                <w:sz w:val="18"/>
                <w:szCs w:val="18"/>
              </w:rPr>
              <w:t>ES, SB, KT</w:t>
            </w:r>
          </w:p>
        </w:tc>
      </w:tr>
      <w:tr w:rsidR="00F943B2" w:rsidRPr="00227728" w:rsidTr="00080D72">
        <w:trPr>
          <w:trHeight w:val="479"/>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3.3.3.2.</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ind w:left="-45"/>
              <w:rPr>
                <w:sz w:val="18"/>
                <w:szCs w:val="18"/>
              </w:rPr>
            </w:pPr>
            <w:r w:rsidRPr="00227728">
              <w:rPr>
                <w:sz w:val="18"/>
                <w:szCs w:val="18"/>
              </w:rPr>
              <w:t xml:space="preserve">Užtikrinti ir plėtoti gyvūnų priežiūros ir laikymo paslaugų teikimą Rietavo savivaldybės teritorijoje </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Įgyvendintų priemonių skaičius (vnt.)</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 xml:space="preserve">RSA, </w:t>
            </w:r>
            <w:r w:rsidR="00191478" w:rsidRPr="00227728">
              <w:rPr>
                <w:sz w:val="18"/>
                <w:szCs w:val="18"/>
              </w:rPr>
              <w:t xml:space="preserve">RSA </w:t>
            </w:r>
            <w:r w:rsidRPr="00227728">
              <w:rPr>
                <w:sz w:val="18"/>
                <w:szCs w:val="18"/>
              </w:rPr>
              <w:t>seniūnijos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KT</w:t>
            </w:r>
          </w:p>
        </w:tc>
      </w:tr>
      <w:tr w:rsidR="00191478" w:rsidRPr="00227728" w:rsidTr="00AA1902">
        <w:trPr>
          <w:trHeight w:val="776"/>
        </w:trPr>
        <w:tc>
          <w:tcPr>
            <w:tcW w:w="327" w:type="pct"/>
            <w:tcBorders>
              <w:top w:val="single" w:sz="4" w:space="0" w:color="000000"/>
              <w:left w:val="single" w:sz="4" w:space="0" w:color="000000"/>
              <w:bottom w:val="single" w:sz="4" w:space="0" w:color="000000"/>
            </w:tcBorders>
            <w:vAlign w:val="center"/>
          </w:tcPr>
          <w:p w:rsidR="00191478" w:rsidRPr="00227728" w:rsidRDefault="00191478" w:rsidP="00191478">
            <w:pPr>
              <w:widowControl w:val="0"/>
              <w:tabs>
                <w:tab w:val="left" w:pos="360"/>
              </w:tabs>
              <w:autoSpaceDE w:val="0"/>
              <w:snapToGrid w:val="0"/>
              <w:ind w:firstLine="5"/>
              <w:rPr>
                <w:sz w:val="18"/>
                <w:szCs w:val="18"/>
              </w:rPr>
            </w:pPr>
            <w:r w:rsidRPr="00227728">
              <w:rPr>
                <w:sz w:val="18"/>
                <w:szCs w:val="18"/>
              </w:rPr>
              <w:t>3.3.3.3.</w:t>
            </w:r>
          </w:p>
        </w:tc>
        <w:tc>
          <w:tcPr>
            <w:tcW w:w="1682" w:type="pct"/>
            <w:tcBorders>
              <w:top w:val="single" w:sz="4" w:space="0" w:color="000000"/>
              <w:left w:val="single" w:sz="4" w:space="0" w:color="000000"/>
              <w:bottom w:val="single" w:sz="4" w:space="0" w:color="000000"/>
            </w:tcBorders>
            <w:vAlign w:val="center"/>
          </w:tcPr>
          <w:p w:rsidR="00191478" w:rsidRPr="00227728" w:rsidRDefault="00191478" w:rsidP="00191478">
            <w:pPr>
              <w:ind w:left="-45"/>
              <w:rPr>
                <w:sz w:val="18"/>
                <w:szCs w:val="18"/>
              </w:rPr>
            </w:pPr>
            <w:r w:rsidRPr="00227728">
              <w:rPr>
                <w:sz w:val="18"/>
                <w:szCs w:val="18"/>
              </w:rPr>
              <w:t>Atnaujinti ir (arba) įsigyti priemonių, įrangos ir inventoriaus reikalingų Rietavo savivaldybės administracijos seniūnijų veiklai užtikrinti</w:t>
            </w:r>
          </w:p>
        </w:tc>
        <w:tc>
          <w:tcPr>
            <w:tcW w:w="1028" w:type="pct"/>
            <w:tcBorders>
              <w:top w:val="single" w:sz="4" w:space="0" w:color="000000"/>
              <w:left w:val="single" w:sz="4" w:space="0" w:color="000000"/>
              <w:bottom w:val="single" w:sz="4" w:space="0" w:color="000000"/>
            </w:tcBorders>
            <w:vAlign w:val="center"/>
          </w:tcPr>
          <w:p w:rsidR="00191478" w:rsidRPr="00227728" w:rsidRDefault="00191478" w:rsidP="00191478">
            <w:pPr>
              <w:ind w:left="-5" w:firstLine="5"/>
              <w:rPr>
                <w:sz w:val="18"/>
                <w:szCs w:val="18"/>
              </w:rPr>
            </w:pPr>
            <w:r w:rsidRPr="00227728">
              <w:rPr>
                <w:sz w:val="18"/>
                <w:szCs w:val="18"/>
              </w:rPr>
              <w:t>Atnaujintų ir (arba) naujai įsigytų priemonių, įrangos ir inventoriaus skaičius (vnt.)</w:t>
            </w:r>
          </w:p>
        </w:tc>
        <w:tc>
          <w:tcPr>
            <w:tcW w:w="421" w:type="pct"/>
            <w:tcBorders>
              <w:top w:val="single" w:sz="4" w:space="0" w:color="000000"/>
              <w:left w:val="single" w:sz="4" w:space="0" w:color="000000"/>
              <w:bottom w:val="single" w:sz="4" w:space="0" w:color="000000"/>
            </w:tcBorders>
            <w:vAlign w:val="center"/>
          </w:tcPr>
          <w:p w:rsidR="00191478" w:rsidRPr="00227728" w:rsidRDefault="00191478" w:rsidP="00191478">
            <w:pPr>
              <w:ind w:left="-38" w:firstLine="38"/>
              <w:jc w:val="center"/>
              <w:rPr>
                <w:sz w:val="18"/>
                <w:szCs w:val="18"/>
              </w:rPr>
            </w:pPr>
            <w:r w:rsidRPr="00227728">
              <w:rPr>
                <w:sz w:val="18"/>
                <w:szCs w:val="18"/>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191478" w:rsidRPr="00227728" w:rsidRDefault="00191478" w:rsidP="00191478">
            <w:pPr>
              <w:snapToGrid w:val="0"/>
              <w:ind w:left="-44" w:right="-14" w:hanging="8"/>
              <w:rPr>
                <w:sz w:val="18"/>
                <w:szCs w:val="18"/>
              </w:rPr>
            </w:pPr>
            <w:r w:rsidRPr="00227728">
              <w:rPr>
                <w:sz w:val="18"/>
                <w:szCs w:val="18"/>
              </w:rPr>
              <w:t>RSA, RSA seniūnijos</w:t>
            </w:r>
          </w:p>
        </w:tc>
        <w:tc>
          <w:tcPr>
            <w:tcW w:w="420" w:type="pct"/>
            <w:tcBorders>
              <w:top w:val="single" w:sz="4" w:space="0" w:color="000000"/>
              <w:left w:val="single" w:sz="4" w:space="0" w:color="000000"/>
              <w:bottom w:val="single" w:sz="4" w:space="0" w:color="000000"/>
              <w:right w:val="single" w:sz="4" w:space="0" w:color="000000"/>
            </w:tcBorders>
            <w:vAlign w:val="center"/>
          </w:tcPr>
          <w:p w:rsidR="00191478" w:rsidRPr="00227728" w:rsidRDefault="00191478" w:rsidP="00191478">
            <w:pPr>
              <w:snapToGrid w:val="0"/>
              <w:ind w:left="-44" w:right="-14" w:hanging="8"/>
              <w:jc w:val="center"/>
              <w:rPr>
                <w:sz w:val="18"/>
                <w:szCs w:val="18"/>
              </w:rPr>
            </w:pPr>
            <w:r w:rsidRPr="00227728">
              <w:rPr>
                <w:sz w:val="18"/>
                <w:szCs w:val="18"/>
              </w:rPr>
              <w:t>ES, SB, KT</w:t>
            </w:r>
          </w:p>
        </w:tc>
      </w:tr>
      <w:tr w:rsidR="00F943B2" w:rsidRPr="00227728" w:rsidTr="00F943B2">
        <w:tc>
          <w:tcPr>
            <w:tcW w:w="5000" w:type="pct"/>
            <w:gridSpan w:val="6"/>
            <w:tcBorders>
              <w:top w:val="single" w:sz="4" w:space="0" w:color="000000"/>
              <w:left w:val="single" w:sz="4" w:space="0" w:color="000000"/>
              <w:bottom w:val="single" w:sz="4" w:space="0" w:color="000000"/>
              <w:right w:val="single" w:sz="4" w:space="0" w:color="000000"/>
            </w:tcBorders>
            <w:shd w:val="clear" w:color="auto" w:fill="8DB3E2"/>
            <w:vAlign w:val="center"/>
          </w:tcPr>
          <w:p w:rsidR="00F943B2" w:rsidRPr="00227728" w:rsidRDefault="00F943B2" w:rsidP="003612E4">
            <w:pPr>
              <w:tabs>
                <w:tab w:val="left" w:pos="567"/>
              </w:tabs>
              <w:snapToGrid w:val="0"/>
              <w:ind w:firstLine="38"/>
              <w:jc w:val="center"/>
              <w:rPr>
                <w:b/>
                <w:sz w:val="18"/>
                <w:szCs w:val="18"/>
              </w:rPr>
            </w:pPr>
            <w:r w:rsidRPr="00227728">
              <w:rPr>
                <w:b/>
                <w:sz w:val="18"/>
                <w:szCs w:val="18"/>
              </w:rPr>
              <w:t>3.4. tikslas.</w:t>
            </w:r>
            <w:r w:rsidRPr="00227728">
              <w:rPr>
                <w:sz w:val="18"/>
                <w:szCs w:val="18"/>
              </w:rPr>
              <w:t xml:space="preserve"> </w:t>
            </w:r>
            <w:r w:rsidRPr="00227728">
              <w:rPr>
                <w:b/>
                <w:sz w:val="18"/>
                <w:szCs w:val="18"/>
              </w:rPr>
              <w:t>Darnios aplinkos užtikrinimas ir patrauklaus kraštovaizdžio puoselėjimas</w:t>
            </w:r>
          </w:p>
        </w:tc>
      </w:tr>
      <w:tr w:rsidR="00F943B2" w:rsidRPr="00227728" w:rsidTr="00F943B2">
        <w:tc>
          <w:tcPr>
            <w:tcW w:w="5000" w:type="pct"/>
            <w:gridSpan w:val="6"/>
            <w:tcBorders>
              <w:top w:val="single" w:sz="4" w:space="0" w:color="000000"/>
              <w:left w:val="single" w:sz="4" w:space="0" w:color="000000"/>
              <w:bottom w:val="single" w:sz="4" w:space="0" w:color="000000"/>
              <w:right w:val="single" w:sz="4" w:space="0" w:color="000000"/>
            </w:tcBorders>
            <w:shd w:val="clear" w:color="auto" w:fill="DBE5F1"/>
            <w:vAlign w:val="center"/>
          </w:tcPr>
          <w:p w:rsidR="00F943B2" w:rsidRPr="00227728" w:rsidRDefault="00F943B2" w:rsidP="003612E4">
            <w:pPr>
              <w:snapToGrid w:val="0"/>
              <w:ind w:firstLine="38"/>
              <w:jc w:val="center"/>
              <w:rPr>
                <w:b/>
                <w:i/>
                <w:sz w:val="18"/>
                <w:szCs w:val="18"/>
              </w:rPr>
            </w:pPr>
            <w:r w:rsidRPr="00227728">
              <w:rPr>
                <w:b/>
                <w:i/>
                <w:sz w:val="18"/>
                <w:szCs w:val="18"/>
              </w:rPr>
              <w:t>3.4.1. uždavinys. Tobulinti atliekų tvarkymo ir aplinkos išsaugojimo sistemą, užtikrinti gerą jos veikimą</w:t>
            </w:r>
          </w:p>
        </w:tc>
      </w:tr>
      <w:tr w:rsidR="00F943B2" w:rsidRPr="00227728" w:rsidTr="000B1311">
        <w:trPr>
          <w:trHeight w:val="571"/>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lastRenderedPageBreak/>
              <w:t>3.4.1.1.</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 xml:space="preserve">Įgyvendinti komunalinių atliekų tvarkymo planą Rietavo savivaldybėje </w:t>
            </w:r>
          </w:p>
        </w:tc>
        <w:tc>
          <w:tcPr>
            <w:tcW w:w="1028" w:type="pct"/>
            <w:tcBorders>
              <w:top w:val="single" w:sz="4" w:space="0" w:color="000000"/>
              <w:left w:val="single" w:sz="4" w:space="0" w:color="000000"/>
              <w:bottom w:val="single" w:sz="4" w:space="0" w:color="000000"/>
            </w:tcBorders>
            <w:vAlign w:val="center"/>
          </w:tcPr>
          <w:p w:rsidR="00F943B2" w:rsidRPr="00227728" w:rsidRDefault="00AA1902" w:rsidP="003612E4">
            <w:pPr>
              <w:snapToGrid w:val="0"/>
              <w:ind w:left="-5" w:firstLine="5"/>
              <w:rPr>
                <w:i/>
                <w:sz w:val="18"/>
                <w:szCs w:val="18"/>
              </w:rPr>
            </w:pPr>
            <w:r w:rsidRPr="00227728">
              <w:rPr>
                <w:sz w:val="18"/>
                <w:szCs w:val="18"/>
              </w:rPr>
              <w:t>Į</w:t>
            </w:r>
            <w:r w:rsidR="00F943B2" w:rsidRPr="00227728">
              <w:rPr>
                <w:sz w:val="18"/>
                <w:szCs w:val="18"/>
              </w:rPr>
              <w:t>gyvendintas planas</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490374">
            <w:pPr>
              <w:snapToGrid w:val="0"/>
              <w:ind w:left="-44" w:right="-14" w:hanging="8"/>
              <w:rPr>
                <w:sz w:val="18"/>
                <w:szCs w:val="18"/>
              </w:rPr>
            </w:pPr>
            <w:r w:rsidRPr="00227728">
              <w:rPr>
                <w:sz w:val="18"/>
                <w:szCs w:val="18"/>
              </w:rPr>
              <w:t xml:space="preserve">RSA, </w:t>
            </w:r>
            <w:r w:rsidR="00490374" w:rsidRPr="00227728">
              <w:rPr>
                <w:sz w:val="18"/>
                <w:szCs w:val="18"/>
              </w:rPr>
              <w:t>TRATC</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0B1311">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3.4.1.2.</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sz w:val="18"/>
                <w:szCs w:val="18"/>
              </w:rPr>
            </w:pPr>
            <w:r w:rsidRPr="00227728">
              <w:rPr>
                <w:sz w:val="18"/>
                <w:szCs w:val="18"/>
              </w:rPr>
              <w:t xml:space="preserve">Vykdyti Rietavo savivaldybės oro taršos mažinimo </w:t>
            </w:r>
            <w:proofErr w:type="spellStart"/>
            <w:r w:rsidRPr="00227728">
              <w:rPr>
                <w:sz w:val="18"/>
                <w:szCs w:val="18"/>
              </w:rPr>
              <w:t>stebėsenos</w:t>
            </w:r>
            <w:proofErr w:type="spellEnd"/>
            <w:r w:rsidRPr="00227728">
              <w:rPr>
                <w:sz w:val="18"/>
                <w:szCs w:val="18"/>
              </w:rPr>
              <w:t xml:space="preserve"> programą</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Vykdoma programa</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0B1311">
        <w:trPr>
          <w:trHeight w:val="196"/>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3.4.1.3.</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Šviesti ir teikti informaciją Rietavo savivaldybės gyventojams atliekų rūšiavimo, perdirbimo ir mažinimo klausimais</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8"/>
                <w:szCs w:val="18"/>
              </w:rPr>
            </w:pPr>
            <w:r w:rsidRPr="00227728">
              <w:rPr>
                <w:sz w:val="18"/>
                <w:szCs w:val="18"/>
              </w:rPr>
              <w:t>Įgyvendintų viešinimo priemonių skaičius (vnt.)</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TRAC, NVO</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0B1311">
        <w:trPr>
          <w:trHeight w:val="196"/>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3.4.1.4.</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Skatinti ir remti aplinkos apsaugos, tvarkymo iniciatyvas Rietavo savivaldybėje</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Įgyvendintų priemonių skaičius (vnt.)</w:t>
            </w:r>
          </w:p>
          <w:p w:rsidR="00F943B2" w:rsidRPr="00227728" w:rsidRDefault="00F943B2" w:rsidP="003612E4">
            <w:pPr>
              <w:snapToGrid w:val="0"/>
              <w:ind w:left="-5" w:firstLine="5"/>
              <w:rPr>
                <w:i/>
                <w:sz w:val="18"/>
                <w:szCs w:val="18"/>
              </w:rPr>
            </w:pPr>
            <w:r w:rsidRPr="00227728">
              <w:rPr>
                <w:sz w:val="18"/>
                <w:szCs w:val="18"/>
              </w:rPr>
              <w:t>Suorganizuotų aplinkos tvarkymo akcijų-renginių (vnt.) ir dalyvių juose skaičius (asmenys)</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NVO</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0B1311">
        <w:trPr>
          <w:trHeight w:val="382"/>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3.4.1.5.</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ind w:left="-45"/>
              <w:rPr>
                <w:sz w:val="18"/>
                <w:szCs w:val="18"/>
              </w:rPr>
            </w:pPr>
            <w:r w:rsidRPr="00227728">
              <w:rPr>
                <w:sz w:val="18"/>
                <w:szCs w:val="18"/>
              </w:rPr>
              <w:t>Stiprinti atliekų tvarkymo sistemą Rietavo savivaldybėje</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8"/>
                <w:szCs w:val="18"/>
              </w:rPr>
            </w:pPr>
            <w:r w:rsidRPr="00227728">
              <w:rPr>
                <w:sz w:val="18"/>
                <w:szCs w:val="18"/>
              </w:rPr>
              <w:t>Įgyvendintų priemonių skaičius (vnt.)</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TRATC</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0B1311">
        <w:trPr>
          <w:trHeight w:val="517"/>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3.4.1.6.</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ind w:left="-45"/>
              <w:rPr>
                <w:sz w:val="18"/>
                <w:szCs w:val="18"/>
              </w:rPr>
            </w:pPr>
            <w:r w:rsidRPr="00227728">
              <w:rPr>
                <w:color w:val="000000"/>
                <w:sz w:val="18"/>
                <w:szCs w:val="18"/>
              </w:rPr>
              <w:t xml:space="preserve">Vykdyti ir skatinti vykdyti nacionalinę </w:t>
            </w:r>
            <w:r w:rsidRPr="00227728">
              <w:rPr>
                <w:bCs/>
                <w:color w:val="000000"/>
                <w:sz w:val="18"/>
                <w:szCs w:val="18"/>
              </w:rPr>
              <w:t>asbesto šalinimo programą Rietavo savivaldybės teritorijoje</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8"/>
                <w:szCs w:val="18"/>
              </w:rPr>
            </w:pPr>
            <w:r w:rsidRPr="00227728">
              <w:rPr>
                <w:sz w:val="18"/>
                <w:szCs w:val="18"/>
              </w:rPr>
              <w:t>Įgyvendint</w:t>
            </w:r>
            <w:r w:rsidR="00AA1902" w:rsidRPr="00227728">
              <w:rPr>
                <w:sz w:val="18"/>
                <w:szCs w:val="18"/>
              </w:rPr>
              <w:t>a programa</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 privatūs asmenys</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F943B2">
        <w:tc>
          <w:tcPr>
            <w:tcW w:w="5000" w:type="pct"/>
            <w:gridSpan w:val="6"/>
            <w:tcBorders>
              <w:top w:val="single" w:sz="4" w:space="0" w:color="000000"/>
              <w:left w:val="single" w:sz="4" w:space="0" w:color="000000"/>
              <w:bottom w:val="single" w:sz="4" w:space="0" w:color="000000"/>
              <w:right w:val="single" w:sz="4" w:space="0" w:color="000000"/>
            </w:tcBorders>
            <w:shd w:val="clear" w:color="auto" w:fill="DBE5F1"/>
            <w:vAlign w:val="center"/>
          </w:tcPr>
          <w:p w:rsidR="00F943B2" w:rsidRPr="00227728" w:rsidRDefault="00F943B2" w:rsidP="003612E4">
            <w:pPr>
              <w:snapToGrid w:val="0"/>
              <w:ind w:firstLine="38"/>
              <w:jc w:val="center"/>
              <w:rPr>
                <w:b/>
                <w:i/>
                <w:sz w:val="18"/>
                <w:szCs w:val="18"/>
              </w:rPr>
            </w:pPr>
            <w:r w:rsidRPr="00227728">
              <w:rPr>
                <w:b/>
                <w:i/>
                <w:sz w:val="18"/>
                <w:szCs w:val="18"/>
              </w:rPr>
              <w:t>3.4.2. uždavinys. Gerinti kraštovaizdžio apsaugą ir didinti jo patrauklumą</w:t>
            </w:r>
          </w:p>
        </w:tc>
      </w:tr>
      <w:tr w:rsidR="00F943B2" w:rsidRPr="00227728" w:rsidTr="00AA1902">
        <w:trPr>
          <w:trHeight w:val="800"/>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3.4.2.1.</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Atnaujinti ir (arba) rengti Rietavo savivaldybės kraštovaizdžio (želdynų) tvarkymo planus, juos įgyvendinti</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8"/>
                <w:szCs w:val="18"/>
              </w:rPr>
            </w:pPr>
            <w:r w:rsidRPr="00227728">
              <w:rPr>
                <w:sz w:val="18"/>
                <w:szCs w:val="18"/>
              </w:rPr>
              <w:t>Atnaujintų ir (arba) parengtų bei įgyvendintų kraštovaizdžio tvarkymo planų skaičius (vnt.)</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SB</w:t>
            </w:r>
          </w:p>
        </w:tc>
      </w:tr>
      <w:tr w:rsidR="00F943B2" w:rsidRPr="00227728" w:rsidTr="000B1311">
        <w:trPr>
          <w:trHeight w:val="742"/>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3.4.2.2.</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Tvarkyti ir kurti Rietavo savivaldybės parkus, žaliąsias apsaugines zonas, želdynus bei kitus kraštovaizdžio elementus</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8"/>
                <w:szCs w:val="18"/>
              </w:rPr>
            </w:pPr>
            <w:r w:rsidRPr="00227728">
              <w:rPr>
                <w:sz w:val="18"/>
                <w:szCs w:val="18"/>
              </w:rPr>
              <w:t>Sutvarkytų parkų, žaliųjų ir apsaugos zonų, kitų kraštovaizdžio elementų, želdynų plotas (</w:t>
            </w:r>
            <w:r w:rsidR="006A561F" w:rsidRPr="00227728">
              <w:rPr>
                <w:sz w:val="18"/>
                <w:szCs w:val="18"/>
              </w:rPr>
              <w:t>m</w:t>
            </w:r>
            <w:r w:rsidR="006A561F" w:rsidRPr="00227728">
              <w:rPr>
                <w:sz w:val="18"/>
                <w:szCs w:val="18"/>
                <w:vertAlign w:val="superscript"/>
              </w:rPr>
              <w:t>2</w:t>
            </w:r>
            <w:r w:rsidRPr="00227728">
              <w:rPr>
                <w:sz w:val="18"/>
                <w:szCs w:val="18"/>
              </w:rPr>
              <w:t>)</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0B1311">
        <w:trPr>
          <w:trHeight w:val="436"/>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3.4.2.2.1.</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6"/>
                <w:szCs w:val="16"/>
              </w:rPr>
            </w:pPr>
            <w:r w:rsidRPr="00227728">
              <w:rPr>
                <w:i/>
                <w:sz w:val="16"/>
                <w:szCs w:val="16"/>
              </w:rPr>
              <w:t>Jūros upės kraštovaizdžio formavimas gamtinio karkaso teritorijoje Rietavo mieste</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Sutvarkyta teritorija (</w:t>
            </w:r>
            <w:r w:rsidR="006A561F" w:rsidRPr="00227728">
              <w:rPr>
                <w:i/>
                <w:sz w:val="16"/>
                <w:szCs w:val="16"/>
              </w:rPr>
              <w:t>m</w:t>
            </w:r>
            <w:r w:rsidR="006A561F" w:rsidRPr="00227728">
              <w:rPr>
                <w:i/>
                <w:sz w:val="16"/>
                <w:szCs w:val="16"/>
                <w:vertAlign w:val="superscript"/>
              </w:rPr>
              <w:t>2</w:t>
            </w:r>
            <w:r w:rsidRPr="00227728">
              <w:rPr>
                <w:i/>
                <w:sz w:val="16"/>
                <w:szCs w:val="16"/>
              </w:rPr>
              <w:t>)</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2017-2018</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i/>
                <w:sz w:val="16"/>
                <w:szCs w:val="16"/>
              </w:rPr>
            </w:pPr>
            <w:r w:rsidRPr="00227728">
              <w:rPr>
                <w:i/>
                <w:sz w:val="16"/>
                <w:szCs w:val="16"/>
              </w:rPr>
              <w:t>RSA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i/>
                <w:sz w:val="16"/>
                <w:szCs w:val="16"/>
              </w:rPr>
            </w:pPr>
            <w:r w:rsidRPr="00227728">
              <w:rPr>
                <w:i/>
                <w:sz w:val="16"/>
                <w:szCs w:val="16"/>
              </w:rPr>
              <w:t>ES, SB</w:t>
            </w:r>
          </w:p>
        </w:tc>
      </w:tr>
      <w:tr w:rsidR="00F943B2" w:rsidRPr="00227728" w:rsidTr="00AA1902">
        <w:trPr>
          <w:trHeight w:val="772"/>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3.4.2.3.</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Tvarkyti ir (arba) likviduoti Rietavo savivaldybės bešeimininkius, apleistus pastatus, statinius bei aplink juos esančias teritorijas</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Sutvarkytų ir (arba) likviduotų pastatų ir statinių skaičius (vnt.)</w:t>
            </w:r>
          </w:p>
          <w:p w:rsidR="00F943B2" w:rsidRPr="00227728" w:rsidRDefault="00F943B2" w:rsidP="003612E4">
            <w:pPr>
              <w:snapToGrid w:val="0"/>
              <w:ind w:firstLine="5"/>
              <w:rPr>
                <w:sz w:val="18"/>
                <w:szCs w:val="18"/>
              </w:rPr>
            </w:pPr>
            <w:r w:rsidRPr="00227728">
              <w:rPr>
                <w:sz w:val="18"/>
                <w:szCs w:val="18"/>
              </w:rPr>
              <w:t>Sutvarkytų teritorijų skaičius (vnt.)</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ES, SB, VB, KT</w:t>
            </w:r>
          </w:p>
        </w:tc>
      </w:tr>
      <w:tr w:rsidR="00F943B2" w:rsidRPr="00227728" w:rsidTr="000B1311">
        <w:trPr>
          <w:trHeight w:val="436"/>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i/>
                <w:sz w:val="16"/>
                <w:szCs w:val="16"/>
              </w:rPr>
            </w:pPr>
            <w:r w:rsidRPr="00227728">
              <w:rPr>
                <w:i/>
                <w:sz w:val="16"/>
                <w:szCs w:val="16"/>
              </w:rPr>
              <w:t>3.4.2.3.1.</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i/>
                <w:sz w:val="16"/>
                <w:szCs w:val="16"/>
              </w:rPr>
            </w:pPr>
            <w:r w:rsidRPr="00227728">
              <w:rPr>
                <w:i/>
                <w:sz w:val="16"/>
                <w:szCs w:val="16"/>
              </w:rPr>
              <w:t xml:space="preserve">Bešeimininkių pastatų </w:t>
            </w:r>
            <w:proofErr w:type="spellStart"/>
            <w:r w:rsidRPr="00227728">
              <w:rPr>
                <w:i/>
                <w:sz w:val="16"/>
                <w:szCs w:val="16"/>
              </w:rPr>
              <w:t>Vatušių</w:t>
            </w:r>
            <w:proofErr w:type="spellEnd"/>
            <w:r w:rsidRPr="00227728">
              <w:rPr>
                <w:i/>
                <w:sz w:val="16"/>
                <w:szCs w:val="16"/>
              </w:rPr>
              <w:t xml:space="preserve"> kaime Rietavo seniūnijoje likvidavimas</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i/>
                <w:sz w:val="16"/>
                <w:szCs w:val="16"/>
              </w:rPr>
            </w:pPr>
            <w:r w:rsidRPr="00227728">
              <w:rPr>
                <w:i/>
                <w:sz w:val="16"/>
                <w:szCs w:val="16"/>
              </w:rPr>
              <w:t>Sutvarkytų ir (arba) likviduotų pastatų skaičius (vnt.)</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i/>
                <w:sz w:val="16"/>
                <w:szCs w:val="16"/>
              </w:rPr>
            </w:pPr>
            <w:r w:rsidRPr="00227728">
              <w:rPr>
                <w:i/>
                <w:sz w:val="16"/>
                <w:szCs w:val="16"/>
              </w:rPr>
              <w:t>2017-2018</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i/>
                <w:sz w:val="16"/>
                <w:szCs w:val="16"/>
              </w:rPr>
            </w:pPr>
            <w:r w:rsidRPr="00227728">
              <w:rPr>
                <w:i/>
                <w:sz w:val="16"/>
                <w:szCs w:val="16"/>
              </w:rPr>
              <w:t>RSA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i/>
                <w:sz w:val="16"/>
                <w:szCs w:val="16"/>
              </w:rPr>
            </w:pPr>
            <w:r w:rsidRPr="00227728">
              <w:rPr>
                <w:i/>
                <w:sz w:val="16"/>
                <w:szCs w:val="16"/>
              </w:rPr>
              <w:t>ES, SB</w:t>
            </w:r>
          </w:p>
        </w:tc>
      </w:tr>
      <w:tr w:rsidR="00F943B2" w:rsidRPr="00227728" w:rsidTr="00AA1902">
        <w:trPr>
          <w:trHeight w:val="548"/>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3.4.2.4.</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rPr>
                <w:sz w:val="18"/>
                <w:szCs w:val="18"/>
              </w:rPr>
            </w:pPr>
            <w:r w:rsidRPr="00227728">
              <w:rPr>
                <w:sz w:val="18"/>
                <w:szCs w:val="18"/>
              </w:rPr>
              <w:t>Tvarkyti ir (arba) likviduoti/ tamponuoti Rietavo savivaldybės bešeimininkius vandens gręžinius</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Sutvarkytų ir (arba) likviduotų vandens gręžinių skaičius (vnt.)</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 xml:space="preserve">RSA </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SB, KT</w:t>
            </w:r>
          </w:p>
        </w:tc>
      </w:tr>
      <w:tr w:rsidR="00F943B2" w:rsidRPr="00227728" w:rsidTr="00AA1902">
        <w:trPr>
          <w:trHeight w:val="541"/>
        </w:trPr>
        <w:tc>
          <w:tcPr>
            <w:tcW w:w="327" w:type="pct"/>
            <w:tcBorders>
              <w:top w:val="single" w:sz="4" w:space="0" w:color="000000"/>
              <w:left w:val="single" w:sz="4" w:space="0" w:color="000000"/>
              <w:bottom w:val="single" w:sz="4" w:space="0" w:color="000000"/>
            </w:tcBorders>
            <w:vAlign w:val="center"/>
          </w:tcPr>
          <w:p w:rsidR="00F943B2" w:rsidRPr="00227728" w:rsidRDefault="00F943B2" w:rsidP="003612E4">
            <w:pPr>
              <w:widowControl w:val="0"/>
              <w:tabs>
                <w:tab w:val="left" w:pos="360"/>
              </w:tabs>
              <w:autoSpaceDE w:val="0"/>
              <w:snapToGrid w:val="0"/>
              <w:ind w:firstLine="5"/>
              <w:rPr>
                <w:sz w:val="18"/>
                <w:szCs w:val="18"/>
              </w:rPr>
            </w:pPr>
            <w:r w:rsidRPr="00227728">
              <w:rPr>
                <w:sz w:val="18"/>
                <w:szCs w:val="18"/>
              </w:rPr>
              <w:t>3.4.2.5.</w:t>
            </w:r>
          </w:p>
        </w:tc>
        <w:tc>
          <w:tcPr>
            <w:tcW w:w="1682"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45" w:firstLine="24"/>
              <w:rPr>
                <w:sz w:val="18"/>
                <w:szCs w:val="18"/>
              </w:rPr>
            </w:pPr>
            <w:r w:rsidRPr="00227728">
              <w:rPr>
                <w:sz w:val="18"/>
                <w:szCs w:val="18"/>
              </w:rPr>
              <w:t>Tvarkyti užterštas teritorijas ir valyti paviršinio vandens telkinius Rietavo savivaldybėje</w:t>
            </w:r>
          </w:p>
        </w:tc>
        <w:tc>
          <w:tcPr>
            <w:tcW w:w="1028" w:type="pct"/>
            <w:tcBorders>
              <w:top w:val="single" w:sz="4" w:space="0" w:color="000000"/>
              <w:left w:val="single" w:sz="4" w:space="0" w:color="000000"/>
              <w:bottom w:val="single" w:sz="4" w:space="0" w:color="000000"/>
            </w:tcBorders>
            <w:vAlign w:val="center"/>
          </w:tcPr>
          <w:p w:rsidR="00F943B2" w:rsidRPr="00227728" w:rsidRDefault="00F943B2" w:rsidP="003612E4">
            <w:pPr>
              <w:snapToGrid w:val="0"/>
              <w:ind w:left="-5" w:firstLine="5"/>
              <w:rPr>
                <w:sz w:val="18"/>
                <w:szCs w:val="18"/>
              </w:rPr>
            </w:pPr>
            <w:r w:rsidRPr="00227728">
              <w:rPr>
                <w:sz w:val="18"/>
                <w:szCs w:val="18"/>
              </w:rPr>
              <w:t>Išvalytų teritorijų plotas (</w:t>
            </w:r>
            <w:r w:rsidR="006A561F" w:rsidRPr="00227728">
              <w:rPr>
                <w:sz w:val="18"/>
                <w:szCs w:val="18"/>
              </w:rPr>
              <w:t>m</w:t>
            </w:r>
            <w:r w:rsidR="006A561F" w:rsidRPr="00227728">
              <w:rPr>
                <w:sz w:val="18"/>
                <w:szCs w:val="18"/>
                <w:vertAlign w:val="superscript"/>
              </w:rPr>
              <w:t>2</w:t>
            </w:r>
            <w:r w:rsidRPr="00227728">
              <w:rPr>
                <w:sz w:val="18"/>
                <w:szCs w:val="18"/>
              </w:rPr>
              <w:t>)</w:t>
            </w:r>
          </w:p>
          <w:p w:rsidR="00F943B2" w:rsidRPr="00227728" w:rsidRDefault="00F943B2" w:rsidP="003612E4">
            <w:pPr>
              <w:snapToGrid w:val="0"/>
              <w:ind w:left="-5" w:firstLine="5"/>
              <w:rPr>
                <w:sz w:val="18"/>
                <w:szCs w:val="18"/>
              </w:rPr>
            </w:pPr>
            <w:r w:rsidRPr="00227728">
              <w:rPr>
                <w:sz w:val="18"/>
                <w:szCs w:val="18"/>
              </w:rPr>
              <w:t>Išvalytų vandens telkinių plotas (</w:t>
            </w:r>
            <w:r w:rsidR="006A561F" w:rsidRPr="00227728">
              <w:rPr>
                <w:sz w:val="18"/>
                <w:szCs w:val="18"/>
              </w:rPr>
              <w:t>m</w:t>
            </w:r>
            <w:r w:rsidR="006A561F" w:rsidRPr="00227728">
              <w:rPr>
                <w:sz w:val="18"/>
                <w:szCs w:val="18"/>
                <w:vertAlign w:val="superscript"/>
              </w:rPr>
              <w:t>2</w:t>
            </w:r>
            <w:r w:rsidRPr="00227728">
              <w:rPr>
                <w:sz w:val="18"/>
                <w:szCs w:val="18"/>
              </w:rPr>
              <w:t xml:space="preserve">) </w:t>
            </w:r>
          </w:p>
        </w:tc>
        <w:tc>
          <w:tcPr>
            <w:tcW w:w="421" w:type="pct"/>
            <w:tcBorders>
              <w:top w:val="single" w:sz="4" w:space="0" w:color="000000"/>
              <w:left w:val="single" w:sz="4" w:space="0" w:color="000000"/>
              <w:bottom w:val="single" w:sz="4" w:space="0" w:color="000000"/>
            </w:tcBorders>
            <w:vAlign w:val="center"/>
          </w:tcPr>
          <w:p w:rsidR="00F943B2" w:rsidRPr="00227728" w:rsidRDefault="00F943B2" w:rsidP="003612E4">
            <w:pPr>
              <w:ind w:left="-38" w:firstLine="38"/>
              <w:jc w:val="center"/>
              <w:rPr>
                <w:sz w:val="18"/>
                <w:szCs w:val="18"/>
              </w:rPr>
            </w:pPr>
            <w:r w:rsidRPr="00227728">
              <w:rPr>
                <w:sz w:val="18"/>
                <w:szCs w:val="18"/>
              </w:rPr>
              <w:t>2017–2020</w:t>
            </w:r>
          </w:p>
        </w:tc>
        <w:tc>
          <w:tcPr>
            <w:tcW w:w="1122"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rPr>
                <w:sz w:val="18"/>
                <w:szCs w:val="18"/>
              </w:rPr>
            </w:pPr>
            <w:r w:rsidRPr="00227728">
              <w:rPr>
                <w:sz w:val="18"/>
                <w:szCs w:val="18"/>
              </w:rPr>
              <w:t>RSA</w:t>
            </w:r>
          </w:p>
        </w:tc>
        <w:tc>
          <w:tcPr>
            <w:tcW w:w="420" w:type="pct"/>
            <w:tcBorders>
              <w:top w:val="single" w:sz="4" w:space="0" w:color="000000"/>
              <w:left w:val="single" w:sz="4" w:space="0" w:color="000000"/>
              <w:bottom w:val="single" w:sz="4" w:space="0" w:color="000000"/>
              <w:right w:val="single" w:sz="4" w:space="0" w:color="000000"/>
            </w:tcBorders>
            <w:vAlign w:val="center"/>
          </w:tcPr>
          <w:p w:rsidR="00F943B2" w:rsidRPr="00227728" w:rsidRDefault="00F943B2" w:rsidP="003612E4">
            <w:pPr>
              <w:snapToGrid w:val="0"/>
              <w:ind w:left="-44" w:right="-14" w:hanging="8"/>
              <w:jc w:val="center"/>
              <w:rPr>
                <w:sz w:val="18"/>
                <w:szCs w:val="18"/>
              </w:rPr>
            </w:pPr>
            <w:r w:rsidRPr="00227728">
              <w:rPr>
                <w:sz w:val="18"/>
                <w:szCs w:val="18"/>
              </w:rPr>
              <w:t>SB, KT</w:t>
            </w:r>
          </w:p>
        </w:tc>
      </w:tr>
    </w:tbl>
    <w:bookmarkEnd w:id="61"/>
    <w:p w:rsidR="00BE1560" w:rsidRPr="00227728" w:rsidRDefault="00BE1560" w:rsidP="00BE1560">
      <w:pPr>
        <w:spacing w:before="120" w:after="120"/>
        <w:jc w:val="right"/>
        <w:rPr>
          <w:b/>
          <w:lang w:eastAsia="ar-SA"/>
        </w:rPr>
      </w:pPr>
      <w:r w:rsidRPr="00227728">
        <w:rPr>
          <w:b/>
          <w:lang w:eastAsia="ar-SA"/>
        </w:rPr>
        <w:t>2 priedas. Rietavo savivaldybės strateginio plėtros plano iki 2020 metų pagrindinių projektų sąrašas</w:t>
      </w:r>
    </w:p>
    <w:p w:rsidR="00BE1560" w:rsidRPr="00227728" w:rsidRDefault="0057334E" w:rsidP="00BE1560">
      <w:pPr>
        <w:spacing w:before="120" w:after="120"/>
        <w:jc w:val="right"/>
        <w:rPr>
          <w:b/>
          <w:lang w:eastAsia="ar-SA"/>
        </w:rPr>
      </w:pPr>
      <w:r w:rsidRPr="00227728">
        <w:rPr>
          <w:b/>
          <w:noProof/>
        </w:rPr>
        <w:lastRenderedPageBreak/>
        <w:drawing>
          <wp:inline distT="0" distB="0" distL="0" distR="0">
            <wp:extent cx="8732520" cy="929640"/>
            <wp:effectExtent l="0" t="38100" r="11430" b="60960"/>
            <wp:docPr id="136" name="Diagram 1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8" r:lo="rId179" r:qs="rId180" r:cs="rId181"/>
              </a:graphicData>
            </a:graphic>
          </wp:inline>
        </w:drawing>
      </w:r>
    </w:p>
    <w:p w:rsidR="0057334E" w:rsidRPr="00227728" w:rsidRDefault="0057334E" w:rsidP="00BE1560">
      <w:pPr>
        <w:spacing w:before="120" w:after="120"/>
        <w:jc w:val="right"/>
        <w:rPr>
          <w:b/>
          <w:lang w:eastAsia="ar-SA"/>
        </w:rPr>
      </w:pPr>
      <w:r w:rsidRPr="00227728">
        <w:rPr>
          <w:b/>
          <w:noProof/>
        </w:rPr>
        <w:drawing>
          <wp:inline distT="0" distB="0" distL="0" distR="0" wp14:anchorId="67F62241" wp14:editId="688CFE56">
            <wp:extent cx="8732520" cy="1021080"/>
            <wp:effectExtent l="0" t="0" r="11430" b="26670"/>
            <wp:docPr id="138" name="Diagram 1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3" r:lo="rId184" r:qs="rId185" r:cs="rId186"/>
              </a:graphicData>
            </a:graphic>
          </wp:inline>
        </w:drawing>
      </w:r>
    </w:p>
    <w:p w:rsidR="0057334E" w:rsidRPr="00227728" w:rsidRDefault="0057334E" w:rsidP="00BE1560">
      <w:pPr>
        <w:spacing w:before="120" w:after="120"/>
        <w:jc w:val="right"/>
        <w:rPr>
          <w:b/>
          <w:lang w:eastAsia="ar-SA"/>
        </w:rPr>
      </w:pPr>
      <w:r w:rsidRPr="00227728">
        <w:rPr>
          <w:b/>
          <w:noProof/>
        </w:rPr>
        <w:drawing>
          <wp:inline distT="0" distB="0" distL="0" distR="0" wp14:anchorId="73E786A7" wp14:editId="1425AA75">
            <wp:extent cx="8732520" cy="502920"/>
            <wp:effectExtent l="0" t="19050" r="49530" b="49530"/>
            <wp:docPr id="137" name="Diagram 1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8" r:lo="rId189" r:qs="rId190" r:cs="rId191"/>
              </a:graphicData>
            </a:graphic>
          </wp:inline>
        </w:drawing>
      </w:r>
    </w:p>
    <w:p w:rsidR="0057334E" w:rsidRPr="00227728" w:rsidRDefault="0057334E" w:rsidP="00BE1560">
      <w:pPr>
        <w:spacing w:before="120" w:after="120"/>
        <w:jc w:val="right"/>
        <w:rPr>
          <w:b/>
          <w:lang w:eastAsia="ar-SA"/>
        </w:rPr>
      </w:pPr>
      <w:r w:rsidRPr="00227728">
        <w:rPr>
          <w:b/>
          <w:noProof/>
        </w:rPr>
        <w:drawing>
          <wp:inline distT="0" distB="0" distL="0" distR="0" wp14:anchorId="2AB48A76" wp14:editId="6B30ACF4">
            <wp:extent cx="8732520" cy="373380"/>
            <wp:effectExtent l="0" t="38100" r="11430" b="64770"/>
            <wp:docPr id="139" name="Diagram 1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3" r:lo="rId194" r:qs="rId195" r:cs="rId196"/>
              </a:graphicData>
            </a:graphic>
          </wp:inline>
        </w:drawing>
      </w:r>
    </w:p>
    <w:p w:rsidR="00CE1DDA" w:rsidRPr="00227728" w:rsidRDefault="00CE1DDA" w:rsidP="00BE1560">
      <w:pPr>
        <w:spacing w:before="120" w:after="120"/>
        <w:jc w:val="right"/>
        <w:rPr>
          <w:b/>
          <w:lang w:eastAsia="ar-SA"/>
        </w:rPr>
      </w:pPr>
      <w:r w:rsidRPr="00227728">
        <w:rPr>
          <w:b/>
          <w:noProof/>
        </w:rPr>
        <w:drawing>
          <wp:inline distT="0" distB="0" distL="0" distR="0" wp14:anchorId="79929207" wp14:editId="06F9219D">
            <wp:extent cx="8732520" cy="853440"/>
            <wp:effectExtent l="0" t="0" r="49530" b="41910"/>
            <wp:docPr id="140" name="Diagram 1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8" r:lo="rId199" r:qs="rId200" r:cs="rId201"/>
              </a:graphicData>
            </a:graphic>
          </wp:inline>
        </w:drawing>
      </w:r>
    </w:p>
    <w:p w:rsidR="00CE1DDA" w:rsidRPr="00227728" w:rsidRDefault="00CE1DDA" w:rsidP="00BE1560">
      <w:pPr>
        <w:spacing w:before="120" w:after="120"/>
        <w:jc w:val="right"/>
        <w:rPr>
          <w:b/>
          <w:lang w:eastAsia="ar-SA"/>
        </w:rPr>
      </w:pPr>
      <w:r w:rsidRPr="00227728">
        <w:rPr>
          <w:b/>
          <w:noProof/>
        </w:rPr>
        <w:drawing>
          <wp:inline distT="0" distB="0" distL="0" distR="0" wp14:anchorId="3625412B" wp14:editId="4E41F14D">
            <wp:extent cx="8732520" cy="815340"/>
            <wp:effectExtent l="0" t="19050" r="49530" b="41910"/>
            <wp:docPr id="141" name="Diagram 1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3" r:lo="rId204" r:qs="rId205" r:cs="rId206"/>
              </a:graphicData>
            </a:graphic>
          </wp:inline>
        </w:drawing>
      </w:r>
    </w:p>
    <w:p w:rsidR="00CE1DDA" w:rsidRDefault="00CE1DDA" w:rsidP="00BE1560">
      <w:pPr>
        <w:spacing w:before="120" w:after="120"/>
        <w:jc w:val="right"/>
        <w:rPr>
          <w:b/>
          <w:lang w:eastAsia="ar-SA"/>
        </w:rPr>
      </w:pPr>
      <w:r w:rsidRPr="00227728">
        <w:rPr>
          <w:b/>
          <w:noProof/>
        </w:rPr>
        <w:lastRenderedPageBreak/>
        <w:drawing>
          <wp:inline distT="0" distB="0" distL="0" distR="0" wp14:anchorId="0EB718B4" wp14:editId="213B6FBC">
            <wp:extent cx="8732520" cy="1036320"/>
            <wp:effectExtent l="0" t="0" r="30480" b="30480"/>
            <wp:docPr id="142" name="Diagram 1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8" r:lo="rId209" r:qs="rId210" r:cs="rId211"/>
              </a:graphicData>
            </a:graphic>
          </wp:inline>
        </w:drawing>
      </w:r>
    </w:p>
    <w:p w:rsidR="009838E7" w:rsidRDefault="009838E7" w:rsidP="00BE1560">
      <w:pPr>
        <w:spacing w:before="120" w:after="120"/>
        <w:jc w:val="right"/>
        <w:rPr>
          <w:b/>
          <w:lang w:eastAsia="ar-SA"/>
        </w:rPr>
      </w:pPr>
      <w:r w:rsidRPr="00227728">
        <w:rPr>
          <w:b/>
          <w:noProof/>
        </w:rPr>
        <w:drawing>
          <wp:inline distT="0" distB="0" distL="0" distR="0" wp14:anchorId="475B035E" wp14:editId="099D0F62">
            <wp:extent cx="8732520" cy="1036320"/>
            <wp:effectExtent l="0" t="0" r="11430" b="1143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3" r:lo="rId214" r:qs="rId215" r:cs="rId216"/>
              </a:graphicData>
            </a:graphic>
          </wp:inline>
        </w:drawing>
      </w:r>
    </w:p>
    <w:p w:rsidR="0076501F" w:rsidRPr="00227728" w:rsidRDefault="00486902" w:rsidP="00BE1560">
      <w:pPr>
        <w:spacing w:before="120" w:after="120"/>
        <w:jc w:val="right"/>
        <w:rPr>
          <w:b/>
          <w:lang w:eastAsia="ar-SA"/>
        </w:rPr>
      </w:pPr>
      <w:r w:rsidRPr="00F24E07">
        <w:rPr>
          <w:b/>
          <w:noProof/>
        </w:rPr>
        <w:drawing>
          <wp:inline distT="0" distB="0" distL="0" distR="0">
            <wp:extent cx="8738235" cy="1857375"/>
            <wp:effectExtent l="0" t="0" r="43815" b="9525"/>
            <wp:docPr id="9" name="Diagram 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8" r:lo="rId219" r:qs="rId220" r:cs="rId221"/>
              </a:graphicData>
            </a:graphic>
          </wp:inline>
        </w:drawing>
      </w:r>
    </w:p>
    <w:p w:rsidR="0076501F" w:rsidRPr="00227728" w:rsidRDefault="0076501F" w:rsidP="00BE1560">
      <w:pPr>
        <w:spacing w:before="120" w:after="120"/>
        <w:jc w:val="right"/>
        <w:rPr>
          <w:b/>
          <w:lang w:eastAsia="ar-SA"/>
        </w:rPr>
      </w:pPr>
      <w:r w:rsidRPr="00227728">
        <w:rPr>
          <w:b/>
          <w:noProof/>
        </w:rPr>
        <w:drawing>
          <wp:inline distT="0" distB="0" distL="0" distR="0" wp14:anchorId="47602E37" wp14:editId="4FD9DFCD">
            <wp:extent cx="8732520" cy="541020"/>
            <wp:effectExtent l="0" t="0" r="11430" b="11430"/>
            <wp:docPr id="147" name="Diagram 1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3" r:lo="rId224" r:qs="rId225" r:cs="rId226"/>
              </a:graphicData>
            </a:graphic>
          </wp:inline>
        </w:drawing>
      </w:r>
    </w:p>
    <w:p w:rsidR="00BE1560" w:rsidRPr="00227728" w:rsidRDefault="00080D72" w:rsidP="00BE1560">
      <w:pPr>
        <w:spacing w:before="120" w:after="120"/>
        <w:jc w:val="right"/>
        <w:rPr>
          <w:b/>
          <w:lang w:eastAsia="ar-SA"/>
        </w:rPr>
      </w:pPr>
      <w:r w:rsidRPr="00227728">
        <w:rPr>
          <w:b/>
          <w:noProof/>
        </w:rPr>
        <w:lastRenderedPageBreak/>
        <w:drawing>
          <wp:inline distT="0" distB="0" distL="0" distR="0" wp14:anchorId="054616DB" wp14:editId="6CE77B2A">
            <wp:extent cx="8732520" cy="1722120"/>
            <wp:effectExtent l="0" t="19050" r="11430" b="49530"/>
            <wp:docPr id="143" name="Diagram 1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8" r:lo="rId229" r:qs="rId230" r:cs="rId231"/>
              </a:graphicData>
            </a:graphic>
          </wp:inline>
        </w:drawing>
      </w:r>
    </w:p>
    <w:p w:rsidR="00BE1560" w:rsidRPr="00227728" w:rsidRDefault="00486902" w:rsidP="00BE1560">
      <w:pPr>
        <w:spacing w:before="120" w:after="120"/>
        <w:jc w:val="right"/>
        <w:rPr>
          <w:b/>
          <w:lang w:eastAsia="ar-SA"/>
        </w:rPr>
      </w:pPr>
      <w:r w:rsidRPr="00F24E07">
        <w:rPr>
          <w:b/>
          <w:noProof/>
        </w:rPr>
        <w:drawing>
          <wp:inline distT="0" distB="0" distL="0" distR="0">
            <wp:extent cx="8738235" cy="2657475"/>
            <wp:effectExtent l="0" t="38100" r="5715" b="47625"/>
            <wp:docPr id="34" name="Diagram 3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3" r:lo="rId234" r:qs="rId235" r:cs="rId236"/>
              </a:graphicData>
            </a:graphic>
          </wp:inline>
        </w:drawing>
      </w:r>
    </w:p>
    <w:p w:rsidR="00BE1560" w:rsidRPr="00227728" w:rsidRDefault="00BE1560" w:rsidP="00BE1560">
      <w:pPr>
        <w:spacing w:before="120" w:after="120"/>
        <w:jc w:val="right"/>
        <w:rPr>
          <w:b/>
          <w:lang w:eastAsia="ar-SA"/>
        </w:rPr>
      </w:pPr>
    </w:p>
    <w:p w:rsidR="001B0FB5" w:rsidRPr="00227728" w:rsidRDefault="001B0FB5" w:rsidP="00BE1560">
      <w:pPr>
        <w:spacing w:before="120" w:after="120"/>
        <w:jc w:val="right"/>
        <w:rPr>
          <w:b/>
          <w:lang w:eastAsia="ar-SA"/>
        </w:rPr>
      </w:pPr>
    </w:p>
    <w:p w:rsidR="001B0FB5" w:rsidRPr="00227728" w:rsidRDefault="001B0FB5" w:rsidP="00BE1560">
      <w:pPr>
        <w:spacing w:before="120" w:after="120"/>
        <w:jc w:val="right"/>
        <w:rPr>
          <w:b/>
          <w:lang w:eastAsia="ar-SA"/>
        </w:rPr>
      </w:pPr>
    </w:p>
    <w:p w:rsidR="00E65A98" w:rsidRPr="00227728" w:rsidRDefault="00BE1560" w:rsidP="00E65A98">
      <w:pPr>
        <w:spacing w:before="120" w:after="120"/>
        <w:jc w:val="right"/>
        <w:rPr>
          <w:b/>
          <w:lang w:eastAsia="ar-SA"/>
        </w:rPr>
      </w:pPr>
      <w:r w:rsidRPr="00227728">
        <w:rPr>
          <w:b/>
          <w:lang w:eastAsia="ar-SA"/>
        </w:rPr>
        <w:lastRenderedPageBreak/>
        <w:t>3</w:t>
      </w:r>
      <w:r w:rsidR="00E65A98" w:rsidRPr="00227728">
        <w:rPr>
          <w:b/>
          <w:lang w:eastAsia="ar-SA"/>
        </w:rPr>
        <w:t xml:space="preserve"> priedas. </w:t>
      </w:r>
      <w:r w:rsidR="00503C3F" w:rsidRPr="00227728">
        <w:rPr>
          <w:b/>
          <w:lang w:eastAsia="ar-SA"/>
        </w:rPr>
        <w:t>Efekto vertinimo kriterijai (vizijos rodikliai)</w:t>
      </w:r>
    </w:p>
    <w:tbl>
      <w:tblPr>
        <w:tblW w:w="531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0"/>
        <w:gridCol w:w="4470"/>
        <w:gridCol w:w="1759"/>
        <w:gridCol w:w="1611"/>
        <w:gridCol w:w="1429"/>
        <w:gridCol w:w="1250"/>
        <w:gridCol w:w="4378"/>
      </w:tblGrid>
      <w:tr w:rsidR="00503C3F" w:rsidRPr="00227728" w:rsidTr="009D638D">
        <w:trPr>
          <w:trHeight w:val="255"/>
        </w:trPr>
        <w:tc>
          <w:tcPr>
            <w:tcW w:w="172" w:type="pct"/>
            <w:shd w:val="clear" w:color="auto" w:fill="4F81BD"/>
          </w:tcPr>
          <w:p w:rsidR="00503C3F" w:rsidRPr="00227728" w:rsidRDefault="00503C3F" w:rsidP="00503C3F">
            <w:pPr>
              <w:jc w:val="center"/>
              <w:rPr>
                <w:rFonts w:eastAsia="Calibri"/>
                <w:bCs/>
                <w:color w:val="FFFFFF" w:themeColor="background1"/>
                <w:sz w:val="20"/>
                <w:szCs w:val="20"/>
              </w:rPr>
            </w:pPr>
            <w:r w:rsidRPr="00227728">
              <w:rPr>
                <w:rFonts w:eastAsia="Calibri"/>
                <w:b/>
                <w:bCs/>
                <w:color w:val="FFFFFF" w:themeColor="background1"/>
                <w:sz w:val="20"/>
                <w:szCs w:val="20"/>
              </w:rPr>
              <w:t>Eil. Nr.</w:t>
            </w:r>
          </w:p>
        </w:tc>
        <w:tc>
          <w:tcPr>
            <w:tcW w:w="1449" w:type="pct"/>
            <w:shd w:val="clear" w:color="auto" w:fill="4F81BD"/>
          </w:tcPr>
          <w:p w:rsidR="00503C3F" w:rsidRPr="00227728" w:rsidRDefault="00503C3F" w:rsidP="00503C3F">
            <w:pPr>
              <w:jc w:val="center"/>
              <w:rPr>
                <w:rFonts w:eastAsia="Calibri"/>
                <w:bCs/>
                <w:color w:val="FFFFFF" w:themeColor="background1"/>
                <w:sz w:val="20"/>
                <w:szCs w:val="20"/>
              </w:rPr>
            </w:pPr>
            <w:r w:rsidRPr="00227728">
              <w:rPr>
                <w:rFonts w:eastAsia="Calibri"/>
                <w:b/>
                <w:bCs/>
                <w:color w:val="FFFFFF" w:themeColor="background1"/>
                <w:sz w:val="20"/>
                <w:szCs w:val="20"/>
              </w:rPr>
              <w:t>Vertinimo kriterijaus pavadinimas</w:t>
            </w:r>
          </w:p>
        </w:tc>
        <w:tc>
          <w:tcPr>
            <w:tcW w:w="570" w:type="pct"/>
            <w:shd w:val="clear" w:color="auto" w:fill="4F81BD"/>
          </w:tcPr>
          <w:p w:rsidR="00503C3F" w:rsidRPr="00227728" w:rsidRDefault="00503C3F" w:rsidP="00503C3F">
            <w:pPr>
              <w:jc w:val="center"/>
              <w:rPr>
                <w:rFonts w:eastAsia="Calibri"/>
                <w:bCs/>
                <w:color w:val="FFFFFF" w:themeColor="background1"/>
                <w:sz w:val="20"/>
                <w:szCs w:val="20"/>
              </w:rPr>
            </w:pPr>
            <w:r w:rsidRPr="00227728">
              <w:rPr>
                <w:rFonts w:eastAsia="Calibri"/>
                <w:b/>
                <w:bCs/>
                <w:color w:val="FFFFFF" w:themeColor="background1"/>
                <w:sz w:val="20"/>
                <w:szCs w:val="20"/>
              </w:rPr>
              <w:t xml:space="preserve">Duomenų šaltinis </w:t>
            </w:r>
          </w:p>
        </w:tc>
        <w:tc>
          <w:tcPr>
            <w:tcW w:w="522" w:type="pct"/>
            <w:shd w:val="clear" w:color="auto" w:fill="4F81BD"/>
          </w:tcPr>
          <w:p w:rsidR="00503C3F" w:rsidRPr="00227728" w:rsidRDefault="00503C3F" w:rsidP="00503C3F">
            <w:pPr>
              <w:jc w:val="center"/>
              <w:rPr>
                <w:rFonts w:eastAsia="Calibri"/>
                <w:bCs/>
                <w:color w:val="FFFFFF" w:themeColor="background1"/>
                <w:sz w:val="20"/>
                <w:szCs w:val="20"/>
              </w:rPr>
            </w:pPr>
            <w:r w:rsidRPr="00227728">
              <w:rPr>
                <w:rFonts w:eastAsia="Calibri"/>
                <w:b/>
                <w:bCs/>
                <w:color w:val="FFFFFF" w:themeColor="background1"/>
                <w:sz w:val="20"/>
                <w:szCs w:val="20"/>
              </w:rPr>
              <w:t xml:space="preserve">Atsakingas už duomenų pateikimą </w:t>
            </w:r>
          </w:p>
        </w:tc>
        <w:tc>
          <w:tcPr>
            <w:tcW w:w="463" w:type="pct"/>
            <w:shd w:val="clear" w:color="auto" w:fill="4F81BD"/>
          </w:tcPr>
          <w:p w:rsidR="00503C3F" w:rsidRPr="00227728" w:rsidRDefault="00503C3F" w:rsidP="00503C3F">
            <w:pPr>
              <w:jc w:val="center"/>
              <w:rPr>
                <w:rFonts w:eastAsia="Calibri"/>
                <w:bCs/>
                <w:color w:val="FFFFFF" w:themeColor="background1"/>
                <w:sz w:val="20"/>
                <w:szCs w:val="20"/>
              </w:rPr>
            </w:pPr>
            <w:r w:rsidRPr="00227728">
              <w:rPr>
                <w:rFonts w:eastAsia="Calibri"/>
                <w:b/>
                <w:bCs/>
                <w:color w:val="FFFFFF" w:themeColor="background1"/>
                <w:sz w:val="20"/>
                <w:szCs w:val="20"/>
              </w:rPr>
              <w:t>Atskaitos taškas 2016 m.</w:t>
            </w:r>
          </w:p>
        </w:tc>
        <w:tc>
          <w:tcPr>
            <w:tcW w:w="405" w:type="pct"/>
            <w:shd w:val="clear" w:color="auto" w:fill="4F81BD"/>
          </w:tcPr>
          <w:p w:rsidR="00503C3F" w:rsidRPr="00227728" w:rsidRDefault="00503C3F" w:rsidP="00503C3F">
            <w:pPr>
              <w:jc w:val="center"/>
              <w:rPr>
                <w:rFonts w:eastAsia="Calibri"/>
                <w:bCs/>
                <w:color w:val="FFFFFF" w:themeColor="background1"/>
                <w:sz w:val="20"/>
                <w:szCs w:val="20"/>
              </w:rPr>
            </w:pPr>
            <w:r w:rsidRPr="00227728">
              <w:rPr>
                <w:rFonts w:eastAsia="Calibri"/>
                <w:b/>
                <w:bCs/>
                <w:color w:val="FFFFFF" w:themeColor="background1"/>
                <w:sz w:val="20"/>
                <w:szCs w:val="20"/>
              </w:rPr>
              <w:t>Siekiamybė</w:t>
            </w:r>
          </w:p>
          <w:p w:rsidR="00503C3F" w:rsidRPr="00227728" w:rsidRDefault="00503C3F" w:rsidP="00503C3F">
            <w:pPr>
              <w:jc w:val="center"/>
              <w:rPr>
                <w:rFonts w:eastAsia="Calibri"/>
                <w:bCs/>
                <w:color w:val="FFFFFF" w:themeColor="background1"/>
                <w:sz w:val="20"/>
                <w:szCs w:val="20"/>
              </w:rPr>
            </w:pPr>
            <w:r w:rsidRPr="00227728">
              <w:rPr>
                <w:rFonts w:eastAsia="Calibri"/>
                <w:b/>
                <w:bCs/>
                <w:color w:val="FFFFFF" w:themeColor="background1"/>
                <w:sz w:val="20"/>
                <w:szCs w:val="20"/>
              </w:rPr>
              <w:t>2020 m.**</w:t>
            </w:r>
          </w:p>
        </w:tc>
        <w:tc>
          <w:tcPr>
            <w:tcW w:w="1419" w:type="pct"/>
            <w:shd w:val="clear" w:color="auto" w:fill="4F81BD"/>
          </w:tcPr>
          <w:p w:rsidR="00503C3F" w:rsidRPr="00227728" w:rsidRDefault="00503C3F" w:rsidP="00503C3F">
            <w:pPr>
              <w:jc w:val="center"/>
              <w:rPr>
                <w:rFonts w:eastAsia="Calibri"/>
                <w:bCs/>
                <w:color w:val="FFFFFF" w:themeColor="background1"/>
                <w:sz w:val="20"/>
                <w:szCs w:val="20"/>
              </w:rPr>
            </w:pPr>
            <w:r w:rsidRPr="00227728">
              <w:rPr>
                <w:rFonts w:eastAsia="Calibri"/>
                <w:b/>
                <w:bCs/>
                <w:color w:val="FFFFFF" w:themeColor="background1"/>
                <w:sz w:val="20"/>
                <w:szCs w:val="20"/>
              </w:rPr>
              <w:t>Paaiškinimas (formulė)</w:t>
            </w:r>
          </w:p>
        </w:tc>
      </w:tr>
      <w:tr w:rsidR="00503C3F" w:rsidRPr="00227728" w:rsidTr="00503C3F">
        <w:trPr>
          <w:trHeight w:val="83"/>
        </w:trPr>
        <w:tc>
          <w:tcPr>
            <w:tcW w:w="172" w:type="pct"/>
            <w:shd w:val="clear" w:color="auto" w:fill="auto"/>
          </w:tcPr>
          <w:p w:rsidR="00503C3F" w:rsidRPr="00227728" w:rsidRDefault="00503C3F" w:rsidP="00503C3F">
            <w:pPr>
              <w:rPr>
                <w:rFonts w:eastAsia="Calibri"/>
                <w:sz w:val="20"/>
                <w:szCs w:val="20"/>
              </w:rPr>
            </w:pPr>
            <w:r w:rsidRPr="00227728">
              <w:rPr>
                <w:rFonts w:eastAsia="Calibri"/>
                <w:sz w:val="20"/>
                <w:szCs w:val="20"/>
              </w:rPr>
              <w:t>1.</w:t>
            </w:r>
          </w:p>
        </w:tc>
        <w:tc>
          <w:tcPr>
            <w:tcW w:w="1449" w:type="pct"/>
            <w:shd w:val="clear" w:color="auto" w:fill="auto"/>
          </w:tcPr>
          <w:p w:rsidR="00503C3F" w:rsidRPr="00227728" w:rsidRDefault="00503C3F" w:rsidP="00503C3F">
            <w:pPr>
              <w:jc w:val="both"/>
              <w:rPr>
                <w:rFonts w:eastAsia="Calibri"/>
                <w:sz w:val="20"/>
                <w:szCs w:val="20"/>
              </w:rPr>
            </w:pPr>
            <w:r w:rsidRPr="00227728">
              <w:rPr>
                <w:rFonts w:eastAsia="Calibri"/>
                <w:sz w:val="20"/>
                <w:szCs w:val="20"/>
              </w:rPr>
              <w:t>1</w:t>
            </w:r>
            <w:r w:rsidR="00CF3B18" w:rsidRPr="00227728">
              <w:rPr>
                <w:rFonts w:eastAsia="Calibri"/>
                <w:sz w:val="20"/>
                <w:szCs w:val="20"/>
              </w:rPr>
              <w:t> </w:t>
            </w:r>
            <w:r w:rsidRPr="00227728">
              <w:rPr>
                <w:rFonts w:eastAsia="Calibri"/>
                <w:sz w:val="20"/>
                <w:szCs w:val="20"/>
              </w:rPr>
              <w:t>000</w:t>
            </w:r>
            <w:r w:rsidR="00CF3B18" w:rsidRPr="00227728">
              <w:rPr>
                <w:rFonts w:eastAsia="Calibri"/>
                <w:sz w:val="20"/>
                <w:szCs w:val="20"/>
              </w:rPr>
              <w:t>-iui</w:t>
            </w:r>
            <w:r w:rsidRPr="00227728">
              <w:rPr>
                <w:rFonts w:eastAsia="Calibri"/>
                <w:sz w:val="20"/>
                <w:szCs w:val="20"/>
              </w:rPr>
              <w:t xml:space="preserve"> gyventojų ten</w:t>
            </w:r>
            <w:r w:rsidR="00490374" w:rsidRPr="00227728">
              <w:rPr>
                <w:rFonts w:eastAsia="Calibri"/>
                <w:sz w:val="20"/>
                <w:szCs w:val="20"/>
              </w:rPr>
              <w:t>kanti natūrali gyventojų kaita</w:t>
            </w:r>
            <w:r w:rsidR="00CF3B18" w:rsidRPr="00227728">
              <w:rPr>
                <w:rFonts w:eastAsia="Calibri"/>
                <w:sz w:val="20"/>
                <w:szCs w:val="20"/>
              </w:rPr>
              <w:t xml:space="preserve"> (NGK)</w:t>
            </w:r>
          </w:p>
        </w:tc>
        <w:tc>
          <w:tcPr>
            <w:tcW w:w="570"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Lietuvos statistikos departamentas (toliau – LSD)</w:t>
            </w:r>
          </w:p>
        </w:tc>
        <w:tc>
          <w:tcPr>
            <w:tcW w:w="522"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RSA Teisės ir finansų skyrius</w:t>
            </w:r>
          </w:p>
        </w:tc>
        <w:tc>
          <w:tcPr>
            <w:tcW w:w="463"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-6,8</w:t>
            </w:r>
          </w:p>
        </w:tc>
        <w:tc>
          <w:tcPr>
            <w:tcW w:w="405"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Didėjantis</w:t>
            </w:r>
          </w:p>
        </w:tc>
        <w:tc>
          <w:tcPr>
            <w:tcW w:w="1419"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Rietavo savivaldybės NGK rodiklis padalintas iš Rietavo savivaldybės gyventojų skaičiaus ir padaugintas iš 1</w:t>
            </w:r>
            <w:r w:rsidR="00CF3B18" w:rsidRPr="00227728">
              <w:rPr>
                <w:rFonts w:eastAsia="Calibri"/>
                <w:sz w:val="20"/>
                <w:szCs w:val="20"/>
              </w:rPr>
              <w:t xml:space="preserve"> </w:t>
            </w:r>
            <w:r w:rsidRPr="00227728">
              <w:rPr>
                <w:rFonts w:eastAsia="Calibri"/>
                <w:sz w:val="20"/>
                <w:szCs w:val="20"/>
              </w:rPr>
              <w:t>000</w:t>
            </w:r>
          </w:p>
          <w:p w:rsidR="00503C3F" w:rsidRPr="00227728" w:rsidRDefault="00503C3F" w:rsidP="00503C3F">
            <w:pPr>
              <w:jc w:val="center"/>
              <w:rPr>
                <w:rFonts w:eastAsia="Calibri"/>
                <w:sz w:val="20"/>
                <w:szCs w:val="20"/>
              </w:rPr>
            </w:pPr>
          </w:p>
        </w:tc>
      </w:tr>
      <w:tr w:rsidR="00503C3F" w:rsidRPr="00227728" w:rsidTr="00503C3F">
        <w:trPr>
          <w:trHeight w:val="83"/>
        </w:trPr>
        <w:tc>
          <w:tcPr>
            <w:tcW w:w="172" w:type="pct"/>
            <w:shd w:val="clear" w:color="auto" w:fill="auto"/>
          </w:tcPr>
          <w:p w:rsidR="00503C3F" w:rsidRPr="00227728" w:rsidRDefault="00503C3F" w:rsidP="00503C3F">
            <w:pPr>
              <w:rPr>
                <w:rFonts w:eastAsia="Calibri"/>
                <w:sz w:val="20"/>
                <w:szCs w:val="20"/>
                <w:highlight w:val="yellow"/>
              </w:rPr>
            </w:pPr>
            <w:r w:rsidRPr="00227728">
              <w:rPr>
                <w:rFonts w:eastAsia="Calibri"/>
                <w:sz w:val="20"/>
                <w:szCs w:val="20"/>
              </w:rPr>
              <w:t>2.</w:t>
            </w:r>
          </w:p>
        </w:tc>
        <w:tc>
          <w:tcPr>
            <w:tcW w:w="1449" w:type="pct"/>
            <w:shd w:val="clear" w:color="auto" w:fill="auto"/>
          </w:tcPr>
          <w:p w:rsidR="00503C3F" w:rsidRPr="00227728" w:rsidRDefault="00503C3F" w:rsidP="00503C3F">
            <w:pPr>
              <w:jc w:val="both"/>
              <w:rPr>
                <w:rFonts w:eastAsia="Calibri"/>
                <w:sz w:val="20"/>
                <w:szCs w:val="20"/>
              </w:rPr>
            </w:pPr>
            <w:r w:rsidRPr="00227728">
              <w:rPr>
                <w:rFonts w:eastAsia="Calibri"/>
                <w:sz w:val="20"/>
                <w:szCs w:val="20"/>
              </w:rPr>
              <w:t>Bendro vidutinio mėnesinio darbo užmokesčio (bruto) santykis su šalies rodikliu, proc.</w:t>
            </w:r>
          </w:p>
        </w:tc>
        <w:tc>
          <w:tcPr>
            <w:tcW w:w="570"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LSD</w:t>
            </w:r>
          </w:p>
        </w:tc>
        <w:tc>
          <w:tcPr>
            <w:tcW w:w="522" w:type="pct"/>
            <w:shd w:val="clear" w:color="auto" w:fill="auto"/>
          </w:tcPr>
          <w:p w:rsidR="00503C3F" w:rsidRPr="00227728" w:rsidRDefault="00503C3F" w:rsidP="00503C3F">
            <w:pPr>
              <w:jc w:val="center"/>
            </w:pPr>
            <w:r w:rsidRPr="00227728">
              <w:rPr>
                <w:rFonts w:eastAsia="Calibri"/>
                <w:sz w:val="20"/>
                <w:szCs w:val="20"/>
              </w:rPr>
              <w:t>RSA Teisės ir finansų skyrius</w:t>
            </w:r>
          </w:p>
        </w:tc>
        <w:tc>
          <w:tcPr>
            <w:tcW w:w="463"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86,4*</w:t>
            </w:r>
          </w:p>
        </w:tc>
        <w:tc>
          <w:tcPr>
            <w:tcW w:w="405"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≥90,0</w:t>
            </w:r>
          </w:p>
        </w:tc>
        <w:tc>
          <w:tcPr>
            <w:tcW w:w="1419"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Vidutinis mėnesinis bruto darbo užmokestis Rietavo sav. padalintas iš vidutinio mėnesinio bruto darbo užmokesčio šalyje ir padaugintas iš 100</w:t>
            </w:r>
          </w:p>
        </w:tc>
      </w:tr>
      <w:tr w:rsidR="00503C3F" w:rsidRPr="00227728" w:rsidTr="00503C3F">
        <w:trPr>
          <w:trHeight w:val="947"/>
        </w:trPr>
        <w:tc>
          <w:tcPr>
            <w:tcW w:w="172" w:type="pct"/>
            <w:shd w:val="clear" w:color="auto" w:fill="auto"/>
          </w:tcPr>
          <w:p w:rsidR="00503C3F" w:rsidRPr="00227728" w:rsidRDefault="00503C3F" w:rsidP="00503C3F">
            <w:pPr>
              <w:rPr>
                <w:rFonts w:eastAsia="Calibri"/>
                <w:bCs/>
                <w:sz w:val="20"/>
                <w:szCs w:val="20"/>
              </w:rPr>
            </w:pPr>
            <w:r w:rsidRPr="00227728">
              <w:rPr>
                <w:rFonts w:eastAsia="Calibri"/>
                <w:bCs/>
                <w:sz w:val="20"/>
                <w:szCs w:val="20"/>
              </w:rPr>
              <w:t>3.</w:t>
            </w:r>
          </w:p>
        </w:tc>
        <w:tc>
          <w:tcPr>
            <w:tcW w:w="1449" w:type="pct"/>
            <w:shd w:val="clear" w:color="auto" w:fill="auto"/>
          </w:tcPr>
          <w:p w:rsidR="00503C3F" w:rsidRPr="00227728" w:rsidRDefault="00503C3F" w:rsidP="00503C3F">
            <w:pPr>
              <w:jc w:val="both"/>
              <w:rPr>
                <w:rFonts w:eastAsia="Calibri"/>
                <w:sz w:val="20"/>
                <w:szCs w:val="20"/>
              </w:rPr>
            </w:pPr>
            <w:r w:rsidRPr="00227728">
              <w:rPr>
                <w:rFonts w:eastAsia="Calibri"/>
                <w:sz w:val="20"/>
                <w:szCs w:val="20"/>
              </w:rPr>
              <w:t>Nedarbo lygio (registruotų bedarbių ir darbingo amžiaus gyventojų santykis) santykis su šalies rodikliu, proc.</w:t>
            </w:r>
          </w:p>
        </w:tc>
        <w:tc>
          <w:tcPr>
            <w:tcW w:w="570"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 xml:space="preserve">LSD, Lietuvos darbo birža (toliau – </w:t>
            </w:r>
            <w:r w:rsidR="00490374" w:rsidRPr="00227728">
              <w:rPr>
                <w:rFonts w:eastAsia="Calibri"/>
                <w:sz w:val="20"/>
                <w:szCs w:val="20"/>
              </w:rPr>
              <w:t>LDB</w:t>
            </w:r>
            <w:r w:rsidRPr="00227728">
              <w:rPr>
                <w:rFonts w:eastAsia="Calibri"/>
                <w:sz w:val="20"/>
                <w:szCs w:val="20"/>
              </w:rPr>
              <w:t>)</w:t>
            </w:r>
          </w:p>
        </w:tc>
        <w:tc>
          <w:tcPr>
            <w:tcW w:w="522" w:type="pct"/>
            <w:shd w:val="clear" w:color="auto" w:fill="auto"/>
          </w:tcPr>
          <w:p w:rsidR="00503C3F" w:rsidRPr="00227728" w:rsidRDefault="00503C3F" w:rsidP="00503C3F">
            <w:pPr>
              <w:jc w:val="center"/>
            </w:pPr>
            <w:r w:rsidRPr="00227728">
              <w:rPr>
                <w:rFonts w:eastAsia="Calibri"/>
                <w:sz w:val="20"/>
                <w:szCs w:val="20"/>
              </w:rPr>
              <w:t>RSA Teisės ir finansų skyrius</w:t>
            </w:r>
          </w:p>
        </w:tc>
        <w:tc>
          <w:tcPr>
            <w:tcW w:w="463"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83,9</w:t>
            </w:r>
          </w:p>
        </w:tc>
        <w:tc>
          <w:tcPr>
            <w:tcW w:w="405"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Išlaikyti tame pačiame lygyje</w:t>
            </w:r>
          </w:p>
        </w:tc>
        <w:tc>
          <w:tcPr>
            <w:tcW w:w="1419"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Registruotų bedarbių ir darbingo amžiaus gyventojų santykis Rietavo sav. padalintas iš registruotų bedarbių ir darbingo amžiaus gyventojų santykio šalyje ir padaugintas iš 100</w:t>
            </w:r>
          </w:p>
        </w:tc>
      </w:tr>
      <w:tr w:rsidR="00503C3F" w:rsidRPr="00227728" w:rsidTr="009D0752">
        <w:trPr>
          <w:trHeight w:val="538"/>
        </w:trPr>
        <w:tc>
          <w:tcPr>
            <w:tcW w:w="172" w:type="pct"/>
            <w:shd w:val="clear" w:color="auto" w:fill="auto"/>
          </w:tcPr>
          <w:p w:rsidR="00503C3F" w:rsidRPr="00227728" w:rsidRDefault="00503C3F" w:rsidP="00503C3F">
            <w:pPr>
              <w:rPr>
                <w:rFonts w:eastAsia="Calibri"/>
                <w:sz w:val="20"/>
                <w:szCs w:val="20"/>
                <w:highlight w:val="yellow"/>
              </w:rPr>
            </w:pPr>
            <w:r w:rsidRPr="00227728">
              <w:rPr>
                <w:rFonts w:eastAsia="Calibri"/>
                <w:sz w:val="20"/>
                <w:szCs w:val="20"/>
              </w:rPr>
              <w:t>4.</w:t>
            </w:r>
          </w:p>
        </w:tc>
        <w:tc>
          <w:tcPr>
            <w:tcW w:w="1449" w:type="pct"/>
            <w:shd w:val="clear" w:color="auto" w:fill="auto"/>
          </w:tcPr>
          <w:p w:rsidR="00503C3F" w:rsidRPr="00227728" w:rsidRDefault="00503C3F" w:rsidP="00503C3F">
            <w:pPr>
              <w:jc w:val="both"/>
              <w:rPr>
                <w:rFonts w:eastAsia="Calibri"/>
                <w:sz w:val="20"/>
                <w:szCs w:val="20"/>
              </w:rPr>
            </w:pPr>
            <w:r w:rsidRPr="00227728">
              <w:rPr>
                <w:rFonts w:eastAsia="Calibri"/>
                <w:sz w:val="20"/>
                <w:szCs w:val="20"/>
              </w:rPr>
              <w:t>Materialinių i</w:t>
            </w:r>
            <w:r w:rsidR="00490374" w:rsidRPr="00227728">
              <w:rPr>
                <w:rFonts w:eastAsia="Calibri"/>
                <w:sz w:val="20"/>
                <w:szCs w:val="20"/>
              </w:rPr>
              <w:t>nvesticijų</w:t>
            </w:r>
            <w:r w:rsidRPr="00227728">
              <w:rPr>
                <w:rFonts w:eastAsia="Calibri"/>
                <w:sz w:val="20"/>
                <w:szCs w:val="20"/>
              </w:rPr>
              <w:t>, tenkančių 1</w:t>
            </w:r>
            <w:r w:rsidR="009D0752" w:rsidRPr="00227728">
              <w:rPr>
                <w:rFonts w:eastAsia="Calibri"/>
                <w:sz w:val="20"/>
                <w:szCs w:val="20"/>
              </w:rPr>
              <w:t>-am</w:t>
            </w:r>
            <w:r w:rsidRPr="00227728">
              <w:rPr>
                <w:rFonts w:eastAsia="Calibri"/>
                <w:sz w:val="20"/>
                <w:szCs w:val="20"/>
              </w:rPr>
              <w:t xml:space="preserve"> gyventojui, santykis su šalies rodikliu, proc. </w:t>
            </w:r>
          </w:p>
        </w:tc>
        <w:tc>
          <w:tcPr>
            <w:tcW w:w="570"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LSD</w:t>
            </w:r>
          </w:p>
        </w:tc>
        <w:tc>
          <w:tcPr>
            <w:tcW w:w="522" w:type="pct"/>
            <w:shd w:val="clear" w:color="auto" w:fill="auto"/>
          </w:tcPr>
          <w:p w:rsidR="00503C3F" w:rsidRPr="00227728" w:rsidRDefault="00503C3F" w:rsidP="00503C3F">
            <w:pPr>
              <w:jc w:val="center"/>
            </w:pPr>
            <w:r w:rsidRPr="00227728">
              <w:rPr>
                <w:rFonts w:eastAsia="Calibri"/>
                <w:sz w:val="20"/>
                <w:szCs w:val="20"/>
              </w:rPr>
              <w:t>RSA Teisės ir finansų skyrius</w:t>
            </w:r>
          </w:p>
        </w:tc>
        <w:tc>
          <w:tcPr>
            <w:tcW w:w="463"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54,7*</w:t>
            </w:r>
          </w:p>
        </w:tc>
        <w:tc>
          <w:tcPr>
            <w:tcW w:w="405"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Didėjantis</w:t>
            </w:r>
          </w:p>
        </w:tc>
        <w:tc>
          <w:tcPr>
            <w:tcW w:w="1419"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MI 1</w:t>
            </w:r>
            <w:r w:rsidR="009D0752" w:rsidRPr="00227728">
              <w:rPr>
                <w:rFonts w:eastAsia="Calibri"/>
                <w:sz w:val="20"/>
                <w:szCs w:val="20"/>
              </w:rPr>
              <w:t>-am</w:t>
            </w:r>
            <w:r w:rsidRPr="00227728">
              <w:rPr>
                <w:rFonts w:eastAsia="Calibri"/>
                <w:sz w:val="20"/>
                <w:szCs w:val="20"/>
              </w:rPr>
              <w:t xml:space="preserve"> gyventojui Rietavo sav. padalintos iš MI 1</w:t>
            </w:r>
            <w:r w:rsidR="009D0752" w:rsidRPr="00227728">
              <w:rPr>
                <w:rFonts w:eastAsia="Calibri"/>
                <w:sz w:val="20"/>
                <w:szCs w:val="20"/>
              </w:rPr>
              <w:t>-am</w:t>
            </w:r>
            <w:r w:rsidRPr="00227728">
              <w:rPr>
                <w:rFonts w:eastAsia="Calibri"/>
                <w:sz w:val="20"/>
                <w:szCs w:val="20"/>
              </w:rPr>
              <w:t xml:space="preserve"> gyventojui šalyje ir padauginta iš 100</w:t>
            </w:r>
          </w:p>
        </w:tc>
      </w:tr>
      <w:tr w:rsidR="00503C3F" w:rsidRPr="00227728" w:rsidTr="009D0752">
        <w:trPr>
          <w:trHeight w:val="560"/>
        </w:trPr>
        <w:tc>
          <w:tcPr>
            <w:tcW w:w="172" w:type="pct"/>
            <w:shd w:val="clear" w:color="auto" w:fill="auto"/>
          </w:tcPr>
          <w:p w:rsidR="00503C3F" w:rsidRPr="00227728" w:rsidRDefault="00503C3F" w:rsidP="00503C3F">
            <w:pPr>
              <w:rPr>
                <w:rFonts w:eastAsia="Calibri"/>
                <w:sz w:val="20"/>
                <w:szCs w:val="20"/>
              </w:rPr>
            </w:pPr>
            <w:r w:rsidRPr="00227728">
              <w:rPr>
                <w:rFonts w:eastAsia="Calibri"/>
                <w:sz w:val="20"/>
                <w:szCs w:val="20"/>
              </w:rPr>
              <w:t>5.</w:t>
            </w:r>
          </w:p>
        </w:tc>
        <w:tc>
          <w:tcPr>
            <w:tcW w:w="1449" w:type="pct"/>
            <w:shd w:val="clear" w:color="auto" w:fill="auto"/>
          </w:tcPr>
          <w:p w:rsidR="00503C3F" w:rsidRPr="00227728" w:rsidRDefault="00503C3F" w:rsidP="00503C3F">
            <w:pPr>
              <w:jc w:val="both"/>
              <w:rPr>
                <w:rFonts w:eastAsia="Calibri"/>
                <w:sz w:val="20"/>
                <w:szCs w:val="20"/>
              </w:rPr>
            </w:pPr>
            <w:proofErr w:type="spellStart"/>
            <w:r w:rsidRPr="00227728">
              <w:rPr>
                <w:rFonts w:eastAsia="Calibri"/>
                <w:sz w:val="20"/>
                <w:szCs w:val="20"/>
              </w:rPr>
              <w:t>Verslumo</w:t>
            </w:r>
            <w:proofErr w:type="spellEnd"/>
            <w:r w:rsidRPr="00227728">
              <w:rPr>
                <w:rFonts w:eastAsia="Calibri"/>
                <w:sz w:val="20"/>
                <w:szCs w:val="20"/>
              </w:rPr>
              <w:t xml:space="preserve"> lygis – veikiančių mažų ir vidutinių įmonių skaičius, tenkantis 1</w:t>
            </w:r>
            <w:r w:rsidR="009D0752" w:rsidRPr="00227728">
              <w:rPr>
                <w:rFonts w:eastAsia="Calibri"/>
                <w:sz w:val="20"/>
                <w:szCs w:val="20"/>
              </w:rPr>
              <w:t> </w:t>
            </w:r>
            <w:r w:rsidRPr="00227728">
              <w:rPr>
                <w:rFonts w:eastAsia="Calibri"/>
                <w:sz w:val="20"/>
                <w:szCs w:val="20"/>
              </w:rPr>
              <w:t>000</w:t>
            </w:r>
            <w:r w:rsidR="009D0752" w:rsidRPr="00227728">
              <w:rPr>
                <w:rFonts w:eastAsia="Calibri"/>
                <w:sz w:val="20"/>
                <w:szCs w:val="20"/>
              </w:rPr>
              <w:t>-iui</w:t>
            </w:r>
            <w:r w:rsidRPr="00227728">
              <w:rPr>
                <w:rFonts w:eastAsia="Calibri"/>
                <w:sz w:val="20"/>
                <w:szCs w:val="20"/>
              </w:rPr>
              <w:t xml:space="preserve"> gyventojų, vnt.</w:t>
            </w:r>
          </w:p>
        </w:tc>
        <w:tc>
          <w:tcPr>
            <w:tcW w:w="570"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LSD</w:t>
            </w:r>
          </w:p>
        </w:tc>
        <w:tc>
          <w:tcPr>
            <w:tcW w:w="522" w:type="pct"/>
            <w:shd w:val="clear" w:color="auto" w:fill="auto"/>
          </w:tcPr>
          <w:p w:rsidR="00503C3F" w:rsidRPr="00227728" w:rsidRDefault="00503C3F" w:rsidP="00503C3F">
            <w:pPr>
              <w:jc w:val="center"/>
            </w:pPr>
            <w:r w:rsidRPr="00227728">
              <w:rPr>
                <w:rFonts w:eastAsia="Calibri"/>
                <w:sz w:val="20"/>
                <w:szCs w:val="20"/>
              </w:rPr>
              <w:t>RSA Teisės ir finansų skyrius</w:t>
            </w:r>
          </w:p>
        </w:tc>
        <w:tc>
          <w:tcPr>
            <w:tcW w:w="463"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64,1</w:t>
            </w:r>
          </w:p>
        </w:tc>
        <w:tc>
          <w:tcPr>
            <w:tcW w:w="405"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Didėjantis</w:t>
            </w:r>
          </w:p>
        </w:tc>
        <w:tc>
          <w:tcPr>
            <w:tcW w:w="1419"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LSD rodiklių duomenų bazės rodiklis</w:t>
            </w:r>
          </w:p>
          <w:p w:rsidR="00503C3F" w:rsidRPr="00227728" w:rsidRDefault="00503C3F" w:rsidP="00503C3F">
            <w:pPr>
              <w:jc w:val="center"/>
              <w:rPr>
                <w:rFonts w:eastAsia="Calibri"/>
                <w:sz w:val="20"/>
                <w:szCs w:val="20"/>
              </w:rPr>
            </w:pPr>
          </w:p>
        </w:tc>
      </w:tr>
      <w:tr w:rsidR="00503C3F" w:rsidRPr="00227728" w:rsidTr="009D0752">
        <w:trPr>
          <w:trHeight w:val="568"/>
        </w:trPr>
        <w:tc>
          <w:tcPr>
            <w:tcW w:w="172" w:type="pct"/>
            <w:shd w:val="clear" w:color="auto" w:fill="auto"/>
          </w:tcPr>
          <w:p w:rsidR="00503C3F" w:rsidRPr="00227728" w:rsidRDefault="00503C3F" w:rsidP="00503C3F">
            <w:pPr>
              <w:rPr>
                <w:rFonts w:eastAsia="Calibri"/>
                <w:bCs/>
                <w:sz w:val="20"/>
                <w:szCs w:val="20"/>
              </w:rPr>
            </w:pPr>
            <w:r w:rsidRPr="00227728">
              <w:rPr>
                <w:rFonts w:eastAsia="Calibri"/>
                <w:bCs/>
                <w:sz w:val="20"/>
                <w:szCs w:val="20"/>
              </w:rPr>
              <w:t>6.</w:t>
            </w:r>
          </w:p>
        </w:tc>
        <w:tc>
          <w:tcPr>
            <w:tcW w:w="1449" w:type="pct"/>
            <w:shd w:val="clear" w:color="auto" w:fill="auto"/>
          </w:tcPr>
          <w:p w:rsidR="00503C3F" w:rsidRPr="00227728" w:rsidRDefault="00503C3F" w:rsidP="00503C3F">
            <w:pPr>
              <w:jc w:val="both"/>
              <w:rPr>
                <w:rFonts w:eastAsia="Calibri"/>
                <w:sz w:val="20"/>
                <w:szCs w:val="20"/>
              </w:rPr>
            </w:pPr>
            <w:r w:rsidRPr="00227728">
              <w:rPr>
                <w:rFonts w:eastAsia="Calibri"/>
                <w:sz w:val="20"/>
                <w:szCs w:val="20"/>
              </w:rPr>
              <w:t>Rietavo savivaldybėje apsilankiusių turistų skaičius, asmenys</w:t>
            </w:r>
          </w:p>
        </w:tc>
        <w:tc>
          <w:tcPr>
            <w:tcW w:w="570" w:type="pct"/>
            <w:shd w:val="clear" w:color="auto" w:fill="auto"/>
          </w:tcPr>
          <w:p w:rsidR="00503C3F" w:rsidRPr="00227728" w:rsidRDefault="00490374" w:rsidP="00503C3F">
            <w:pPr>
              <w:jc w:val="center"/>
            </w:pPr>
            <w:r w:rsidRPr="00227728">
              <w:rPr>
                <w:rFonts w:eastAsia="Calibri"/>
                <w:sz w:val="20"/>
                <w:szCs w:val="20"/>
              </w:rPr>
              <w:t>RTVIC</w:t>
            </w:r>
          </w:p>
        </w:tc>
        <w:tc>
          <w:tcPr>
            <w:tcW w:w="522"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RTVIC</w:t>
            </w:r>
          </w:p>
        </w:tc>
        <w:tc>
          <w:tcPr>
            <w:tcW w:w="463"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62 147</w:t>
            </w:r>
          </w:p>
        </w:tc>
        <w:tc>
          <w:tcPr>
            <w:tcW w:w="405"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Didėjantis</w:t>
            </w:r>
          </w:p>
        </w:tc>
        <w:tc>
          <w:tcPr>
            <w:tcW w:w="1419"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 xml:space="preserve">RTVIC </w:t>
            </w:r>
            <w:r w:rsidR="009D0752" w:rsidRPr="00227728">
              <w:rPr>
                <w:rFonts w:eastAsia="Calibri"/>
                <w:sz w:val="20"/>
                <w:szCs w:val="20"/>
              </w:rPr>
              <w:t>pateikiami duomenys</w:t>
            </w:r>
          </w:p>
          <w:p w:rsidR="00503C3F" w:rsidRPr="00227728" w:rsidRDefault="00503C3F" w:rsidP="00503C3F">
            <w:pPr>
              <w:jc w:val="center"/>
              <w:rPr>
                <w:rFonts w:eastAsia="Calibri"/>
                <w:sz w:val="20"/>
                <w:szCs w:val="20"/>
              </w:rPr>
            </w:pPr>
          </w:p>
        </w:tc>
      </w:tr>
      <w:tr w:rsidR="00503C3F" w:rsidRPr="00227728" w:rsidTr="00503C3F">
        <w:trPr>
          <w:trHeight w:val="449"/>
        </w:trPr>
        <w:tc>
          <w:tcPr>
            <w:tcW w:w="172" w:type="pct"/>
            <w:shd w:val="clear" w:color="auto" w:fill="auto"/>
          </w:tcPr>
          <w:p w:rsidR="00503C3F" w:rsidRPr="00227728" w:rsidRDefault="00503C3F" w:rsidP="00503C3F">
            <w:pPr>
              <w:rPr>
                <w:rFonts w:eastAsia="Calibri"/>
                <w:bCs/>
                <w:sz w:val="20"/>
                <w:szCs w:val="20"/>
              </w:rPr>
            </w:pPr>
            <w:r w:rsidRPr="00227728">
              <w:rPr>
                <w:rFonts w:eastAsia="Calibri"/>
                <w:bCs/>
                <w:sz w:val="20"/>
                <w:szCs w:val="20"/>
              </w:rPr>
              <w:t>7.</w:t>
            </w:r>
          </w:p>
        </w:tc>
        <w:tc>
          <w:tcPr>
            <w:tcW w:w="1449" w:type="pct"/>
            <w:shd w:val="clear" w:color="auto" w:fill="auto"/>
          </w:tcPr>
          <w:p w:rsidR="00503C3F" w:rsidRPr="00227728" w:rsidRDefault="00503C3F" w:rsidP="00503C3F">
            <w:pPr>
              <w:jc w:val="both"/>
              <w:rPr>
                <w:rFonts w:eastAsia="Calibri"/>
                <w:sz w:val="20"/>
                <w:szCs w:val="20"/>
              </w:rPr>
            </w:pPr>
            <w:r w:rsidRPr="00227728">
              <w:rPr>
                <w:rFonts w:eastAsia="Calibri"/>
                <w:sz w:val="20"/>
                <w:szCs w:val="20"/>
              </w:rPr>
              <w:t>Rietavo savivaldybėje apsilankiusių užsienio turistų skaičiaus dalis nuo visų apsilankiusių turistų skaičiaus, proc.</w:t>
            </w:r>
          </w:p>
        </w:tc>
        <w:tc>
          <w:tcPr>
            <w:tcW w:w="570" w:type="pct"/>
            <w:shd w:val="clear" w:color="auto" w:fill="auto"/>
          </w:tcPr>
          <w:p w:rsidR="00503C3F" w:rsidRPr="00227728" w:rsidRDefault="00503C3F" w:rsidP="00503C3F">
            <w:pPr>
              <w:jc w:val="center"/>
            </w:pPr>
            <w:r w:rsidRPr="00227728">
              <w:rPr>
                <w:rFonts w:eastAsia="Calibri"/>
                <w:sz w:val="20"/>
                <w:szCs w:val="20"/>
              </w:rPr>
              <w:t>RTVIC</w:t>
            </w:r>
          </w:p>
        </w:tc>
        <w:tc>
          <w:tcPr>
            <w:tcW w:w="522"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RTVIC</w:t>
            </w:r>
          </w:p>
        </w:tc>
        <w:tc>
          <w:tcPr>
            <w:tcW w:w="463"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5,4</w:t>
            </w:r>
          </w:p>
        </w:tc>
        <w:tc>
          <w:tcPr>
            <w:tcW w:w="405"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Didėjantis</w:t>
            </w:r>
          </w:p>
        </w:tc>
        <w:tc>
          <w:tcPr>
            <w:tcW w:w="1419" w:type="pct"/>
            <w:shd w:val="clear" w:color="auto" w:fill="auto"/>
          </w:tcPr>
          <w:p w:rsidR="00503C3F" w:rsidRPr="00227728" w:rsidRDefault="009D0752" w:rsidP="00503C3F">
            <w:pPr>
              <w:jc w:val="center"/>
              <w:rPr>
                <w:rFonts w:eastAsia="Calibri"/>
                <w:sz w:val="20"/>
                <w:szCs w:val="20"/>
              </w:rPr>
            </w:pPr>
            <w:r w:rsidRPr="00227728">
              <w:rPr>
                <w:rFonts w:eastAsia="Calibri"/>
                <w:sz w:val="20"/>
                <w:szCs w:val="20"/>
              </w:rPr>
              <w:t>Rietavo savivaldybėje</w:t>
            </w:r>
            <w:r w:rsidR="00503C3F" w:rsidRPr="00227728">
              <w:rPr>
                <w:rFonts w:eastAsia="Calibri"/>
                <w:sz w:val="20"/>
                <w:szCs w:val="20"/>
              </w:rPr>
              <w:t xml:space="preserve"> apsilankiusių užsienio turistų skaičius padalintas iš bendro turistų skaičiaus ir padaugintas iš 100</w:t>
            </w:r>
          </w:p>
        </w:tc>
      </w:tr>
    </w:tbl>
    <w:p w:rsidR="00503C3F" w:rsidRPr="00227728" w:rsidRDefault="00503C3F" w:rsidP="00503C3F">
      <w:pPr>
        <w:jc w:val="both"/>
        <w:rPr>
          <w:i/>
          <w:sz w:val="16"/>
          <w:szCs w:val="16"/>
        </w:rPr>
      </w:pPr>
      <w:r w:rsidRPr="00227728">
        <w:rPr>
          <w:i/>
          <w:sz w:val="16"/>
          <w:szCs w:val="16"/>
        </w:rPr>
        <w:t>* 2015 m. duomenys</w:t>
      </w:r>
    </w:p>
    <w:p w:rsidR="00503C3F" w:rsidRPr="00227728" w:rsidRDefault="00503C3F" w:rsidP="00503C3F">
      <w:pPr>
        <w:jc w:val="both"/>
        <w:rPr>
          <w:i/>
          <w:sz w:val="16"/>
          <w:szCs w:val="16"/>
        </w:rPr>
      </w:pPr>
      <w:r w:rsidRPr="00227728">
        <w:rPr>
          <w:i/>
          <w:sz w:val="16"/>
          <w:szCs w:val="16"/>
        </w:rPr>
        <w:t>** Jei duomenys už 2020 m. bus neskelbiami, bus naudojami 2019 m. duomenys</w:t>
      </w:r>
    </w:p>
    <w:p w:rsidR="00503C3F" w:rsidRPr="00227728" w:rsidRDefault="00503C3F" w:rsidP="00503C3F">
      <w:pPr>
        <w:jc w:val="both"/>
        <w:rPr>
          <w:i/>
          <w:sz w:val="16"/>
          <w:szCs w:val="16"/>
        </w:rPr>
      </w:pPr>
    </w:p>
    <w:p w:rsidR="00503C3F" w:rsidRPr="00227728" w:rsidRDefault="00503C3F" w:rsidP="00503C3F">
      <w:pPr>
        <w:jc w:val="both"/>
        <w:rPr>
          <w:i/>
          <w:sz w:val="16"/>
          <w:szCs w:val="16"/>
        </w:rPr>
      </w:pPr>
    </w:p>
    <w:p w:rsidR="00503C3F" w:rsidRPr="00227728" w:rsidRDefault="00503C3F" w:rsidP="00503C3F">
      <w:pPr>
        <w:jc w:val="both"/>
        <w:rPr>
          <w:i/>
          <w:sz w:val="16"/>
          <w:szCs w:val="16"/>
        </w:rPr>
      </w:pPr>
    </w:p>
    <w:p w:rsidR="00503C3F" w:rsidRPr="00227728" w:rsidRDefault="00503C3F" w:rsidP="00503C3F">
      <w:pPr>
        <w:jc w:val="both"/>
        <w:rPr>
          <w:i/>
          <w:sz w:val="16"/>
          <w:szCs w:val="16"/>
        </w:rPr>
      </w:pPr>
    </w:p>
    <w:p w:rsidR="00503C3F" w:rsidRPr="00227728" w:rsidRDefault="00503C3F" w:rsidP="00503C3F">
      <w:pPr>
        <w:jc w:val="both"/>
        <w:rPr>
          <w:i/>
          <w:sz w:val="16"/>
          <w:szCs w:val="16"/>
        </w:rPr>
      </w:pPr>
    </w:p>
    <w:p w:rsidR="00503C3F" w:rsidRPr="00227728" w:rsidRDefault="00503C3F" w:rsidP="00503C3F">
      <w:pPr>
        <w:jc w:val="both"/>
        <w:rPr>
          <w:i/>
          <w:sz w:val="16"/>
          <w:szCs w:val="16"/>
        </w:rPr>
      </w:pPr>
    </w:p>
    <w:p w:rsidR="00490374" w:rsidRPr="00227728" w:rsidRDefault="00490374" w:rsidP="00503C3F">
      <w:pPr>
        <w:jc w:val="both"/>
        <w:rPr>
          <w:i/>
          <w:sz w:val="16"/>
          <w:szCs w:val="16"/>
        </w:rPr>
      </w:pPr>
    </w:p>
    <w:p w:rsidR="00490374" w:rsidRPr="00227728" w:rsidRDefault="00490374" w:rsidP="00503C3F">
      <w:pPr>
        <w:jc w:val="both"/>
        <w:rPr>
          <w:i/>
          <w:sz w:val="16"/>
          <w:szCs w:val="16"/>
        </w:rPr>
      </w:pPr>
    </w:p>
    <w:p w:rsidR="00503C3F" w:rsidRPr="00227728" w:rsidRDefault="00503C3F" w:rsidP="00503C3F">
      <w:pPr>
        <w:jc w:val="both"/>
        <w:rPr>
          <w:i/>
          <w:sz w:val="16"/>
          <w:szCs w:val="16"/>
        </w:rPr>
      </w:pPr>
    </w:p>
    <w:p w:rsidR="00503C3F" w:rsidRPr="00227728" w:rsidRDefault="00503C3F" w:rsidP="00503C3F">
      <w:pPr>
        <w:jc w:val="both"/>
        <w:rPr>
          <w:i/>
          <w:sz w:val="16"/>
          <w:szCs w:val="16"/>
        </w:rPr>
      </w:pPr>
    </w:p>
    <w:p w:rsidR="00503C3F" w:rsidRPr="00227728" w:rsidRDefault="00BE1560" w:rsidP="00503C3F">
      <w:pPr>
        <w:spacing w:before="120" w:after="120"/>
        <w:jc w:val="right"/>
        <w:rPr>
          <w:b/>
          <w:lang w:eastAsia="ar-SA"/>
        </w:rPr>
      </w:pPr>
      <w:r w:rsidRPr="00227728">
        <w:rPr>
          <w:b/>
          <w:lang w:eastAsia="ar-SA"/>
        </w:rPr>
        <w:t>4</w:t>
      </w:r>
      <w:r w:rsidR="00503C3F" w:rsidRPr="00227728">
        <w:rPr>
          <w:b/>
          <w:lang w:eastAsia="ar-SA"/>
        </w:rPr>
        <w:t xml:space="preserve"> priedas. Rezultato vertinimo kriterijai (prioritetų/ tikslų rodikliai)</w:t>
      </w:r>
    </w:p>
    <w:p w:rsidR="00503C3F" w:rsidRPr="00227728" w:rsidRDefault="00503C3F" w:rsidP="00503C3F">
      <w:pPr>
        <w:jc w:val="center"/>
        <w:rPr>
          <w:b/>
        </w:rPr>
      </w:pPr>
      <w:r w:rsidRPr="00227728">
        <w:rPr>
          <w:b/>
        </w:rPr>
        <w:lastRenderedPageBreak/>
        <w:t xml:space="preserve">I PRIORITETAS. </w:t>
      </w:r>
      <w:r w:rsidRPr="00227728">
        <w:rPr>
          <w:b/>
          <w:bCs/>
          <w:color w:val="000000"/>
          <w:sz w:val="22"/>
          <w:szCs w:val="22"/>
        </w:rPr>
        <w:t>VISUOMENĖS SOCIALINĖS GEROVĖS KŪRIMAS IR EFEKTYVUS VIEŠASIS VALDYMAS</w:t>
      </w:r>
    </w:p>
    <w:tbl>
      <w:tblPr>
        <w:tblW w:w="5412"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5"/>
        <w:gridCol w:w="3230"/>
        <w:gridCol w:w="2056"/>
        <w:gridCol w:w="1912"/>
        <w:gridCol w:w="1174"/>
        <w:gridCol w:w="1469"/>
        <w:gridCol w:w="4091"/>
      </w:tblGrid>
      <w:tr w:rsidR="00503C3F" w:rsidRPr="00227728" w:rsidTr="009D0752">
        <w:trPr>
          <w:trHeight w:val="538"/>
          <w:tblHeader/>
        </w:trPr>
        <w:tc>
          <w:tcPr>
            <w:tcW w:w="562" w:type="pct"/>
            <w:shd w:val="clear" w:color="auto" w:fill="4F81BD"/>
          </w:tcPr>
          <w:p w:rsidR="00503C3F" w:rsidRPr="00227728" w:rsidRDefault="00503C3F" w:rsidP="00503C3F">
            <w:pPr>
              <w:jc w:val="center"/>
              <w:rPr>
                <w:rFonts w:eastAsia="Calibri"/>
                <w:b/>
                <w:bCs/>
                <w:color w:val="FFFFFF" w:themeColor="background1"/>
                <w:sz w:val="20"/>
                <w:szCs w:val="20"/>
              </w:rPr>
            </w:pPr>
            <w:r w:rsidRPr="00227728">
              <w:rPr>
                <w:rFonts w:eastAsia="Calibri"/>
                <w:b/>
                <w:bCs/>
                <w:color w:val="FFFFFF" w:themeColor="background1"/>
                <w:sz w:val="20"/>
                <w:szCs w:val="20"/>
              </w:rPr>
              <w:t>Tikslas</w:t>
            </w:r>
          </w:p>
        </w:tc>
        <w:tc>
          <w:tcPr>
            <w:tcW w:w="1029" w:type="pct"/>
            <w:shd w:val="clear" w:color="auto" w:fill="4F81BD"/>
          </w:tcPr>
          <w:p w:rsidR="00503C3F" w:rsidRPr="00227728" w:rsidRDefault="00503C3F" w:rsidP="00503C3F">
            <w:pPr>
              <w:jc w:val="center"/>
              <w:rPr>
                <w:rFonts w:eastAsia="Calibri"/>
                <w:bCs/>
                <w:color w:val="FFFFFF" w:themeColor="background1"/>
                <w:sz w:val="20"/>
                <w:szCs w:val="20"/>
              </w:rPr>
            </w:pPr>
            <w:r w:rsidRPr="00227728">
              <w:rPr>
                <w:rFonts w:eastAsia="Calibri"/>
                <w:b/>
                <w:bCs/>
                <w:color w:val="FFFFFF" w:themeColor="background1"/>
                <w:sz w:val="20"/>
                <w:szCs w:val="20"/>
              </w:rPr>
              <w:t>Vertinimo kriterijaus pavadinimas</w:t>
            </w:r>
          </w:p>
        </w:tc>
        <w:tc>
          <w:tcPr>
            <w:tcW w:w="655" w:type="pct"/>
            <w:shd w:val="clear" w:color="auto" w:fill="4F81BD"/>
          </w:tcPr>
          <w:p w:rsidR="00503C3F" w:rsidRPr="00227728" w:rsidRDefault="00503C3F" w:rsidP="00503C3F">
            <w:pPr>
              <w:jc w:val="center"/>
              <w:rPr>
                <w:rFonts w:eastAsia="Calibri"/>
                <w:bCs/>
                <w:color w:val="FFFFFF" w:themeColor="background1"/>
                <w:sz w:val="20"/>
                <w:szCs w:val="20"/>
              </w:rPr>
            </w:pPr>
            <w:r w:rsidRPr="00227728">
              <w:rPr>
                <w:rFonts w:eastAsia="Calibri"/>
                <w:b/>
                <w:bCs/>
                <w:color w:val="FFFFFF" w:themeColor="background1"/>
                <w:sz w:val="20"/>
                <w:szCs w:val="20"/>
              </w:rPr>
              <w:t xml:space="preserve">Duomenų šaltinis </w:t>
            </w:r>
          </w:p>
        </w:tc>
        <w:tc>
          <w:tcPr>
            <w:tcW w:w="609" w:type="pct"/>
            <w:shd w:val="clear" w:color="auto" w:fill="4F81BD"/>
          </w:tcPr>
          <w:p w:rsidR="00503C3F" w:rsidRPr="00227728" w:rsidRDefault="00503C3F" w:rsidP="00503C3F">
            <w:pPr>
              <w:jc w:val="center"/>
              <w:rPr>
                <w:rFonts w:eastAsia="Calibri"/>
                <w:bCs/>
                <w:color w:val="FFFFFF" w:themeColor="background1"/>
                <w:sz w:val="20"/>
                <w:szCs w:val="20"/>
              </w:rPr>
            </w:pPr>
            <w:r w:rsidRPr="00227728">
              <w:rPr>
                <w:rFonts w:eastAsia="Calibri"/>
                <w:b/>
                <w:bCs/>
                <w:color w:val="FFFFFF" w:themeColor="background1"/>
                <w:sz w:val="20"/>
                <w:szCs w:val="20"/>
              </w:rPr>
              <w:t xml:space="preserve">Atsakingas už duomenų pateikimą </w:t>
            </w:r>
          </w:p>
        </w:tc>
        <w:tc>
          <w:tcPr>
            <w:tcW w:w="374" w:type="pct"/>
            <w:shd w:val="clear" w:color="auto" w:fill="4F81BD"/>
          </w:tcPr>
          <w:p w:rsidR="00503C3F" w:rsidRPr="00227728" w:rsidRDefault="00503C3F" w:rsidP="00503C3F">
            <w:pPr>
              <w:jc w:val="center"/>
              <w:rPr>
                <w:rFonts w:eastAsia="Calibri"/>
                <w:bCs/>
                <w:color w:val="FFFFFF" w:themeColor="background1"/>
                <w:sz w:val="20"/>
                <w:szCs w:val="20"/>
              </w:rPr>
            </w:pPr>
            <w:r w:rsidRPr="00227728">
              <w:rPr>
                <w:rFonts w:eastAsia="Calibri"/>
                <w:b/>
                <w:bCs/>
                <w:color w:val="FFFFFF" w:themeColor="background1"/>
                <w:sz w:val="20"/>
                <w:szCs w:val="20"/>
              </w:rPr>
              <w:t>Atskaitos taškas 2016 m.</w:t>
            </w:r>
          </w:p>
        </w:tc>
        <w:tc>
          <w:tcPr>
            <w:tcW w:w="468" w:type="pct"/>
            <w:shd w:val="clear" w:color="auto" w:fill="4F81BD"/>
          </w:tcPr>
          <w:p w:rsidR="00503C3F" w:rsidRPr="00227728" w:rsidRDefault="00503C3F" w:rsidP="00503C3F">
            <w:pPr>
              <w:jc w:val="center"/>
              <w:rPr>
                <w:rFonts w:eastAsia="Calibri"/>
                <w:bCs/>
                <w:color w:val="FFFFFF" w:themeColor="background1"/>
                <w:sz w:val="20"/>
                <w:szCs w:val="20"/>
              </w:rPr>
            </w:pPr>
            <w:r w:rsidRPr="00227728">
              <w:rPr>
                <w:rFonts w:eastAsia="Calibri"/>
                <w:b/>
                <w:bCs/>
                <w:color w:val="FFFFFF" w:themeColor="background1"/>
                <w:sz w:val="20"/>
                <w:szCs w:val="20"/>
              </w:rPr>
              <w:t>Siekiamybė</w:t>
            </w:r>
          </w:p>
          <w:p w:rsidR="00503C3F" w:rsidRPr="00227728" w:rsidRDefault="00503C3F" w:rsidP="00503C3F">
            <w:pPr>
              <w:jc w:val="center"/>
              <w:rPr>
                <w:rFonts w:eastAsia="Calibri"/>
                <w:bCs/>
                <w:color w:val="FFFFFF" w:themeColor="background1"/>
                <w:sz w:val="20"/>
                <w:szCs w:val="20"/>
              </w:rPr>
            </w:pPr>
            <w:r w:rsidRPr="00227728">
              <w:rPr>
                <w:rFonts w:eastAsia="Calibri"/>
                <w:b/>
                <w:bCs/>
                <w:color w:val="FFFFFF" w:themeColor="background1"/>
                <w:sz w:val="20"/>
                <w:szCs w:val="20"/>
              </w:rPr>
              <w:t>2020 m.**</w:t>
            </w:r>
          </w:p>
        </w:tc>
        <w:tc>
          <w:tcPr>
            <w:tcW w:w="1303" w:type="pct"/>
            <w:shd w:val="clear" w:color="auto" w:fill="4F81BD"/>
          </w:tcPr>
          <w:p w:rsidR="00503C3F" w:rsidRPr="00227728" w:rsidRDefault="00503C3F" w:rsidP="00503C3F">
            <w:pPr>
              <w:jc w:val="center"/>
              <w:rPr>
                <w:rFonts w:eastAsia="Calibri"/>
                <w:bCs/>
                <w:color w:val="FFFFFF" w:themeColor="background1"/>
                <w:sz w:val="20"/>
                <w:szCs w:val="20"/>
              </w:rPr>
            </w:pPr>
            <w:r w:rsidRPr="00227728">
              <w:rPr>
                <w:rFonts w:eastAsia="Calibri"/>
                <w:b/>
                <w:bCs/>
                <w:color w:val="FFFFFF" w:themeColor="background1"/>
                <w:sz w:val="20"/>
                <w:szCs w:val="20"/>
              </w:rPr>
              <w:t>Paaiškinimas (formulė)</w:t>
            </w:r>
          </w:p>
        </w:tc>
      </w:tr>
      <w:tr w:rsidR="00503C3F" w:rsidRPr="00227728" w:rsidTr="009D0752">
        <w:trPr>
          <w:trHeight w:val="553"/>
        </w:trPr>
        <w:tc>
          <w:tcPr>
            <w:tcW w:w="562" w:type="pct"/>
            <w:vMerge w:val="restart"/>
            <w:shd w:val="clear" w:color="auto" w:fill="auto"/>
            <w:vAlign w:val="center"/>
          </w:tcPr>
          <w:p w:rsidR="00503C3F" w:rsidRPr="00227728" w:rsidRDefault="00503C3F" w:rsidP="00503C3F">
            <w:pPr>
              <w:jc w:val="center"/>
              <w:rPr>
                <w:rFonts w:eastAsia="Calibri"/>
                <w:i/>
                <w:sz w:val="20"/>
                <w:szCs w:val="20"/>
                <w:highlight w:val="yellow"/>
              </w:rPr>
            </w:pPr>
            <w:r w:rsidRPr="00227728">
              <w:rPr>
                <w:rFonts w:eastAsia="Calibri"/>
                <w:i/>
                <w:sz w:val="20"/>
                <w:szCs w:val="20"/>
              </w:rPr>
              <w:t>1.1. tikslas. Išsilavinusios visuomenės formavimas</w:t>
            </w:r>
          </w:p>
        </w:tc>
        <w:tc>
          <w:tcPr>
            <w:tcW w:w="1029" w:type="pct"/>
            <w:shd w:val="clear" w:color="auto" w:fill="auto"/>
            <w:vAlign w:val="center"/>
          </w:tcPr>
          <w:p w:rsidR="00503C3F" w:rsidRPr="00227728" w:rsidRDefault="00503C3F" w:rsidP="00503C3F">
            <w:pPr>
              <w:jc w:val="both"/>
              <w:rPr>
                <w:sz w:val="20"/>
                <w:szCs w:val="20"/>
              </w:rPr>
            </w:pPr>
            <w:r w:rsidRPr="00227728">
              <w:rPr>
                <w:sz w:val="20"/>
                <w:szCs w:val="20"/>
              </w:rPr>
              <w:t>Mokyklinio amžiaus vaikų, nesimokančių mokykloje, skaičius, tenkantis 1</w:t>
            </w:r>
            <w:r w:rsidR="009D0752" w:rsidRPr="00227728">
              <w:rPr>
                <w:sz w:val="20"/>
                <w:szCs w:val="20"/>
              </w:rPr>
              <w:t> </w:t>
            </w:r>
            <w:r w:rsidRPr="00227728">
              <w:rPr>
                <w:sz w:val="20"/>
                <w:szCs w:val="20"/>
              </w:rPr>
              <w:t>000</w:t>
            </w:r>
            <w:r w:rsidR="009D0752" w:rsidRPr="00227728">
              <w:rPr>
                <w:sz w:val="20"/>
                <w:szCs w:val="20"/>
              </w:rPr>
              <w:t>-iui</w:t>
            </w:r>
            <w:r w:rsidRPr="00227728">
              <w:rPr>
                <w:sz w:val="20"/>
                <w:szCs w:val="20"/>
              </w:rPr>
              <w:t xml:space="preserve"> gyventojų</w:t>
            </w:r>
          </w:p>
        </w:tc>
        <w:tc>
          <w:tcPr>
            <w:tcW w:w="655"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RSA švietimo, kultūros ir sporto skyrius, LSD</w:t>
            </w:r>
          </w:p>
        </w:tc>
        <w:tc>
          <w:tcPr>
            <w:tcW w:w="609" w:type="pct"/>
            <w:shd w:val="clear" w:color="auto" w:fill="auto"/>
          </w:tcPr>
          <w:p w:rsidR="00503C3F" w:rsidRPr="00227728" w:rsidRDefault="00503C3F" w:rsidP="00503C3F">
            <w:pPr>
              <w:jc w:val="center"/>
            </w:pPr>
            <w:r w:rsidRPr="00227728">
              <w:rPr>
                <w:rFonts w:eastAsia="Calibri"/>
                <w:sz w:val="20"/>
                <w:szCs w:val="20"/>
              </w:rPr>
              <w:t>RSA švietimo, kultūros ir sporto skyrius</w:t>
            </w:r>
          </w:p>
        </w:tc>
        <w:tc>
          <w:tcPr>
            <w:tcW w:w="374"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0</w:t>
            </w:r>
          </w:p>
        </w:tc>
        <w:tc>
          <w:tcPr>
            <w:tcW w:w="468"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0</w:t>
            </w:r>
          </w:p>
        </w:tc>
        <w:tc>
          <w:tcPr>
            <w:tcW w:w="1303" w:type="pct"/>
            <w:shd w:val="clear" w:color="auto" w:fill="auto"/>
          </w:tcPr>
          <w:p w:rsidR="00503C3F" w:rsidRPr="00227728" w:rsidRDefault="00503C3F" w:rsidP="00503C3F">
            <w:pPr>
              <w:jc w:val="center"/>
              <w:rPr>
                <w:rFonts w:eastAsia="Calibri"/>
                <w:sz w:val="20"/>
                <w:szCs w:val="20"/>
              </w:rPr>
            </w:pPr>
            <w:r w:rsidRPr="00227728">
              <w:rPr>
                <w:sz w:val="20"/>
                <w:szCs w:val="20"/>
              </w:rPr>
              <w:t>Rietavo sav. mokyklinio amžiaus vaikų, nesimokančių mokykloje, skaičius, padalintas iš Rietavo sav. gyventojų skaičiaus ir padaugintas iš 1</w:t>
            </w:r>
            <w:r w:rsidR="00952A9C">
              <w:rPr>
                <w:sz w:val="20"/>
                <w:szCs w:val="20"/>
              </w:rPr>
              <w:t xml:space="preserve"> </w:t>
            </w:r>
            <w:r w:rsidRPr="00227728">
              <w:rPr>
                <w:sz w:val="20"/>
                <w:szCs w:val="20"/>
              </w:rPr>
              <w:t>000</w:t>
            </w:r>
          </w:p>
        </w:tc>
      </w:tr>
      <w:tr w:rsidR="00503C3F" w:rsidRPr="00227728" w:rsidTr="009D0752">
        <w:trPr>
          <w:trHeight w:val="998"/>
        </w:trPr>
        <w:tc>
          <w:tcPr>
            <w:tcW w:w="562" w:type="pct"/>
            <w:vMerge/>
            <w:shd w:val="clear" w:color="auto" w:fill="auto"/>
            <w:vAlign w:val="center"/>
          </w:tcPr>
          <w:p w:rsidR="00503C3F" w:rsidRPr="00227728" w:rsidRDefault="00503C3F" w:rsidP="00503C3F">
            <w:pPr>
              <w:jc w:val="center"/>
              <w:rPr>
                <w:rFonts w:eastAsia="Calibri"/>
                <w:b/>
                <w:sz w:val="20"/>
                <w:szCs w:val="20"/>
                <w:highlight w:val="yellow"/>
              </w:rPr>
            </w:pPr>
            <w:bookmarkStart w:id="62" w:name="_Hlk483209873"/>
          </w:p>
        </w:tc>
        <w:tc>
          <w:tcPr>
            <w:tcW w:w="1029" w:type="pct"/>
            <w:shd w:val="clear" w:color="auto" w:fill="auto"/>
          </w:tcPr>
          <w:p w:rsidR="001C6ACF" w:rsidRPr="00227728" w:rsidRDefault="00503C3F" w:rsidP="00503C3F">
            <w:pPr>
              <w:jc w:val="both"/>
              <w:rPr>
                <w:rFonts w:eastAsia="Calibri"/>
                <w:sz w:val="20"/>
                <w:szCs w:val="20"/>
              </w:rPr>
            </w:pPr>
            <w:r w:rsidRPr="00227728">
              <w:rPr>
                <w:rFonts w:eastAsia="Calibri"/>
                <w:sz w:val="20"/>
                <w:szCs w:val="20"/>
              </w:rPr>
              <w:t xml:space="preserve">Savivaldybės neformaliojo </w:t>
            </w:r>
            <w:r w:rsidR="001C6ACF" w:rsidRPr="00227728">
              <w:rPr>
                <w:rFonts w:eastAsia="Calibri"/>
                <w:sz w:val="20"/>
                <w:szCs w:val="20"/>
              </w:rPr>
              <w:t>mokym</w:t>
            </w:r>
            <w:r w:rsidRPr="00227728">
              <w:rPr>
                <w:rFonts w:eastAsia="Calibri"/>
                <w:sz w:val="20"/>
                <w:szCs w:val="20"/>
              </w:rPr>
              <w:t xml:space="preserve">o įstaigose </w:t>
            </w:r>
            <w:r w:rsidR="001C6ACF" w:rsidRPr="00227728">
              <w:rPr>
                <w:rFonts w:eastAsia="Calibri"/>
                <w:sz w:val="20"/>
                <w:szCs w:val="20"/>
              </w:rPr>
              <w:t xml:space="preserve">mokomų </w:t>
            </w:r>
            <w:r w:rsidRPr="00227728">
              <w:rPr>
                <w:rFonts w:eastAsia="Calibri"/>
                <w:sz w:val="20"/>
                <w:szCs w:val="20"/>
              </w:rPr>
              <w:t>mokinių dalis nuo bendrojo ugdymo mokyklų mokinių skaičiaus, proc.</w:t>
            </w:r>
          </w:p>
        </w:tc>
        <w:tc>
          <w:tcPr>
            <w:tcW w:w="655"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RSA švietimo, kultūros ir sporto skyrius</w:t>
            </w:r>
          </w:p>
        </w:tc>
        <w:tc>
          <w:tcPr>
            <w:tcW w:w="609" w:type="pct"/>
            <w:shd w:val="clear" w:color="auto" w:fill="auto"/>
          </w:tcPr>
          <w:p w:rsidR="00503C3F" w:rsidRPr="00227728" w:rsidRDefault="00503C3F" w:rsidP="00503C3F">
            <w:pPr>
              <w:jc w:val="center"/>
            </w:pPr>
            <w:r w:rsidRPr="00227728">
              <w:rPr>
                <w:rFonts w:eastAsia="Calibri"/>
                <w:sz w:val="20"/>
                <w:szCs w:val="20"/>
              </w:rPr>
              <w:t>RSA švietimo, kultūros ir sporto skyrius</w:t>
            </w:r>
          </w:p>
        </w:tc>
        <w:tc>
          <w:tcPr>
            <w:tcW w:w="374" w:type="pct"/>
            <w:shd w:val="clear" w:color="auto" w:fill="auto"/>
          </w:tcPr>
          <w:p w:rsidR="00503C3F" w:rsidRPr="00227728" w:rsidRDefault="00503C3F" w:rsidP="00503C3F">
            <w:pPr>
              <w:jc w:val="center"/>
            </w:pPr>
            <w:r w:rsidRPr="00227728">
              <w:rPr>
                <w:rFonts w:eastAsia="Calibri"/>
                <w:sz w:val="20"/>
                <w:szCs w:val="20"/>
              </w:rPr>
              <w:t>16,5</w:t>
            </w:r>
          </w:p>
        </w:tc>
        <w:tc>
          <w:tcPr>
            <w:tcW w:w="468" w:type="pct"/>
            <w:shd w:val="clear" w:color="auto" w:fill="auto"/>
          </w:tcPr>
          <w:p w:rsidR="00503C3F" w:rsidRPr="00227728" w:rsidRDefault="00503C3F" w:rsidP="00503C3F">
            <w:pPr>
              <w:jc w:val="center"/>
            </w:pPr>
            <w:r w:rsidRPr="00227728">
              <w:rPr>
                <w:rFonts w:eastAsia="Calibri"/>
                <w:sz w:val="20"/>
                <w:szCs w:val="20"/>
              </w:rPr>
              <w:t>17,0</w:t>
            </w:r>
          </w:p>
        </w:tc>
        <w:tc>
          <w:tcPr>
            <w:tcW w:w="1303" w:type="pct"/>
            <w:shd w:val="clear" w:color="auto" w:fill="auto"/>
          </w:tcPr>
          <w:p w:rsidR="00503C3F" w:rsidRPr="00227728" w:rsidRDefault="009D0752" w:rsidP="00503C3F">
            <w:pPr>
              <w:jc w:val="center"/>
              <w:rPr>
                <w:rFonts w:eastAsia="Calibri"/>
                <w:sz w:val="20"/>
                <w:szCs w:val="20"/>
              </w:rPr>
            </w:pPr>
            <w:r w:rsidRPr="00227728">
              <w:rPr>
                <w:rFonts w:eastAsia="Calibri"/>
                <w:sz w:val="20"/>
                <w:szCs w:val="20"/>
              </w:rPr>
              <w:t>Mokinių, lankančių Rietavo sav.</w:t>
            </w:r>
            <w:r w:rsidR="00503C3F" w:rsidRPr="00227728">
              <w:rPr>
                <w:rFonts w:eastAsia="Calibri"/>
                <w:sz w:val="20"/>
                <w:szCs w:val="20"/>
              </w:rPr>
              <w:t xml:space="preserve"> neformalias </w:t>
            </w:r>
            <w:r w:rsidR="005E428B" w:rsidRPr="00227728">
              <w:rPr>
                <w:rFonts w:eastAsia="Calibri"/>
                <w:sz w:val="20"/>
                <w:szCs w:val="20"/>
              </w:rPr>
              <w:t xml:space="preserve">mokymo </w:t>
            </w:r>
            <w:r w:rsidR="00503C3F" w:rsidRPr="00227728">
              <w:rPr>
                <w:rFonts w:eastAsia="Calibri"/>
                <w:sz w:val="20"/>
                <w:szCs w:val="20"/>
              </w:rPr>
              <w:t xml:space="preserve">įstaigas, skaičius padalintas iš bendro ugdymo mokyklų mokinių skaičiaus </w:t>
            </w:r>
            <w:r w:rsidR="00503C3F" w:rsidRPr="00227728">
              <w:rPr>
                <w:sz w:val="20"/>
                <w:szCs w:val="20"/>
              </w:rPr>
              <w:t>Rietavo sav</w:t>
            </w:r>
            <w:r w:rsidRPr="00227728">
              <w:rPr>
                <w:sz w:val="20"/>
                <w:szCs w:val="20"/>
              </w:rPr>
              <w:t>.</w:t>
            </w:r>
            <w:r w:rsidR="00503C3F" w:rsidRPr="00227728">
              <w:rPr>
                <w:rFonts w:eastAsia="Calibri"/>
                <w:sz w:val="20"/>
                <w:szCs w:val="20"/>
              </w:rPr>
              <w:t xml:space="preserve"> ir padaugintas iš 100</w:t>
            </w:r>
          </w:p>
        </w:tc>
      </w:tr>
      <w:tr w:rsidR="00503C3F" w:rsidRPr="00227728" w:rsidTr="009D0752">
        <w:trPr>
          <w:trHeight w:val="998"/>
        </w:trPr>
        <w:tc>
          <w:tcPr>
            <w:tcW w:w="562" w:type="pct"/>
            <w:vMerge/>
            <w:shd w:val="clear" w:color="auto" w:fill="auto"/>
            <w:vAlign w:val="center"/>
          </w:tcPr>
          <w:p w:rsidR="00503C3F" w:rsidRPr="00227728" w:rsidRDefault="00503C3F" w:rsidP="00503C3F">
            <w:pPr>
              <w:jc w:val="center"/>
              <w:rPr>
                <w:rFonts w:eastAsia="Calibri"/>
                <w:b/>
                <w:sz w:val="20"/>
                <w:szCs w:val="20"/>
                <w:highlight w:val="yellow"/>
              </w:rPr>
            </w:pPr>
          </w:p>
        </w:tc>
        <w:tc>
          <w:tcPr>
            <w:tcW w:w="1029" w:type="pct"/>
            <w:shd w:val="clear" w:color="auto" w:fill="auto"/>
          </w:tcPr>
          <w:p w:rsidR="00503C3F" w:rsidRPr="00227728" w:rsidRDefault="005E428B" w:rsidP="00503C3F">
            <w:pPr>
              <w:jc w:val="both"/>
              <w:rPr>
                <w:rFonts w:eastAsia="Calibri"/>
                <w:sz w:val="20"/>
                <w:szCs w:val="20"/>
              </w:rPr>
            </w:pPr>
            <w:r w:rsidRPr="00227728">
              <w:rPr>
                <w:sz w:val="20"/>
                <w:szCs w:val="20"/>
              </w:rPr>
              <w:t>Savivaldybės neformaliojo švietimo programas (būrelius) lankančių mokinių dalis nuo bendrojo ugdymo mokyklų mokinių skaičiaus, proc.</w:t>
            </w:r>
          </w:p>
        </w:tc>
        <w:tc>
          <w:tcPr>
            <w:tcW w:w="655"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RSA švietimo, kultūros ir sporto skyrius</w:t>
            </w:r>
          </w:p>
        </w:tc>
        <w:tc>
          <w:tcPr>
            <w:tcW w:w="609" w:type="pct"/>
            <w:shd w:val="clear" w:color="auto" w:fill="auto"/>
          </w:tcPr>
          <w:p w:rsidR="00503C3F" w:rsidRPr="00227728" w:rsidRDefault="00503C3F" w:rsidP="00503C3F">
            <w:pPr>
              <w:jc w:val="center"/>
            </w:pPr>
            <w:r w:rsidRPr="00227728">
              <w:rPr>
                <w:rFonts w:eastAsia="Calibri"/>
                <w:sz w:val="20"/>
                <w:szCs w:val="20"/>
              </w:rPr>
              <w:t>RSA švietimo, kultūros ir sporto skyrius</w:t>
            </w:r>
          </w:p>
        </w:tc>
        <w:tc>
          <w:tcPr>
            <w:tcW w:w="374" w:type="pct"/>
            <w:shd w:val="clear" w:color="auto" w:fill="auto"/>
          </w:tcPr>
          <w:p w:rsidR="00503C3F" w:rsidRPr="00227728" w:rsidRDefault="005E428B" w:rsidP="00503C3F">
            <w:pPr>
              <w:jc w:val="center"/>
            </w:pPr>
            <w:r w:rsidRPr="00227728">
              <w:rPr>
                <w:rFonts w:eastAsia="Calibri"/>
                <w:sz w:val="20"/>
                <w:szCs w:val="20"/>
              </w:rPr>
              <w:t>59,3</w:t>
            </w:r>
          </w:p>
        </w:tc>
        <w:tc>
          <w:tcPr>
            <w:tcW w:w="468" w:type="pct"/>
            <w:shd w:val="clear" w:color="auto" w:fill="auto"/>
          </w:tcPr>
          <w:p w:rsidR="00503C3F" w:rsidRPr="00227728" w:rsidRDefault="005E428B" w:rsidP="00503C3F">
            <w:pPr>
              <w:jc w:val="center"/>
            </w:pPr>
            <w:r w:rsidRPr="00227728">
              <w:rPr>
                <w:rFonts w:eastAsia="Calibri"/>
                <w:sz w:val="20"/>
                <w:szCs w:val="20"/>
              </w:rPr>
              <w:t>65,0</w:t>
            </w:r>
          </w:p>
        </w:tc>
        <w:tc>
          <w:tcPr>
            <w:tcW w:w="1303" w:type="pct"/>
            <w:shd w:val="clear" w:color="auto" w:fill="auto"/>
          </w:tcPr>
          <w:p w:rsidR="00503C3F" w:rsidRPr="00227728" w:rsidRDefault="005E428B" w:rsidP="00503C3F">
            <w:pPr>
              <w:jc w:val="center"/>
              <w:rPr>
                <w:rFonts w:eastAsia="Calibri"/>
                <w:sz w:val="20"/>
                <w:szCs w:val="20"/>
              </w:rPr>
            </w:pPr>
            <w:r w:rsidRPr="00227728">
              <w:rPr>
                <w:sz w:val="20"/>
                <w:szCs w:val="20"/>
              </w:rPr>
              <w:t>Mokinių,  lankančių neformaliojo švietimo programas (būrelius), skaičius padalintas iš bendrojo ugdymo mokyklų mokinių skaičiaus Rietavo savivaldybėje ir padaugintas iš 100</w:t>
            </w:r>
          </w:p>
        </w:tc>
      </w:tr>
      <w:bookmarkEnd w:id="62"/>
      <w:tr w:rsidR="00503C3F" w:rsidRPr="00227728" w:rsidTr="009D0752">
        <w:trPr>
          <w:trHeight w:val="974"/>
        </w:trPr>
        <w:tc>
          <w:tcPr>
            <w:tcW w:w="562" w:type="pct"/>
            <w:vMerge/>
            <w:shd w:val="clear" w:color="auto" w:fill="auto"/>
            <w:vAlign w:val="center"/>
          </w:tcPr>
          <w:p w:rsidR="00503C3F" w:rsidRPr="00227728" w:rsidRDefault="00503C3F" w:rsidP="00503C3F">
            <w:pPr>
              <w:jc w:val="center"/>
              <w:rPr>
                <w:rFonts w:eastAsia="Calibri"/>
                <w:b/>
                <w:sz w:val="20"/>
                <w:szCs w:val="20"/>
                <w:highlight w:val="yellow"/>
              </w:rPr>
            </w:pPr>
          </w:p>
        </w:tc>
        <w:tc>
          <w:tcPr>
            <w:tcW w:w="1029" w:type="pct"/>
            <w:shd w:val="clear" w:color="auto" w:fill="auto"/>
          </w:tcPr>
          <w:p w:rsidR="00503C3F" w:rsidRPr="00227728" w:rsidRDefault="00503C3F" w:rsidP="00503C3F">
            <w:pPr>
              <w:jc w:val="both"/>
              <w:rPr>
                <w:rFonts w:eastAsia="Calibri"/>
                <w:sz w:val="20"/>
                <w:szCs w:val="20"/>
              </w:rPr>
            </w:pPr>
            <w:bookmarkStart w:id="63" w:name="_Hlk483214982"/>
            <w:r w:rsidRPr="00227728">
              <w:rPr>
                <w:rFonts w:eastAsia="Calibri"/>
                <w:sz w:val="20"/>
                <w:szCs w:val="20"/>
              </w:rPr>
              <w:t>Vaikų ikimokyklinio ir priešmokyklinio ugdymo sistemoje dalis nuo bendro vaikų iki 6 metų skaičiaus, proc.</w:t>
            </w:r>
            <w:bookmarkEnd w:id="63"/>
          </w:p>
        </w:tc>
        <w:tc>
          <w:tcPr>
            <w:tcW w:w="655"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RSA švietimo, kultūros ir sporto skyrius, LSD</w:t>
            </w:r>
          </w:p>
        </w:tc>
        <w:tc>
          <w:tcPr>
            <w:tcW w:w="609" w:type="pct"/>
            <w:shd w:val="clear" w:color="auto" w:fill="auto"/>
          </w:tcPr>
          <w:p w:rsidR="00503C3F" w:rsidRPr="00227728" w:rsidRDefault="00503C3F" w:rsidP="00503C3F">
            <w:pPr>
              <w:jc w:val="center"/>
            </w:pPr>
            <w:r w:rsidRPr="00227728">
              <w:rPr>
                <w:rFonts w:eastAsia="Calibri"/>
                <w:sz w:val="20"/>
                <w:szCs w:val="20"/>
              </w:rPr>
              <w:t>RSA švietimo, kultūros ir sporto skyrius</w:t>
            </w:r>
          </w:p>
        </w:tc>
        <w:tc>
          <w:tcPr>
            <w:tcW w:w="374" w:type="pct"/>
            <w:shd w:val="clear" w:color="auto" w:fill="auto"/>
          </w:tcPr>
          <w:p w:rsidR="00503C3F" w:rsidRPr="00227728" w:rsidRDefault="00503C3F" w:rsidP="00503C3F">
            <w:pPr>
              <w:jc w:val="center"/>
              <w:rPr>
                <w:rFonts w:eastAsia="Calibri"/>
                <w:bCs/>
                <w:sz w:val="20"/>
                <w:szCs w:val="20"/>
              </w:rPr>
            </w:pPr>
            <w:r w:rsidRPr="00227728">
              <w:rPr>
                <w:rFonts w:eastAsia="Calibri"/>
                <w:bCs/>
                <w:sz w:val="20"/>
                <w:szCs w:val="20"/>
              </w:rPr>
              <w:t>46,</w:t>
            </w:r>
            <w:r w:rsidR="001C6ACF" w:rsidRPr="00227728">
              <w:rPr>
                <w:rFonts w:eastAsia="Calibri"/>
                <w:bCs/>
                <w:sz w:val="20"/>
                <w:szCs w:val="20"/>
              </w:rPr>
              <w:t>2</w:t>
            </w:r>
          </w:p>
        </w:tc>
        <w:tc>
          <w:tcPr>
            <w:tcW w:w="468" w:type="pct"/>
            <w:shd w:val="clear" w:color="auto" w:fill="auto"/>
          </w:tcPr>
          <w:p w:rsidR="00503C3F" w:rsidRPr="00227728" w:rsidRDefault="001C6ACF" w:rsidP="00503C3F">
            <w:pPr>
              <w:jc w:val="center"/>
              <w:rPr>
                <w:rFonts w:eastAsia="Calibri"/>
                <w:sz w:val="20"/>
                <w:szCs w:val="20"/>
              </w:rPr>
            </w:pPr>
            <w:r w:rsidRPr="00227728">
              <w:rPr>
                <w:rFonts w:eastAsia="Calibri"/>
                <w:sz w:val="20"/>
                <w:szCs w:val="20"/>
              </w:rPr>
              <w:t>50,0</w:t>
            </w:r>
          </w:p>
        </w:tc>
        <w:tc>
          <w:tcPr>
            <w:tcW w:w="1303"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 xml:space="preserve">Vaikų, lankančių Rietavo savivaldybės ikimokyklinio ir priešmokyklinio ugdymo įstaigas, skaičius padalintas iš </w:t>
            </w:r>
            <w:r w:rsidRPr="00227728">
              <w:rPr>
                <w:sz w:val="20"/>
                <w:szCs w:val="20"/>
              </w:rPr>
              <w:t>Rietavo sav</w:t>
            </w:r>
            <w:r w:rsidR="009D0752" w:rsidRPr="00227728">
              <w:rPr>
                <w:sz w:val="20"/>
                <w:szCs w:val="20"/>
              </w:rPr>
              <w:t>.</w:t>
            </w:r>
            <w:r w:rsidRPr="00227728">
              <w:rPr>
                <w:sz w:val="20"/>
                <w:szCs w:val="20"/>
              </w:rPr>
              <w:t xml:space="preserve"> vaikų iki 6 metų skaičiaus</w:t>
            </w:r>
            <w:r w:rsidRPr="00227728">
              <w:rPr>
                <w:rFonts w:eastAsia="Calibri"/>
                <w:sz w:val="20"/>
                <w:szCs w:val="20"/>
              </w:rPr>
              <w:t xml:space="preserve"> ir padaugintas iš 100</w:t>
            </w:r>
          </w:p>
        </w:tc>
      </w:tr>
      <w:tr w:rsidR="00503C3F" w:rsidRPr="00227728" w:rsidTr="009D0752">
        <w:trPr>
          <w:trHeight w:val="856"/>
        </w:trPr>
        <w:tc>
          <w:tcPr>
            <w:tcW w:w="562" w:type="pct"/>
            <w:vMerge w:val="restart"/>
            <w:shd w:val="clear" w:color="auto" w:fill="auto"/>
            <w:vAlign w:val="center"/>
          </w:tcPr>
          <w:p w:rsidR="00503C3F" w:rsidRPr="00227728" w:rsidRDefault="00503C3F" w:rsidP="00503C3F">
            <w:pPr>
              <w:jc w:val="center"/>
              <w:rPr>
                <w:rFonts w:eastAsia="Calibri"/>
                <w:i/>
                <w:sz w:val="20"/>
                <w:szCs w:val="20"/>
                <w:highlight w:val="yellow"/>
              </w:rPr>
            </w:pPr>
            <w:r w:rsidRPr="00227728">
              <w:rPr>
                <w:rFonts w:eastAsia="Calibri"/>
                <w:i/>
                <w:sz w:val="20"/>
                <w:szCs w:val="20"/>
              </w:rPr>
              <w:t xml:space="preserve">1.2. tikslas. </w:t>
            </w:r>
            <w:r w:rsidRPr="00227728">
              <w:rPr>
                <w:rFonts w:eastAsia="Calibri"/>
                <w:bCs/>
                <w:i/>
                <w:color w:val="000000"/>
                <w:sz w:val="20"/>
                <w:szCs w:val="20"/>
              </w:rPr>
              <w:t xml:space="preserve">Kūrybingos, pilietiškos ir </w:t>
            </w:r>
            <w:proofErr w:type="spellStart"/>
            <w:r w:rsidRPr="00227728">
              <w:rPr>
                <w:rFonts w:eastAsia="Calibri"/>
                <w:bCs/>
                <w:i/>
                <w:color w:val="000000"/>
                <w:sz w:val="20"/>
                <w:szCs w:val="20"/>
              </w:rPr>
              <w:t>bendruomeniškos</w:t>
            </w:r>
            <w:proofErr w:type="spellEnd"/>
            <w:r w:rsidRPr="00227728">
              <w:rPr>
                <w:rFonts w:eastAsia="Calibri"/>
                <w:bCs/>
                <w:i/>
                <w:color w:val="000000"/>
                <w:sz w:val="20"/>
                <w:szCs w:val="20"/>
              </w:rPr>
              <w:t xml:space="preserve"> visuomenės ugdymas</w:t>
            </w:r>
          </w:p>
        </w:tc>
        <w:tc>
          <w:tcPr>
            <w:tcW w:w="1029" w:type="pct"/>
            <w:shd w:val="clear" w:color="auto" w:fill="auto"/>
          </w:tcPr>
          <w:p w:rsidR="00503C3F" w:rsidRPr="00227728" w:rsidRDefault="00503C3F" w:rsidP="00503C3F">
            <w:pPr>
              <w:jc w:val="both"/>
              <w:rPr>
                <w:rFonts w:eastAsia="Calibri"/>
                <w:sz w:val="20"/>
                <w:szCs w:val="20"/>
              </w:rPr>
            </w:pPr>
            <w:r w:rsidRPr="00227728">
              <w:rPr>
                <w:rFonts w:eastAsia="Calibri"/>
                <w:sz w:val="20"/>
                <w:szCs w:val="20"/>
              </w:rPr>
              <w:t>Bibliotekų skaitytojų skaičius, tenkantis 1</w:t>
            </w:r>
            <w:r w:rsidR="009D0752" w:rsidRPr="00227728">
              <w:rPr>
                <w:rFonts w:eastAsia="Calibri"/>
                <w:sz w:val="20"/>
                <w:szCs w:val="20"/>
              </w:rPr>
              <w:t> </w:t>
            </w:r>
            <w:r w:rsidRPr="00227728">
              <w:rPr>
                <w:rFonts w:eastAsia="Calibri"/>
                <w:sz w:val="20"/>
                <w:szCs w:val="20"/>
              </w:rPr>
              <w:t>000</w:t>
            </w:r>
            <w:r w:rsidR="009D0752" w:rsidRPr="00227728">
              <w:rPr>
                <w:rFonts w:eastAsia="Calibri"/>
                <w:sz w:val="20"/>
                <w:szCs w:val="20"/>
              </w:rPr>
              <w:t>-iui</w:t>
            </w:r>
            <w:r w:rsidRPr="00227728">
              <w:rPr>
                <w:rFonts w:eastAsia="Calibri"/>
                <w:sz w:val="20"/>
                <w:szCs w:val="20"/>
              </w:rPr>
              <w:t xml:space="preserve"> gyventojų, asmenys</w:t>
            </w:r>
          </w:p>
        </w:tc>
        <w:tc>
          <w:tcPr>
            <w:tcW w:w="655"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RSA švietimo, kultūros ir sporto skyrius, LSD</w:t>
            </w:r>
          </w:p>
        </w:tc>
        <w:tc>
          <w:tcPr>
            <w:tcW w:w="609" w:type="pct"/>
            <w:shd w:val="clear" w:color="auto" w:fill="auto"/>
          </w:tcPr>
          <w:p w:rsidR="00503C3F" w:rsidRPr="00227728" w:rsidRDefault="00503C3F" w:rsidP="00503C3F">
            <w:pPr>
              <w:jc w:val="center"/>
            </w:pPr>
            <w:r w:rsidRPr="00227728">
              <w:rPr>
                <w:rFonts w:eastAsia="Calibri"/>
                <w:sz w:val="20"/>
                <w:szCs w:val="20"/>
              </w:rPr>
              <w:t>RSA švietimo, kultūros ir sporto skyrius</w:t>
            </w:r>
          </w:p>
        </w:tc>
        <w:tc>
          <w:tcPr>
            <w:tcW w:w="374"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199</w:t>
            </w:r>
          </w:p>
        </w:tc>
        <w:tc>
          <w:tcPr>
            <w:tcW w:w="468"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Nemažėjantis</w:t>
            </w:r>
          </w:p>
        </w:tc>
        <w:tc>
          <w:tcPr>
            <w:tcW w:w="1303"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Rietavo sav. bibliotekų skaitytojų skaičius padalintas iš Rietavo sav. gyventojų skaičiaus ir padaugintas iš 1</w:t>
            </w:r>
            <w:r w:rsidR="00952A9C">
              <w:rPr>
                <w:rFonts w:eastAsia="Calibri"/>
                <w:sz w:val="20"/>
                <w:szCs w:val="20"/>
              </w:rPr>
              <w:t xml:space="preserve"> </w:t>
            </w:r>
            <w:r w:rsidRPr="00227728">
              <w:rPr>
                <w:rFonts w:eastAsia="Calibri"/>
                <w:sz w:val="20"/>
                <w:szCs w:val="20"/>
              </w:rPr>
              <w:t>000</w:t>
            </w:r>
          </w:p>
        </w:tc>
      </w:tr>
      <w:tr w:rsidR="00503C3F" w:rsidRPr="00227728" w:rsidTr="009D0752">
        <w:trPr>
          <w:trHeight w:val="840"/>
        </w:trPr>
        <w:tc>
          <w:tcPr>
            <w:tcW w:w="562" w:type="pct"/>
            <w:vMerge/>
            <w:shd w:val="clear" w:color="auto" w:fill="auto"/>
            <w:textDirection w:val="btLr"/>
          </w:tcPr>
          <w:p w:rsidR="00503C3F" w:rsidRPr="00227728" w:rsidRDefault="00503C3F" w:rsidP="00503C3F">
            <w:pPr>
              <w:ind w:left="113" w:right="113"/>
              <w:jc w:val="center"/>
              <w:rPr>
                <w:rFonts w:eastAsia="Calibri"/>
                <w:b/>
                <w:sz w:val="20"/>
                <w:szCs w:val="20"/>
                <w:highlight w:val="yellow"/>
              </w:rPr>
            </w:pPr>
          </w:p>
        </w:tc>
        <w:tc>
          <w:tcPr>
            <w:tcW w:w="1029" w:type="pct"/>
            <w:shd w:val="clear" w:color="auto" w:fill="auto"/>
          </w:tcPr>
          <w:p w:rsidR="00503C3F" w:rsidRPr="00227728" w:rsidRDefault="00503C3F" w:rsidP="00503C3F">
            <w:pPr>
              <w:jc w:val="both"/>
              <w:rPr>
                <w:rFonts w:eastAsia="Calibri"/>
                <w:sz w:val="20"/>
                <w:szCs w:val="20"/>
              </w:rPr>
            </w:pPr>
            <w:r w:rsidRPr="00227728">
              <w:rPr>
                <w:rFonts w:eastAsia="Calibri"/>
                <w:sz w:val="20"/>
                <w:szCs w:val="20"/>
              </w:rPr>
              <w:t>Meno mėgėjų kolektyvų dalyvių skaičius, tenkantis 1</w:t>
            </w:r>
            <w:r w:rsidR="009D0752" w:rsidRPr="00227728">
              <w:rPr>
                <w:rFonts w:eastAsia="Calibri"/>
                <w:sz w:val="20"/>
                <w:szCs w:val="20"/>
              </w:rPr>
              <w:t> </w:t>
            </w:r>
            <w:r w:rsidRPr="00227728">
              <w:rPr>
                <w:rFonts w:eastAsia="Calibri"/>
                <w:sz w:val="20"/>
                <w:szCs w:val="20"/>
              </w:rPr>
              <w:t>000</w:t>
            </w:r>
            <w:r w:rsidR="009D0752" w:rsidRPr="00227728">
              <w:rPr>
                <w:rFonts w:eastAsia="Calibri"/>
                <w:sz w:val="20"/>
                <w:szCs w:val="20"/>
              </w:rPr>
              <w:t>-iui</w:t>
            </w:r>
            <w:r w:rsidRPr="00227728">
              <w:rPr>
                <w:rFonts w:eastAsia="Calibri"/>
                <w:sz w:val="20"/>
                <w:szCs w:val="20"/>
              </w:rPr>
              <w:t xml:space="preserve"> gyventojų, asmenys</w:t>
            </w:r>
          </w:p>
        </w:tc>
        <w:tc>
          <w:tcPr>
            <w:tcW w:w="655"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RSA švietimo, kultūros ir sporto skyrius, LSD</w:t>
            </w:r>
          </w:p>
        </w:tc>
        <w:tc>
          <w:tcPr>
            <w:tcW w:w="609" w:type="pct"/>
            <w:shd w:val="clear" w:color="auto" w:fill="auto"/>
          </w:tcPr>
          <w:p w:rsidR="00503C3F" w:rsidRPr="00227728" w:rsidRDefault="00503C3F" w:rsidP="00503C3F">
            <w:pPr>
              <w:jc w:val="center"/>
            </w:pPr>
            <w:r w:rsidRPr="00227728">
              <w:rPr>
                <w:rFonts w:eastAsia="Calibri"/>
                <w:sz w:val="20"/>
                <w:szCs w:val="20"/>
              </w:rPr>
              <w:t>RSA švietimo, kultūros ir sporto skyrius</w:t>
            </w:r>
          </w:p>
        </w:tc>
        <w:tc>
          <w:tcPr>
            <w:tcW w:w="374"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27</w:t>
            </w:r>
          </w:p>
        </w:tc>
        <w:tc>
          <w:tcPr>
            <w:tcW w:w="468"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Nemažėjantis</w:t>
            </w:r>
          </w:p>
        </w:tc>
        <w:tc>
          <w:tcPr>
            <w:tcW w:w="1303"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 xml:space="preserve">Rietavo sav. meno </w:t>
            </w:r>
            <w:r w:rsidR="009D0752" w:rsidRPr="00227728">
              <w:rPr>
                <w:rFonts w:eastAsia="Calibri"/>
                <w:sz w:val="20"/>
                <w:szCs w:val="20"/>
              </w:rPr>
              <w:t xml:space="preserve">mėgėjų </w:t>
            </w:r>
            <w:r w:rsidRPr="00227728">
              <w:rPr>
                <w:rFonts w:eastAsia="Calibri"/>
                <w:sz w:val="20"/>
                <w:szCs w:val="20"/>
              </w:rPr>
              <w:t>kolektyvų dalyvių skaičius padalintas iš Rietavo sav. gyventojų sk. ir padaugintas iš 1</w:t>
            </w:r>
            <w:r w:rsidR="00952A9C">
              <w:rPr>
                <w:rFonts w:eastAsia="Calibri"/>
                <w:sz w:val="20"/>
                <w:szCs w:val="20"/>
              </w:rPr>
              <w:t xml:space="preserve"> </w:t>
            </w:r>
            <w:r w:rsidRPr="00227728">
              <w:rPr>
                <w:rFonts w:eastAsia="Calibri"/>
                <w:sz w:val="20"/>
                <w:szCs w:val="20"/>
              </w:rPr>
              <w:t xml:space="preserve">000 </w:t>
            </w:r>
          </w:p>
        </w:tc>
      </w:tr>
      <w:tr w:rsidR="00503C3F" w:rsidRPr="00227728" w:rsidTr="009D0752">
        <w:trPr>
          <w:trHeight w:val="991"/>
        </w:trPr>
        <w:tc>
          <w:tcPr>
            <w:tcW w:w="562" w:type="pct"/>
            <w:vMerge/>
            <w:shd w:val="clear" w:color="auto" w:fill="auto"/>
          </w:tcPr>
          <w:p w:rsidR="00503C3F" w:rsidRPr="00227728" w:rsidRDefault="00503C3F" w:rsidP="00503C3F">
            <w:pPr>
              <w:rPr>
                <w:rFonts w:eastAsia="Calibri"/>
                <w:b/>
                <w:sz w:val="20"/>
                <w:szCs w:val="20"/>
                <w:highlight w:val="yellow"/>
              </w:rPr>
            </w:pPr>
          </w:p>
        </w:tc>
        <w:tc>
          <w:tcPr>
            <w:tcW w:w="1029" w:type="pct"/>
            <w:shd w:val="clear" w:color="auto" w:fill="auto"/>
          </w:tcPr>
          <w:p w:rsidR="00503C3F" w:rsidRPr="00227728" w:rsidRDefault="00503C3F" w:rsidP="00503C3F">
            <w:pPr>
              <w:jc w:val="both"/>
              <w:rPr>
                <w:rFonts w:eastAsia="Calibri"/>
                <w:sz w:val="20"/>
                <w:szCs w:val="20"/>
              </w:rPr>
            </w:pPr>
            <w:bookmarkStart w:id="64" w:name="_Hlk483210733"/>
            <w:r w:rsidRPr="00227728">
              <w:rPr>
                <w:rFonts w:eastAsia="Calibri"/>
                <w:sz w:val="20"/>
                <w:szCs w:val="20"/>
              </w:rPr>
              <w:t>NVO veikloje narystės pagrindu dalyvaujančių asmenų skaičiaus ir savivaldybės gyventojų skaičiaus santykis, proc.</w:t>
            </w:r>
            <w:bookmarkEnd w:id="64"/>
          </w:p>
        </w:tc>
        <w:tc>
          <w:tcPr>
            <w:tcW w:w="655"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RSA jaunimo reikalų koordinatorius, LSD</w:t>
            </w:r>
          </w:p>
        </w:tc>
        <w:tc>
          <w:tcPr>
            <w:tcW w:w="609" w:type="pct"/>
            <w:shd w:val="clear" w:color="auto" w:fill="auto"/>
          </w:tcPr>
          <w:p w:rsidR="00503C3F" w:rsidRPr="00227728" w:rsidRDefault="00503C3F" w:rsidP="00503C3F">
            <w:pPr>
              <w:jc w:val="center"/>
            </w:pPr>
            <w:r w:rsidRPr="00227728">
              <w:rPr>
                <w:rFonts w:eastAsia="Calibri"/>
                <w:sz w:val="20"/>
                <w:szCs w:val="20"/>
              </w:rPr>
              <w:t>RSA jaunimo reikalų koordinatorius</w:t>
            </w:r>
          </w:p>
        </w:tc>
        <w:tc>
          <w:tcPr>
            <w:tcW w:w="374"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1,4</w:t>
            </w:r>
          </w:p>
        </w:tc>
        <w:tc>
          <w:tcPr>
            <w:tcW w:w="468"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Didėjantis</w:t>
            </w:r>
          </w:p>
        </w:tc>
        <w:tc>
          <w:tcPr>
            <w:tcW w:w="1303"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 xml:space="preserve">NVO veikloje narystės pagrindu dalyvaujančių asmenų skaičius padalintas iš </w:t>
            </w:r>
            <w:r w:rsidR="009D0752" w:rsidRPr="00227728">
              <w:rPr>
                <w:rFonts w:eastAsia="Calibri"/>
                <w:sz w:val="20"/>
                <w:szCs w:val="20"/>
              </w:rPr>
              <w:t>gyventojų skaičiaus Rietavo sav.</w:t>
            </w:r>
            <w:r w:rsidRPr="00227728">
              <w:rPr>
                <w:rFonts w:eastAsia="Calibri"/>
                <w:sz w:val="20"/>
                <w:szCs w:val="20"/>
              </w:rPr>
              <w:t xml:space="preserve"> ir padaugintas iš 100</w:t>
            </w:r>
          </w:p>
        </w:tc>
      </w:tr>
      <w:tr w:rsidR="00503C3F" w:rsidRPr="00227728" w:rsidTr="009D0752">
        <w:trPr>
          <w:trHeight w:val="790"/>
        </w:trPr>
        <w:tc>
          <w:tcPr>
            <w:tcW w:w="562" w:type="pct"/>
            <w:vMerge w:val="restart"/>
            <w:shd w:val="clear" w:color="auto" w:fill="auto"/>
            <w:vAlign w:val="center"/>
          </w:tcPr>
          <w:p w:rsidR="00503C3F" w:rsidRPr="00227728" w:rsidRDefault="00503C3F" w:rsidP="00503C3F">
            <w:pPr>
              <w:jc w:val="center"/>
              <w:rPr>
                <w:rFonts w:eastAsia="Calibri"/>
                <w:i/>
                <w:sz w:val="20"/>
                <w:szCs w:val="20"/>
                <w:highlight w:val="yellow"/>
              </w:rPr>
            </w:pPr>
            <w:r w:rsidRPr="00227728">
              <w:rPr>
                <w:rFonts w:eastAsia="Calibri"/>
                <w:i/>
                <w:sz w:val="20"/>
                <w:szCs w:val="20"/>
              </w:rPr>
              <w:t xml:space="preserve">1.3. tikslas. </w:t>
            </w:r>
            <w:r w:rsidRPr="00227728">
              <w:rPr>
                <w:rFonts w:eastAsia="Calibri"/>
                <w:bCs/>
                <w:i/>
                <w:color w:val="000000"/>
                <w:sz w:val="20"/>
                <w:szCs w:val="20"/>
              </w:rPr>
              <w:t xml:space="preserve">Socialiai saugios ir sveikos </w:t>
            </w:r>
            <w:r w:rsidRPr="00227728">
              <w:rPr>
                <w:rFonts w:eastAsia="Calibri"/>
                <w:bCs/>
                <w:i/>
                <w:color w:val="000000"/>
                <w:sz w:val="20"/>
                <w:szCs w:val="20"/>
              </w:rPr>
              <w:lastRenderedPageBreak/>
              <w:t>visuomenės formavimas</w:t>
            </w:r>
          </w:p>
        </w:tc>
        <w:tc>
          <w:tcPr>
            <w:tcW w:w="1029" w:type="pct"/>
            <w:shd w:val="clear" w:color="auto" w:fill="auto"/>
          </w:tcPr>
          <w:p w:rsidR="00503C3F" w:rsidRPr="00227728" w:rsidRDefault="00503C3F" w:rsidP="00503C3F">
            <w:pPr>
              <w:jc w:val="both"/>
              <w:rPr>
                <w:rFonts w:eastAsia="Calibri"/>
                <w:sz w:val="20"/>
                <w:szCs w:val="20"/>
              </w:rPr>
            </w:pPr>
            <w:r w:rsidRPr="00227728">
              <w:rPr>
                <w:rFonts w:eastAsia="Calibri"/>
                <w:sz w:val="20"/>
                <w:szCs w:val="20"/>
              </w:rPr>
              <w:lastRenderedPageBreak/>
              <w:t>Asmenų (šeimų), buvusių sąrašuose socialiniam būstui nuomoti, skaičius metų pabaigoje, asmenys</w:t>
            </w:r>
          </w:p>
        </w:tc>
        <w:tc>
          <w:tcPr>
            <w:tcW w:w="655" w:type="pct"/>
            <w:shd w:val="clear" w:color="auto" w:fill="auto"/>
          </w:tcPr>
          <w:p w:rsidR="00503C3F" w:rsidRPr="00227728" w:rsidRDefault="00503C3F" w:rsidP="00503C3F">
            <w:pPr>
              <w:jc w:val="center"/>
            </w:pPr>
            <w:r w:rsidRPr="00227728">
              <w:rPr>
                <w:rFonts w:eastAsia="Calibri"/>
                <w:sz w:val="20"/>
                <w:szCs w:val="20"/>
              </w:rPr>
              <w:t>RSA Teisės ir finansų skyrius</w:t>
            </w:r>
          </w:p>
        </w:tc>
        <w:tc>
          <w:tcPr>
            <w:tcW w:w="609" w:type="pct"/>
            <w:shd w:val="clear" w:color="auto" w:fill="auto"/>
          </w:tcPr>
          <w:p w:rsidR="00503C3F" w:rsidRPr="00227728" w:rsidRDefault="00503C3F" w:rsidP="00503C3F">
            <w:pPr>
              <w:jc w:val="center"/>
            </w:pPr>
            <w:r w:rsidRPr="00227728">
              <w:rPr>
                <w:rFonts w:eastAsia="Calibri"/>
                <w:sz w:val="20"/>
                <w:szCs w:val="20"/>
              </w:rPr>
              <w:t>RSA Teisės ir finansų skyrius</w:t>
            </w:r>
          </w:p>
        </w:tc>
        <w:tc>
          <w:tcPr>
            <w:tcW w:w="374"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59</w:t>
            </w:r>
          </w:p>
        </w:tc>
        <w:tc>
          <w:tcPr>
            <w:tcW w:w="468"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Mažėjantis</w:t>
            </w:r>
          </w:p>
        </w:tc>
        <w:tc>
          <w:tcPr>
            <w:tcW w:w="1303" w:type="pct"/>
            <w:shd w:val="clear" w:color="auto" w:fill="auto"/>
          </w:tcPr>
          <w:p w:rsidR="00503C3F" w:rsidRPr="00227728" w:rsidRDefault="009D0752" w:rsidP="00503C3F">
            <w:pPr>
              <w:jc w:val="center"/>
              <w:rPr>
                <w:rFonts w:eastAsia="Calibri"/>
                <w:sz w:val="20"/>
                <w:szCs w:val="20"/>
              </w:rPr>
            </w:pPr>
            <w:r w:rsidRPr="00227728">
              <w:rPr>
                <w:rFonts w:eastAsia="Calibri"/>
                <w:sz w:val="20"/>
                <w:szCs w:val="20"/>
              </w:rPr>
              <w:t xml:space="preserve">RSA Teisės ir finansų skyriaus pateikiami duomenys </w:t>
            </w:r>
          </w:p>
        </w:tc>
      </w:tr>
      <w:tr w:rsidR="00503C3F" w:rsidRPr="00227728" w:rsidTr="009D0752">
        <w:trPr>
          <w:trHeight w:val="830"/>
        </w:trPr>
        <w:tc>
          <w:tcPr>
            <w:tcW w:w="562" w:type="pct"/>
            <w:vMerge/>
            <w:shd w:val="clear" w:color="auto" w:fill="auto"/>
          </w:tcPr>
          <w:p w:rsidR="00503C3F" w:rsidRPr="00227728" w:rsidRDefault="00503C3F" w:rsidP="00503C3F">
            <w:pPr>
              <w:jc w:val="center"/>
              <w:rPr>
                <w:rFonts w:eastAsia="Calibri"/>
                <w:i/>
                <w:sz w:val="20"/>
                <w:szCs w:val="20"/>
              </w:rPr>
            </w:pPr>
          </w:p>
        </w:tc>
        <w:tc>
          <w:tcPr>
            <w:tcW w:w="1029" w:type="pct"/>
            <w:shd w:val="clear" w:color="auto" w:fill="auto"/>
          </w:tcPr>
          <w:p w:rsidR="00503C3F" w:rsidRPr="00227728" w:rsidRDefault="00503C3F" w:rsidP="00503C3F">
            <w:pPr>
              <w:jc w:val="both"/>
              <w:rPr>
                <w:rFonts w:eastAsia="Calibri"/>
                <w:sz w:val="20"/>
                <w:szCs w:val="20"/>
                <w:highlight w:val="yellow"/>
              </w:rPr>
            </w:pPr>
            <w:r w:rsidRPr="00227728">
              <w:rPr>
                <w:rFonts w:eastAsia="Calibri"/>
                <w:sz w:val="20"/>
                <w:szCs w:val="20"/>
              </w:rPr>
              <w:t>Socialinės pašalpos gavėjų skaičius, tenkantis 1</w:t>
            </w:r>
            <w:r w:rsidR="009D0752" w:rsidRPr="00227728">
              <w:rPr>
                <w:rFonts w:eastAsia="Calibri"/>
                <w:sz w:val="20"/>
                <w:szCs w:val="20"/>
              </w:rPr>
              <w:t> </w:t>
            </w:r>
            <w:r w:rsidRPr="00227728">
              <w:rPr>
                <w:rFonts w:eastAsia="Calibri"/>
                <w:sz w:val="20"/>
                <w:szCs w:val="20"/>
              </w:rPr>
              <w:t>000</w:t>
            </w:r>
            <w:r w:rsidR="009D0752" w:rsidRPr="00227728">
              <w:rPr>
                <w:rFonts w:eastAsia="Calibri"/>
                <w:sz w:val="20"/>
                <w:szCs w:val="20"/>
              </w:rPr>
              <w:t>-iui</w:t>
            </w:r>
            <w:r w:rsidRPr="00227728">
              <w:rPr>
                <w:rFonts w:eastAsia="Calibri"/>
                <w:sz w:val="20"/>
                <w:szCs w:val="20"/>
              </w:rPr>
              <w:t xml:space="preserve"> gyventojų, asmenys</w:t>
            </w:r>
          </w:p>
        </w:tc>
        <w:tc>
          <w:tcPr>
            <w:tcW w:w="655" w:type="pct"/>
            <w:shd w:val="clear" w:color="auto" w:fill="auto"/>
          </w:tcPr>
          <w:p w:rsidR="00503C3F" w:rsidRPr="00227728" w:rsidRDefault="00503C3F" w:rsidP="00503C3F">
            <w:pPr>
              <w:jc w:val="center"/>
              <w:rPr>
                <w:rFonts w:eastAsia="Calibri"/>
                <w:sz w:val="20"/>
                <w:szCs w:val="20"/>
                <w:highlight w:val="yellow"/>
              </w:rPr>
            </w:pPr>
            <w:r w:rsidRPr="00227728">
              <w:rPr>
                <w:rFonts w:eastAsia="Calibri"/>
                <w:sz w:val="20"/>
                <w:szCs w:val="20"/>
              </w:rPr>
              <w:t>RSA Sveikatos, socialinės apsaugos ir rūpybos skyrius, LSD</w:t>
            </w:r>
          </w:p>
        </w:tc>
        <w:tc>
          <w:tcPr>
            <w:tcW w:w="609" w:type="pct"/>
            <w:shd w:val="clear" w:color="auto" w:fill="auto"/>
          </w:tcPr>
          <w:p w:rsidR="00503C3F" w:rsidRPr="00227728" w:rsidRDefault="00503C3F" w:rsidP="00503C3F">
            <w:pPr>
              <w:jc w:val="center"/>
            </w:pPr>
            <w:r w:rsidRPr="00227728">
              <w:rPr>
                <w:rFonts w:eastAsia="Calibri"/>
                <w:sz w:val="20"/>
                <w:szCs w:val="20"/>
              </w:rPr>
              <w:t>RSA Sveikatos, socialinės apsaugos ir rūpybos skyrius</w:t>
            </w:r>
          </w:p>
        </w:tc>
        <w:tc>
          <w:tcPr>
            <w:tcW w:w="374" w:type="pct"/>
            <w:shd w:val="clear" w:color="auto" w:fill="auto"/>
          </w:tcPr>
          <w:p w:rsidR="00503C3F" w:rsidRPr="00227728" w:rsidRDefault="00503C3F" w:rsidP="00503C3F">
            <w:pPr>
              <w:jc w:val="center"/>
              <w:rPr>
                <w:rFonts w:eastAsia="Calibri"/>
                <w:sz w:val="20"/>
                <w:szCs w:val="20"/>
                <w:highlight w:val="yellow"/>
              </w:rPr>
            </w:pPr>
            <w:r w:rsidRPr="00227728">
              <w:rPr>
                <w:rFonts w:eastAsia="Calibri"/>
                <w:sz w:val="20"/>
                <w:szCs w:val="20"/>
              </w:rPr>
              <w:t>37</w:t>
            </w:r>
          </w:p>
        </w:tc>
        <w:tc>
          <w:tcPr>
            <w:tcW w:w="468"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Mažėjantis</w:t>
            </w:r>
          </w:p>
        </w:tc>
        <w:tc>
          <w:tcPr>
            <w:tcW w:w="1303"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Rietavo sav. socialinės pašalpos gavėjų skaičius padalintas iš Rietavo sav. gyventojų skaičiaus ir padaugintas iš 1</w:t>
            </w:r>
            <w:r w:rsidR="009D0752" w:rsidRPr="00227728">
              <w:rPr>
                <w:rFonts w:eastAsia="Calibri"/>
                <w:sz w:val="20"/>
                <w:szCs w:val="20"/>
              </w:rPr>
              <w:t xml:space="preserve"> </w:t>
            </w:r>
            <w:r w:rsidRPr="00227728">
              <w:rPr>
                <w:rFonts w:eastAsia="Calibri"/>
                <w:sz w:val="20"/>
                <w:szCs w:val="20"/>
              </w:rPr>
              <w:t>000</w:t>
            </w:r>
          </w:p>
        </w:tc>
      </w:tr>
      <w:tr w:rsidR="00503C3F" w:rsidRPr="00227728" w:rsidTr="009D0752">
        <w:trPr>
          <w:trHeight w:val="700"/>
        </w:trPr>
        <w:tc>
          <w:tcPr>
            <w:tcW w:w="562" w:type="pct"/>
            <w:vMerge/>
            <w:shd w:val="clear" w:color="auto" w:fill="auto"/>
          </w:tcPr>
          <w:p w:rsidR="00503C3F" w:rsidRPr="00227728" w:rsidRDefault="00503C3F" w:rsidP="00503C3F">
            <w:pPr>
              <w:jc w:val="center"/>
              <w:rPr>
                <w:rFonts w:eastAsia="Calibri"/>
                <w:i/>
                <w:sz w:val="20"/>
                <w:szCs w:val="20"/>
              </w:rPr>
            </w:pPr>
          </w:p>
        </w:tc>
        <w:tc>
          <w:tcPr>
            <w:tcW w:w="1029" w:type="pct"/>
            <w:shd w:val="clear" w:color="auto" w:fill="auto"/>
          </w:tcPr>
          <w:p w:rsidR="00503C3F" w:rsidRPr="00227728" w:rsidRDefault="00503C3F" w:rsidP="00503C3F">
            <w:pPr>
              <w:jc w:val="both"/>
              <w:rPr>
                <w:rFonts w:eastAsia="Calibri"/>
                <w:sz w:val="20"/>
                <w:szCs w:val="20"/>
              </w:rPr>
            </w:pPr>
            <w:r w:rsidRPr="00227728">
              <w:rPr>
                <w:rFonts w:eastAsia="Calibri"/>
                <w:sz w:val="20"/>
                <w:szCs w:val="20"/>
              </w:rPr>
              <w:t>Socialinės rizikos šeimų skaičius, tenkantis 1</w:t>
            </w:r>
            <w:r w:rsidR="009D0752" w:rsidRPr="00227728">
              <w:rPr>
                <w:rFonts w:eastAsia="Calibri"/>
                <w:sz w:val="20"/>
                <w:szCs w:val="20"/>
              </w:rPr>
              <w:t> </w:t>
            </w:r>
            <w:r w:rsidRPr="00227728">
              <w:rPr>
                <w:rFonts w:eastAsia="Calibri"/>
                <w:sz w:val="20"/>
                <w:szCs w:val="20"/>
              </w:rPr>
              <w:t>000</w:t>
            </w:r>
            <w:r w:rsidR="009D0752" w:rsidRPr="00227728">
              <w:rPr>
                <w:rFonts w:eastAsia="Calibri"/>
                <w:sz w:val="20"/>
                <w:szCs w:val="20"/>
              </w:rPr>
              <w:t>-iui</w:t>
            </w:r>
            <w:r w:rsidRPr="00227728">
              <w:rPr>
                <w:rFonts w:eastAsia="Calibri"/>
                <w:sz w:val="20"/>
                <w:szCs w:val="20"/>
              </w:rPr>
              <w:t xml:space="preserve"> gyventojų, asmenys</w:t>
            </w:r>
          </w:p>
        </w:tc>
        <w:tc>
          <w:tcPr>
            <w:tcW w:w="655"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RS Sveikatos, socialinės apsaugos ir rūpybos skyrius, LSD</w:t>
            </w:r>
          </w:p>
        </w:tc>
        <w:tc>
          <w:tcPr>
            <w:tcW w:w="609" w:type="pct"/>
            <w:shd w:val="clear" w:color="auto" w:fill="auto"/>
          </w:tcPr>
          <w:p w:rsidR="00503C3F" w:rsidRPr="00227728" w:rsidRDefault="00503C3F" w:rsidP="00503C3F">
            <w:pPr>
              <w:jc w:val="center"/>
            </w:pPr>
            <w:r w:rsidRPr="00227728">
              <w:rPr>
                <w:rFonts w:eastAsia="Calibri"/>
                <w:sz w:val="20"/>
                <w:szCs w:val="20"/>
              </w:rPr>
              <w:t>RSA Sveikatos, socialinės apsaugos ir rūpybos skyrius</w:t>
            </w:r>
          </w:p>
        </w:tc>
        <w:tc>
          <w:tcPr>
            <w:tcW w:w="374"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9</w:t>
            </w:r>
          </w:p>
        </w:tc>
        <w:tc>
          <w:tcPr>
            <w:tcW w:w="468"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Nedidėjantis</w:t>
            </w:r>
          </w:p>
        </w:tc>
        <w:tc>
          <w:tcPr>
            <w:tcW w:w="1303"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Rietavo sav. socialinės rizikos šeimų skaičius padalintas iš Rietavo sav. gyventojų skaičiaus ir padaugintas iš 1</w:t>
            </w:r>
            <w:r w:rsidR="009D0752" w:rsidRPr="00227728">
              <w:rPr>
                <w:rFonts w:eastAsia="Calibri"/>
                <w:sz w:val="20"/>
                <w:szCs w:val="20"/>
              </w:rPr>
              <w:t xml:space="preserve"> </w:t>
            </w:r>
            <w:r w:rsidRPr="00227728">
              <w:rPr>
                <w:rFonts w:eastAsia="Calibri"/>
                <w:sz w:val="20"/>
                <w:szCs w:val="20"/>
              </w:rPr>
              <w:t>000</w:t>
            </w:r>
          </w:p>
        </w:tc>
      </w:tr>
      <w:tr w:rsidR="00503C3F" w:rsidRPr="00227728" w:rsidTr="009D0752">
        <w:trPr>
          <w:trHeight w:val="696"/>
        </w:trPr>
        <w:tc>
          <w:tcPr>
            <w:tcW w:w="562" w:type="pct"/>
            <w:vMerge/>
            <w:shd w:val="clear" w:color="auto" w:fill="auto"/>
          </w:tcPr>
          <w:p w:rsidR="00503C3F" w:rsidRPr="00227728" w:rsidRDefault="00503C3F" w:rsidP="00503C3F">
            <w:pPr>
              <w:rPr>
                <w:rFonts w:eastAsia="Calibri"/>
                <w:sz w:val="20"/>
                <w:szCs w:val="20"/>
                <w:highlight w:val="yellow"/>
              </w:rPr>
            </w:pPr>
          </w:p>
        </w:tc>
        <w:tc>
          <w:tcPr>
            <w:tcW w:w="1029" w:type="pct"/>
            <w:shd w:val="clear" w:color="auto" w:fill="auto"/>
          </w:tcPr>
          <w:p w:rsidR="00503C3F" w:rsidRPr="00227728" w:rsidRDefault="00503C3F" w:rsidP="00503C3F">
            <w:pPr>
              <w:jc w:val="both"/>
              <w:rPr>
                <w:rFonts w:eastAsia="Calibri"/>
                <w:sz w:val="20"/>
                <w:szCs w:val="20"/>
              </w:rPr>
            </w:pPr>
            <w:r w:rsidRPr="00227728">
              <w:rPr>
                <w:rFonts w:eastAsia="Calibri"/>
                <w:sz w:val="20"/>
                <w:szCs w:val="20"/>
              </w:rPr>
              <w:t>Praktikuojančių bendrosios praktikos (šeimos) gydytojų skaičius, tenkantis 10</w:t>
            </w:r>
            <w:r w:rsidR="009D0752" w:rsidRPr="00227728">
              <w:rPr>
                <w:rFonts w:eastAsia="Calibri"/>
                <w:sz w:val="20"/>
                <w:szCs w:val="20"/>
              </w:rPr>
              <w:t> </w:t>
            </w:r>
            <w:r w:rsidRPr="00227728">
              <w:rPr>
                <w:rFonts w:eastAsia="Calibri"/>
                <w:sz w:val="20"/>
                <w:szCs w:val="20"/>
              </w:rPr>
              <w:t>000</w:t>
            </w:r>
            <w:r w:rsidR="009D0752" w:rsidRPr="00227728">
              <w:rPr>
                <w:rFonts w:eastAsia="Calibri"/>
                <w:sz w:val="20"/>
                <w:szCs w:val="20"/>
              </w:rPr>
              <w:t>-ių</w:t>
            </w:r>
            <w:r w:rsidRPr="00227728">
              <w:rPr>
                <w:rFonts w:eastAsia="Calibri"/>
                <w:sz w:val="20"/>
                <w:szCs w:val="20"/>
              </w:rPr>
              <w:t xml:space="preserve"> gyventojų, asmenys</w:t>
            </w:r>
          </w:p>
        </w:tc>
        <w:tc>
          <w:tcPr>
            <w:tcW w:w="655" w:type="pct"/>
            <w:shd w:val="clear" w:color="auto" w:fill="auto"/>
          </w:tcPr>
          <w:p w:rsidR="00503C3F" w:rsidRPr="00227728" w:rsidRDefault="00490374" w:rsidP="00503C3F">
            <w:pPr>
              <w:jc w:val="center"/>
              <w:rPr>
                <w:rFonts w:eastAsia="Calibri"/>
                <w:sz w:val="20"/>
                <w:szCs w:val="20"/>
              </w:rPr>
            </w:pPr>
            <w:r w:rsidRPr="00227728">
              <w:rPr>
                <w:rFonts w:eastAsia="Calibri"/>
                <w:sz w:val="20"/>
                <w:szCs w:val="20"/>
              </w:rPr>
              <w:t>HISIC</w:t>
            </w:r>
          </w:p>
        </w:tc>
        <w:tc>
          <w:tcPr>
            <w:tcW w:w="609" w:type="pct"/>
            <w:shd w:val="clear" w:color="auto" w:fill="auto"/>
          </w:tcPr>
          <w:p w:rsidR="00503C3F" w:rsidRPr="00227728" w:rsidRDefault="00503C3F" w:rsidP="00503C3F">
            <w:pPr>
              <w:jc w:val="center"/>
            </w:pPr>
            <w:r w:rsidRPr="00227728">
              <w:rPr>
                <w:rFonts w:eastAsia="Calibri"/>
                <w:sz w:val="20"/>
                <w:szCs w:val="20"/>
              </w:rPr>
              <w:t>RSA Sveikatos, socialinės apsaugos ir rūpybos skyrius</w:t>
            </w:r>
          </w:p>
        </w:tc>
        <w:tc>
          <w:tcPr>
            <w:tcW w:w="374"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5,03*</w:t>
            </w:r>
          </w:p>
        </w:tc>
        <w:tc>
          <w:tcPr>
            <w:tcW w:w="468"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Nemažėjantis</w:t>
            </w:r>
          </w:p>
        </w:tc>
        <w:tc>
          <w:tcPr>
            <w:tcW w:w="1303"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HISIC rodiklių duomenų bazės rodiklis</w:t>
            </w:r>
          </w:p>
        </w:tc>
      </w:tr>
      <w:tr w:rsidR="00503C3F" w:rsidRPr="00227728" w:rsidTr="009D0752">
        <w:trPr>
          <w:trHeight w:val="990"/>
        </w:trPr>
        <w:tc>
          <w:tcPr>
            <w:tcW w:w="562" w:type="pct"/>
            <w:vMerge/>
            <w:shd w:val="clear" w:color="auto" w:fill="auto"/>
          </w:tcPr>
          <w:p w:rsidR="00503C3F" w:rsidRPr="00227728" w:rsidRDefault="00503C3F" w:rsidP="00503C3F">
            <w:pPr>
              <w:rPr>
                <w:rFonts w:eastAsia="Calibri"/>
                <w:sz w:val="20"/>
                <w:szCs w:val="20"/>
                <w:highlight w:val="yellow"/>
              </w:rPr>
            </w:pPr>
          </w:p>
        </w:tc>
        <w:tc>
          <w:tcPr>
            <w:tcW w:w="1029" w:type="pct"/>
            <w:shd w:val="clear" w:color="auto" w:fill="auto"/>
          </w:tcPr>
          <w:p w:rsidR="00503C3F" w:rsidRPr="00227728" w:rsidRDefault="00503C3F" w:rsidP="00503C3F">
            <w:pPr>
              <w:jc w:val="both"/>
              <w:rPr>
                <w:rFonts w:eastAsia="Calibri"/>
                <w:sz w:val="20"/>
                <w:szCs w:val="20"/>
              </w:rPr>
            </w:pPr>
            <w:r w:rsidRPr="00227728">
              <w:rPr>
                <w:rFonts w:eastAsia="Calibri"/>
                <w:sz w:val="20"/>
                <w:szCs w:val="20"/>
              </w:rPr>
              <w:t xml:space="preserve">Vieno Savivaldybės gyventojo apsilankymų </w:t>
            </w:r>
            <w:r w:rsidRPr="00227728">
              <w:rPr>
                <w:bCs/>
                <w:sz w:val="20"/>
                <w:szCs w:val="20"/>
              </w:rPr>
              <w:t>pirminės asmens sveikatos priežiūros įstaigose skaičius per metus, kartai</w:t>
            </w:r>
          </w:p>
        </w:tc>
        <w:tc>
          <w:tcPr>
            <w:tcW w:w="655" w:type="pct"/>
            <w:shd w:val="clear" w:color="auto" w:fill="auto"/>
          </w:tcPr>
          <w:p w:rsidR="00503C3F" w:rsidRPr="00227728" w:rsidRDefault="009D0752" w:rsidP="00503C3F">
            <w:pPr>
              <w:jc w:val="center"/>
              <w:rPr>
                <w:rFonts w:eastAsia="Calibri"/>
                <w:sz w:val="20"/>
                <w:szCs w:val="20"/>
              </w:rPr>
            </w:pPr>
            <w:r w:rsidRPr="00227728">
              <w:rPr>
                <w:rFonts w:eastAsia="Calibri"/>
                <w:sz w:val="20"/>
                <w:szCs w:val="20"/>
              </w:rPr>
              <w:t>RSA Sveikatos, socialinės apsaugos ir rūpybos skyrius</w:t>
            </w:r>
          </w:p>
        </w:tc>
        <w:tc>
          <w:tcPr>
            <w:tcW w:w="609" w:type="pct"/>
            <w:shd w:val="clear" w:color="auto" w:fill="auto"/>
          </w:tcPr>
          <w:p w:rsidR="00503C3F" w:rsidRPr="00227728" w:rsidRDefault="00503C3F" w:rsidP="00503C3F">
            <w:pPr>
              <w:jc w:val="center"/>
            </w:pPr>
            <w:r w:rsidRPr="00227728">
              <w:rPr>
                <w:rFonts w:eastAsia="Calibri"/>
                <w:sz w:val="20"/>
                <w:szCs w:val="20"/>
              </w:rPr>
              <w:t>RSA Sveikatos, socialinės apsaugos ir rūpybos skyrius</w:t>
            </w:r>
          </w:p>
        </w:tc>
        <w:tc>
          <w:tcPr>
            <w:tcW w:w="374" w:type="pct"/>
            <w:shd w:val="clear" w:color="auto" w:fill="auto"/>
          </w:tcPr>
          <w:p w:rsidR="00503C3F" w:rsidRPr="00227728" w:rsidRDefault="00503C3F" w:rsidP="00503C3F">
            <w:pPr>
              <w:jc w:val="center"/>
              <w:rPr>
                <w:rFonts w:eastAsia="Calibri"/>
                <w:sz w:val="20"/>
                <w:szCs w:val="20"/>
                <w:highlight w:val="yellow"/>
              </w:rPr>
            </w:pPr>
            <w:r w:rsidRPr="00227728">
              <w:rPr>
                <w:rFonts w:eastAsia="Calibri"/>
                <w:sz w:val="20"/>
                <w:szCs w:val="20"/>
              </w:rPr>
              <w:t>7,8</w:t>
            </w:r>
          </w:p>
        </w:tc>
        <w:tc>
          <w:tcPr>
            <w:tcW w:w="468"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Mažėjantis</w:t>
            </w:r>
          </w:p>
        </w:tc>
        <w:tc>
          <w:tcPr>
            <w:tcW w:w="1303" w:type="pct"/>
            <w:shd w:val="clear" w:color="auto" w:fill="auto"/>
          </w:tcPr>
          <w:p w:rsidR="00503C3F" w:rsidRPr="00227728" w:rsidRDefault="009D0752" w:rsidP="00503C3F">
            <w:pPr>
              <w:jc w:val="center"/>
              <w:rPr>
                <w:rFonts w:eastAsia="Calibri"/>
                <w:sz w:val="20"/>
                <w:szCs w:val="20"/>
              </w:rPr>
            </w:pPr>
            <w:r w:rsidRPr="00227728">
              <w:rPr>
                <w:rFonts w:eastAsia="Calibri"/>
                <w:sz w:val="20"/>
                <w:szCs w:val="20"/>
              </w:rPr>
              <w:t>RSA Sveikatos, socialinės apsaugos ir rūpybos skyriaus pateikiami duomenys</w:t>
            </w:r>
          </w:p>
        </w:tc>
      </w:tr>
      <w:tr w:rsidR="00503C3F" w:rsidRPr="00227728" w:rsidTr="009D0752">
        <w:trPr>
          <w:trHeight w:val="976"/>
        </w:trPr>
        <w:tc>
          <w:tcPr>
            <w:tcW w:w="562" w:type="pct"/>
            <w:vMerge/>
            <w:shd w:val="clear" w:color="auto" w:fill="auto"/>
          </w:tcPr>
          <w:p w:rsidR="00503C3F" w:rsidRPr="00227728" w:rsidRDefault="00503C3F" w:rsidP="00503C3F">
            <w:pPr>
              <w:rPr>
                <w:rFonts w:eastAsia="Calibri"/>
                <w:sz w:val="20"/>
                <w:szCs w:val="20"/>
                <w:highlight w:val="yellow"/>
              </w:rPr>
            </w:pPr>
          </w:p>
        </w:tc>
        <w:tc>
          <w:tcPr>
            <w:tcW w:w="1029" w:type="pct"/>
            <w:shd w:val="clear" w:color="auto" w:fill="auto"/>
          </w:tcPr>
          <w:p w:rsidR="00503C3F" w:rsidRPr="00227728" w:rsidRDefault="00947623" w:rsidP="00503C3F">
            <w:pPr>
              <w:jc w:val="both"/>
              <w:rPr>
                <w:rFonts w:eastAsia="Calibri"/>
                <w:sz w:val="20"/>
                <w:szCs w:val="20"/>
              </w:rPr>
            </w:pPr>
            <w:bookmarkStart w:id="65" w:name="_Hlk483216155"/>
            <w:r w:rsidRPr="00227728">
              <w:rPr>
                <w:rFonts w:eastAsia="Calibri"/>
                <w:sz w:val="20"/>
                <w:szCs w:val="20"/>
              </w:rPr>
              <w:t>Sporto varžybų, sporto ir</w:t>
            </w:r>
            <w:r w:rsidR="00503C3F" w:rsidRPr="00227728">
              <w:rPr>
                <w:rFonts w:eastAsia="Calibri"/>
                <w:sz w:val="20"/>
                <w:szCs w:val="20"/>
              </w:rPr>
              <w:t xml:space="preserve"> </w:t>
            </w:r>
            <w:proofErr w:type="spellStart"/>
            <w:r w:rsidR="00503C3F" w:rsidRPr="00227728">
              <w:rPr>
                <w:rFonts w:eastAsia="Calibri"/>
                <w:sz w:val="20"/>
                <w:szCs w:val="20"/>
              </w:rPr>
              <w:t>sveikatinimo</w:t>
            </w:r>
            <w:proofErr w:type="spellEnd"/>
            <w:r w:rsidR="00503C3F" w:rsidRPr="00227728">
              <w:rPr>
                <w:rFonts w:eastAsia="Calibri"/>
                <w:sz w:val="20"/>
                <w:szCs w:val="20"/>
              </w:rPr>
              <w:t xml:space="preserve"> renginių dalyvių skaičius</w:t>
            </w:r>
            <w:bookmarkEnd w:id="65"/>
            <w:r w:rsidR="00503C3F" w:rsidRPr="00227728">
              <w:rPr>
                <w:rFonts w:eastAsia="Calibri"/>
                <w:sz w:val="20"/>
                <w:szCs w:val="20"/>
              </w:rPr>
              <w:t>, lyginant su bendru gyventojų skaičiumi, proc.</w:t>
            </w:r>
          </w:p>
        </w:tc>
        <w:tc>
          <w:tcPr>
            <w:tcW w:w="655"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Lietuvos sporto statistikos metraštis, LSD</w:t>
            </w:r>
          </w:p>
        </w:tc>
        <w:tc>
          <w:tcPr>
            <w:tcW w:w="609" w:type="pct"/>
            <w:shd w:val="clear" w:color="auto" w:fill="auto"/>
          </w:tcPr>
          <w:p w:rsidR="00503C3F" w:rsidRPr="00227728" w:rsidRDefault="00503C3F" w:rsidP="00503C3F">
            <w:pPr>
              <w:jc w:val="center"/>
            </w:pPr>
            <w:r w:rsidRPr="00227728">
              <w:rPr>
                <w:rFonts w:eastAsia="Calibri"/>
                <w:sz w:val="20"/>
                <w:szCs w:val="20"/>
              </w:rPr>
              <w:t>RSA švietimo, kultūros ir sporto skyrius</w:t>
            </w:r>
          </w:p>
        </w:tc>
        <w:tc>
          <w:tcPr>
            <w:tcW w:w="374" w:type="pct"/>
            <w:shd w:val="clear" w:color="auto" w:fill="auto"/>
          </w:tcPr>
          <w:p w:rsidR="00503C3F" w:rsidRPr="00227728" w:rsidRDefault="00947623" w:rsidP="00503C3F">
            <w:pPr>
              <w:jc w:val="center"/>
              <w:rPr>
                <w:rFonts w:eastAsia="Calibri"/>
                <w:sz w:val="20"/>
                <w:szCs w:val="20"/>
              </w:rPr>
            </w:pPr>
            <w:r w:rsidRPr="00227728">
              <w:rPr>
                <w:rFonts w:eastAsia="Calibri"/>
                <w:sz w:val="20"/>
                <w:szCs w:val="20"/>
              </w:rPr>
              <w:t>23,7</w:t>
            </w:r>
          </w:p>
        </w:tc>
        <w:tc>
          <w:tcPr>
            <w:tcW w:w="468"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Didėjantis</w:t>
            </w:r>
          </w:p>
        </w:tc>
        <w:tc>
          <w:tcPr>
            <w:tcW w:w="1303"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Rietavo sav. sporto varžybų</w:t>
            </w:r>
            <w:r w:rsidR="00947623" w:rsidRPr="00227728">
              <w:rPr>
                <w:rFonts w:eastAsia="Calibri"/>
                <w:sz w:val="20"/>
                <w:szCs w:val="20"/>
              </w:rPr>
              <w:t>, sporto</w:t>
            </w:r>
            <w:r w:rsidRPr="00227728">
              <w:rPr>
                <w:rFonts w:eastAsia="Calibri"/>
                <w:sz w:val="20"/>
                <w:szCs w:val="20"/>
              </w:rPr>
              <w:t xml:space="preserve"> ir </w:t>
            </w:r>
            <w:proofErr w:type="spellStart"/>
            <w:r w:rsidRPr="00227728">
              <w:rPr>
                <w:rFonts w:eastAsia="Calibri"/>
                <w:sz w:val="20"/>
                <w:szCs w:val="20"/>
              </w:rPr>
              <w:t>sveikatinimo</w:t>
            </w:r>
            <w:proofErr w:type="spellEnd"/>
            <w:r w:rsidRPr="00227728">
              <w:rPr>
                <w:rFonts w:eastAsia="Calibri"/>
                <w:sz w:val="20"/>
                <w:szCs w:val="20"/>
              </w:rPr>
              <w:t xml:space="preserve"> renginių dalyvių skaičius padalintas iš </w:t>
            </w:r>
            <w:r w:rsidR="009D0752" w:rsidRPr="00227728">
              <w:rPr>
                <w:rFonts w:eastAsia="Calibri"/>
                <w:sz w:val="20"/>
                <w:szCs w:val="20"/>
              </w:rPr>
              <w:t xml:space="preserve">Rietavo sav. </w:t>
            </w:r>
            <w:r w:rsidRPr="00227728">
              <w:rPr>
                <w:rFonts w:eastAsia="Calibri"/>
                <w:sz w:val="20"/>
                <w:szCs w:val="20"/>
              </w:rPr>
              <w:t>gyventojų skaičiaus ir padaugintas iš 100</w:t>
            </w:r>
          </w:p>
        </w:tc>
      </w:tr>
      <w:tr w:rsidR="00503C3F" w:rsidRPr="00227728" w:rsidTr="009D0752">
        <w:trPr>
          <w:trHeight w:val="609"/>
        </w:trPr>
        <w:tc>
          <w:tcPr>
            <w:tcW w:w="562" w:type="pct"/>
            <w:vMerge w:val="restart"/>
            <w:shd w:val="clear" w:color="auto" w:fill="auto"/>
            <w:vAlign w:val="center"/>
          </w:tcPr>
          <w:p w:rsidR="00503C3F" w:rsidRPr="00227728" w:rsidRDefault="00503C3F" w:rsidP="00503C3F">
            <w:pPr>
              <w:jc w:val="center"/>
              <w:rPr>
                <w:rFonts w:eastAsia="Calibri"/>
                <w:i/>
                <w:sz w:val="20"/>
                <w:szCs w:val="20"/>
                <w:highlight w:val="yellow"/>
              </w:rPr>
            </w:pPr>
            <w:r w:rsidRPr="00227728">
              <w:rPr>
                <w:rFonts w:eastAsia="Calibri"/>
                <w:i/>
                <w:sz w:val="20"/>
                <w:szCs w:val="20"/>
              </w:rPr>
              <w:t xml:space="preserve">1.4. </w:t>
            </w:r>
            <w:r w:rsidRPr="00227728">
              <w:rPr>
                <w:rFonts w:eastAsia="Calibri"/>
                <w:bCs/>
                <w:i/>
                <w:color w:val="000000"/>
                <w:sz w:val="20"/>
                <w:szCs w:val="20"/>
              </w:rPr>
              <w:t>Saugumo didinimas</w:t>
            </w:r>
            <w:r w:rsidRPr="00227728">
              <w:rPr>
                <w:rFonts w:eastAsia="Calibri"/>
                <w:i/>
                <w:sz w:val="20"/>
                <w:szCs w:val="20"/>
              </w:rPr>
              <w:t xml:space="preserve"> savivaldybės teritorijoje</w:t>
            </w:r>
          </w:p>
        </w:tc>
        <w:tc>
          <w:tcPr>
            <w:tcW w:w="1029" w:type="pct"/>
            <w:shd w:val="clear" w:color="auto" w:fill="auto"/>
          </w:tcPr>
          <w:p w:rsidR="00503C3F" w:rsidRPr="00227728" w:rsidRDefault="00503C3F" w:rsidP="00503C3F">
            <w:pPr>
              <w:jc w:val="both"/>
              <w:rPr>
                <w:rFonts w:eastAsia="Calibri"/>
                <w:sz w:val="20"/>
                <w:szCs w:val="20"/>
              </w:rPr>
            </w:pPr>
            <w:r w:rsidRPr="00227728">
              <w:rPr>
                <w:rFonts w:eastAsia="Calibri"/>
                <w:sz w:val="20"/>
                <w:szCs w:val="20"/>
              </w:rPr>
              <w:t>Užregistruotų nusikalstamų veikų, tenkančių 100</w:t>
            </w:r>
            <w:r w:rsidR="009D0752" w:rsidRPr="00227728">
              <w:rPr>
                <w:rFonts w:eastAsia="Calibri"/>
                <w:sz w:val="20"/>
                <w:szCs w:val="20"/>
              </w:rPr>
              <w:t> </w:t>
            </w:r>
            <w:r w:rsidRPr="00227728">
              <w:rPr>
                <w:rFonts w:eastAsia="Calibri"/>
                <w:sz w:val="20"/>
                <w:szCs w:val="20"/>
              </w:rPr>
              <w:t>000</w:t>
            </w:r>
            <w:r w:rsidR="009D0752" w:rsidRPr="00227728">
              <w:rPr>
                <w:rFonts w:eastAsia="Calibri"/>
                <w:sz w:val="20"/>
                <w:szCs w:val="20"/>
              </w:rPr>
              <w:t>-ių</w:t>
            </w:r>
            <w:r w:rsidRPr="00227728">
              <w:rPr>
                <w:rFonts w:eastAsia="Calibri"/>
                <w:sz w:val="20"/>
                <w:szCs w:val="20"/>
              </w:rPr>
              <w:t xml:space="preserve"> gyventojų, skaičius, vnt.</w:t>
            </w:r>
          </w:p>
        </w:tc>
        <w:tc>
          <w:tcPr>
            <w:tcW w:w="655"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LSD</w:t>
            </w:r>
          </w:p>
        </w:tc>
        <w:tc>
          <w:tcPr>
            <w:tcW w:w="609" w:type="pct"/>
            <w:shd w:val="clear" w:color="auto" w:fill="auto"/>
          </w:tcPr>
          <w:p w:rsidR="00503C3F" w:rsidRPr="00227728" w:rsidRDefault="00503C3F" w:rsidP="00503C3F">
            <w:pPr>
              <w:jc w:val="center"/>
            </w:pPr>
            <w:r w:rsidRPr="00227728">
              <w:rPr>
                <w:rFonts w:eastAsia="Calibri"/>
                <w:sz w:val="20"/>
                <w:szCs w:val="20"/>
              </w:rPr>
              <w:t>RSA</w:t>
            </w:r>
          </w:p>
        </w:tc>
        <w:tc>
          <w:tcPr>
            <w:tcW w:w="374"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1</w:t>
            </w:r>
            <w:r w:rsidR="009D0752" w:rsidRPr="00227728">
              <w:rPr>
                <w:rFonts w:eastAsia="Calibri"/>
                <w:sz w:val="20"/>
                <w:szCs w:val="20"/>
              </w:rPr>
              <w:t xml:space="preserve"> </w:t>
            </w:r>
            <w:r w:rsidRPr="00227728">
              <w:rPr>
                <w:rFonts w:eastAsia="Calibri"/>
                <w:sz w:val="20"/>
                <w:szCs w:val="20"/>
              </w:rPr>
              <w:t>558*</w:t>
            </w:r>
          </w:p>
        </w:tc>
        <w:tc>
          <w:tcPr>
            <w:tcW w:w="468"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Mažėjantis</w:t>
            </w:r>
          </w:p>
        </w:tc>
        <w:tc>
          <w:tcPr>
            <w:tcW w:w="1303"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 xml:space="preserve">LSD rodiklių duomenų bazės rodiklis </w:t>
            </w:r>
          </w:p>
        </w:tc>
      </w:tr>
      <w:tr w:rsidR="00503C3F" w:rsidRPr="00227728" w:rsidTr="009D0752">
        <w:trPr>
          <w:trHeight w:val="716"/>
        </w:trPr>
        <w:tc>
          <w:tcPr>
            <w:tcW w:w="562" w:type="pct"/>
            <w:vMerge/>
            <w:shd w:val="clear" w:color="auto" w:fill="auto"/>
          </w:tcPr>
          <w:p w:rsidR="00503C3F" w:rsidRPr="00227728" w:rsidRDefault="00503C3F" w:rsidP="00503C3F">
            <w:pPr>
              <w:rPr>
                <w:rFonts w:eastAsia="Calibri"/>
                <w:sz w:val="20"/>
                <w:szCs w:val="20"/>
                <w:highlight w:val="yellow"/>
              </w:rPr>
            </w:pPr>
          </w:p>
        </w:tc>
        <w:tc>
          <w:tcPr>
            <w:tcW w:w="1029" w:type="pct"/>
            <w:shd w:val="clear" w:color="auto" w:fill="auto"/>
          </w:tcPr>
          <w:p w:rsidR="00503C3F" w:rsidRPr="00227728" w:rsidRDefault="00503C3F" w:rsidP="00503C3F">
            <w:pPr>
              <w:jc w:val="both"/>
              <w:rPr>
                <w:rFonts w:eastAsia="Calibri"/>
                <w:sz w:val="20"/>
                <w:szCs w:val="20"/>
              </w:rPr>
            </w:pPr>
            <w:bookmarkStart w:id="66" w:name="_Hlk483216338"/>
            <w:r w:rsidRPr="00227728">
              <w:rPr>
                <w:rFonts w:eastAsia="Calibri"/>
                <w:sz w:val="20"/>
                <w:szCs w:val="20"/>
              </w:rPr>
              <w:t>Savivaldybėje veikiančių saugios kaimynystės grupių skaičius</w:t>
            </w:r>
            <w:bookmarkEnd w:id="66"/>
            <w:r w:rsidRPr="00227728">
              <w:rPr>
                <w:rFonts w:eastAsia="Calibri"/>
                <w:sz w:val="20"/>
                <w:szCs w:val="20"/>
              </w:rPr>
              <w:t>, vnt.</w:t>
            </w:r>
          </w:p>
        </w:tc>
        <w:tc>
          <w:tcPr>
            <w:tcW w:w="655" w:type="pct"/>
            <w:shd w:val="clear" w:color="auto" w:fill="auto"/>
          </w:tcPr>
          <w:p w:rsidR="00503C3F" w:rsidRPr="00227728" w:rsidRDefault="00503C3F" w:rsidP="00503C3F">
            <w:pPr>
              <w:jc w:val="center"/>
            </w:pPr>
            <w:r w:rsidRPr="00227728">
              <w:rPr>
                <w:rFonts w:eastAsia="Calibri"/>
                <w:sz w:val="20"/>
                <w:szCs w:val="20"/>
              </w:rPr>
              <w:t>RSA seniūnijos</w:t>
            </w:r>
          </w:p>
        </w:tc>
        <w:tc>
          <w:tcPr>
            <w:tcW w:w="609" w:type="pct"/>
            <w:shd w:val="clear" w:color="auto" w:fill="auto"/>
          </w:tcPr>
          <w:p w:rsidR="00503C3F" w:rsidRPr="00227728" w:rsidRDefault="00503C3F" w:rsidP="00503C3F">
            <w:pPr>
              <w:jc w:val="center"/>
            </w:pPr>
            <w:r w:rsidRPr="00227728">
              <w:rPr>
                <w:rFonts w:eastAsia="Calibri"/>
                <w:sz w:val="20"/>
                <w:szCs w:val="20"/>
              </w:rPr>
              <w:t>RSA specialistas civilinei ir darbo saugai</w:t>
            </w:r>
          </w:p>
        </w:tc>
        <w:tc>
          <w:tcPr>
            <w:tcW w:w="374" w:type="pct"/>
            <w:shd w:val="clear" w:color="auto" w:fill="auto"/>
          </w:tcPr>
          <w:p w:rsidR="00503C3F" w:rsidRPr="00227728" w:rsidRDefault="001C6ACF" w:rsidP="00503C3F">
            <w:pPr>
              <w:jc w:val="center"/>
              <w:rPr>
                <w:rFonts w:eastAsia="Calibri"/>
                <w:sz w:val="20"/>
                <w:szCs w:val="20"/>
              </w:rPr>
            </w:pPr>
            <w:r w:rsidRPr="00227728">
              <w:rPr>
                <w:rFonts w:eastAsia="Calibri"/>
                <w:sz w:val="20"/>
                <w:szCs w:val="20"/>
              </w:rPr>
              <w:t>9</w:t>
            </w:r>
          </w:p>
        </w:tc>
        <w:tc>
          <w:tcPr>
            <w:tcW w:w="468" w:type="pct"/>
            <w:shd w:val="clear" w:color="auto" w:fill="auto"/>
          </w:tcPr>
          <w:p w:rsidR="00503C3F" w:rsidRPr="00227728" w:rsidRDefault="001C6ACF" w:rsidP="00503C3F">
            <w:pPr>
              <w:jc w:val="center"/>
              <w:rPr>
                <w:rFonts w:eastAsia="Calibri"/>
                <w:sz w:val="20"/>
                <w:szCs w:val="20"/>
              </w:rPr>
            </w:pPr>
            <w:r w:rsidRPr="00227728">
              <w:rPr>
                <w:rFonts w:eastAsia="Calibri"/>
                <w:sz w:val="20"/>
                <w:szCs w:val="20"/>
              </w:rPr>
              <w:t>19</w:t>
            </w:r>
          </w:p>
        </w:tc>
        <w:tc>
          <w:tcPr>
            <w:tcW w:w="1303" w:type="pct"/>
            <w:shd w:val="clear" w:color="auto" w:fill="auto"/>
          </w:tcPr>
          <w:p w:rsidR="00503C3F" w:rsidRPr="00227728" w:rsidRDefault="00503C3F" w:rsidP="00503C3F">
            <w:pPr>
              <w:jc w:val="center"/>
            </w:pPr>
            <w:r w:rsidRPr="00227728">
              <w:rPr>
                <w:rFonts w:eastAsia="Calibri"/>
                <w:sz w:val="20"/>
                <w:szCs w:val="20"/>
              </w:rPr>
              <w:t>RSA seniūnijų pateik</w:t>
            </w:r>
            <w:r w:rsidR="009D0752" w:rsidRPr="00227728">
              <w:rPr>
                <w:rFonts w:eastAsia="Calibri"/>
                <w:sz w:val="20"/>
                <w:szCs w:val="20"/>
              </w:rPr>
              <w:t>iami</w:t>
            </w:r>
            <w:r w:rsidRPr="00227728">
              <w:rPr>
                <w:rFonts w:eastAsia="Calibri"/>
                <w:sz w:val="20"/>
                <w:szCs w:val="20"/>
              </w:rPr>
              <w:t xml:space="preserve"> duomenys</w:t>
            </w:r>
          </w:p>
        </w:tc>
      </w:tr>
      <w:tr w:rsidR="00503C3F" w:rsidRPr="00227728" w:rsidTr="009D0752">
        <w:trPr>
          <w:trHeight w:val="243"/>
        </w:trPr>
        <w:tc>
          <w:tcPr>
            <w:tcW w:w="562" w:type="pct"/>
            <w:vMerge/>
            <w:shd w:val="clear" w:color="auto" w:fill="auto"/>
          </w:tcPr>
          <w:p w:rsidR="00503C3F" w:rsidRPr="00227728" w:rsidRDefault="00503C3F" w:rsidP="00503C3F">
            <w:pPr>
              <w:rPr>
                <w:rFonts w:eastAsia="Calibri"/>
                <w:sz w:val="20"/>
                <w:szCs w:val="20"/>
                <w:highlight w:val="yellow"/>
              </w:rPr>
            </w:pPr>
          </w:p>
        </w:tc>
        <w:tc>
          <w:tcPr>
            <w:tcW w:w="1029" w:type="pct"/>
            <w:shd w:val="clear" w:color="auto" w:fill="auto"/>
          </w:tcPr>
          <w:p w:rsidR="00503C3F" w:rsidRPr="00227728" w:rsidRDefault="00503C3F" w:rsidP="00503C3F">
            <w:pPr>
              <w:jc w:val="both"/>
              <w:rPr>
                <w:rFonts w:eastAsia="Calibri"/>
                <w:sz w:val="20"/>
                <w:szCs w:val="20"/>
                <w:highlight w:val="yellow"/>
              </w:rPr>
            </w:pPr>
            <w:r w:rsidRPr="00227728">
              <w:rPr>
                <w:rFonts w:eastAsia="Calibri"/>
                <w:color w:val="000000"/>
                <w:sz w:val="20"/>
                <w:szCs w:val="20"/>
              </w:rPr>
              <w:t>Gaisrų skaičius, vnt.</w:t>
            </w:r>
          </w:p>
        </w:tc>
        <w:tc>
          <w:tcPr>
            <w:tcW w:w="655" w:type="pct"/>
            <w:shd w:val="clear" w:color="auto" w:fill="auto"/>
          </w:tcPr>
          <w:p w:rsidR="00503C3F" w:rsidRPr="00227728" w:rsidRDefault="00503C3F" w:rsidP="00503C3F">
            <w:pPr>
              <w:jc w:val="center"/>
            </w:pPr>
            <w:r w:rsidRPr="00227728">
              <w:rPr>
                <w:rFonts w:eastAsia="Calibri"/>
                <w:sz w:val="20"/>
                <w:szCs w:val="20"/>
              </w:rPr>
              <w:t>RSA specialistas civilinei ir darbo saugai</w:t>
            </w:r>
          </w:p>
        </w:tc>
        <w:tc>
          <w:tcPr>
            <w:tcW w:w="609" w:type="pct"/>
            <w:shd w:val="clear" w:color="auto" w:fill="auto"/>
          </w:tcPr>
          <w:p w:rsidR="00503C3F" w:rsidRPr="00227728" w:rsidRDefault="00503C3F" w:rsidP="00503C3F">
            <w:pPr>
              <w:jc w:val="center"/>
            </w:pPr>
            <w:r w:rsidRPr="00227728">
              <w:rPr>
                <w:rFonts w:eastAsia="Calibri"/>
                <w:sz w:val="20"/>
                <w:szCs w:val="20"/>
              </w:rPr>
              <w:t>RSA specialistas civilinei ir darbo saugai</w:t>
            </w:r>
          </w:p>
        </w:tc>
        <w:tc>
          <w:tcPr>
            <w:tcW w:w="374" w:type="pct"/>
            <w:shd w:val="clear" w:color="auto" w:fill="auto"/>
          </w:tcPr>
          <w:p w:rsidR="00503C3F" w:rsidRPr="00227728" w:rsidRDefault="00503C3F" w:rsidP="00503C3F">
            <w:pPr>
              <w:jc w:val="center"/>
              <w:rPr>
                <w:rFonts w:eastAsia="Calibri"/>
                <w:sz w:val="20"/>
                <w:szCs w:val="20"/>
                <w:highlight w:val="yellow"/>
              </w:rPr>
            </w:pPr>
            <w:r w:rsidRPr="00227728">
              <w:rPr>
                <w:rFonts w:eastAsia="Calibri"/>
                <w:sz w:val="20"/>
                <w:szCs w:val="20"/>
              </w:rPr>
              <w:t>13</w:t>
            </w:r>
          </w:p>
        </w:tc>
        <w:tc>
          <w:tcPr>
            <w:tcW w:w="468" w:type="pct"/>
            <w:shd w:val="clear" w:color="auto" w:fill="auto"/>
          </w:tcPr>
          <w:p w:rsidR="00503C3F" w:rsidRPr="00227728" w:rsidRDefault="00503C3F" w:rsidP="00503C3F">
            <w:pPr>
              <w:jc w:val="center"/>
              <w:rPr>
                <w:rFonts w:eastAsia="Calibri"/>
                <w:sz w:val="20"/>
                <w:szCs w:val="20"/>
                <w:highlight w:val="yellow"/>
              </w:rPr>
            </w:pPr>
            <w:r w:rsidRPr="00227728">
              <w:rPr>
                <w:rFonts w:eastAsia="Calibri"/>
                <w:sz w:val="20"/>
                <w:szCs w:val="20"/>
              </w:rPr>
              <w:t>Mažėjantis</w:t>
            </w:r>
          </w:p>
        </w:tc>
        <w:tc>
          <w:tcPr>
            <w:tcW w:w="1303" w:type="pct"/>
            <w:shd w:val="clear" w:color="auto" w:fill="auto"/>
          </w:tcPr>
          <w:p w:rsidR="00503C3F" w:rsidRPr="00227728" w:rsidRDefault="00503C3F" w:rsidP="00503C3F">
            <w:pPr>
              <w:jc w:val="center"/>
            </w:pPr>
            <w:r w:rsidRPr="00227728">
              <w:rPr>
                <w:rFonts w:eastAsia="Calibri"/>
                <w:sz w:val="20"/>
                <w:szCs w:val="20"/>
              </w:rPr>
              <w:t>RS priešgaisrinės tarnybos veiklos ataskaitos duomenys</w:t>
            </w:r>
          </w:p>
        </w:tc>
      </w:tr>
      <w:tr w:rsidR="00503C3F" w:rsidRPr="00227728" w:rsidTr="009D0752">
        <w:trPr>
          <w:trHeight w:val="1002"/>
        </w:trPr>
        <w:tc>
          <w:tcPr>
            <w:tcW w:w="562" w:type="pct"/>
            <w:vMerge w:val="restart"/>
            <w:shd w:val="clear" w:color="auto" w:fill="auto"/>
            <w:vAlign w:val="center"/>
          </w:tcPr>
          <w:p w:rsidR="00503C3F" w:rsidRPr="00227728" w:rsidRDefault="00503C3F" w:rsidP="00503C3F">
            <w:pPr>
              <w:jc w:val="center"/>
              <w:rPr>
                <w:rFonts w:eastAsia="Calibri"/>
                <w:i/>
                <w:sz w:val="20"/>
                <w:szCs w:val="20"/>
                <w:highlight w:val="yellow"/>
              </w:rPr>
            </w:pPr>
            <w:r w:rsidRPr="00227728">
              <w:rPr>
                <w:rFonts w:eastAsia="Calibri"/>
                <w:i/>
                <w:sz w:val="20"/>
                <w:szCs w:val="20"/>
              </w:rPr>
              <w:t>1.5. Efektyvaus, gyventojų poreikius atitinkančio viešojo valdymo užtikrinimas</w:t>
            </w:r>
          </w:p>
        </w:tc>
        <w:tc>
          <w:tcPr>
            <w:tcW w:w="1029" w:type="pct"/>
            <w:shd w:val="clear" w:color="auto" w:fill="auto"/>
          </w:tcPr>
          <w:p w:rsidR="00503C3F" w:rsidRPr="00227728" w:rsidRDefault="00503C3F" w:rsidP="00503C3F">
            <w:pPr>
              <w:jc w:val="both"/>
              <w:rPr>
                <w:rFonts w:eastAsia="Calibri"/>
                <w:sz w:val="20"/>
                <w:szCs w:val="20"/>
              </w:rPr>
            </w:pPr>
            <w:r w:rsidRPr="00227728">
              <w:rPr>
                <w:rFonts w:eastAsia="Calibri"/>
                <w:sz w:val="20"/>
                <w:szCs w:val="20"/>
              </w:rPr>
              <w:t>Savivaldybės administracijos darbuotojų, dalyvavusių kvalifikacijos kėlimo kursuose, seminaruose, renginiuose, dalis nuo bendro savivaldybės administracijos darbuotojų skaičiaus</w:t>
            </w:r>
          </w:p>
        </w:tc>
        <w:tc>
          <w:tcPr>
            <w:tcW w:w="655" w:type="pct"/>
            <w:shd w:val="clear" w:color="auto" w:fill="auto"/>
          </w:tcPr>
          <w:p w:rsidR="00503C3F" w:rsidRPr="00227728" w:rsidRDefault="00503C3F" w:rsidP="00503C3F">
            <w:pPr>
              <w:jc w:val="center"/>
            </w:pPr>
            <w:r w:rsidRPr="00227728">
              <w:rPr>
                <w:rFonts w:eastAsia="Calibri"/>
                <w:sz w:val="20"/>
                <w:szCs w:val="20"/>
              </w:rPr>
              <w:t>RSA Teisės ir finansų skyrius</w:t>
            </w:r>
          </w:p>
        </w:tc>
        <w:tc>
          <w:tcPr>
            <w:tcW w:w="609" w:type="pct"/>
            <w:shd w:val="clear" w:color="auto" w:fill="auto"/>
          </w:tcPr>
          <w:p w:rsidR="00503C3F" w:rsidRPr="00227728" w:rsidRDefault="00503C3F" w:rsidP="00503C3F">
            <w:pPr>
              <w:jc w:val="center"/>
            </w:pPr>
            <w:r w:rsidRPr="00227728">
              <w:rPr>
                <w:rFonts w:eastAsia="Calibri"/>
                <w:sz w:val="20"/>
                <w:szCs w:val="20"/>
              </w:rPr>
              <w:t>RSA Teisės ir finansų skyrius</w:t>
            </w:r>
          </w:p>
        </w:tc>
        <w:tc>
          <w:tcPr>
            <w:tcW w:w="374"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w:t>
            </w:r>
          </w:p>
        </w:tc>
        <w:tc>
          <w:tcPr>
            <w:tcW w:w="468"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 xml:space="preserve">Kiekvienas darbuotojas bent 1 kartą </w:t>
            </w:r>
            <w:r w:rsidR="009D0752" w:rsidRPr="00227728">
              <w:rPr>
                <w:rFonts w:eastAsia="Calibri"/>
                <w:sz w:val="20"/>
                <w:szCs w:val="20"/>
              </w:rPr>
              <w:t>per metus</w:t>
            </w:r>
          </w:p>
        </w:tc>
        <w:tc>
          <w:tcPr>
            <w:tcW w:w="1303" w:type="pct"/>
            <w:shd w:val="clear" w:color="auto" w:fill="auto"/>
          </w:tcPr>
          <w:p w:rsidR="00503C3F" w:rsidRPr="00227728" w:rsidRDefault="00503C3F" w:rsidP="00503C3F">
            <w:pPr>
              <w:jc w:val="center"/>
            </w:pPr>
            <w:r w:rsidRPr="00227728">
              <w:rPr>
                <w:rFonts w:eastAsia="Calibri"/>
                <w:sz w:val="20"/>
                <w:szCs w:val="20"/>
              </w:rPr>
              <w:t>RSA Teisės ir finansų skyriaus pateikiami duomenys</w:t>
            </w:r>
          </w:p>
        </w:tc>
      </w:tr>
      <w:tr w:rsidR="00503C3F" w:rsidRPr="00227728" w:rsidTr="009D0752">
        <w:trPr>
          <w:trHeight w:val="663"/>
        </w:trPr>
        <w:tc>
          <w:tcPr>
            <w:tcW w:w="562" w:type="pct"/>
            <w:vMerge/>
            <w:shd w:val="clear" w:color="auto" w:fill="auto"/>
            <w:vAlign w:val="center"/>
          </w:tcPr>
          <w:p w:rsidR="00503C3F" w:rsidRPr="00227728" w:rsidRDefault="00503C3F" w:rsidP="00503C3F">
            <w:pPr>
              <w:jc w:val="center"/>
              <w:rPr>
                <w:rFonts w:eastAsia="Calibri"/>
                <w:i/>
                <w:sz w:val="20"/>
                <w:szCs w:val="20"/>
                <w:highlight w:val="yellow"/>
              </w:rPr>
            </w:pPr>
          </w:p>
        </w:tc>
        <w:tc>
          <w:tcPr>
            <w:tcW w:w="1029" w:type="pct"/>
            <w:shd w:val="clear" w:color="auto" w:fill="auto"/>
          </w:tcPr>
          <w:p w:rsidR="00503C3F" w:rsidRPr="00227728" w:rsidRDefault="00503C3F" w:rsidP="00503C3F">
            <w:pPr>
              <w:jc w:val="both"/>
              <w:rPr>
                <w:rFonts w:eastAsia="Calibri"/>
                <w:sz w:val="20"/>
                <w:szCs w:val="20"/>
              </w:rPr>
            </w:pPr>
            <w:r w:rsidRPr="00227728">
              <w:rPr>
                <w:rFonts w:eastAsia="Calibri"/>
                <w:sz w:val="20"/>
                <w:szCs w:val="20"/>
              </w:rPr>
              <w:t>Gyventojų pasitenkinimas savivaldybės teikiamomis paslaugomis</w:t>
            </w:r>
          </w:p>
        </w:tc>
        <w:tc>
          <w:tcPr>
            <w:tcW w:w="655"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Atlikta apklausa</w:t>
            </w:r>
          </w:p>
        </w:tc>
        <w:tc>
          <w:tcPr>
            <w:tcW w:w="609" w:type="pct"/>
            <w:shd w:val="clear" w:color="auto" w:fill="auto"/>
          </w:tcPr>
          <w:p w:rsidR="00503C3F" w:rsidRPr="00227728" w:rsidRDefault="00503C3F" w:rsidP="00503C3F">
            <w:pPr>
              <w:jc w:val="center"/>
            </w:pPr>
            <w:r w:rsidRPr="00227728">
              <w:rPr>
                <w:rFonts w:eastAsia="Calibri"/>
                <w:sz w:val="20"/>
                <w:szCs w:val="20"/>
              </w:rPr>
              <w:t>RSA</w:t>
            </w:r>
          </w:p>
        </w:tc>
        <w:tc>
          <w:tcPr>
            <w:tcW w:w="374"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w:t>
            </w:r>
          </w:p>
        </w:tc>
        <w:tc>
          <w:tcPr>
            <w:tcW w:w="468"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Atlikta apklausa</w:t>
            </w:r>
          </w:p>
        </w:tc>
        <w:tc>
          <w:tcPr>
            <w:tcW w:w="1303"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Atlikta apklausa</w:t>
            </w:r>
          </w:p>
        </w:tc>
      </w:tr>
      <w:tr w:rsidR="00503C3F" w:rsidRPr="00227728" w:rsidTr="009D0752">
        <w:trPr>
          <w:trHeight w:val="627"/>
        </w:trPr>
        <w:tc>
          <w:tcPr>
            <w:tcW w:w="562" w:type="pct"/>
            <w:vMerge/>
            <w:shd w:val="clear" w:color="auto" w:fill="auto"/>
            <w:vAlign w:val="center"/>
          </w:tcPr>
          <w:p w:rsidR="00503C3F" w:rsidRPr="00227728" w:rsidRDefault="00503C3F" w:rsidP="00503C3F">
            <w:pPr>
              <w:jc w:val="center"/>
              <w:rPr>
                <w:rFonts w:eastAsia="Calibri"/>
                <w:i/>
                <w:sz w:val="20"/>
                <w:szCs w:val="20"/>
                <w:highlight w:val="yellow"/>
              </w:rPr>
            </w:pPr>
            <w:bookmarkStart w:id="67" w:name="_Hlk483214695"/>
          </w:p>
        </w:tc>
        <w:tc>
          <w:tcPr>
            <w:tcW w:w="1029" w:type="pct"/>
            <w:shd w:val="clear" w:color="auto" w:fill="auto"/>
          </w:tcPr>
          <w:p w:rsidR="00503C3F" w:rsidRPr="00227728" w:rsidRDefault="00503C3F" w:rsidP="00503C3F">
            <w:pPr>
              <w:jc w:val="both"/>
              <w:rPr>
                <w:sz w:val="20"/>
                <w:szCs w:val="20"/>
              </w:rPr>
            </w:pPr>
            <w:bookmarkStart w:id="68" w:name="_Hlk483214777"/>
            <w:r w:rsidRPr="00227728">
              <w:rPr>
                <w:sz w:val="20"/>
                <w:szCs w:val="20"/>
              </w:rPr>
              <w:t xml:space="preserve">Interneto svetainės </w:t>
            </w:r>
            <w:hyperlink r:id="rId238" w:history="1">
              <w:r w:rsidRPr="00227728">
                <w:rPr>
                  <w:rStyle w:val="Hipersaitas"/>
                  <w:sz w:val="20"/>
                  <w:szCs w:val="20"/>
                </w:rPr>
                <w:t>www.rietavas.lt</w:t>
              </w:r>
            </w:hyperlink>
            <w:r w:rsidRPr="00227728">
              <w:rPr>
                <w:sz w:val="20"/>
                <w:szCs w:val="20"/>
              </w:rPr>
              <w:t xml:space="preserve"> lankomumas, vidutinis apsilankymų skaičius per metus</w:t>
            </w:r>
            <w:bookmarkEnd w:id="68"/>
            <w:r w:rsidR="00952A9C">
              <w:rPr>
                <w:sz w:val="20"/>
                <w:szCs w:val="20"/>
              </w:rPr>
              <w:t>, kartai</w:t>
            </w:r>
          </w:p>
        </w:tc>
        <w:tc>
          <w:tcPr>
            <w:tcW w:w="655" w:type="pct"/>
            <w:shd w:val="clear" w:color="auto" w:fill="auto"/>
          </w:tcPr>
          <w:p w:rsidR="00503C3F" w:rsidRPr="00227728" w:rsidRDefault="00503C3F" w:rsidP="00503C3F">
            <w:pPr>
              <w:jc w:val="center"/>
            </w:pPr>
            <w:r w:rsidRPr="00227728">
              <w:rPr>
                <w:rFonts w:eastAsia="Calibri"/>
                <w:sz w:val="20"/>
                <w:szCs w:val="20"/>
              </w:rPr>
              <w:t xml:space="preserve">RSA Inžinierius - programuotojas </w:t>
            </w:r>
          </w:p>
        </w:tc>
        <w:tc>
          <w:tcPr>
            <w:tcW w:w="609" w:type="pct"/>
            <w:shd w:val="clear" w:color="auto" w:fill="auto"/>
          </w:tcPr>
          <w:p w:rsidR="00503C3F" w:rsidRPr="00227728" w:rsidRDefault="00503C3F" w:rsidP="00503C3F">
            <w:pPr>
              <w:jc w:val="center"/>
            </w:pPr>
            <w:r w:rsidRPr="00227728">
              <w:rPr>
                <w:rFonts w:eastAsia="Calibri"/>
                <w:sz w:val="20"/>
                <w:szCs w:val="20"/>
              </w:rPr>
              <w:t>RSA Inžinierius - programuotojas</w:t>
            </w:r>
          </w:p>
        </w:tc>
        <w:tc>
          <w:tcPr>
            <w:tcW w:w="374"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48 000</w:t>
            </w:r>
          </w:p>
        </w:tc>
        <w:tc>
          <w:tcPr>
            <w:tcW w:w="468"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Didėjantis</w:t>
            </w:r>
          </w:p>
        </w:tc>
        <w:tc>
          <w:tcPr>
            <w:tcW w:w="1303" w:type="pct"/>
            <w:shd w:val="clear" w:color="auto" w:fill="auto"/>
          </w:tcPr>
          <w:p w:rsidR="00503C3F" w:rsidRPr="00227728" w:rsidRDefault="00503C3F" w:rsidP="00503C3F">
            <w:pPr>
              <w:jc w:val="center"/>
            </w:pPr>
            <w:r w:rsidRPr="00227728">
              <w:rPr>
                <w:rFonts w:eastAsia="Calibri"/>
                <w:sz w:val="20"/>
                <w:szCs w:val="20"/>
              </w:rPr>
              <w:t>RSA Inžinieriaus-programuotojo pateikiami duomenys</w:t>
            </w:r>
          </w:p>
        </w:tc>
      </w:tr>
    </w:tbl>
    <w:bookmarkEnd w:id="67"/>
    <w:p w:rsidR="00503C3F" w:rsidRPr="00227728" w:rsidRDefault="00503C3F" w:rsidP="00503C3F">
      <w:pPr>
        <w:jc w:val="both"/>
        <w:rPr>
          <w:i/>
          <w:sz w:val="16"/>
          <w:szCs w:val="16"/>
        </w:rPr>
      </w:pPr>
      <w:r w:rsidRPr="00227728">
        <w:rPr>
          <w:i/>
          <w:sz w:val="16"/>
          <w:szCs w:val="16"/>
        </w:rPr>
        <w:t>* 2015 m. duomenys</w:t>
      </w:r>
    </w:p>
    <w:p w:rsidR="00503C3F" w:rsidRPr="00227728" w:rsidRDefault="00503C3F" w:rsidP="00503C3F">
      <w:pPr>
        <w:jc w:val="both"/>
        <w:rPr>
          <w:i/>
          <w:sz w:val="16"/>
          <w:szCs w:val="16"/>
        </w:rPr>
      </w:pPr>
      <w:r w:rsidRPr="00227728">
        <w:rPr>
          <w:i/>
          <w:sz w:val="16"/>
          <w:szCs w:val="16"/>
        </w:rPr>
        <w:t>** Jei duomenys už 2020 m. bus neskelbiami, bus naudojami 2019 m. duomenys</w:t>
      </w:r>
    </w:p>
    <w:p w:rsidR="00503C3F" w:rsidRPr="00227728" w:rsidRDefault="00503C3F" w:rsidP="00503C3F">
      <w:pPr>
        <w:jc w:val="both"/>
        <w:rPr>
          <w:i/>
          <w:sz w:val="16"/>
          <w:szCs w:val="16"/>
        </w:rPr>
      </w:pPr>
    </w:p>
    <w:p w:rsidR="00503C3F" w:rsidRPr="00227728" w:rsidRDefault="00503C3F" w:rsidP="00503C3F">
      <w:pPr>
        <w:jc w:val="both"/>
        <w:rPr>
          <w:i/>
          <w:sz w:val="16"/>
          <w:szCs w:val="16"/>
        </w:rPr>
      </w:pPr>
    </w:p>
    <w:p w:rsidR="00503C3F" w:rsidRPr="00227728" w:rsidRDefault="00503C3F" w:rsidP="00503C3F">
      <w:pPr>
        <w:jc w:val="both"/>
        <w:rPr>
          <w:i/>
          <w:sz w:val="16"/>
          <w:szCs w:val="16"/>
        </w:rPr>
      </w:pPr>
    </w:p>
    <w:p w:rsidR="00503C3F" w:rsidRPr="00227728" w:rsidRDefault="00503C3F" w:rsidP="00503C3F">
      <w:pPr>
        <w:jc w:val="both"/>
        <w:rPr>
          <w:i/>
          <w:sz w:val="16"/>
          <w:szCs w:val="16"/>
        </w:rPr>
      </w:pPr>
    </w:p>
    <w:p w:rsidR="00503C3F" w:rsidRPr="00227728" w:rsidRDefault="00503C3F" w:rsidP="00503C3F">
      <w:pPr>
        <w:jc w:val="both"/>
        <w:rPr>
          <w:i/>
          <w:sz w:val="16"/>
          <w:szCs w:val="16"/>
        </w:rPr>
      </w:pPr>
    </w:p>
    <w:p w:rsidR="00503C3F" w:rsidRPr="00227728" w:rsidRDefault="00503C3F" w:rsidP="00503C3F">
      <w:pPr>
        <w:jc w:val="both"/>
        <w:rPr>
          <w:i/>
          <w:sz w:val="16"/>
          <w:szCs w:val="16"/>
        </w:rPr>
      </w:pPr>
    </w:p>
    <w:p w:rsidR="00503C3F" w:rsidRPr="00227728" w:rsidRDefault="00503C3F" w:rsidP="00503C3F">
      <w:pPr>
        <w:jc w:val="both"/>
        <w:rPr>
          <w:i/>
          <w:sz w:val="16"/>
          <w:szCs w:val="16"/>
        </w:rPr>
      </w:pPr>
    </w:p>
    <w:p w:rsidR="00503C3F" w:rsidRPr="00227728" w:rsidRDefault="00503C3F" w:rsidP="00503C3F">
      <w:pPr>
        <w:jc w:val="both"/>
        <w:rPr>
          <w:i/>
          <w:sz w:val="16"/>
          <w:szCs w:val="16"/>
        </w:rPr>
      </w:pPr>
    </w:p>
    <w:p w:rsidR="00503C3F" w:rsidRPr="00227728" w:rsidRDefault="00503C3F" w:rsidP="00503C3F">
      <w:pPr>
        <w:jc w:val="both"/>
        <w:rPr>
          <w:i/>
          <w:sz w:val="16"/>
          <w:szCs w:val="16"/>
        </w:rPr>
      </w:pPr>
    </w:p>
    <w:p w:rsidR="00503C3F" w:rsidRPr="00227728" w:rsidRDefault="00503C3F" w:rsidP="00503C3F">
      <w:pPr>
        <w:jc w:val="both"/>
        <w:rPr>
          <w:i/>
          <w:sz w:val="16"/>
          <w:szCs w:val="16"/>
        </w:rPr>
      </w:pPr>
    </w:p>
    <w:p w:rsidR="00503C3F" w:rsidRPr="00227728" w:rsidRDefault="00503C3F" w:rsidP="00503C3F">
      <w:pPr>
        <w:jc w:val="both"/>
        <w:rPr>
          <w:i/>
          <w:sz w:val="16"/>
          <w:szCs w:val="16"/>
        </w:rPr>
      </w:pPr>
    </w:p>
    <w:p w:rsidR="00503C3F" w:rsidRPr="00227728" w:rsidRDefault="00503C3F" w:rsidP="00503C3F">
      <w:pPr>
        <w:jc w:val="both"/>
        <w:rPr>
          <w:i/>
          <w:sz w:val="16"/>
          <w:szCs w:val="16"/>
        </w:rPr>
      </w:pPr>
    </w:p>
    <w:p w:rsidR="00503C3F" w:rsidRPr="00227728" w:rsidRDefault="00503C3F" w:rsidP="00503C3F">
      <w:pPr>
        <w:jc w:val="both"/>
        <w:rPr>
          <w:i/>
          <w:sz w:val="16"/>
          <w:szCs w:val="16"/>
        </w:rPr>
      </w:pPr>
    </w:p>
    <w:p w:rsidR="00503C3F" w:rsidRPr="00227728" w:rsidRDefault="00503C3F" w:rsidP="00503C3F">
      <w:pPr>
        <w:jc w:val="both"/>
        <w:rPr>
          <w:i/>
          <w:sz w:val="16"/>
          <w:szCs w:val="16"/>
        </w:rPr>
      </w:pPr>
    </w:p>
    <w:p w:rsidR="00503C3F" w:rsidRPr="00227728" w:rsidRDefault="00503C3F" w:rsidP="00503C3F">
      <w:pPr>
        <w:jc w:val="both"/>
        <w:rPr>
          <w:i/>
          <w:sz w:val="16"/>
          <w:szCs w:val="16"/>
        </w:rPr>
      </w:pPr>
    </w:p>
    <w:p w:rsidR="00503C3F" w:rsidRPr="00227728" w:rsidRDefault="00503C3F" w:rsidP="00503C3F">
      <w:pPr>
        <w:jc w:val="both"/>
        <w:rPr>
          <w:i/>
          <w:sz w:val="16"/>
          <w:szCs w:val="16"/>
        </w:rPr>
      </w:pPr>
    </w:p>
    <w:p w:rsidR="00503C3F" w:rsidRPr="00227728" w:rsidRDefault="00503C3F" w:rsidP="00503C3F">
      <w:pPr>
        <w:jc w:val="both"/>
        <w:rPr>
          <w:i/>
          <w:sz w:val="16"/>
          <w:szCs w:val="16"/>
        </w:rPr>
      </w:pPr>
    </w:p>
    <w:p w:rsidR="00503C3F" w:rsidRPr="00227728" w:rsidRDefault="00503C3F" w:rsidP="00503C3F">
      <w:pPr>
        <w:jc w:val="both"/>
        <w:rPr>
          <w:i/>
          <w:sz w:val="16"/>
          <w:szCs w:val="16"/>
        </w:rPr>
      </w:pPr>
    </w:p>
    <w:p w:rsidR="00503C3F" w:rsidRPr="00227728" w:rsidRDefault="00503C3F" w:rsidP="00503C3F">
      <w:pPr>
        <w:jc w:val="both"/>
        <w:rPr>
          <w:i/>
          <w:sz w:val="16"/>
          <w:szCs w:val="16"/>
        </w:rPr>
      </w:pPr>
    </w:p>
    <w:p w:rsidR="00503C3F" w:rsidRPr="00227728" w:rsidRDefault="00503C3F" w:rsidP="00503C3F">
      <w:pPr>
        <w:jc w:val="both"/>
        <w:rPr>
          <w:i/>
          <w:sz w:val="16"/>
          <w:szCs w:val="16"/>
        </w:rPr>
      </w:pPr>
    </w:p>
    <w:p w:rsidR="00503C3F" w:rsidRPr="00227728" w:rsidRDefault="00503C3F" w:rsidP="00503C3F">
      <w:pPr>
        <w:jc w:val="both"/>
        <w:rPr>
          <w:i/>
          <w:sz w:val="16"/>
          <w:szCs w:val="16"/>
        </w:rPr>
      </w:pPr>
    </w:p>
    <w:p w:rsidR="00503C3F" w:rsidRPr="00227728" w:rsidRDefault="00503C3F" w:rsidP="00503C3F">
      <w:pPr>
        <w:jc w:val="both"/>
        <w:rPr>
          <w:i/>
          <w:sz w:val="16"/>
          <w:szCs w:val="16"/>
        </w:rPr>
      </w:pPr>
    </w:p>
    <w:p w:rsidR="00503C3F" w:rsidRPr="00227728" w:rsidRDefault="00503C3F" w:rsidP="00503C3F">
      <w:pPr>
        <w:jc w:val="both"/>
        <w:rPr>
          <w:i/>
          <w:sz w:val="16"/>
          <w:szCs w:val="16"/>
        </w:rPr>
      </w:pPr>
    </w:p>
    <w:p w:rsidR="00503C3F" w:rsidRPr="00227728" w:rsidRDefault="00503C3F" w:rsidP="00503C3F">
      <w:pPr>
        <w:jc w:val="both"/>
        <w:rPr>
          <w:i/>
          <w:sz w:val="16"/>
          <w:szCs w:val="16"/>
        </w:rPr>
      </w:pPr>
    </w:p>
    <w:p w:rsidR="00503C3F" w:rsidRPr="00227728" w:rsidRDefault="00503C3F" w:rsidP="00503C3F">
      <w:pPr>
        <w:jc w:val="both"/>
        <w:rPr>
          <w:i/>
          <w:sz w:val="16"/>
          <w:szCs w:val="16"/>
        </w:rPr>
      </w:pPr>
    </w:p>
    <w:p w:rsidR="00503C3F" w:rsidRPr="00227728" w:rsidRDefault="00503C3F" w:rsidP="00503C3F">
      <w:pPr>
        <w:jc w:val="both"/>
        <w:rPr>
          <w:i/>
          <w:sz w:val="16"/>
          <w:szCs w:val="16"/>
        </w:rPr>
      </w:pPr>
    </w:p>
    <w:p w:rsidR="00503C3F" w:rsidRPr="00227728" w:rsidRDefault="00503C3F" w:rsidP="00503C3F">
      <w:pPr>
        <w:jc w:val="center"/>
        <w:rPr>
          <w:b/>
        </w:rPr>
      </w:pPr>
      <w:r w:rsidRPr="00227728">
        <w:rPr>
          <w:b/>
        </w:rPr>
        <w:t xml:space="preserve">II PRIORITETAS. </w:t>
      </w:r>
      <w:r w:rsidRPr="00227728">
        <w:rPr>
          <w:b/>
          <w:bCs/>
          <w:color w:val="000000"/>
        </w:rPr>
        <w:t>KONKURENCINGAS VERSLAS, INVESTICIJŲ PRITRAUKIMAS IR SANGLAUDOS EKONOMINIS DIDĖJIMAS</w:t>
      </w:r>
    </w:p>
    <w:tbl>
      <w:tblPr>
        <w:tblW w:w="5362"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7"/>
        <w:gridCol w:w="3222"/>
        <w:gridCol w:w="2053"/>
        <w:gridCol w:w="1907"/>
        <w:gridCol w:w="1204"/>
        <w:gridCol w:w="1465"/>
        <w:gridCol w:w="3944"/>
      </w:tblGrid>
      <w:tr w:rsidR="00503C3F" w:rsidRPr="00227728" w:rsidTr="009D0752">
        <w:trPr>
          <w:trHeight w:val="573"/>
        </w:trPr>
        <w:tc>
          <w:tcPr>
            <w:tcW w:w="565" w:type="pct"/>
            <w:shd w:val="clear" w:color="auto" w:fill="4F81BD"/>
            <w:vAlign w:val="center"/>
          </w:tcPr>
          <w:p w:rsidR="00503C3F" w:rsidRPr="00227728" w:rsidRDefault="00503C3F" w:rsidP="00503C3F">
            <w:pPr>
              <w:jc w:val="center"/>
              <w:rPr>
                <w:rFonts w:eastAsia="Calibri"/>
                <w:b/>
                <w:bCs/>
                <w:color w:val="FFFFFF" w:themeColor="background1"/>
                <w:sz w:val="20"/>
                <w:szCs w:val="20"/>
              </w:rPr>
            </w:pPr>
            <w:r w:rsidRPr="00227728">
              <w:rPr>
                <w:rFonts w:eastAsia="Calibri"/>
                <w:b/>
                <w:bCs/>
                <w:color w:val="FFFFFF" w:themeColor="background1"/>
                <w:sz w:val="20"/>
                <w:szCs w:val="20"/>
              </w:rPr>
              <w:t>Tikslas</w:t>
            </w:r>
          </w:p>
        </w:tc>
        <w:tc>
          <w:tcPr>
            <w:tcW w:w="1036" w:type="pct"/>
            <w:shd w:val="clear" w:color="auto" w:fill="4F81BD"/>
          </w:tcPr>
          <w:p w:rsidR="00503C3F" w:rsidRPr="00227728" w:rsidRDefault="00503C3F" w:rsidP="00503C3F">
            <w:pPr>
              <w:jc w:val="center"/>
              <w:rPr>
                <w:rFonts w:eastAsia="Calibri"/>
                <w:bCs/>
                <w:color w:val="FFFFFF" w:themeColor="background1"/>
                <w:sz w:val="20"/>
                <w:szCs w:val="20"/>
              </w:rPr>
            </w:pPr>
            <w:r w:rsidRPr="00227728">
              <w:rPr>
                <w:rFonts w:eastAsia="Calibri"/>
                <w:b/>
                <w:bCs/>
                <w:color w:val="FFFFFF" w:themeColor="background1"/>
                <w:sz w:val="20"/>
                <w:szCs w:val="20"/>
              </w:rPr>
              <w:t>Vertinimo kriterijaus pavadinimas</w:t>
            </w:r>
          </w:p>
        </w:tc>
        <w:tc>
          <w:tcPr>
            <w:tcW w:w="660" w:type="pct"/>
            <w:shd w:val="clear" w:color="auto" w:fill="4F81BD"/>
          </w:tcPr>
          <w:p w:rsidR="00503C3F" w:rsidRPr="00227728" w:rsidRDefault="00503C3F" w:rsidP="00503C3F">
            <w:pPr>
              <w:jc w:val="center"/>
              <w:rPr>
                <w:rFonts w:eastAsia="Calibri"/>
                <w:bCs/>
                <w:color w:val="FFFFFF" w:themeColor="background1"/>
                <w:sz w:val="20"/>
                <w:szCs w:val="20"/>
              </w:rPr>
            </w:pPr>
            <w:r w:rsidRPr="00227728">
              <w:rPr>
                <w:rFonts w:eastAsia="Calibri"/>
                <w:b/>
                <w:bCs/>
                <w:color w:val="FFFFFF" w:themeColor="background1"/>
                <w:sz w:val="20"/>
                <w:szCs w:val="20"/>
              </w:rPr>
              <w:t xml:space="preserve">Duomenų šaltinis </w:t>
            </w:r>
          </w:p>
        </w:tc>
        <w:tc>
          <w:tcPr>
            <w:tcW w:w="613" w:type="pct"/>
            <w:shd w:val="clear" w:color="auto" w:fill="4F81BD"/>
          </w:tcPr>
          <w:p w:rsidR="00503C3F" w:rsidRPr="00227728" w:rsidRDefault="00503C3F" w:rsidP="00503C3F">
            <w:pPr>
              <w:jc w:val="center"/>
              <w:rPr>
                <w:rFonts w:eastAsia="Calibri"/>
                <w:bCs/>
                <w:color w:val="FFFFFF" w:themeColor="background1"/>
                <w:sz w:val="20"/>
                <w:szCs w:val="20"/>
              </w:rPr>
            </w:pPr>
            <w:r w:rsidRPr="00227728">
              <w:rPr>
                <w:rFonts w:eastAsia="Calibri"/>
                <w:b/>
                <w:bCs/>
                <w:color w:val="FFFFFF" w:themeColor="background1"/>
                <w:sz w:val="20"/>
                <w:szCs w:val="20"/>
              </w:rPr>
              <w:t xml:space="preserve">Atsakingas už duomenų pateikimą </w:t>
            </w:r>
          </w:p>
        </w:tc>
        <w:tc>
          <w:tcPr>
            <w:tcW w:w="387" w:type="pct"/>
            <w:shd w:val="clear" w:color="auto" w:fill="4F81BD"/>
          </w:tcPr>
          <w:p w:rsidR="00503C3F" w:rsidRPr="00227728" w:rsidRDefault="00503C3F" w:rsidP="00503C3F">
            <w:pPr>
              <w:jc w:val="center"/>
              <w:rPr>
                <w:rFonts w:eastAsia="Calibri"/>
                <w:bCs/>
                <w:color w:val="FFFFFF" w:themeColor="background1"/>
                <w:sz w:val="20"/>
                <w:szCs w:val="20"/>
              </w:rPr>
            </w:pPr>
            <w:r w:rsidRPr="00227728">
              <w:rPr>
                <w:rFonts w:eastAsia="Calibri"/>
                <w:b/>
                <w:bCs/>
                <w:color w:val="FFFFFF" w:themeColor="background1"/>
                <w:sz w:val="20"/>
                <w:szCs w:val="20"/>
              </w:rPr>
              <w:t>Atskaitos taškas 2016 m.</w:t>
            </w:r>
          </w:p>
        </w:tc>
        <w:tc>
          <w:tcPr>
            <w:tcW w:w="471" w:type="pct"/>
            <w:shd w:val="clear" w:color="auto" w:fill="4F81BD"/>
          </w:tcPr>
          <w:p w:rsidR="00503C3F" w:rsidRPr="00227728" w:rsidRDefault="00503C3F" w:rsidP="00503C3F">
            <w:pPr>
              <w:jc w:val="center"/>
              <w:rPr>
                <w:rFonts w:eastAsia="Calibri"/>
                <w:bCs/>
                <w:color w:val="FFFFFF" w:themeColor="background1"/>
                <w:sz w:val="20"/>
                <w:szCs w:val="20"/>
              </w:rPr>
            </w:pPr>
            <w:r w:rsidRPr="00227728">
              <w:rPr>
                <w:rFonts w:eastAsia="Calibri"/>
                <w:b/>
                <w:bCs/>
                <w:color w:val="FFFFFF" w:themeColor="background1"/>
                <w:sz w:val="20"/>
                <w:szCs w:val="20"/>
              </w:rPr>
              <w:t>Siekiamybė</w:t>
            </w:r>
          </w:p>
          <w:p w:rsidR="00503C3F" w:rsidRPr="00227728" w:rsidRDefault="00503C3F" w:rsidP="00503C3F">
            <w:pPr>
              <w:jc w:val="center"/>
              <w:rPr>
                <w:rFonts w:eastAsia="Calibri"/>
                <w:bCs/>
                <w:color w:val="FFFFFF" w:themeColor="background1"/>
                <w:sz w:val="20"/>
                <w:szCs w:val="20"/>
              </w:rPr>
            </w:pPr>
            <w:r w:rsidRPr="00227728">
              <w:rPr>
                <w:rFonts w:eastAsia="Calibri"/>
                <w:b/>
                <w:bCs/>
                <w:color w:val="FFFFFF" w:themeColor="background1"/>
                <w:sz w:val="20"/>
                <w:szCs w:val="20"/>
              </w:rPr>
              <w:t>2020 m.**</w:t>
            </w:r>
          </w:p>
        </w:tc>
        <w:tc>
          <w:tcPr>
            <w:tcW w:w="1269" w:type="pct"/>
            <w:shd w:val="clear" w:color="auto" w:fill="4F81BD"/>
          </w:tcPr>
          <w:p w:rsidR="00503C3F" w:rsidRPr="00227728" w:rsidRDefault="00503C3F" w:rsidP="00503C3F">
            <w:pPr>
              <w:jc w:val="center"/>
              <w:rPr>
                <w:rFonts w:eastAsia="Calibri"/>
                <w:bCs/>
                <w:color w:val="FFFFFF" w:themeColor="background1"/>
                <w:sz w:val="20"/>
                <w:szCs w:val="20"/>
              </w:rPr>
            </w:pPr>
            <w:r w:rsidRPr="00227728">
              <w:rPr>
                <w:rFonts w:eastAsia="Calibri"/>
                <w:b/>
                <w:bCs/>
                <w:color w:val="FFFFFF" w:themeColor="background1"/>
                <w:sz w:val="20"/>
                <w:szCs w:val="20"/>
              </w:rPr>
              <w:t>Paaiškinimas (formulė)</w:t>
            </w:r>
          </w:p>
        </w:tc>
      </w:tr>
      <w:tr w:rsidR="00503C3F" w:rsidRPr="00227728" w:rsidTr="009D0752">
        <w:trPr>
          <w:trHeight w:val="868"/>
        </w:trPr>
        <w:tc>
          <w:tcPr>
            <w:tcW w:w="565" w:type="pct"/>
            <w:vMerge w:val="restart"/>
            <w:shd w:val="clear" w:color="auto" w:fill="auto"/>
            <w:vAlign w:val="center"/>
          </w:tcPr>
          <w:p w:rsidR="00503C3F" w:rsidRPr="00227728" w:rsidRDefault="00503C3F" w:rsidP="00503C3F">
            <w:pPr>
              <w:jc w:val="center"/>
              <w:rPr>
                <w:rFonts w:eastAsia="Calibri"/>
                <w:i/>
                <w:sz w:val="20"/>
                <w:szCs w:val="20"/>
                <w:highlight w:val="yellow"/>
              </w:rPr>
            </w:pPr>
            <w:r w:rsidRPr="00227728">
              <w:rPr>
                <w:rFonts w:eastAsia="Calibri"/>
                <w:i/>
                <w:sz w:val="20"/>
                <w:szCs w:val="20"/>
              </w:rPr>
              <w:lastRenderedPageBreak/>
              <w:t xml:space="preserve">2.1. tikslas. </w:t>
            </w:r>
            <w:r w:rsidRPr="00227728">
              <w:rPr>
                <w:rFonts w:eastAsia="Calibri"/>
                <w:bCs/>
                <w:i/>
                <w:color w:val="000000"/>
                <w:sz w:val="20"/>
                <w:szCs w:val="20"/>
              </w:rPr>
              <w:t>Efektyvaus  verslo, investicijoms palankios aplinkos kūrimas, pažangaus žemės ūkio ir miškininkystės plėtros skatinimas</w:t>
            </w:r>
          </w:p>
        </w:tc>
        <w:tc>
          <w:tcPr>
            <w:tcW w:w="1036" w:type="pct"/>
            <w:shd w:val="clear" w:color="auto" w:fill="auto"/>
          </w:tcPr>
          <w:p w:rsidR="00503C3F" w:rsidRPr="00227728" w:rsidRDefault="009D0752" w:rsidP="00503C3F">
            <w:pPr>
              <w:jc w:val="both"/>
              <w:rPr>
                <w:rFonts w:eastAsia="Calibri"/>
                <w:sz w:val="20"/>
                <w:szCs w:val="20"/>
              </w:rPr>
            </w:pPr>
            <w:proofErr w:type="spellStart"/>
            <w:r w:rsidRPr="00227728">
              <w:rPr>
                <w:rFonts w:eastAsia="Calibri"/>
                <w:sz w:val="20"/>
                <w:szCs w:val="20"/>
              </w:rPr>
              <w:t>Verslumo</w:t>
            </w:r>
            <w:proofErr w:type="spellEnd"/>
            <w:r w:rsidRPr="00227728">
              <w:rPr>
                <w:rFonts w:eastAsia="Calibri"/>
                <w:sz w:val="20"/>
                <w:szCs w:val="20"/>
              </w:rPr>
              <w:t xml:space="preserve"> lygis – veikiančių mažų ir vidutinių įmonių skaičius, tenkantis 1 000-iui gyventojų, vnt.</w:t>
            </w:r>
          </w:p>
        </w:tc>
        <w:tc>
          <w:tcPr>
            <w:tcW w:w="660"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LSD</w:t>
            </w:r>
          </w:p>
        </w:tc>
        <w:tc>
          <w:tcPr>
            <w:tcW w:w="613" w:type="pct"/>
            <w:shd w:val="clear" w:color="auto" w:fill="auto"/>
          </w:tcPr>
          <w:p w:rsidR="00503C3F" w:rsidRPr="00227728" w:rsidRDefault="00503C3F" w:rsidP="00503C3F">
            <w:pPr>
              <w:jc w:val="center"/>
            </w:pPr>
            <w:r w:rsidRPr="00227728">
              <w:rPr>
                <w:rFonts w:eastAsia="Calibri"/>
                <w:sz w:val="20"/>
                <w:szCs w:val="20"/>
              </w:rPr>
              <w:t>RSA Teisės ir finansų skyrius</w:t>
            </w:r>
          </w:p>
        </w:tc>
        <w:tc>
          <w:tcPr>
            <w:tcW w:w="387"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64,1</w:t>
            </w:r>
          </w:p>
        </w:tc>
        <w:tc>
          <w:tcPr>
            <w:tcW w:w="471"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Didėjantis</w:t>
            </w:r>
          </w:p>
        </w:tc>
        <w:tc>
          <w:tcPr>
            <w:tcW w:w="1269"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LSD rodiklių duomenų bazės rodiklis</w:t>
            </w:r>
          </w:p>
          <w:p w:rsidR="00503C3F" w:rsidRPr="00227728" w:rsidRDefault="00503C3F" w:rsidP="00503C3F">
            <w:pPr>
              <w:jc w:val="center"/>
              <w:rPr>
                <w:rFonts w:eastAsia="Calibri"/>
                <w:sz w:val="20"/>
                <w:szCs w:val="20"/>
              </w:rPr>
            </w:pPr>
          </w:p>
        </w:tc>
      </w:tr>
      <w:tr w:rsidR="00503C3F" w:rsidRPr="00227728" w:rsidTr="009D0752">
        <w:trPr>
          <w:trHeight w:val="831"/>
        </w:trPr>
        <w:tc>
          <w:tcPr>
            <w:tcW w:w="565" w:type="pct"/>
            <w:vMerge/>
            <w:shd w:val="clear" w:color="auto" w:fill="auto"/>
            <w:vAlign w:val="center"/>
          </w:tcPr>
          <w:p w:rsidR="00503C3F" w:rsidRPr="00227728" w:rsidRDefault="00503C3F" w:rsidP="00503C3F">
            <w:pPr>
              <w:jc w:val="center"/>
              <w:rPr>
                <w:rFonts w:eastAsia="Calibri"/>
                <w:i/>
                <w:sz w:val="20"/>
                <w:szCs w:val="20"/>
                <w:highlight w:val="yellow"/>
              </w:rPr>
            </w:pPr>
          </w:p>
        </w:tc>
        <w:tc>
          <w:tcPr>
            <w:tcW w:w="1036" w:type="pct"/>
            <w:shd w:val="clear" w:color="auto" w:fill="auto"/>
          </w:tcPr>
          <w:p w:rsidR="00503C3F" w:rsidRPr="00227728" w:rsidRDefault="009D0752" w:rsidP="00503C3F">
            <w:pPr>
              <w:jc w:val="both"/>
              <w:rPr>
                <w:rFonts w:eastAsia="Calibri"/>
                <w:sz w:val="20"/>
                <w:szCs w:val="20"/>
                <w:highlight w:val="yellow"/>
              </w:rPr>
            </w:pPr>
            <w:r w:rsidRPr="00227728">
              <w:rPr>
                <w:rFonts w:eastAsia="Calibri"/>
                <w:sz w:val="20"/>
                <w:szCs w:val="20"/>
              </w:rPr>
              <w:t>Materialinių investicijų</w:t>
            </w:r>
            <w:r w:rsidR="00503C3F" w:rsidRPr="00227728">
              <w:rPr>
                <w:rFonts w:eastAsia="Calibri"/>
                <w:sz w:val="20"/>
                <w:szCs w:val="20"/>
              </w:rPr>
              <w:t>, tenkančių 1</w:t>
            </w:r>
            <w:r w:rsidRPr="00227728">
              <w:rPr>
                <w:rFonts w:eastAsia="Calibri"/>
                <w:sz w:val="20"/>
                <w:szCs w:val="20"/>
              </w:rPr>
              <w:t>-am</w:t>
            </w:r>
            <w:r w:rsidR="00503C3F" w:rsidRPr="00227728">
              <w:rPr>
                <w:rFonts w:eastAsia="Calibri"/>
                <w:sz w:val="20"/>
                <w:szCs w:val="20"/>
              </w:rPr>
              <w:t xml:space="preserve"> gyventojui, santykis su šalies vidurkiu, proc.</w:t>
            </w:r>
          </w:p>
        </w:tc>
        <w:tc>
          <w:tcPr>
            <w:tcW w:w="660"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LSD</w:t>
            </w:r>
          </w:p>
        </w:tc>
        <w:tc>
          <w:tcPr>
            <w:tcW w:w="613" w:type="pct"/>
            <w:shd w:val="clear" w:color="auto" w:fill="auto"/>
          </w:tcPr>
          <w:p w:rsidR="00503C3F" w:rsidRPr="00227728" w:rsidRDefault="00503C3F" w:rsidP="00503C3F">
            <w:pPr>
              <w:jc w:val="center"/>
            </w:pPr>
            <w:r w:rsidRPr="00227728">
              <w:rPr>
                <w:rFonts w:eastAsia="Calibri"/>
                <w:sz w:val="20"/>
                <w:szCs w:val="20"/>
              </w:rPr>
              <w:t>RSA Teisės ir finansų skyrius</w:t>
            </w:r>
          </w:p>
        </w:tc>
        <w:tc>
          <w:tcPr>
            <w:tcW w:w="387"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54,7*</w:t>
            </w:r>
          </w:p>
        </w:tc>
        <w:tc>
          <w:tcPr>
            <w:tcW w:w="471"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Didėjantis</w:t>
            </w:r>
          </w:p>
        </w:tc>
        <w:tc>
          <w:tcPr>
            <w:tcW w:w="1269"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MI 1</w:t>
            </w:r>
            <w:r w:rsidR="009D0752" w:rsidRPr="00227728">
              <w:rPr>
                <w:rFonts w:eastAsia="Calibri"/>
                <w:sz w:val="20"/>
                <w:szCs w:val="20"/>
              </w:rPr>
              <w:t>-am</w:t>
            </w:r>
            <w:r w:rsidRPr="00227728">
              <w:rPr>
                <w:rFonts w:eastAsia="Calibri"/>
                <w:sz w:val="20"/>
                <w:szCs w:val="20"/>
              </w:rPr>
              <w:t xml:space="preserve"> gyventojui Rietavo sav. padalinta iš MI 1</w:t>
            </w:r>
            <w:r w:rsidR="009D0752" w:rsidRPr="00227728">
              <w:rPr>
                <w:rFonts w:eastAsia="Calibri"/>
                <w:sz w:val="20"/>
                <w:szCs w:val="20"/>
              </w:rPr>
              <w:t>-am</w:t>
            </w:r>
            <w:r w:rsidRPr="00227728">
              <w:rPr>
                <w:rFonts w:eastAsia="Calibri"/>
                <w:sz w:val="20"/>
                <w:szCs w:val="20"/>
              </w:rPr>
              <w:t xml:space="preserve"> gyventojui šalyje ir padauginta iš 100</w:t>
            </w:r>
          </w:p>
        </w:tc>
      </w:tr>
      <w:tr w:rsidR="00503C3F" w:rsidRPr="00227728" w:rsidTr="009D0752">
        <w:trPr>
          <w:trHeight w:val="833"/>
        </w:trPr>
        <w:tc>
          <w:tcPr>
            <w:tcW w:w="565" w:type="pct"/>
            <w:vMerge/>
            <w:shd w:val="clear" w:color="auto" w:fill="auto"/>
            <w:vAlign w:val="center"/>
          </w:tcPr>
          <w:p w:rsidR="00503C3F" w:rsidRPr="00227728" w:rsidRDefault="00503C3F" w:rsidP="00503C3F">
            <w:pPr>
              <w:jc w:val="center"/>
              <w:rPr>
                <w:rFonts w:eastAsia="Calibri"/>
                <w:i/>
                <w:sz w:val="20"/>
                <w:szCs w:val="20"/>
                <w:highlight w:val="yellow"/>
              </w:rPr>
            </w:pPr>
          </w:p>
        </w:tc>
        <w:tc>
          <w:tcPr>
            <w:tcW w:w="1036" w:type="pct"/>
            <w:shd w:val="clear" w:color="auto" w:fill="auto"/>
          </w:tcPr>
          <w:p w:rsidR="00503C3F" w:rsidRPr="00227728" w:rsidRDefault="00503C3F" w:rsidP="00503C3F">
            <w:pPr>
              <w:jc w:val="both"/>
              <w:rPr>
                <w:rFonts w:eastAsia="Calibri"/>
                <w:sz w:val="20"/>
                <w:szCs w:val="20"/>
              </w:rPr>
            </w:pPr>
            <w:r w:rsidRPr="00227728">
              <w:rPr>
                <w:rFonts w:eastAsia="Calibri"/>
                <w:sz w:val="20"/>
                <w:szCs w:val="20"/>
              </w:rPr>
              <w:t>Bendroji žemės ūkio produkcija, tenkanti 1</w:t>
            </w:r>
            <w:r w:rsidR="009D0752" w:rsidRPr="00227728">
              <w:rPr>
                <w:rFonts w:eastAsia="Calibri"/>
                <w:sz w:val="20"/>
                <w:szCs w:val="20"/>
              </w:rPr>
              <w:t>-am</w:t>
            </w:r>
            <w:r w:rsidRPr="00227728">
              <w:rPr>
                <w:rFonts w:eastAsia="Calibri"/>
                <w:sz w:val="20"/>
                <w:szCs w:val="20"/>
              </w:rPr>
              <w:t xml:space="preserve"> gyventojui, tūkst. EUR</w:t>
            </w:r>
          </w:p>
        </w:tc>
        <w:tc>
          <w:tcPr>
            <w:tcW w:w="660"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RSA Žemės ūkio skyrius</w:t>
            </w:r>
            <w:r w:rsidR="00952A9C">
              <w:rPr>
                <w:rFonts w:eastAsia="Calibri"/>
                <w:sz w:val="20"/>
                <w:szCs w:val="20"/>
              </w:rPr>
              <w:t>, LSD</w:t>
            </w:r>
          </w:p>
        </w:tc>
        <w:tc>
          <w:tcPr>
            <w:tcW w:w="613"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RSA Žemės ūkio skyrius</w:t>
            </w:r>
          </w:p>
        </w:tc>
        <w:tc>
          <w:tcPr>
            <w:tcW w:w="387"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 xml:space="preserve">1,17* </w:t>
            </w:r>
          </w:p>
          <w:p w:rsidR="00503C3F" w:rsidRPr="00227728" w:rsidRDefault="00503C3F" w:rsidP="00503C3F">
            <w:pPr>
              <w:jc w:val="center"/>
              <w:rPr>
                <w:rFonts w:eastAsia="Calibri"/>
                <w:sz w:val="20"/>
                <w:szCs w:val="20"/>
              </w:rPr>
            </w:pPr>
          </w:p>
        </w:tc>
        <w:tc>
          <w:tcPr>
            <w:tcW w:w="471"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Didėjantis</w:t>
            </w:r>
          </w:p>
        </w:tc>
        <w:tc>
          <w:tcPr>
            <w:tcW w:w="1269"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Bendroji žemės ūkio produkcija Rietavo sav. padalinta iš Rietavo sav</w:t>
            </w:r>
            <w:r w:rsidR="009D0752" w:rsidRPr="00227728">
              <w:rPr>
                <w:rFonts w:eastAsia="Calibri"/>
                <w:sz w:val="20"/>
                <w:szCs w:val="20"/>
              </w:rPr>
              <w:t>.</w:t>
            </w:r>
            <w:r w:rsidRPr="00227728">
              <w:rPr>
                <w:rFonts w:eastAsia="Calibri"/>
                <w:sz w:val="20"/>
                <w:szCs w:val="20"/>
              </w:rPr>
              <w:t xml:space="preserve"> gyventojų skaičiaus</w:t>
            </w:r>
          </w:p>
        </w:tc>
      </w:tr>
      <w:tr w:rsidR="00503C3F" w:rsidRPr="00227728" w:rsidTr="009D0752">
        <w:trPr>
          <w:trHeight w:val="529"/>
        </w:trPr>
        <w:tc>
          <w:tcPr>
            <w:tcW w:w="565" w:type="pct"/>
            <w:vMerge w:val="restart"/>
            <w:shd w:val="clear" w:color="auto" w:fill="auto"/>
            <w:vAlign w:val="center"/>
          </w:tcPr>
          <w:p w:rsidR="00503C3F" w:rsidRPr="00227728" w:rsidRDefault="00503C3F" w:rsidP="00503C3F">
            <w:pPr>
              <w:jc w:val="center"/>
              <w:rPr>
                <w:rFonts w:eastAsia="Calibri"/>
                <w:i/>
                <w:sz w:val="20"/>
                <w:szCs w:val="20"/>
                <w:highlight w:val="yellow"/>
              </w:rPr>
            </w:pPr>
            <w:r w:rsidRPr="00227728">
              <w:rPr>
                <w:rFonts w:eastAsia="Calibri"/>
                <w:i/>
                <w:sz w:val="20"/>
                <w:szCs w:val="20"/>
              </w:rPr>
              <w:t xml:space="preserve">2.2. tikslas. </w:t>
            </w:r>
            <w:r w:rsidRPr="00227728">
              <w:rPr>
                <w:rFonts w:eastAsia="Calibri"/>
                <w:bCs/>
                <w:i/>
                <w:color w:val="000000"/>
                <w:sz w:val="20"/>
                <w:szCs w:val="20"/>
              </w:rPr>
              <w:t>Turizmo, kultūros ir gamtos paveldo vystymas</w:t>
            </w:r>
          </w:p>
        </w:tc>
        <w:tc>
          <w:tcPr>
            <w:tcW w:w="1036" w:type="pct"/>
            <w:shd w:val="clear" w:color="auto" w:fill="auto"/>
          </w:tcPr>
          <w:p w:rsidR="00503C3F" w:rsidRPr="00227728" w:rsidRDefault="00503C3F" w:rsidP="00503C3F">
            <w:pPr>
              <w:jc w:val="both"/>
              <w:rPr>
                <w:rFonts w:eastAsia="Calibri"/>
                <w:sz w:val="20"/>
                <w:szCs w:val="20"/>
                <w:highlight w:val="yellow"/>
              </w:rPr>
            </w:pPr>
            <w:r w:rsidRPr="00227728">
              <w:rPr>
                <w:rFonts w:eastAsia="Calibri"/>
                <w:sz w:val="20"/>
                <w:szCs w:val="20"/>
              </w:rPr>
              <w:t>Sutvarkytų kultūros ir gamtos paveldo objektų skaičius, vnt.</w:t>
            </w:r>
          </w:p>
        </w:tc>
        <w:tc>
          <w:tcPr>
            <w:tcW w:w="660" w:type="pct"/>
            <w:shd w:val="clear" w:color="auto" w:fill="auto"/>
          </w:tcPr>
          <w:p w:rsidR="00503C3F" w:rsidRPr="00227728" w:rsidRDefault="00503C3F" w:rsidP="00503C3F">
            <w:pPr>
              <w:jc w:val="center"/>
              <w:rPr>
                <w:rFonts w:eastAsia="Calibri"/>
                <w:sz w:val="20"/>
                <w:szCs w:val="20"/>
                <w:highlight w:val="yellow"/>
              </w:rPr>
            </w:pPr>
            <w:r w:rsidRPr="00227728">
              <w:rPr>
                <w:rFonts w:eastAsia="Calibri"/>
                <w:sz w:val="20"/>
                <w:szCs w:val="20"/>
              </w:rPr>
              <w:t>RSA Architektūros skyrius</w:t>
            </w:r>
          </w:p>
        </w:tc>
        <w:tc>
          <w:tcPr>
            <w:tcW w:w="613" w:type="pct"/>
            <w:shd w:val="clear" w:color="auto" w:fill="auto"/>
          </w:tcPr>
          <w:p w:rsidR="00503C3F" w:rsidRPr="00227728" w:rsidRDefault="00503C3F" w:rsidP="00503C3F">
            <w:pPr>
              <w:jc w:val="center"/>
              <w:rPr>
                <w:rFonts w:eastAsia="Calibri"/>
                <w:sz w:val="20"/>
                <w:szCs w:val="20"/>
                <w:highlight w:val="yellow"/>
              </w:rPr>
            </w:pPr>
            <w:r w:rsidRPr="00227728">
              <w:rPr>
                <w:rFonts w:eastAsia="Calibri"/>
                <w:sz w:val="20"/>
                <w:szCs w:val="20"/>
              </w:rPr>
              <w:t>RSA Architektūros skyrius</w:t>
            </w:r>
          </w:p>
        </w:tc>
        <w:tc>
          <w:tcPr>
            <w:tcW w:w="387" w:type="pct"/>
            <w:shd w:val="clear" w:color="auto" w:fill="auto"/>
          </w:tcPr>
          <w:p w:rsidR="00503C3F" w:rsidRPr="00227728" w:rsidRDefault="00503C3F" w:rsidP="00503C3F">
            <w:pPr>
              <w:jc w:val="center"/>
              <w:rPr>
                <w:rFonts w:eastAsia="Calibri"/>
                <w:sz w:val="20"/>
                <w:szCs w:val="20"/>
                <w:highlight w:val="yellow"/>
              </w:rPr>
            </w:pPr>
            <w:r w:rsidRPr="00227728">
              <w:rPr>
                <w:rFonts w:eastAsia="Calibri"/>
                <w:sz w:val="20"/>
                <w:szCs w:val="20"/>
              </w:rPr>
              <w:t>-</w:t>
            </w:r>
          </w:p>
        </w:tc>
        <w:tc>
          <w:tcPr>
            <w:tcW w:w="471"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Ne mažiau kaip 3 objektai per laikotarpį</w:t>
            </w:r>
          </w:p>
        </w:tc>
        <w:tc>
          <w:tcPr>
            <w:tcW w:w="1269"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w:t>
            </w:r>
          </w:p>
        </w:tc>
      </w:tr>
      <w:tr w:rsidR="00503C3F" w:rsidRPr="00227728" w:rsidTr="009D0752">
        <w:trPr>
          <w:trHeight w:val="727"/>
        </w:trPr>
        <w:tc>
          <w:tcPr>
            <w:tcW w:w="565" w:type="pct"/>
            <w:vMerge/>
            <w:shd w:val="clear" w:color="auto" w:fill="auto"/>
            <w:vAlign w:val="center"/>
          </w:tcPr>
          <w:p w:rsidR="00503C3F" w:rsidRPr="00227728" w:rsidRDefault="00503C3F" w:rsidP="00503C3F">
            <w:pPr>
              <w:jc w:val="center"/>
              <w:rPr>
                <w:rFonts w:eastAsia="Calibri"/>
                <w:i/>
                <w:sz w:val="20"/>
                <w:szCs w:val="20"/>
                <w:highlight w:val="yellow"/>
              </w:rPr>
            </w:pPr>
          </w:p>
        </w:tc>
        <w:tc>
          <w:tcPr>
            <w:tcW w:w="1036" w:type="pct"/>
            <w:shd w:val="clear" w:color="auto" w:fill="auto"/>
          </w:tcPr>
          <w:p w:rsidR="00503C3F" w:rsidRPr="00227728" w:rsidRDefault="00503C3F" w:rsidP="00503C3F">
            <w:pPr>
              <w:jc w:val="both"/>
              <w:rPr>
                <w:rFonts w:eastAsia="Calibri"/>
                <w:sz w:val="20"/>
                <w:szCs w:val="20"/>
              </w:rPr>
            </w:pPr>
            <w:r w:rsidRPr="00227728">
              <w:rPr>
                <w:rFonts w:eastAsia="Calibri"/>
                <w:sz w:val="20"/>
                <w:szCs w:val="20"/>
              </w:rPr>
              <w:t>Rietavo savivaldybėje apsilankiusių turistų skaičius, asmenys</w:t>
            </w:r>
          </w:p>
        </w:tc>
        <w:tc>
          <w:tcPr>
            <w:tcW w:w="660" w:type="pct"/>
            <w:shd w:val="clear" w:color="auto" w:fill="auto"/>
          </w:tcPr>
          <w:p w:rsidR="00503C3F" w:rsidRPr="00227728" w:rsidRDefault="00503C3F" w:rsidP="00503C3F">
            <w:pPr>
              <w:jc w:val="center"/>
            </w:pPr>
            <w:r w:rsidRPr="00227728">
              <w:rPr>
                <w:rFonts w:eastAsia="Calibri"/>
                <w:sz w:val="20"/>
                <w:szCs w:val="20"/>
              </w:rPr>
              <w:t>RTVIC</w:t>
            </w:r>
          </w:p>
        </w:tc>
        <w:tc>
          <w:tcPr>
            <w:tcW w:w="613"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RTVIC</w:t>
            </w:r>
          </w:p>
        </w:tc>
        <w:tc>
          <w:tcPr>
            <w:tcW w:w="387"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62 147</w:t>
            </w:r>
          </w:p>
        </w:tc>
        <w:tc>
          <w:tcPr>
            <w:tcW w:w="471"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Didėjantis</w:t>
            </w:r>
          </w:p>
        </w:tc>
        <w:tc>
          <w:tcPr>
            <w:tcW w:w="1269"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 xml:space="preserve">RTVIC </w:t>
            </w:r>
            <w:r w:rsidR="009D0752" w:rsidRPr="00227728">
              <w:rPr>
                <w:rFonts w:eastAsia="Calibri"/>
                <w:sz w:val="20"/>
                <w:szCs w:val="20"/>
              </w:rPr>
              <w:t>pateikiami duomenys</w:t>
            </w:r>
          </w:p>
          <w:p w:rsidR="00503C3F" w:rsidRPr="00227728" w:rsidRDefault="00503C3F" w:rsidP="00503C3F">
            <w:pPr>
              <w:jc w:val="center"/>
              <w:rPr>
                <w:rFonts w:eastAsia="Calibri"/>
                <w:sz w:val="20"/>
                <w:szCs w:val="20"/>
              </w:rPr>
            </w:pPr>
          </w:p>
        </w:tc>
      </w:tr>
      <w:tr w:rsidR="00503C3F" w:rsidRPr="00227728" w:rsidTr="009D0752">
        <w:trPr>
          <w:trHeight w:val="727"/>
        </w:trPr>
        <w:tc>
          <w:tcPr>
            <w:tcW w:w="565" w:type="pct"/>
            <w:vMerge/>
            <w:shd w:val="clear" w:color="auto" w:fill="auto"/>
            <w:vAlign w:val="center"/>
          </w:tcPr>
          <w:p w:rsidR="00503C3F" w:rsidRPr="00227728" w:rsidRDefault="00503C3F" w:rsidP="00503C3F">
            <w:pPr>
              <w:jc w:val="center"/>
              <w:rPr>
                <w:rFonts w:eastAsia="Calibri"/>
                <w:i/>
                <w:sz w:val="20"/>
                <w:szCs w:val="20"/>
                <w:highlight w:val="yellow"/>
              </w:rPr>
            </w:pPr>
          </w:p>
        </w:tc>
        <w:tc>
          <w:tcPr>
            <w:tcW w:w="1036" w:type="pct"/>
            <w:shd w:val="clear" w:color="auto" w:fill="auto"/>
          </w:tcPr>
          <w:p w:rsidR="00503C3F" w:rsidRPr="00227728" w:rsidRDefault="00503C3F" w:rsidP="00503C3F">
            <w:pPr>
              <w:jc w:val="both"/>
              <w:rPr>
                <w:rFonts w:eastAsia="Calibri"/>
                <w:sz w:val="20"/>
                <w:szCs w:val="20"/>
              </w:rPr>
            </w:pPr>
            <w:r w:rsidRPr="00227728">
              <w:rPr>
                <w:rFonts w:eastAsia="Calibri"/>
                <w:sz w:val="20"/>
                <w:szCs w:val="20"/>
              </w:rPr>
              <w:t>Rietavo savivaldybėje apsilankiusių užsienio turistų skaičiaus dalis nuo visų apsilankiusių turistų skaičiaus, proc.</w:t>
            </w:r>
          </w:p>
        </w:tc>
        <w:tc>
          <w:tcPr>
            <w:tcW w:w="660" w:type="pct"/>
            <w:shd w:val="clear" w:color="auto" w:fill="auto"/>
          </w:tcPr>
          <w:p w:rsidR="00503C3F" w:rsidRPr="00227728" w:rsidRDefault="00503C3F" w:rsidP="00503C3F">
            <w:pPr>
              <w:jc w:val="center"/>
            </w:pPr>
            <w:r w:rsidRPr="00227728">
              <w:rPr>
                <w:rFonts w:eastAsia="Calibri"/>
                <w:sz w:val="20"/>
                <w:szCs w:val="20"/>
              </w:rPr>
              <w:t>RTVIC</w:t>
            </w:r>
          </w:p>
        </w:tc>
        <w:tc>
          <w:tcPr>
            <w:tcW w:w="613"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RTVIC</w:t>
            </w:r>
          </w:p>
        </w:tc>
        <w:tc>
          <w:tcPr>
            <w:tcW w:w="387"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5,4</w:t>
            </w:r>
          </w:p>
        </w:tc>
        <w:tc>
          <w:tcPr>
            <w:tcW w:w="471"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Didėjantis</w:t>
            </w:r>
          </w:p>
        </w:tc>
        <w:tc>
          <w:tcPr>
            <w:tcW w:w="1269" w:type="pct"/>
            <w:shd w:val="clear" w:color="auto" w:fill="auto"/>
          </w:tcPr>
          <w:p w:rsidR="00503C3F" w:rsidRPr="00227728" w:rsidRDefault="009D0752" w:rsidP="00503C3F">
            <w:pPr>
              <w:jc w:val="center"/>
              <w:rPr>
                <w:rFonts w:eastAsia="Calibri"/>
                <w:sz w:val="20"/>
                <w:szCs w:val="20"/>
              </w:rPr>
            </w:pPr>
            <w:r w:rsidRPr="00227728">
              <w:rPr>
                <w:rFonts w:eastAsia="Calibri"/>
                <w:sz w:val="20"/>
                <w:szCs w:val="20"/>
              </w:rPr>
              <w:t>Rietavo savivaldybėje</w:t>
            </w:r>
            <w:r w:rsidR="00503C3F" w:rsidRPr="00227728">
              <w:rPr>
                <w:rFonts w:eastAsia="Calibri"/>
                <w:sz w:val="20"/>
                <w:szCs w:val="20"/>
              </w:rPr>
              <w:t xml:space="preserve"> apsilankiusių užsienio turistų skaičius padalintas iš bendro turistų skaičiaus ir padaugintas iš 100</w:t>
            </w:r>
          </w:p>
        </w:tc>
      </w:tr>
      <w:tr w:rsidR="00503C3F" w:rsidRPr="00227728" w:rsidTr="009D0752">
        <w:trPr>
          <w:trHeight w:val="1080"/>
        </w:trPr>
        <w:tc>
          <w:tcPr>
            <w:tcW w:w="565" w:type="pct"/>
            <w:shd w:val="clear" w:color="auto" w:fill="auto"/>
            <w:vAlign w:val="center"/>
          </w:tcPr>
          <w:p w:rsidR="00503C3F" w:rsidRPr="00227728" w:rsidRDefault="00503C3F" w:rsidP="00503C3F">
            <w:pPr>
              <w:jc w:val="center"/>
              <w:rPr>
                <w:rFonts w:eastAsia="Calibri"/>
                <w:i/>
                <w:sz w:val="20"/>
                <w:szCs w:val="20"/>
                <w:highlight w:val="yellow"/>
              </w:rPr>
            </w:pPr>
            <w:r w:rsidRPr="00227728">
              <w:rPr>
                <w:rFonts w:eastAsia="Calibri"/>
                <w:i/>
                <w:sz w:val="20"/>
                <w:szCs w:val="20"/>
              </w:rPr>
              <w:t>2.3. tikslas. Teritorinės sanglaudos didinimas</w:t>
            </w:r>
          </w:p>
        </w:tc>
        <w:tc>
          <w:tcPr>
            <w:tcW w:w="1036" w:type="pct"/>
            <w:shd w:val="clear" w:color="auto" w:fill="auto"/>
          </w:tcPr>
          <w:p w:rsidR="00503C3F" w:rsidRPr="00227728" w:rsidRDefault="00503C3F" w:rsidP="00503C3F">
            <w:pPr>
              <w:jc w:val="both"/>
              <w:rPr>
                <w:rFonts w:eastAsia="Calibri"/>
                <w:sz w:val="20"/>
                <w:szCs w:val="20"/>
              </w:rPr>
            </w:pPr>
            <w:r w:rsidRPr="00227728">
              <w:rPr>
                <w:rFonts w:eastAsia="Calibri"/>
                <w:sz w:val="20"/>
                <w:szCs w:val="20"/>
              </w:rPr>
              <w:t>Rietavo savivaldybės</w:t>
            </w:r>
            <w:r w:rsidR="00952A9C">
              <w:rPr>
                <w:rFonts w:eastAsia="Calibri"/>
                <w:sz w:val="20"/>
                <w:szCs w:val="20"/>
              </w:rPr>
              <w:t xml:space="preserve"> teritorijoje veikiančių</w:t>
            </w:r>
            <w:r w:rsidRPr="00227728">
              <w:rPr>
                <w:rFonts w:eastAsia="Calibri"/>
                <w:sz w:val="20"/>
                <w:szCs w:val="20"/>
              </w:rPr>
              <w:t xml:space="preserve"> vietos veiklos grupių strategijų įgyvendinimas</w:t>
            </w:r>
          </w:p>
        </w:tc>
        <w:tc>
          <w:tcPr>
            <w:tcW w:w="660"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 xml:space="preserve">Rietavo savivaldybės </w:t>
            </w:r>
            <w:r w:rsidR="00952A9C">
              <w:rPr>
                <w:rFonts w:eastAsia="Calibri"/>
                <w:sz w:val="20"/>
                <w:szCs w:val="20"/>
              </w:rPr>
              <w:t>teritorijoje veikiančių</w:t>
            </w:r>
            <w:r w:rsidR="00952A9C" w:rsidRPr="00227728">
              <w:rPr>
                <w:rFonts w:eastAsia="Calibri"/>
                <w:sz w:val="20"/>
                <w:szCs w:val="20"/>
              </w:rPr>
              <w:t xml:space="preserve"> </w:t>
            </w:r>
            <w:r w:rsidRPr="00227728">
              <w:rPr>
                <w:rFonts w:eastAsia="Calibri"/>
                <w:sz w:val="20"/>
                <w:szCs w:val="20"/>
              </w:rPr>
              <w:t>vietos veiklos grupės</w:t>
            </w:r>
          </w:p>
        </w:tc>
        <w:tc>
          <w:tcPr>
            <w:tcW w:w="613"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 xml:space="preserve">Rietavo savivaldybės </w:t>
            </w:r>
            <w:r w:rsidR="00952A9C">
              <w:rPr>
                <w:rFonts w:eastAsia="Calibri"/>
                <w:sz w:val="20"/>
                <w:szCs w:val="20"/>
              </w:rPr>
              <w:t>teritorijoje veikiančių</w:t>
            </w:r>
            <w:r w:rsidR="00952A9C" w:rsidRPr="00227728">
              <w:rPr>
                <w:rFonts w:eastAsia="Calibri"/>
                <w:sz w:val="20"/>
                <w:szCs w:val="20"/>
              </w:rPr>
              <w:t xml:space="preserve"> </w:t>
            </w:r>
            <w:r w:rsidRPr="00227728">
              <w:rPr>
                <w:rFonts w:eastAsia="Calibri"/>
                <w:sz w:val="20"/>
                <w:szCs w:val="20"/>
              </w:rPr>
              <w:t>vietos veiklos grupės</w:t>
            </w:r>
          </w:p>
        </w:tc>
        <w:tc>
          <w:tcPr>
            <w:tcW w:w="387"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Parengtos strategijos</w:t>
            </w:r>
          </w:p>
        </w:tc>
        <w:tc>
          <w:tcPr>
            <w:tcW w:w="471"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Įgyvendintos strategijos</w:t>
            </w:r>
          </w:p>
        </w:tc>
        <w:tc>
          <w:tcPr>
            <w:tcW w:w="1269"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Rietavo savivaldybės</w:t>
            </w:r>
            <w:r w:rsidR="00952A9C">
              <w:rPr>
                <w:rFonts w:eastAsia="Calibri"/>
                <w:sz w:val="20"/>
                <w:szCs w:val="20"/>
              </w:rPr>
              <w:t xml:space="preserve"> teritorijoje veikiančių</w:t>
            </w:r>
            <w:r w:rsidRPr="00227728">
              <w:rPr>
                <w:rFonts w:eastAsia="Calibri"/>
                <w:sz w:val="20"/>
                <w:szCs w:val="20"/>
              </w:rPr>
              <w:t xml:space="preserve"> vietos veiklos grupių </w:t>
            </w:r>
            <w:r w:rsidR="009D0752" w:rsidRPr="00227728">
              <w:rPr>
                <w:rFonts w:eastAsia="Calibri"/>
                <w:sz w:val="20"/>
                <w:szCs w:val="20"/>
              </w:rPr>
              <w:t>pateikiami duomenys</w:t>
            </w:r>
          </w:p>
          <w:p w:rsidR="00503C3F" w:rsidRPr="00227728" w:rsidRDefault="00503C3F" w:rsidP="00503C3F">
            <w:pPr>
              <w:jc w:val="center"/>
              <w:rPr>
                <w:rFonts w:eastAsia="Calibri"/>
                <w:sz w:val="20"/>
                <w:szCs w:val="20"/>
              </w:rPr>
            </w:pPr>
          </w:p>
        </w:tc>
      </w:tr>
    </w:tbl>
    <w:p w:rsidR="00503C3F" w:rsidRPr="00227728" w:rsidRDefault="00503C3F" w:rsidP="00503C3F">
      <w:pPr>
        <w:jc w:val="both"/>
        <w:rPr>
          <w:i/>
          <w:sz w:val="16"/>
          <w:szCs w:val="16"/>
        </w:rPr>
      </w:pPr>
      <w:r w:rsidRPr="00227728">
        <w:rPr>
          <w:i/>
          <w:sz w:val="16"/>
          <w:szCs w:val="16"/>
        </w:rPr>
        <w:t>* 2015 m. duomenys.</w:t>
      </w:r>
    </w:p>
    <w:p w:rsidR="00503C3F" w:rsidRPr="00227728" w:rsidRDefault="00503C3F" w:rsidP="00503C3F">
      <w:pPr>
        <w:jc w:val="both"/>
        <w:rPr>
          <w:i/>
          <w:sz w:val="16"/>
          <w:szCs w:val="16"/>
        </w:rPr>
      </w:pPr>
      <w:r w:rsidRPr="00227728">
        <w:rPr>
          <w:i/>
          <w:sz w:val="16"/>
          <w:szCs w:val="16"/>
        </w:rPr>
        <w:t>** Jei duomenys už 2020 m. bus neskelbiami, bus naudojami 2019 m. duomenys</w:t>
      </w:r>
    </w:p>
    <w:p w:rsidR="00503C3F" w:rsidRPr="00227728" w:rsidRDefault="00503C3F" w:rsidP="00503C3F">
      <w:pPr>
        <w:jc w:val="both"/>
        <w:rPr>
          <w:i/>
        </w:rPr>
      </w:pPr>
      <w:r w:rsidRPr="00227728">
        <w:rPr>
          <w:i/>
        </w:rPr>
        <w:t xml:space="preserve">  </w:t>
      </w:r>
    </w:p>
    <w:p w:rsidR="009D0752" w:rsidRPr="00227728" w:rsidRDefault="009D0752" w:rsidP="00503C3F">
      <w:pPr>
        <w:jc w:val="both"/>
        <w:rPr>
          <w:i/>
        </w:rPr>
      </w:pPr>
    </w:p>
    <w:p w:rsidR="009D0752" w:rsidRPr="00227728" w:rsidRDefault="009D0752" w:rsidP="00503C3F">
      <w:pPr>
        <w:jc w:val="both"/>
        <w:rPr>
          <w:i/>
        </w:rPr>
      </w:pPr>
    </w:p>
    <w:p w:rsidR="00503C3F" w:rsidRPr="00227728" w:rsidRDefault="00503C3F" w:rsidP="00503C3F">
      <w:pPr>
        <w:tabs>
          <w:tab w:val="left" w:pos="12900"/>
        </w:tabs>
        <w:jc w:val="center"/>
        <w:rPr>
          <w:b/>
          <w:color w:val="000000"/>
        </w:rPr>
      </w:pPr>
      <w:r w:rsidRPr="00227728">
        <w:rPr>
          <w:b/>
          <w:color w:val="000000"/>
        </w:rPr>
        <w:t xml:space="preserve">III PRIORITETAS. </w:t>
      </w:r>
      <w:r w:rsidRPr="00227728">
        <w:rPr>
          <w:b/>
          <w:bCs/>
          <w:color w:val="000000"/>
        </w:rPr>
        <w:t>IŠVYSTYTA VIEŠOJI INFRASTRUKTŪRA IR DARNI APLINKA</w:t>
      </w:r>
    </w:p>
    <w:tbl>
      <w:tblPr>
        <w:tblW w:w="5362"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1"/>
        <w:gridCol w:w="3219"/>
        <w:gridCol w:w="2050"/>
        <w:gridCol w:w="1900"/>
        <w:gridCol w:w="1185"/>
        <w:gridCol w:w="1493"/>
        <w:gridCol w:w="3944"/>
      </w:tblGrid>
      <w:tr w:rsidR="00503C3F" w:rsidRPr="00227728" w:rsidTr="009D0752">
        <w:trPr>
          <w:trHeight w:val="644"/>
        </w:trPr>
        <w:tc>
          <w:tcPr>
            <w:tcW w:w="566" w:type="pct"/>
            <w:shd w:val="clear" w:color="auto" w:fill="4F81BD"/>
            <w:vAlign w:val="center"/>
          </w:tcPr>
          <w:p w:rsidR="00503C3F" w:rsidRPr="00227728" w:rsidRDefault="00503C3F" w:rsidP="00503C3F">
            <w:pPr>
              <w:jc w:val="center"/>
              <w:rPr>
                <w:rFonts w:eastAsia="Calibri"/>
                <w:b/>
                <w:bCs/>
                <w:color w:val="FFFFFF" w:themeColor="background1"/>
                <w:sz w:val="20"/>
                <w:szCs w:val="20"/>
              </w:rPr>
            </w:pPr>
            <w:r w:rsidRPr="00227728">
              <w:rPr>
                <w:rFonts w:eastAsia="Calibri"/>
                <w:b/>
                <w:bCs/>
                <w:color w:val="FFFFFF" w:themeColor="background1"/>
                <w:sz w:val="20"/>
                <w:szCs w:val="20"/>
              </w:rPr>
              <w:t>Tikslas</w:t>
            </w:r>
          </w:p>
        </w:tc>
        <w:tc>
          <w:tcPr>
            <w:tcW w:w="1035" w:type="pct"/>
            <w:shd w:val="clear" w:color="auto" w:fill="4F81BD"/>
          </w:tcPr>
          <w:p w:rsidR="00503C3F" w:rsidRPr="00227728" w:rsidRDefault="00503C3F" w:rsidP="00503C3F">
            <w:pPr>
              <w:jc w:val="center"/>
              <w:rPr>
                <w:rFonts w:eastAsia="Calibri"/>
                <w:bCs/>
                <w:color w:val="FFFFFF" w:themeColor="background1"/>
                <w:sz w:val="20"/>
                <w:szCs w:val="20"/>
              </w:rPr>
            </w:pPr>
            <w:r w:rsidRPr="00227728">
              <w:rPr>
                <w:rFonts w:eastAsia="Calibri"/>
                <w:b/>
                <w:bCs/>
                <w:color w:val="FFFFFF" w:themeColor="background1"/>
                <w:sz w:val="20"/>
                <w:szCs w:val="20"/>
              </w:rPr>
              <w:t>Vertinimo kriterijaus pavadinimas</w:t>
            </w:r>
          </w:p>
        </w:tc>
        <w:tc>
          <w:tcPr>
            <w:tcW w:w="659" w:type="pct"/>
            <w:shd w:val="clear" w:color="auto" w:fill="4F81BD"/>
          </w:tcPr>
          <w:p w:rsidR="00503C3F" w:rsidRPr="00227728" w:rsidRDefault="00503C3F" w:rsidP="00503C3F">
            <w:pPr>
              <w:jc w:val="center"/>
              <w:rPr>
                <w:rFonts w:eastAsia="Calibri"/>
                <w:bCs/>
                <w:color w:val="FFFFFF" w:themeColor="background1"/>
                <w:sz w:val="20"/>
                <w:szCs w:val="20"/>
              </w:rPr>
            </w:pPr>
            <w:r w:rsidRPr="00227728">
              <w:rPr>
                <w:rFonts w:eastAsia="Calibri"/>
                <w:b/>
                <w:bCs/>
                <w:color w:val="FFFFFF" w:themeColor="background1"/>
                <w:sz w:val="20"/>
                <w:szCs w:val="20"/>
              </w:rPr>
              <w:t xml:space="preserve">Duomenų šaltinis </w:t>
            </w:r>
          </w:p>
        </w:tc>
        <w:tc>
          <w:tcPr>
            <w:tcW w:w="611" w:type="pct"/>
            <w:shd w:val="clear" w:color="auto" w:fill="4F81BD"/>
          </w:tcPr>
          <w:p w:rsidR="00503C3F" w:rsidRPr="00227728" w:rsidRDefault="00503C3F" w:rsidP="00503C3F">
            <w:pPr>
              <w:jc w:val="center"/>
              <w:rPr>
                <w:rFonts w:eastAsia="Calibri"/>
                <w:bCs/>
                <w:color w:val="FFFFFF" w:themeColor="background1"/>
                <w:sz w:val="20"/>
                <w:szCs w:val="20"/>
              </w:rPr>
            </w:pPr>
            <w:r w:rsidRPr="00227728">
              <w:rPr>
                <w:rFonts w:eastAsia="Calibri"/>
                <w:b/>
                <w:bCs/>
                <w:color w:val="FFFFFF" w:themeColor="background1"/>
                <w:sz w:val="20"/>
                <w:szCs w:val="20"/>
              </w:rPr>
              <w:t xml:space="preserve">Atsakingas už duomenų pateikimą </w:t>
            </w:r>
          </w:p>
        </w:tc>
        <w:tc>
          <w:tcPr>
            <w:tcW w:w="381" w:type="pct"/>
            <w:shd w:val="clear" w:color="auto" w:fill="4F81BD"/>
          </w:tcPr>
          <w:p w:rsidR="00503C3F" w:rsidRPr="00227728" w:rsidRDefault="00503C3F" w:rsidP="00503C3F">
            <w:pPr>
              <w:jc w:val="center"/>
              <w:rPr>
                <w:rFonts w:eastAsia="Calibri"/>
                <w:bCs/>
                <w:color w:val="FFFFFF" w:themeColor="background1"/>
                <w:sz w:val="20"/>
                <w:szCs w:val="20"/>
              </w:rPr>
            </w:pPr>
            <w:r w:rsidRPr="00227728">
              <w:rPr>
                <w:rFonts w:eastAsia="Calibri"/>
                <w:b/>
                <w:bCs/>
                <w:color w:val="FFFFFF" w:themeColor="background1"/>
                <w:sz w:val="20"/>
                <w:szCs w:val="20"/>
              </w:rPr>
              <w:t>Atskaitos taškas 2016 m.</w:t>
            </w:r>
          </w:p>
        </w:tc>
        <w:tc>
          <w:tcPr>
            <w:tcW w:w="480" w:type="pct"/>
            <w:shd w:val="clear" w:color="auto" w:fill="4F81BD"/>
          </w:tcPr>
          <w:p w:rsidR="00503C3F" w:rsidRPr="00227728" w:rsidRDefault="00503C3F" w:rsidP="00503C3F">
            <w:pPr>
              <w:jc w:val="center"/>
              <w:rPr>
                <w:rFonts w:eastAsia="Calibri"/>
                <w:bCs/>
                <w:color w:val="FFFFFF" w:themeColor="background1"/>
                <w:sz w:val="20"/>
                <w:szCs w:val="20"/>
              </w:rPr>
            </w:pPr>
            <w:r w:rsidRPr="00227728">
              <w:rPr>
                <w:rFonts w:eastAsia="Calibri"/>
                <w:b/>
                <w:bCs/>
                <w:color w:val="FFFFFF" w:themeColor="background1"/>
                <w:sz w:val="20"/>
                <w:szCs w:val="20"/>
              </w:rPr>
              <w:t>Siekiamybė</w:t>
            </w:r>
          </w:p>
          <w:p w:rsidR="00503C3F" w:rsidRPr="00227728" w:rsidRDefault="00503C3F" w:rsidP="00503C3F">
            <w:pPr>
              <w:jc w:val="center"/>
              <w:rPr>
                <w:rFonts w:eastAsia="Calibri"/>
                <w:bCs/>
                <w:color w:val="FFFFFF" w:themeColor="background1"/>
                <w:sz w:val="20"/>
                <w:szCs w:val="20"/>
              </w:rPr>
            </w:pPr>
            <w:r w:rsidRPr="00227728">
              <w:rPr>
                <w:rFonts w:eastAsia="Calibri"/>
                <w:b/>
                <w:bCs/>
                <w:color w:val="FFFFFF" w:themeColor="background1"/>
                <w:sz w:val="20"/>
                <w:szCs w:val="20"/>
              </w:rPr>
              <w:t>2020 m.**</w:t>
            </w:r>
          </w:p>
        </w:tc>
        <w:tc>
          <w:tcPr>
            <w:tcW w:w="1268" w:type="pct"/>
            <w:shd w:val="clear" w:color="auto" w:fill="4F81BD"/>
          </w:tcPr>
          <w:p w:rsidR="00503C3F" w:rsidRPr="00227728" w:rsidRDefault="00503C3F" w:rsidP="00503C3F">
            <w:pPr>
              <w:jc w:val="center"/>
              <w:rPr>
                <w:rFonts w:eastAsia="Calibri"/>
                <w:bCs/>
                <w:color w:val="FFFFFF" w:themeColor="background1"/>
                <w:sz w:val="20"/>
                <w:szCs w:val="20"/>
              </w:rPr>
            </w:pPr>
            <w:r w:rsidRPr="00227728">
              <w:rPr>
                <w:rFonts w:eastAsia="Calibri"/>
                <w:b/>
                <w:bCs/>
                <w:color w:val="FFFFFF" w:themeColor="background1"/>
                <w:sz w:val="20"/>
                <w:szCs w:val="20"/>
              </w:rPr>
              <w:t>Paaiškinimas (formulė)</w:t>
            </w:r>
          </w:p>
        </w:tc>
      </w:tr>
      <w:tr w:rsidR="00503C3F" w:rsidRPr="00227728" w:rsidTr="009D0752">
        <w:trPr>
          <w:trHeight w:val="882"/>
        </w:trPr>
        <w:tc>
          <w:tcPr>
            <w:tcW w:w="566" w:type="pct"/>
            <w:shd w:val="clear" w:color="auto" w:fill="auto"/>
            <w:vAlign w:val="center"/>
          </w:tcPr>
          <w:p w:rsidR="00503C3F" w:rsidRPr="00227728" w:rsidRDefault="00503C3F" w:rsidP="00503C3F">
            <w:pPr>
              <w:jc w:val="center"/>
              <w:rPr>
                <w:rFonts w:eastAsia="Calibri"/>
                <w:i/>
                <w:sz w:val="20"/>
                <w:szCs w:val="20"/>
                <w:highlight w:val="yellow"/>
              </w:rPr>
            </w:pPr>
            <w:r w:rsidRPr="00227728">
              <w:rPr>
                <w:rFonts w:eastAsia="Calibri"/>
                <w:i/>
                <w:sz w:val="20"/>
                <w:szCs w:val="20"/>
              </w:rPr>
              <w:lastRenderedPageBreak/>
              <w:t xml:space="preserve">3.1. tikslas. </w:t>
            </w:r>
            <w:r w:rsidRPr="00227728">
              <w:rPr>
                <w:rFonts w:eastAsia="Calibri"/>
                <w:bCs/>
                <w:i/>
                <w:color w:val="000000"/>
                <w:sz w:val="20"/>
                <w:szCs w:val="20"/>
              </w:rPr>
              <w:t>Teritorinio planavimo sistemos užtikrinimas savivaldybėje</w:t>
            </w:r>
          </w:p>
        </w:tc>
        <w:tc>
          <w:tcPr>
            <w:tcW w:w="1035" w:type="pct"/>
            <w:shd w:val="clear" w:color="auto" w:fill="auto"/>
            <w:vAlign w:val="center"/>
          </w:tcPr>
          <w:p w:rsidR="00503C3F" w:rsidRPr="00227728" w:rsidRDefault="00503C3F" w:rsidP="00503C3F">
            <w:pPr>
              <w:rPr>
                <w:sz w:val="20"/>
                <w:szCs w:val="20"/>
              </w:rPr>
            </w:pPr>
            <w:r w:rsidRPr="00227728">
              <w:rPr>
                <w:sz w:val="20"/>
                <w:szCs w:val="20"/>
              </w:rPr>
              <w:t xml:space="preserve">Teritorijų planavimo dokumentų rengimas </w:t>
            </w:r>
          </w:p>
        </w:tc>
        <w:tc>
          <w:tcPr>
            <w:tcW w:w="659" w:type="pct"/>
            <w:shd w:val="clear" w:color="auto" w:fill="auto"/>
          </w:tcPr>
          <w:p w:rsidR="00503C3F" w:rsidRPr="00227728" w:rsidRDefault="00503C3F" w:rsidP="00503C3F">
            <w:pPr>
              <w:jc w:val="center"/>
              <w:rPr>
                <w:rFonts w:eastAsia="Calibri"/>
                <w:sz w:val="20"/>
                <w:szCs w:val="20"/>
                <w:highlight w:val="yellow"/>
              </w:rPr>
            </w:pPr>
            <w:r w:rsidRPr="00227728">
              <w:rPr>
                <w:rFonts w:eastAsia="Calibri"/>
                <w:sz w:val="20"/>
                <w:szCs w:val="20"/>
              </w:rPr>
              <w:t>RSA Architektūros skyrius</w:t>
            </w:r>
          </w:p>
        </w:tc>
        <w:tc>
          <w:tcPr>
            <w:tcW w:w="611" w:type="pct"/>
            <w:shd w:val="clear" w:color="auto" w:fill="auto"/>
          </w:tcPr>
          <w:p w:rsidR="00503C3F" w:rsidRPr="00227728" w:rsidRDefault="00503C3F" w:rsidP="00503C3F">
            <w:pPr>
              <w:jc w:val="center"/>
              <w:rPr>
                <w:rFonts w:eastAsia="Calibri"/>
                <w:sz w:val="20"/>
                <w:szCs w:val="20"/>
                <w:highlight w:val="yellow"/>
              </w:rPr>
            </w:pPr>
            <w:r w:rsidRPr="00227728">
              <w:rPr>
                <w:rFonts w:eastAsia="Calibri"/>
                <w:sz w:val="20"/>
                <w:szCs w:val="20"/>
              </w:rPr>
              <w:t>RSA Architektūros skyrius</w:t>
            </w:r>
          </w:p>
        </w:tc>
        <w:tc>
          <w:tcPr>
            <w:tcW w:w="381" w:type="pct"/>
            <w:shd w:val="clear" w:color="auto" w:fill="auto"/>
            <w:vAlign w:val="center"/>
          </w:tcPr>
          <w:p w:rsidR="00503C3F" w:rsidRPr="00227728" w:rsidRDefault="00503C3F" w:rsidP="00503C3F">
            <w:pPr>
              <w:jc w:val="center"/>
              <w:rPr>
                <w:sz w:val="20"/>
                <w:szCs w:val="20"/>
              </w:rPr>
            </w:pPr>
            <w:r w:rsidRPr="00227728">
              <w:rPr>
                <w:sz w:val="20"/>
                <w:szCs w:val="20"/>
              </w:rPr>
              <w:t>-</w:t>
            </w:r>
          </w:p>
        </w:tc>
        <w:tc>
          <w:tcPr>
            <w:tcW w:w="480" w:type="pct"/>
            <w:shd w:val="clear" w:color="auto" w:fill="auto"/>
            <w:vAlign w:val="center"/>
          </w:tcPr>
          <w:p w:rsidR="00503C3F" w:rsidRPr="00227728" w:rsidRDefault="00503C3F" w:rsidP="00503C3F">
            <w:pPr>
              <w:jc w:val="center"/>
              <w:rPr>
                <w:sz w:val="20"/>
                <w:szCs w:val="20"/>
              </w:rPr>
            </w:pPr>
            <w:r w:rsidRPr="00227728">
              <w:rPr>
                <w:sz w:val="20"/>
                <w:szCs w:val="20"/>
              </w:rPr>
              <w:t>Vykdoma</w:t>
            </w:r>
          </w:p>
        </w:tc>
        <w:tc>
          <w:tcPr>
            <w:tcW w:w="1268" w:type="pct"/>
            <w:shd w:val="clear" w:color="auto" w:fill="auto"/>
          </w:tcPr>
          <w:p w:rsidR="00503C3F" w:rsidRPr="00227728" w:rsidRDefault="00503C3F" w:rsidP="00503C3F">
            <w:pPr>
              <w:jc w:val="center"/>
            </w:pPr>
            <w:r w:rsidRPr="00227728">
              <w:rPr>
                <w:rFonts w:eastAsia="Calibri"/>
                <w:sz w:val="20"/>
                <w:szCs w:val="20"/>
              </w:rPr>
              <w:t>RSA Architektūros skyriaus pateikiami duomenys</w:t>
            </w:r>
          </w:p>
        </w:tc>
      </w:tr>
      <w:tr w:rsidR="00503C3F" w:rsidRPr="00227728" w:rsidTr="009D0752">
        <w:trPr>
          <w:trHeight w:val="882"/>
        </w:trPr>
        <w:tc>
          <w:tcPr>
            <w:tcW w:w="566" w:type="pct"/>
            <w:vMerge w:val="restart"/>
            <w:shd w:val="clear" w:color="auto" w:fill="auto"/>
            <w:vAlign w:val="center"/>
          </w:tcPr>
          <w:p w:rsidR="00503C3F" w:rsidRPr="00227728" w:rsidRDefault="00503C3F" w:rsidP="00503C3F">
            <w:pPr>
              <w:jc w:val="center"/>
              <w:rPr>
                <w:rFonts w:eastAsia="Calibri"/>
                <w:i/>
                <w:sz w:val="20"/>
                <w:szCs w:val="20"/>
                <w:highlight w:val="yellow"/>
              </w:rPr>
            </w:pPr>
            <w:r w:rsidRPr="00227728">
              <w:rPr>
                <w:rFonts w:eastAsia="Calibri"/>
                <w:i/>
                <w:sz w:val="20"/>
                <w:szCs w:val="20"/>
              </w:rPr>
              <w:t xml:space="preserve">3.2. tikslas. </w:t>
            </w:r>
            <w:r w:rsidRPr="00227728">
              <w:rPr>
                <w:rFonts w:eastAsia="Calibri"/>
                <w:bCs/>
                <w:i/>
                <w:color w:val="000000"/>
                <w:sz w:val="20"/>
                <w:szCs w:val="20"/>
              </w:rPr>
              <w:t>Modernios ir saugios susisiekimo sistemos plėtra</w:t>
            </w:r>
          </w:p>
        </w:tc>
        <w:tc>
          <w:tcPr>
            <w:tcW w:w="1035" w:type="pct"/>
            <w:shd w:val="clear" w:color="auto" w:fill="auto"/>
          </w:tcPr>
          <w:p w:rsidR="00503C3F" w:rsidRPr="00227728" w:rsidRDefault="00503C3F" w:rsidP="00503C3F">
            <w:pPr>
              <w:jc w:val="both"/>
              <w:rPr>
                <w:rFonts w:eastAsia="Calibri"/>
                <w:sz w:val="20"/>
                <w:szCs w:val="20"/>
              </w:rPr>
            </w:pPr>
            <w:r w:rsidRPr="00227728">
              <w:rPr>
                <w:rFonts w:eastAsia="Calibri"/>
                <w:sz w:val="20"/>
                <w:szCs w:val="20"/>
              </w:rPr>
              <w:t>Vietinės reikšmės kelių su patobulinta danga*** ilgio dalis nuo bendro vietinės reikšmės kelių ilgio, proc.</w:t>
            </w:r>
          </w:p>
        </w:tc>
        <w:tc>
          <w:tcPr>
            <w:tcW w:w="659"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LSD</w:t>
            </w:r>
          </w:p>
          <w:p w:rsidR="00503C3F" w:rsidRPr="00227728" w:rsidRDefault="00503C3F" w:rsidP="00503C3F">
            <w:pPr>
              <w:jc w:val="center"/>
              <w:rPr>
                <w:rFonts w:eastAsia="Calibri"/>
                <w:sz w:val="20"/>
                <w:szCs w:val="20"/>
              </w:rPr>
            </w:pPr>
          </w:p>
        </w:tc>
        <w:tc>
          <w:tcPr>
            <w:tcW w:w="611" w:type="pct"/>
            <w:shd w:val="clear" w:color="auto" w:fill="auto"/>
          </w:tcPr>
          <w:p w:rsidR="00503C3F" w:rsidRPr="00227728" w:rsidRDefault="00503C3F" w:rsidP="00503C3F">
            <w:pPr>
              <w:jc w:val="center"/>
            </w:pPr>
            <w:r w:rsidRPr="00227728">
              <w:rPr>
                <w:rFonts w:eastAsia="Calibri"/>
                <w:sz w:val="20"/>
                <w:szCs w:val="20"/>
              </w:rPr>
              <w:t>RSA Vietos ūkio skyrius</w:t>
            </w:r>
          </w:p>
        </w:tc>
        <w:tc>
          <w:tcPr>
            <w:tcW w:w="381"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14,2*</w:t>
            </w:r>
          </w:p>
        </w:tc>
        <w:tc>
          <w:tcPr>
            <w:tcW w:w="480"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Didėjantis</w:t>
            </w:r>
          </w:p>
        </w:tc>
        <w:tc>
          <w:tcPr>
            <w:tcW w:w="1268" w:type="pct"/>
            <w:shd w:val="clear" w:color="auto" w:fill="auto"/>
          </w:tcPr>
          <w:p w:rsidR="00503C3F" w:rsidRPr="00227728" w:rsidRDefault="00503C3F" w:rsidP="009D0752">
            <w:pPr>
              <w:jc w:val="center"/>
              <w:rPr>
                <w:rFonts w:eastAsia="Calibri"/>
                <w:sz w:val="20"/>
                <w:szCs w:val="20"/>
              </w:rPr>
            </w:pPr>
            <w:r w:rsidRPr="00227728">
              <w:rPr>
                <w:rFonts w:eastAsia="Calibri"/>
                <w:sz w:val="20"/>
                <w:szCs w:val="20"/>
              </w:rPr>
              <w:t>Rietavo sav. vietinės reikšmės kelių su patobulinta danga ilgis padalintas iš vietinės reikšmės kelių ilgio ir padaugintas iš 100</w:t>
            </w:r>
          </w:p>
        </w:tc>
      </w:tr>
      <w:tr w:rsidR="00503C3F" w:rsidRPr="00227728" w:rsidTr="009D0752">
        <w:trPr>
          <w:trHeight w:val="303"/>
        </w:trPr>
        <w:tc>
          <w:tcPr>
            <w:tcW w:w="566" w:type="pct"/>
            <w:vMerge/>
            <w:shd w:val="clear" w:color="auto" w:fill="auto"/>
            <w:vAlign w:val="center"/>
          </w:tcPr>
          <w:p w:rsidR="00503C3F" w:rsidRPr="00227728" w:rsidRDefault="00503C3F" w:rsidP="00503C3F">
            <w:pPr>
              <w:jc w:val="center"/>
              <w:rPr>
                <w:rFonts w:eastAsia="Calibri"/>
                <w:i/>
                <w:sz w:val="20"/>
                <w:szCs w:val="20"/>
                <w:highlight w:val="yellow"/>
              </w:rPr>
            </w:pPr>
          </w:p>
        </w:tc>
        <w:tc>
          <w:tcPr>
            <w:tcW w:w="1035" w:type="pct"/>
            <w:shd w:val="clear" w:color="auto" w:fill="auto"/>
          </w:tcPr>
          <w:p w:rsidR="00503C3F" w:rsidRPr="00227728" w:rsidRDefault="00503C3F" w:rsidP="00503C3F">
            <w:pPr>
              <w:jc w:val="both"/>
              <w:rPr>
                <w:rFonts w:eastAsia="Calibri"/>
                <w:sz w:val="20"/>
                <w:szCs w:val="20"/>
                <w:highlight w:val="yellow"/>
              </w:rPr>
            </w:pPr>
            <w:r w:rsidRPr="00227728">
              <w:rPr>
                <w:rFonts w:eastAsia="Calibri"/>
                <w:sz w:val="20"/>
                <w:szCs w:val="20"/>
              </w:rPr>
              <w:t>Kelių eismo įvykių, kuriuose sužeisti arba žuvo žmonės, skaičius, vnt.</w:t>
            </w:r>
          </w:p>
        </w:tc>
        <w:tc>
          <w:tcPr>
            <w:tcW w:w="659" w:type="pct"/>
            <w:shd w:val="clear" w:color="auto" w:fill="auto"/>
          </w:tcPr>
          <w:p w:rsidR="00503C3F" w:rsidRPr="00227728" w:rsidRDefault="00503C3F" w:rsidP="00503C3F">
            <w:pPr>
              <w:jc w:val="center"/>
              <w:rPr>
                <w:rFonts w:eastAsia="Calibri"/>
                <w:sz w:val="20"/>
                <w:szCs w:val="20"/>
                <w:highlight w:val="yellow"/>
              </w:rPr>
            </w:pPr>
            <w:r w:rsidRPr="00227728">
              <w:rPr>
                <w:rFonts w:eastAsia="Calibri"/>
                <w:sz w:val="20"/>
                <w:szCs w:val="20"/>
              </w:rPr>
              <w:t>LSD</w:t>
            </w:r>
          </w:p>
        </w:tc>
        <w:tc>
          <w:tcPr>
            <w:tcW w:w="611" w:type="pct"/>
            <w:shd w:val="clear" w:color="auto" w:fill="auto"/>
          </w:tcPr>
          <w:p w:rsidR="00503C3F" w:rsidRPr="00227728" w:rsidRDefault="00503C3F" w:rsidP="00503C3F">
            <w:pPr>
              <w:jc w:val="center"/>
            </w:pPr>
            <w:r w:rsidRPr="00227728">
              <w:rPr>
                <w:rFonts w:eastAsia="Calibri"/>
                <w:sz w:val="20"/>
                <w:szCs w:val="20"/>
              </w:rPr>
              <w:t>RSA</w:t>
            </w:r>
          </w:p>
        </w:tc>
        <w:tc>
          <w:tcPr>
            <w:tcW w:w="381"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7*</w:t>
            </w:r>
          </w:p>
        </w:tc>
        <w:tc>
          <w:tcPr>
            <w:tcW w:w="480"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Mažėjantis</w:t>
            </w:r>
          </w:p>
        </w:tc>
        <w:tc>
          <w:tcPr>
            <w:tcW w:w="1268"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LSD rodiklių duomenų bazės rodiklis</w:t>
            </w:r>
          </w:p>
          <w:p w:rsidR="00503C3F" w:rsidRPr="00227728" w:rsidRDefault="00503C3F" w:rsidP="00503C3F">
            <w:pPr>
              <w:jc w:val="center"/>
              <w:rPr>
                <w:rFonts w:eastAsia="Calibri"/>
                <w:sz w:val="20"/>
                <w:szCs w:val="20"/>
                <w:highlight w:val="yellow"/>
              </w:rPr>
            </w:pPr>
          </w:p>
        </w:tc>
      </w:tr>
      <w:tr w:rsidR="00503C3F" w:rsidRPr="00227728" w:rsidTr="009D0752">
        <w:trPr>
          <w:trHeight w:val="627"/>
        </w:trPr>
        <w:tc>
          <w:tcPr>
            <w:tcW w:w="566" w:type="pct"/>
            <w:vMerge w:val="restart"/>
            <w:shd w:val="clear" w:color="auto" w:fill="auto"/>
            <w:vAlign w:val="center"/>
          </w:tcPr>
          <w:p w:rsidR="00503C3F" w:rsidRPr="00227728" w:rsidRDefault="00503C3F" w:rsidP="00503C3F">
            <w:pPr>
              <w:jc w:val="center"/>
              <w:rPr>
                <w:rFonts w:eastAsia="Calibri"/>
                <w:i/>
                <w:sz w:val="20"/>
                <w:szCs w:val="20"/>
                <w:highlight w:val="yellow"/>
              </w:rPr>
            </w:pPr>
            <w:r w:rsidRPr="00227728">
              <w:rPr>
                <w:rFonts w:eastAsia="Calibri"/>
                <w:i/>
                <w:sz w:val="20"/>
                <w:szCs w:val="20"/>
              </w:rPr>
              <w:t xml:space="preserve">3.3. tikslas. </w:t>
            </w:r>
            <w:r w:rsidRPr="00227728">
              <w:rPr>
                <w:rFonts w:eastAsia="Calibri"/>
                <w:bCs/>
                <w:i/>
                <w:color w:val="000000"/>
                <w:sz w:val="20"/>
                <w:szCs w:val="20"/>
              </w:rPr>
              <w:t>Efektyvios inžinerinio aprūpinimo  ir viešosios infrastruktūros vystymas</w:t>
            </w:r>
          </w:p>
        </w:tc>
        <w:tc>
          <w:tcPr>
            <w:tcW w:w="1035" w:type="pct"/>
            <w:shd w:val="clear" w:color="auto" w:fill="auto"/>
          </w:tcPr>
          <w:p w:rsidR="00503C3F" w:rsidRPr="00227728" w:rsidRDefault="00503C3F" w:rsidP="00503C3F">
            <w:pPr>
              <w:jc w:val="both"/>
              <w:rPr>
                <w:rFonts w:eastAsia="Calibri"/>
                <w:sz w:val="20"/>
                <w:szCs w:val="20"/>
              </w:rPr>
            </w:pPr>
            <w:r w:rsidRPr="00227728">
              <w:rPr>
                <w:rFonts w:eastAsia="Calibri"/>
                <w:sz w:val="20"/>
                <w:szCs w:val="20"/>
              </w:rPr>
              <w:t>Renovuotų daugiabučių gyvenamųjų namų skaičius (iš dalies atnaujinti, darbai tęsiami), vnt.</w:t>
            </w:r>
          </w:p>
        </w:tc>
        <w:tc>
          <w:tcPr>
            <w:tcW w:w="659" w:type="pct"/>
            <w:shd w:val="clear" w:color="auto" w:fill="auto"/>
          </w:tcPr>
          <w:p w:rsidR="00503C3F" w:rsidRPr="00227728" w:rsidRDefault="00503C3F" w:rsidP="00503C3F">
            <w:pPr>
              <w:jc w:val="center"/>
            </w:pPr>
            <w:r w:rsidRPr="00227728">
              <w:rPr>
                <w:rFonts w:eastAsia="Calibri"/>
                <w:sz w:val="20"/>
                <w:szCs w:val="20"/>
              </w:rPr>
              <w:t>RSA Vietos ūkio skyrius</w:t>
            </w:r>
          </w:p>
        </w:tc>
        <w:tc>
          <w:tcPr>
            <w:tcW w:w="611" w:type="pct"/>
            <w:shd w:val="clear" w:color="auto" w:fill="auto"/>
          </w:tcPr>
          <w:p w:rsidR="00503C3F" w:rsidRPr="00227728" w:rsidRDefault="00503C3F" w:rsidP="00503C3F">
            <w:pPr>
              <w:jc w:val="center"/>
            </w:pPr>
            <w:r w:rsidRPr="00227728">
              <w:rPr>
                <w:rFonts w:eastAsia="Calibri"/>
                <w:sz w:val="20"/>
                <w:szCs w:val="20"/>
              </w:rPr>
              <w:t>RSA Vietos ūkio skyrius</w:t>
            </w:r>
          </w:p>
        </w:tc>
        <w:tc>
          <w:tcPr>
            <w:tcW w:w="381" w:type="pct"/>
            <w:shd w:val="clear" w:color="auto" w:fill="auto"/>
          </w:tcPr>
          <w:p w:rsidR="00503C3F" w:rsidRPr="00227728" w:rsidRDefault="006D01F5" w:rsidP="00503C3F">
            <w:pPr>
              <w:jc w:val="center"/>
              <w:rPr>
                <w:rFonts w:eastAsia="Calibri"/>
                <w:sz w:val="20"/>
                <w:szCs w:val="20"/>
              </w:rPr>
            </w:pPr>
            <w:r w:rsidRPr="00227728">
              <w:rPr>
                <w:rFonts w:eastAsia="Calibri"/>
                <w:sz w:val="20"/>
                <w:szCs w:val="20"/>
              </w:rPr>
              <w:t>9</w:t>
            </w:r>
          </w:p>
        </w:tc>
        <w:tc>
          <w:tcPr>
            <w:tcW w:w="480" w:type="pct"/>
            <w:shd w:val="clear" w:color="auto" w:fill="auto"/>
          </w:tcPr>
          <w:p w:rsidR="00503C3F" w:rsidRPr="00227728" w:rsidRDefault="006D01F5" w:rsidP="00503C3F">
            <w:pPr>
              <w:jc w:val="center"/>
              <w:rPr>
                <w:rFonts w:eastAsia="Calibri"/>
                <w:sz w:val="20"/>
                <w:szCs w:val="20"/>
              </w:rPr>
            </w:pPr>
            <w:r w:rsidRPr="00227728">
              <w:rPr>
                <w:rFonts w:eastAsia="Calibri"/>
                <w:sz w:val="20"/>
                <w:szCs w:val="20"/>
              </w:rPr>
              <w:t>11</w:t>
            </w:r>
          </w:p>
        </w:tc>
        <w:tc>
          <w:tcPr>
            <w:tcW w:w="1268" w:type="pct"/>
            <w:shd w:val="clear" w:color="auto" w:fill="auto"/>
          </w:tcPr>
          <w:p w:rsidR="00503C3F" w:rsidRPr="00227728" w:rsidRDefault="00503C3F" w:rsidP="00503C3F">
            <w:pPr>
              <w:jc w:val="center"/>
            </w:pPr>
            <w:r w:rsidRPr="00227728">
              <w:rPr>
                <w:rFonts w:eastAsia="Calibri"/>
                <w:sz w:val="20"/>
                <w:szCs w:val="20"/>
              </w:rPr>
              <w:t>RSA Vietos ūkio skyriaus pateikiami duomenys</w:t>
            </w:r>
          </w:p>
        </w:tc>
      </w:tr>
      <w:tr w:rsidR="00503C3F" w:rsidRPr="00227728" w:rsidTr="009D0752">
        <w:trPr>
          <w:trHeight w:val="1172"/>
        </w:trPr>
        <w:tc>
          <w:tcPr>
            <w:tcW w:w="566" w:type="pct"/>
            <w:vMerge/>
            <w:shd w:val="clear" w:color="auto" w:fill="auto"/>
            <w:vAlign w:val="center"/>
          </w:tcPr>
          <w:p w:rsidR="00503C3F" w:rsidRPr="00227728" w:rsidRDefault="00503C3F" w:rsidP="00503C3F">
            <w:pPr>
              <w:jc w:val="center"/>
              <w:rPr>
                <w:rFonts w:eastAsia="Calibri"/>
                <w:sz w:val="20"/>
                <w:szCs w:val="20"/>
                <w:highlight w:val="yellow"/>
              </w:rPr>
            </w:pPr>
          </w:p>
        </w:tc>
        <w:tc>
          <w:tcPr>
            <w:tcW w:w="1035" w:type="pct"/>
            <w:shd w:val="clear" w:color="auto" w:fill="auto"/>
          </w:tcPr>
          <w:p w:rsidR="00503C3F" w:rsidRPr="00227728" w:rsidRDefault="00503C3F" w:rsidP="00503C3F">
            <w:pPr>
              <w:jc w:val="both"/>
              <w:rPr>
                <w:rFonts w:eastAsia="Calibri"/>
                <w:sz w:val="20"/>
                <w:szCs w:val="20"/>
              </w:rPr>
            </w:pPr>
            <w:r w:rsidRPr="00227728">
              <w:rPr>
                <w:rFonts w:eastAsia="Calibri"/>
                <w:sz w:val="20"/>
                <w:szCs w:val="20"/>
              </w:rPr>
              <w:t>Gyventojų, prisijungusių prie centralizuotos vandens tiekimo ir nuotekų surinkimo sistemos, dalis, proc.</w:t>
            </w:r>
          </w:p>
        </w:tc>
        <w:tc>
          <w:tcPr>
            <w:tcW w:w="659" w:type="pct"/>
            <w:shd w:val="clear" w:color="auto" w:fill="auto"/>
          </w:tcPr>
          <w:p w:rsidR="00503C3F" w:rsidRPr="00227728" w:rsidRDefault="00503C3F" w:rsidP="00503C3F">
            <w:pPr>
              <w:jc w:val="center"/>
              <w:rPr>
                <w:rFonts w:eastAsia="Calibri"/>
                <w:sz w:val="20"/>
                <w:szCs w:val="20"/>
                <w:highlight w:val="yellow"/>
              </w:rPr>
            </w:pPr>
            <w:r w:rsidRPr="00227728">
              <w:rPr>
                <w:rFonts w:eastAsia="Calibri"/>
                <w:sz w:val="20"/>
                <w:szCs w:val="20"/>
              </w:rPr>
              <w:t>UAB „Rietavo komunalinis ūkis“</w:t>
            </w:r>
            <w:r w:rsidR="00952A9C">
              <w:rPr>
                <w:rFonts w:eastAsia="Calibri"/>
                <w:sz w:val="20"/>
                <w:szCs w:val="20"/>
              </w:rPr>
              <w:t>, LSD</w:t>
            </w:r>
          </w:p>
        </w:tc>
        <w:tc>
          <w:tcPr>
            <w:tcW w:w="611"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UAB „Rietavo komunalinis ūkis“</w:t>
            </w:r>
          </w:p>
        </w:tc>
        <w:tc>
          <w:tcPr>
            <w:tcW w:w="381"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26,6</w:t>
            </w:r>
          </w:p>
        </w:tc>
        <w:tc>
          <w:tcPr>
            <w:tcW w:w="480"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Didėjantis</w:t>
            </w:r>
          </w:p>
        </w:tc>
        <w:tc>
          <w:tcPr>
            <w:tcW w:w="1268"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Rietavo sav</w:t>
            </w:r>
            <w:r w:rsidR="009D0752" w:rsidRPr="00227728">
              <w:rPr>
                <w:rFonts w:eastAsia="Calibri"/>
                <w:sz w:val="20"/>
                <w:szCs w:val="20"/>
              </w:rPr>
              <w:t xml:space="preserve">. </w:t>
            </w:r>
            <w:r w:rsidRPr="00227728">
              <w:rPr>
                <w:rFonts w:eastAsia="Calibri"/>
                <w:sz w:val="20"/>
                <w:szCs w:val="20"/>
              </w:rPr>
              <w:t>gyventojų, prisijungusių prie centralizuotos vandens tiekimo ir nuotekų surinkimo sistemos, skaičius p</w:t>
            </w:r>
            <w:r w:rsidR="009D0752" w:rsidRPr="00227728">
              <w:rPr>
                <w:rFonts w:eastAsia="Calibri"/>
                <w:sz w:val="20"/>
                <w:szCs w:val="20"/>
              </w:rPr>
              <w:t>adalintas iš Rietavo sav.</w:t>
            </w:r>
            <w:r w:rsidRPr="00227728">
              <w:rPr>
                <w:rFonts w:eastAsia="Calibri"/>
                <w:sz w:val="20"/>
                <w:szCs w:val="20"/>
              </w:rPr>
              <w:t xml:space="preserve"> gyventojų skaičiaus ir padaugintas iš 100</w:t>
            </w:r>
          </w:p>
        </w:tc>
      </w:tr>
      <w:tr w:rsidR="00503C3F" w:rsidRPr="00227728" w:rsidTr="009D0752">
        <w:trPr>
          <w:trHeight w:val="653"/>
        </w:trPr>
        <w:tc>
          <w:tcPr>
            <w:tcW w:w="566" w:type="pct"/>
            <w:vMerge w:val="restart"/>
            <w:shd w:val="clear" w:color="auto" w:fill="auto"/>
            <w:vAlign w:val="center"/>
          </w:tcPr>
          <w:p w:rsidR="00503C3F" w:rsidRPr="00227728" w:rsidRDefault="00503C3F" w:rsidP="00503C3F">
            <w:pPr>
              <w:jc w:val="center"/>
              <w:rPr>
                <w:rFonts w:eastAsia="Calibri"/>
                <w:sz w:val="20"/>
                <w:szCs w:val="20"/>
                <w:highlight w:val="yellow"/>
              </w:rPr>
            </w:pPr>
            <w:r w:rsidRPr="00227728">
              <w:rPr>
                <w:rFonts w:eastAsia="Calibri"/>
                <w:i/>
                <w:sz w:val="20"/>
                <w:szCs w:val="20"/>
              </w:rPr>
              <w:t xml:space="preserve">3.4. tikslas. </w:t>
            </w:r>
            <w:r w:rsidRPr="00227728">
              <w:rPr>
                <w:rFonts w:eastAsia="Calibri"/>
                <w:bCs/>
                <w:i/>
                <w:color w:val="000000"/>
                <w:sz w:val="20"/>
                <w:szCs w:val="20"/>
              </w:rPr>
              <w:t xml:space="preserve">Darnios aplinkos užtikrinimas ir patrauklaus kraštovaizdžio puoselėjimas </w:t>
            </w:r>
          </w:p>
        </w:tc>
        <w:tc>
          <w:tcPr>
            <w:tcW w:w="1035" w:type="pct"/>
            <w:shd w:val="clear" w:color="auto" w:fill="auto"/>
          </w:tcPr>
          <w:p w:rsidR="00503C3F" w:rsidRPr="00227728" w:rsidRDefault="00503C3F" w:rsidP="00503C3F">
            <w:pPr>
              <w:jc w:val="both"/>
              <w:rPr>
                <w:rFonts w:eastAsia="Calibri"/>
                <w:sz w:val="20"/>
                <w:szCs w:val="20"/>
                <w:highlight w:val="yellow"/>
              </w:rPr>
            </w:pPr>
            <w:r w:rsidRPr="00227728">
              <w:rPr>
                <w:rFonts w:eastAsia="Calibri"/>
                <w:sz w:val="20"/>
                <w:szCs w:val="20"/>
              </w:rPr>
              <w:t>Iki reikalaujamų normų išvalomų ūkio, buities ir gamybos nuotekų dalis, proc.</w:t>
            </w:r>
          </w:p>
        </w:tc>
        <w:tc>
          <w:tcPr>
            <w:tcW w:w="659" w:type="pct"/>
            <w:shd w:val="clear" w:color="auto" w:fill="auto"/>
          </w:tcPr>
          <w:p w:rsidR="00503C3F" w:rsidRPr="00227728" w:rsidRDefault="00503C3F" w:rsidP="00503C3F">
            <w:pPr>
              <w:jc w:val="center"/>
              <w:rPr>
                <w:rFonts w:eastAsia="Calibri"/>
                <w:sz w:val="20"/>
                <w:szCs w:val="20"/>
                <w:highlight w:val="yellow"/>
              </w:rPr>
            </w:pPr>
            <w:r w:rsidRPr="00227728">
              <w:rPr>
                <w:rFonts w:eastAsia="Calibri"/>
                <w:sz w:val="20"/>
                <w:szCs w:val="20"/>
              </w:rPr>
              <w:t>LSD</w:t>
            </w:r>
          </w:p>
        </w:tc>
        <w:tc>
          <w:tcPr>
            <w:tcW w:w="611" w:type="pct"/>
            <w:shd w:val="clear" w:color="auto" w:fill="auto"/>
          </w:tcPr>
          <w:p w:rsidR="00503C3F" w:rsidRPr="00227728" w:rsidRDefault="00503C3F" w:rsidP="00503C3F">
            <w:pPr>
              <w:jc w:val="center"/>
            </w:pPr>
            <w:r w:rsidRPr="00227728">
              <w:rPr>
                <w:rFonts w:eastAsia="Calibri"/>
                <w:sz w:val="20"/>
                <w:szCs w:val="20"/>
              </w:rPr>
              <w:t>RSA Vietos ūkio skyrius</w:t>
            </w:r>
          </w:p>
        </w:tc>
        <w:tc>
          <w:tcPr>
            <w:tcW w:w="381"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100,0</w:t>
            </w:r>
          </w:p>
        </w:tc>
        <w:tc>
          <w:tcPr>
            <w:tcW w:w="480" w:type="pct"/>
            <w:shd w:val="clear" w:color="auto" w:fill="auto"/>
          </w:tcPr>
          <w:p w:rsidR="00503C3F" w:rsidRPr="00227728" w:rsidRDefault="00503C3F" w:rsidP="00503C3F">
            <w:pPr>
              <w:jc w:val="center"/>
              <w:rPr>
                <w:rFonts w:eastAsia="Calibri"/>
                <w:sz w:val="20"/>
                <w:szCs w:val="20"/>
                <w:highlight w:val="yellow"/>
              </w:rPr>
            </w:pPr>
            <w:r w:rsidRPr="00227728">
              <w:rPr>
                <w:rFonts w:eastAsia="Calibri"/>
                <w:sz w:val="20"/>
                <w:szCs w:val="20"/>
              </w:rPr>
              <w:t>Nemažėjantis</w:t>
            </w:r>
          </w:p>
        </w:tc>
        <w:tc>
          <w:tcPr>
            <w:tcW w:w="1268" w:type="pct"/>
            <w:shd w:val="clear" w:color="auto" w:fill="auto"/>
          </w:tcPr>
          <w:p w:rsidR="00503C3F" w:rsidRPr="00227728" w:rsidRDefault="00503C3F" w:rsidP="00503C3F">
            <w:pPr>
              <w:jc w:val="center"/>
              <w:rPr>
                <w:rFonts w:eastAsia="Calibri"/>
                <w:sz w:val="20"/>
                <w:szCs w:val="20"/>
                <w:highlight w:val="yellow"/>
              </w:rPr>
            </w:pPr>
            <w:r w:rsidRPr="00227728">
              <w:rPr>
                <w:rFonts w:eastAsia="Calibri"/>
                <w:sz w:val="20"/>
                <w:szCs w:val="20"/>
              </w:rPr>
              <w:t>Iki normų išvalomų nuotekų skaičius padalintas iš išleistų į paviršinius vandeni</w:t>
            </w:r>
            <w:r w:rsidR="009D0752" w:rsidRPr="00227728">
              <w:rPr>
                <w:rFonts w:eastAsia="Calibri"/>
                <w:sz w:val="20"/>
                <w:szCs w:val="20"/>
              </w:rPr>
              <w:t>s nuotekų skaičiaus Rietavo sav.</w:t>
            </w:r>
            <w:r w:rsidRPr="00227728">
              <w:rPr>
                <w:rFonts w:eastAsia="Calibri"/>
                <w:sz w:val="20"/>
                <w:szCs w:val="20"/>
              </w:rPr>
              <w:t xml:space="preserve"> ir padaugintas iš 100</w:t>
            </w:r>
          </w:p>
        </w:tc>
      </w:tr>
      <w:tr w:rsidR="00503C3F" w:rsidRPr="00227728" w:rsidTr="009D0752">
        <w:trPr>
          <w:trHeight w:val="747"/>
        </w:trPr>
        <w:tc>
          <w:tcPr>
            <w:tcW w:w="566" w:type="pct"/>
            <w:vMerge/>
            <w:shd w:val="clear" w:color="auto" w:fill="auto"/>
          </w:tcPr>
          <w:p w:rsidR="00503C3F" w:rsidRPr="00227728" w:rsidRDefault="00503C3F" w:rsidP="00503C3F">
            <w:pPr>
              <w:jc w:val="center"/>
              <w:rPr>
                <w:rFonts w:eastAsia="Calibri"/>
                <w:i/>
                <w:sz w:val="20"/>
                <w:szCs w:val="20"/>
                <w:highlight w:val="yellow"/>
              </w:rPr>
            </w:pPr>
          </w:p>
        </w:tc>
        <w:tc>
          <w:tcPr>
            <w:tcW w:w="1035" w:type="pct"/>
            <w:shd w:val="clear" w:color="auto" w:fill="auto"/>
          </w:tcPr>
          <w:p w:rsidR="00503C3F" w:rsidRPr="00227728" w:rsidRDefault="00503C3F" w:rsidP="00503C3F">
            <w:pPr>
              <w:jc w:val="both"/>
              <w:rPr>
                <w:rFonts w:eastAsia="Calibri"/>
                <w:sz w:val="20"/>
                <w:szCs w:val="20"/>
              </w:rPr>
            </w:pPr>
            <w:r w:rsidRPr="00227728">
              <w:rPr>
                <w:rFonts w:eastAsia="Calibri"/>
                <w:sz w:val="20"/>
                <w:szCs w:val="20"/>
              </w:rPr>
              <w:t>Į atmosferą iš stacionarių šaltinių išmestų teršalų kiekis, tenkantis 1 gyventojui, kg</w:t>
            </w:r>
          </w:p>
        </w:tc>
        <w:tc>
          <w:tcPr>
            <w:tcW w:w="659"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LSD</w:t>
            </w:r>
          </w:p>
        </w:tc>
        <w:tc>
          <w:tcPr>
            <w:tcW w:w="611" w:type="pct"/>
            <w:shd w:val="clear" w:color="auto" w:fill="auto"/>
          </w:tcPr>
          <w:p w:rsidR="00503C3F" w:rsidRPr="00227728" w:rsidRDefault="00503C3F" w:rsidP="00503C3F">
            <w:pPr>
              <w:jc w:val="center"/>
            </w:pPr>
            <w:r w:rsidRPr="00227728">
              <w:rPr>
                <w:rFonts w:eastAsia="Calibri"/>
                <w:sz w:val="20"/>
                <w:szCs w:val="20"/>
              </w:rPr>
              <w:t>RSA</w:t>
            </w:r>
          </w:p>
        </w:tc>
        <w:tc>
          <w:tcPr>
            <w:tcW w:w="381"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44*</w:t>
            </w:r>
          </w:p>
        </w:tc>
        <w:tc>
          <w:tcPr>
            <w:tcW w:w="480"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Nedidėjantis</w:t>
            </w:r>
          </w:p>
        </w:tc>
        <w:tc>
          <w:tcPr>
            <w:tcW w:w="1268" w:type="pct"/>
            <w:shd w:val="clear" w:color="auto" w:fill="auto"/>
          </w:tcPr>
          <w:p w:rsidR="00503C3F" w:rsidRPr="00227728" w:rsidRDefault="00503C3F" w:rsidP="00503C3F">
            <w:pPr>
              <w:jc w:val="center"/>
              <w:rPr>
                <w:rFonts w:eastAsia="Calibri"/>
                <w:sz w:val="20"/>
                <w:szCs w:val="20"/>
              </w:rPr>
            </w:pPr>
            <w:r w:rsidRPr="00227728">
              <w:rPr>
                <w:rFonts w:eastAsia="Calibri"/>
                <w:sz w:val="20"/>
                <w:szCs w:val="20"/>
              </w:rPr>
              <w:t>LSD rodiklių duomenų bazės rodiklis</w:t>
            </w:r>
          </w:p>
          <w:p w:rsidR="00503C3F" w:rsidRPr="00227728" w:rsidRDefault="00503C3F" w:rsidP="00503C3F">
            <w:pPr>
              <w:jc w:val="center"/>
              <w:rPr>
                <w:rFonts w:eastAsia="Calibri"/>
                <w:sz w:val="20"/>
                <w:szCs w:val="20"/>
              </w:rPr>
            </w:pPr>
          </w:p>
        </w:tc>
      </w:tr>
      <w:tr w:rsidR="00503C3F" w:rsidRPr="00227728" w:rsidTr="009D0752">
        <w:trPr>
          <w:trHeight w:val="699"/>
        </w:trPr>
        <w:tc>
          <w:tcPr>
            <w:tcW w:w="566" w:type="pct"/>
            <w:vMerge/>
            <w:shd w:val="clear" w:color="auto" w:fill="auto"/>
          </w:tcPr>
          <w:p w:rsidR="00503C3F" w:rsidRPr="00227728" w:rsidRDefault="00503C3F" w:rsidP="00503C3F">
            <w:pPr>
              <w:jc w:val="both"/>
              <w:rPr>
                <w:rFonts w:eastAsia="Calibri"/>
                <w:i/>
                <w:sz w:val="20"/>
                <w:szCs w:val="20"/>
              </w:rPr>
            </w:pPr>
          </w:p>
        </w:tc>
        <w:tc>
          <w:tcPr>
            <w:tcW w:w="1035" w:type="pct"/>
            <w:shd w:val="clear" w:color="auto" w:fill="auto"/>
          </w:tcPr>
          <w:p w:rsidR="00503C3F" w:rsidRPr="00227728" w:rsidRDefault="00503C3F" w:rsidP="00503C3F">
            <w:pPr>
              <w:jc w:val="both"/>
              <w:rPr>
                <w:rFonts w:eastAsia="Calibri"/>
                <w:i/>
                <w:sz w:val="20"/>
                <w:szCs w:val="20"/>
              </w:rPr>
            </w:pPr>
            <w:r w:rsidRPr="00227728">
              <w:rPr>
                <w:rFonts w:eastAsia="Calibri"/>
                <w:sz w:val="20"/>
                <w:szCs w:val="20"/>
              </w:rPr>
              <w:t>Rūšiuojamų komunalinių atliekų dalis nuo viso surinktų atliekų kiekio per metus, proc.</w:t>
            </w:r>
          </w:p>
        </w:tc>
        <w:tc>
          <w:tcPr>
            <w:tcW w:w="659" w:type="pct"/>
            <w:shd w:val="clear" w:color="auto" w:fill="auto"/>
          </w:tcPr>
          <w:p w:rsidR="00503C3F" w:rsidRPr="00227728" w:rsidRDefault="00503C3F" w:rsidP="00503C3F">
            <w:pPr>
              <w:jc w:val="center"/>
            </w:pPr>
            <w:r w:rsidRPr="00227728">
              <w:rPr>
                <w:rFonts w:eastAsia="Calibri"/>
                <w:sz w:val="20"/>
                <w:szCs w:val="20"/>
              </w:rPr>
              <w:t>RSA Vietos ūkio skyrius</w:t>
            </w:r>
          </w:p>
        </w:tc>
        <w:tc>
          <w:tcPr>
            <w:tcW w:w="611" w:type="pct"/>
            <w:shd w:val="clear" w:color="auto" w:fill="auto"/>
          </w:tcPr>
          <w:p w:rsidR="00503C3F" w:rsidRPr="00227728" w:rsidRDefault="00503C3F" w:rsidP="00503C3F">
            <w:pPr>
              <w:jc w:val="center"/>
            </w:pPr>
            <w:r w:rsidRPr="00227728">
              <w:rPr>
                <w:rFonts w:eastAsia="Calibri"/>
                <w:sz w:val="20"/>
                <w:szCs w:val="20"/>
              </w:rPr>
              <w:t>RSA Vietos ūkio skyrius</w:t>
            </w:r>
          </w:p>
        </w:tc>
        <w:tc>
          <w:tcPr>
            <w:tcW w:w="381" w:type="pct"/>
            <w:shd w:val="clear" w:color="auto" w:fill="auto"/>
          </w:tcPr>
          <w:p w:rsidR="00503C3F" w:rsidRPr="00227728" w:rsidRDefault="000E095F" w:rsidP="00503C3F">
            <w:pPr>
              <w:jc w:val="center"/>
              <w:rPr>
                <w:rFonts w:eastAsia="Calibri"/>
                <w:sz w:val="20"/>
                <w:szCs w:val="20"/>
              </w:rPr>
            </w:pPr>
            <w:r w:rsidRPr="00227728">
              <w:rPr>
                <w:rFonts w:eastAsia="Calibri"/>
                <w:sz w:val="20"/>
                <w:szCs w:val="20"/>
              </w:rPr>
              <w:t>9,6</w:t>
            </w:r>
          </w:p>
        </w:tc>
        <w:tc>
          <w:tcPr>
            <w:tcW w:w="480" w:type="pct"/>
            <w:shd w:val="clear" w:color="auto" w:fill="auto"/>
          </w:tcPr>
          <w:p w:rsidR="00503C3F" w:rsidRPr="00227728" w:rsidRDefault="000E095F" w:rsidP="00503C3F">
            <w:pPr>
              <w:jc w:val="center"/>
              <w:rPr>
                <w:rFonts w:eastAsia="Calibri"/>
                <w:sz w:val="20"/>
                <w:szCs w:val="20"/>
              </w:rPr>
            </w:pPr>
            <w:r w:rsidRPr="00227728">
              <w:rPr>
                <w:rFonts w:eastAsia="Calibri"/>
                <w:sz w:val="20"/>
                <w:szCs w:val="20"/>
              </w:rPr>
              <w:t>10,0</w:t>
            </w:r>
          </w:p>
        </w:tc>
        <w:tc>
          <w:tcPr>
            <w:tcW w:w="1268" w:type="pct"/>
            <w:shd w:val="clear" w:color="auto" w:fill="auto"/>
          </w:tcPr>
          <w:p w:rsidR="00503C3F" w:rsidRPr="00227728" w:rsidRDefault="00503C3F" w:rsidP="00503C3F">
            <w:pPr>
              <w:jc w:val="center"/>
              <w:rPr>
                <w:rFonts w:eastAsia="Calibri"/>
                <w:sz w:val="20"/>
                <w:szCs w:val="20"/>
                <w:highlight w:val="red"/>
              </w:rPr>
            </w:pPr>
            <w:r w:rsidRPr="00227728">
              <w:rPr>
                <w:rFonts w:eastAsia="Calibri"/>
                <w:sz w:val="20"/>
                <w:szCs w:val="20"/>
              </w:rPr>
              <w:t>RSA Vietos ūkio skyriaus pateikiami duomenys</w:t>
            </w:r>
          </w:p>
        </w:tc>
      </w:tr>
    </w:tbl>
    <w:p w:rsidR="00503C3F" w:rsidRPr="00227728" w:rsidRDefault="00503C3F" w:rsidP="00503C3F">
      <w:pPr>
        <w:jc w:val="both"/>
        <w:rPr>
          <w:i/>
          <w:sz w:val="16"/>
          <w:szCs w:val="16"/>
        </w:rPr>
      </w:pPr>
      <w:r w:rsidRPr="00227728">
        <w:rPr>
          <w:i/>
          <w:sz w:val="16"/>
          <w:szCs w:val="16"/>
        </w:rPr>
        <w:t>* 2015 m. duomenys.</w:t>
      </w:r>
    </w:p>
    <w:p w:rsidR="00503C3F" w:rsidRPr="00227728" w:rsidRDefault="00503C3F" w:rsidP="00503C3F">
      <w:pPr>
        <w:jc w:val="both"/>
        <w:rPr>
          <w:i/>
          <w:sz w:val="16"/>
          <w:szCs w:val="16"/>
        </w:rPr>
      </w:pPr>
      <w:r w:rsidRPr="00227728">
        <w:rPr>
          <w:i/>
          <w:sz w:val="16"/>
          <w:szCs w:val="16"/>
        </w:rPr>
        <w:t>** Jei duomenys už 2020 m. bus neskelbiami, bus naudojami 2019 m. duomenys</w:t>
      </w:r>
    </w:p>
    <w:p w:rsidR="00503C3F" w:rsidRPr="00227728" w:rsidRDefault="00503C3F" w:rsidP="00503C3F">
      <w:pPr>
        <w:pStyle w:val="Puslapioinaostekstas"/>
        <w:jc w:val="both"/>
        <w:rPr>
          <w:i/>
          <w:sz w:val="16"/>
          <w:szCs w:val="16"/>
        </w:rPr>
      </w:pPr>
      <w:r w:rsidRPr="00227728">
        <w:rPr>
          <w:i/>
          <w:sz w:val="16"/>
          <w:szCs w:val="16"/>
        </w:rPr>
        <w:t>***Pagal Lietuvos automobilių kelių direkciją, kelių dangos skirstomos į asfaltbetonio, cementbetonio, žvyro dangas bei grindinius. Kelių patobulintos dangos skirstomos į asfaltbetonio ir cementbetonio.</w:t>
      </w:r>
    </w:p>
    <w:tbl>
      <w:tblPr>
        <w:tblW w:w="5000" w:type="pct"/>
        <w:tblLook w:val="00A0" w:firstRow="1" w:lastRow="0" w:firstColumn="1" w:lastColumn="0" w:noHBand="0" w:noVBand="0"/>
      </w:tblPr>
      <w:tblGrid>
        <w:gridCol w:w="14502"/>
      </w:tblGrid>
      <w:tr w:rsidR="00503C3F" w:rsidRPr="00227728" w:rsidTr="00503C3F">
        <w:trPr>
          <w:trHeight w:val="574"/>
        </w:trPr>
        <w:tc>
          <w:tcPr>
            <w:tcW w:w="5000" w:type="pct"/>
            <w:tcBorders>
              <w:top w:val="nil"/>
              <w:left w:val="nil"/>
              <w:bottom w:val="nil"/>
              <w:right w:val="nil"/>
            </w:tcBorders>
            <w:noWrap/>
            <w:vAlign w:val="bottom"/>
          </w:tcPr>
          <w:p w:rsidR="00503C3F" w:rsidRPr="00227728" w:rsidRDefault="00BE1560" w:rsidP="00503C3F">
            <w:pPr>
              <w:spacing w:before="120" w:after="120"/>
              <w:jc w:val="right"/>
              <w:rPr>
                <w:b/>
                <w:lang w:eastAsia="ar-SA"/>
              </w:rPr>
            </w:pPr>
            <w:r w:rsidRPr="00227728">
              <w:rPr>
                <w:b/>
                <w:lang w:eastAsia="ar-SA"/>
              </w:rPr>
              <w:t>5</w:t>
            </w:r>
            <w:r w:rsidR="00503C3F" w:rsidRPr="00227728">
              <w:rPr>
                <w:b/>
                <w:lang w:eastAsia="ar-SA"/>
              </w:rPr>
              <w:t xml:space="preserve"> priedas. Rietavo savivaldybės strateginio plėtros plano iki 2020 metų įgyvendinimo ataskaitos forma</w:t>
            </w:r>
          </w:p>
          <w:p w:rsidR="00503C3F" w:rsidRPr="00227728" w:rsidRDefault="00503C3F" w:rsidP="00503C3F">
            <w:pPr>
              <w:pStyle w:val="Pavadinimas"/>
              <w:rPr>
                <w:rFonts w:ascii="Times New Roman" w:hAnsi="Times New Roman" w:cs="Times New Roman"/>
              </w:rPr>
            </w:pPr>
          </w:p>
        </w:tc>
      </w:tr>
    </w:tbl>
    <w:p w:rsidR="00503C3F" w:rsidRPr="00227728" w:rsidRDefault="00503C3F" w:rsidP="00503C3F">
      <w:pPr>
        <w:pStyle w:val="Antrat2"/>
        <w:spacing w:before="120" w:after="120"/>
        <w:jc w:val="center"/>
        <w:rPr>
          <w:rFonts w:ascii="Times New Roman" w:hAnsi="Times New Roman" w:cs="Times New Roman"/>
          <w:i w:val="0"/>
          <w:sz w:val="24"/>
          <w:szCs w:val="24"/>
        </w:rPr>
      </w:pPr>
      <w:bookmarkStart w:id="69" w:name="_Toc483388089"/>
      <w:bookmarkStart w:id="70" w:name="_Toc483673875"/>
      <w:bookmarkStart w:id="71" w:name="_Toc483838258"/>
      <w:bookmarkStart w:id="72" w:name="_Toc484186337"/>
      <w:r w:rsidRPr="00227728">
        <w:rPr>
          <w:rFonts w:ascii="Times New Roman" w:hAnsi="Times New Roman" w:cs="Times New Roman"/>
          <w:i w:val="0"/>
          <w:sz w:val="24"/>
          <w:szCs w:val="24"/>
        </w:rPr>
        <w:lastRenderedPageBreak/>
        <w:t>VIZIJOS RODIKLIAI (EFEKTO VERTINIMO KRITERIJAI)</w:t>
      </w:r>
      <w:bookmarkEnd w:id="69"/>
      <w:bookmarkEnd w:id="70"/>
      <w:bookmarkEnd w:id="71"/>
      <w:bookmarkEnd w:id="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2"/>
        <w:gridCol w:w="2622"/>
        <w:gridCol w:w="1178"/>
        <w:gridCol w:w="1761"/>
        <w:gridCol w:w="1763"/>
        <w:gridCol w:w="1682"/>
        <w:gridCol w:w="4304"/>
      </w:tblGrid>
      <w:tr w:rsidR="00503C3F" w:rsidRPr="00227728" w:rsidTr="009D638D">
        <w:trPr>
          <w:trHeight w:val="920"/>
        </w:trPr>
        <w:tc>
          <w:tcPr>
            <w:tcW w:w="411" w:type="pct"/>
            <w:shd w:val="clear" w:color="auto" w:fill="4F81BD"/>
            <w:vAlign w:val="center"/>
          </w:tcPr>
          <w:p w:rsidR="00503C3F" w:rsidRPr="00227728" w:rsidRDefault="00503C3F" w:rsidP="00503C3F">
            <w:pPr>
              <w:jc w:val="center"/>
              <w:rPr>
                <w:rFonts w:eastAsia="Calibri"/>
                <w:b/>
                <w:bCs/>
                <w:color w:val="FFFFFF" w:themeColor="background1"/>
                <w:sz w:val="20"/>
                <w:szCs w:val="20"/>
              </w:rPr>
            </w:pPr>
            <w:r w:rsidRPr="00227728">
              <w:rPr>
                <w:rFonts w:eastAsia="Calibri"/>
                <w:b/>
                <w:bCs/>
                <w:color w:val="FFFFFF" w:themeColor="background1"/>
                <w:sz w:val="20"/>
                <w:szCs w:val="20"/>
              </w:rPr>
              <w:t>Eil. Nr.</w:t>
            </w:r>
          </w:p>
        </w:tc>
        <w:tc>
          <w:tcPr>
            <w:tcW w:w="904" w:type="pct"/>
            <w:shd w:val="clear" w:color="auto" w:fill="4F81BD"/>
          </w:tcPr>
          <w:p w:rsidR="00503C3F" w:rsidRPr="00227728" w:rsidRDefault="00503C3F" w:rsidP="00503C3F">
            <w:pPr>
              <w:jc w:val="center"/>
              <w:rPr>
                <w:rFonts w:eastAsia="Calibri"/>
                <w:bCs/>
                <w:color w:val="FFFFFF" w:themeColor="background1"/>
                <w:sz w:val="20"/>
                <w:szCs w:val="20"/>
              </w:rPr>
            </w:pPr>
            <w:r w:rsidRPr="00227728">
              <w:rPr>
                <w:rFonts w:eastAsia="Calibri"/>
                <w:b/>
                <w:bCs/>
                <w:color w:val="FFFFFF" w:themeColor="background1"/>
                <w:sz w:val="20"/>
                <w:szCs w:val="20"/>
              </w:rPr>
              <w:t>Vertinimo kriterijaus pavadinimas</w:t>
            </w:r>
          </w:p>
        </w:tc>
        <w:tc>
          <w:tcPr>
            <w:tcW w:w="406" w:type="pct"/>
            <w:shd w:val="clear" w:color="auto" w:fill="4F81BD"/>
          </w:tcPr>
          <w:p w:rsidR="00503C3F" w:rsidRPr="00227728" w:rsidRDefault="00503C3F" w:rsidP="00503C3F">
            <w:pPr>
              <w:jc w:val="center"/>
              <w:rPr>
                <w:rFonts w:eastAsia="Calibri"/>
                <w:bCs/>
                <w:color w:val="FFFFFF" w:themeColor="background1"/>
                <w:sz w:val="20"/>
                <w:szCs w:val="20"/>
              </w:rPr>
            </w:pPr>
            <w:r w:rsidRPr="00227728">
              <w:rPr>
                <w:rFonts w:eastAsia="Calibri"/>
                <w:b/>
                <w:bCs/>
                <w:color w:val="FFFFFF" w:themeColor="background1"/>
                <w:sz w:val="20"/>
                <w:szCs w:val="20"/>
              </w:rPr>
              <w:t xml:space="preserve">Duomenų šaltinis </w:t>
            </w:r>
          </w:p>
        </w:tc>
        <w:tc>
          <w:tcPr>
            <w:tcW w:w="607" w:type="pct"/>
            <w:shd w:val="clear" w:color="auto" w:fill="4F81BD"/>
          </w:tcPr>
          <w:p w:rsidR="00503C3F" w:rsidRPr="00227728" w:rsidRDefault="00503C3F" w:rsidP="00503C3F">
            <w:pPr>
              <w:jc w:val="center"/>
              <w:rPr>
                <w:rFonts w:eastAsia="Calibri"/>
                <w:bCs/>
                <w:color w:val="FFFFFF" w:themeColor="background1"/>
                <w:sz w:val="20"/>
                <w:szCs w:val="20"/>
              </w:rPr>
            </w:pPr>
            <w:r w:rsidRPr="00227728">
              <w:rPr>
                <w:rFonts w:eastAsia="Calibri"/>
                <w:b/>
                <w:bCs/>
                <w:color w:val="FFFFFF" w:themeColor="background1"/>
                <w:sz w:val="20"/>
                <w:szCs w:val="20"/>
              </w:rPr>
              <w:t xml:space="preserve">Atsakingas už duomenų pateikimą </w:t>
            </w:r>
          </w:p>
        </w:tc>
        <w:tc>
          <w:tcPr>
            <w:tcW w:w="608" w:type="pct"/>
            <w:shd w:val="clear" w:color="auto" w:fill="4F81BD"/>
          </w:tcPr>
          <w:p w:rsidR="00503C3F" w:rsidRPr="00227728" w:rsidRDefault="00503C3F" w:rsidP="00503C3F">
            <w:pPr>
              <w:jc w:val="center"/>
              <w:rPr>
                <w:rFonts w:eastAsia="Calibri"/>
                <w:bCs/>
                <w:color w:val="FFFFFF" w:themeColor="background1"/>
                <w:sz w:val="20"/>
                <w:szCs w:val="20"/>
              </w:rPr>
            </w:pPr>
            <w:r w:rsidRPr="00227728">
              <w:rPr>
                <w:rFonts w:eastAsia="Calibri"/>
                <w:b/>
                <w:bCs/>
                <w:color w:val="FFFFFF" w:themeColor="background1"/>
                <w:sz w:val="20"/>
                <w:szCs w:val="20"/>
              </w:rPr>
              <w:t>Atskaitos taškas 2016 m. arba 2015 m.</w:t>
            </w:r>
          </w:p>
        </w:tc>
        <w:tc>
          <w:tcPr>
            <w:tcW w:w="580" w:type="pct"/>
            <w:shd w:val="clear" w:color="auto" w:fill="4F81BD"/>
          </w:tcPr>
          <w:p w:rsidR="00503C3F" w:rsidRPr="00227728" w:rsidRDefault="00503C3F" w:rsidP="00503C3F">
            <w:pPr>
              <w:jc w:val="center"/>
              <w:rPr>
                <w:rFonts w:eastAsia="Calibri"/>
                <w:bCs/>
                <w:color w:val="FFFFFF" w:themeColor="background1"/>
                <w:sz w:val="20"/>
                <w:szCs w:val="20"/>
              </w:rPr>
            </w:pPr>
            <w:r w:rsidRPr="00227728">
              <w:rPr>
                <w:rFonts w:eastAsia="Calibri"/>
                <w:b/>
                <w:bCs/>
                <w:color w:val="FFFFFF" w:themeColor="background1"/>
                <w:sz w:val="20"/>
                <w:szCs w:val="20"/>
              </w:rPr>
              <w:t>Siekiamybė</w:t>
            </w:r>
          </w:p>
          <w:p w:rsidR="00503C3F" w:rsidRPr="00227728" w:rsidRDefault="00503C3F" w:rsidP="00503C3F">
            <w:pPr>
              <w:jc w:val="center"/>
              <w:rPr>
                <w:rFonts w:eastAsia="Calibri"/>
                <w:bCs/>
                <w:color w:val="FFFFFF" w:themeColor="background1"/>
                <w:sz w:val="20"/>
                <w:szCs w:val="20"/>
              </w:rPr>
            </w:pPr>
            <w:r w:rsidRPr="00227728">
              <w:rPr>
                <w:rFonts w:eastAsia="Calibri"/>
                <w:b/>
                <w:bCs/>
                <w:color w:val="FFFFFF" w:themeColor="background1"/>
                <w:sz w:val="20"/>
                <w:szCs w:val="20"/>
              </w:rPr>
              <w:t>2020 m arba 2019 m.</w:t>
            </w:r>
          </w:p>
        </w:tc>
        <w:tc>
          <w:tcPr>
            <w:tcW w:w="1484" w:type="pct"/>
            <w:shd w:val="clear" w:color="auto" w:fill="4F81BD"/>
          </w:tcPr>
          <w:p w:rsidR="00503C3F" w:rsidRPr="00227728" w:rsidRDefault="00503C3F" w:rsidP="00503C3F">
            <w:pPr>
              <w:jc w:val="center"/>
              <w:rPr>
                <w:rFonts w:eastAsia="Calibri"/>
                <w:bCs/>
                <w:color w:val="FFFFFF" w:themeColor="background1"/>
                <w:sz w:val="20"/>
                <w:szCs w:val="20"/>
              </w:rPr>
            </w:pPr>
            <w:r w:rsidRPr="00227728">
              <w:rPr>
                <w:rFonts w:eastAsia="Calibri"/>
                <w:b/>
                <w:bCs/>
                <w:color w:val="FFFFFF" w:themeColor="background1"/>
                <w:sz w:val="20"/>
                <w:szCs w:val="20"/>
              </w:rPr>
              <w:t>Paaiškinimas (kaip apskaičiuota)</w:t>
            </w:r>
          </w:p>
        </w:tc>
      </w:tr>
      <w:tr w:rsidR="00503C3F" w:rsidRPr="00227728" w:rsidTr="00503C3F">
        <w:trPr>
          <w:trHeight w:val="83"/>
        </w:trPr>
        <w:tc>
          <w:tcPr>
            <w:tcW w:w="411" w:type="pct"/>
            <w:shd w:val="clear" w:color="auto" w:fill="auto"/>
          </w:tcPr>
          <w:p w:rsidR="00503C3F" w:rsidRPr="00227728" w:rsidRDefault="00503C3F" w:rsidP="00503C3F">
            <w:pPr>
              <w:rPr>
                <w:rFonts w:eastAsia="Calibri"/>
                <w:i/>
                <w:sz w:val="20"/>
                <w:szCs w:val="20"/>
              </w:rPr>
            </w:pPr>
            <w:r w:rsidRPr="00227728">
              <w:rPr>
                <w:rFonts w:eastAsia="Calibri"/>
                <w:i/>
                <w:sz w:val="20"/>
                <w:szCs w:val="20"/>
              </w:rPr>
              <w:t>Nurodomas eilės numeris</w:t>
            </w:r>
          </w:p>
        </w:tc>
        <w:tc>
          <w:tcPr>
            <w:tcW w:w="904" w:type="pct"/>
            <w:shd w:val="clear" w:color="auto" w:fill="auto"/>
          </w:tcPr>
          <w:p w:rsidR="00503C3F" w:rsidRPr="00227728" w:rsidRDefault="00503C3F" w:rsidP="00503C3F">
            <w:pPr>
              <w:jc w:val="both"/>
              <w:rPr>
                <w:rFonts w:eastAsia="Calibri"/>
                <w:i/>
                <w:sz w:val="20"/>
                <w:szCs w:val="20"/>
              </w:rPr>
            </w:pPr>
            <w:r w:rsidRPr="00227728">
              <w:rPr>
                <w:rFonts w:eastAsia="Calibri"/>
                <w:i/>
                <w:sz w:val="20"/>
                <w:szCs w:val="20"/>
              </w:rPr>
              <w:t>Nurodomas vertinimo kriterijaus pavadinimas iš galiojančio SPP</w:t>
            </w:r>
          </w:p>
        </w:tc>
        <w:tc>
          <w:tcPr>
            <w:tcW w:w="406" w:type="pct"/>
            <w:shd w:val="clear" w:color="auto" w:fill="auto"/>
          </w:tcPr>
          <w:p w:rsidR="00503C3F" w:rsidRPr="00227728" w:rsidRDefault="00503C3F" w:rsidP="00503C3F">
            <w:pPr>
              <w:rPr>
                <w:rFonts w:eastAsia="Calibri"/>
                <w:i/>
                <w:sz w:val="20"/>
                <w:szCs w:val="20"/>
              </w:rPr>
            </w:pPr>
            <w:r w:rsidRPr="00227728">
              <w:rPr>
                <w:rFonts w:eastAsia="Calibri"/>
                <w:i/>
                <w:sz w:val="20"/>
                <w:szCs w:val="20"/>
              </w:rPr>
              <w:t>Nurodomas duomenų šaltinis iš galiojančio SPP</w:t>
            </w:r>
          </w:p>
        </w:tc>
        <w:tc>
          <w:tcPr>
            <w:tcW w:w="607" w:type="pct"/>
            <w:shd w:val="clear" w:color="auto" w:fill="auto"/>
          </w:tcPr>
          <w:p w:rsidR="00503C3F" w:rsidRPr="00227728" w:rsidRDefault="00503C3F" w:rsidP="00503C3F">
            <w:pPr>
              <w:rPr>
                <w:rFonts w:eastAsia="Calibri"/>
                <w:i/>
                <w:sz w:val="20"/>
                <w:szCs w:val="20"/>
              </w:rPr>
            </w:pPr>
            <w:r w:rsidRPr="00227728">
              <w:rPr>
                <w:rFonts w:eastAsia="Calibri"/>
                <w:i/>
                <w:sz w:val="20"/>
                <w:szCs w:val="20"/>
              </w:rPr>
              <w:t>Nurodomi atsakingi Savivaldybės struktūriniai padaliniai, institucijos iš galiojančio SPP</w:t>
            </w:r>
          </w:p>
        </w:tc>
        <w:tc>
          <w:tcPr>
            <w:tcW w:w="608" w:type="pct"/>
            <w:shd w:val="clear" w:color="auto" w:fill="auto"/>
          </w:tcPr>
          <w:p w:rsidR="00503C3F" w:rsidRPr="00227728" w:rsidRDefault="00503C3F" w:rsidP="00503C3F">
            <w:pPr>
              <w:rPr>
                <w:rFonts w:eastAsia="Calibri"/>
                <w:i/>
                <w:sz w:val="20"/>
                <w:szCs w:val="20"/>
              </w:rPr>
            </w:pPr>
            <w:r w:rsidRPr="00227728">
              <w:rPr>
                <w:rFonts w:eastAsia="Calibri"/>
                <w:i/>
                <w:sz w:val="20"/>
                <w:szCs w:val="20"/>
              </w:rPr>
              <w:t>Nurodomos galiojančio SPP vertinimo kriterijaus atskaitos taško reikšmė</w:t>
            </w:r>
          </w:p>
        </w:tc>
        <w:tc>
          <w:tcPr>
            <w:tcW w:w="580" w:type="pct"/>
            <w:shd w:val="clear" w:color="auto" w:fill="auto"/>
          </w:tcPr>
          <w:p w:rsidR="00503C3F" w:rsidRPr="00227728" w:rsidRDefault="00503C3F" w:rsidP="00503C3F">
            <w:pPr>
              <w:rPr>
                <w:rFonts w:eastAsia="Calibri"/>
                <w:i/>
                <w:sz w:val="20"/>
                <w:szCs w:val="20"/>
              </w:rPr>
            </w:pPr>
            <w:r w:rsidRPr="00227728">
              <w:rPr>
                <w:rFonts w:eastAsia="Calibri"/>
                <w:i/>
                <w:sz w:val="20"/>
                <w:szCs w:val="20"/>
              </w:rPr>
              <w:t>Vertinimo kriterijaus reikšmė pasibaigus SPP įgyvendinimo laikotarpiui</w:t>
            </w:r>
          </w:p>
          <w:p w:rsidR="00503C3F" w:rsidRPr="00227728" w:rsidRDefault="00503C3F" w:rsidP="00503C3F">
            <w:pPr>
              <w:jc w:val="center"/>
              <w:rPr>
                <w:rFonts w:eastAsia="Calibri"/>
                <w:i/>
                <w:sz w:val="20"/>
                <w:szCs w:val="20"/>
              </w:rPr>
            </w:pPr>
          </w:p>
        </w:tc>
        <w:tc>
          <w:tcPr>
            <w:tcW w:w="1484" w:type="pct"/>
            <w:shd w:val="clear" w:color="auto" w:fill="auto"/>
          </w:tcPr>
          <w:p w:rsidR="00503C3F" w:rsidRPr="00227728" w:rsidRDefault="00503C3F" w:rsidP="00503C3F">
            <w:pPr>
              <w:rPr>
                <w:rFonts w:eastAsia="Calibri"/>
                <w:i/>
                <w:sz w:val="20"/>
                <w:szCs w:val="20"/>
              </w:rPr>
            </w:pPr>
            <w:r w:rsidRPr="00227728">
              <w:rPr>
                <w:rFonts w:eastAsia="Calibri"/>
                <w:i/>
                <w:sz w:val="20"/>
                <w:szCs w:val="20"/>
              </w:rPr>
              <w:t>Paaiškinama, kaip apskaičiuota vertinimo kriterijaus reikšmė</w:t>
            </w:r>
          </w:p>
        </w:tc>
      </w:tr>
    </w:tbl>
    <w:p w:rsidR="00503C3F" w:rsidRPr="00227728" w:rsidRDefault="00503C3F" w:rsidP="00503C3F">
      <w:pPr>
        <w:jc w:val="both"/>
        <w:rPr>
          <w:i/>
          <w:sz w:val="16"/>
          <w:szCs w:val="16"/>
        </w:rPr>
      </w:pPr>
    </w:p>
    <w:p w:rsidR="00503C3F" w:rsidRPr="00227728" w:rsidRDefault="00503C3F" w:rsidP="00503C3F">
      <w:pPr>
        <w:pStyle w:val="Antrat2"/>
        <w:spacing w:before="120" w:after="120"/>
        <w:jc w:val="center"/>
        <w:rPr>
          <w:rFonts w:ascii="Times New Roman" w:hAnsi="Times New Roman" w:cs="Times New Roman"/>
          <w:i w:val="0"/>
          <w:sz w:val="24"/>
          <w:szCs w:val="24"/>
        </w:rPr>
      </w:pPr>
      <w:bookmarkStart w:id="73" w:name="_Toc483388090"/>
      <w:bookmarkStart w:id="74" w:name="_Toc483673876"/>
      <w:bookmarkStart w:id="75" w:name="_Toc483838259"/>
      <w:bookmarkStart w:id="76" w:name="_Toc484186338"/>
      <w:r w:rsidRPr="00227728">
        <w:rPr>
          <w:rFonts w:ascii="Times New Roman" w:hAnsi="Times New Roman" w:cs="Times New Roman"/>
          <w:i w:val="0"/>
          <w:sz w:val="24"/>
          <w:szCs w:val="24"/>
        </w:rPr>
        <w:t>PRIORITETŲ/ TIKSLŲ RODIKLIAI (REZULTATO VERTINIMO KRITERIJAI)</w:t>
      </w:r>
      <w:bookmarkEnd w:id="73"/>
      <w:bookmarkEnd w:id="74"/>
      <w:bookmarkEnd w:id="75"/>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5"/>
        <w:gridCol w:w="2529"/>
        <w:gridCol w:w="1178"/>
        <w:gridCol w:w="1761"/>
        <w:gridCol w:w="1763"/>
        <w:gridCol w:w="1679"/>
        <w:gridCol w:w="4307"/>
      </w:tblGrid>
      <w:tr w:rsidR="00503C3F" w:rsidRPr="00227728" w:rsidTr="009D638D">
        <w:trPr>
          <w:trHeight w:val="1045"/>
        </w:trPr>
        <w:tc>
          <w:tcPr>
            <w:tcW w:w="443" w:type="pct"/>
            <w:shd w:val="clear" w:color="auto" w:fill="4F81BD"/>
          </w:tcPr>
          <w:p w:rsidR="00503C3F" w:rsidRPr="00227728" w:rsidRDefault="00503C3F" w:rsidP="00503C3F">
            <w:pPr>
              <w:jc w:val="center"/>
              <w:rPr>
                <w:rFonts w:eastAsia="Calibri"/>
                <w:bCs/>
                <w:color w:val="FFFFFF" w:themeColor="background1"/>
                <w:sz w:val="20"/>
                <w:szCs w:val="20"/>
              </w:rPr>
            </w:pPr>
            <w:r w:rsidRPr="00227728">
              <w:rPr>
                <w:rFonts w:eastAsia="Calibri"/>
                <w:b/>
                <w:bCs/>
                <w:color w:val="FFFFFF" w:themeColor="background1"/>
                <w:sz w:val="20"/>
                <w:szCs w:val="20"/>
              </w:rPr>
              <w:t xml:space="preserve">Tikslas </w:t>
            </w:r>
          </w:p>
        </w:tc>
        <w:tc>
          <w:tcPr>
            <w:tcW w:w="872" w:type="pct"/>
            <w:shd w:val="clear" w:color="auto" w:fill="4F81BD"/>
          </w:tcPr>
          <w:p w:rsidR="00503C3F" w:rsidRPr="00227728" w:rsidRDefault="00503C3F" w:rsidP="00503C3F">
            <w:pPr>
              <w:jc w:val="center"/>
              <w:rPr>
                <w:rFonts w:eastAsia="Calibri"/>
                <w:bCs/>
                <w:color w:val="FFFFFF" w:themeColor="background1"/>
                <w:sz w:val="20"/>
                <w:szCs w:val="20"/>
              </w:rPr>
            </w:pPr>
            <w:r w:rsidRPr="00227728">
              <w:rPr>
                <w:rFonts w:eastAsia="Calibri"/>
                <w:b/>
                <w:bCs/>
                <w:color w:val="FFFFFF" w:themeColor="background1"/>
                <w:sz w:val="20"/>
                <w:szCs w:val="20"/>
              </w:rPr>
              <w:t>Vertinimo kriterijaus pavadinimas</w:t>
            </w:r>
          </w:p>
        </w:tc>
        <w:tc>
          <w:tcPr>
            <w:tcW w:w="406" w:type="pct"/>
            <w:shd w:val="clear" w:color="auto" w:fill="4F81BD"/>
          </w:tcPr>
          <w:p w:rsidR="00503C3F" w:rsidRPr="00227728" w:rsidRDefault="00503C3F" w:rsidP="00503C3F">
            <w:pPr>
              <w:jc w:val="center"/>
              <w:rPr>
                <w:rFonts w:eastAsia="Calibri"/>
                <w:bCs/>
                <w:color w:val="FFFFFF" w:themeColor="background1"/>
                <w:sz w:val="20"/>
                <w:szCs w:val="20"/>
              </w:rPr>
            </w:pPr>
            <w:r w:rsidRPr="00227728">
              <w:rPr>
                <w:rFonts w:eastAsia="Calibri"/>
                <w:b/>
                <w:bCs/>
                <w:color w:val="FFFFFF" w:themeColor="background1"/>
                <w:sz w:val="20"/>
                <w:szCs w:val="20"/>
              </w:rPr>
              <w:t xml:space="preserve">Duomenų šaltinis </w:t>
            </w:r>
          </w:p>
        </w:tc>
        <w:tc>
          <w:tcPr>
            <w:tcW w:w="607" w:type="pct"/>
            <w:shd w:val="clear" w:color="auto" w:fill="4F81BD"/>
          </w:tcPr>
          <w:p w:rsidR="00503C3F" w:rsidRPr="00227728" w:rsidRDefault="00503C3F" w:rsidP="00503C3F">
            <w:pPr>
              <w:jc w:val="center"/>
              <w:rPr>
                <w:rFonts w:eastAsia="Calibri"/>
                <w:bCs/>
                <w:color w:val="FFFFFF" w:themeColor="background1"/>
                <w:sz w:val="20"/>
                <w:szCs w:val="20"/>
              </w:rPr>
            </w:pPr>
            <w:r w:rsidRPr="00227728">
              <w:rPr>
                <w:rFonts w:eastAsia="Calibri"/>
                <w:b/>
                <w:bCs/>
                <w:color w:val="FFFFFF" w:themeColor="background1"/>
                <w:sz w:val="20"/>
                <w:szCs w:val="20"/>
              </w:rPr>
              <w:t xml:space="preserve">Atsakingas už duomenų pateikimą </w:t>
            </w:r>
          </w:p>
        </w:tc>
        <w:tc>
          <w:tcPr>
            <w:tcW w:w="608" w:type="pct"/>
            <w:shd w:val="clear" w:color="auto" w:fill="4F81BD"/>
          </w:tcPr>
          <w:p w:rsidR="00503C3F" w:rsidRPr="00227728" w:rsidRDefault="00503C3F" w:rsidP="00503C3F">
            <w:pPr>
              <w:jc w:val="center"/>
              <w:rPr>
                <w:rFonts w:eastAsia="Calibri"/>
                <w:bCs/>
                <w:color w:val="FFFFFF" w:themeColor="background1"/>
                <w:sz w:val="20"/>
                <w:szCs w:val="20"/>
              </w:rPr>
            </w:pPr>
            <w:r w:rsidRPr="00227728">
              <w:rPr>
                <w:rFonts w:eastAsia="Calibri"/>
                <w:b/>
                <w:bCs/>
                <w:color w:val="FFFFFF" w:themeColor="background1"/>
                <w:sz w:val="20"/>
                <w:szCs w:val="20"/>
              </w:rPr>
              <w:t>Atskaitos taškas 2016 m. arba 2015 m.</w:t>
            </w:r>
          </w:p>
        </w:tc>
        <w:tc>
          <w:tcPr>
            <w:tcW w:w="579" w:type="pct"/>
            <w:shd w:val="clear" w:color="auto" w:fill="4F81BD"/>
          </w:tcPr>
          <w:p w:rsidR="00503C3F" w:rsidRPr="00227728" w:rsidRDefault="00503C3F" w:rsidP="00503C3F">
            <w:pPr>
              <w:jc w:val="center"/>
              <w:rPr>
                <w:rFonts w:eastAsia="Calibri"/>
                <w:bCs/>
                <w:color w:val="FFFFFF" w:themeColor="background1"/>
                <w:sz w:val="20"/>
                <w:szCs w:val="20"/>
              </w:rPr>
            </w:pPr>
            <w:r w:rsidRPr="00227728">
              <w:rPr>
                <w:rFonts w:eastAsia="Calibri"/>
                <w:b/>
                <w:bCs/>
                <w:color w:val="FFFFFF" w:themeColor="background1"/>
                <w:sz w:val="20"/>
                <w:szCs w:val="20"/>
              </w:rPr>
              <w:t>Siekiamybė</w:t>
            </w:r>
          </w:p>
          <w:p w:rsidR="00503C3F" w:rsidRPr="00227728" w:rsidRDefault="00503C3F" w:rsidP="00503C3F">
            <w:pPr>
              <w:jc w:val="center"/>
              <w:rPr>
                <w:rFonts w:eastAsia="Calibri"/>
                <w:bCs/>
                <w:color w:val="FFFFFF" w:themeColor="background1"/>
                <w:sz w:val="20"/>
                <w:szCs w:val="20"/>
              </w:rPr>
            </w:pPr>
            <w:r w:rsidRPr="00227728">
              <w:rPr>
                <w:rFonts w:eastAsia="Calibri"/>
                <w:b/>
                <w:bCs/>
                <w:color w:val="FFFFFF" w:themeColor="background1"/>
                <w:sz w:val="20"/>
                <w:szCs w:val="20"/>
              </w:rPr>
              <w:t>2020 m arba 2019 m.</w:t>
            </w:r>
          </w:p>
        </w:tc>
        <w:tc>
          <w:tcPr>
            <w:tcW w:w="1485" w:type="pct"/>
            <w:shd w:val="clear" w:color="auto" w:fill="4F81BD"/>
          </w:tcPr>
          <w:p w:rsidR="00503C3F" w:rsidRPr="00227728" w:rsidRDefault="00503C3F" w:rsidP="00503C3F">
            <w:pPr>
              <w:jc w:val="center"/>
              <w:rPr>
                <w:rFonts w:eastAsia="Calibri"/>
                <w:bCs/>
                <w:color w:val="FFFFFF" w:themeColor="background1"/>
                <w:sz w:val="20"/>
                <w:szCs w:val="20"/>
              </w:rPr>
            </w:pPr>
            <w:r w:rsidRPr="00227728">
              <w:rPr>
                <w:rFonts w:eastAsia="Calibri"/>
                <w:b/>
                <w:bCs/>
                <w:color w:val="FFFFFF" w:themeColor="background1"/>
                <w:sz w:val="20"/>
                <w:szCs w:val="20"/>
              </w:rPr>
              <w:t>Paaiškinimas (kaip apskaičiuota)</w:t>
            </w:r>
          </w:p>
        </w:tc>
      </w:tr>
      <w:tr w:rsidR="00503C3F" w:rsidRPr="00227728" w:rsidTr="00503C3F">
        <w:trPr>
          <w:trHeight w:val="83"/>
        </w:trPr>
        <w:tc>
          <w:tcPr>
            <w:tcW w:w="443" w:type="pct"/>
            <w:shd w:val="clear" w:color="auto" w:fill="auto"/>
          </w:tcPr>
          <w:p w:rsidR="00503C3F" w:rsidRPr="00227728" w:rsidRDefault="00503C3F" w:rsidP="00503C3F">
            <w:pPr>
              <w:rPr>
                <w:rFonts w:eastAsia="Calibri"/>
                <w:i/>
                <w:sz w:val="20"/>
                <w:szCs w:val="20"/>
              </w:rPr>
            </w:pPr>
            <w:r w:rsidRPr="00227728">
              <w:rPr>
                <w:rFonts w:eastAsia="Calibri"/>
                <w:i/>
                <w:sz w:val="20"/>
                <w:szCs w:val="20"/>
              </w:rPr>
              <w:t>Nurodomas SPP tikslo kodas ir pavadinimas</w:t>
            </w:r>
          </w:p>
        </w:tc>
        <w:tc>
          <w:tcPr>
            <w:tcW w:w="872" w:type="pct"/>
            <w:shd w:val="clear" w:color="auto" w:fill="auto"/>
          </w:tcPr>
          <w:p w:rsidR="00503C3F" w:rsidRPr="00227728" w:rsidRDefault="00503C3F" w:rsidP="00503C3F">
            <w:pPr>
              <w:jc w:val="both"/>
              <w:rPr>
                <w:rFonts w:eastAsia="Calibri"/>
                <w:i/>
                <w:sz w:val="20"/>
                <w:szCs w:val="20"/>
              </w:rPr>
            </w:pPr>
            <w:r w:rsidRPr="00227728">
              <w:rPr>
                <w:rFonts w:eastAsia="Calibri"/>
                <w:i/>
                <w:sz w:val="20"/>
                <w:szCs w:val="20"/>
              </w:rPr>
              <w:t>Nurodomas vertinimo kriterijaus pavadinimas iš galiojančio SPP</w:t>
            </w:r>
          </w:p>
        </w:tc>
        <w:tc>
          <w:tcPr>
            <w:tcW w:w="406" w:type="pct"/>
            <w:shd w:val="clear" w:color="auto" w:fill="auto"/>
          </w:tcPr>
          <w:p w:rsidR="00503C3F" w:rsidRPr="00227728" w:rsidRDefault="00503C3F" w:rsidP="00503C3F">
            <w:pPr>
              <w:rPr>
                <w:rFonts w:eastAsia="Calibri"/>
                <w:i/>
                <w:sz w:val="20"/>
                <w:szCs w:val="20"/>
              </w:rPr>
            </w:pPr>
            <w:r w:rsidRPr="00227728">
              <w:rPr>
                <w:rFonts w:eastAsia="Calibri"/>
                <w:i/>
                <w:sz w:val="20"/>
                <w:szCs w:val="20"/>
              </w:rPr>
              <w:t>Nurodomas duomenų šaltinis iš galiojančio SPP</w:t>
            </w:r>
          </w:p>
        </w:tc>
        <w:tc>
          <w:tcPr>
            <w:tcW w:w="607" w:type="pct"/>
            <w:shd w:val="clear" w:color="auto" w:fill="auto"/>
          </w:tcPr>
          <w:p w:rsidR="00503C3F" w:rsidRPr="00227728" w:rsidRDefault="00503C3F" w:rsidP="00503C3F">
            <w:pPr>
              <w:rPr>
                <w:rFonts w:eastAsia="Calibri"/>
                <w:i/>
                <w:sz w:val="20"/>
                <w:szCs w:val="20"/>
              </w:rPr>
            </w:pPr>
            <w:r w:rsidRPr="00227728">
              <w:rPr>
                <w:rFonts w:eastAsia="Calibri"/>
                <w:i/>
                <w:sz w:val="20"/>
                <w:szCs w:val="20"/>
              </w:rPr>
              <w:t>Nurodomi atsakingi Savivaldybės struktūriniai padaliniai, institucijos iš galiojančio SPP</w:t>
            </w:r>
          </w:p>
        </w:tc>
        <w:tc>
          <w:tcPr>
            <w:tcW w:w="608" w:type="pct"/>
            <w:shd w:val="clear" w:color="auto" w:fill="auto"/>
          </w:tcPr>
          <w:p w:rsidR="00503C3F" w:rsidRPr="00227728" w:rsidRDefault="00503C3F" w:rsidP="00503C3F">
            <w:pPr>
              <w:rPr>
                <w:rFonts w:eastAsia="Calibri"/>
                <w:i/>
                <w:sz w:val="20"/>
                <w:szCs w:val="20"/>
              </w:rPr>
            </w:pPr>
            <w:r w:rsidRPr="00227728">
              <w:rPr>
                <w:rFonts w:eastAsia="Calibri"/>
                <w:i/>
                <w:sz w:val="20"/>
                <w:szCs w:val="20"/>
              </w:rPr>
              <w:t>Nurodomos galiojančio SPP vertinimo kriterijaus atskaitos taško reikšmė</w:t>
            </w:r>
          </w:p>
        </w:tc>
        <w:tc>
          <w:tcPr>
            <w:tcW w:w="579" w:type="pct"/>
            <w:shd w:val="clear" w:color="auto" w:fill="auto"/>
          </w:tcPr>
          <w:p w:rsidR="00503C3F" w:rsidRPr="00227728" w:rsidRDefault="00503C3F" w:rsidP="00503C3F">
            <w:pPr>
              <w:rPr>
                <w:rFonts w:eastAsia="Calibri"/>
                <w:i/>
                <w:sz w:val="20"/>
                <w:szCs w:val="20"/>
              </w:rPr>
            </w:pPr>
            <w:r w:rsidRPr="00227728">
              <w:rPr>
                <w:rFonts w:eastAsia="Calibri"/>
                <w:i/>
                <w:sz w:val="20"/>
                <w:szCs w:val="20"/>
              </w:rPr>
              <w:t>Vertinimo kriterijaus reikšmė pasibaigus SPP įgyvendinimo laikotarpiui</w:t>
            </w:r>
          </w:p>
          <w:p w:rsidR="00503C3F" w:rsidRPr="00227728" w:rsidRDefault="00503C3F" w:rsidP="00503C3F">
            <w:pPr>
              <w:jc w:val="center"/>
              <w:rPr>
                <w:rFonts w:eastAsia="Calibri"/>
                <w:i/>
                <w:sz w:val="20"/>
                <w:szCs w:val="20"/>
              </w:rPr>
            </w:pPr>
          </w:p>
        </w:tc>
        <w:tc>
          <w:tcPr>
            <w:tcW w:w="1485" w:type="pct"/>
            <w:shd w:val="clear" w:color="auto" w:fill="auto"/>
          </w:tcPr>
          <w:p w:rsidR="00503C3F" w:rsidRPr="00227728" w:rsidRDefault="00503C3F" w:rsidP="00503C3F">
            <w:pPr>
              <w:rPr>
                <w:rFonts w:eastAsia="Calibri"/>
                <w:i/>
                <w:sz w:val="20"/>
                <w:szCs w:val="20"/>
              </w:rPr>
            </w:pPr>
            <w:r w:rsidRPr="00227728">
              <w:rPr>
                <w:rFonts w:eastAsia="Calibri"/>
                <w:i/>
                <w:sz w:val="20"/>
                <w:szCs w:val="20"/>
              </w:rPr>
              <w:t>Paaiškinama, kaip apskaičiuota vertinimo kriterijaus reikšmė</w:t>
            </w:r>
          </w:p>
        </w:tc>
      </w:tr>
    </w:tbl>
    <w:p w:rsidR="00503C3F" w:rsidRPr="00227728" w:rsidRDefault="00503C3F" w:rsidP="00503C3F">
      <w:pPr>
        <w:jc w:val="both"/>
        <w:rPr>
          <w:i/>
          <w:sz w:val="16"/>
          <w:szCs w:val="16"/>
        </w:rPr>
      </w:pPr>
    </w:p>
    <w:p w:rsidR="00503C3F" w:rsidRPr="00227728" w:rsidRDefault="00503C3F" w:rsidP="00503C3F">
      <w:pPr>
        <w:jc w:val="both"/>
        <w:rPr>
          <w:i/>
          <w:sz w:val="16"/>
          <w:szCs w:val="16"/>
        </w:rPr>
      </w:pPr>
    </w:p>
    <w:p w:rsidR="00503C3F" w:rsidRPr="00227728" w:rsidRDefault="00503C3F" w:rsidP="00503C3F">
      <w:pPr>
        <w:jc w:val="both"/>
        <w:rPr>
          <w:i/>
        </w:rPr>
      </w:pPr>
    </w:p>
    <w:p w:rsidR="00503C3F" w:rsidRPr="00227728" w:rsidRDefault="00503C3F" w:rsidP="00503C3F">
      <w:pPr>
        <w:jc w:val="both"/>
        <w:rPr>
          <w:i/>
        </w:rPr>
      </w:pPr>
    </w:p>
    <w:p w:rsidR="00503C3F" w:rsidRPr="00227728" w:rsidRDefault="00503C3F" w:rsidP="00503C3F">
      <w:pPr>
        <w:jc w:val="both"/>
        <w:rPr>
          <w:i/>
        </w:rPr>
      </w:pPr>
    </w:p>
    <w:p w:rsidR="00503C3F" w:rsidRPr="00227728" w:rsidRDefault="00BE1560" w:rsidP="00503C3F">
      <w:pPr>
        <w:spacing w:before="120" w:after="120"/>
        <w:jc w:val="right"/>
        <w:rPr>
          <w:b/>
          <w:lang w:eastAsia="ar-SA"/>
        </w:rPr>
      </w:pPr>
      <w:r w:rsidRPr="00227728">
        <w:rPr>
          <w:b/>
          <w:lang w:eastAsia="ar-SA"/>
        </w:rPr>
        <w:t>6</w:t>
      </w:r>
      <w:r w:rsidR="00503C3F" w:rsidRPr="00227728">
        <w:rPr>
          <w:b/>
          <w:lang w:eastAsia="ar-SA"/>
        </w:rPr>
        <w:t xml:space="preserve"> priedas. Rietavo savivaldybės strateginio plėtros plano iki 2020 metų keitimo/ papildymo forma</w:t>
      </w:r>
    </w:p>
    <w:p w:rsidR="006D01F5" w:rsidRPr="00227728" w:rsidRDefault="006D01F5" w:rsidP="00503C3F">
      <w:pPr>
        <w:spacing w:before="120" w:after="120"/>
        <w:jc w:val="right"/>
        <w:rPr>
          <w:b/>
          <w:lang w:eastAsia="ar-SA"/>
        </w:rPr>
      </w:pPr>
    </w:p>
    <w:p w:rsidR="00503C3F" w:rsidRPr="00227728" w:rsidRDefault="00503C3F" w:rsidP="00503C3F">
      <w:pPr>
        <w:widowControl w:val="0"/>
        <w:autoSpaceDE w:val="0"/>
        <w:autoSpaceDN w:val="0"/>
        <w:adjustRightInd w:val="0"/>
        <w:jc w:val="both"/>
        <w:rPr>
          <w:color w:val="000000"/>
          <w:spacing w:val="-3"/>
        </w:rPr>
      </w:pPr>
      <w:r w:rsidRPr="00227728">
        <w:rPr>
          <w:color w:val="000000"/>
          <w:spacing w:val="-2"/>
        </w:rPr>
        <w:lastRenderedPageBreak/>
        <w:t>1</w:t>
      </w:r>
      <w:r w:rsidRPr="00227728">
        <w:rPr>
          <w:b/>
          <w:color w:val="000000"/>
          <w:spacing w:val="-2"/>
        </w:rPr>
        <w:t xml:space="preserve">. </w:t>
      </w:r>
      <w:r w:rsidRPr="00227728">
        <w:rPr>
          <w:color w:val="000000"/>
          <w:spacing w:val="-2"/>
        </w:rPr>
        <w:t xml:space="preserve">__________________ savivaldybės ______________ metų strateginio plėtros plano priemonių sąrašo </w:t>
      </w:r>
      <w:r w:rsidRPr="00227728">
        <w:rPr>
          <w:color w:val="000000"/>
          <w:spacing w:val="-3"/>
        </w:rPr>
        <w:t>(</w:t>
      </w:r>
      <w:r w:rsidRPr="00227728">
        <w:rPr>
          <w:i/>
          <w:color w:val="000000"/>
          <w:spacing w:val="-3"/>
        </w:rPr>
        <w:t>pažymėti reikiamą</w:t>
      </w:r>
      <w:r w:rsidRPr="00227728">
        <w:rPr>
          <w:color w:val="000000"/>
          <w:spacing w:val="-3"/>
        </w:rPr>
        <w:t>):</w:t>
      </w:r>
    </w:p>
    <w:p w:rsidR="00503C3F" w:rsidRPr="00227728" w:rsidRDefault="00503C3F" w:rsidP="00503C3F">
      <w:pPr>
        <w:widowControl w:val="0"/>
        <w:autoSpaceDE w:val="0"/>
        <w:autoSpaceDN w:val="0"/>
        <w:adjustRightInd w:val="0"/>
        <w:ind w:firstLine="1296"/>
        <w:jc w:val="both"/>
        <w:rPr>
          <w:color w:val="000000"/>
          <w:spacing w:val="-5"/>
        </w:rPr>
      </w:pPr>
      <w:r w:rsidRPr="00227728">
        <w:rPr>
          <w:color w:val="000000"/>
          <w:spacing w:val="-5"/>
        </w:rPr>
        <w:t xml:space="preserve">1.1. koregavimas </w:t>
      </w:r>
      <w:r w:rsidRPr="00227728">
        <w:fldChar w:fldCharType="begin">
          <w:ffData>
            <w:name w:val="Check5"/>
            <w:enabled/>
            <w:calcOnExit w:val="0"/>
            <w:checkBox>
              <w:sizeAuto/>
              <w:default w:val="0"/>
            </w:checkBox>
          </w:ffData>
        </w:fldChar>
      </w:r>
      <w:r w:rsidRPr="00227728">
        <w:instrText xml:space="preserve"> FORMCHECKBOX </w:instrText>
      </w:r>
      <w:r w:rsidR="00A15266">
        <w:fldChar w:fldCharType="separate"/>
      </w:r>
      <w:r w:rsidRPr="00227728">
        <w:fldChar w:fldCharType="end"/>
      </w:r>
    </w:p>
    <w:p w:rsidR="00503C3F" w:rsidRPr="00227728" w:rsidRDefault="00503C3F" w:rsidP="00503C3F">
      <w:pPr>
        <w:widowControl w:val="0"/>
        <w:autoSpaceDE w:val="0"/>
        <w:autoSpaceDN w:val="0"/>
        <w:adjustRightInd w:val="0"/>
        <w:ind w:firstLine="1296"/>
        <w:jc w:val="both"/>
        <w:rPr>
          <w:color w:val="000000"/>
          <w:spacing w:val="-5"/>
        </w:rPr>
      </w:pPr>
      <w:r w:rsidRPr="00227728">
        <w:rPr>
          <w:color w:val="000000"/>
          <w:spacing w:val="-5"/>
        </w:rPr>
        <w:t>Koreguojamos priemonės kodas ir pavadinimas:</w:t>
      </w:r>
    </w:p>
    <w:p w:rsidR="00503C3F" w:rsidRPr="00227728" w:rsidRDefault="00503C3F" w:rsidP="00503C3F">
      <w:pPr>
        <w:widowControl w:val="0"/>
        <w:autoSpaceDE w:val="0"/>
        <w:autoSpaceDN w:val="0"/>
        <w:adjustRightInd w:val="0"/>
        <w:jc w:val="both"/>
        <w:rPr>
          <w:color w:val="000000"/>
          <w:spacing w:val="-5"/>
        </w:rPr>
      </w:pPr>
      <w:r w:rsidRPr="00227728">
        <w:rPr>
          <w:color w:val="000000"/>
          <w:spacing w:val="-5"/>
        </w:rPr>
        <w:t>_________________________________________________________________________________________________________________________.</w:t>
      </w:r>
    </w:p>
    <w:p w:rsidR="00503C3F" w:rsidRPr="00227728" w:rsidRDefault="00503C3F" w:rsidP="00503C3F">
      <w:pPr>
        <w:widowControl w:val="0"/>
        <w:autoSpaceDE w:val="0"/>
        <w:autoSpaceDN w:val="0"/>
        <w:adjustRightInd w:val="0"/>
        <w:ind w:firstLine="1296"/>
        <w:jc w:val="both"/>
      </w:pPr>
      <w:r w:rsidRPr="00227728">
        <w:rPr>
          <w:color w:val="000000"/>
          <w:spacing w:val="-5"/>
        </w:rPr>
        <w:t xml:space="preserve">1.2. papildymas nauja priemone </w:t>
      </w:r>
      <w:r w:rsidRPr="00227728">
        <w:fldChar w:fldCharType="begin">
          <w:ffData>
            <w:name w:val="Check5"/>
            <w:enabled/>
            <w:calcOnExit w:val="0"/>
            <w:checkBox>
              <w:sizeAuto/>
              <w:default w:val="0"/>
            </w:checkBox>
          </w:ffData>
        </w:fldChar>
      </w:r>
      <w:r w:rsidRPr="00227728">
        <w:instrText xml:space="preserve"> FORMCHECKBOX </w:instrText>
      </w:r>
      <w:r w:rsidR="00A15266">
        <w:fldChar w:fldCharType="separate"/>
      </w:r>
      <w:r w:rsidRPr="00227728">
        <w:fldChar w:fldCharType="end"/>
      </w:r>
    </w:p>
    <w:p w:rsidR="00503C3F" w:rsidRPr="00227728" w:rsidRDefault="00503C3F" w:rsidP="00503C3F">
      <w:pPr>
        <w:widowControl w:val="0"/>
        <w:autoSpaceDE w:val="0"/>
        <w:autoSpaceDN w:val="0"/>
        <w:adjustRightInd w:val="0"/>
        <w:ind w:firstLine="1296"/>
        <w:jc w:val="both"/>
        <w:rPr>
          <w:color w:val="000000"/>
          <w:spacing w:val="-3"/>
        </w:rPr>
      </w:pPr>
      <w:r w:rsidRPr="00227728">
        <w:rPr>
          <w:color w:val="000000"/>
          <w:spacing w:val="-3"/>
        </w:rPr>
        <w:t>Siūlomos priemonės kodas ir pavadinimas:</w:t>
      </w:r>
    </w:p>
    <w:p w:rsidR="00503C3F" w:rsidRPr="00227728" w:rsidRDefault="00503C3F" w:rsidP="00503C3F">
      <w:pPr>
        <w:widowControl w:val="0"/>
        <w:autoSpaceDE w:val="0"/>
        <w:autoSpaceDN w:val="0"/>
        <w:adjustRightInd w:val="0"/>
        <w:jc w:val="both"/>
        <w:rPr>
          <w:color w:val="000000"/>
          <w:spacing w:val="-5"/>
        </w:rPr>
      </w:pPr>
      <w:r w:rsidRPr="00227728">
        <w:rPr>
          <w:color w:val="000000"/>
          <w:spacing w:val="-5"/>
        </w:rPr>
        <w:t>_________________________________________________________________________________________________________________________.</w:t>
      </w:r>
    </w:p>
    <w:p w:rsidR="00503C3F" w:rsidRPr="00227728" w:rsidRDefault="00503C3F" w:rsidP="00503C3F">
      <w:pPr>
        <w:widowControl w:val="0"/>
        <w:autoSpaceDE w:val="0"/>
        <w:autoSpaceDN w:val="0"/>
        <w:adjustRightInd w:val="0"/>
        <w:ind w:firstLine="1296"/>
        <w:jc w:val="both"/>
      </w:pPr>
      <w:r w:rsidRPr="00227728">
        <w:rPr>
          <w:color w:val="000000"/>
          <w:spacing w:val="-5"/>
        </w:rPr>
        <w:t xml:space="preserve">1.3. esamos priemonės išbraukimas </w:t>
      </w:r>
      <w:r w:rsidRPr="00227728">
        <w:fldChar w:fldCharType="begin">
          <w:ffData>
            <w:name w:val="Check5"/>
            <w:enabled/>
            <w:calcOnExit w:val="0"/>
            <w:checkBox>
              <w:sizeAuto/>
              <w:default w:val="0"/>
            </w:checkBox>
          </w:ffData>
        </w:fldChar>
      </w:r>
      <w:r w:rsidRPr="00227728">
        <w:instrText xml:space="preserve"> FORMCHECKBOX </w:instrText>
      </w:r>
      <w:r w:rsidR="00A15266">
        <w:fldChar w:fldCharType="separate"/>
      </w:r>
      <w:r w:rsidRPr="00227728">
        <w:fldChar w:fldCharType="end"/>
      </w:r>
    </w:p>
    <w:p w:rsidR="00503C3F" w:rsidRPr="00227728" w:rsidRDefault="00503C3F" w:rsidP="00503C3F">
      <w:pPr>
        <w:widowControl w:val="0"/>
        <w:autoSpaceDE w:val="0"/>
        <w:autoSpaceDN w:val="0"/>
        <w:adjustRightInd w:val="0"/>
        <w:ind w:firstLine="1296"/>
        <w:jc w:val="both"/>
        <w:rPr>
          <w:color w:val="000000"/>
          <w:spacing w:val="-5"/>
        </w:rPr>
      </w:pPr>
      <w:r w:rsidRPr="00227728">
        <w:rPr>
          <w:color w:val="000000"/>
          <w:spacing w:val="-5"/>
        </w:rPr>
        <w:t>Siūlomos išbraukti priemonės kodas ir pavadinimas:</w:t>
      </w:r>
    </w:p>
    <w:p w:rsidR="00503C3F" w:rsidRPr="00227728" w:rsidRDefault="00503C3F" w:rsidP="00503C3F">
      <w:pPr>
        <w:widowControl w:val="0"/>
        <w:autoSpaceDE w:val="0"/>
        <w:autoSpaceDN w:val="0"/>
        <w:adjustRightInd w:val="0"/>
        <w:jc w:val="both"/>
        <w:rPr>
          <w:color w:val="000000"/>
          <w:spacing w:val="-5"/>
        </w:rPr>
      </w:pPr>
      <w:r w:rsidRPr="00227728">
        <w:rPr>
          <w:color w:val="000000"/>
          <w:spacing w:val="-5"/>
        </w:rPr>
        <w:t>_________________________________________________________________________________________________________________________.</w:t>
      </w:r>
    </w:p>
    <w:p w:rsidR="00503C3F" w:rsidRPr="00227728" w:rsidRDefault="00503C3F" w:rsidP="00503C3F">
      <w:pPr>
        <w:widowControl w:val="0"/>
        <w:autoSpaceDE w:val="0"/>
        <w:autoSpaceDN w:val="0"/>
        <w:adjustRightInd w:val="0"/>
        <w:spacing w:after="60"/>
        <w:jc w:val="both"/>
        <w:rPr>
          <w:color w:val="000000"/>
          <w:spacing w:val="-3"/>
        </w:rPr>
      </w:pPr>
    </w:p>
    <w:p w:rsidR="00503C3F" w:rsidRPr="00227728" w:rsidRDefault="00503C3F" w:rsidP="00503C3F">
      <w:pPr>
        <w:widowControl w:val="0"/>
        <w:autoSpaceDE w:val="0"/>
        <w:autoSpaceDN w:val="0"/>
        <w:adjustRightInd w:val="0"/>
        <w:jc w:val="both"/>
        <w:rPr>
          <w:color w:val="000000"/>
          <w:spacing w:val="-5"/>
        </w:rPr>
      </w:pPr>
      <w:r w:rsidRPr="00227728">
        <w:rPr>
          <w:color w:val="000000"/>
          <w:spacing w:val="-5"/>
        </w:rPr>
        <w:t>2. Pasiūlymą pateikusio asmens vardas, pavardė, darbovietė, pareigos:</w:t>
      </w:r>
    </w:p>
    <w:p w:rsidR="00503C3F" w:rsidRPr="00227728" w:rsidRDefault="00503C3F" w:rsidP="00503C3F">
      <w:pPr>
        <w:widowControl w:val="0"/>
        <w:autoSpaceDE w:val="0"/>
        <w:autoSpaceDN w:val="0"/>
        <w:adjustRightInd w:val="0"/>
        <w:jc w:val="both"/>
        <w:rPr>
          <w:color w:val="000000"/>
          <w:spacing w:val="-5"/>
        </w:rPr>
      </w:pPr>
      <w:r w:rsidRPr="00227728">
        <w:rPr>
          <w:color w:val="000000"/>
          <w:spacing w:val="-5"/>
        </w:rPr>
        <w:t>_________________________________________________________________________________________________________________________.</w:t>
      </w:r>
    </w:p>
    <w:p w:rsidR="00503C3F" w:rsidRPr="00227728" w:rsidRDefault="00503C3F" w:rsidP="00503C3F">
      <w:pPr>
        <w:widowControl w:val="0"/>
        <w:autoSpaceDE w:val="0"/>
        <w:autoSpaceDN w:val="0"/>
        <w:adjustRightInd w:val="0"/>
        <w:jc w:val="both"/>
        <w:rPr>
          <w:color w:val="000000"/>
          <w:spacing w:val="-5"/>
        </w:rPr>
      </w:pPr>
    </w:p>
    <w:p w:rsidR="00503C3F" w:rsidRPr="00227728" w:rsidRDefault="00503C3F" w:rsidP="00503C3F">
      <w:pPr>
        <w:widowControl w:val="0"/>
        <w:autoSpaceDE w:val="0"/>
        <w:autoSpaceDN w:val="0"/>
        <w:adjustRightInd w:val="0"/>
        <w:jc w:val="both"/>
        <w:rPr>
          <w:color w:val="000000"/>
          <w:spacing w:val="-2"/>
        </w:rPr>
      </w:pPr>
      <w:r w:rsidRPr="00227728">
        <w:rPr>
          <w:color w:val="000000"/>
          <w:spacing w:val="-5"/>
        </w:rPr>
        <w:t xml:space="preserve">3. Priemonės koregavimo / papildymo / išbraukimo poreikio trumpas </w:t>
      </w:r>
      <w:r w:rsidRPr="00227728">
        <w:rPr>
          <w:color w:val="000000"/>
          <w:spacing w:val="-2"/>
        </w:rPr>
        <w:t>pagrindimas</w:t>
      </w:r>
    </w:p>
    <w:p w:rsidR="00503C3F" w:rsidRPr="00227728" w:rsidRDefault="00503C3F" w:rsidP="00503C3F">
      <w:pPr>
        <w:widowControl w:val="0"/>
        <w:autoSpaceDE w:val="0"/>
        <w:autoSpaceDN w:val="0"/>
        <w:adjustRightInd w:val="0"/>
        <w:jc w:val="both"/>
        <w:rPr>
          <w:color w:val="000000"/>
          <w:spacing w:val="-5"/>
        </w:rPr>
      </w:pPr>
      <w:r w:rsidRPr="00227728">
        <w:rPr>
          <w:color w:val="000000"/>
          <w:spacing w:val="-5"/>
        </w:rPr>
        <w:t>_________________________________________________________________________________________________________________________.</w:t>
      </w:r>
    </w:p>
    <w:p w:rsidR="00503C3F" w:rsidRPr="00227728" w:rsidRDefault="00503C3F" w:rsidP="00503C3F">
      <w:pPr>
        <w:widowControl w:val="0"/>
        <w:autoSpaceDE w:val="0"/>
        <w:autoSpaceDN w:val="0"/>
        <w:adjustRightInd w:val="0"/>
        <w:jc w:val="both"/>
        <w:rPr>
          <w:color w:val="000000"/>
          <w:spacing w:val="-5"/>
        </w:rPr>
      </w:pPr>
    </w:p>
    <w:p w:rsidR="00503C3F" w:rsidRPr="00227728" w:rsidRDefault="00503C3F" w:rsidP="00503C3F">
      <w:pPr>
        <w:widowControl w:val="0"/>
        <w:autoSpaceDE w:val="0"/>
        <w:autoSpaceDN w:val="0"/>
        <w:adjustRightInd w:val="0"/>
        <w:spacing w:after="120"/>
        <w:jc w:val="both"/>
        <w:rPr>
          <w:color w:val="000000"/>
          <w:spacing w:val="-5"/>
        </w:rPr>
      </w:pPr>
      <w:r w:rsidRPr="00227728">
        <w:rPr>
          <w:color w:val="000000"/>
          <w:spacing w:val="-5"/>
        </w:rPr>
        <w:t>4. Priemonės aprašymas</w:t>
      </w:r>
    </w:p>
    <w:tbl>
      <w:tblPr>
        <w:tblStyle w:val="viesussraas1parykinima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8"/>
        <w:gridCol w:w="3589"/>
        <w:gridCol w:w="2687"/>
        <w:gridCol w:w="2114"/>
        <w:gridCol w:w="2117"/>
        <w:gridCol w:w="2117"/>
      </w:tblGrid>
      <w:tr w:rsidR="00503C3F" w:rsidRPr="00227728" w:rsidTr="00503C3F">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647" w:type="pct"/>
            <w:vAlign w:val="center"/>
            <w:hideMark/>
          </w:tcPr>
          <w:p w:rsidR="00503C3F" w:rsidRPr="00227728" w:rsidRDefault="00503C3F" w:rsidP="00503C3F">
            <w:pPr>
              <w:snapToGrid w:val="0"/>
              <w:ind w:firstLine="5"/>
              <w:jc w:val="center"/>
              <w:rPr>
                <w:sz w:val="18"/>
                <w:szCs w:val="18"/>
              </w:rPr>
            </w:pPr>
            <w:r w:rsidRPr="00227728">
              <w:rPr>
                <w:sz w:val="18"/>
                <w:szCs w:val="18"/>
              </w:rPr>
              <w:t>Nr.</w:t>
            </w:r>
          </w:p>
        </w:tc>
        <w:tc>
          <w:tcPr>
            <w:tcW w:w="1237" w:type="pct"/>
            <w:vAlign w:val="center"/>
            <w:hideMark/>
          </w:tcPr>
          <w:p w:rsidR="00503C3F" w:rsidRPr="00227728" w:rsidRDefault="00503C3F" w:rsidP="00503C3F">
            <w:pPr>
              <w:snapToGrid w:val="0"/>
              <w:ind w:left="-45"/>
              <w:jc w:val="center"/>
              <w:cnfStyle w:val="100000000000" w:firstRow="1" w:lastRow="0" w:firstColumn="0" w:lastColumn="0" w:oddVBand="0" w:evenVBand="0" w:oddHBand="0" w:evenHBand="0" w:firstRowFirstColumn="0" w:firstRowLastColumn="0" w:lastRowFirstColumn="0" w:lastRowLastColumn="0"/>
              <w:rPr>
                <w:sz w:val="18"/>
                <w:szCs w:val="18"/>
              </w:rPr>
            </w:pPr>
            <w:r w:rsidRPr="00227728">
              <w:rPr>
                <w:sz w:val="18"/>
                <w:szCs w:val="18"/>
              </w:rPr>
              <w:t>Priemonės pavadinimas</w:t>
            </w:r>
          </w:p>
        </w:tc>
        <w:tc>
          <w:tcPr>
            <w:tcW w:w="926" w:type="pct"/>
            <w:vAlign w:val="center"/>
            <w:hideMark/>
          </w:tcPr>
          <w:p w:rsidR="00503C3F" w:rsidRPr="00227728" w:rsidRDefault="00503C3F" w:rsidP="00503C3F">
            <w:pPr>
              <w:snapToGrid w:val="0"/>
              <w:ind w:left="-5"/>
              <w:jc w:val="center"/>
              <w:cnfStyle w:val="100000000000" w:firstRow="1" w:lastRow="0" w:firstColumn="0" w:lastColumn="0" w:oddVBand="0" w:evenVBand="0" w:oddHBand="0" w:evenHBand="0" w:firstRowFirstColumn="0" w:firstRowLastColumn="0" w:lastRowFirstColumn="0" w:lastRowLastColumn="0"/>
              <w:rPr>
                <w:sz w:val="18"/>
                <w:szCs w:val="18"/>
              </w:rPr>
            </w:pPr>
            <w:r w:rsidRPr="00227728">
              <w:rPr>
                <w:sz w:val="18"/>
                <w:szCs w:val="18"/>
              </w:rPr>
              <w:t>Pasiekimo indikatorius</w:t>
            </w:r>
          </w:p>
        </w:tc>
        <w:tc>
          <w:tcPr>
            <w:tcW w:w="729" w:type="pct"/>
            <w:vAlign w:val="center"/>
            <w:hideMark/>
          </w:tcPr>
          <w:p w:rsidR="00503C3F" w:rsidRPr="00227728" w:rsidRDefault="00503C3F" w:rsidP="00503C3F">
            <w:pPr>
              <w:snapToGrid w:val="0"/>
              <w:ind w:left="-38"/>
              <w:jc w:val="center"/>
              <w:cnfStyle w:val="100000000000" w:firstRow="1" w:lastRow="0" w:firstColumn="0" w:lastColumn="0" w:oddVBand="0" w:evenVBand="0" w:oddHBand="0" w:evenHBand="0" w:firstRowFirstColumn="0" w:firstRowLastColumn="0" w:lastRowFirstColumn="0" w:lastRowLastColumn="0"/>
              <w:rPr>
                <w:sz w:val="18"/>
                <w:szCs w:val="18"/>
              </w:rPr>
            </w:pPr>
            <w:r w:rsidRPr="00227728">
              <w:rPr>
                <w:sz w:val="18"/>
                <w:szCs w:val="18"/>
              </w:rPr>
              <w:t>Pasiekimo laikas</w:t>
            </w:r>
          </w:p>
        </w:tc>
        <w:tc>
          <w:tcPr>
            <w:tcW w:w="730" w:type="pct"/>
            <w:vAlign w:val="center"/>
            <w:hideMark/>
          </w:tcPr>
          <w:p w:rsidR="00503C3F" w:rsidRPr="00227728" w:rsidRDefault="00503C3F" w:rsidP="00503C3F">
            <w:pPr>
              <w:snapToGrid w:val="0"/>
              <w:ind w:left="-44" w:right="-14" w:hanging="8"/>
              <w:jc w:val="center"/>
              <w:cnfStyle w:val="100000000000" w:firstRow="1" w:lastRow="0" w:firstColumn="0" w:lastColumn="0" w:oddVBand="0" w:evenVBand="0" w:oddHBand="0" w:evenHBand="0" w:firstRowFirstColumn="0" w:firstRowLastColumn="0" w:lastRowFirstColumn="0" w:lastRowLastColumn="0"/>
              <w:rPr>
                <w:sz w:val="18"/>
                <w:szCs w:val="18"/>
              </w:rPr>
            </w:pPr>
            <w:r w:rsidRPr="00227728">
              <w:rPr>
                <w:sz w:val="18"/>
                <w:szCs w:val="18"/>
              </w:rPr>
              <w:t>Atsakinga institucija</w:t>
            </w:r>
          </w:p>
        </w:tc>
        <w:tc>
          <w:tcPr>
            <w:tcW w:w="730" w:type="pct"/>
          </w:tcPr>
          <w:p w:rsidR="00503C3F" w:rsidRPr="00227728" w:rsidRDefault="00503C3F" w:rsidP="00503C3F">
            <w:pPr>
              <w:snapToGrid w:val="0"/>
              <w:ind w:left="-44" w:right="-14" w:hanging="8"/>
              <w:jc w:val="center"/>
              <w:cnfStyle w:val="100000000000" w:firstRow="1" w:lastRow="0" w:firstColumn="0" w:lastColumn="0" w:oddVBand="0" w:evenVBand="0" w:oddHBand="0" w:evenHBand="0" w:firstRowFirstColumn="0" w:firstRowLastColumn="0" w:lastRowFirstColumn="0" w:lastRowLastColumn="0"/>
              <w:rPr>
                <w:sz w:val="18"/>
                <w:szCs w:val="18"/>
              </w:rPr>
            </w:pPr>
            <w:r w:rsidRPr="00227728">
              <w:rPr>
                <w:sz w:val="18"/>
                <w:szCs w:val="18"/>
              </w:rPr>
              <w:t>Finansavimo šaltiniai</w:t>
            </w:r>
          </w:p>
        </w:tc>
      </w:tr>
      <w:tr w:rsidR="00503C3F" w:rsidRPr="00227728" w:rsidTr="00503C3F">
        <w:trPr>
          <w:cnfStyle w:val="000000100000" w:firstRow="0" w:lastRow="0" w:firstColumn="0" w:lastColumn="0" w:oddVBand="0" w:evenVBand="0" w:oddHBand="1" w:evenHBand="0" w:firstRowFirstColumn="0" w:firstRowLastColumn="0" w:lastRowFirstColumn="0" w:lastRowLastColumn="0"/>
          <w:trHeight w:hRule="exact" w:val="1026"/>
        </w:trPr>
        <w:tc>
          <w:tcPr>
            <w:cnfStyle w:val="001000000000" w:firstRow="0" w:lastRow="0" w:firstColumn="1" w:lastColumn="0" w:oddVBand="0" w:evenVBand="0" w:oddHBand="0" w:evenHBand="0" w:firstRowFirstColumn="0" w:firstRowLastColumn="0" w:lastRowFirstColumn="0" w:lastRowLastColumn="0"/>
            <w:tcW w:w="647" w:type="pct"/>
            <w:tcBorders>
              <w:top w:val="none" w:sz="0" w:space="0" w:color="auto"/>
              <w:left w:val="none" w:sz="0" w:space="0" w:color="auto"/>
              <w:bottom w:val="none" w:sz="0" w:space="0" w:color="auto"/>
            </w:tcBorders>
            <w:noWrap/>
            <w:hideMark/>
          </w:tcPr>
          <w:p w:rsidR="00503C3F" w:rsidRPr="00227728" w:rsidRDefault="00503C3F" w:rsidP="00503C3F">
            <w:pPr>
              <w:rPr>
                <w:b w:val="0"/>
                <w:i/>
                <w:color w:val="000000"/>
                <w:sz w:val="18"/>
                <w:szCs w:val="18"/>
              </w:rPr>
            </w:pPr>
            <w:r w:rsidRPr="00227728">
              <w:rPr>
                <w:b w:val="0"/>
                <w:i/>
                <w:color w:val="000000"/>
                <w:sz w:val="18"/>
                <w:szCs w:val="18"/>
              </w:rPr>
              <w:t xml:space="preserve">Nurodomas </w:t>
            </w:r>
          </w:p>
          <w:p w:rsidR="00503C3F" w:rsidRPr="00227728" w:rsidRDefault="00503C3F" w:rsidP="00503C3F">
            <w:pPr>
              <w:rPr>
                <w:b w:val="0"/>
                <w:i/>
                <w:color w:val="000000"/>
                <w:sz w:val="18"/>
                <w:szCs w:val="18"/>
              </w:rPr>
            </w:pPr>
            <w:r w:rsidRPr="00227728">
              <w:rPr>
                <w:b w:val="0"/>
                <w:i/>
                <w:color w:val="000000"/>
                <w:sz w:val="18"/>
                <w:szCs w:val="18"/>
              </w:rPr>
              <w:t xml:space="preserve">SPP priemonės </w:t>
            </w:r>
          </w:p>
          <w:p w:rsidR="00503C3F" w:rsidRPr="00227728" w:rsidRDefault="00503C3F" w:rsidP="00503C3F">
            <w:pPr>
              <w:rPr>
                <w:b w:val="0"/>
                <w:i/>
                <w:color w:val="000000"/>
                <w:sz w:val="18"/>
                <w:szCs w:val="18"/>
              </w:rPr>
            </w:pPr>
            <w:r w:rsidRPr="00227728">
              <w:rPr>
                <w:b w:val="0"/>
                <w:i/>
                <w:color w:val="000000"/>
                <w:sz w:val="18"/>
                <w:szCs w:val="18"/>
              </w:rPr>
              <w:t>kodas</w:t>
            </w:r>
          </w:p>
        </w:tc>
        <w:tc>
          <w:tcPr>
            <w:tcW w:w="1237" w:type="pct"/>
            <w:tcBorders>
              <w:top w:val="none" w:sz="0" w:space="0" w:color="auto"/>
              <w:bottom w:val="none" w:sz="0" w:space="0" w:color="auto"/>
            </w:tcBorders>
            <w:hideMark/>
          </w:tcPr>
          <w:p w:rsidR="00503C3F" w:rsidRPr="00227728" w:rsidRDefault="00503C3F" w:rsidP="00503C3F">
            <w:pPr>
              <w:cnfStyle w:val="000000100000" w:firstRow="0" w:lastRow="0" w:firstColumn="0" w:lastColumn="0" w:oddVBand="0" w:evenVBand="0" w:oddHBand="1" w:evenHBand="0" w:firstRowFirstColumn="0" w:firstRowLastColumn="0" w:lastRowFirstColumn="0" w:lastRowLastColumn="0"/>
              <w:rPr>
                <w:i/>
                <w:color w:val="000000"/>
                <w:sz w:val="18"/>
                <w:szCs w:val="18"/>
              </w:rPr>
            </w:pPr>
            <w:r w:rsidRPr="00227728">
              <w:rPr>
                <w:i/>
                <w:color w:val="000000"/>
                <w:sz w:val="18"/>
                <w:szCs w:val="18"/>
              </w:rPr>
              <w:t xml:space="preserve">Nurodomas SPP priemonės </w:t>
            </w:r>
          </w:p>
          <w:p w:rsidR="00503C3F" w:rsidRPr="00227728" w:rsidRDefault="00503C3F" w:rsidP="00503C3F">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227728">
              <w:rPr>
                <w:i/>
                <w:color w:val="000000"/>
                <w:sz w:val="18"/>
                <w:szCs w:val="18"/>
              </w:rPr>
              <w:t>pavadinimas</w:t>
            </w:r>
          </w:p>
        </w:tc>
        <w:tc>
          <w:tcPr>
            <w:tcW w:w="926" w:type="pct"/>
            <w:tcBorders>
              <w:top w:val="none" w:sz="0" w:space="0" w:color="auto"/>
              <w:bottom w:val="none" w:sz="0" w:space="0" w:color="auto"/>
            </w:tcBorders>
            <w:hideMark/>
          </w:tcPr>
          <w:p w:rsidR="00503C3F" w:rsidRPr="00227728" w:rsidRDefault="00503C3F" w:rsidP="00503C3F">
            <w:pPr>
              <w:cnfStyle w:val="000000100000" w:firstRow="0" w:lastRow="0" w:firstColumn="0" w:lastColumn="0" w:oddVBand="0" w:evenVBand="0" w:oddHBand="1" w:evenHBand="0" w:firstRowFirstColumn="0" w:firstRowLastColumn="0" w:lastRowFirstColumn="0" w:lastRowLastColumn="0"/>
              <w:rPr>
                <w:i/>
                <w:color w:val="000000"/>
                <w:sz w:val="18"/>
                <w:szCs w:val="18"/>
              </w:rPr>
            </w:pPr>
            <w:r w:rsidRPr="00227728">
              <w:rPr>
                <w:i/>
                <w:color w:val="000000"/>
                <w:sz w:val="18"/>
                <w:szCs w:val="18"/>
              </w:rPr>
              <w:t xml:space="preserve">Nurodomas SPP </w:t>
            </w:r>
          </w:p>
          <w:p w:rsidR="00503C3F" w:rsidRPr="00227728" w:rsidRDefault="00503C3F" w:rsidP="00503C3F">
            <w:pPr>
              <w:cnfStyle w:val="000000100000" w:firstRow="0" w:lastRow="0" w:firstColumn="0" w:lastColumn="0" w:oddVBand="0" w:evenVBand="0" w:oddHBand="1" w:evenHBand="0" w:firstRowFirstColumn="0" w:firstRowLastColumn="0" w:lastRowFirstColumn="0" w:lastRowLastColumn="0"/>
              <w:rPr>
                <w:i/>
                <w:color w:val="000000"/>
                <w:sz w:val="18"/>
                <w:szCs w:val="18"/>
              </w:rPr>
            </w:pPr>
            <w:r w:rsidRPr="00227728">
              <w:rPr>
                <w:i/>
                <w:color w:val="000000"/>
                <w:sz w:val="18"/>
                <w:szCs w:val="18"/>
              </w:rPr>
              <w:t>priemonės pasiekimo</w:t>
            </w:r>
          </w:p>
          <w:p w:rsidR="00503C3F" w:rsidRPr="00227728" w:rsidRDefault="00503C3F" w:rsidP="00503C3F">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227728">
              <w:rPr>
                <w:i/>
                <w:color w:val="000000"/>
                <w:sz w:val="18"/>
                <w:szCs w:val="18"/>
              </w:rPr>
              <w:t>indikatorius</w:t>
            </w:r>
          </w:p>
        </w:tc>
        <w:tc>
          <w:tcPr>
            <w:tcW w:w="729" w:type="pct"/>
            <w:tcBorders>
              <w:top w:val="none" w:sz="0" w:space="0" w:color="auto"/>
              <w:bottom w:val="none" w:sz="0" w:space="0" w:color="auto"/>
            </w:tcBorders>
            <w:hideMark/>
          </w:tcPr>
          <w:p w:rsidR="00503C3F" w:rsidRPr="00227728" w:rsidRDefault="00503C3F" w:rsidP="00503C3F">
            <w:pPr>
              <w:cnfStyle w:val="000000100000" w:firstRow="0" w:lastRow="0" w:firstColumn="0" w:lastColumn="0" w:oddVBand="0" w:evenVBand="0" w:oddHBand="1" w:evenHBand="0" w:firstRowFirstColumn="0" w:firstRowLastColumn="0" w:lastRowFirstColumn="0" w:lastRowLastColumn="0"/>
              <w:rPr>
                <w:i/>
                <w:color w:val="000000"/>
                <w:sz w:val="18"/>
                <w:szCs w:val="18"/>
              </w:rPr>
            </w:pPr>
            <w:r w:rsidRPr="00227728">
              <w:rPr>
                <w:i/>
                <w:color w:val="000000"/>
                <w:sz w:val="18"/>
                <w:szCs w:val="18"/>
              </w:rPr>
              <w:t>Nurodomas SPP</w:t>
            </w:r>
          </w:p>
          <w:p w:rsidR="00503C3F" w:rsidRPr="00227728" w:rsidRDefault="00503C3F" w:rsidP="00503C3F">
            <w:pPr>
              <w:cnfStyle w:val="000000100000" w:firstRow="0" w:lastRow="0" w:firstColumn="0" w:lastColumn="0" w:oddVBand="0" w:evenVBand="0" w:oddHBand="1" w:evenHBand="0" w:firstRowFirstColumn="0" w:firstRowLastColumn="0" w:lastRowFirstColumn="0" w:lastRowLastColumn="0"/>
              <w:rPr>
                <w:i/>
                <w:color w:val="000000"/>
                <w:sz w:val="18"/>
                <w:szCs w:val="18"/>
              </w:rPr>
            </w:pPr>
            <w:r w:rsidRPr="00227728">
              <w:rPr>
                <w:i/>
                <w:color w:val="000000"/>
                <w:sz w:val="18"/>
                <w:szCs w:val="18"/>
              </w:rPr>
              <w:t>priemonės pasiekimo laikas</w:t>
            </w:r>
          </w:p>
        </w:tc>
        <w:tc>
          <w:tcPr>
            <w:tcW w:w="730" w:type="pct"/>
            <w:tcBorders>
              <w:top w:val="none" w:sz="0" w:space="0" w:color="auto"/>
              <w:bottom w:val="none" w:sz="0" w:space="0" w:color="auto"/>
            </w:tcBorders>
            <w:noWrap/>
            <w:hideMark/>
          </w:tcPr>
          <w:p w:rsidR="00503C3F" w:rsidRPr="00227728" w:rsidRDefault="00503C3F" w:rsidP="00503C3F">
            <w:pPr>
              <w:cnfStyle w:val="000000100000" w:firstRow="0" w:lastRow="0" w:firstColumn="0" w:lastColumn="0" w:oddVBand="0" w:evenVBand="0" w:oddHBand="1" w:evenHBand="0" w:firstRowFirstColumn="0" w:firstRowLastColumn="0" w:lastRowFirstColumn="0" w:lastRowLastColumn="0"/>
              <w:rPr>
                <w:i/>
                <w:color w:val="000000"/>
                <w:sz w:val="18"/>
                <w:szCs w:val="18"/>
              </w:rPr>
            </w:pPr>
            <w:r w:rsidRPr="00227728">
              <w:rPr>
                <w:i/>
                <w:color w:val="000000"/>
                <w:sz w:val="18"/>
                <w:szCs w:val="18"/>
              </w:rPr>
              <w:t xml:space="preserve">Nurodomas </w:t>
            </w:r>
          </w:p>
          <w:p w:rsidR="00503C3F" w:rsidRPr="00227728" w:rsidRDefault="00503C3F" w:rsidP="00503C3F">
            <w:pPr>
              <w:cnfStyle w:val="000000100000" w:firstRow="0" w:lastRow="0" w:firstColumn="0" w:lastColumn="0" w:oddVBand="0" w:evenVBand="0" w:oddHBand="1" w:evenHBand="0" w:firstRowFirstColumn="0" w:firstRowLastColumn="0" w:lastRowFirstColumn="0" w:lastRowLastColumn="0"/>
              <w:rPr>
                <w:i/>
                <w:color w:val="000000"/>
                <w:sz w:val="18"/>
                <w:szCs w:val="18"/>
              </w:rPr>
            </w:pPr>
            <w:r w:rsidRPr="00227728">
              <w:rPr>
                <w:i/>
                <w:color w:val="000000"/>
                <w:sz w:val="18"/>
                <w:szCs w:val="18"/>
              </w:rPr>
              <w:t>institucija (-</w:t>
            </w:r>
            <w:proofErr w:type="spellStart"/>
            <w:r w:rsidRPr="00227728">
              <w:rPr>
                <w:i/>
                <w:color w:val="000000"/>
                <w:sz w:val="18"/>
                <w:szCs w:val="18"/>
              </w:rPr>
              <w:t>os</w:t>
            </w:r>
            <w:proofErr w:type="spellEnd"/>
            <w:r w:rsidRPr="00227728">
              <w:rPr>
                <w:i/>
                <w:color w:val="000000"/>
                <w:sz w:val="18"/>
                <w:szCs w:val="18"/>
              </w:rPr>
              <w:t xml:space="preserve">), </w:t>
            </w:r>
          </w:p>
          <w:p w:rsidR="00503C3F" w:rsidRPr="00227728" w:rsidRDefault="00503C3F" w:rsidP="00503C3F">
            <w:pPr>
              <w:cnfStyle w:val="000000100000" w:firstRow="0" w:lastRow="0" w:firstColumn="0" w:lastColumn="0" w:oddVBand="0" w:evenVBand="0" w:oddHBand="1" w:evenHBand="0" w:firstRowFirstColumn="0" w:firstRowLastColumn="0" w:lastRowFirstColumn="0" w:lastRowLastColumn="0"/>
              <w:rPr>
                <w:i/>
                <w:color w:val="000000"/>
                <w:sz w:val="18"/>
                <w:szCs w:val="18"/>
              </w:rPr>
            </w:pPr>
            <w:r w:rsidRPr="00227728">
              <w:rPr>
                <w:i/>
                <w:color w:val="000000"/>
                <w:sz w:val="18"/>
                <w:szCs w:val="18"/>
              </w:rPr>
              <w:t>atsakinga (-</w:t>
            </w:r>
            <w:proofErr w:type="spellStart"/>
            <w:r w:rsidRPr="00227728">
              <w:rPr>
                <w:i/>
                <w:color w:val="000000"/>
                <w:sz w:val="18"/>
                <w:szCs w:val="18"/>
              </w:rPr>
              <w:t>os</w:t>
            </w:r>
            <w:proofErr w:type="spellEnd"/>
            <w:r w:rsidRPr="00227728">
              <w:rPr>
                <w:i/>
                <w:color w:val="000000"/>
                <w:sz w:val="18"/>
                <w:szCs w:val="18"/>
              </w:rPr>
              <w:t xml:space="preserve">) </w:t>
            </w:r>
          </w:p>
          <w:p w:rsidR="00503C3F" w:rsidRPr="00227728" w:rsidRDefault="00503C3F" w:rsidP="00503C3F">
            <w:pPr>
              <w:cnfStyle w:val="000000100000" w:firstRow="0" w:lastRow="0" w:firstColumn="0" w:lastColumn="0" w:oddVBand="0" w:evenVBand="0" w:oddHBand="1" w:evenHBand="0" w:firstRowFirstColumn="0" w:firstRowLastColumn="0" w:lastRowFirstColumn="0" w:lastRowLastColumn="0"/>
              <w:rPr>
                <w:i/>
                <w:color w:val="000000"/>
                <w:sz w:val="18"/>
                <w:szCs w:val="18"/>
              </w:rPr>
            </w:pPr>
            <w:r w:rsidRPr="00227728">
              <w:rPr>
                <w:i/>
                <w:color w:val="000000"/>
                <w:sz w:val="18"/>
                <w:szCs w:val="18"/>
              </w:rPr>
              <w:t>už SPP priemonės</w:t>
            </w:r>
          </w:p>
          <w:p w:rsidR="00503C3F" w:rsidRPr="00227728" w:rsidRDefault="00503C3F" w:rsidP="00503C3F">
            <w:pPr>
              <w:cnfStyle w:val="000000100000" w:firstRow="0" w:lastRow="0" w:firstColumn="0" w:lastColumn="0" w:oddVBand="0" w:evenVBand="0" w:oddHBand="1" w:evenHBand="0" w:firstRowFirstColumn="0" w:firstRowLastColumn="0" w:lastRowFirstColumn="0" w:lastRowLastColumn="0"/>
              <w:rPr>
                <w:i/>
                <w:color w:val="000000"/>
                <w:sz w:val="18"/>
                <w:szCs w:val="18"/>
              </w:rPr>
            </w:pPr>
            <w:r w:rsidRPr="00227728">
              <w:rPr>
                <w:i/>
                <w:color w:val="000000"/>
                <w:sz w:val="18"/>
                <w:szCs w:val="18"/>
              </w:rPr>
              <w:t>įgyvendinimą</w:t>
            </w:r>
          </w:p>
        </w:tc>
        <w:tc>
          <w:tcPr>
            <w:tcW w:w="730" w:type="pct"/>
            <w:tcBorders>
              <w:top w:val="none" w:sz="0" w:space="0" w:color="auto"/>
              <w:bottom w:val="none" w:sz="0" w:space="0" w:color="auto"/>
              <w:right w:val="none" w:sz="0" w:space="0" w:color="auto"/>
            </w:tcBorders>
          </w:tcPr>
          <w:p w:rsidR="00503C3F" w:rsidRPr="00227728" w:rsidRDefault="00503C3F" w:rsidP="00503C3F">
            <w:pPr>
              <w:cnfStyle w:val="000000100000" w:firstRow="0" w:lastRow="0" w:firstColumn="0" w:lastColumn="0" w:oddVBand="0" w:evenVBand="0" w:oddHBand="1" w:evenHBand="0" w:firstRowFirstColumn="0" w:firstRowLastColumn="0" w:lastRowFirstColumn="0" w:lastRowLastColumn="0"/>
              <w:rPr>
                <w:i/>
                <w:color w:val="000000"/>
                <w:sz w:val="18"/>
                <w:szCs w:val="18"/>
              </w:rPr>
            </w:pPr>
            <w:r w:rsidRPr="00227728">
              <w:rPr>
                <w:i/>
                <w:color w:val="000000"/>
                <w:sz w:val="18"/>
                <w:szCs w:val="18"/>
              </w:rPr>
              <w:t xml:space="preserve">Nurodomi SPP priemonės finansavimo šaltiniai </w:t>
            </w:r>
          </w:p>
        </w:tc>
      </w:tr>
    </w:tbl>
    <w:p w:rsidR="0001264B" w:rsidRPr="00227728" w:rsidRDefault="0001264B" w:rsidP="00503C3F">
      <w:pPr>
        <w:jc w:val="both"/>
        <w:rPr>
          <w:b/>
        </w:rPr>
      </w:pPr>
    </w:p>
    <w:p w:rsidR="00503C3F" w:rsidRPr="00227728" w:rsidRDefault="00503C3F" w:rsidP="00503C3F">
      <w:pPr>
        <w:jc w:val="both"/>
        <w:rPr>
          <w:b/>
        </w:rPr>
      </w:pPr>
      <w:r w:rsidRPr="00227728">
        <w:rPr>
          <w:b/>
        </w:rPr>
        <w:t>___________________________                          __________                        _____________</w:t>
      </w:r>
    </w:p>
    <w:p w:rsidR="00503C3F" w:rsidRPr="00227728" w:rsidRDefault="00503C3F" w:rsidP="00503C3F">
      <w:pPr>
        <w:jc w:val="both"/>
      </w:pPr>
      <w:r w:rsidRPr="00227728">
        <w:t xml:space="preserve">            (vardas, pavardė)</w:t>
      </w:r>
      <w:r w:rsidRPr="00227728">
        <w:tab/>
      </w:r>
      <w:r w:rsidRPr="00227728">
        <w:tab/>
        <w:t xml:space="preserve">        data                              </w:t>
      </w:r>
      <w:r w:rsidRPr="00227728">
        <w:tab/>
        <w:t xml:space="preserve"> parašas</w:t>
      </w:r>
    </w:p>
    <w:p w:rsidR="00503C3F" w:rsidRPr="00227728" w:rsidRDefault="00503C3F" w:rsidP="00503C3F">
      <w:pPr>
        <w:ind w:left="1296" w:firstLine="1296"/>
        <w:jc w:val="both"/>
        <w:rPr>
          <w:i/>
        </w:rPr>
      </w:pPr>
      <w:r w:rsidRPr="00227728">
        <w:t>A.V.</w:t>
      </w:r>
    </w:p>
    <w:p w:rsidR="00F943B2" w:rsidRPr="00227728" w:rsidRDefault="00F943B2" w:rsidP="00E631C6">
      <w:pPr>
        <w:rPr>
          <w:lang w:eastAsia="ar-SA"/>
        </w:rPr>
      </w:pPr>
    </w:p>
    <w:sectPr w:rsidR="00F943B2" w:rsidRPr="00227728" w:rsidSect="00F943B2">
      <w:pgSz w:w="16838" w:h="11906" w:orient="landscape"/>
      <w:pgMar w:top="851" w:right="851" w:bottom="1701" w:left="1701" w:header="561" w:footer="561"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5266" w:rsidRDefault="00A15266" w:rsidP="008A362F">
      <w:r>
        <w:separator/>
      </w:r>
    </w:p>
  </w:endnote>
  <w:endnote w:type="continuationSeparator" w:id="0">
    <w:p w:rsidR="00A15266" w:rsidRDefault="00A15266" w:rsidP="008A3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Georgia">
    <w:panose1 w:val="02040502050405020303"/>
    <w:charset w:val="BA"/>
    <w:family w:val="roman"/>
    <w:pitch w:val="variable"/>
    <w:sig w:usb0="000002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8008787"/>
      <w:docPartObj>
        <w:docPartGallery w:val="Page Numbers (Bottom of Page)"/>
        <w:docPartUnique/>
      </w:docPartObj>
    </w:sdtPr>
    <w:sdtEndPr>
      <w:rPr>
        <w:b/>
        <w:noProof/>
        <w:color w:val="4F81BD" w:themeColor="accent1"/>
      </w:rPr>
    </w:sdtEndPr>
    <w:sdtContent>
      <w:p w:rsidR="001B016A" w:rsidRPr="00DC2416" w:rsidRDefault="001B016A">
        <w:pPr>
          <w:pStyle w:val="Porat"/>
          <w:jc w:val="right"/>
          <w:rPr>
            <w:b/>
            <w:color w:val="4F81BD" w:themeColor="accent1"/>
          </w:rPr>
        </w:pPr>
        <w:r w:rsidRPr="00DC2416">
          <w:rPr>
            <w:b/>
            <w:color w:val="4F81BD" w:themeColor="accent1"/>
          </w:rPr>
          <w:fldChar w:fldCharType="begin"/>
        </w:r>
        <w:r w:rsidRPr="00DC2416">
          <w:rPr>
            <w:b/>
            <w:color w:val="4F81BD" w:themeColor="accent1"/>
          </w:rPr>
          <w:instrText xml:space="preserve"> PAGE   \* MERGEFORMAT </w:instrText>
        </w:r>
        <w:r w:rsidRPr="00DC2416">
          <w:rPr>
            <w:b/>
            <w:color w:val="4F81BD" w:themeColor="accent1"/>
          </w:rPr>
          <w:fldChar w:fldCharType="separate"/>
        </w:r>
        <w:r w:rsidR="00541DC3">
          <w:rPr>
            <w:b/>
            <w:noProof/>
            <w:color w:val="4F81BD" w:themeColor="accent1"/>
          </w:rPr>
          <w:t>3</w:t>
        </w:r>
        <w:r w:rsidRPr="00DC2416">
          <w:rPr>
            <w:b/>
            <w:noProof/>
            <w:color w:val="4F81BD" w:themeColor="accent1"/>
          </w:rPr>
          <w:fldChar w:fldCharType="end"/>
        </w:r>
      </w:p>
    </w:sdtContent>
  </w:sdt>
  <w:p w:rsidR="001B016A" w:rsidRDefault="001B016A" w:rsidP="00DC2416">
    <w:pPr>
      <w:pStyle w:val="Porat"/>
      <w:tabs>
        <w:tab w:val="clear" w:pos="4819"/>
        <w:tab w:val="clear" w:pos="9638"/>
        <w:tab w:val="left" w:pos="709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5266" w:rsidRDefault="00A15266" w:rsidP="008A362F">
      <w:bookmarkStart w:id="0" w:name="_Hlk483660847"/>
      <w:bookmarkEnd w:id="0"/>
      <w:r>
        <w:separator/>
      </w:r>
    </w:p>
  </w:footnote>
  <w:footnote w:type="continuationSeparator" w:id="0">
    <w:p w:rsidR="00A15266" w:rsidRDefault="00A15266" w:rsidP="008A362F">
      <w:r>
        <w:continuationSeparator/>
      </w:r>
    </w:p>
  </w:footnote>
  <w:footnote w:id="1">
    <w:p w:rsidR="001B016A" w:rsidRPr="004F120D" w:rsidRDefault="001B016A" w:rsidP="008A362F">
      <w:pPr>
        <w:pStyle w:val="Puslapioinaostekstas"/>
        <w:jc w:val="both"/>
        <w:rPr>
          <w:sz w:val="16"/>
          <w:szCs w:val="16"/>
        </w:rPr>
      </w:pPr>
      <w:r w:rsidRPr="004F120D">
        <w:rPr>
          <w:rStyle w:val="Puslapioinaosnuoroda"/>
          <w:sz w:val="16"/>
          <w:szCs w:val="16"/>
        </w:rPr>
        <w:footnoteRef/>
      </w:r>
      <w:r w:rsidRPr="004F120D">
        <w:rPr>
          <w:sz w:val="16"/>
          <w:szCs w:val="16"/>
        </w:rPr>
        <w:t xml:space="preserve"> Patvirtintas Rietavo savivaldybės tarybos 2010 m. spalio 21 d. sprendimu Nr. T1-216</w:t>
      </w:r>
    </w:p>
  </w:footnote>
  <w:footnote w:id="2">
    <w:p w:rsidR="001B016A" w:rsidRPr="004F120D" w:rsidRDefault="001B016A" w:rsidP="008A362F">
      <w:pPr>
        <w:pStyle w:val="Puslapioinaostekstas"/>
        <w:jc w:val="both"/>
        <w:rPr>
          <w:sz w:val="16"/>
          <w:szCs w:val="16"/>
        </w:rPr>
      </w:pPr>
      <w:r w:rsidRPr="004F120D">
        <w:rPr>
          <w:rStyle w:val="Puslapioinaosnuoroda"/>
          <w:sz w:val="16"/>
          <w:szCs w:val="16"/>
        </w:rPr>
        <w:footnoteRef/>
      </w:r>
      <w:r w:rsidRPr="004F120D">
        <w:rPr>
          <w:sz w:val="16"/>
          <w:szCs w:val="16"/>
        </w:rPr>
        <w:t xml:space="preserve"> Patvirtinta Lietuvos Respublikos Vyriausybės 2002 m. birželio 6 d. nutarimu Nr. 827 (nauja redakcija nuo 2010-09-01)</w:t>
      </w:r>
    </w:p>
  </w:footnote>
  <w:footnote w:id="3">
    <w:p w:rsidR="001B016A" w:rsidRPr="004F120D" w:rsidRDefault="001B016A" w:rsidP="008A362F">
      <w:pPr>
        <w:pStyle w:val="Puslapioinaostekstas"/>
        <w:jc w:val="both"/>
        <w:rPr>
          <w:sz w:val="16"/>
          <w:szCs w:val="16"/>
        </w:rPr>
      </w:pPr>
      <w:r w:rsidRPr="004F120D">
        <w:rPr>
          <w:rStyle w:val="Puslapioinaosnuoroda"/>
          <w:sz w:val="16"/>
          <w:szCs w:val="16"/>
        </w:rPr>
        <w:footnoteRef/>
      </w:r>
      <w:r w:rsidRPr="004F120D">
        <w:rPr>
          <w:sz w:val="16"/>
          <w:szCs w:val="16"/>
        </w:rPr>
        <w:t xml:space="preserve"> Patvirtinta Lietuvos Respublikos vidaus reikalų ministro 2011 m. rugsėjo 23 d. įsakymu Nr. 1V-706 </w:t>
      </w:r>
    </w:p>
  </w:footnote>
  <w:footnote w:id="4">
    <w:p w:rsidR="001B016A" w:rsidRPr="006F044E" w:rsidRDefault="001B016A" w:rsidP="008A362F">
      <w:pPr>
        <w:pStyle w:val="Puslapioinaostekstas"/>
        <w:jc w:val="both"/>
        <w:rPr>
          <w:rFonts w:ascii="Georgia" w:hAnsi="Georgia"/>
          <w:sz w:val="16"/>
          <w:szCs w:val="16"/>
        </w:rPr>
      </w:pPr>
      <w:r w:rsidRPr="004F120D">
        <w:rPr>
          <w:rStyle w:val="Puslapioinaosnuoroda"/>
          <w:sz w:val="16"/>
          <w:szCs w:val="16"/>
        </w:rPr>
        <w:footnoteRef/>
      </w:r>
      <w:r w:rsidRPr="004F120D">
        <w:rPr>
          <w:sz w:val="16"/>
          <w:szCs w:val="16"/>
        </w:rPr>
        <w:t xml:space="preserve"> Patvirtintomis Lietuvos Vyriausybės 2014 m. gruodžio 15 d. nutarimu Nr. 1435</w:t>
      </w:r>
    </w:p>
  </w:footnote>
  <w:footnote w:id="5">
    <w:p w:rsidR="001B016A" w:rsidRPr="003D3CE5" w:rsidRDefault="001B016A">
      <w:pPr>
        <w:pStyle w:val="Puslapioinaostekstas"/>
        <w:rPr>
          <w:sz w:val="16"/>
          <w:szCs w:val="16"/>
        </w:rPr>
      </w:pPr>
      <w:r w:rsidRPr="003D3CE5">
        <w:rPr>
          <w:rStyle w:val="Puslapioinaosnuoroda"/>
          <w:sz w:val="16"/>
          <w:szCs w:val="16"/>
        </w:rPr>
        <w:footnoteRef/>
      </w:r>
      <w:r w:rsidRPr="003D3CE5">
        <w:rPr>
          <w:sz w:val="16"/>
          <w:szCs w:val="16"/>
        </w:rPr>
        <w:t xml:space="preserve"> Patvirtinta Lietuvos Respublikos Seimo 2012 m. gegužės 15 d. nutarimu Nr. XI-2015</w:t>
      </w:r>
    </w:p>
  </w:footnote>
  <w:footnote w:id="6">
    <w:p w:rsidR="001B016A" w:rsidRPr="00515EEB" w:rsidRDefault="001B016A">
      <w:pPr>
        <w:pStyle w:val="Puslapioinaostekstas"/>
        <w:rPr>
          <w:sz w:val="16"/>
          <w:szCs w:val="16"/>
        </w:rPr>
      </w:pPr>
      <w:r w:rsidRPr="00515EEB">
        <w:rPr>
          <w:rStyle w:val="Puslapioinaosnuoroda"/>
          <w:sz w:val="16"/>
          <w:szCs w:val="16"/>
        </w:rPr>
        <w:footnoteRef/>
      </w:r>
      <w:r w:rsidRPr="00515EEB">
        <w:rPr>
          <w:sz w:val="16"/>
          <w:szCs w:val="16"/>
        </w:rPr>
        <w:t xml:space="preserve"> Patvirtinta Lietuvos Respublikos Vyriausybės 2012 m. lapkričio 28 d. nutarimu Nr. 1482</w:t>
      </w:r>
    </w:p>
  </w:footnote>
  <w:footnote w:id="7">
    <w:p w:rsidR="001B016A" w:rsidRPr="00515EEB" w:rsidRDefault="001B016A">
      <w:pPr>
        <w:pStyle w:val="Puslapioinaostekstas"/>
        <w:rPr>
          <w:sz w:val="16"/>
          <w:szCs w:val="16"/>
        </w:rPr>
      </w:pPr>
      <w:r w:rsidRPr="00515EEB">
        <w:rPr>
          <w:rStyle w:val="Puslapioinaosnuoroda"/>
          <w:sz w:val="16"/>
          <w:szCs w:val="16"/>
        </w:rPr>
        <w:footnoteRef/>
      </w:r>
      <w:r w:rsidRPr="00515EEB">
        <w:rPr>
          <w:sz w:val="16"/>
          <w:szCs w:val="16"/>
        </w:rPr>
        <w:t xml:space="preserve"> Patvirtinta</w:t>
      </w:r>
      <w:r>
        <w:rPr>
          <w:sz w:val="16"/>
          <w:szCs w:val="16"/>
        </w:rPr>
        <w:t>s</w:t>
      </w:r>
      <w:r w:rsidRPr="00515EEB">
        <w:rPr>
          <w:sz w:val="16"/>
          <w:szCs w:val="16"/>
        </w:rPr>
        <w:t xml:space="preserve"> Lietuvos Respublikos Seimo 2002 m. spalio 29 d. nutarimu Nr. IX-1154</w:t>
      </w:r>
    </w:p>
  </w:footnote>
  <w:footnote w:id="8">
    <w:p w:rsidR="001B016A" w:rsidRPr="005262AD" w:rsidRDefault="001B016A" w:rsidP="005262AD">
      <w:pPr>
        <w:pStyle w:val="Puslapioinaostekstas"/>
        <w:jc w:val="both"/>
        <w:rPr>
          <w:sz w:val="16"/>
          <w:szCs w:val="16"/>
        </w:rPr>
      </w:pPr>
      <w:r w:rsidRPr="005262AD">
        <w:rPr>
          <w:rStyle w:val="Puslapioinaosnuoroda"/>
          <w:sz w:val="16"/>
          <w:szCs w:val="16"/>
        </w:rPr>
        <w:footnoteRef/>
      </w:r>
      <w:r w:rsidRPr="005262AD">
        <w:rPr>
          <w:sz w:val="16"/>
          <w:szCs w:val="16"/>
        </w:rPr>
        <w:t xml:space="preserve"> Patvirtintu Telšių regiono plėtros tarybos 2013 m. gruodžio 17 d. sprendimu Nr. 51/10S-75 (</w:t>
      </w:r>
      <w:r>
        <w:rPr>
          <w:sz w:val="16"/>
          <w:szCs w:val="16"/>
        </w:rPr>
        <w:t>nauja redakcija patvirtinta 2015 m. spalio 2 d. sprendimu</w:t>
      </w:r>
      <w:r w:rsidRPr="005262AD">
        <w:rPr>
          <w:sz w:val="16"/>
          <w:szCs w:val="16"/>
        </w:rPr>
        <w:t xml:space="preserve"> Nr. 51/10S-39, 2016 m. sausio 26 d. sprendim</w:t>
      </w:r>
      <w:r>
        <w:rPr>
          <w:sz w:val="16"/>
          <w:szCs w:val="16"/>
        </w:rPr>
        <w:t>u</w:t>
      </w:r>
      <w:r w:rsidRPr="005262AD">
        <w:rPr>
          <w:sz w:val="16"/>
          <w:szCs w:val="16"/>
        </w:rPr>
        <w:t xml:space="preserve"> Nr. 51S</w:t>
      </w:r>
      <w:r>
        <w:rPr>
          <w:sz w:val="16"/>
          <w:szCs w:val="16"/>
        </w:rPr>
        <w:t>/</w:t>
      </w:r>
      <w:r w:rsidRPr="005262AD">
        <w:rPr>
          <w:sz w:val="16"/>
          <w:szCs w:val="16"/>
        </w:rPr>
        <w:t>10S-9, 2016 m. kovo 30 d. sprendim</w:t>
      </w:r>
      <w:r>
        <w:rPr>
          <w:sz w:val="16"/>
          <w:szCs w:val="16"/>
        </w:rPr>
        <w:t>u</w:t>
      </w:r>
      <w:r w:rsidRPr="005262AD">
        <w:rPr>
          <w:sz w:val="16"/>
          <w:szCs w:val="16"/>
        </w:rPr>
        <w:t xml:space="preserve"> 51/10S-16, 2016 m. birželio 30 d. sprendim</w:t>
      </w:r>
      <w:r>
        <w:rPr>
          <w:sz w:val="16"/>
          <w:szCs w:val="16"/>
        </w:rPr>
        <w:t>u</w:t>
      </w:r>
      <w:r w:rsidRPr="005262AD">
        <w:rPr>
          <w:sz w:val="16"/>
          <w:szCs w:val="16"/>
        </w:rPr>
        <w:t xml:space="preserve"> 51/10S-19, 2016 m. spalio 31 d. sprendim</w:t>
      </w:r>
      <w:r>
        <w:rPr>
          <w:sz w:val="16"/>
          <w:szCs w:val="16"/>
        </w:rPr>
        <w:t>u Nr. 51/10S-33, 2016 m. lapkričio 29 d. sprendimu Nr. 51/10S-38, 2017 m. vasario 23 d. sprendimu Nr. 51/10S-1, 2017 m. kovo 29 d. sprendimu Nr. 51/10S-9, 2017 m. balandžio 13 d. sprendimu Nr. 51/10S-12</w:t>
      </w:r>
      <w:r w:rsidRPr="005262AD">
        <w:rPr>
          <w:sz w:val="16"/>
          <w:szCs w:val="16"/>
        </w:rPr>
        <w:t xml:space="preserve"> </w:t>
      </w:r>
    </w:p>
  </w:footnote>
  <w:footnote w:id="9">
    <w:p w:rsidR="001B016A" w:rsidRPr="00A25F6A" w:rsidRDefault="001B016A" w:rsidP="00A25F6A">
      <w:pPr>
        <w:pStyle w:val="btekstas"/>
        <w:spacing w:before="0" w:after="0" w:line="240" w:lineRule="auto"/>
        <w:ind w:firstLine="0"/>
        <w:rPr>
          <w:sz w:val="16"/>
          <w:szCs w:val="16"/>
        </w:rPr>
      </w:pPr>
      <w:r w:rsidRPr="00A25F6A">
        <w:rPr>
          <w:rStyle w:val="Puslapioinaosnuoroda"/>
          <w:sz w:val="16"/>
          <w:szCs w:val="16"/>
        </w:rPr>
        <w:footnoteRef/>
      </w:r>
      <w:r w:rsidRPr="00A25F6A">
        <w:rPr>
          <w:sz w:val="16"/>
          <w:szCs w:val="16"/>
        </w:rPr>
        <w:t xml:space="preserve"> Patvirtintas Rietavo savivaldybės tarybos 2008 m. lapkričio 27 d. sprendimu Nr. T1-282 </w:t>
      </w:r>
    </w:p>
  </w:footnote>
  <w:footnote w:id="10">
    <w:p w:rsidR="001B016A" w:rsidRPr="0096270C" w:rsidRDefault="001B016A">
      <w:pPr>
        <w:pStyle w:val="Puslapioinaostekstas"/>
        <w:rPr>
          <w:sz w:val="16"/>
          <w:szCs w:val="16"/>
        </w:rPr>
      </w:pPr>
      <w:r w:rsidRPr="0096270C">
        <w:rPr>
          <w:rStyle w:val="Puslapioinaosnuoroda"/>
          <w:sz w:val="16"/>
          <w:szCs w:val="16"/>
        </w:rPr>
        <w:footnoteRef/>
      </w:r>
      <w:r w:rsidRPr="0096270C">
        <w:rPr>
          <w:sz w:val="16"/>
          <w:szCs w:val="16"/>
        </w:rPr>
        <w:t xml:space="preserve"> Patvirtintu</w:t>
      </w:r>
      <w:r>
        <w:rPr>
          <w:sz w:val="16"/>
          <w:szCs w:val="16"/>
        </w:rPr>
        <w:t xml:space="preserve"> Rietavo savivaldybės tarybos</w:t>
      </w:r>
      <w:r w:rsidRPr="0096270C">
        <w:rPr>
          <w:sz w:val="16"/>
          <w:szCs w:val="16"/>
        </w:rPr>
        <w:t xml:space="preserve"> 2010 m. sp</w:t>
      </w:r>
      <w:r>
        <w:rPr>
          <w:sz w:val="16"/>
          <w:szCs w:val="16"/>
        </w:rPr>
        <w:t>alio 21 d. sprendimu Nr. T1-216</w:t>
      </w:r>
    </w:p>
  </w:footnote>
  <w:footnote w:id="11">
    <w:p w:rsidR="001B016A" w:rsidRPr="0096270C" w:rsidRDefault="001B016A">
      <w:pPr>
        <w:pStyle w:val="Puslapioinaostekstas"/>
        <w:rPr>
          <w:sz w:val="16"/>
          <w:szCs w:val="16"/>
        </w:rPr>
      </w:pPr>
      <w:r w:rsidRPr="0096270C">
        <w:rPr>
          <w:rStyle w:val="Puslapioinaosnuoroda"/>
          <w:sz w:val="16"/>
          <w:szCs w:val="16"/>
        </w:rPr>
        <w:footnoteRef/>
      </w:r>
      <w:r w:rsidRPr="0096270C">
        <w:rPr>
          <w:sz w:val="16"/>
          <w:szCs w:val="16"/>
        </w:rPr>
        <w:t xml:space="preserve"> Remiantis Strateginio planavimo savivaldybėse rekomendacijomis</w:t>
      </w:r>
    </w:p>
  </w:footnote>
  <w:footnote w:id="12">
    <w:p w:rsidR="001B016A" w:rsidRPr="002D7ED0" w:rsidRDefault="001B016A">
      <w:pPr>
        <w:pStyle w:val="Puslapioinaostekstas"/>
        <w:rPr>
          <w:sz w:val="16"/>
          <w:szCs w:val="16"/>
          <w:lang w:val="en-US"/>
        </w:rPr>
      </w:pPr>
      <w:r w:rsidRPr="002D7ED0">
        <w:rPr>
          <w:rStyle w:val="Puslapioinaosnuoroda"/>
          <w:sz w:val="16"/>
          <w:szCs w:val="16"/>
        </w:rPr>
        <w:footnoteRef/>
      </w:r>
      <w:r w:rsidRPr="002D7ED0">
        <w:rPr>
          <w:sz w:val="16"/>
          <w:szCs w:val="16"/>
        </w:rPr>
        <w:t xml:space="preserve"> Patvirtinta Lietuvos Respublikos Seimo 2002 m. spalio 29 d. nutarimu Nr. IX-1154</w:t>
      </w:r>
    </w:p>
  </w:footnote>
  <w:footnote w:id="13">
    <w:p w:rsidR="001B016A" w:rsidRPr="002D7ED0" w:rsidRDefault="001B016A">
      <w:pPr>
        <w:pStyle w:val="Puslapioinaostekstas"/>
        <w:rPr>
          <w:sz w:val="16"/>
          <w:szCs w:val="16"/>
          <w:lang w:val="en-US"/>
        </w:rPr>
      </w:pPr>
      <w:r w:rsidRPr="002D7ED0">
        <w:rPr>
          <w:rStyle w:val="Puslapioinaosnuoroda"/>
          <w:sz w:val="16"/>
          <w:szCs w:val="16"/>
        </w:rPr>
        <w:footnoteRef/>
      </w:r>
      <w:r w:rsidRPr="002D7ED0">
        <w:rPr>
          <w:sz w:val="16"/>
          <w:szCs w:val="16"/>
        </w:rPr>
        <w:t xml:space="preserve"> Patvirtinta Lietuvos Respublikos Vyriausybės 2010 m. rugsėjo 8 d. nutarimu Nr. 1299</w:t>
      </w:r>
    </w:p>
  </w:footnote>
  <w:footnote w:id="14">
    <w:p w:rsidR="001B016A" w:rsidRPr="00854F58" w:rsidRDefault="001B016A">
      <w:pPr>
        <w:pStyle w:val="Puslapioinaostekstas"/>
      </w:pPr>
      <w:r w:rsidRPr="00854F58">
        <w:rPr>
          <w:rStyle w:val="Puslapioinaosnuoroda"/>
        </w:rPr>
        <w:footnoteRef/>
      </w:r>
      <w:r w:rsidRPr="00854F58">
        <w:t xml:space="preserve"> Patvirtinta Rietavo savivaldybės tarybos 2016 m. balandžio 29 d.  sprendimu Nr. T1-66</w:t>
      </w:r>
    </w:p>
  </w:footnote>
  <w:footnote w:id="15">
    <w:p w:rsidR="001B016A" w:rsidRDefault="001B016A">
      <w:pPr>
        <w:pStyle w:val="Puslapioinaostekstas"/>
      </w:pPr>
      <w:r>
        <w:rPr>
          <w:rStyle w:val="Puslapioinaosnuoroda"/>
        </w:rPr>
        <w:footnoteRef/>
      </w:r>
      <w:r>
        <w:t xml:space="preserve"> Patvirtinta Rietavo savivaldybės tarybos  </w:t>
      </w:r>
      <w:r w:rsidRPr="00FE5D49">
        <w:t>sprendimu Nr. T1-187</w:t>
      </w:r>
      <w:r>
        <w:t>.</w:t>
      </w:r>
    </w:p>
  </w:footnote>
  <w:footnote w:id="16">
    <w:p w:rsidR="001B016A" w:rsidRPr="004B7F36" w:rsidRDefault="001B016A" w:rsidP="004B7F36">
      <w:pPr>
        <w:tabs>
          <w:tab w:val="left" w:pos="2535"/>
        </w:tabs>
        <w:spacing w:after="120"/>
        <w:jc w:val="both"/>
        <w:rPr>
          <w:sz w:val="20"/>
          <w:szCs w:val="20"/>
          <w:lang w:eastAsia="sv-SE"/>
        </w:rPr>
      </w:pPr>
      <w:r w:rsidRPr="004B7F36">
        <w:rPr>
          <w:rStyle w:val="Puslapioinaosnuoroda"/>
          <w:sz w:val="20"/>
          <w:szCs w:val="20"/>
        </w:rPr>
        <w:footnoteRef/>
      </w:r>
      <w:r w:rsidRPr="004B7F36">
        <w:rPr>
          <w:sz w:val="20"/>
          <w:szCs w:val="20"/>
        </w:rPr>
        <w:t xml:space="preserve"> </w:t>
      </w:r>
      <w:r>
        <w:rPr>
          <w:sz w:val="20"/>
          <w:szCs w:val="20"/>
          <w:lang w:eastAsia="sv-SE"/>
        </w:rPr>
        <w:t>P</w:t>
      </w:r>
      <w:r w:rsidRPr="004B7F36">
        <w:rPr>
          <w:sz w:val="20"/>
          <w:szCs w:val="20"/>
          <w:lang w:eastAsia="sv-SE"/>
        </w:rPr>
        <w:t>atvirtinta Rietavo savivaldybės tarybos 2015  m. balandžio 30 d. sprendimu Nr. T1-13</w:t>
      </w:r>
      <w:r>
        <w:rPr>
          <w:sz w:val="20"/>
          <w:szCs w:val="20"/>
          <w:lang w:eastAsia="sv-SE"/>
        </w:rPr>
        <w:t>.</w:t>
      </w:r>
    </w:p>
  </w:footnote>
  <w:footnote w:id="17">
    <w:p w:rsidR="001B016A" w:rsidRPr="00AE369F" w:rsidRDefault="001B016A">
      <w:pPr>
        <w:pStyle w:val="Puslapioinaostekstas"/>
        <w:rPr>
          <w:sz w:val="16"/>
          <w:szCs w:val="16"/>
        </w:rPr>
      </w:pPr>
      <w:r w:rsidRPr="00AE369F">
        <w:rPr>
          <w:rStyle w:val="Puslapioinaosnuoroda"/>
          <w:sz w:val="16"/>
          <w:szCs w:val="16"/>
        </w:rPr>
        <w:footnoteRef/>
      </w:r>
      <w:r w:rsidRPr="00AE369F">
        <w:rPr>
          <w:sz w:val="16"/>
          <w:szCs w:val="16"/>
        </w:rPr>
        <w:t xml:space="preserve"> Patvirtinta</w:t>
      </w:r>
      <w:r>
        <w:rPr>
          <w:sz w:val="16"/>
          <w:szCs w:val="16"/>
        </w:rPr>
        <w:t xml:space="preserve"> LR vidaus reikalų ministro 2015 m. rugsėjo 3 d. įsakymu</w:t>
      </w:r>
      <w:r w:rsidRPr="00AE369F">
        <w:rPr>
          <w:sz w:val="16"/>
          <w:szCs w:val="16"/>
        </w:rPr>
        <w:t xml:space="preserve"> </w:t>
      </w:r>
      <w:r>
        <w:rPr>
          <w:sz w:val="16"/>
          <w:szCs w:val="16"/>
        </w:rPr>
        <w:t>Nr. 1V-684 „Dėl Telšių regiono integruotos teritorijų vystymo programos patvirtinimo“</w:t>
      </w:r>
    </w:p>
  </w:footnote>
  <w:footnote w:id="18">
    <w:p w:rsidR="001B016A" w:rsidRPr="00864CCE" w:rsidRDefault="001B016A" w:rsidP="00F943B2">
      <w:pPr>
        <w:pStyle w:val="Puslapioinaostekstas"/>
        <w:rPr>
          <w:sz w:val="16"/>
          <w:szCs w:val="16"/>
        </w:rPr>
      </w:pPr>
      <w:r>
        <w:rPr>
          <w:rStyle w:val="Puslapioinaosnuoroda"/>
        </w:rPr>
        <w:footnoteRef/>
      </w:r>
      <w:r>
        <w:t xml:space="preserve"> </w:t>
      </w:r>
      <w:r w:rsidRPr="00864CCE">
        <w:rPr>
          <w:sz w:val="16"/>
          <w:szCs w:val="16"/>
        </w:rPr>
        <w:t>tai geografinė tarpusavyje susietų įmonių, specializuotų tiekėjų, paslaugų teikėjų, susietų pramonės šakų įmonių ir tam tikros krypties asocijuotų institucijų (prekybinių/gamybinių asociacijų, universitetų, mokymo įstaigų), kurios konkuruoja, bet taip pat ir bendradarbiauja, koncentracija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16A" w:rsidRPr="00DC2416" w:rsidRDefault="001B016A" w:rsidP="00DC2416">
    <w:r w:rsidRPr="00DC2416">
      <w:rPr>
        <w:b/>
        <w:i/>
        <w:color w:val="4F81BD" w:themeColor="accent1"/>
      </w:rPr>
      <w:t>Rietavo savivaldybės strateginis plėtros planas iki 2020 metų</w:t>
    </w:r>
    <w:r>
      <w:rPr>
        <w:i/>
      </w:rPr>
      <w:tab/>
    </w:r>
    <w:r>
      <w:rPr>
        <w:i/>
      </w:rPr>
      <w:tab/>
      <w:t xml:space="preserve">               </w:t>
    </w:r>
    <w:r>
      <w:rPr>
        <w:noProof/>
      </w:rPr>
      <w:drawing>
        <wp:inline distT="0" distB="0" distL="0" distR="0">
          <wp:extent cx="313517" cy="381277"/>
          <wp:effectExtent l="0" t="0" r="0" b="0"/>
          <wp:docPr id="111" name="Picture 111" descr="https://upload.wikimedia.org/wikipedia/commons/2/2a/Rietavas_C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2/2a/Rietavas_COA.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313993" cy="381856"/>
                  </a:xfrm>
                  <a:prstGeom prst="rect">
                    <a:avLst/>
                  </a:prstGeom>
                  <a:noFill/>
                  <a:ln>
                    <a:noFill/>
                  </a:ln>
                </pic:spPr>
              </pic:pic>
            </a:graphicData>
          </a:graphic>
        </wp:inline>
      </w:drawing>
    </w:r>
  </w:p>
  <w:p w:rsidR="001B016A" w:rsidRDefault="001B016A" w:rsidP="00DC2416">
    <w:pPr>
      <w:pStyle w:val="Antrats"/>
      <w:jc w:val="right"/>
    </w:pPr>
    <w:r>
      <w:rPr>
        <w:noProof/>
      </w:rPr>
      <mc:AlternateContent>
        <mc:Choice Requires="wps">
          <w:drawing>
            <wp:anchor distT="0" distB="0" distL="114300" distR="114300" simplePos="0" relativeHeight="251659264" behindDoc="0" locked="0" layoutInCell="1" allowOverlap="1">
              <wp:simplePos x="0" y="0"/>
              <wp:positionH relativeFrom="column">
                <wp:posOffset>-412115</wp:posOffset>
              </wp:positionH>
              <wp:positionV relativeFrom="paragraph">
                <wp:posOffset>86360</wp:posOffset>
              </wp:positionV>
              <wp:extent cx="6400800" cy="0"/>
              <wp:effectExtent l="0" t="0" r="19050" b="19050"/>
              <wp:wrapNone/>
              <wp:docPr id="31" name="Straight Connector 31"/>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w:pict>
            <v:line w14:anchorId="0460E2E2" id="Straight Connector 3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2.45pt,6.8pt" to="471.5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" strokecolor="#4579b8 [3044]"/>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F38CDB44"/>
    <w:name w:val="WW8Num10"/>
    <w:lvl w:ilvl="0">
      <w:start w:val="1"/>
      <w:numFmt w:val="decimal"/>
      <w:lvlText w:val="2.1.3.%1."/>
      <w:lvlJc w:val="left"/>
      <w:pPr>
        <w:tabs>
          <w:tab w:val="num" w:pos="1069"/>
        </w:tabs>
        <w:ind w:left="1069" w:hanging="360"/>
      </w:pPr>
      <w:rPr>
        <w:b w:val="0"/>
      </w:rPr>
    </w:lvl>
  </w:abstractNum>
  <w:abstractNum w:abstractNumId="1">
    <w:nsid w:val="00000003"/>
    <w:multiLevelType w:val="singleLevel"/>
    <w:tmpl w:val="36280C62"/>
    <w:name w:val="WW8Num11"/>
    <w:lvl w:ilvl="0">
      <w:start w:val="1"/>
      <w:numFmt w:val="decimal"/>
      <w:lvlText w:val="1.3.3.%1."/>
      <w:lvlJc w:val="left"/>
      <w:pPr>
        <w:tabs>
          <w:tab w:val="num" w:pos="720"/>
        </w:tabs>
        <w:ind w:left="720" w:hanging="360"/>
      </w:pPr>
      <w:rPr>
        <w:b w:val="0"/>
      </w:rPr>
    </w:lvl>
  </w:abstractNum>
  <w:abstractNum w:abstractNumId="2">
    <w:nsid w:val="00000004"/>
    <w:multiLevelType w:val="singleLevel"/>
    <w:tmpl w:val="937EC12C"/>
    <w:name w:val="WW8Num12"/>
    <w:lvl w:ilvl="0">
      <w:start w:val="1"/>
      <w:numFmt w:val="decimal"/>
      <w:lvlText w:val="1.3.2.%1."/>
      <w:lvlJc w:val="left"/>
      <w:pPr>
        <w:tabs>
          <w:tab w:val="num" w:pos="720"/>
        </w:tabs>
        <w:ind w:left="720" w:hanging="360"/>
      </w:pPr>
      <w:rPr>
        <w:b w:val="0"/>
      </w:rPr>
    </w:lvl>
  </w:abstractNum>
  <w:abstractNum w:abstractNumId="3">
    <w:nsid w:val="00000005"/>
    <w:multiLevelType w:val="singleLevel"/>
    <w:tmpl w:val="C7660B0C"/>
    <w:name w:val="WW8Num13"/>
    <w:lvl w:ilvl="0">
      <w:start w:val="1"/>
      <w:numFmt w:val="decimal"/>
      <w:lvlText w:val="1.4.2.%1."/>
      <w:lvlJc w:val="left"/>
      <w:pPr>
        <w:tabs>
          <w:tab w:val="num" w:pos="720"/>
        </w:tabs>
        <w:ind w:left="720" w:hanging="360"/>
      </w:pPr>
      <w:rPr>
        <w:b w:val="0"/>
      </w:rPr>
    </w:lvl>
  </w:abstractNum>
  <w:abstractNum w:abstractNumId="4">
    <w:nsid w:val="00000009"/>
    <w:multiLevelType w:val="singleLevel"/>
    <w:tmpl w:val="57F608F8"/>
    <w:name w:val="WW8Num17"/>
    <w:lvl w:ilvl="0">
      <w:start w:val="1"/>
      <w:numFmt w:val="decimal"/>
      <w:lvlText w:val="1.3.1.%1."/>
      <w:lvlJc w:val="left"/>
      <w:pPr>
        <w:tabs>
          <w:tab w:val="num" w:pos="720"/>
        </w:tabs>
        <w:ind w:left="720" w:hanging="360"/>
      </w:pPr>
      <w:rPr>
        <w:b w:val="0"/>
      </w:rPr>
    </w:lvl>
  </w:abstractNum>
  <w:abstractNum w:abstractNumId="5">
    <w:nsid w:val="0000000A"/>
    <w:multiLevelType w:val="singleLevel"/>
    <w:tmpl w:val="6E4E305E"/>
    <w:name w:val="WW8Num18"/>
    <w:lvl w:ilvl="0">
      <w:start w:val="1"/>
      <w:numFmt w:val="decimal"/>
      <w:lvlText w:val="1.1.1.%1."/>
      <w:lvlJc w:val="left"/>
      <w:pPr>
        <w:tabs>
          <w:tab w:val="num" w:pos="720"/>
        </w:tabs>
        <w:ind w:left="720" w:hanging="360"/>
      </w:pPr>
      <w:rPr>
        <w:b w:val="0"/>
      </w:rPr>
    </w:lvl>
  </w:abstractNum>
  <w:abstractNum w:abstractNumId="6">
    <w:nsid w:val="0000000B"/>
    <w:multiLevelType w:val="multilevel"/>
    <w:tmpl w:val="0000000B"/>
    <w:name w:val="WW8Num19"/>
    <w:lvl w:ilvl="0">
      <w:start w:val="1"/>
      <w:numFmt w:val="decimal"/>
      <w:lvlText w:val="%1"/>
      <w:lvlJc w:val="left"/>
      <w:pPr>
        <w:tabs>
          <w:tab w:val="num" w:pos="360"/>
        </w:tabs>
        <w:ind w:left="360" w:hanging="360"/>
      </w:pPr>
    </w:lvl>
    <w:lvl w:ilvl="1">
      <w:start w:val="4"/>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7">
    <w:nsid w:val="0000000C"/>
    <w:multiLevelType w:val="singleLevel"/>
    <w:tmpl w:val="D6A076C6"/>
    <w:name w:val="WW8Num20"/>
    <w:lvl w:ilvl="0">
      <w:start w:val="1"/>
      <w:numFmt w:val="decimal"/>
      <w:lvlText w:val="2.3.1.%1."/>
      <w:lvlJc w:val="left"/>
      <w:pPr>
        <w:tabs>
          <w:tab w:val="num" w:pos="720"/>
        </w:tabs>
        <w:ind w:left="720" w:hanging="360"/>
      </w:pPr>
      <w:rPr>
        <w:b w:val="0"/>
      </w:rPr>
    </w:lvl>
  </w:abstractNum>
  <w:abstractNum w:abstractNumId="8">
    <w:nsid w:val="0000000D"/>
    <w:multiLevelType w:val="singleLevel"/>
    <w:tmpl w:val="0798B8DA"/>
    <w:name w:val="WW8Num21"/>
    <w:lvl w:ilvl="0">
      <w:start w:val="1"/>
      <w:numFmt w:val="decimal"/>
      <w:lvlText w:val="2.1.2.%1."/>
      <w:lvlJc w:val="left"/>
      <w:pPr>
        <w:tabs>
          <w:tab w:val="num" w:pos="928"/>
        </w:tabs>
        <w:ind w:left="928" w:hanging="360"/>
      </w:pPr>
      <w:rPr>
        <w:b w:val="0"/>
      </w:rPr>
    </w:lvl>
  </w:abstractNum>
  <w:abstractNum w:abstractNumId="9">
    <w:nsid w:val="00000015"/>
    <w:multiLevelType w:val="singleLevel"/>
    <w:tmpl w:val="C5DC2AB0"/>
    <w:name w:val="WW8Num29"/>
    <w:lvl w:ilvl="0">
      <w:start w:val="1"/>
      <w:numFmt w:val="decimal"/>
      <w:lvlText w:val="3.2.2.%1."/>
      <w:lvlJc w:val="left"/>
      <w:pPr>
        <w:tabs>
          <w:tab w:val="num" w:pos="720"/>
        </w:tabs>
        <w:ind w:left="720" w:hanging="360"/>
      </w:pPr>
      <w:rPr>
        <w:b w:val="0"/>
      </w:rPr>
    </w:lvl>
  </w:abstractNum>
  <w:abstractNum w:abstractNumId="10">
    <w:nsid w:val="00000016"/>
    <w:multiLevelType w:val="singleLevel"/>
    <w:tmpl w:val="73002516"/>
    <w:name w:val="WW8Num30"/>
    <w:lvl w:ilvl="0">
      <w:start w:val="1"/>
      <w:numFmt w:val="decimal"/>
      <w:lvlText w:val="2.1.1.%1."/>
      <w:lvlJc w:val="left"/>
      <w:pPr>
        <w:tabs>
          <w:tab w:val="num" w:pos="720"/>
        </w:tabs>
        <w:ind w:left="720" w:hanging="360"/>
      </w:pPr>
      <w:rPr>
        <w:b w:val="0"/>
      </w:rPr>
    </w:lvl>
  </w:abstractNum>
  <w:abstractNum w:abstractNumId="11">
    <w:nsid w:val="00000018"/>
    <w:multiLevelType w:val="singleLevel"/>
    <w:tmpl w:val="E61088F0"/>
    <w:name w:val="WW8Num33"/>
    <w:lvl w:ilvl="0">
      <w:start w:val="1"/>
      <w:numFmt w:val="decimal"/>
      <w:lvlText w:val="3.1.1.%1."/>
      <w:lvlJc w:val="left"/>
      <w:pPr>
        <w:tabs>
          <w:tab w:val="num" w:pos="720"/>
        </w:tabs>
        <w:ind w:left="720" w:hanging="360"/>
      </w:pPr>
      <w:rPr>
        <w:b w:val="0"/>
      </w:rPr>
    </w:lvl>
  </w:abstractNum>
  <w:abstractNum w:abstractNumId="12">
    <w:nsid w:val="00000019"/>
    <w:multiLevelType w:val="singleLevel"/>
    <w:tmpl w:val="6E424A10"/>
    <w:name w:val="WW8Num34"/>
    <w:lvl w:ilvl="0">
      <w:start w:val="1"/>
      <w:numFmt w:val="decimal"/>
      <w:lvlText w:val="2.2.2.%1."/>
      <w:lvlJc w:val="left"/>
      <w:pPr>
        <w:tabs>
          <w:tab w:val="num" w:pos="720"/>
        </w:tabs>
        <w:ind w:left="720" w:hanging="360"/>
      </w:pPr>
      <w:rPr>
        <w:b w:val="0"/>
      </w:rPr>
    </w:lvl>
  </w:abstractNum>
  <w:abstractNum w:abstractNumId="13">
    <w:nsid w:val="0000001A"/>
    <w:multiLevelType w:val="singleLevel"/>
    <w:tmpl w:val="560682BC"/>
    <w:name w:val="WW8Num36"/>
    <w:lvl w:ilvl="0">
      <w:start w:val="1"/>
      <w:numFmt w:val="decimal"/>
      <w:lvlText w:val="1.1.3.%1."/>
      <w:lvlJc w:val="left"/>
      <w:pPr>
        <w:tabs>
          <w:tab w:val="num" w:pos="720"/>
        </w:tabs>
        <w:ind w:left="720" w:hanging="360"/>
      </w:pPr>
      <w:rPr>
        <w:b w:val="0"/>
      </w:rPr>
    </w:lvl>
  </w:abstractNum>
  <w:abstractNum w:abstractNumId="14">
    <w:nsid w:val="0000001D"/>
    <w:multiLevelType w:val="singleLevel"/>
    <w:tmpl w:val="DD98BF04"/>
    <w:name w:val="WW8Num39"/>
    <w:lvl w:ilvl="0">
      <w:start w:val="1"/>
      <w:numFmt w:val="decimal"/>
      <w:lvlText w:val="1.2.2.%1."/>
      <w:lvlJc w:val="left"/>
      <w:pPr>
        <w:tabs>
          <w:tab w:val="num" w:pos="720"/>
        </w:tabs>
        <w:ind w:left="720" w:hanging="360"/>
      </w:pPr>
      <w:rPr>
        <w:b w:val="0"/>
      </w:rPr>
    </w:lvl>
  </w:abstractNum>
  <w:abstractNum w:abstractNumId="15">
    <w:nsid w:val="0000001F"/>
    <w:multiLevelType w:val="singleLevel"/>
    <w:tmpl w:val="E9701928"/>
    <w:name w:val="WW8Num41"/>
    <w:lvl w:ilvl="0">
      <w:start w:val="1"/>
      <w:numFmt w:val="decimal"/>
      <w:lvlText w:val="3.2.3.%1."/>
      <w:lvlJc w:val="left"/>
      <w:pPr>
        <w:tabs>
          <w:tab w:val="num" w:pos="720"/>
        </w:tabs>
        <w:ind w:left="720" w:hanging="360"/>
      </w:pPr>
      <w:rPr>
        <w:b w:val="0"/>
      </w:rPr>
    </w:lvl>
  </w:abstractNum>
  <w:abstractNum w:abstractNumId="16">
    <w:nsid w:val="00000020"/>
    <w:multiLevelType w:val="singleLevel"/>
    <w:tmpl w:val="DD64D1B2"/>
    <w:name w:val="WW8Num42"/>
    <w:lvl w:ilvl="0">
      <w:start w:val="1"/>
      <w:numFmt w:val="decimal"/>
      <w:lvlText w:val="1.1.2.%1."/>
      <w:lvlJc w:val="left"/>
      <w:pPr>
        <w:tabs>
          <w:tab w:val="num" w:pos="720"/>
        </w:tabs>
        <w:ind w:left="720" w:hanging="360"/>
      </w:pPr>
      <w:rPr>
        <w:b w:val="0"/>
      </w:rPr>
    </w:lvl>
  </w:abstractNum>
  <w:abstractNum w:abstractNumId="17">
    <w:nsid w:val="00000021"/>
    <w:multiLevelType w:val="singleLevel"/>
    <w:tmpl w:val="188E69A8"/>
    <w:name w:val="WW8Num43"/>
    <w:lvl w:ilvl="0">
      <w:start w:val="1"/>
      <w:numFmt w:val="decimal"/>
      <w:lvlText w:val="3.2.1.%1."/>
      <w:lvlJc w:val="left"/>
      <w:pPr>
        <w:tabs>
          <w:tab w:val="num" w:pos="720"/>
        </w:tabs>
        <w:ind w:left="720" w:hanging="360"/>
      </w:pPr>
      <w:rPr>
        <w:b w:val="0"/>
      </w:rPr>
    </w:lvl>
  </w:abstractNum>
  <w:abstractNum w:abstractNumId="18">
    <w:nsid w:val="00000024"/>
    <w:multiLevelType w:val="singleLevel"/>
    <w:tmpl w:val="CB1A3096"/>
    <w:name w:val="WW8Num48"/>
    <w:lvl w:ilvl="0">
      <w:start w:val="1"/>
      <w:numFmt w:val="decimal"/>
      <w:lvlText w:val="3.1.2.%1."/>
      <w:lvlJc w:val="left"/>
      <w:pPr>
        <w:tabs>
          <w:tab w:val="num" w:pos="720"/>
        </w:tabs>
        <w:ind w:left="720" w:hanging="360"/>
      </w:pPr>
      <w:rPr>
        <w:b w:val="0"/>
      </w:rPr>
    </w:lvl>
  </w:abstractNum>
  <w:abstractNum w:abstractNumId="19">
    <w:nsid w:val="00000025"/>
    <w:multiLevelType w:val="singleLevel"/>
    <w:tmpl w:val="9AA414EA"/>
    <w:name w:val="WW8Num49"/>
    <w:lvl w:ilvl="0">
      <w:start w:val="1"/>
      <w:numFmt w:val="decimal"/>
      <w:lvlText w:val="3.2.4.%1."/>
      <w:lvlJc w:val="left"/>
      <w:pPr>
        <w:tabs>
          <w:tab w:val="num" w:pos="720"/>
        </w:tabs>
        <w:ind w:left="720" w:hanging="360"/>
      </w:pPr>
      <w:rPr>
        <w:b w:val="0"/>
      </w:rPr>
    </w:lvl>
  </w:abstractNum>
  <w:abstractNum w:abstractNumId="20">
    <w:nsid w:val="00000026"/>
    <w:multiLevelType w:val="singleLevel"/>
    <w:tmpl w:val="489CE162"/>
    <w:name w:val="WW8Num50"/>
    <w:lvl w:ilvl="0">
      <w:start w:val="1"/>
      <w:numFmt w:val="decimal"/>
      <w:lvlText w:val="3.1.3.%1."/>
      <w:lvlJc w:val="left"/>
      <w:pPr>
        <w:tabs>
          <w:tab w:val="num" w:pos="720"/>
        </w:tabs>
        <w:ind w:left="720" w:hanging="360"/>
      </w:pPr>
      <w:rPr>
        <w:b w:val="0"/>
      </w:rPr>
    </w:lvl>
  </w:abstractNum>
  <w:abstractNum w:abstractNumId="21">
    <w:nsid w:val="00000027"/>
    <w:multiLevelType w:val="singleLevel"/>
    <w:tmpl w:val="8C7A93D4"/>
    <w:name w:val="WW8Num51"/>
    <w:lvl w:ilvl="0">
      <w:start w:val="1"/>
      <w:numFmt w:val="decimal"/>
      <w:lvlText w:val="1.4.1.%1"/>
      <w:lvlJc w:val="left"/>
      <w:pPr>
        <w:tabs>
          <w:tab w:val="num" w:pos="720"/>
        </w:tabs>
        <w:ind w:left="720" w:hanging="360"/>
      </w:pPr>
      <w:rPr>
        <w:b w:val="0"/>
      </w:rPr>
    </w:lvl>
  </w:abstractNum>
  <w:abstractNum w:abstractNumId="22">
    <w:nsid w:val="00000028"/>
    <w:multiLevelType w:val="singleLevel"/>
    <w:tmpl w:val="5DF8642A"/>
    <w:name w:val="WW8Num52"/>
    <w:lvl w:ilvl="0">
      <w:start w:val="1"/>
      <w:numFmt w:val="decimal"/>
      <w:lvlText w:val="2.1.4.%1."/>
      <w:lvlJc w:val="left"/>
      <w:pPr>
        <w:tabs>
          <w:tab w:val="num" w:pos="1070"/>
        </w:tabs>
        <w:ind w:left="1070" w:hanging="360"/>
      </w:pPr>
      <w:rPr>
        <w:b w:val="0"/>
      </w:rPr>
    </w:lvl>
  </w:abstractNum>
  <w:abstractNum w:abstractNumId="23">
    <w:nsid w:val="0000002D"/>
    <w:multiLevelType w:val="singleLevel"/>
    <w:tmpl w:val="AF4A556A"/>
    <w:name w:val="WW8Num57"/>
    <w:lvl w:ilvl="0">
      <w:start w:val="1"/>
      <w:numFmt w:val="decimal"/>
      <w:lvlText w:val="1.2.3.%1."/>
      <w:lvlJc w:val="left"/>
      <w:pPr>
        <w:tabs>
          <w:tab w:val="num" w:pos="720"/>
        </w:tabs>
        <w:ind w:left="720" w:hanging="360"/>
      </w:pPr>
      <w:rPr>
        <w:b w:val="0"/>
      </w:rPr>
    </w:lvl>
  </w:abstractNum>
  <w:abstractNum w:abstractNumId="24">
    <w:nsid w:val="0000002E"/>
    <w:multiLevelType w:val="singleLevel"/>
    <w:tmpl w:val="E70EC876"/>
    <w:name w:val="WW8Num58"/>
    <w:lvl w:ilvl="0">
      <w:start w:val="1"/>
      <w:numFmt w:val="decimal"/>
      <w:lvlText w:val="1.2.1.%1."/>
      <w:lvlJc w:val="left"/>
      <w:pPr>
        <w:tabs>
          <w:tab w:val="num" w:pos="720"/>
        </w:tabs>
        <w:ind w:left="720" w:hanging="360"/>
      </w:pPr>
      <w:rPr>
        <w:b w:val="0"/>
      </w:rPr>
    </w:lvl>
  </w:abstractNum>
  <w:abstractNum w:abstractNumId="25">
    <w:nsid w:val="0000002F"/>
    <w:multiLevelType w:val="singleLevel"/>
    <w:tmpl w:val="0BEEEFA4"/>
    <w:name w:val="WW8Num59"/>
    <w:lvl w:ilvl="0">
      <w:start w:val="1"/>
      <w:numFmt w:val="decimal"/>
      <w:lvlText w:val="2.3.2.%1."/>
      <w:lvlJc w:val="left"/>
      <w:pPr>
        <w:tabs>
          <w:tab w:val="num" w:pos="720"/>
        </w:tabs>
        <w:ind w:left="720" w:hanging="360"/>
      </w:pPr>
      <w:rPr>
        <w:b w:val="0"/>
      </w:rPr>
    </w:lvl>
  </w:abstractNum>
  <w:abstractNum w:abstractNumId="26">
    <w:nsid w:val="00000031"/>
    <w:multiLevelType w:val="singleLevel"/>
    <w:tmpl w:val="9F0E5CA6"/>
    <w:name w:val="WW8Num61"/>
    <w:lvl w:ilvl="0">
      <w:start w:val="1"/>
      <w:numFmt w:val="decimal"/>
      <w:lvlText w:val="3.2.5.%1."/>
      <w:lvlJc w:val="left"/>
      <w:pPr>
        <w:tabs>
          <w:tab w:val="num" w:pos="720"/>
        </w:tabs>
        <w:ind w:left="720" w:hanging="360"/>
      </w:pPr>
      <w:rPr>
        <w:b w:val="0"/>
      </w:rPr>
    </w:lvl>
  </w:abstractNum>
  <w:abstractNum w:abstractNumId="27">
    <w:nsid w:val="00000034"/>
    <w:multiLevelType w:val="singleLevel"/>
    <w:tmpl w:val="290E7A90"/>
    <w:name w:val="WW8Num64"/>
    <w:lvl w:ilvl="0">
      <w:start w:val="1"/>
      <w:numFmt w:val="decimal"/>
      <w:lvlText w:val="2.2.1.%1."/>
      <w:lvlJc w:val="left"/>
      <w:pPr>
        <w:tabs>
          <w:tab w:val="num" w:pos="720"/>
        </w:tabs>
        <w:ind w:left="720" w:hanging="360"/>
      </w:pPr>
      <w:rPr>
        <w:b w:val="0"/>
      </w:rPr>
    </w:lvl>
  </w:abstractNum>
  <w:abstractNum w:abstractNumId="28">
    <w:nsid w:val="02CF7964"/>
    <w:multiLevelType w:val="hybridMultilevel"/>
    <w:tmpl w:val="4F8295C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nsid w:val="046D71E7"/>
    <w:multiLevelType w:val="hybridMultilevel"/>
    <w:tmpl w:val="D4DC9EFA"/>
    <w:lvl w:ilvl="0" w:tplc="04270011">
      <w:start w:val="1"/>
      <w:numFmt w:val="decimal"/>
      <w:lvlText w:val="%1)"/>
      <w:lvlJc w:val="left"/>
      <w:pPr>
        <w:ind w:left="899" w:hanging="360"/>
      </w:pPr>
      <w:rPr>
        <w:rFonts w:hint="default"/>
      </w:rPr>
    </w:lvl>
    <w:lvl w:ilvl="1" w:tplc="04270003" w:tentative="1">
      <w:start w:val="1"/>
      <w:numFmt w:val="bullet"/>
      <w:lvlText w:val="o"/>
      <w:lvlJc w:val="left"/>
      <w:pPr>
        <w:ind w:left="1619" w:hanging="360"/>
      </w:pPr>
      <w:rPr>
        <w:rFonts w:ascii="Courier New" w:hAnsi="Courier New" w:cs="Courier New" w:hint="default"/>
      </w:rPr>
    </w:lvl>
    <w:lvl w:ilvl="2" w:tplc="04270005" w:tentative="1">
      <w:start w:val="1"/>
      <w:numFmt w:val="bullet"/>
      <w:lvlText w:val=""/>
      <w:lvlJc w:val="left"/>
      <w:pPr>
        <w:ind w:left="2339" w:hanging="360"/>
      </w:pPr>
      <w:rPr>
        <w:rFonts w:ascii="Wingdings" w:hAnsi="Wingdings" w:hint="default"/>
      </w:rPr>
    </w:lvl>
    <w:lvl w:ilvl="3" w:tplc="04270001" w:tentative="1">
      <w:start w:val="1"/>
      <w:numFmt w:val="bullet"/>
      <w:lvlText w:val=""/>
      <w:lvlJc w:val="left"/>
      <w:pPr>
        <w:ind w:left="3059" w:hanging="360"/>
      </w:pPr>
      <w:rPr>
        <w:rFonts w:ascii="Symbol" w:hAnsi="Symbol" w:hint="default"/>
      </w:rPr>
    </w:lvl>
    <w:lvl w:ilvl="4" w:tplc="04270003" w:tentative="1">
      <w:start w:val="1"/>
      <w:numFmt w:val="bullet"/>
      <w:lvlText w:val="o"/>
      <w:lvlJc w:val="left"/>
      <w:pPr>
        <w:ind w:left="3779" w:hanging="360"/>
      </w:pPr>
      <w:rPr>
        <w:rFonts w:ascii="Courier New" w:hAnsi="Courier New" w:cs="Courier New" w:hint="default"/>
      </w:rPr>
    </w:lvl>
    <w:lvl w:ilvl="5" w:tplc="04270005" w:tentative="1">
      <w:start w:val="1"/>
      <w:numFmt w:val="bullet"/>
      <w:lvlText w:val=""/>
      <w:lvlJc w:val="left"/>
      <w:pPr>
        <w:ind w:left="4499" w:hanging="360"/>
      </w:pPr>
      <w:rPr>
        <w:rFonts w:ascii="Wingdings" w:hAnsi="Wingdings" w:hint="default"/>
      </w:rPr>
    </w:lvl>
    <w:lvl w:ilvl="6" w:tplc="04270001" w:tentative="1">
      <w:start w:val="1"/>
      <w:numFmt w:val="bullet"/>
      <w:lvlText w:val=""/>
      <w:lvlJc w:val="left"/>
      <w:pPr>
        <w:ind w:left="5219" w:hanging="360"/>
      </w:pPr>
      <w:rPr>
        <w:rFonts w:ascii="Symbol" w:hAnsi="Symbol" w:hint="default"/>
      </w:rPr>
    </w:lvl>
    <w:lvl w:ilvl="7" w:tplc="04270003" w:tentative="1">
      <w:start w:val="1"/>
      <w:numFmt w:val="bullet"/>
      <w:lvlText w:val="o"/>
      <w:lvlJc w:val="left"/>
      <w:pPr>
        <w:ind w:left="5939" w:hanging="360"/>
      </w:pPr>
      <w:rPr>
        <w:rFonts w:ascii="Courier New" w:hAnsi="Courier New" w:cs="Courier New" w:hint="default"/>
      </w:rPr>
    </w:lvl>
    <w:lvl w:ilvl="8" w:tplc="04270005" w:tentative="1">
      <w:start w:val="1"/>
      <w:numFmt w:val="bullet"/>
      <w:lvlText w:val=""/>
      <w:lvlJc w:val="left"/>
      <w:pPr>
        <w:ind w:left="6659" w:hanging="360"/>
      </w:pPr>
      <w:rPr>
        <w:rFonts w:ascii="Wingdings" w:hAnsi="Wingdings" w:hint="default"/>
      </w:rPr>
    </w:lvl>
  </w:abstractNum>
  <w:abstractNum w:abstractNumId="30">
    <w:nsid w:val="399F4A48"/>
    <w:multiLevelType w:val="hybridMultilevel"/>
    <w:tmpl w:val="CB565FC8"/>
    <w:lvl w:ilvl="0" w:tplc="0427000B">
      <w:start w:val="1"/>
      <w:numFmt w:val="bullet"/>
      <w:lvlText w:val=""/>
      <w:lvlJc w:val="left"/>
      <w:pPr>
        <w:ind w:left="1426" w:hanging="360"/>
      </w:pPr>
      <w:rPr>
        <w:rFonts w:ascii="Wingdings" w:hAnsi="Wingdings" w:hint="default"/>
      </w:rPr>
    </w:lvl>
    <w:lvl w:ilvl="1" w:tplc="04270003" w:tentative="1">
      <w:start w:val="1"/>
      <w:numFmt w:val="bullet"/>
      <w:lvlText w:val="o"/>
      <w:lvlJc w:val="left"/>
      <w:pPr>
        <w:ind w:left="2146" w:hanging="360"/>
      </w:pPr>
      <w:rPr>
        <w:rFonts w:ascii="Courier New" w:hAnsi="Courier New" w:cs="Courier New" w:hint="default"/>
      </w:rPr>
    </w:lvl>
    <w:lvl w:ilvl="2" w:tplc="04270005" w:tentative="1">
      <w:start w:val="1"/>
      <w:numFmt w:val="bullet"/>
      <w:lvlText w:val=""/>
      <w:lvlJc w:val="left"/>
      <w:pPr>
        <w:ind w:left="2866" w:hanging="360"/>
      </w:pPr>
      <w:rPr>
        <w:rFonts w:ascii="Wingdings" w:hAnsi="Wingdings" w:hint="default"/>
      </w:rPr>
    </w:lvl>
    <w:lvl w:ilvl="3" w:tplc="04270001" w:tentative="1">
      <w:start w:val="1"/>
      <w:numFmt w:val="bullet"/>
      <w:lvlText w:val=""/>
      <w:lvlJc w:val="left"/>
      <w:pPr>
        <w:ind w:left="3586" w:hanging="360"/>
      </w:pPr>
      <w:rPr>
        <w:rFonts w:ascii="Symbol" w:hAnsi="Symbol" w:hint="default"/>
      </w:rPr>
    </w:lvl>
    <w:lvl w:ilvl="4" w:tplc="04270003" w:tentative="1">
      <w:start w:val="1"/>
      <w:numFmt w:val="bullet"/>
      <w:lvlText w:val="o"/>
      <w:lvlJc w:val="left"/>
      <w:pPr>
        <w:ind w:left="4306" w:hanging="360"/>
      </w:pPr>
      <w:rPr>
        <w:rFonts w:ascii="Courier New" w:hAnsi="Courier New" w:cs="Courier New" w:hint="default"/>
      </w:rPr>
    </w:lvl>
    <w:lvl w:ilvl="5" w:tplc="04270005" w:tentative="1">
      <w:start w:val="1"/>
      <w:numFmt w:val="bullet"/>
      <w:lvlText w:val=""/>
      <w:lvlJc w:val="left"/>
      <w:pPr>
        <w:ind w:left="5026" w:hanging="360"/>
      </w:pPr>
      <w:rPr>
        <w:rFonts w:ascii="Wingdings" w:hAnsi="Wingdings" w:hint="default"/>
      </w:rPr>
    </w:lvl>
    <w:lvl w:ilvl="6" w:tplc="04270001" w:tentative="1">
      <w:start w:val="1"/>
      <w:numFmt w:val="bullet"/>
      <w:lvlText w:val=""/>
      <w:lvlJc w:val="left"/>
      <w:pPr>
        <w:ind w:left="5746" w:hanging="360"/>
      </w:pPr>
      <w:rPr>
        <w:rFonts w:ascii="Symbol" w:hAnsi="Symbol" w:hint="default"/>
      </w:rPr>
    </w:lvl>
    <w:lvl w:ilvl="7" w:tplc="04270003" w:tentative="1">
      <w:start w:val="1"/>
      <w:numFmt w:val="bullet"/>
      <w:lvlText w:val="o"/>
      <w:lvlJc w:val="left"/>
      <w:pPr>
        <w:ind w:left="6466" w:hanging="360"/>
      </w:pPr>
      <w:rPr>
        <w:rFonts w:ascii="Courier New" w:hAnsi="Courier New" w:cs="Courier New" w:hint="default"/>
      </w:rPr>
    </w:lvl>
    <w:lvl w:ilvl="8" w:tplc="04270005" w:tentative="1">
      <w:start w:val="1"/>
      <w:numFmt w:val="bullet"/>
      <w:lvlText w:val=""/>
      <w:lvlJc w:val="left"/>
      <w:pPr>
        <w:ind w:left="7186" w:hanging="360"/>
      </w:pPr>
      <w:rPr>
        <w:rFonts w:ascii="Wingdings" w:hAnsi="Wingdings" w:hint="default"/>
      </w:rPr>
    </w:lvl>
  </w:abstractNum>
  <w:abstractNum w:abstractNumId="31">
    <w:nsid w:val="7CDC5240"/>
    <w:multiLevelType w:val="hybridMultilevel"/>
    <w:tmpl w:val="56823150"/>
    <w:lvl w:ilvl="0" w:tplc="0427000B">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num w:numId="1">
    <w:abstractNumId w:val="29"/>
  </w:num>
  <w:num w:numId="2">
    <w:abstractNumId w:val="31"/>
  </w:num>
  <w:num w:numId="3">
    <w:abstractNumId w:val="30"/>
  </w:num>
  <w:num w:numId="4">
    <w:abstractNumId w:val="2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672"/>
    <w:rsid w:val="000008E2"/>
    <w:rsid w:val="00000BE6"/>
    <w:rsid w:val="00006D48"/>
    <w:rsid w:val="00006F86"/>
    <w:rsid w:val="00007AEE"/>
    <w:rsid w:val="00007D18"/>
    <w:rsid w:val="0001264B"/>
    <w:rsid w:val="00016148"/>
    <w:rsid w:val="00017E70"/>
    <w:rsid w:val="00024906"/>
    <w:rsid w:val="00024C79"/>
    <w:rsid w:val="00024CF6"/>
    <w:rsid w:val="00025D8A"/>
    <w:rsid w:val="000272B9"/>
    <w:rsid w:val="00031AEF"/>
    <w:rsid w:val="000329E8"/>
    <w:rsid w:val="00034E96"/>
    <w:rsid w:val="00037043"/>
    <w:rsid w:val="00037F82"/>
    <w:rsid w:val="00040715"/>
    <w:rsid w:val="00040FBB"/>
    <w:rsid w:val="000450CF"/>
    <w:rsid w:val="00050C93"/>
    <w:rsid w:val="00052D22"/>
    <w:rsid w:val="00055084"/>
    <w:rsid w:val="00055971"/>
    <w:rsid w:val="000563AF"/>
    <w:rsid w:val="000572EB"/>
    <w:rsid w:val="0006269C"/>
    <w:rsid w:val="00064411"/>
    <w:rsid w:val="000651B8"/>
    <w:rsid w:val="00065FDF"/>
    <w:rsid w:val="00070580"/>
    <w:rsid w:val="000709E2"/>
    <w:rsid w:val="00074156"/>
    <w:rsid w:val="0007616C"/>
    <w:rsid w:val="0007685D"/>
    <w:rsid w:val="00076CD2"/>
    <w:rsid w:val="00077B24"/>
    <w:rsid w:val="00080D72"/>
    <w:rsid w:val="0008115F"/>
    <w:rsid w:val="000847A1"/>
    <w:rsid w:val="00084F6A"/>
    <w:rsid w:val="000867CB"/>
    <w:rsid w:val="00086DD9"/>
    <w:rsid w:val="00086E73"/>
    <w:rsid w:val="0009399A"/>
    <w:rsid w:val="000940C7"/>
    <w:rsid w:val="0009477C"/>
    <w:rsid w:val="000949B2"/>
    <w:rsid w:val="00097FF4"/>
    <w:rsid w:val="000A1A09"/>
    <w:rsid w:val="000A1F24"/>
    <w:rsid w:val="000A74D3"/>
    <w:rsid w:val="000A7F71"/>
    <w:rsid w:val="000B1311"/>
    <w:rsid w:val="000B3202"/>
    <w:rsid w:val="000B4D24"/>
    <w:rsid w:val="000B56A8"/>
    <w:rsid w:val="000C12E6"/>
    <w:rsid w:val="000C2975"/>
    <w:rsid w:val="000C745C"/>
    <w:rsid w:val="000D018E"/>
    <w:rsid w:val="000D51BF"/>
    <w:rsid w:val="000D7C2D"/>
    <w:rsid w:val="000D7EE6"/>
    <w:rsid w:val="000E095F"/>
    <w:rsid w:val="000E2A5D"/>
    <w:rsid w:val="000E3D71"/>
    <w:rsid w:val="000F4BEA"/>
    <w:rsid w:val="000F6EC9"/>
    <w:rsid w:val="000F7F7C"/>
    <w:rsid w:val="00101690"/>
    <w:rsid w:val="001018C6"/>
    <w:rsid w:val="00101F3F"/>
    <w:rsid w:val="0010379B"/>
    <w:rsid w:val="00104977"/>
    <w:rsid w:val="00105F16"/>
    <w:rsid w:val="0011025A"/>
    <w:rsid w:val="001103BF"/>
    <w:rsid w:val="00110636"/>
    <w:rsid w:val="00113976"/>
    <w:rsid w:val="00122584"/>
    <w:rsid w:val="00122629"/>
    <w:rsid w:val="0012267E"/>
    <w:rsid w:val="001254B0"/>
    <w:rsid w:val="00125A8D"/>
    <w:rsid w:val="0012609F"/>
    <w:rsid w:val="001264E1"/>
    <w:rsid w:val="0013354A"/>
    <w:rsid w:val="00133A73"/>
    <w:rsid w:val="001347F6"/>
    <w:rsid w:val="0013790D"/>
    <w:rsid w:val="00140229"/>
    <w:rsid w:val="001433AB"/>
    <w:rsid w:val="00144CB4"/>
    <w:rsid w:val="001459FB"/>
    <w:rsid w:val="00145FC4"/>
    <w:rsid w:val="00146A6F"/>
    <w:rsid w:val="00146DFA"/>
    <w:rsid w:val="00155572"/>
    <w:rsid w:val="00157E7E"/>
    <w:rsid w:val="00160F1A"/>
    <w:rsid w:val="001653A0"/>
    <w:rsid w:val="0016668D"/>
    <w:rsid w:val="00171C87"/>
    <w:rsid w:val="00174F70"/>
    <w:rsid w:val="00175A9C"/>
    <w:rsid w:val="001776EF"/>
    <w:rsid w:val="0018072A"/>
    <w:rsid w:val="00181703"/>
    <w:rsid w:val="0018655A"/>
    <w:rsid w:val="001865FB"/>
    <w:rsid w:val="00186B51"/>
    <w:rsid w:val="00190AE2"/>
    <w:rsid w:val="00191478"/>
    <w:rsid w:val="00194514"/>
    <w:rsid w:val="00194D19"/>
    <w:rsid w:val="00196275"/>
    <w:rsid w:val="001A127A"/>
    <w:rsid w:val="001A1327"/>
    <w:rsid w:val="001A15A0"/>
    <w:rsid w:val="001A17A8"/>
    <w:rsid w:val="001A17BF"/>
    <w:rsid w:val="001A267F"/>
    <w:rsid w:val="001A4EF0"/>
    <w:rsid w:val="001A5F3D"/>
    <w:rsid w:val="001A6BC0"/>
    <w:rsid w:val="001A7938"/>
    <w:rsid w:val="001B016A"/>
    <w:rsid w:val="001B038B"/>
    <w:rsid w:val="001B088C"/>
    <w:rsid w:val="001B0FB5"/>
    <w:rsid w:val="001B1066"/>
    <w:rsid w:val="001B48A9"/>
    <w:rsid w:val="001C164D"/>
    <w:rsid w:val="001C5335"/>
    <w:rsid w:val="001C6050"/>
    <w:rsid w:val="001C6ACF"/>
    <w:rsid w:val="001C7258"/>
    <w:rsid w:val="001D0CBE"/>
    <w:rsid w:val="001D4062"/>
    <w:rsid w:val="001D5083"/>
    <w:rsid w:val="001D66E0"/>
    <w:rsid w:val="001D6CD0"/>
    <w:rsid w:val="001D709E"/>
    <w:rsid w:val="001D7D5C"/>
    <w:rsid w:val="001E13E0"/>
    <w:rsid w:val="001E52BE"/>
    <w:rsid w:val="001E5D33"/>
    <w:rsid w:val="001E622C"/>
    <w:rsid w:val="001F0876"/>
    <w:rsid w:val="001F3563"/>
    <w:rsid w:val="001F52A7"/>
    <w:rsid w:val="001F6E81"/>
    <w:rsid w:val="00200192"/>
    <w:rsid w:val="00200508"/>
    <w:rsid w:val="0020054F"/>
    <w:rsid w:val="002007B8"/>
    <w:rsid w:val="00202DAC"/>
    <w:rsid w:val="00205075"/>
    <w:rsid w:val="002065B6"/>
    <w:rsid w:val="00210576"/>
    <w:rsid w:val="00213FB7"/>
    <w:rsid w:val="00214091"/>
    <w:rsid w:val="00215C48"/>
    <w:rsid w:val="002246F8"/>
    <w:rsid w:val="0022553F"/>
    <w:rsid w:val="00226DEF"/>
    <w:rsid w:val="00227728"/>
    <w:rsid w:val="002316D5"/>
    <w:rsid w:val="00235B52"/>
    <w:rsid w:val="00236790"/>
    <w:rsid w:val="00236C9E"/>
    <w:rsid w:val="0023755E"/>
    <w:rsid w:val="00241C7D"/>
    <w:rsid w:val="00241FC1"/>
    <w:rsid w:val="00243927"/>
    <w:rsid w:val="00243C63"/>
    <w:rsid w:val="00245546"/>
    <w:rsid w:val="00246082"/>
    <w:rsid w:val="002477AD"/>
    <w:rsid w:val="0025657D"/>
    <w:rsid w:val="00256BBE"/>
    <w:rsid w:val="002573CD"/>
    <w:rsid w:val="00257ED9"/>
    <w:rsid w:val="00260196"/>
    <w:rsid w:val="002621FD"/>
    <w:rsid w:val="002624D0"/>
    <w:rsid w:val="00262806"/>
    <w:rsid w:val="002629DB"/>
    <w:rsid w:val="00263959"/>
    <w:rsid w:val="0026519B"/>
    <w:rsid w:val="002653CD"/>
    <w:rsid w:val="00266E74"/>
    <w:rsid w:val="002672C5"/>
    <w:rsid w:val="002675B8"/>
    <w:rsid w:val="00271CD8"/>
    <w:rsid w:val="002739C8"/>
    <w:rsid w:val="00275239"/>
    <w:rsid w:val="00281CC1"/>
    <w:rsid w:val="00282432"/>
    <w:rsid w:val="00283237"/>
    <w:rsid w:val="00284764"/>
    <w:rsid w:val="00286888"/>
    <w:rsid w:val="00286D76"/>
    <w:rsid w:val="00290B49"/>
    <w:rsid w:val="00293F13"/>
    <w:rsid w:val="00294307"/>
    <w:rsid w:val="0029493C"/>
    <w:rsid w:val="002951BA"/>
    <w:rsid w:val="002A27AC"/>
    <w:rsid w:val="002A2B05"/>
    <w:rsid w:val="002A41D2"/>
    <w:rsid w:val="002B0207"/>
    <w:rsid w:val="002B043A"/>
    <w:rsid w:val="002B1138"/>
    <w:rsid w:val="002B2AAC"/>
    <w:rsid w:val="002B60E7"/>
    <w:rsid w:val="002C036A"/>
    <w:rsid w:val="002C18F0"/>
    <w:rsid w:val="002C3534"/>
    <w:rsid w:val="002C3692"/>
    <w:rsid w:val="002C4553"/>
    <w:rsid w:val="002C4C50"/>
    <w:rsid w:val="002D07F2"/>
    <w:rsid w:val="002D1D8E"/>
    <w:rsid w:val="002D2130"/>
    <w:rsid w:val="002D2431"/>
    <w:rsid w:val="002D2C76"/>
    <w:rsid w:val="002D3B01"/>
    <w:rsid w:val="002D3BB6"/>
    <w:rsid w:val="002D437B"/>
    <w:rsid w:val="002D5BFD"/>
    <w:rsid w:val="002D61F9"/>
    <w:rsid w:val="002D7ED0"/>
    <w:rsid w:val="002E41D2"/>
    <w:rsid w:val="002E4F21"/>
    <w:rsid w:val="002E61FB"/>
    <w:rsid w:val="002E73C7"/>
    <w:rsid w:val="002F0806"/>
    <w:rsid w:val="002F6B0A"/>
    <w:rsid w:val="002F7840"/>
    <w:rsid w:val="00300912"/>
    <w:rsid w:val="003018BB"/>
    <w:rsid w:val="0030268B"/>
    <w:rsid w:val="003049C9"/>
    <w:rsid w:val="003050BB"/>
    <w:rsid w:val="003050EA"/>
    <w:rsid w:val="00311952"/>
    <w:rsid w:val="003148A1"/>
    <w:rsid w:val="00320DD6"/>
    <w:rsid w:val="003257BF"/>
    <w:rsid w:val="00327551"/>
    <w:rsid w:val="003309C2"/>
    <w:rsid w:val="00330DCD"/>
    <w:rsid w:val="00333B0A"/>
    <w:rsid w:val="003371AB"/>
    <w:rsid w:val="00337CE9"/>
    <w:rsid w:val="00340383"/>
    <w:rsid w:val="003435AA"/>
    <w:rsid w:val="0034684B"/>
    <w:rsid w:val="00350B9F"/>
    <w:rsid w:val="00351422"/>
    <w:rsid w:val="00354D76"/>
    <w:rsid w:val="003563CB"/>
    <w:rsid w:val="00360E38"/>
    <w:rsid w:val="003612E4"/>
    <w:rsid w:val="003615F0"/>
    <w:rsid w:val="003619A3"/>
    <w:rsid w:val="00362164"/>
    <w:rsid w:val="00365A61"/>
    <w:rsid w:val="00365EFB"/>
    <w:rsid w:val="0036791F"/>
    <w:rsid w:val="00370DE4"/>
    <w:rsid w:val="00373788"/>
    <w:rsid w:val="00375DB6"/>
    <w:rsid w:val="00376147"/>
    <w:rsid w:val="00376E5C"/>
    <w:rsid w:val="00377790"/>
    <w:rsid w:val="00381ECF"/>
    <w:rsid w:val="003846F8"/>
    <w:rsid w:val="00384B36"/>
    <w:rsid w:val="00384F31"/>
    <w:rsid w:val="00393B92"/>
    <w:rsid w:val="00396082"/>
    <w:rsid w:val="003976AA"/>
    <w:rsid w:val="003A15B2"/>
    <w:rsid w:val="003A5055"/>
    <w:rsid w:val="003A564A"/>
    <w:rsid w:val="003A7C95"/>
    <w:rsid w:val="003B2541"/>
    <w:rsid w:val="003B2D35"/>
    <w:rsid w:val="003B4868"/>
    <w:rsid w:val="003B5AAA"/>
    <w:rsid w:val="003B68EC"/>
    <w:rsid w:val="003B71A0"/>
    <w:rsid w:val="003B7B6A"/>
    <w:rsid w:val="003C1963"/>
    <w:rsid w:val="003C44F8"/>
    <w:rsid w:val="003C5972"/>
    <w:rsid w:val="003C5DA2"/>
    <w:rsid w:val="003C7788"/>
    <w:rsid w:val="003C7E55"/>
    <w:rsid w:val="003D306B"/>
    <w:rsid w:val="003D3A73"/>
    <w:rsid w:val="003D3CE5"/>
    <w:rsid w:val="003D6497"/>
    <w:rsid w:val="003E5F29"/>
    <w:rsid w:val="003F11B2"/>
    <w:rsid w:val="003F11BD"/>
    <w:rsid w:val="003F4065"/>
    <w:rsid w:val="003F42EE"/>
    <w:rsid w:val="003F4D3C"/>
    <w:rsid w:val="003F7D3F"/>
    <w:rsid w:val="0040022D"/>
    <w:rsid w:val="00402575"/>
    <w:rsid w:val="00402B2C"/>
    <w:rsid w:val="00403687"/>
    <w:rsid w:val="00404CEC"/>
    <w:rsid w:val="00411812"/>
    <w:rsid w:val="00411D30"/>
    <w:rsid w:val="00411E68"/>
    <w:rsid w:val="00412FD1"/>
    <w:rsid w:val="0041501D"/>
    <w:rsid w:val="0041673E"/>
    <w:rsid w:val="00417453"/>
    <w:rsid w:val="00420C7E"/>
    <w:rsid w:val="00422837"/>
    <w:rsid w:val="004237F2"/>
    <w:rsid w:val="00426659"/>
    <w:rsid w:val="004274A8"/>
    <w:rsid w:val="004308C2"/>
    <w:rsid w:val="00432E38"/>
    <w:rsid w:val="00434AE6"/>
    <w:rsid w:val="00437529"/>
    <w:rsid w:val="004377B8"/>
    <w:rsid w:val="0043791B"/>
    <w:rsid w:val="0044226F"/>
    <w:rsid w:val="0044287A"/>
    <w:rsid w:val="0044444B"/>
    <w:rsid w:val="00445E2B"/>
    <w:rsid w:val="00452533"/>
    <w:rsid w:val="00454A5E"/>
    <w:rsid w:val="0045633B"/>
    <w:rsid w:val="00462E4B"/>
    <w:rsid w:val="00463CFF"/>
    <w:rsid w:val="00464D90"/>
    <w:rsid w:val="00475D6F"/>
    <w:rsid w:val="00484147"/>
    <w:rsid w:val="00485B79"/>
    <w:rsid w:val="00486902"/>
    <w:rsid w:val="004869FB"/>
    <w:rsid w:val="00487BBA"/>
    <w:rsid w:val="00490225"/>
    <w:rsid w:val="00490374"/>
    <w:rsid w:val="004915C2"/>
    <w:rsid w:val="0049469C"/>
    <w:rsid w:val="004A3A33"/>
    <w:rsid w:val="004A3AFB"/>
    <w:rsid w:val="004A485C"/>
    <w:rsid w:val="004A5566"/>
    <w:rsid w:val="004A5869"/>
    <w:rsid w:val="004A6724"/>
    <w:rsid w:val="004A6D85"/>
    <w:rsid w:val="004A7492"/>
    <w:rsid w:val="004B2B16"/>
    <w:rsid w:val="004B7F36"/>
    <w:rsid w:val="004C6015"/>
    <w:rsid w:val="004D2149"/>
    <w:rsid w:val="004D2AD7"/>
    <w:rsid w:val="004D3B58"/>
    <w:rsid w:val="004D4E8C"/>
    <w:rsid w:val="004D599C"/>
    <w:rsid w:val="004E03DF"/>
    <w:rsid w:val="004E064C"/>
    <w:rsid w:val="004E093A"/>
    <w:rsid w:val="004E19AE"/>
    <w:rsid w:val="004E1CF4"/>
    <w:rsid w:val="004E2CA1"/>
    <w:rsid w:val="004E3113"/>
    <w:rsid w:val="004E36B1"/>
    <w:rsid w:val="004F08FA"/>
    <w:rsid w:val="004F120D"/>
    <w:rsid w:val="004F3213"/>
    <w:rsid w:val="004F3639"/>
    <w:rsid w:val="004F6211"/>
    <w:rsid w:val="00502634"/>
    <w:rsid w:val="00503C3F"/>
    <w:rsid w:val="00507746"/>
    <w:rsid w:val="00510016"/>
    <w:rsid w:val="00510F13"/>
    <w:rsid w:val="00515EEB"/>
    <w:rsid w:val="0051650F"/>
    <w:rsid w:val="00520D4F"/>
    <w:rsid w:val="00523B5A"/>
    <w:rsid w:val="0052442D"/>
    <w:rsid w:val="005262AD"/>
    <w:rsid w:val="00530AB6"/>
    <w:rsid w:val="00531551"/>
    <w:rsid w:val="005317BC"/>
    <w:rsid w:val="005338D6"/>
    <w:rsid w:val="00535B45"/>
    <w:rsid w:val="00540095"/>
    <w:rsid w:val="00540A9F"/>
    <w:rsid w:val="005418FA"/>
    <w:rsid w:val="00541DC3"/>
    <w:rsid w:val="00542DCE"/>
    <w:rsid w:val="00546AF5"/>
    <w:rsid w:val="0054775F"/>
    <w:rsid w:val="0055099B"/>
    <w:rsid w:val="005558B6"/>
    <w:rsid w:val="00555C8D"/>
    <w:rsid w:val="00556E4B"/>
    <w:rsid w:val="005572A3"/>
    <w:rsid w:val="00562AAF"/>
    <w:rsid w:val="005630DF"/>
    <w:rsid w:val="00563411"/>
    <w:rsid w:val="0056358F"/>
    <w:rsid w:val="00570495"/>
    <w:rsid w:val="005720B3"/>
    <w:rsid w:val="0057324F"/>
    <w:rsid w:val="0057334E"/>
    <w:rsid w:val="0057371D"/>
    <w:rsid w:val="00575851"/>
    <w:rsid w:val="005818AC"/>
    <w:rsid w:val="00592AEC"/>
    <w:rsid w:val="005938C8"/>
    <w:rsid w:val="0059406E"/>
    <w:rsid w:val="005946C8"/>
    <w:rsid w:val="005A0212"/>
    <w:rsid w:val="005A176E"/>
    <w:rsid w:val="005A2726"/>
    <w:rsid w:val="005A279D"/>
    <w:rsid w:val="005A2BEE"/>
    <w:rsid w:val="005A5369"/>
    <w:rsid w:val="005A6C32"/>
    <w:rsid w:val="005A6D3A"/>
    <w:rsid w:val="005A78C2"/>
    <w:rsid w:val="005A7CB7"/>
    <w:rsid w:val="005B14D1"/>
    <w:rsid w:val="005B39A3"/>
    <w:rsid w:val="005B406C"/>
    <w:rsid w:val="005B4950"/>
    <w:rsid w:val="005B4B1F"/>
    <w:rsid w:val="005B4C36"/>
    <w:rsid w:val="005B4C98"/>
    <w:rsid w:val="005C034A"/>
    <w:rsid w:val="005C4946"/>
    <w:rsid w:val="005D0940"/>
    <w:rsid w:val="005D3416"/>
    <w:rsid w:val="005D5268"/>
    <w:rsid w:val="005D5F78"/>
    <w:rsid w:val="005D6404"/>
    <w:rsid w:val="005D6E14"/>
    <w:rsid w:val="005D75BE"/>
    <w:rsid w:val="005E0107"/>
    <w:rsid w:val="005E1365"/>
    <w:rsid w:val="005E428B"/>
    <w:rsid w:val="005E43A6"/>
    <w:rsid w:val="005E45E5"/>
    <w:rsid w:val="005E53C8"/>
    <w:rsid w:val="005F0976"/>
    <w:rsid w:val="005F09EF"/>
    <w:rsid w:val="005F18F1"/>
    <w:rsid w:val="005F2111"/>
    <w:rsid w:val="005F222F"/>
    <w:rsid w:val="00602FB2"/>
    <w:rsid w:val="006051CB"/>
    <w:rsid w:val="0061147C"/>
    <w:rsid w:val="006158B9"/>
    <w:rsid w:val="0061783E"/>
    <w:rsid w:val="00621E52"/>
    <w:rsid w:val="0062216A"/>
    <w:rsid w:val="0062247F"/>
    <w:rsid w:val="006236B5"/>
    <w:rsid w:val="00624B81"/>
    <w:rsid w:val="006250B7"/>
    <w:rsid w:val="0062573A"/>
    <w:rsid w:val="00630B5F"/>
    <w:rsid w:val="0063192D"/>
    <w:rsid w:val="00632591"/>
    <w:rsid w:val="00632901"/>
    <w:rsid w:val="00632A0F"/>
    <w:rsid w:val="006331BD"/>
    <w:rsid w:val="006356A3"/>
    <w:rsid w:val="00635BD1"/>
    <w:rsid w:val="00640B15"/>
    <w:rsid w:val="00640F16"/>
    <w:rsid w:val="006417B3"/>
    <w:rsid w:val="006421EA"/>
    <w:rsid w:val="00642A20"/>
    <w:rsid w:val="006456CC"/>
    <w:rsid w:val="006526CB"/>
    <w:rsid w:val="00652714"/>
    <w:rsid w:val="0065554C"/>
    <w:rsid w:val="0065563B"/>
    <w:rsid w:val="006557C0"/>
    <w:rsid w:val="00656D56"/>
    <w:rsid w:val="00656FE8"/>
    <w:rsid w:val="006600D3"/>
    <w:rsid w:val="006607D2"/>
    <w:rsid w:val="00661D21"/>
    <w:rsid w:val="006624C4"/>
    <w:rsid w:val="00663C55"/>
    <w:rsid w:val="00664C12"/>
    <w:rsid w:val="0066610E"/>
    <w:rsid w:val="006663AC"/>
    <w:rsid w:val="00672517"/>
    <w:rsid w:val="006820CF"/>
    <w:rsid w:val="006913A6"/>
    <w:rsid w:val="00692703"/>
    <w:rsid w:val="006930E1"/>
    <w:rsid w:val="006933F9"/>
    <w:rsid w:val="00693554"/>
    <w:rsid w:val="00694511"/>
    <w:rsid w:val="00694902"/>
    <w:rsid w:val="00696090"/>
    <w:rsid w:val="006A0F91"/>
    <w:rsid w:val="006A481B"/>
    <w:rsid w:val="006A52B4"/>
    <w:rsid w:val="006A561F"/>
    <w:rsid w:val="006A66A3"/>
    <w:rsid w:val="006B57CC"/>
    <w:rsid w:val="006B5E02"/>
    <w:rsid w:val="006B5F39"/>
    <w:rsid w:val="006B679A"/>
    <w:rsid w:val="006B6820"/>
    <w:rsid w:val="006B7171"/>
    <w:rsid w:val="006C17C0"/>
    <w:rsid w:val="006C1F19"/>
    <w:rsid w:val="006C3288"/>
    <w:rsid w:val="006C3D94"/>
    <w:rsid w:val="006C48DF"/>
    <w:rsid w:val="006C7770"/>
    <w:rsid w:val="006D01F5"/>
    <w:rsid w:val="006D16CA"/>
    <w:rsid w:val="006D3C94"/>
    <w:rsid w:val="006D3DCD"/>
    <w:rsid w:val="006D3EC8"/>
    <w:rsid w:val="006D4705"/>
    <w:rsid w:val="006D60E0"/>
    <w:rsid w:val="006D714A"/>
    <w:rsid w:val="006F044E"/>
    <w:rsid w:val="006F1DE7"/>
    <w:rsid w:val="006F2534"/>
    <w:rsid w:val="006F4314"/>
    <w:rsid w:val="006F7FFD"/>
    <w:rsid w:val="00700F5A"/>
    <w:rsid w:val="0070171B"/>
    <w:rsid w:val="00707154"/>
    <w:rsid w:val="00707310"/>
    <w:rsid w:val="00710B4C"/>
    <w:rsid w:val="0071530E"/>
    <w:rsid w:val="00720B0A"/>
    <w:rsid w:val="00721FEF"/>
    <w:rsid w:val="00723DA2"/>
    <w:rsid w:val="007246A4"/>
    <w:rsid w:val="00725D38"/>
    <w:rsid w:val="007261E1"/>
    <w:rsid w:val="00726992"/>
    <w:rsid w:val="00726A8E"/>
    <w:rsid w:val="007307E6"/>
    <w:rsid w:val="007321D6"/>
    <w:rsid w:val="0073258C"/>
    <w:rsid w:val="00733849"/>
    <w:rsid w:val="00734091"/>
    <w:rsid w:val="0073414A"/>
    <w:rsid w:val="0074041E"/>
    <w:rsid w:val="007406F4"/>
    <w:rsid w:val="0074460C"/>
    <w:rsid w:val="0074478B"/>
    <w:rsid w:val="00744968"/>
    <w:rsid w:val="00745C6C"/>
    <w:rsid w:val="00751AC1"/>
    <w:rsid w:val="00751FF7"/>
    <w:rsid w:val="00754D54"/>
    <w:rsid w:val="007554FC"/>
    <w:rsid w:val="00755ED3"/>
    <w:rsid w:val="00756E82"/>
    <w:rsid w:val="007575FB"/>
    <w:rsid w:val="0076501F"/>
    <w:rsid w:val="00765D8E"/>
    <w:rsid w:val="00765DC4"/>
    <w:rsid w:val="00765F13"/>
    <w:rsid w:val="007660D6"/>
    <w:rsid w:val="0077281A"/>
    <w:rsid w:val="007742F1"/>
    <w:rsid w:val="00774A4D"/>
    <w:rsid w:val="00775A62"/>
    <w:rsid w:val="00777ED7"/>
    <w:rsid w:val="00780E14"/>
    <w:rsid w:val="007824F1"/>
    <w:rsid w:val="00784BF7"/>
    <w:rsid w:val="00791756"/>
    <w:rsid w:val="00791949"/>
    <w:rsid w:val="00792049"/>
    <w:rsid w:val="00793FD2"/>
    <w:rsid w:val="00797D41"/>
    <w:rsid w:val="007A2A39"/>
    <w:rsid w:val="007A6345"/>
    <w:rsid w:val="007A689D"/>
    <w:rsid w:val="007B12E8"/>
    <w:rsid w:val="007B164F"/>
    <w:rsid w:val="007B2729"/>
    <w:rsid w:val="007B510C"/>
    <w:rsid w:val="007B55B5"/>
    <w:rsid w:val="007B7999"/>
    <w:rsid w:val="007B7A38"/>
    <w:rsid w:val="007C06A6"/>
    <w:rsid w:val="007C15E2"/>
    <w:rsid w:val="007C1B9B"/>
    <w:rsid w:val="007C1C19"/>
    <w:rsid w:val="007C3387"/>
    <w:rsid w:val="007C5483"/>
    <w:rsid w:val="007C5579"/>
    <w:rsid w:val="007C6A1D"/>
    <w:rsid w:val="007D0834"/>
    <w:rsid w:val="007D20D0"/>
    <w:rsid w:val="007D276E"/>
    <w:rsid w:val="007D523F"/>
    <w:rsid w:val="007D6C2E"/>
    <w:rsid w:val="007E1CD6"/>
    <w:rsid w:val="007E231F"/>
    <w:rsid w:val="007E24D0"/>
    <w:rsid w:val="007E73B4"/>
    <w:rsid w:val="007F57B8"/>
    <w:rsid w:val="007F58EA"/>
    <w:rsid w:val="007F71A7"/>
    <w:rsid w:val="007F7CDB"/>
    <w:rsid w:val="00801AE1"/>
    <w:rsid w:val="008025FF"/>
    <w:rsid w:val="00804D4B"/>
    <w:rsid w:val="00805A5D"/>
    <w:rsid w:val="00806AE7"/>
    <w:rsid w:val="00807ACE"/>
    <w:rsid w:val="00807F02"/>
    <w:rsid w:val="00811BE2"/>
    <w:rsid w:val="0081397A"/>
    <w:rsid w:val="00814F28"/>
    <w:rsid w:val="00816E5C"/>
    <w:rsid w:val="00825E28"/>
    <w:rsid w:val="00832024"/>
    <w:rsid w:val="00832EBB"/>
    <w:rsid w:val="00833AE8"/>
    <w:rsid w:val="00833B8E"/>
    <w:rsid w:val="00835D9A"/>
    <w:rsid w:val="0083680E"/>
    <w:rsid w:val="00836B4D"/>
    <w:rsid w:val="008373B0"/>
    <w:rsid w:val="0083795B"/>
    <w:rsid w:val="00837991"/>
    <w:rsid w:val="00841F70"/>
    <w:rsid w:val="00842759"/>
    <w:rsid w:val="00844C9C"/>
    <w:rsid w:val="00845155"/>
    <w:rsid w:val="00845428"/>
    <w:rsid w:val="008457DD"/>
    <w:rsid w:val="00847A35"/>
    <w:rsid w:val="008507C7"/>
    <w:rsid w:val="008517F7"/>
    <w:rsid w:val="00853650"/>
    <w:rsid w:val="00854F58"/>
    <w:rsid w:val="0086028B"/>
    <w:rsid w:val="0086103D"/>
    <w:rsid w:val="00861A27"/>
    <w:rsid w:val="008630A3"/>
    <w:rsid w:val="00864C3A"/>
    <w:rsid w:val="00866B49"/>
    <w:rsid w:val="00866E5E"/>
    <w:rsid w:val="00867F70"/>
    <w:rsid w:val="00876B11"/>
    <w:rsid w:val="00876F58"/>
    <w:rsid w:val="00885843"/>
    <w:rsid w:val="0089187C"/>
    <w:rsid w:val="008928B3"/>
    <w:rsid w:val="008A09DA"/>
    <w:rsid w:val="008A21A2"/>
    <w:rsid w:val="008A362F"/>
    <w:rsid w:val="008A3CE8"/>
    <w:rsid w:val="008A47EC"/>
    <w:rsid w:val="008A6114"/>
    <w:rsid w:val="008A6FEA"/>
    <w:rsid w:val="008B078E"/>
    <w:rsid w:val="008B0DB6"/>
    <w:rsid w:val="008B1FEF"/>
    <w:rsid w:val="008B3F55"/>
    <w:rsid w:val="008B4350"/>
    <w:rsid w:val="008B657A"/>
    <w:rsid w:val="008C12AD"/>
    <w:rsid w:val="008C1788"/>
    <w:rsid w:val="008C4C4F"/>
    <w:rsid w:val="008D00A5"/>
    <w:rsid w:val="008D0213"/>
    <w:rsid w:val="008D1C57"/>
    <w:rsid w:val="008D4C60"/>
    <w:rsid w:val="008D7183"/>
    <w:rsid w:val="008D736D"/>
    <w:rsid w:val="008E0963"/>
    <w:rsid w:val="008E152A"/>
    <w:rsid w:val="008E61F8"/>
    <w:rsid w:val="008E73A1"/>
    <w:rsid w:val="008F0A83"/>
    <w:rsid w:val="008F1325"/>
    <w:rsid w:val="008F4AEF"/>
    <w:rsid w:val="008F4F1B"/>
    <w:rsid w:val="008F647C"/>
    <w:rsid w:val="008F79F0"/>
    <w:rsid w:val="00900366"/>
    <w:rsid w:val="00902CEE"/>
    <w:rsid w:val="00903318"/>
    <w:rsid w:val="009040F7"/>
    <w:rsid w:val="0090637B"/>
    <w:rsid w:val="0090676E"/>
    <w:rsid w:val="009076D8"/>
    <w:rsid w:val="0090780C"/>
    <w:rsid w:val="00907DD7"/>
    <w:rsid w:val="00911513"/>
    <w:rsid w:val="00915582"/>
    <w:rsid w:val="0091622A"/>
    <w:rsid w:val="0091773B"/>
    <w:rsid w:val="009201D0"/>
    <w:rsid w:val="009218A2"/>
    <w:rsid w:val="00921DF8"/>
    <w:rsid w:val="00922E7C"/>
    <w:rsid w:val="00923ACB"/>
    <w:rsid w:val="00923B4B"/>
    <w:rsid w:val="00924B76"/>
    <w:rsid w:val="009267EB"/>
    <w:rsid w:val="00926C2F"/>
    <w:rsid w:val="009301DB"/>
    <w:rsid w:val="00933282"/>
    <w:rsid w:val="0093515C"/>
    <w:rsid w:val="00935F94"/>
    <w:rsid w:val="009363B2"/>
    <w:rsid w:val="00942753"/>
    <w:rsid w:val="00943A9E"/>
    <w:rsid w:val="00947623"/>
    <w:rsid w:val="0095011E"/>
    <w:rsid w:val="009506EB"/>
    <w:rsid w:val="00951685"/>
    <w:rsid w:val="009517EE"/>
    <w:rsid w:val="00952A9C"/>
    <w:rsid w:val="00952D43"/>
    <w:rsid w:val="00954370"/>
    <w:rsid w:val="00955D9F"/>
    <w:rsid w:val="00960C08"/>
    <w:rsid w:val="00961008"/>
    <w:rsid w:val="0096270C"/>
    <w:rsid w:val="00963B7B"/>
    <w:rsid w:val="00965271"/>
    <w:rsid w:val="009655CA"/>
    <w:rsid w:val="00965624"/>
    <w:rsid w:val="00973202"/>
    <w:rsid w:val="009732DA"/>
    <w:rsid w:val="00975863"/>
    <w:rsid w:val="00977669"/>
    <w:rsid w:val="00980254"/>
    <w:rsid w:val="009811EB"/>
    <w:rsid w:val="00981B7E"/>
    <w:rsid w:val="00981E69"/>
    <w:rsid w:val="00982E9F"/>
    <w:rsid w:val="00983895"/>
    <w:rsid w:val="009838E7"/>
    <w:rsid w:val="00983EF4"/>
    <w:rsid w:val="0098537C"/>
    <w:rsid w:val="00987597"/>
    <w:rsid w:val="00987AFB"/>
    <w:rsid w:val="00987DEE"/>
    <w:rsid w:val="00990100"/>
    <w:rsid w:val="00990FED"/>
    <w:rsid w:val="00991D2F"/>
    <w:rsid w:val="009948BB"/>
    <w:rsid w:val="00995992"/>
    <w:rsid w:val="00995E89"/>
    <w:rsid w:val="00996464"/>
    <w:rsid w:val="00997C95"/>
    <w:rsid w:val="00997DDC"/>
    <w:rsid w:val="009A1B64"/>
    <w:rsid w:val="009A28CD"/>
    <w:rsid w:val="009A32FA"/>
    <w:rsid w:val="009B0317"/>
    <w:rsid w:val="009B311C"/>
    <w:rsid w:val="009B4214"/>
    <w:rsid w:val="009B5331"/>
    <w:rsid w:val="009C19EF"/>
    <w:rsid w:val="009C3123"/>
    <w:rsid w:val="009C36BF"/>
    <w:rsid w:val="009C4175"/>
    <w:rsid w:val="009C515A"/>
    <w:rsid w:val="009C60B5"/>
    <w:rsid w:val="009C6F6C"/>
    <w:rsid w:val="009D0752"/>
    <w:rsid w:val="009D4986"/>
    <w:rsid w:val="009D638D"/>
    <w:rsid w:val="009D6F40"/>
    <w:rsid w:val="009D73B4"/>
    <w:rsid w:val="009E2985"/>
    <w:rsid w:val="009E3524"/>
    <w:rsid w:val="009E6ED2"/>
    <w:rsid w:val="009F3768"/>
    <w:rsid w:val="009F7793"/>
    <w:rsid w:val="00A008FA"/>
    <w:rsid w:val="00A02385"/>
    <w:rsid w:val="00A0253A"/>
    <w:rsid w:val="00A02A3A"/>
    <w:rsid w:val="00A03B4A"/>
    <w:rsid w:val="00A0607B"/>
    <w:rsid w:val="00A11802"/>
    <w:rsid w:val="00A119CC"/>
    <w:rsid w:val="00A14706"/>
    <w:rsid w:val="00A1506D"/>
    <w:rsid w:val="00A15266"/>
    <w:rsid w:val="00A20698"/>
    <w:rsid w:val="00A227A0"/>
    <w:rsid w:val="00A22E61"/>
    <w:rsid w:val="00A25F6A"/>
    <w:rsid w:val="00A26007"/>
    <w:rsid w:val="00A30D3F"/>
    <w:rsid w:val="00A32C44"/>
    <w:rsid w:val="00A338F1"/>
    <w:rsid w:val="00A35468"/>
    <w:rsid w:val="00A35F65"/>
    <w:rsid w:val="00A36F7B"/>
    <w:rsid w:val="00A41D6F"/>
    <w:rsid w:val="00A41F43"/>
    <w:rsid w:val="00A423A9"/>
    <w:rsid w:val="00A42967"/>
    <w:rsid w:val="00A47058"/>
    <w:rsid w:val="00A47908"/>
    <w:rsid w:val="00A53EB1"/>
    <w:rsid w:val="00A54D03"/>
    <w:rsid w:val="00A56968"/>
    <w:rsid w:val="00A607BF"/>
    <w:rsid w:val="00A64265"/>
    <w:rsid w:val="00A70F09"/>
    <w:rsid w:val="00A72390"/>
    <w:rsid w:val="00A7267C"/>
    <w:rsid w:val="00A7702F"/>
    <w:rsid w:val="00A7788D"/>
    <w:rsid w:val="00A8205B"/>
    <w:rsid w:val="00A85F60"/>
    <w:rsid w:val="00A86530"/>
    <w:rsid w:val="00A90AA5"/>
    <w:rsid w:val="00A920D6"/>
    <w:rsid w:val="00A93282"/>
    <w:rsid w:val="00A93C28"/>
    <w:rsid w:val="00A954F4"/>
    <w:rsid w:val="00A972DD"/>
    <w:rsid w:val="00AA0034"/>
    <w:rsid w:val="00AA1902"/>
    <w:rsid w:val="00AA1AB4"/>
    <w:rsid w:val="00AA2611"/>
    <w:rsid w:val="00AA3F84"/>
    <w:rsid w:val="00AB1133"/>
    <w:rsid w:val="00AB6BC0"/>
    <w:rsid w:val="00AC1E34"/>
    <w:rsid w:val="00AC423F"/>
    <w:rsid w:val="00AC7CE9"/>
    <w:rsid w:val="00AD2648"/>
    <w:rsid w:val="00AD3306"/>
    <w:rsid w:val="00AD5806"/>
    <w:rsid w:val="00AD5904"/>
    <w:rsid w:val="00AE2C7F"/>
    <w:rsid w:val="00AE369F"/>
    <w:rsid w:val="00AE4448"/>
    <w:rsid w:val="00AE49BC"/>
    <w:rsid w:val="00AE61B3"/>
    <w:rsid w:val="00AE6C74"/>
    <w:rsid w:val="00AF022B"/>
    <w:rsid w:val="00AF128E"/>
    <w:rsid w:val="00AF2C34"/>
    <w:rsid w:val="00AF2EAA"/>
    <w:rsid w:val="00AF3EA6"/>
    <w:rsid w:val="00AF4E3A"/>
    <w:rsid w:val="00AF4E8C"/>
    <w:rsid w:val="00AF6C98"/>
    <w:rsid w:val="00B013E3"/>
    <w:rsid w:val="00B02712"/>
    <w:rsid w:val="00B02DEC"/>
    <w:rsid w:val="00B031DD"/>
    <w:rsid w:val="00B04102"/>
    <w:rsid w:val="00B042DE"/>
    <w:rsid w:val="00B07AE5"/>
    <w:rsid w:val="00B10090"/>
    <w:rsid w:val="00B114AD"/>
    <w:rsid w:val="00B1238D"/>
    <w:rsid w:val="00B12C10"/>
    <w:rsid w:val="00B13951"/>
    <w:rsid w:val="00B13A43"/>
    <w:rsid w:val="00B14732"/>
    <w:rsid w:val="00B16A76"/>
    <w:rsid w:val="00B208A3"/>
    <w:rsid w:val="00B21348"/>
    <w:rsid w:val="00B2163C"/>
    <w:rsid w:val="00B30E50"/>
    <w:rsid w:val="00B31069"/>
    <w:rsid w:val="00B32C70"/>
    <w:rsid w:val="00B35BEC"/>
    <w:rsid w:val="00B37D1F"/>
    <w:rsid w:val="00B42649"/>
    <w:rsid w:val="00B43547"/>
    <w:rsid w:val="00B43A32"/>
    <w:rsid w:val="00B4406D"/>
    <w:rsid w:val="00B44D96"/>
    <w:rsid w:val="00B511B7"/>
    <w:rsid w:val="00B55146"/>
    <w:rsid w:val="00B573F4"/>
    <w:rsid w:val="00B5771E"/>
    <w:rsid w:val="00B60BD4"/>
    <w:rsid w:val="00B61676"/>
    <w:rsid w:val="00B652C4"/>
    <w:rsid w:val="00B65885"/>
    <w:rsid w:val="00B72EAA"/>
    <w:rsid w:val="00B7337C"/>
    <w:rsid w:val="00B742E1"/>
    <w:rsid w:val="00B74E80"/>
    <w:rsid w:val="00B80F83"/>
    <w:rsid w:val="00B81055"/>
    <w:rsid w:val="00B825A7"/>
    <w:rsid w:val="00B8412D"/>
    <w:rsid w:val="00B871E6"/>
    <w:rsid w:val="00B874EB"/>
    <w:rsid w:val="00B90AC3"/>
    <w:rsid w:val="00B9137F"/>
    <w:rsid w:val="00B91D59"/>
    <w:rsid w:val="00B946E9"/>
    <w:rsid w:val="00B967DF"/>
    <w:rsid w:val="00B972F5"/>
    <w:rsid w:val="00BA1175"/>
    <w:rsid w:val="00BA189E"/>
    <w:rsid w:val="00BA1F2F"/>
    <w:rsid w:val="00BB183C"/>
    <w:rsid w:val="00BB247D"/>
    <w:rsid w:val="00BB33E2"/>
    <w:rsid w:val="00BB396F"/>
    <w:rsid w:val="00BB6656"/>
    <w:rsid w:val="00BB69D8"/>
    <w:rsid w:val="00BB796A"/>
    <w:rsid w:val="00BC0F45"/>
    <w:rsid w:val="00BC15C6"/>
    <w:rsid w:val="00BC2BFE"/>
    <w:rsid w:val="00BC45C9"/>
    <w:rsid w:val="00BC6C4E"/>
    <w:rsid w:val="00BD004F"/>
    <w:rsid w:val="00BD08E1"/>
    <w:rsid w:val="00BD1E88"/>
    <w:rsid w:val="00BD3631"/>
    <w:rsid w:val="00BD4679"/>
    <w:rsid w:val="00BD725B"/>
    <w:rsid w:val="00BD74FE"/>
    <w:rsid w:val="00BD7CBB"/>
    <w:rsid w:val="00BE1560"/>
    <w:rsid w:val="00BE6E56"/>
    <w:rsid w:val="00BF1C42"/>
    <w:rsid w:val="00BF384F"/>
    <w:rsid w:val="00BF4745"/>
    <w:rsid w:val="00BF49F0"/>
    <w:rsid w:val="00BF673F"/>
    <w:rsid w:val="00C008C8"/>
    <w:rsid w:val="00C00AE3"/>
    <w:rsid w:val="00C060B3"/>
    <w:rsid w:val="00C064DD"/>
    <w:rsid w:val="00C06ADD"/>
    <w:rsid w:val="00C072B3"/>
    <w:rsid w:val="00C073CB"/>
    <w:rsid w:val="00C07BBD"/>
    <w:rsid w:val="00C12576"/>
    <w:rsid w:val="00C1343F"/>
    <w:rsid w:val="00C14487"/>
    <w:rsid w:val="00C16218"/>
    <w:rsid w:val="00C17074"/>
    <w:rsid w:val="00C231EF"/>
    <w:rsid w:val="00C30725"/>
    <w:rsid w:val="00C307CC"/>
    <w:rsid w:val="00C3175D"/>
    <w:rsid w:val="00C32573"/>
    <w:rsid w:val="00C32B1F"/>
    <w:rsid w:val="00C34574"/>
    <w:rsid w:val="00C35672"/>
    <w:rsid w:val="00C427FC"/>
    <w:rsid w:val="00C43E42"/>
    <w:rsid w:val="00C4697E"/>
    <w:rsid w:val="00C47B86"/>
    <w:rsid w:val="00C500D6"/>
    <w:rsid w:val="00C52903"/>
    <w:rsid w:val="00C55C06"/>
    <w:rsid w:val="00C63427"/>
    <w:rsid w:val="00C67548"/>
    <w:rsid w:val="00C72602"/>
    <w:rsid w:val="00C825AD"/>
    <w:rsid w:val="00C839CA"/>
    <w:rsid w:val="00C84F21"/>
    <w:rsid w:val="00C86654"/>
    <w:rsid w:val="00C901AE"/>
    <w:rsid w:val="00C90997"/>
    <w:rsid w:val="00C9156F"/>
    <w:rsid w:val="00C9571E"/>
    <w:rsid w:val="00CA154F"/>
    <w:rsid w:val="00CA162E"/>
    <w:rsid w:val="00CA290B"/>
    <w:rsid w:val="00CA2BA1"/>
    <w:rsid w:val="00CA3740"/>
    <w:rsid w:val="00CA4F52"/>
    <w:rsid w:val="00CA55E4"/>
    <w:rsid w:val="00CA58D1"/>
    <w:rsid w:val="00CA5FB3"/>
    <w:rsid w:val="00CA71F8"/>
    <w:rsid w:val="00CB1ED1"/>
    <w:rsid w:val="00CB517E"/>
    <w:rsid w:val="00CB53F0"/>
    <w:rsid w:val="00CB5826"/>
    <w:rsid w:val="00CB7349"/>
    <w:rsid w:val="00CB7A33"/>
    <w:rsid w:val="00CC0BFB"/>
    <w:rsid w:val="00CC66A5"/>
    <w:rsid w:val="00CD14A0"/>
    <w:rsid w:val="00CD1B9B"/>
    <w:rsid w:val="00CD4513"/>
    <w:rsid w:val="00CD6B5A"/>
    <w:rsid w:val="00CD6F17"/>
    <w:rsid w:val="00CD7A4E"/>
    <w:rsid w:val="00CE0DBB"/>
    <w:rsid w:val="00CE1DDA"/>
    <w:rsid w:val="00CE2EAF"/>
    <w:rsid w:val="00CE6512"/>
    <w:rsid w:val="00CE7076"/>
    <w:rsid w:val="00CF059A"/>
    <w:rsid w:val="00CF20C0"/>
    <w:rsid w:val="00CF2C2E"/>
    <w:rsid w:val="00CF3B18"/>
    <w:rsid w:val="00CF3B86"/>
    <w:rsid w:val="00CF47FD"/>
    <w:rsid w:val="00CF4A41"/>
    <w:rsid w:val="00CF556C"/>
    <w:rsid w:val="00CF57F6"/>
    <w:rsid w:val="00CF5DCB"/>
    <w:rsid w:val="00CF644E"/>
    <w:rsid w:val="00D02C8A"/>
    <w:rsid w:val="00D05FB1"/>
    <w:rsid w:val="00D10468"/>
    <w:rsid w:val="00D10FA8"/>
    <w:rsid w:val="00D111CF"/>
    <w:rsid w:val="00D12936"/>
    <w:rsid w:val="00D12FD1"/>
    <w:rsid w:val="00D13A0E"/>
    <w:rsid w:val="00D15965"/>
    <w:rsid w:val="00D20832"/>
    <w:rsid w:val="00D21C53"/>
    <w:rsid w:val="00D2372F"/>
    <w:rsid w:val="00D26989"/>
    <w:rsid w:val="00D27FE7"/>
    <w:rsid w:val="00D30672"/>
    <w:rsid w:val="00D31650"/>
    <w:rsid w:val="00D320E4"/>
    <w:rsid w:val="00D40B90"/>
    <w:rsid w:val="00D4115D"/>
    <w:rsid w:val="00D441E8"/>
    <w:rsid w:val="00D44E68"/>
    <w:rsid w:val="00D4783E"/>
    <w:rsid w:val="00D47F71"/>
    <w:rsid w:val="00D501CF"/>
    <w:rsid w:val="00D54A75"/>
    <w:rsid w:val="00D54C0D"/>
    <w:rsid w:val="00D55547"/>
    <w:rsid w:val="00D55B6D"/>
    <w:rsid w:val="00D55E77"/>
    <w:rsid w:val="00D607D7"/>
    <w:rsid w:val="00D6176E"/>
    <w:rsid w:val="00D61FC3"/>
    <w:rsid w:val="00D65D69"/>
    <w:rsid w:val="00D65ECE"/>
    <w:rsid w:val="00D737E9"/>
    <w:rsid w:val="00D7514A"/>
    <w:rsid w:val="00D75D88"/>
    <w:rsid w:val="00D76417"/>
    <w:rsid w:val="00D7644F"/>
    <w:rsid w:val="00D769BF"/>
    <w:rsid w:val="00D7791B"/>
    <w:rsid w:val="00D82334"/>
    <w:rsid w:val="00D83109"/>
    <w:rsid w:val="00D86F98"/>
    <w:rsid w:val="00D9056A"/>
    <w:rsid w:val="00D934D9"/>
    <w:rsid w:val="00D93AFF"/>
    <w:rsid w:val="00D94042"/>
    <w:rsid w:val="00D94087"/>
    <w:rsid w:val="00D94925"/>
    <w:rsid w:val="00D94B6C"/>
    <w:rsid w:val="00D94CA6"/>
    <w:rsid w:val="00D95B10"/>
    <w:rsid w:val="00D95D50"/>
    <w:rsid w:val="00D9619F"/>
    <w:rsid w:val="00D96B71"/>
    <w:rsid w:val="00D9730B"/>
    <w:rsid w:val="00D973CA"/>
    <w:rsid w:val="00D97583"/>
    <w:rsid w:val="00DA127D"/>
    <w:rsid w:val="00DA32C2"/>
    <w:rsid w:val="00DA35C6"/>
    <w:rsid w:val="00DA3EE8"/>
    <w:rsid w:val="00DA5E2F"/>
    <w:rsid w:val="00DB0E01"/>
    <w:rsid w:val="00DB1D12"/>
    <w:rsid w:val="00DB21E9"/>
    <w:rsid w:val="00DB6510"/>
    <w:rsid w:val="00DB71E6"/>
    <w:rsid w:val="00DB7521"/>
    <w:rsid w:val="00DC01EF"/>
    <w:rsid w:val="00DC043C"/>
    <w:rsid w:val="00DC0708"/>
    <w:rsid w:val="00DC0B16"/>
    <w:rsid w:val="00DC0C29"/>
    <w:rsid w:val="00DC2416"/>
    <w:rsid w:val="00DC496D"/>
    <w:rsid w:val="00DC4DEC"/>
    <w:rsid w:val="00DC54A7"/>
    <w:rsid w:val="00DC5DDD"/>
    <w:rsid w:val="00DD4B9D"/>
    <w:rsid w:val="00DD5B0E"/>
    <w:rsid w:val="00DD7AA0"/>
    <w:rsid w:val="00DD7FB6"/>
    <w:rsid w:val="00DE0A4D"/>
    <w:rsid w:val="00DE0BDB"/>
    <w:rsid w:val="00DE14E5"/>
    <w:rsid w:val="00DE1EEB"/>
    <w:rsid w:val="00DE2ACC"/>
    <w:rsid w:val="00DE2FC4"/>
    <w:rsid w:val="00DF3372"/>
    <w:rsid w:val="00DF5E80"/>
    <w:rsid w:val="00DF6B23"/>
    <w:rsid w:val="00E001FE"/>
    <w:rsid w:val="00E0040B"/>
    <w:rsid w:val="00E0124D"/>
    <w:rsid w:val="00E02C0A"/>
    <w:rsid w:val="00E03C30"/>
    <w:rsid w:val="00E0683A"/>
    <w:rsid w:val="00E07CF1"/>
    <w:rsid w:val="00E12254"/>
    <w:rsid w:val="00E163DB"/>
    <w:rsid w:val="00E1685B"/>
    <w:rsid w:val="00E16A3D"/>
    <w:rsid w:val="00E171D0"/>
    <w:rsid w:val="00E179C3"/>
    <w:rsid w:val="00E215BF"/>
    <w:rsid w:val="00E2290A"/>
    <w:rsid w:val="00E23C5C"/>
    <w:rsid w:val="00E24980"/>
    <w:rsid w:val="00E24C9A"/>
    <w:rsid w:val="00E25630"/>
    <w:rsid w:val="00E25ABA"/>
    <w:rsid w:val="00E270D7"/>
    <w:rsid w:val="00E32161"/>
    <w:rsid w:val="00E3283F"/>
    <w:rsid w:val="00E32E71"/>
    <w:rsid w:val="00E35758"/>
    <w:rsid w:val="00E364FA"/>
    <w:rsid w:val="00E412AC"/>
    <w:rsid w:val="00E415B5"/>
    <w:rsid w:val="00E41A09"/>
    <w:rsid w:val="00E41C64"/>
    <w:rsid w:val="00E47DB1"/>
    <w:rsid w:val="00E545B0"/>
    <w:rsid w:val="00E57367"/>
    <w:rsid w:val="00E60801"/>
    <w:rsid w:val="00E6116F"/>
    <w:rsid w:val="00E61F12"/>
    <w:rsid w:val="00E62EB4"/>
    <w:rsid w:val="00E631C6"/>
    <w:rsid w:val="00E64B8F"/>
    <w:rsid w:val="00E65A98"/>
    <w:rsid w:val="00E66EC5"/>
    <w:rsid w:val="00E67519"/>
    <w:rsid w:val="00E676A6"/>
    <w:rsid w:val="00E67E37"/>
    <w:rsid w:val="00E72A4F"/>
    <w:rsid w:val="00E72B2E"/>
    <w:rsid w:val="00E73B2F"/>
    <w:rsid w:val="00E73B82"/>
    <w:rsid w:val="00E75B17"/>
    <w:rsid w:val="00E75D5D"/>
    <w:rsid w:val="00E80F91"/>
    <w:rsid w:val="00E82454"/>
    <w:rsid w:val="00E84C93"/>
    <w:rsid w:val="00E850F3"/>
    <w:rsid w:val="00E86A3D"/>
    <w:rsid w:val="00E86DD5"/>
    <w:rsid w:val="00E908C7"/>
    <w:rsid w:val="00E90B4D"/>
    <w:rsid w:val="00E913B2"/>
    <w:rsid w:val="00E91480"/>
    <w:rsid w:val="00E91872"/>
    <w:rsid w:val="00E92A9D"/>
    <w:rsid w:val="00E9481A"/>
    <w:rsid w:val="00EA0B2E"/>
    <w:rsid w:val="00EA705F"/>
    <w:rsid w:val="00EB1761"/>
    <w:rsid w:val="00EB1C78"/>
    <w:rsid w:val="00EB3A2B"/>
    <w:rsid w:val="00EB4AA5"/>
    <w:rsid w:val="00EC2928"/>
    <w:rsid w:val="00EC36B8"/>
    <w:rsid w:val="00EC4E5A"/>
    <w:rsid w:val="00ED2877"/>
    <w:rsid w:val="00ED502A"/>
    <w:rsid w:val="00ED6E10"/>
    <w:rsid w:val="00EE0264"/>
    <w:rsid w:val="00EE32CD"/>
    <w:rsid w:val="00EE32D7"/>
    <w:rsid w:val="00EE37FA"/>
    <w:rsid w:val="00EE42D9"/>
    <w:rsid w:val="00EE4840"/>
    <w:rsid w:val="00EE4B71"/>
    <w:rsid w:val="00EE5898"/>
    <w:rsid w:val="00EE6FE3"/>
    <w:rsid w:val="00EF0E53"/>
    <w:rsid w:val="00EF2D4F"/>
    <w:rsid w:val="00EF6791"/>
    <w:rsid w:val="00EF70F6"/>
    <w:rsid w:val="00F0074E"/>
    <w:rsid w:val="00F03A9E"/>
    <w:rsid w:val="00F042E2"/>
    <w:rsid w:val="00F05ABB"/>
    <w:rsid w:val="00F0690E"/>
    <w:rsid w:val="00F076DE"/>
    <w:rsid w:val="00F079CD"/>
    <w:rsid w:val="00F13554"/>
    <w:rsid w:val="00F14A9F"/>
    <w:rsid w:val="00F15BF1"/>
    <w:rsid w:val="00F20844"/>
    <w:rsid w:val="00F2171F"/>
    <w:rsid w:val="00F237FF"/>
    <w:rsid w:val="00F2724C"/>
    <w:rsid w:val="00F2762C"/>
    <w:rsid w:val="00F27F4B"/>
    <w:rsid w:val="00F307E1"/>
    <w:rsid w:val="00F320F7"/>
    <w:rsid w:val="00F36C1C"/>
    <w:rsid w:val="00F37AF4"/>
    <w:rsid w:val="00F37FFB"/>
    <w:rsid w:val="00F404FD"/>
    <w:rsid w:val="00F41010"/>
    <w:rsid w:val="00F4105B"/>
    <w:rsid w:val="00F443FD"/>
    <w:rsid w:val="00F47B95"/>
    <w:rsid w:val="00F50A95"/>
    <w:rsid w:val="00F50E74"/>
    <w:rsid w:val="00F52A4A"/>
    <w:rsid w:val="00F5761C"/>
    <w:rsid w:val="00F57C54"/>
    <w:rsid w:val="00F70515"/>
    <w:rsid w:val="00F7160F"/>
    <w:rsid w:val="00F72072"/>
    <w:rsid w:val="00F73569"/>
    <w:rsid w:val="00F7427C"/>
    <w:rsid w:val="00F75672"/>
    <w:rsid w:val="00F77F1D"/>
    <w:rsid w:val="00F81A32"/>
    <w:rsid w:val="00F81D78"/>
    <w:rsid w:val="00F82476"/>
    <w:rsid w:val="00F87901"/>
    <w:rsid w:val="00F91082"/>
    <w:rsid w:val="00F91A5A"/>
    <w:rsid w:val="00F9211A"/>
    <w:rsid w:val="00F92C8D"/>
    <w:rsid w:val="00F92E25"/>
    <w:rsid w:val="00F93C37"/>
    <w:rsid w:val="00F93EC9"/>
    <w:rsid w:val="00F943B2"/>
    <w:rsid w:val="00FA0152"/>
    <w:rsid w:val="00FA12B3"/>
    <w:rsid w:val="00FA170A"/>
    <w:rsid w:val="00FA2D68"/>
    <w:rsid w:val="00FA3638"/>
    <w:rsid w:val="00FA3B27"/>
    <w:rsid w:val="00FA65A4"/>
    <w:rsid w:val="00FA7AAD"/>
    <w:rsid w:val="00FB122E"/>
    <w:rsid w:val="00FB13C2"/>
    <w:rsid w:val="00FB1FDC"/>
    <w:rsid w:val="00FB3627"/>
    <w:rsid w:val="00FB4A1A"/>
    <w:rsid w:val="00FB7E63"/>
    <w:rsid w:val="00FC1688"/>
    <w:rsid w:val="00FC21A3"/>
    <w:rsid w:val="00FC67F9"/>
    <w:rsid w:val="00FC730A"/>
    <w:rsid w:val="00FC7F42"/>
    <w:rsid w:val="00FD26D8"/>
    <w:rsid w:val="00FD5174"/>
    <w:rsid w:val="00FE47F5"/>
    <w:rsid w:val="00FF0A66"/>
    <w:rsid w:val="00FF2222"/>
    <w:rsid w:val="00FF2C34"/>
    <w:rsid w:val="00FF37FB"/>
    <w:rsid w:val="00FF45A1"/>
    <w:rsid w:val="00FF4CC2"/>
    <w:rsid w:val="00FF50B7"/>
    <w:rsid w:val="00FF535D"/>
    <w:rsid w:val="00FF6FA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3"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AE4448"/>
    <w:pPr>
      <w:spacing w:after="0" w:line="240" w:lineRule="auto"/>
    </w:pPr>
    <w:rPr>
      <w:rFonts w:ascii="Times New Roman" w:eastAsia="Times New Roman" w:hAnsi="Times New Roman" w:cs="Times New Roman"/>
      <w:sz w:val="24"/>
      <w:szCs w:val="24"/>
      <w:lang w:eastAsia="lt-LT"/>
    </w:rPr>
  </w:style>
  <w:style w:type="paragraph" w:styleId="Antrat1">
    <w:name w:val="heading 1"/>
    <w:aliases w:val="b. hedingas 1"/>
    <w:basedOn w:val="prastasis"/>
    <w:next w:val="prastasis"/>
    <w:link w:val="Antrat1Diagrama"/>
    <w:uiPriority w:val="9"/>
    <w:qFormat/>
    <w:rsid w:val="00D30672"/>
    <w:pPr>
      <w:keepNext/>
      <w:spacing w:before="240" w:after="60"/>
      <w:outlineLvl w:val="0"/>
    </w:pPr>
    <w:rPr>
      <w:rFonts w:ascii="Arial" w:hAnsi="Arial" w:cs="Arial"/>
      <w:b/>
      <w:bCs/>
      <w:kern w:val="32"/>
      <w:sz w:val="32"/>
      <w:szCs w:val="32"/>
    </w:rPr>
  </w:style>
  <w:style w:type="paragraph" w:styleId="Antrat2">
    <w:name w:val="heading 2"/>
    <w:aliases w:val="b hedingas 2"/>
    <w:basedOn w:val="prastasis"/>
    <w:next w:val="prastasis"/>
    <w:link w:val="Antrat2Diagrama"/>
    <w:qFormat/>
    <w:rsid w:val="00D30672"/>
    <w:pPr>
      <w:keepNext/>
      <w:spacing w:before="240" w:after="60"/>
      <w:outlineLvl w:val="1"/>
    </w:pPr>
    <w:rPr>
      <w:rFonts w:ascii="Arial" w:hAnsi="Arial" w:cs="Arial"/>
      <w:b/>
      <w:bCs/>
      <w:i/>
      <w:iCs/>
      <w:sz w:val="28"/>
      <w:szCs w:val="28"/>
    </w:rPr>
  </w:style>
  <w:style w:type="paragraph" w:styleId="Antrat3">
    <w:name w:val="heading 3"/>
    <w:aliases w:val="lentelė"/>
    <w:basedOn w:val="prastasis"/>
    <w:next w:val="prastasis"/>
    <w:link w:val="Antrat3Diagrama"/>
    <w:qFormat/>
    <w:rsid w:val="004D2AD7"/>
    <w:pPr>
      <w:keepNext/>
      <w:suppressAutoHyphens/>
      <w:spacing w:before="240" w:after="60"/>
      <w:outlineLvl w:val="2"/>
    </w:pPr>
    <w:rPr>
      <w:rFonts w:ascii="Arial" w:hAnsi="Arial" w:cs="Arial"/>
      <w:b/>
      <w:bCs/>
      <w:sz w:val="26"/>
      <w:szCs w:val="26"/>
      <w:lang w:eastAsia="ar-SA"/>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b. hedingas 1 Diagrama"/>
    <w:basedOn w:val="Numatytasispastraiposriftas"/>
    <w:link w:val="Antrat1"/>
    <w:uiPriority w:val="9"/>
    <w:rsid w:val="00D30672"/>
    <w:rPr>
      <w:rFonts w:ascii="Arial" w:eastAsia="Times New Roman" w:hAnsi="Arial" w:cs="Arial"/>
      <w:b/>
      <w:bCs/>
      <w:kern w:val="32"/>
      <w:sz w:val="32"/>
      <w:szCs w:val="32"/>
      <w:lang w:eastAsia="lt-LT"/>
    </w:rPr>
  </w:style>
  <w:style w:type="character" w:customStyle="1" w:styleId="Antrat2Diagrama">
    <w:name w:val="Antraštė 2 Diagrama"/>
    <w:aliases w:val="b hedingas 2 Diagrama"/>
    <w:basedOn w:val="Numatytasispastraiposriftas"/>
    <w:link w:val="Antrat2"/>
    <w:rsid w:val="00D30672"/>
    <w:rPr>
      <w:rFonts w:ascii="Arial" w:eastAsia="Times New Roman" w:hAnsi="Arial" w:cs="Arial"/>
      <w:b/>
      <w:bCs/>
      <w:i/>
      <w:iCs/>
      <w:sz w:val="28"/>
      <w:szCs w:val="28"/>
      <w:lang w:eastAsia="lt-LT"/>
    </w:rPr>
  </w:style>
  <w:style w:type="character" w:customStyle="1" w:styleId="Antrat3Diagrama">
    <w:name w:val="Antraštė 3 Diagrama"/>
    <w:aliases w:val="lentelė Diagrama"/>
    <w:link w:val="Antrat3"/>
    <w:rsid w:val="004D2AD7"/>
    <w:rPr>
      <w:rFonts w:ascii="Arial" w:eastAsia="Times New Roman" w:hAnsi="Arial" w:cs="Arial"/>
      <w:b/>
      <w:bCs/>
      <w:sz w:val="26"/>
      <w:szCs w:val="26"/>
      <w:lang w:eastAsia="ar-SA"/>
    </w:rPr>
  </w:style>
  <w:style w:type="character" w:styleId="Hipersaitas">
    <w:name w:val="Hyperlink"/>
    <w:uiPriority w:val="99"/>
    <w:unhideWhenUsed/>
    <w:rsid w:val="00D30672"/>
    <w:rPr>
      <w:color w:val="0000FF"/>
      <w:u w:val="single"/>
    </w:rPr>
  </w:style>
  <w:style w:type="paragraph" w:customStyle="1" w:styleId="Pagrindinistekstas1">
    <w:name w:val="Pagrindinis tekstas1"/>
    <w:basedOn w:val="prastasis"/>
    <w:rsid w:val="00D30672"/>
    <w:pPr>
      <w:widowControl w:val="0"/>
      <w:autoSpaceDE w:val="0"/>
      <w:autoSpaceDN w:val="0"/>
      <w:adjustRightInd w:val="0"/>
      <w:spacing w:line="360" w:lineRule="auto"/>
      <w:ind w:firstLine="720"/>
      <w:jc w:val="both"/>
    </w:pPr>
  </w:style>
  <w:style w:type="character" w:customStyle="1" w:styleId="datametai">
    <w:name w:val="datametai"/>
    <w:basedOn w:val="Numatytasispastraiposriftas"/>
    <w:rsid w:val="00D30672"/>
  </w:style>
  <w:style w:type="character" w:customStyle="1" w:styleId="datamnuo">
    <w:name w:val="datamnuo"/>
    <w:basedOn w:val="Numatytasispastraiposriftas"/>
    <w:rsid w:val="00D30672"/>
  </w:style>
  <w:style w:type="character" w:customStyle="1" w:styleId="datadiena">
    <w:name w:val="datadiena"/>
    <w:basedOn w:val="Numatytasispastraiposriftas"/>
    <w:rsid w:val="00D30672"/>
  </w:style>
  <w:style w:type="character" w:customStyle="1" w:styleId="statymonr">
    <w:name w:val="statymonr"/>
    <w:basedOn w:val="Numatytasispastraiposriftas"/>
    <w:rsid w:val="00D30672"/>
  </w:style>
  <w:style w:type="paragraph" w:customStyle="1" w:styleId="btekstas">
    <w:name w:val="b. tekstas"/>
    <w:basedOn w:val="prastasis"/>
    <w:link w:val="btekstasChar"/>
    <w:rsid w:val="00D30672"/>
    <w:pPr>
      <w:spacing w:before="120" w:after="120" w:line="276" w:lineRule="auto"/>
      <w:ind w:firstLine="709"/>
      <w:jc w:val="both"/>
    </w:pPr>
  </w:style>
  <w:style w:type="character" w:customStyle="1" w:styleId="btekstasChar">
    <w:name w:val="b. tekstas Char"/>
    <w:link w:val="btekstas"/>
    <w:rsid w:val="00D30672"/>
    <w:rPr>
      <w:rFonts w:ascii="Times New Roman" w:eastAsia="Times New Roman" w:hAnsi="Times New Roman" w:cs="Times New Roman"/>
      <w:sz w:val="24"/>
      <w:szCs w:val="24"/>
    </w:rPr>
  </w:style>
  <w:style w:type="paragraph" w:customStyle="1" w:styleId="Teksto">
    <w:name w:val="Teksto"/>
    <w:basedOn w:val="prastasis"/>
    <w:link w:val="TekstoChar"/>
    <w:rsid w:val="00D30672"/>
    <w:pPr>
      <w:suppressAutoHyphens/>
      <w:ind w:firstLine="720"/>
      <w:jc w:val="both"/>
    </w:pPr>
    <w:rPr>
      <w:rFonts w:eastAsia="MS Mincho"/>
      <w:lang w:eastAsia="ar-SA"/>
    </w:rPr>
  </w:style>
  <w:style w:type="character" w:customStyle="1" w:styleId="TekstoChar">
    <w:name w:val="Teksto Char"/>
    <w:link w:val="Teksto"/>
    <w:rsid w:val="00D30672"/>
    <w:rPr>
      <w:rFonts w:ascii="Times New Roman" w:eastAsia="MS Mincho" w:hAnsi="Times New Roman" w:cs="Times New Roman"/>
      <w:sz w:val="24"/>
      <w:szCs w:val="24"/>
      <w:lang w:eastAsia="ar-SA"/>
    </w:rPr>
  </w:style>
  <w:style w:type="paragraph" w:customStyle="1" w:styleId="Saltinis">
    <w:name w:val="Saltinis"/>
    <w:basedOn w:val="prastasis"/>
    <w:rsid w:val="00D30672"/>
    <w:pPr>
      <w:suppressAutoHyphens/>
      <w:spacing w:before="120" w:after="280"/>
      <w:ind w:firstLine="720"/>
      <w:jc w:val="both"/>
    </w:pPr>
    <w:rPr>
      <w:rFonts w:eastAsia="MS Mincho"/>
      <w:i/>
      <w:sz w:val="20"/>
      <w:szCs w:val="20"/>
      <w:lang w:eastAsia="ar-SA"/>
    </w:rPr>
  </w:style>
  <w:style w:type="paragraph" w:customStyle="1" w:styleId="Tekstui">
    <w:name w:val="Tekstui"/>
    <w:rsid w:val="00D30672"/>
    <w:pPr>
      <w:suppressAutoHyphens/>
      <w:spacing w:after="0" w:line="240" w:lineRule="auto"/>
      <w:ind w:firstLine="720"/>
      <w:jc w:val="both"/>
    </w:pPr>
    <w:rPr>
      <w:rFonts w:ascii="Times New Roman" w:eastAsia="MS Mincho" w:hAnsi="Times New Roman" w:cs="Times New Roman"/>
      <w:sz w:val="24"/>
      <w:szCs w:val="20"/>
      <w:lang w:eastAsia="ar-SA"/>
    </w:rPr>
  </w:style>
  <w:style w:type="paragraph" w:styleId="Debesliotekstas">
    <w:name w:val="Balloon Text"/>
    <w:basedOn w:val="prastasis"/>
    <w:link w:val="DebesliotekstasDiagrama"/>
    <w:uiPriority w:val="99"/>
    <w:semiHidden/>
    <w:unhideWhenUsed/>
    <w:rsid w:val="00D30672"/>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D30672"/>
    <w:rPr>
      <w:rFonts w:ascii="Tahoma" w:eastAsia="Times New Roman" w:hAnsi="Tahoma" w:cs="Tahoma"/>
      <w:sz w:val="16"/>
      <w:szCs w:val="16"/>
      <w:lang w:eastAsia="lt-LT"/>
    </w:rPr>
  </w:style>
  <w:style w:type="character" w:customStyle="1" w:styleId="Heading3Char">
    <w:name w:val="Heading 3 Char"/>
    <w:basedOn w:val="Numatytasispastraiposriftas"/>
    <w:rsid w:val="004D2AD7"/>
    <w:rPr>
      <w:rFonts w:asciiTheme="majorHAnsi" w:eastAsiaTheme="majorEastAsia" w:hAnsiTheme="majorHAnsi" w:cstheme="majorBidi"/>
      <w:b/>
      <w:bCs/>
      <w:color w:val="4F81BD" w:themeColor="accent1"/>
      <w:sz w:val="24"/>
      <w:szCs w:val="24"/>
      <w:lang w:eastAsia="lt-LT"/>
    </w:rPr>
  </w:style>
  <w:style w:type="paragraph" w:styleId="Pagrindinistekstas">
    <w:name w:val="Body Text"/>
    <w:aliases w:val="Body Text1"/>
    <w:basedOn w:val="prastasis"/>
    <w:link w:val="PagrindinistekstasDiagrama"/>
    <w:rsid w:val="00174F70"/>
    <w:pPr>
      <w:widowControl w:val="0"/>
      <w:suppressAutoHyphens/>
      <w:spacing w:after="120"/>
    </w:pPr>
    <w:rPr>
      <w:rFonts w:eastAsia="Lucida Sans Unicode"/>
      <w:lang w:eastAsia="ar-SA"/>
    </w:rPr>
  </w:style>
  <w:style w:type="character" w:customStyle="1" w:styleId="PagrindinistekstasDiagrama">
    <w:name w:val="Pagrindinis tekstas Diagrama"/>
    <w:aliases w:val="Body Text1 Diagrama"/>
    <w:link w:val="Pagrindinistekstas"/>
    <w:rsid w:val="00174F70"/>
    <w:rPr>
      <w:rFonts w:ascii="Times New Roman" w:eastAsia="Lucida Sans Unicode" w:hAnsi="Times New Roman" w:cs="Times New Roman"/>
      <w:sz w:val="24"/>
      <w:szCs w:val="24"/>
      <w:lang w:eastAsia="ar-SA"/>
    </w:rPr>
  </w:style>
  <w:style w:type="character" w:customStyle="1" w:styleId="BodyTextChar">
    <w:name w:val="Body Text Char"/>
    <w:basedOn w:val="Numatytasispastraiposriftas"/>
    <w:semiHidden/>
    <w:rsid w:val="00174F70"/>
    <w:rPr>
      <w:rFonts w:ascii="Times New Roman" w:eastAsia="Times New Roman" w:hAnsi="Times New Roman" w:cs="Times New Roman"/>
      <w:sz w:val="24"/>
      <w:szCs w:val="24"/>
      <w:lang w:eastAsia="lt-LT"/>
    </w:rPr>
  </w:style>
  <w:style w:type="paragraph" w:customStyle="1" w:styleId="Default">
    <w:name w:val="Default"/>
    <w:rsid w:val="00174F70"/>
    <w:pPr>
      <w:suppressAutoHyphens/>
      <w:autoSpaceDE w:val="0"/>
      <w:spacing w:after="0" w:line="240" w:lineRule="auto"/>
    </w:pPr>
    <w:rPr>
      <w:rFonts w:ascii="Arial" w:eastAsia="Arial" w:hAnsi="Arial" w:cs="Arial"/>
      <w:color w:val="000000"/>
      <w:sz w:val="24"/>
      <w:szCs w:val="24"/>
      <w:lang w:val="en-US" w:eastAsia="ar-SA"/>
    </w:rPr>
  </w:style>
  <w:style w:type="paragraph" w:customStyle="1" w:styleId="Saltinio">
    <w:name w:val="Saltinio"/>
    <w:rsid w:val="00454A5E"/>
    <w:pPr>
      <w:suppressAutoHyphens/>
      <w:spacing w:before="120" w:after="120" w:line="240" w:lineRule="auto"/>
      <w:ind w:firstLine="720"/>
    </w:pPr>
    <w:rPr>
      <w:rFonts w:ascii="Times New Roman" w:eastAsia="MS Mincho" w:hAnsi="Times New Roman" w:cs="Times New Roman"/>
      <w:i/>
      <w:iCs/>
      <w:sz w:val="20"/>
      <w:szCs w:val="20"/>
      <w:lang w:val="en-GB" w:eastAsia="ar-SA"/>
    </w:rPr>
  </w:style>
  <w:style w:type="paragraph" w:styleId="Sraas3">
    <w:name w:val="List 3"/>
    <w:basedOn w:val="prastasis"/>
    <w:rsid w:val="00454A5E"/>
    <w:pPr>
      <w:ind w:left="849" w:hanging="283"/>
    </w:pPr>
    <w:rPr>
      <w:lang w:eastAsia="en-US"/>
    </w:rPr>
  </w:style>
  <w:style w:type="paragraph" w:styleId="Puslapioinaostekstas">
    <w:name w:val="footnote text"/>
    <w:aliases w:val="Diagrama"/>
    <w:basedOn w:val="prastasis"/>
    <w:link w:val="PuslapioinaostekstasDiagrama"/>
    <w:rsid w:val="008A362F"/>
    <w:pPr>
      <w:suppressAutoHyphens/>
    </w:pPr>
    <w:rPr>
      <w:sz w:val="20"/>
      <w:szCs w:val="20"/>
      <w:lang w:eastAsia="ar-SA"/>
    </w:rPr>
  </w:style>
  <w:style w:type="character" w:customStyle="1" w:styleId="PuslapioinaostekstasDiagrama">
    <w:name w:val="Puslapio išnašos tekstas Diagrama"/>
    <w:aliases w:val="Diagrama Diagrama"/>
    <w:link w:val="Puslapioinaostekstas"/>
    <w:rsid w:val="008A362F"/>
    <w:rPr>
      <w:rFonts w:ascii="Times New Roman" w:eastAsia="Times New Roman" w:hAnsi="Times New Roman" w:cs="Times New Roman"/>
      <w:sz w:val="20"/>
      <w:szCs w:val="20"/>
      <w:lang w:eastAsia="ar-SA"/>
    </w:rPr>
  </w:style>
  <w:style w:type="character" w:customStyle="1" w:styleId="FootnoteTextChar">
    <w:name w:val="Footnote Text Char"/>
    <w:basedOn w:val="Numatytasispastraiposriftas"/>
    <w:uiPriority w:val="99"/>
    <w:semiHidden/>
    <w:rsid w:val="008A362F"/>
    <w:rPr>
      <w:rFonts w:ascii="Times New Roman" w:eastAsia="Times New Roman" w:hAnsi="Times New Roman" w:cs="Times New Roman"/>
      <w:sz w:val="20"/>
      <w:szCs w:val="20"/>
      <w:lang w:eastAsia="lt-LT"/>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uiPriority w:val="99"/>
    <w:unhideWhenUsed/>
    <w:rsid w:val="008A362F"/>
    <w:rPr>
      <w:vertAlign w:val="superscript"/>
    </w:rPr>
  </w:style>
  <w:style w:type="character" w:styleId="Komentaronuoroda">
    <w:name w:val="annotation reference"/>
    <w:basedOn w:val="Numatytasispastraiposriftas"/>
    <w:uiPriority w:val="99"/>
    <w:semiHidden/>
    <w:unhideWhenUsed/>
    <w:rsid w:val="004F120D"/>
    <w:rPr>
      <w:sz w:val="16"/>
      <w:szCs w:val="16"/>
    </w:rPr>
  </w:style>
  <w:style w:type="paragraph" w:styleId="Komentarotekstas">
    <w:name w:val="annotation text"/>
    <w:basedOn w:val="prastasis"/>
    <w:link w:val="KomentarotekstasDiagrama"/>
    <w:uiPriority w:val="99"/>
    <w:semiHidden/>
    <w:unhideWhenUsed/>
    <w:rsid w:val="004F120D"/>
    <w:rPr>
      <w:sz w:val="20"/>
      <w:szCs w:val="20"/>
    </w:rPr>
  </w:style>
  <w:style w:type="character" w:customStyle="1" w:styleId="KomentarotekstasDiagrama">
    <w:name w:val="Komentaro tekstas Diagrama"/>
    <w:basedOn w:val="Numatytasispastraiposriftas"/>
    <w:link w:val="Komentarotekstas"/>
    <w:uiPriority w:val="99"/>
    <w:semiHidden/>
    <w:rsid w:val="004F120D"/>
    <w:rPr>
      <w:rFonts w:ascii="Times New Roman" w:eastAsia="Times New Roman" w:hAnsi="Times New Roman" w:cs="Times New Roman"/>
      <w:sz w:val="20"/>
      <w:szCs w:val="20"/>
      <w:lang w:eastAsia="lt-LT"/>
    </w:rPr>
  </w:style>
  <w:style w:type="paragraph" w:styleId="Komentarotema">
    <w:name w:val="annotation subject"/>
    <w:basedOn w:val="Komentarotekstas"/>
    <w:next w:val="Komentarotekstas"/>
    <w:link w:val="KomentarotemaDiagrama"/>
    <w:uiPriority w:val="99"/>
    <w:semiHidden/>
    <w:unhideWhenUsed/>
    <w:rsid w:val="004F120D"/>
    <w:rPr>
      <w:b/>
      <w:bCs/>
    </w:rPr>
  </w:style>
  <w:style w:type="character" w:customStyle="1" w:styleId="KomentarotemaDiagrama">
    <w:name w:val="Komentaro tema Diagrama"/>
    <w:basedOn w:val="KomentarotekstasDiagrama"/>
    <w:link w:val="Komentarotema"/>
    <w:uiPriority w:val="99"/>
    <w:semiHidden/>
    <w:rsid w:val="004F120D"/>
    <w:rPr>
      <w:rFonts w:ascii="Times New Roman" w:eastAsia="Times New Roman" w:hAnsi="Times New Roman" w:cs="Times New Roman"/>
      <w:b/>
      <w:bCs/>
      <w:sz w:val="20"/>
      <w:szCs w:val="20"/>
      <w:lang w:eastAsia="lt-LT"/>
    </w:rPr>
  </w:style>
  <w:style w:type="paragraph" w:styleId="Sraopastraipa">
    <w:name w:val="List Paragraph"/>
    <w:aliases w:val="List Paragraph Red"/>
    <w:basedOn w:val="prastasis"/>
    <w:link w:val="SraopastraipaDiagrama"/>
    <w:uiPriority w:val="34"/>
    <w:qFormat/>
    <w:rsid w:val="00CB7349"/>
    <w:pPr>
      <w:ind w:left="720"/>
      <w:contextualSpacing/>
    </w:pPr>
  </w:style>
  <w:style w:type="character" w:customStyle="1" w:styleId="SraopastraipaDiagrama">
    <w:name w:val="Sąrašo pastraipa Diagrama"/>
    <w:aliases w:val="List Paragraph Red Diagrama"/>
    <w:link w:val="Sraopastraipa"/>
    <w:uiPriority w:val="34"/>
    <w:locked/>
    <w:rsid w:val="00E631C6"/>
    <w:rPr>
      <w:rFonts w:ascii="Times New Roman" w:eastAsia="Times New Roman" w:hAnsi="Times New Roman" w:cs="Times New Roman"/>
      <w:sz w:val="24"/>
      <w:szCs w:val="24"/>
      <w:lang w:eastAsia="lt-LT"/>
    </w:rPr>
  </w:style>
  <w:style w:type="paragraph" w:styleId="Antrats">
    <w:name w:val="header"/>
    <w:basedOn w:val="prastasis"/>
    <w:link w:val="AntratsDiagrama"/>
    <w:uiPriority w:val="99"/>
    <w:unhideWhenUsed/>
    <w:rsid w:val="00DC2416"/>
    <w:pPr>
      <w:tabs>
        <w:tab w:val="center" w:pos="4819"/>
        <w:tab w:val="right" w:pos="9638"/>
      </w:tabs>
    </w:pPr>
  </w:style>
  <w:style w:type="character" w:customStyle="1" w:styleId="AntratsDiagrama">
    <w:name w:val="Antraštės Diagrama"/>
    <w:basedOn w:val="Numatytasispastraiposriftas"/>
    <w:link w:val="Antrats"/>
    <w:uiPriority w:val="99"/>
    <w:rsid w:val="00DC2416"/>
    <w:rPr>
      <w:rFonts w:ascii="Times New Roman" w:eastAsia="Times New Roman" w:hAnsi="Times New Roman" w:cs="Times New Roman"/>
      <w:sz w:val="24"/>
      <w:szCs w:val="24"/>
      <w:lang w:eastAsia="lt-LT"/>
    </w:rPr>
  </w:style>
  <w:style w:type="paragraph" w:styleId="Porat">
    <w:name w:val="footer"/>
    <w:basedOn w:val="prastasis"/>
    <w:link w:val="PoratDiagrama"/>
    <w:uiPriority w:val="99"/>
    <w:unhideWhenUsed/>
    <w:rsid w:val="00DC2416"/>
    <w:pPr>
      <w:tabs>
        <w:tab w:val="center" w:pos="4819"/>
        <w:tab w:val="right" w:pos="9638"/>
      </w:tabs>
    </w:pPr>
  </w:style>
  <w:style w:type="character" w:customStyle="1" w:styleId="PoratDiagrama">
    <w:name w:val="Poraštė Diagrama"/>
    <w:basedOn w:val="Numatytasispastraiposriftas"/>
    <w:link w:val="Porat"/>
    <w:uiPriority w:val="99"/>
    <w:rsid w:val="00DC2416"/>
    <w:rPr>
      <w:rFonts w:ascii="Times New Roman" w:eastAsia="Times New Roman" w:hAnsi="Times New Roman" w:cs="Times New Roman"/>
      <w:sz w:val="24"/>
      <w:szCs w:val="24"/>
      <w:lang w:eastAsia="lt-LT"/>
    </w:rPr>
  </w:style>
  <w:style w:type="paragraph" w:customStyle="1" w:styleId="Heading3">
    <w:name w:val="Heading 3."/>
    <w:basedOn w:val="Antrat3"/>
    <w:link w:val="Heading3Char0"/>
    <w:qFormat/>
    <w:rsid w:val="00570495"/>
  </w:style>
  <w:style w:type="character" w:customStyle="1" w:styleId="Heading3Char0">
    <w:name w:val="Heading 3. Char"/>
    <w:basedOn w:val="Antrat3Diagrama"/>
    <w:link w:val="Heading3"/>
    <w:rsid w:val="00570495"/>
    <w:rPr>
      <w:rFonts w:ascii="Arial" w:eastAsia="Times New Roman" w:hAnsi="Arial" w:cs="Arial"/>
      <w:b/>
      <w:bCs/>
      <w:sz w:val="26"/>
      <w:szCs w:val="26"/>
      <w:lang w:eastAsia="ar-SA"/>
    </w:rPr>
  </w:style>
  <w:style w:type="paragraph" w:styleId="Turinys1">
    <w:name w:val="toc 1"/>
    <w:basedOn w:val="prastasis"/>
    <w:next w:val="prastasis"/>
    <w:autoRedefine/>
    <w:uiPriority w:val="39"/>
    <w:unhideWhenUsed/>
    <w:rsid w:val="0043791B"/>
    <w:pPr>
      <w:spacing w:after="100"/>
    </w:pPr>
  </w:style>
  <w:style w:type="paragraph" w:styleId="Turinys2">
    <w:name w:val="toc 2"/>
    <w:basedOn w:val="prastasis"/>
    <w:next w:val="prastasis"/>
    <w:autoRedefine/>
    <w:uiPriority w:val="39"/>
    <w:unhideWhenUsed/>
    <w:rsid w:val="0043791B"/>
    <w:pPr>
      <w:spacing w:after="100"/>
      <w:ind w:left="240"/>
    </w:pPr>
  </w:style>
  <w:style w:type="paragraph" w:styleId="Turinys3">
    <w:name w:val="toc 3"/>
    <w:basedOn w:val="prastasis"/>
    <w:next w:val="prastasis"/>
    <w:autoRedefine/>
    <w:uiPriority w:val="39"/>
    <w:unhideWhenUsed/>
    <w:rsid w:val="0043791B"/>
    <w:pPr>
      <w:spacing w:after="100"/>
      <w:ind w:left="480"/>
    </w:pPr>
  </w:style>
  <w:style w:type="table" w:styleId="viesussraas1parykinimas">
    <w:name w:val="Light List Accent 1"/>
    <w:basedOn w:val="prastojilentel"/>
    <w:uiPriority w:val="61"/>
    <w:rsid w:val="005A272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EnterplanNormal">
    <w:name w:val="Enterplan Normal"/>
    <w:basedOn w:val="prastasis"/>
    <w:rsid w:val="00E631C6"/>
    <w:pPr>
      <w:suppressAutoHyphens/>
      <w:spacing w:after="220"/>
      <w:jc w:val="both"/>
    </w:pPr>
    <w:rPr>
      <w:rFonts w:ascii="Arial" w:hAnsi="Arial"/>
      <w:sz w:val="22"/>
      <w:szCs w:val="20"/>
      <w:lang w:val="en-GB" w:eastAsia="ar-SA"/>
    </w:rPr>
  </w:style>
  <w:style w:type="paragraph" w:styleId="Pavadinimas">
    <w:name w:val="Title"/>
    <w:basedOn w:val="prastasis"/>
    <w:next w:val="Antrinispavadinimas"/>
    <w:link w:val="PavadinimasDiagrama"/>
    <w:qFormat/>
    <w:rsid w:val="00503C3F"/>
    <w:pPr>
      <w:suppressAutoHyphens/>
      <w:jc w:val="center"/>
    </w:pPr>
    <w:rPr>
      <w:rFonts w:ascii="Calibri" w:hAnsi="Calibri" w:cs="Calibri"/>
      <w:b/>
      <w:bCs/>
      <w:lang w:eastAsia="ar-SA"/>
    </w:rPr>
  </w:style>
  <w:style w:type="character" w:customStyle="1" w:styleId="PavadinimasDiagrama">
    <w:name w:val="Pavadinimas Diagrama"/>
    <w:basedOn w:val="Numatytasispastraiposriftas"/>
    <w:link w:val="Pavadinimas"/>
    <w:rsid w:val="00503C3F"/>
    <w:rPr>
      <w:rFonts w:ascii="Calibri" w:eastAsia="Times New Roman" w:hAnsi="Calibri" w:cs="Calibri"/>
      <w:b/>
      <w:bCs/>
      <w:sz w:val="24"/>
      <w:szCs w:val="24"/>
      <w:lang w:eastAsia="ar-SA"/>
    </w:rPr>
  </w:style>
  <w:style w:type="table" w:customStyle="1" w:styleId="viesussraas1parykinimas1">
    <w:name w:val="Šviesus sąrašas – 1 paryškinimas1"/>
    <w:basedOn w:val="prastojilentel"/>
    <w:uiPriority w:val="61"/>
    <w:rsid w:val="00503C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ntrinispavadinimas">
    <w:name w:val="Subtitle"/>
    <w:basedOn w:val="prastasis"/>
    <w:next w:val="prastasis"/>
    <w:link w:val="AntrinispavadinimasDiagrama"/>
    <w:uiPriority w:val="11"/>
    <w:qFormat/>
    <w:rsid w:val="00503C3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ntrinispavadinimasDiagrama">
    <w:name w:val="Antrinis pavadinimas Diagrama"/>
    <w:basedOn w:val="Numatytasispastraiposriftas"/>
    <w:link w:val="Antrinispavadinimas"/>
    <w:uiPriority w:val="11"/>
    <w:rsid w:val="00503C3F"/>
    <w:rPr>
      <w:rFonts w:eastAsiaTheme="minorEastAsia"/>
      <w:color w:val="5A5A5A" w:themeColor="text1" w:themeTint="A5"/>
      <w:spacing w:val="15"/>
      <w:lang w:eastAsia="lt-LT"/>
    </w:rPr>
  </w:style>
  <w:style w:type="paragraph" w:styleId="Antrat">
    <w:name w:val="caption"/>
    <w:basedOn w:val="prastasis"/>
    <w:next w:val="prastasis"/>
    <w:uiPriority w:val="35"/>
    <w:unhideWhenUsed/>
    <w:qFormat/>
    <w:rsid w:val="00404CEC"/>
    <w:pPr>
      <w:spacing w:after="200"/>
    </w:pPr>
    <w:rPr>
      <w:i/>
      <w:iCs/>
      <w:color w:val="1F497D" w:themeColor="text2"/>
      <w:sz w:val="18"/>
      <w:szCs w:val="18"/>
    </w:rPr>
  </w:style>
  <w:style w:type="paragraph" w:styleId="prastasistinklapis">
    <w:name w:val="Normal (Web)"/>
    <w:basedOn w:val="prastasis"/>
    <w:uiPriority w:val="99"/>
    <w:semiHidden/>
    <w:unhideWhenUsed/>
    <w:rsid w:val="008F647C"/>
    <w:pPr>
      <w:spacing w:before="100" w:beforeAutospacing="1" w:after="100" w:afterAutospacing="1"/>
    </w:pPr>
  </w:style>
  <w:style w:type="table" w:styleId="Lentelstinklelis">
    <w:name w:val="Table Grid"/>
    <w:basedOn w:val="prastojilentel"/>
    <w:uiPriority w:val="59"/>
    <w:rsid w:val="00475D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basedOn w:val="Numatytasispastraiposriftas"/>
    <w:uiPriority w:val="22"/>
    <w:qFormat/>
    <w:rsid w:val="00700F5A"/>
    <w:rPr>
      <w:b/>
      <w:bCs/>
    </w:rPr>
  </w:style>
  <w:style w:type="character" w:customStyle="1" w:styleId="Mention">
    <w:name w:val="Mention"/>
    <w:basedOn w:val="Numatytasispastraiposriftas"/>
    <w:uiPriority w:val="99"/>
    <w:semiHidden/>
    <w:unhideWhenUsed/>
    <w:rsid w:val="00903318"/>
    <w:rPr>
      <w:color w:val="2B579A"/>
      <w:shd w:val="clear" w:color="auto" w:fill="E6E6E6"/>
    </w:rPr>
  </w:style>
  <w:style w:type="paragraph" w:customStyle="1" w:styleId="sraopastraipa0">
    <w:name w:val="sraopastraipa"/>
    <w:basedOn w:val="prastasis"/>
    <w:rsid w:val="00A85F60"/>
    <w:pPr>
      <w:spacing w:before="100" w:beforeAutospacing="1" w:after="100" w:afterAutospacing="1"/>
    </w:pPr>
  </w:style>
  <w:style w:type="table" w:customStyle="1" w:styleId="GridTable4Accent1">
    <w:name w:val="Grid Table 4 Accent 1"/>
    <w:basedOn w:val="prastojilentel"/>
    <w:uiPriority w:val="49"/>
    <w:rsid w:val="00AD330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3"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AE4448"/>
    <w:pPr>
      <w:spacing w:after="0" w:line="240" w:lineRule="auto"/>
    </w:pPr>
    <w:rPr>
      <w:rFonts w:ascii="Times New Roman" w:eastAsia="Times New Roman" w:hAnsi="Times New Roman" w:cs="Times New Roman"/>
      <w:sz w:val="24"/>
      <w:szCs w:val="24"/>
      <w:lang w:eastAsia="lt-LT"/>
    </w:rPr>
  </w:style>
  <w:style w:type="paragraph" w:styleId="Antrat1">
    <w:name w:val="heading 1"/>
    <w:aliases w:val="b. hedingas 1"/>
    <w:basedOn w:val="prastasis"/>
    <w:next w:val="prastasis"/>
    <w:link w:val="Antrat1Diagrama"/>
    <w:uiPriority w:val="9"/>
    <w:qFormat/>
    <w:rsid w:val="00D30672"/>
    <w:pPr>
      <w:keepNext/>
      <w:spacing w:before="240" w:after="60"/>
      <w:outlineLvl w:val="0"/>
    </w:pPr>
    <w:rPr>
      <w:rFonts w:ascii="Arial" w:hAnsi="Arial" w:cs="Arial"/>
      <w:b/>
      <w:bCs/>
      <w:kern w:val="32"/>
      <w:sz w:val="32"/>
      <w:szCs w:val="32"/>
    </w:rPr>
  </w:style>
  <w:style w:type="paragraph" w:styleId="Antrat2">
    <w:name w:val="heading 2"/>
    <w:aliases w:val="b hedingas 2"/>
    <w:basedOn w:val="prastasis"/>
    <w:next w:val="prastasis"/>
    <w:link w:val="Antrat2Diagrama"/>
    <w:qFormat/>
    <w:rsid w:val="00D30672"/>
    <w:pPr>
      <w:keepNext/>
      <w:spacing w:before="240" w:after="60"/>
      <w:outlineLvl w:val="1"/>
    </w:pPr>
    <w:rPr>
      <w:rFonts w:ascii="Arial" w:hAnsi="Arial" w:cs="Arial"/>
      <w:b/>
      <w:bCs/>
      <w:i/>
      <w:iCs/>
      <w:sz w:val="28"/>
      <w:szCs w:val="28"/>
    </w:rPr>
  </w:style>
  <w:style w:type="paragraph" w:styleId="Antrat3">
    <w:name w:val="heading 3"/>
    <w:aliases w:val="lentelė"/>
    <w:basedOn w:val="prastasis"/>
    <w:next w:val="prastasis"/>
    <w:link w:val="Antrat3Diagrama"/>
    <w:qFormat/>
    <w:rsid w:val="004D2AD7"/>
    <w:pPr>
      <w:keepNext/>
      <w:suppressAutoHyphens/>
      <w:spacing w:before="240" w:after="60"/>
      <w:outlineLvl w:val="2"/>
    </w:pPr>
    <w:rPr>
      <w:rFonts w:ascii="Arial" w:hAnsi="Arial" w:cs="Arial"/>
      <w:b/>
      <w:bCs/>
      <w:sz w:val="26"/>
      <w:szCs w:val="26"/>
      <w:lang w:eastAsia="ar-SA"/>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b. hedingas 1 Diagrama"/>
    <w:basedOn w:val="Numatytasispastraiposriftas"/>
    <w:link w:val="Antrat1"/>
    <w:uiPriority w:val="9"/>
    <w:rsid w:val="00D30672"/>
    <w:rPr>
      <w:rFonts w:ascii="Arial" w:eastAsia="Times New Roman" w:hAnsi="Arial" w:cs="Arial"/>
      <w:b/>
      <w:bCs/>
      <w:kern w:val="32"/>
      <w:sz w:val="32"/>
      <w:szCs w:val="32"/>
      <w:lang w:eastAsia="lt-LT"/>
    </w:rPr>
  </w:style>
  <w:style w:type="character" w:customStyle="1" w:styleId="Antrat2Diagrama">
    <w:name w:val="Antraštė 2 Diagrama"/>
    <w:aliases w:val="b hedingas 2 Diagrama"/>
    <w:basedOn w:val="Numatytasispastraiposriftas"/>
    <w:link w:val="Antrat2"/>
    <w:rsid w:val="00D30672"/>
    <w:rPr>
      <w:rFonts w:ascii="Arial" w:eastAsia="Times New Roman" w:hAnsi="Arial" w:cs="Arial"/>
      <w:b/>
      <w:bCs/>
      <w:i/>
      <w:iCs/>
      <w:sz w:val="28"/>
      <w:szCs w:val="28"/>
      <w:lang w:eastAsia="lt-LT"/>
    </w:rPr>
  </w:style>
  <w:style w:type="character" w:customStyle="1" w:styleId="Antrat3Diagrama">
    <w:name w:val="Antraštė 3 Diagrama"/>
    <w:aliases w:val="lentelė Diagrama"/>
    <w:link w:val="Antrat3"/>
    <w:rsid w:val="004D2AD7"/>
    <w:rPr>
      <w:rFonts w:ascii="Arial" w:eastAsia="Times New Roman" w:hAnsi="Arial" w:cs="Arial"/>
      <w:b/>
      <w:bCs/>
      <w:sz w:val="26"/>
      <w:szCs w:val="26"/>
      <w:lang w:eastAsia="ar-SA"/>
    </w:rPr>
  </w:style>
  <w:style w:type="character" w:styleId="Hipersaitas">
    <w:name w:val="Hyperlink"/>
    <w:uiPriority w:val="99"/>
    <w:unhideWhenUsed/>
    <w:rsid w:val="00D30672"/>
    <w:rPr>
      <w:color w:val="0000FF"/>
      <w:u w:val="single"/>
    </w:rPr>
  </w:style>
  <w:style w:type="paragraph" w:customStyle="1" w:styleId="Pagrindinistekstas1">
    <w:name w:val="Pagrindinis tekstas1"/>
    <w:basedOn w:val="prastasis"/>
    <w:rsid w:val="00D30672"/>
    <w:pPr>
      <w:widowControl w:val="0"/>
      <w:autoSpaceDE w:val="0"/>
      <w:autoSpaceDN w:val="0"/>
      <w:adjustRightInd w:val="0"/>
      <w:spacing w:line="360" w:lineRule="auto"/>
      <w:ind w:firstLine="720"/>
      <w:jc w:val="both"/>
    </w:pPr>
  </w:style>
  <w:style w:type="character" w:customStyle="1" w:styleId="datametai">
    <w:name w:val="datametai"/>
    <w:basedOn w:val="Numatytasispastraiposriftas"/>
    <w:rsid w:val="00D30672"/>
  </w:style>
  <w:style w:type="character" w:customStyle="1" w:styleId="datamnuo">
    <w:name w:val="datamnuo"/>
    <w:basedOn w:val="Numatytasispastraiposriftas"/>
    <w:rsid w:val="00D30672"/>
  </w:style>
  <w:style w:type="character" w:customStyle="1" w:styleId="datadiena">
    <w:name w:val="datadiena"/>
    <w:basedOn w:val="Numatytasispastraiposriftas"/>
    <w:rsid w:val="00D30672"/>
  </w:style>
  <w:style w:type="character" w:customStyle="1" w:styleId="statymonr">
    <w:name w:val="statymonr"/>
    <w:basedOn w:val="Numatytasispastraiposriftas"/>
    <w:rsid w:val="00D30672"/>
  </w:style>
  <w:style w:type="paragraph" w:customStyle="1" w:styleId="btekstas">
    <w:name w:val="b. tekstas"/>
    <w:basedOn w:val="prastasis"/>
    <w:link w:val="btekstasChar"/>
    <w:rsid w:val="00D30672"/>
    <w:pPr>
      <w:spacing w:before="120" w:after="120" w:line="276" w:lineRule="auto"/>
      <w:ind w:firstLine="709"/>
      <w:jc w:val="both"/>
    </w:pPr>
  </w:style>
  <w:style w:type="character" w:customStyle="1" w:styleId="btekstasChar">
    <w:name w:val="b. tekstas Char"/>
    <w:link w:val="btekstas"/>
    <w:rsid w:val="00D30672"/>
    <w:rPr>
      <w:rFonts w:ascii="Times New Roman" w:eastAsia="Times New Roman" w:hAnsi="Times New Roman" w:cs="Times New Roman"/>
      <w:sz w:val="24"/>
      <w:szCs w:val="24"/>
    </w:rPr>
  </w:style>
  <w:style w:type="paragraph" w:customStyle="1" w:styleId="Teksto">
    <w:name w:val="Teksto"/>
    <w:basedOn w:val="prastasis"/>
    <w:link w:val="TekstoChar"/>
    <w:rsid w:val="00D30672"/>
    <w:pPr>
      <w:suppressAutoHyphens/>
      <w:ind w:firstLine="720"/>
      <w:jc w:val="both"/>
    </w:pPr>
    <w:rPr>
      <w:rFonts w:eastAsia="MS Mincho"/>
      <w:lang w:eastAsia="ar-SA"/>
    </w:rPr>
  </w:style>
  <w:style w:type="character" w:customStyle="1" w:styleId="TekstoChar">
    <w:name w:val="Teksto Char"/>
    <w:link w:val="Teksto"/>
    <w:rsid w:val="00D30672"/>
    <w:rPr>
      <w:rFonts w:ascii="Times New Roman" w:eastAsia="MS Mincho" w:hAnsi="Times New Roman" w:cs="Times New Roman"/>
      <w:sz w:val="24"/>
      <w:szCs w:val="24"/>
      <w:lang w:eastAsia="ar-SA"/>
    </w:rPr>
  </w:style>
  <w:style w:type="paragraph" w:customStyle="1" w:styleId="Saltinis">
    <w:name w:val="Saltinis"/>
    <w:basedOn w:val="prastasis"/>
    <w:rsid w:val="00D30672"/>
    <w:pPr>
      <w:suppressAutoHyphens/>
      <w:spacing w:before="120" w:after="280"/>
      <w:ind w:firstLine="720"/>
      <w:jc w:val="both"/>
    </w:pPr>
    <w:rPr>
      <w:rFonts w:eastAsia="MS Mincho"/>
      <w:i/>
      <w:sz w:val="20"/>
      <w:szCs w:val="20"/>
      <w:lang w:eastAsia="ar-SA"/>
    </w:rPr>
  </w:style>
  <w:style w:type="paragraph" w:customStyle="1" w:styleId="Tekstui">
    <w:name w:val="Tekstui"/>
    <w:rsid w:val="00D30672"/>
    <w:pPr>
      <w:suppressAutoHyphens/>
      <w:spacing w:after="0" w:line="240" w:lineRule="auto"/>
      <w:ind w:firstLine="720"/>
      <w:jc w:val="both"/>
    </w:pPr>
    <w:rPr>
      <w:rFonts w:ascii="Times New Roman" w:eastAsia="MS Mincho" w:hAnsi="Times New Roman" w:cs="Times New Roman"/>
      <w:sz w:val="24"/>
      <w:szCs w:val="20"/>
      <w:lang w:eastAsia="ar-SA"/>
    </w:rPr>
  </w:style>
  <w:style w:type="paragraph" w:styleId="Debesliotekstas">
    <w:name w:val="Balloon Text"/>
    <w:basedOn w:val="prastasis"/>
    <w:link w:val="DebesliotekstasDiagrama"/>
    <w:uiPriority w:val="99"/>
    <w:semiHidden/>
    <w:unhideWhenUsed/>
    <w:rsid w:val="00D30672"/>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D30672"/>
    <w:rPr>
      <w:rFonts w:ascii="Tahoma" w:eastAsia="Times New Roman" w:hAnsi="Tahoma" w:cs="Tahoma"/>
      <w:sz w:val="16"/>
      <w:szCs w:val="16"/>
      <w:lang w:eastAsia="lt-LT"/>
    </w:rPr>
  </w:style>
  <w:style w:type="character" w:customStyle="1" w:styleId="Heading3Char">
    <w:name w:val="Heading 3 Char"/>
    <w:basedOn w:val="Numatytasispastraiposriftas"/>
    <w:rsid w:val="004D2AD7"/>
    <w:rPr>
      <w:rFonts w:asciiTheme="majorHAnsi" w:eastAsiaTheme="majorEastAsia" w:hAnsiTheme="majorHAnsi" w:cstheme="majorBidi"/>
      <w:b/>
      <w:bCs/>
      <w:color w:val="4F81BD" w:themeColor="accent1"/>
      <w:sz w:val="24"/>
      <w:szCs w:val="24"/>
      <w:lang w:eastAsia="lt-LT"/>
    </w:rPr>
  </w:style>
  <w:style w:type="paragraph" w:styleId="Pagrindinistekstas">
    <w:name w:val="Body Text"/>
    <w:aliases w:val="Body Text1"/>
    <w:basedOn w:val="prastasis"/>
    <w:link w:val="PagrindinistekstasDiagrama"/>
    <w:rsid w:val="00174F70"/>
    <w:pPr>
      <w:widowControl w:val="0"/>
      <w:suppressAutoHyphens/>
      <w:spacing w:after="120"/>
    </w:pPr>
    <w:rPr>
      <w:rFonts w:eastAsia="Lucida Sans Unicode"/>
      <w:lang w:eastAsia="ar-SA"/>
    </w:rPr>
  </w:style>
  <w:style w:type="character" w:customStyle="1" w:styleId="PagrindinistekstasDiagrama">
    <w:name w:val="Pagrindinis tekstas Diagrama"/>
    <w:aliases w:val="Body Text1 Diagrama"/>
    <w:link w:val="Pagrindinistekstas"/>
    <w:rsid w:val="00174F70"/>
    <w:rPr>
      <w:rFonts w:ascii="Times New Roman" w:eastAsia="Lucida Sans Unicode" w:hAnsi="Times New Roman" w:cs="Times New Roman"/>
      <w:sz w:val="24"/>
      <w:szCs w:val="24"/>
      <w:lang w:eastAsia="ar-SA"/>
    </w:rPr>
  </w:style>
  <w:style w:type="character" w:customStyle="1" w:styleId="BodyTextChar">
    <w:name w:val="Body Text Char"/>
    <w:basedOn w:val="Numatytasispastraiposriftas"/>
    <w:semiHidden/>
    <w:rsid w:val="00174F70"/>
    <w:rPr>
      <w:rFonts w:ascii="Times New Roman" w:eastAsia="Times New Roman" w:hAnsi="Times New Roman" w:cs="Times New Roman"/>
      <w:sz w:val="24"/>
      <w:szCs w:val="24"/>
      <w:lang w:eastAsia="lt-LT"/>
    </w:rPr>
  </w:style>
  <w:style w:type="paragraph" w:customStyle="1" w:styleId="Default">
    <w:name w:val="Default"/>
    <w:rsid w:val="00174F70"/>
    <w:pPr>
      <w:suppressAutoHyphens/>
      <w:autoSpaceDE w:val="0"/>
      <w:spacing w:after="0" w:line="240" w:lineRule="auto"/>
    </w:pPr>
    <w:rPr>
      <w:rFonts w:ascii="Arial" w:eastAsia="Arial" w:hAnsi="Arial" w:cs="Arial"/>
      <w:color w:val="000000"/>
      <w:sz w:val="24"/>
      <w:szCs w:val="24"/>
      <w:lang w:val="en-US" w:eastAsia="ar-SA"/>
    </w:rPr>
  </w:style>
  <w:style w:type="paragraph" w:customStyle="1" w:styleId="Saltinio">
    <w:name w:val="Saltinio"/>
    <w:rsid w:val="00454A5E"/>
    <w:pPr>
      <w:suppressAutoHyphens/>
      <w:spacing w:before="120" w:after="120" w:line="240" w:lineRule="auto"/>
      <w:ind w:firstLine="720"/>
    </w:pPr>
    <w:rPr>
      <w:rFonts w:ascii="Times New Roman" w:eastAsia="MS Mincho" w:hAnsi="Times New Roman" w:cs="Times New Roman"/>
      <w:i/>
      <w:iCs/>
      <w:sz w:val="20"/>
      <w:szCs w:val="20"/>
      <w:lang w:val="en-GB" w:eastAsia="ar-SA"/>
    </w:rPr>
  </w:style>
  <w:style w:type="paragraph" w:styleId="Sraas3">
    <w:name w:val="List 3"/>
    <w:basedOn w:val="prastasis"/>
    <w:rsid w:val="00454A5E"/>
    <w:pPr>
      <w:ind w:left="849" w:hanging="283"/>
    </w:pPr>
    <w:rPr>
      <w:lang w:eastAsia="en-US"/>
    </w:rPr>
  </w:style>
  <w:style w:type="paragraph" w:styleId="Puslapioinaostekstas">
    <w:name w:val="footnote text"/>
    <w:aliases w:val="Diagrama"/>
    <w:basedOn w:val="prastasis"/>
    <w:link w:val="PuslapioinaostekstasDiagrama"/>
    <w:rsid w:val="008A362F"/>
    <w:pPr>
      <w:suppressAutoHyphens/>
    </w:pPr>
    <w:rPr>
      <w:sz w:val="20"/>
      <w:szCs w:val="20"/>
      <w:lang w:eastAsia="ar-SA"/>
    </w:rPr>
  </w:style>
  <w:style w:type="character" w:customStyle="1" w:styleId="PuslapioinaostekstasDiagrama">
    <w:name w:val="Puslapio išnašos tekstas Diagrama"/>
    <w:aliases w:val="Diagrama Diagrama"/>
    <w:link w:val="Puslapioinaostekstas"/>
    <w:rsid w:val="008A362F"/>
    <w:rPr>
      <w:rFonts w:ascii="Times New Roman" w:eastAsia="Times New Roman" w:hAnsi="Times New Roman" w:cs="Times New Roman"/>
      <w:sz w:val="20"/>
      <w:szCs w:val="20"/>
      <w:lang w:eastAsia="ar-SA"/>
    </w:rPr>
  </w:style>
  <w:style w:type="character" w:customStyle="1" w:styleId="FootnoteTextChar">
    <w:name w:val="Footnote Text Char"/>
    <w:basedOn w:val="Numatytasispastraiposriftas"/>
    <w:uiPriority w:val="99"/>
    <w:semiHidden/>
    <w:rsid w:val="008A362F"/>
    <w:rPr>
      <w:rFonts w:ascii="Times New Roman" w:eastAsia="Times New Roman" w:hAnsi="Times New Roman" w:cs="Times New Roman"/>
      <w:sz w:val="20"/>
      <w:szCs w:val="20"/>
      <w:lang w:eastAsia="lt-LT"/>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uiPriority w:val="99"/>
    <w:unhideWhenUsed/>
    <w:rsid w:val="008A362F"/>
    <w:rPr>
      <w:vertAlign w:val="superscript"/>
    </w:rPr>
  </w:style>
  <w:style w:type="character" w:styleId="Komentaronuoroda">
    <w:name w:val="annotation reference"/>
    <w:basedOn w:val="Numatytasispastraiposriftas"/>
    <w:uiPriority w:val="99"/>
    <w:semiHidden/>
    <w:unhideWhenUsed/>
    <w:rsid w:val="004F120D"/>
    <w:rPr>
      <w:sz w:val="16"/>
      <w:szCs w:val="16"/>
    </w:rPr>
  </w:style>
  <w:style w:type="paragraph" w:styleId="Komentarotekstas">
    <w:name w:val="annotation text"/>
    <w:basedOn w:val="prastasis"/>
    <w:link w:val="KomentarotekstasDiagrama"/>
    <w:uiPriority w:val="99"/>
    <w:semiHidden/>
    <w:unhideWhenUsed/>
    <w:rsid w:val="004F120D"/>
    <w:rPr>
      <w:sz w:val="20"/>
      <w:szCs w:val="20"/>
    </w:rPr>
  </w:style>
  <w:style w:type="character" w:customStyle="1" w:styleId="KomentarotekstasDiagrama">
    <w:name w:val="Komentaro tekstas Diagrama"/>
    <w:basedOn w:val="Numatytasispastraiposriftas"/>
    <w:link w:val="Komentarotekstas"/>
    <w:uiPriority w:val="99"/>
    <w:semiHidden/>
    <w:rsid w:val="004F120D"/>
    <w:rPr>
      <w:rFonts w:ascii="Times New Roman" w:eastAsia="Times New Roman" w:hAnsi="Times New Roman" w:cs="Times New Roman"/>
      <w:sz w:val="20"/>
      <w:szCs w:val="20"/>
      <w:lang w:eastAsia="lt-LT"/>
    </w:rPr>
  </w:style>
  <w:style w:type="paragraph" w:styleId="Komentarotema">
    <w:name w:val="annotation subject"/>
    <w:basedOn w:val="Komentarotekstas"/>
    <w:next w:val="Komentarotekstas"/>
    <w:link w:val="KomentarotemaDiagrama"/>
    <w:uiPriority w:val="99"/>
    <w:semiHidden/>
    <w:unhideWhenUsed/>
    <w:rsid w:val="004F120D"/>
    <w:rPr>
      <w:b/>
      <w:bCs/>
    </w:rPr>
  </w:style>
  <w:style w:type="character" w:customStyle="1" w:styleId="KomentarotemaDiagrama">
    <w:name w:val="Komentaro tema Diagrama"/>
    <w:basedOn w:val="KomentarotekstasDiagrama"/>
    <w:link w:val="Komentarotema"/>
    <w:uiPriority w:val="99"/>
    <w:semiHidden/>
    <w:rsid w:val="004F120D"/>
    <w:rPr>
      <w:rFonts w:ascii="Times New Roman" w:eastAsia="Times New Roman" w:hAnsi="Times New Roman" w:cs="Times New Roman"/>
      <w:b/>
      <w:bCs/>
      <w:sz w:val="20"/>
      <w:szCs w:val="20"/>
      <w:lang w:eastAsia="lt-LT"/>
    </w:rPr>
  </w:style>
  <w:style w:type="paragraph" w:styleId="Sraopastraipa">
    <w:name w:val="List Paragraph"/>
    <w:aliases w:val="List Paragraph Red"/>
    <w:basedOn w:val="prastasis"/>
    <w:link w:val="SraopastraipaDiagrama"/>
    <w:uiPriority w:val="34"/>
    <w:qFormat/>
    <w:rsid w:val="00CB7349"/>
    <w:pPr>
      <w:ind w:left="720"/>
      <w:contextualSpacing/>
    </w:pPr>
  </w:style>
  <w:style w:type="character" w:customStyle="1" w:styleId="SraopastraipaDiagrama">
    <w:name w:val="Sąrašo pastraipa Diagrama"/>
    <w:aliases w:val="List Paragraph Red Diagrama"/>
    <w:link w:val="Sraopastraipa"/>
    <w:uiPriority w:val="34"/>
    <w:locked/>
    <w:rsid w:val="00E631C6"/>
    <w:rPr>
      <w:rFonts w:ascii="Times New Roman" w:eastAsia="Times New Roman" w:hAnsi="Times New Roman" w:cs="Times New Roman"/>
      <w:sz w:val="24"/>
      <w:szCs w:val="24"/>
      <w:lang w:eastAsia="lt-LT"/>
    </w:rPr>
  </w:style>
  <w:style w:type="paragraph" w:styleId="Antrats">
    <w:name w:val="header"/>
    <w:basedOn w:val="prastasis"/>
    <w:link w:val="AntratsDiagrama"/>
    <w:uiPriority w:val="99"/>
    <w:unhideWhenUsed/>
    <w:rsid w:val="00DC2416"/>
    <w:pPr>
      <w:tabs>
        <w:tab w:val="center" w:pos="4819"/>
        <w:tab w:val="right" w:pos="9638"/>
      </w:tabs>
    </w:pPr>
  </w:style>
  <w:style w:type="character" w:customStyle="1" w:styleId="AntratsDiagrama">
    <w:name w:val="Antraštės Diagrama"/>
    <w:basedOn w:val="Numatytasispastraiposriftas"/>
    <w:link w:val="Antrats"/>
    <w:uiPriority w:val="99"/>
    <w:rsid w:val="00DC2416"/>
    <w:rPr>
      <w:rFonts w:ascii="Times New Roman" w:eastAsia="Times New Roman" w:hAnsi="Times New Roman" w:cs="Times New Roman"/>
      <w:sz w:val="24"/>
      <w:szCs w:val="24"/>
      <w:lang w:eastAsia="lt-LT"/>
    </w:rPr>
  </w:style>
  <w:style w:type="paragraph" w:styleId="Porat">
    <w:name w:val="footer"/>
    <w:basedOn w:val="prastasis"/>
    <w:link w:val="PoratDiagrama"/>
    <w:uiPriority w:val="99"/>
    <w:unhideWhenUsed/>
    <w:rsid w:val="00DC2416"/>
    <w:pPr>
      <w:tabs>
        <w:tab w:val="center" w:pos="4819"/>
        <w:tab w:val="right" w:pos="9638"/>
      </w:tabs>
    </w:pPr>
  </w:style>
  <w:style w:type="character" w:customStyle="1" w:styleId="PoratDiagrama">
    <w:name w:val="Poraštė Diagrama"/>
    <w:basedOn w:val="Numatytasispastraiposriftas"/>
    <w:link w:val="Porat"/>
    <w:uiPriority w:val="99"/>
    <w:rsid w:val="00DC2416"/>
    <w:rPr>
      <w:rFonts w:ascii="Times New Roman" w:eastAsia="Times New Roman" w:hAnsi="Times New Roman" w:cs="Times New Roman"/>
      <w:sz w:val="24"/>
      <w:szCs w:val="24"/>
      <w:lang w:eastAsia="lt-LT"/>
    </w:rPr>
  </w:style>
  <w:style w:type="paragraph" w:customStyle="1" w:styleId="Heading3">
    <w:name w:val="Heading 3."/>
    <w:basedOn w:val="Antrat3"/>
    <w:link w:val="Heading3Char0"/>
    <w:qFormat/>
    <w:rsid w:val="00570495"/>
  </w:style>
  <w:style w:type="character" w:customStyle="1" w:styleId="Heading3Char0">
    <w:name w:val="Heading 3. Char"/>
    <w:basedOn w:val="Antrat3Diagrama"/>
    <w:link w:val="Heading3"/>
    <w:rsid w:val="00570495"/>
    <w:rPr>
      <w:rFonts w:ascii="Arial" w:eastAsia="Times New Roman" w:hAnsi="Arial" w:cs="Arial"/>
      <w:b/>
      <w:bCs/>
      <w:sz w:val="26"/>
      <w:szCs w:val="26"/>
      <w:lang w:eastAsia="ar-SA"/>
    </w:rPr>
  </w:style>
  <w:style w:type="paragraph" w:styleId="Turinys1">
    <w:name w:val="toc 1"/>
    <w:basedOn w:val="prastasis"/>
    <w:next w:val="prastasis"/>
    <w:autoRedefine/>
    <w:uiPriority w:val="39"/>
    <w:unhideWhenUsed/>
    <w:rsid w:val="0043791B"/>
    <w:pPr>
      <w:spacing w:after="100"/>
    </w:pPr>
  </w:style>
  <w:style w:type="paragraph" w:styleId="Turinys2">
    <w:name w:val="toc 2"/>
    <w:basedOn w:val="prastasis"/>
    <w:next w:val="prastasis"/>
    <w:autoRedefine/>
    <w:uiPriority w:val="39"/>
    <w:unhideWhenUsed/>
    <w:rsid w:val="0043791B"/>
    <w:pPr>
      <w:spacing w:after="100"/>
      <w:ind w:left="240"/>
    </w:pPr>
  </w:style>
  <w:style w:type="paragraph" w:styleId="Turinys3">
    <w:name w:val="toc 3"/>
    <w:basedOn w:val="prastasis"/>
    <w:next w:val="prastasis"/>
    <w:autoRedefine/>
    <w:uiPriority w:val="39"/>
    <w:unhideWhenUsed/>
    <w:rsid w:val="0043791B"/>
    <w:pPr>
      <w:spacing w:after="100"/>
      <w:ind w:left="480"/>
    </w:pPr>
  </w:style>
  <w:style w:type="table" w:styleId="viesussraas1parykinimas">
    <w:name w:val="Light List Accent 1"/>
    <w:basedOn w:val="prastojilentel"/>
    <w:uiPriority w:val="61"/>
    <w:rsid w:val="005A272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EnterplanNormal">
    <w:name w:val="Enterplan Normal"/>
    <w:basedOn w:val="prastasis"/>
    <w:rsid w:val="00E631C6"/>
    <w:pPr>
      <w:suppressAutoHyphens/>
      <w:spacing w:after="220"/>
      <w:jc w:val="both"/>
    </w:pPr>
    <w:rPr>
      <w:rFonts w:ascii="Arial" w:hAnsi="Arial"/>
      <w:sz w:val="22"/>
      <w:szCs w:val="20"/>
      <w:lang w:val="en-GB" w:eastAsia="ar-SA"/>
    </w:rPr>
  </w:style>
  <w:style w:type="paragraph" w:styleId="Pavadinimas">
    <w:name w:val="Title"/>
    <w:basedOn w:val="prastasis"/>
    <w:next w:val="Antrinispavadinimas"/>
    <w:link w:val="PavadinimasDiagrama"/>
    <w:qFormat/>
    <w:rsid w:val="00503C3F"/>
    <w:pPr>
      <w:suppressAutoHyphens/>
      <w:jc w:val="center"/>
    </w:pPr>
    <w:rPr>
      <w:rFonts w:ascii="Calibri" w:hAnsi="Calibri" w:cs="Calibri"/>
      <w:b/>
      <w:bCs/>
      <w:lang w:eastAsia="ar-SA"/>
    </w:rPr>
  </w:style>
  <w:style w:type="character" w:customStyle="1" w:styleId="PavadinimasDiagrama">
    <w:name w:val="Pavadinimas Diagrama"/>
    <w:basedOn w:val="Numatytasispastraiposriftas"/>
    <w:link w:val="Pavadinimas"/>
    <w:rsid w:val="00503C3F"/>
    <w:rPr>
      <w:rFonts w:ascii="Calibri" w:eastAsia="Times New Roman" w:hAnsi="Calibri" w:cs="Calibri"/>
      <w:b/>
      <w:bCs/>
      <w:sz w:val="24"/>
      <w:szCs w:val="24"/>
      <w:lang w:eastAsia="ar-SA"/>
    </w:rPr>
  </w:style>
  <w:style w:type="table" w:customStyle="1" w:styleId="viesussraas1parykinimas1">
    <w:name w:val="Šviesus sąrašas – 1 paryškinimas1"/>
    <w:basedOn w:val="prastojilentel"/>
    <w:uiPriority w:val="61"/>
    <w:rsid w:val="00503C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ntrinispavadinimas">
    <w:name w:val="Subtitle"/>
    <w:basedOn w:val="prastasis"/>
    <w:next w:val="prastasis"/>
    <w:link w:val="AntrinispavadinimasDiagrama"/>
    <w:uiPriority w:val="11"/>
    <w:qFormat/>
    <w:rsid w:val="00503C3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ntrinispavadinimasDiagrama">
    <w:name w:val="Antrinis pavadinimas Diagrama"/>
    <w:basedOn w:val="Numatytasispastraiposriftas"/>
    <w:link w:val="Antrinispavadinimas"/>
    <w:uiPriority w:val="11"/>
    <w:rsid w:val="00503C3F"/>
    <w:rPr>
      <w:rFonts w:eastAsiaTheme="minorEastAsia"/>
      <w:color w:val="5A5A5A" w:themeColor="text1" w:themeTint="A5"/>
      <w:spacing w:val="15"/>
      <w:lang w:eastAsia="lt-LT"/>
    </w:rPr>
  </w:style>
  <w:style w:type="paragraph" w:styleId="Antrat">
    <w:name w:val="caption"/>
    <w:basedOn w:val="prastasis"/>
    <w:next w:val="prastasis"/>
    <w:uiPriority w:val="35"/>
    <w:unhideWhenUsed/>
    <w:qFormat/>
    <w:rsid w:val="00404CEC"/>
    <w:pPr>
      <w:spacing w:after="200"/>
    </w:pPr>
    <w:rPr>
      <w:i/>
      <w:iCs/>
      <w:color w:val="1F497D" w:themeColor="text2"/>
      <w:sz w:val="18"/>
      <w:szCs w:val="18"/>
    </w:rPr>
  </w:style>
  <w:style w:type="paragraph" w:styleId="prastasistinklapis">
    <w:name w:val="Normal (Web)"/>
    <w:basedOn w:val="prastasis"/>
    <w:uiPriority w:val="99"/>
    <w:semiHidden/>
    <w:unhideWhenUsed/>
    <w:rsid w:val="008F647C"/>
    <w:pPr>
      <w:spacing w:before="100" w:beforeAutospacing="1" w:after="100" w:afterAutospacing="1"/>
    </w:pPr>
  </w:style>
  <w:style w:type="table" w:styleId="Lentelstinklelis">
    <w:name w:val="Table Grid"/>
    <w:basedOn w:val="prastojilentel"/>
    <w:uiPriority w:val="59"/>
    <w:rsid w:val="00475D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basedOn w:val="Numatytasispastraiposriftas"/>
    <w:uiPriority w:val="22"/>
    <w:qFormat/>
    <w:rsid w:val="00700F5A"/>
    <w:rPr>
      <w:b/>
      <w:bCs/>
    </w:rPr>
  </w:style>
  <w:style w:type="character" w:customStyle="1" w:styleId="Mention">
    <w:name w:val="Mention"/>
    <w:basedOn w:val="Numatytasispastraiposriftas"/>
    <w:uiPriority w:val="99"/>
    <w:semiHidden/>
    <w:unhideWhenUsed/>
    <w:rsid w:val="00903318"/>
    <w:rPr>
      <w:color w:val="2B579A"/>
      <w:shd w:val="clear" w:color="auto" w:fill="E6E6E6"/>
    </w:rPr>
  </w:style>
  <w:style w:type="paragraph" w:customStyle="1" w:styleId="sraopastraipa0">
    <w:name w:val="sraopastraipa"/>
    <w:basedOn w:val="prastasis"/>
    <w:rsid w:val="00A85F60"/>
    <w:pPr>
      <w:spacing w:before="100" w:beforeAutospacing="1" w:after="100" w:afterAutospacing="1"/>
    </w:pPr>
  </w:style>
  <w:style w:type="table" w:customStyle="1" w:styleId="GridTable4Accent1">
    <w:name w:val="Grid Table 4 Accent 1"/>
    <w:basedOn w:val="prastojilentel"/>
    <w:uiPriority w:val="49"/>
    <w:rsid w:val="00AD330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181185">
      <w:bodyDiv w:val="1"/>
      <w:marLeft w:val="0"/>
      <w:marRight w:val="0"/>
      <w:marTop w:val="0"/>
      <w:marBottom w:val="0"/>
      <w:divBdr>
        <w:top w:val="none" w:sz="0" w:space="0" w:color="auto"/>
        <w:left w:val="none" w:sz="0" w:space="0" w:color="auto"/>
        <w:bottom w:val="none" w:sz="0" w:space="0" w:color="auto"/>
        <w:right w:val="none" w:sz="0" w:space="0" w:color="auto"/>
      </w:divBdr>
    </w:div>
    <w:div w:id="276448909">
      <w:bodyDiv w:val="1"/>
      <w:marLeft w:val="0"/>
      <w:marRight w:val="0"/>
      <w:marTop w:val="0"/>
      <w:marBottom w:val="0"/>
      <w:divBdr>
        <w:top w:val="none" w:sz="0" w:space="0" w:color="auto"/>
        <w:left w:val="none" w:sz="0" w:space="0" w:color="auto"/>
        <w:bottom w:val="none" w:sz="0" w:space="0" w:color="auto"/>
        <w:right w:val="none" w:sz="0" w:space="0" w:color="auto"/>
      </w:divBdr>
      <w:divsChild>
        <w:div w:id="1635676175">
          <w:marLeft w:val="547"/>
          <w:marRight w:val="0"/>
          <w:marTop w:val="0"/>
          <w:marBottom w:val="0"/>
          <w:divBdr>
            <w:top w:val="none" w:sz="0" w:space="0" w:color="auto"/>
            <w:left w:val="none" w:sz="0" w:space="0" w:color="auto"/>
            <w:bottom w:val="none" w:sz="0" w:space="0" w:color="auto"/>
            <w:right w:val="none" w:sz="0" w:space="0" w:color="auto"/>
          </w:divBdr>
        </w:div>
      </w:divsChild>
    </w:div>
    <w:div w:id="294264487">
      <w:bodyDiv w:val="1"/>
      <w:marLeft w:val="0"/>
      <w:marRight w:val="0"/>
      <w:marTop w:val="0"/>
      <w:marBottom w:val="0"/>
      <w:divBdr>
        <w:top w:val="none" w:sz="0" w:space="0" w:color="auto"/>
        <w:left w:val="none" w:sz="0" w:space="0" w:color="auto"/>
        <w:bottom w:val="none" w:sz="0" w:space="0" w:color="auto"/>
        <w:right w:val="none" w:sz="0" w:space="0" w:color="auto"/>
      </w:divBdr>
      <w:divsChild>
        <w:div w:id="1421490532">
          <w:marLeft w:val="547"/>
          <w:marRight w:val="0"/>
          <w:marTop w:val="0"/>
          <w:marBottom w:val="0"/>
          <w:divBdr>
            <w:top w:val="none" w:sz="0" w:space="0" w:color="auto"/>
            <w:left w:val="none" w:sz="0" w:space="0" w:color="auto"/>
            <w:bottom w:val="none" w:sz="0" w:space="0" w:color="auto"/>
            <w:right w:val="none" w:sz="0" w:space="0" w:color="auto"/>
          </w:divBdr>
        </w:div>
        <w:div w:id="1155300614">
          <w:marLeft w:val="547"/>
          <w:marRight w:val="0"/>
          <w:marTop w:val="0"/>
          <w:marBottom w:val="0"/>
          <w:divBdr>
            <w:top w:val="none" w:sz="0" w:space="0" w:color="auto"/>
            <w:left w:val="none" w:sz="0" w:space="0" w:color="auto"/>
            <w:bottom w:val="none" w:sz="0" w:space="0" w:color="auto"/>
            <w:right w:val="none" w:sz="0" w:space="0" w:color="auto"/>
          </w:divBdr>
        </w:div>
        <w:div w:id="1095399103">
          <w:marLeft w:val="547"/>
          <w:marRight w:val="0"/>
          <w:marTop w:val="0"/>
          <w:marBottom w:val="0"/>
          <w:divBdr>
            <w:top w:val="none" w:sz="0" w:space="0" w:color="auto"/>
            <w:left w:val="none" w:sz="0" w:space="0" w:color="auto"/>
            <w:bottom w:val="none" w:sz="0" w:space="0" w:color="auto"/>
            <w:right w:val="none" w:sz="0" w:space="0" w:color="auto"/>
          </w:divBdr>
        </w:div>
        <w:div w:id="1211453682">
          <w:marLeft w:val="547"/>
          <w:marRight w:val="0"/>
          <w:marTop w:val="0"/>
          <w:marBottom w:val="0"/>
          <w:divBdr>
            <w:top w:val="none" w:sz="0" w:space="0" w:color="auto"/>
            <w:left w:val="none" w:sz="0" w:space="0" w:color="auto"/>
            <w:bottom w:val="none" w:sz="0" w:space="0" w:color="auto"/>
            <w:right w:val="none" w:sz="0" w:space="0" w:color="auto"/>
          </w:divBdr>
        </w:div>
        <w:div w:id="931819672">
          <w:marLeft w:val="547"/>
          <w:marRight w:val="0"/>
          <w:marTop w:val="0"/>
          <w:marBottom w:val="0"/>
          <w:divBdr>
            <w:top w:val="none" w:sz="0" w:space="0" w:color="auto"/>
            <w:left w:val="none" w:sz="0" w:space="0" w:color="auto"/>
            <w:bottom w:val="none" w:sz="0" w:space="0" w:color="auto"/>
            <w:right w:val="none" w:sz="0" w:space="0" w:color="auto"/>
          </w:divBdr>
        </w:div>
      </w:divsChild>
    </w:div>
    <w:div w:id="296374448">
      <w:bodyDiv w:val="1"/>
      <w:marLeft w:val="0"/>
      <w:marRight w:val="0"/>
      <w:marTop w:val="0"/>
      <w:marBottom w:val="0"/>
      <w:divBdr>
        <w:top w:val="none" w:sz="0" w:space="0" w:color="auto"/>
        <w:left w:val="none" w:sz="0" w:space="0" w:color="auto"/>
        <w:bottom w:val="none" w:sz="0" w:space="0" w:color="auto"/>
        <w:right w:val="none" w:sz="0" w:space="0" w:color="auto"/>
      </w:divBdr>
      <w:divsChild>
        <w:div w:id="321930584">
          <w:marLeft w:val="547"/>
          <w:marRight w:val="0"/>
          <w:marTop w:val="0"/>
          <w:marBottom w:val="0"/>
          <w:divBdr>
            <w:top w:val="none" w:sz="0" w:space="0" w:color="auto"/>
            <w:left w:val="none" w:sz="0" w:space="0" w:color="auto"/>
            <w:bottom w:val="none" w:sz="0" w:space="0" w:color="auto"/>
            <w:right w:val="none" w:sz="0" w:space="0" w:color="auto"/>
          </w:divBdr>
        </w:div>
        <w:div w:id="1118790789">
          <w:marLeft w:val="547"/>
          <w:marRight w:val="0"/>
          <w:marTop w:val="0"/>
          <w:marBottom w:val="0"/>
          <w:divBdr>
            <w:top w:val="none" w:sz="0" w:space="0" w:color="auto"/>
            <w:left w:val="none" w:sz="0" w:space="0" w:color="auto"/>
            <w:bottom w:val="none" w:sz="0" w:space="0" w:color="auto"/>
            <w:right w:val="none" w:sz="0" w:space="0" w:color="auto"/>
          </w:divBdr>
        </w:div>
        <w:div w:id="1418358419">
          <w:marLeft w:val="547"/>
          <w:marRight w:val="0"/>
          <w:marTop w:val="0"/>
          <w:marBottom w:val="0"/>
          <w:divBdr>
            <w:top w:val="none" w:sz="0" w:space="0" w:color="auto"/>
            <w:left w:val="none" w:sz="0" w:space="0" w:color="auto"/>
            <w:bottom w:val="none" w:sz="0" w:space="0" w:color="auto"/>
            <w:right w:val="none" w:sz="0" w:space="0" w:color="auto"/>
          </w:divBdr>
        </w:div>
        <w:div w:id="846362803">
          <w:marLeft w:val="547"/>
          <w:marRight w:val="0"/>
          <w:marTop w:val="0"/>
          <w:marBottom w:val="0"/>
          <w:divBdr>
            <w:top w:val="none" w:sz="0" w:space="0" w:color="auto"/>
            <w:left w:val="none" w:sz="0" w:space="0" w:color="auto"/>
            <w:bottom w:val="none" w:sz="0" w:space="0" w:color="auto"/>
            <w:right w:val="none" w:sz="0" w:space="0" w:color="auto"/>
          </w:divBdr>
        </w:div>
      </w:divsChild>
    </w:div>
    <w:div w:id="303045211">
      <w:bodyDiv w:val="1"/>
      <w:marLeft w:val="0"/>
      <w:marRight w:val="0"/>
      <w:marTop w:val="0"/>
      <w:marBottom w:val="0"/>
      <w:divBdr>
        <w:top w:val="none" w:sz="0" w:space="0" w:color="auto"/>
        <w:left w:val="none" w:sz="0" w:space="0" w:color="auto"/>
        <w:bottom w:val="none" w:sz="0" w:space="0" w:color="auto"/>
        <w:right w:val="none" w:sz="0" w:space="0" w:color="auto"/>
      </w:divBdr>
    </w:div>
    <w:div w:id="338119483">
      <w:bodyDiv w:val="1"/>
      <w:marLeft w:val="0"/>
      <w:marRight w:val="0"/>
      <w:marTop w:val="0"/>
      <w:marBottom w:val="0"/>
      <w:divBdr>
        <w:top w:val="none" w:sz="0" w:space="0" w:color="auto"/>
        <w:left w:val="none" w:sz="0" w:space="0" w:color="auto"/>
        <w:bottom w:val="none" w:sz="0" w:space="0" w:color="auto"/>
        <w:right w:val="none" w:sz="0" w:space="0" w:color="auto"/>
      </w:divBdr>
      <w:divsChild>
        <w:div w:id="783499107">
          <w:marLeft w:val="547"/>
          <w:marRight w:val="0"/>
          <w:marTop w:val="0"/>
          <w:marBottom w:val="0"/>
          <w:divBdr>
            <w:top w:val="none" w:sz="0" w:space="0" w:color="auto"/>
            <w:left w:val="none" w:sz="0" w:space="0" w:color="auto"/>
            <w:bottom w:val="none" w:sz="0" w:space="0" w:color="auto"/>
            <w:right w:val="none" w:sz="0" w:space="0" w:color="auto"/>
          </w:divBdr>
        </w:div>
        <w:div w:id="338428496">
          <w:marLeft w:val="547"/>
          <w:marRight w:val="0"/>
          <w:marTop w:val="0"/>
          <w:marBottom w:val="0"/>
          <w:divBdr>
            <w:top w:val="none" w:sz="0" w:space="0" w:color="auto"/>
            <w:left w:val="none" w:sz="0" w:space="0" w:color="auto"/>
            <w:bottom w:val="none" w:sz="0" w:space="0" w:color="auto"/>
            <w:right w:val="none" w:sz="0" w:space="0" w:color="auto"/>
          </w:divBdr>
        </w:div>
        <w:div w:id="504252737">
          <w:marLeft w:val="547"/>
          <w:marRight w:val="0"/>
          <w:marTop w:val="0"/>
          <w:marBottom w:val="0"/>
          <w:divBdr>
            <w:top w:val="none" w:sz="0" w:space="0" w:color="auto"/>
            <w:left w:val="none" w:sz="0" w:space="0" w:color="auto"/>
            <w:bottom w:val="none" w:sz="0" w:space="0" w:color="auto"/>
            <w:right w:val="none" w:sz="0" w:space="0" w:color="auto"/>
          </w:divBdr>
        </w:div>
        <w:div w:id="1353990713">
          <w:marLeft w:val="547"/>
          <w:marRight w:val="0"/>
          <w:marTop w:val="0"/>
          <w:marBottom w:val="0"/>
          <w:divBdr>
            <w:top w:val="none" w:sz="0" w:space="0" w:color="auto"/>
            <w:left w:val="none" w:sz="0" w:space="0" w:color="auto"/>
            <w:bottom w:val="none" w:sz="0" w:space="0" w:color="auto"/>
            <w:right w:val="none" w:sz="0" w:space="0" w:color="auto"/>
          </w:divBdr>
        </w:div>
      </w:divsChild>
    </w:div>
    <w:div w:id="414940317">
      <w:bodyDiv w:val="1"/>
      <w:marLeft w:val="0"/>
      <w:marRight w:val="0"/>
      <w:marTop w:val="0"/>
      <w:marBottom w:val="0"/>
      <w:divBdr>
        <w:top w:val="none" w:sz="0" w:space="0" w:color="auto"/>
        <w:left w:val="none" w:sz="0" w:space="0" w:color="auto"/>
        <w:bottom w:val="none" w:sz="0" w:space="0" w:color="auto"/>
        <w:right w:val="none" w:sz="0" w:space="0" w:color="auto"/>
      </w:divBdr>
    </w:div>
    <w:div w:id="504248881">
      <w:bodyDiv w:val="1"/>
      <w:marLeft w:val="0"/>
      <w:marRight w:val="0"/>
      <w:marTop w:val="0"/>
      <w:marBottom w:val="0"/>
      <w:divBdr>
        <w:top w:val="none" w:sz="0" w:space="0" w:color="auto"/>
        <w:left w:val="none" w:sz="0" w:space="0" w:color="auto"/>
        <w:bottom w:val="none" w:sz="0" w:space="0" w:color="auto"/>
        <w:right w:val="none" w:sz="0" w:space="0" w:color="auto"/>
      </w:divBdr>
      <w:divsChild>
        <w:div w:id="898321974">
          <w:marLeft w:val="547"/>
          <w:marRight w:val="0"/>
          <w:marTop w:val="0"/>
          <w:marBottom w:val="0"/>
          <w:divBdr>
            <w:top w:val="none" w:sz="0" w:space="0" w:color="auto"/>
            <w:left w:val="none" w:sz="0" w:space="0" w:color="auto"/>
            <w:bottom w:val="none" w:sz="0" w:space="0" w:color="auto"/>
            <w:right w:val="none" w:sz="0" w:space="0" w:color="auto"/>
          </w:divBdr>
        </w:div>
        <w:div w:id="582181424">
          <w:marLeft w:val="547"/>
          <w:marRight w:val="0"/>
          <w:marTop w:val="0"/>
          <w:marBottom w:val="0"/>
          <w:divBdr>
            <w:top w:val="none" w:sz="0" w:space="0" w:color="auto"/>
            <w:left w:val="none" w:sz="0" w:space="0" w:color="auto"/>
            <w:bottom w:val="none" w:sz="0" w:space="0" w:color="auto"/>
            <w:right w:val="none" w:sz="0" w:space="0" w:color="auto"/>
          </w:divBdr>
        </w:div>
        <w:div w:id="507253690">
          <w:marLeft w:val="547"/>
          <w:marRight w:val="0"/>
          <w:marTop w:val="0"/>
          <w:marBottom w:val="0"/>
          <w:divBdr>
            <w:top w:val="none" w:sz="0" w:space="0" w:color="auto"/>
            <w:left w:val="none" w:sz="0" w:space="0" w:color="auto"/>
            <w:bottom w:val="none" w:sz="0" w:space="0" w:color="auto"/>
            <w:right w:val="none" w:sz="0" w:space="0" w:color="auto"/>
          </w:divBdr>
        </w:div>
        <w:div w:id="1099446169">
          <w:marLeft w:val="547"/>
          <w:marRight w:val="0"/>
          <w:marTop w:val="0"/>
          <w:marBottom w:val="0"/>
          <w:divBdr>
            <w:top w:val="none" w:sz="0" w:space="0" w:color="auto"/>
            <w:left w:val="none" w:sz="0" w:space="0" w:color="auto"/>
            <w:bottom w:val="none" w:sz="0" w:space="0" w:color="auto"/>
            <w:right w:val="none" w:sz="0" w:space="0" w:color="auto"/>
          </w:divBdr>
        </w:div>
        <w:div w:id="420685934">
          <w:marLeft w:val="547"/>
          <w:marRight w:val="0"/>
          <w:marTop w:val="0"/>
          <w:marBottom w:val="0"/>
          <w:divBdr>
            <w:top w:val="none" w:sz="0" w:space="0" w:color="auto"/>
            <w:left w:val="none" w:sz="0" w:space="0" w:color="auto"/>
            <w:bottom w:val="none" w:sz="0" w:space="0" w:color="auto"/>
            <w:right w:val="none" w:sz="0" w:space="0" w:color="auto"/>
          </w:divBdr>
        </w:div>
      </w:divsChild>
    </w:div>
    <w:div w:id="523901380">
      <w:bodyDiv w:val="1"/>
      <w:marLeft w:val="0"/>
      <w:marRight w:val="0"/>
      <w:marTop w:val="0"/>
      <w:marBottom w:val="0"/>
      <w:divBdr>
        <w:top w:val="none" w:sz="0" w:space="0" w:color="auto"/>
        <w:left w:val="none" w:sz="0" w:space="0" w:color="auto"/>
        <w:bottom w:val="none" w:sz="0" w:space="0" w:color="auto"/>
        <w:right w:val="none" w:sz="0" w:space="0" w:color="auto"/>
      </w:divBdr>
      <w:divsChild>
        <w:div w:id="2129200218">
          <w:marLeft w:val="864"/>
          <w:marRight w:val="0"/>
          <w:marTop w:val="100"/>
          <w:marBottom w:val="120"/>
          <w:divBdr>
            <w:top w:val="none" w:sz="0" w:space="0" w:color="auto"/>
            <w:left w:val="none" w:sz="0" w:space="0" w:color="auto"/>
            <w:bottom w:val="none" w:sz="0" w:space="0" w:color="auto"/>
            <w:right w:val="none" w:sz="0" w:space="0" w:color="auto"/>
          </w:divBdr>
        </w:div>
        <w:div w:id="898903714">
          <w:marLeft w:val="3456"/>
          <w:marRight w:val="0"/>
          <w:marTop w:val="60"/>
          <w:marBottom w:val="120"/>
          <w:divBdr>
            <w:top w:val="none" w:sz="0" w:space="0" w:color="auto"/>
            <w:left w:val="none" w:sz="0" w:space="0" w:color="auto"/>
            <w:bottom w:val="none" w:sz="0" w:space="0" w:color="auto"/>
            <w:right w:val="none" w:sz="0" w:space="0" w:color="auto"/>
          </w:divBdr>
        </w:div>
      </w:divsChild>
    </w:div>
    <w:div w:id="550502493">
      <w:bodyDiv w:val="1"/>
      <w:marLeft w:val="0"/>
      <w:marRight w:val="0"/>
      <w:marTop w:val="0"/>
      <w:marBottom w:val="0"/>
      <w:divBdr>
        <w:top w:val="none" w:sz="0" w:space="0" w:color="auto"/>
        <w:left w:val="none" w:sz="0" w:space="0" w:color="auto"/>
        <w:bottom w:val="none" w:sz="0" w:space="0" w:color="auto"/>
        <w:right w:val="none" w:sz="0" w:space="0" w:color="auto"/>
      </w:divBdr>
    </w:div>
    <w:div w:id="631525051">
      <w:bodyDiv w:val="1"/>
      <w:marLeft w:val="0"/>
      <w:marRight w:val="0"/>
      <w:marTop w:val="0"/>
      <w:marBottom w:val="0"/>
      <w:divBdr>
        <w:top w:val="none" w:sz="0" w:space="0" w:color="auto"/>
        <w:left w:val="none" w:sz="0" w:space="0" w:color="auto"/>
        <w:bottom w:val="none" w:sz="0" w:space="0" w:color="auto"/>
        <w:right w:val="none" w:sz="0" w:space="0" w:color="auto"/>
      </w:divBdr>
    </w:div>
    <w:div w:id="684941474">
      <w:bodyDiv w:val="1"/>
      <w:marLeft w:val="0"/>
      <w:marRight w:val="0"/>
      <w:marTop w:val="0"/>
      <w:marBottom w:val="0"/>
      <w:divBdr>
        <w:top w:val="none" w:sz="0" w:space="0" w:color="auto"/>
        <w:left w:val="none" w:sz="0" w:space="0" w:color="auto"/>
        <w:bottom w:val="none" w:sz="0" w:space="0" w:color="auto"/>
        <w:right w:val="none" w:sz="0" w:space="0" w:color="auto"/>
      </w:divBdr>
      <w:divsChild>
        <w:div w:id="1925723557">
          <w:marLeft w:val="0"/>
          <w:marRight w:val="0"/>
          <w:marTop w:val="0"/>
          <w:marBottom w:val="0"/>
          <w:divBdr>
            <w:top w:val="none" w:sz="0" w:space="0" w:color="auto"/>
            <w:left w:val="none" w:sz="0" w:space="0" w:color="auto"/>
            <w:bottom w:val="none" w:sz="0" w:space="0" w:color="auto"/>
            <w:right w:val="none" w:sz="0" w:space="0" w:color="auto"/>
          </w:divBdr>
        </w:div>
        <w:div w:id="413548901">
          <w:marLeft w:val="0"/>
          <w:marRight w:val="0"/>
          <w:marTop w:val="0"/>
          <w:marBottom w:val="0"/>
          <w:divBdr>
            <w:top w:val="none" w:sz="0" w:space="0" w:color="auto"/>
            <w:left w:val="none" w:sz="0" w:space="0" w:color="auto"/>
            <w:bottom w:val="none" w:sz="0" w:space="0" w:color="auto"/>
            <w:right w:val="none" w:sz="0" w:space="0" w:color="auto"/>
          </w:divBdr>
        </w:div>
        <w:div w:id="1718240394">
          <w:marLeft w:val="0"/>
          <w:marRight w:val="0"/>
          <w:marTop w:val="0"/>
          <w:marBottom w:val="0"/>
          <w:divBdr>
            <w:top w:val="none" w:sz="0" w:space="0" w:color="auto"/>
            <w:left w:val="none" w:sz="0" w:space="0" w:color="auto"/>
            <w:bottom w:val="none" w:sz="0" w:space="0" w:color="auto"/>
            <w:right w:val="none" w:sz="0" w:space="0" w:color="auto"/>
          </w:divBdr>
        </w:div>
        <w:div w:id="290718838">
          <w:marLeft w:val="0"/>
          <w:marRight w:val="0"/>
          <w:marTop w:val="0"/>
          <w:marBottom w:val="0"/>
          <w:divBdr>
            <w:top w:val="none" w:sz="0" w:space="0" w:color="auto"/>
            <w:left w:val="none" w:sz="0" w:space="0" w:color="auto"/>
            <w:bottom w:val="none" w:sz="0" w:space="0" w:color="auto"/>
            <w:right w:val="none" w:sz="0" w:space="0" w:color="auto"/>
          </w:divBdr>
        </w:div>
      </w:divsChild>
    </w:div>
    <w:div w:id="846166860">
      <w:bodyDiv w:val="1"/>
      <w:marLeft w:val="0"/>
      <w:marRight w:val="0"/>
      <w:marTop w:val="0"/>
      <w:marBottom w:val="0"/>
      <w:divBdr>
        <w:top w:val="none" w:sz="0" w:space="0" w:color="auto"/>
        <w:left w:val="none" w:sz="0" w:space="0" w:color="auto"/>
        <w:bottom w:val="none" w:sz="0" w:space="0" w:color="auto"/>
        <w:right w:val="none" w:sz="0" w:space="0" w:color="auto"/>
      </w:divBdr>
    </w:div>
    <w:div w:id="950819467">
      <w:bodyDiv w:val="1"/>
      <w:marLeft w:val="0"/>
      <w:marRight w:val="0"/>
      <w:marTop w:val="0"/>
      <w:marBottom w:val="0"/>
      <w:divBdr>
        <w:top w:val="none" w:sz="0" w:space="0" w:color="auto"/>
        <w:left w:val="none" w:sz="0" w:space="0" w:color="auto"/>
        <w:bottom w:val="none" w:sz="0" w:space="0" w:color="auto"/>
        <w:right w:val="none" w:sz="0" w:space="0" w:color="auto"/>
      </w:divBdr>
    </w:div>
    <w:div w:id="979578232">
      <w:bodyDiv w:val="1"/>
      <w:marLeft w:val="0"/>
      <w:marRight w:val="0"/>
      <w:marTop w:val="0"/>
      <w:marBottom w:val="0"/>
      <w:divBdr>
        <w:top w:val="none" w:sz="0" w:space="0" w:color="auto"/>
        <w:left w:val="none" w:sz="0" w:space="0" w:color="auto"/>
        <w:bottom w:val="none" w:sz="0" w:space="0" w:color="auto"/>
        <w:right w:val="none" w:sz="0" w:space="0" w:color="auto"/>
      </w:divBdr>
    </w:div>
    <w:div w:id="1549224841">
      <w:bodyDiv w:val="1"/>
      <w:marLeft w:val="0"/>
      <w:marRight w:val="0"/>
      <w:marTop w:val="0"/>
      <w:marBottom w:val="0"/>
      <w:divBdr>
        <w:top w:val="none" w:sz="0" w:space="0" w:color="auto"/>
        <w:left w:val="none" w:sz="0" w:space="0" w:color="auto"/>
        <w:bottom w:val="none" w:sz="0" w:space="0" w:color="auto"/>
        <w:right w:val="none" w:sz="0" w:space="0" w:color="auto"/>
      </w:divBdr>
      <w:divsChild>
        <w:div w:id="864293447">
          <w:marLeft w:val="0"/>
          <w:marRight w:val="0"/>
          <w:marTop w:val="0"/>
          <w:marBottom w:val="0"/>
          <w:divBdr>
            <w:top w:val="none" w:sz="0" w:space="0" w:color="auto"/>
            <w:left w:val="none" w:sz="0" w:space="0" w:color="auto"/>
            <w:bottom w:val="none" w:sz="0" w:space="0" w:color="auto"/>
            <w:right w:val="none" w:sz="0" w:space="0" w:color="auto"/>
          </w:divBdr>
        </w:div>
        <w:div w:id="1167984962">
          <w:marLeft w:val="0"/>
          <w:marRight w:val="0"/>
          <w:marTop w:val="0"/>
          <w:marBottom w:val="0"/>
          <w:divBdr>
            <w:top w:val="none" w:sz="0" w:space="0" w:color="auto"/>
            <w:left w:val="none" w:sz="0" w:space="0" w:color="auto"/>
            <w:bottom w:val="none" w:sz="0" w:space="0" w:color="auto"/>
            <w:right w:val="none" w:sz="0" w:space="0" w:color="auto"/>
          </w:divBdr>
        </w:div>
        <w:div w:id="664476322">
          <w:marLeft w:val="0"/>
          <w:marRight w:val="0"/>
          <w:marTop w:val="0"/>
          <w:marBottom w:val="0"/>
          <w:divBdr>
            <w:top w:val="none" w:sz="0" w:space="0" w:color="auto"/>
            <w:left w:val="none" w:sz="0" w:space="0" w:color="auto"/>
            <w:bottom w:val="none" w:sz="0" w:space="0" w:color="auto"/>
            <w:right w:val="none" w:sz="0" w:space="0" w:color="auto"/>
          </w:divBdr>
        </w:div>
        <w:div w:id="1180896293">
          <w:marLeft w:val="0"/>
          <w:marRight w:val="0"/>
          <w:marTop w:val="0"/>
          <w:marBottom w:val="0"/>
          <w:divBdr>
            <w:top w:val="none" w:sz="0" w:space="0" w:color="auto"/>
            <w:left w:val="none" w:sz="0" w:space="0" w:color="auto"/>
            <w:bottom w:val="none" w:sz="0" w:space="0" w:color="auto"/>
            <w:right w:val="none" w:sz="0" w:space="0" w:color="auto"/>
          </w:divBdr>
        </w:div>
        <w:div w:id="1643077304">
          <w:marLeft w:val="0"/>
          <w:marRight w:val="0"/>
          <w:marTop w:val="0"/>
          <w:marBottom w:val="0"/>
          <w:divBdr>
            <w:top w:val="none" w:sz="0" w:space="0" w:color="auto"/>
            <w:left w:val="none" w:sz="0" w:space="0" w:color="auto"/>
            <w:bottom w:val="none" w:sz="0" w:space="0" w:color="auto"/>
            <w:right w:val="none" w:sz="0" w:space="0" w:color="auto"/>
          </w:divBdr>
        </w:div>
        <w:div w:id="1881286014">
          <w:marLeft w:val="0"/>
          <w:marRight w:val="0"/>
          <w:marTop w:val="0"/>
          <w:marBottom w:val="0"/>
          <w:divBdr>
            <w:top w:val="none" w:sz="0" w:space="0" w:color="auto"/>
            <w:left w:val="none" w:sz="0" w:space="0" w:color="auto"/>
            <w:bottom w:val="none" w:sz="0" w:space="0" w:color="auto"/>
            <w:right w:val="none" w:sz="0" w:space="0" w:color="auto"/>
          </w:divBdr>
        </w:div>
      </w:divsChild>
    </w:div>
    <w:div w:id="1549680786">
      <w:bodyDiv w:val="1"/>
      <w:marLeft w:val="0"/>
      <w:marRight w:val="0"/>
      <w:marTop w:val="0"/>
      <w:marBottom w:val="0"/>
      <w:divBdr>
        <w:top w:val="none" w:sz="0" w:space="0" w:color="auto"/>
        <w:left w:val="none" w:sz="0" w:space="0" w:color="auto"/>
        <w:bottom w:val="none" w:sz="0" w:space="0" w:color="auto"/>
        <w:right w:val="none" w:sz="0" w:space="0" w:color="auto"/>
      </w:divBdr>
      <w:divsChild>
        <w:div w:id="2104759226">
          <w:marLeft w:val="0"/>
          <w:marRight w:val="0"/>
          <w:marTop w:val="0"/>
          <w:marBottom w:val="0"/>
          <w:divBdr>
            <w:top w:val="none" w:sz="0" w:space="0" w:color="auto"/>
            <w:left w:val="none" w:sz="0" w:space="0" w:color="auto"/>
            <w:bottom w:val="none" w:sz="0" w:space="0" w:color="auto"/>
            <w:right w:val="none" w:sz="0" w:space="0" w:color="auto"/>
          </w:divBdr>
        </w:div>
      </w:divsChild>
    </w:div>
    <w:div w:id="1609504462">
      <w:bodyDiv w:val="1"/>
      <w:marLeft w:val="0"/>
      <w:marRight w:val="0"/>
      <w:marTop w:val="0"/>
      <w:marBottom w:val="0"/>
      <w:divBdr>
        <w:top w:val="none" w:sz="0" w:space="0" w:color="auto"/>
        <w:left w:val="none" w:sz="0" w:space="0" w:color="auto"/>
        <w:bottom w:val="none" w:sz="0" w:space="0" w:color="auto"/>
        <w:right w:val="none" w:sz="0" w:space="0" w:color="auto"/>
      </w:divBdr>
    </w:div>
    <w:div w:id="1702776541">
      <w:bodyDiv w:val="1"/>
      <w:marLeft w:val="0"/>
      <w:marRight w:val="0"/>
      <w:marTop w:val="0"/>
      <w:marBottom w:val="0"/>
      <w:divBdr>
        <w:top w:val="none" w:sz="0" w:space="0" w:color="auto"/>
        <w:left w:val="none" w:sz="0" w:space="0" w:color="auto"/>
        <w:bottom w:val="none" w:sz="0" w:space="0" w:color="auto"/>
        <w:right w:val="none" w:sz="0" w:space="0" w:color="auto"/>
      </w:divBdr>
    </w:div>
    <w:div w:id="1748839105">
      <w:bodyDiv w:val="1"/>
      <w:marLeft w:val="0"/>
      <w:marRight w:val="0"/>
      <w:marTop w:val="0"/>
      <w:marBottom w:val="0"/>
      <w:divBdr>
        <w:top w:val="none" w:sz="0" w:space="0" w:color="auto"/>
        <w:left w:val="none" w:sz="0" w:space="0" w:color="auto"/>
        <w:bottom w:val="none" w:sz="0" w:space="0" w:color="auto"/>
        <w:right w:val="none" w:sz="0" w:space="0" w:color="auto"/>
      </w:divBdr>
      <w:divsChild>
        <w:div w:id="1162543217">
          <w:marLeft w:val="0"/>
          <w:marRight w:val="0"/>
          <w:marTop w:val="0"/>
          <w:marBottom w:val="0"/>
          <w:divBdr>
            <w:top w:val="none" w:sz="0" w:space="0" w:color="auto"/>
            <w:left w:val="none" w:sz="0" w:space="0" w:color="auto"/>
            <w:bottom w:val="none" w:sz="0" w:space="0" w:color="auto"/>
            <w:right w:val="none" w:sz="0" w:space="0" w:color="auto"/>
          </w:divBdr>
        </w:div>
        <w:div w:id="1813060233">
          <w:marLeft w:val="0"/>
          <w:marRight w:val="0"/>
          <w:marTop w:val="0"/>
          <w:marBottom w:val="0"/>
          <w:divBdr>
            <w:top w:val="none" w:sz="0" w:space="0" w:color="auto"/>
            <w:left w:val="none" w:sz="0" w:space="0" w:color="auto"/>
            <w:bottom w:val="none" w:sz="0" w:space="0" w:color="auto"/>
            <w:right w:val="none" w:sz="0" w:space="0" w:color="auto"/>
          </w:divBdr>
        </w:div>
        <w:div w:id="302656266">
          <w:marLeft w:val="0"/>
          <w:marRight w:val="0"/>
          <w:marTop w:val="0"/>
          <w:marBottom w:val="0"/>
          <w:divBdr>
            <w:top w:val="none" w:sz="0" w:space="0" w:color="auto"/>
            <w:left w:val="none" w:sz="0" w:space="0" w:color="auto"/>
            <w:bottom w:val="none" w:sz="0" w:space="0" w:color="auto"/>
            <w:right w:val="none" w:sz="0" w:space="0" w:color="auto"/>
          </w:divBdr>
        </w:div>
        <w:div w:id="1119371348">
          <w:marLeft w:val="0"/>
          <w:marRight w:val="0"/>
          <w:marTop w:val="0"/>
          <w:marBottom w:val="0"/>
          <w:divBdr>
            <w:top w:val="none" w:sz="0" w:space="0" w:color="auto"/>
            <w:left w:val="none" w:sz="0" w:space="0" w:color="auto"/>
            <w:bottom w:val="none" w:sz="0" w:space="0" w:color="auto"/>
            <w:right w:val="none" w:sz="0" w:space="0" w:color="auto"/>
          </w:divBdr>
        </w:div>
        <w:div w:id="1928659467">
          <w:marLeft w:val="0"/>
          <w:marRight w:val="0"/>
          <w:marTop w:val="0"/>
          <w:marBottom w:val="0"/>
          <w:divBdr>
            <w:top w:val="none" w:sz="0" w:space="0" w:color="auto"/>
            <w:left w:val="none" w:sz="0" w:space="0" w:color="auto"/>
            <w:bottom w:val="none" w:sz="0" w:space="0" w:color="auto"/>
            <w:right w:val="none" w:sz="0" w:space="0" w:color="auto"/>
          </w:divBdr>
        </w:div>
      </w:divsChild>
    </w:div>
    <w:div w:id="1803231022">
      <w:bodyDiv w:val="1"/>
      <w:marLeft w:val="0"/>
      <w:marRight w:val="0"/>
      <w:marTop w:val="0"/>
      <w:marBottom w:val="0"/>
      <w:divBdr>
        <w:top w:val="none" w:sz="0" w:space="0" w:color="auto"/>
        <w:left w:val="none" w:sz="0" w:space="0" w:color="auto"/>
        <w:bottom w:val="none" w:sz="0" w:space="0" w:color="auto"/>
        <w:right w:val="none" w:sz="0" w:space="0" w:color="auto"/>
      </w:divBdr>
      <w:divsChild>
        <w:div w:id="1514614367">
          <w:marLeft w:val="547"/>
          <w:marRight w:val="0"/>
          <w:marTop w:val="0"/>
          <w:marBottom w:val="0"/>
          <w:divBdr>
            <w:top w:val="none" w:sz="0" w:space="0" w:color="auto"/>
            <w:left w:val="none" w:sz="0" w:space="0" w:color="auto"/>
            <w:bottom w:val="none" w:sz="0" w:space="0" w:color="auto"/>
            <w:right w:val="none" w:sz="0" w:space="0" w:color="auto"/>
          </w:divBdr>
        </w:div>
        <w:div w:id="1233200589">
          <w:marLeft w:val="547"/>
          <w:marRight w:val="0"/>
          <w:marTop w:val="0"/>
          <w:marBottom w:val="0"/>
          <w:divBdr>
            <w:top w:val="none" w:sz="0" w:space="0" w:color="auto"/>
            <w:left w:val="none" w:sz="0" w:space="0" w:color="auto"/>
            <w:bottom w:val="none" w:sz="0" w:space="0" w:color="auto"/>
            <w:right w:val="none" w:sz="0" w:space="0" w:color="auto"/>
          </w:divBdr>
        </w:div>
        <w:div w:id="2066177976">
          <w:marLeft w:val="547"/>
          <w:marRight w:val="0"/>
          <w:marTop w:val="0"/>
          <w:marBottom w:val="0"/>
          <w:divBdr>
            <w:top w:val="none" w:sz="0" w:space="0" w:color="auto"/>
            <w:left w:val="none" w:sz="0" w:space="0" w:color="auto"/>
            <w:bottom w:val="none" w:sz="0" w:space="0" w:color="auto"/>
            <w:right w:val="none" w:sz="0" w:space="0" w:color="auto"/>
          </w:divBdr>
        </w:div>
        <w:div w:id="1194150987">
          <w:marLeft w:val="547"/>
          <w:marRight w:val="0"/>
          <w:marTop w:val="0"/>
          <w:marBottom w:val="0"/>
          <w:divBdr>
            <w:top w:val="none" w:sz="0" w:space="0" w:color="auto"/>
            <w:left w:val="none" w:sz="0" w:space="0" w:color="auto"/>
            <w:bottom w:val="none" w:sz="0" w:space="0" w:color="auto"/>
            <w:right w:val="none" w:sz="0" w:space="0" w:color="auto"/>
          </w:divBdr>
        </w:div>
      </w:divsChild>
    </w:div>
    <w:div w:id="2060199986">
      <w:bodyDiv w:val="1"/>
      <w:marLeft w:val="0"/>
      <w:marRight w:val="0"/>
      <w:marTop w:val="0"/>
      <w:marBottom w:val="0"/>
      <w:divBdr>
        <w:top w:val="none" w:sz="0" w:space="0" w:color="auto"/>
        <w:left w:val="none" w:sz="0" w:space="0" w:color="auto"/>
        <w:bottom w:val="none" w:sz="0" w:space="0" w:color="auto"/>
        <w:right w:val="none" w:sz="0" w:space="0" w:color="auto"/>
      </w:divBdr>
      <w:divsChild>
        <w:div w:id="6833597">
          <w:marLeft w:val="547"/>
          <w:marRight w:val="0"/>
          <w:marTop w:val="0"/>
          <w:marBottom w:val="0"/>
          <w:divBdr>
            <w:top w:val="none" w:sz="0" w:space="0" w:color="auto"/>
            <w:left w:val="none" w:sz="0" w:space="0" w:color="auto"/>
            <w:bottom w:val="none" w:sz="0" w:space="0" w:color="auto"/>
            <w:right w:val="none" w:sz="0" w:space="0" w:color="auto"/>
          </w:divBdr>
        </w:div>
        <w:div w:id="1358233763">
          <w:marLeft w:val="547"/>
          <w:marRight w:val="0"/>
          <w:marTop w:val="0"/>
          <w:marBottom w:val="0"/>
          <w:divBdr>
            <w:top w:val="none" w:sz="0" w:space="0" w:color="auto"/>
            <w:left w:val="none" w:sz="0" w:space="0" w:color="auto"/>
            <w:bottom w:val="none" w:sz="0" w:space="0" w:color="auto"/>
            <w:right w:val="none" w:sz="0" w:space="0" w:color="auto"/>
          </w:divBdr>
        </w:div>
        <w:div w:id="1019552757">
          <w:marLeft w:val="547"/>
          <w:marRight w:val="0"/>
          <w:marTop w:val="0"/>
          <w:marBottom w:val="0"/>
          <w:divBdr>
            <w:top w:val="none" w:sz="0" w:space="0" w:color="auto"/>
            <w:left w:val="none" w:sz="0" w:space="0" w:color="auto"/>
            <w:bottom w:val="none" w:sz="0" w:space="0" w:color="auto"/>
            <w:right w:val="none" w:sz="0" w:space="0" w:color="auto"/>
          </w:divBdr>
        </w:div>
        <w:div w:id="1666125043">
          <w:marLeft w:val="547"/>
          <w:marRight w:val="0"/>
          <w:marTop w:val="0"/>
          <w:marBottom w:val="0"/>
          <w:divBdr>
            <w:top w:val="none" w:sz="0" w:space="0" w:color="auto"/>
            <w:left w:val="none" w:sz="0" w:space="0" w:color="auto"/>
            <w:bottom w:val="none" w:sz="0" w:space="0" w:color="auto"/>
            <w:right w:val="none" w:sz="0" w:space="0" w:color="auto"/>
          </w:divBdr>
        </w:div>
        <w:div w:id="1809738022">
          <w:marLeft w:val="547"/>
          <w:marRight w:val="0"/>
          <w:marTop w:val="0"/>
          <w:marBottom w:val="0"/>
          <w:divBdr>
            <w:top w:val="none" w:sz="0" w:space="0" w:color="auto"/>
            <w:left w:val="none" w:sz="0" w:space="0" w:color="auto"/>
            <w:bottom w:val="none" w:sz="0" w:space="0" w:color="auto"/>
            <w:right w:val="none" w:sz="0" w:space="0" w:color="auto"/>
          </w:divBdr>
        </w:div>
      </w:divsChild>
    </w:div>
    <w:div w:id="2121948615">
      <w:bodyDiv w:val="1"/>
      <w:marLeft w:val="0"/>
      <w:marRight w:val="0"/>
      <w:marTop w:val="0"/>
      <w:marBottom w:val="0"/>
      <w:divBdr>
        <w:top w:val="none" w:sz="0" w:space="0" w:color="auto"/>
        <w:left w:val="none" w:sz="0" w:space="0" w:color="auto"/>
        <w:bottom w:val="none" w:sz="0" w:space="0" w:color="auto"/>
        <w:right w:val="none" w:sz="0" w:space="0" w:color="auto"/>
      </w:divBdr>
      <w:divsChild>
        <w:div w:id="749011428">
          <w:marLeft w:val="0"/>
          <w:marRight w:val="0"/>
          <w:marTop w:val="0"/>
          <w:marBottom w:val="0"/>
          <w:divBdr>
            <w:top w:val="none" w:sz="0" w:space="0" w:color="auto"/>
            <w:left w:val="none" w:sz="0" w:space="0" w:color="auto"/>
            <w:bottom w:val="none" w:sz="0" w:space="0" w:color="auto"/>
            <w:right w:val="none" w:sz="0" w:space="0" w:color="auto"/>
          </w:divBdr>
          <w:divsChild>
            <w:div w:id="530270201">
              <w:marLeft w:val="0"/>
              <w:marRight w:val="0"/>
              <w:marTop w:val="0"/>
              <w:marBottom w:val="0"/>
              <w:divBdr>
                <w:top w:val="none" w:sz="0" w:space="0" w:color="auto"/>
                <w:left w:val="none" w:sz="0" w:space="0" w:color="auto"/>
                <w:bottom w:val="none" w:sz="0" w:space="0" w:color="auto"/>
                <w:right w:val="none" w:sz="0" w:space="0" w:color="auto"/>
              </w:divBdr>
              <w:divsChild>
                <w:div w:id="587344563">
                  <w:marLeft w:val="0"/>
                  <w:marRight w:val="0"/>
                  <w:marTop w:val="0"/>
                  <w:marBottom w:val="0"/>
                  <w:divBdr>
                    <w:top w:val="none" w:sz="0" w:space="0" w:color="auto"/>
                    <w:left w:val="none" w:sz="0" w:space="0" w:color="auto"/>
                    <w:bottom w:val="none" w:sz="0" w:space="0" w:color="auto"/>
                    <w:right w:val="none" w:sz="0" w:space="0" w:color="auto"/>
                  </w:divBdr>
                  <w:divsChild>
                    <w:div w:id="635648061">
                      <w:marLeft w:val="0"/>
                      <w:marRight w:val="0"/>
                      <w:marTop w:val="0"/>
                      <w:marBottom w:val="0"/>
                      <w:divBdr>
                        <w:top w:val="none" w:sz="0" w:space="0" w:color="auto"/>
                        <w:left w:val="none" w:sz="0" w:space="0" w:color="auto"/>
                        <w:bottom w:val="none" w:sz="0" w:space="0" w:color="auto"/>
                        <w:right w:val="none" w:sz="0" w:space="0" w:color="auto"/>
                      </w:divBdr>
                      <w:divsChild>
                        <w:div w:id="106961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825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15.xml"/><Relationship Id="rId21" Type="http://schemas.microsoft.com/office/2007/relationships/diagramDrawing" Target="diagrams/drawing2.xml"/><Relationship Id="rId42" Type="http://schemas.openxmlformats.org/officeDocument/2006/relationships/chart" Target="charts/chart12.xml"/><Relationship Id="rId63" Type="http://schemas.openxmlformats.org/officeDocument/2006/relationships/diagramData" Target="diagrams/data5.xml"/><Relationship Id="rId84" Type="http://schemas.openxmlformats.org/officeDocument/2006/relationships/diagramLayout" Target="diagrams/layout9.xml"/><Relationship Id="rId138" Type="http://schemas.openxmlformats.org/officeDocument/2006/relationships/diagramData" Target="diagrams/data20.xml"/><Relationship Id="rId159" Type="http://schemas.openxmlformats.org/officeDocument/2006/relationships/diagramLayout" Target="diagrams/layout24.xml"/><Relationship Id="rId170" Type="http://schemas.openxmlformats.org/officeDocument/2006/relationships/diagramQuickStyle" Target="diagrams/quickStyle26.xml"/><Relationship Id="rId191" Type="http://schemas.openxmlformats.org/officeDocument/2006/relationships/diagramColors" Target="diagrams/colors29.xml"/><Relationship Id="rId205" Type="http://schemas.openxmlformats.org/officeDocument/2006/relationships/diagramQuickStyle" Target="diagrams/quickStyle32.xml"/><Relationship Id="rId226" Type="http://schemas.openxmlformats.org/officeDocument/2006/relationships/diagramColors" Target="diagrams/colors36.xml"/><Relationship Id="rId107" Type="http://schemas.microsoft.com/office/2007/relationships/diagramDrawing" Target="diagrams/drawing13.xml"/><Relationship Id="rId11" Type="http://schemas.openxmlformats.org/officeDocument/2006/relationships/image" Target="media/image3.gif"/><Relationship Id="rId32" Type="http://schemas.openxmlformats.org/officeDocument/2006/relationships/chart" Target="charts/chart2.xml"/><Relationship Id="rId53" Type="http://schemas.openxmlformats.org/officeDocument/2006/relationships/chart" Target="charts/chart22.xml"/><Relationship Id="rId74" Type="http://schemas.openxmlformats.org/officeDocument/2006/relationships/diagramLayout" Target="diagrams/layout7.xml"/><Relationship Id="rId128" Type="http://schemas.openxmlformats.org/officeDocument/2006/relationships/diagramData" Target="diagrams/data18.xml"/><Relationship Id="rId149" Type="http://schemas.openxmlformats.org/officeDocument/2006/relationships/diagramLayout" Target="diagrams/layout22.xml"/><Relationship Id="rId5" Type="http://schemas.openxmlformats.org/officeDocument/2006/relationships/settings" Target="settings.xml"/><Relationship Id="rId95" Type="http://schemas.openxmlformats.org/officeDocument/2006/relationships/diagramQuickStyle" Target="diagrams/quickStyle11.xml"/><Relationship Id="rId160" Type="http://schemas.openxmlformats.org/officeDocument/2006/relationships/diagramQuickStyle" Target="diagrams/quickStyle24.xml"/><Relationship Id="rId181" Type="http://schemas.openxmlformats.org/officeDocument/2006/relationships/diagramColors" Target="diagrams/colors27.xml"/><Relationship Id="rId216" Type="http://schemas.openxmlformats.org/officeDocument/2006/relationships/diagramColors" Target="diagrams/colors34.xml"/><Relationship Id="rId237" Type="http://schemas.microsoft.com/office/2007/relationships/diagramDrawing" Target="diagrams/drawing38.xml"/><Relationship Id="rId22" Type="http://schemas.openxmlformats.org/officeDocument/2006/relationships/diagramData" Target="diagrams/data3.xml"/><Relationship Id="rId43" Type="http://schemas.openxmlformats.org/officeDocument/2006/relationships/chart" Target="charts/chart13.xml"/><Relationship Id="rId64" Type="http://schemas.openxmlformats.org/officeDocument/2006/relationships/diagramLayout" Target="diagrams/layout5.xml"/><Relationship Id="rId118" Type="http://schemas.openxmlformats.org/officeDocument/2006/relationships/diagramData" Target="diagrams/data16.xml"/><Relationship Id="rId139" Type="http://schemas.openxmlformats.org/officeDocument/2006/relationships/diagramLayout" Target="diagrams/layout20.xml"/><Relationship Id="rId80" Type="http://schemas.openxmlformats.org/officeDocument/2006/relationships/diagramQuickStyle" Target="diagrams/quickStyle8.xml"/><Relationship Id="rId85" Type="http://schemas.openxmlformats.org/officeDocument/2006/relationships/diagramQuickStyle" Target="diagrams/quickStyle9.xml"/><Relationship Id="rId150" Type="http://schemas.openxmlformats.org/officeDocument/2006/relationships/diagramQuickStyle" Target="diagrams/quickStyle22.xml"/><Relationship Id="rId155" Type="http://schemas.openxmlformats.org/officeDocument/2006/relationships/diagramQuickStyle" Target="diagrams/quickStyle23.xml"/><Relationship Id="rId171" Type="http://schemas.openxmlformats.org/officeDocument/2006/relationships/diagramColors" Target="diagrams/colors26.xml"/><Relationship Id="rId176" Type="http://schemas.openxmlformats.org/officeDocument/2006/relationships/hyperlink" Target="http://www.veik.rietave.lt" TargetMode="External"/><Relationship Id="rId192" Type="http://schemas.microsoft.com/office/2007/relationships/diagramDrawing" Target="diagrams/drawing29.xml"/><Relationship Id="rId197" Type="http://schemas.microsoft.com/office/2007/relationships/diagramDrawing" Target="diagrams/drawing30.xml"/><Relationship Id="rId206" Type="http://schemas.openxmlformats.org/officeDocument/2006/relationships/diagramColors" Target="diagrams/colors32.xml"/><Relationship Id="rId227" Type="http://schemas.microsoft.com/office/2007/relationships/diagramDrawing" Target="diagrams/drawing36.xml"/><Relationship Id="rId201" Type="http://schemas.openxmlformats.org/officeDocument/2006/relationships/diagramColors" Target="diagrams/colors31.xml"/><Relationship Id="rId222" Type="http://schemas.microsoft.com/office/2007/relationships/diagramDrawing" Target="diagrams/drawing35.xml"/><Relationship Id="rId12" Type="http://schemas.openxmlformats.org/officeDocument/2006/relationships/diagramData" Target="diagrams/data1.xml"/><Relationship Id="rId17" Type="http://schemas.openxmlformats.org/officeDocument/2006/relationships/diagramData" Target="diagrams/data2.xml"/><Relationship Id="rId33" Type="http://schemas.openxmlformats.org/officeDocument/2006/relationships/chart" Target="charts/chart3.xml"/><Relationship Id="rId38" Type="http://schemas.openxmlformats.org/officeDocument/2006/relationships/chart" Target="charts/chart8.xml"/><Relationship Id="rId59" Type="http://schemas.openxmlformats.org/officeDocument/2006/relationships/diagramLayout" Target="diagrams/layout4.xml"/><Relationship Id="rId103" Type="http://schemas.openxmlformats.org/officeDocument/2006/relationships/diagramData" Target="diagrams/data13.xml"/><Relationship Id="rId108" Type="http://schemas.openxmlformats.org/officeDocument/2006/relationships/diagramData" Target="diagrams/data14.xml"/><Relationship Id="rId124" Type="http://schemas.openxmlformats.org/officeDocument/2006/relationships/diagramLayout" Target="diagrams/layout17.xml"/><Relationship Id="rId129" Type="http://schemas.openxmlformats.org/officeDocument/2006/relationships/diagramLayout" Target="diagrams/layout18.xml"/><Relationship Id="rId54" Type="http://schemas.openxmlformats.org/officeDocument/2006/relationships/chart" Target="charts/chart23.xml"/><Relationship Id="rId70" Type="http://schemas.openxmlformats.org/officeDocument/2006/relationships/diagramQuickStyle" Target="diagrams/quickStyle6.xml"/><Relationship Id="rId75" Type="http://schemas.openxmlformats.org/officeDocument/2006/relationships/diagramQuickStyle" Target="diagrams/quickStyle7.xml"/><Relationship Id="rId91" Type="http://schemas.openxmlformats.org/officeDocument/2006/relationships/diagramColors" Target="diagrams/colors10.xml"/><Relationship Id="rId96" Type="http://schemas.openxmlformats.org/officeDocument/2006/relationships/diagramColors" Target="diagrams/colors11.xml"/><Relationship Id="rId140" Type="http://schemas.openxmlformats.org/officeDocument/2006/relationships/diagramQuickStyle" Target="diagrams/quickStyle20.xml"/><Relationship Id="rId145" Type="http://schemas.openxmlformats.org/officeDocument/2006/relationships/diagramQuickStyle" Target="diagrams/quickStyle21.xml"/><Relationship Id="rId161" Type="http://schemas.openxmlformats.org/officeDocument/2006/relationships/diagramColors" Target="diagrams/colors24.xml"/><Relationship Id="rId166" Type="http://schemas.openxmlformats.org/officeDocument/2006/relationships/diagramColors" Target="diagrams/colors25.xml"/><Relationship Id="rId182" Type="http://schemas.microsoft.com/office/2007/relationships/diagramDrawing" Target="diagrams/drawing27.xml"/><Relationship Id="rId187" Type="http://schemas.microsoft.com/office/2007/relationships/diagramDrawing" Target="diagrams/drawing28.xml"/><Relationship Id="rId217" Type="http://schemas.microsoft.com/office/2007/relationships/diagramDrawing" Target="diagrams/drawing34.xml"/><Relationship Id="rId1" Type="http://schemas.openxmlformats.org/officeDocument/2006/relationships/customXml" Target="../customXml/item1.xml"/><Relationship Id="rId6" Type="http://schemas.openxmlformats.org/officeDocument/2006/relationships/webSettings" Target="webSettings.xml"/><Relationship Id="rId212" Type="http://schemas.microsoft.com/office/2007/relationships/diagramDrawing" Target="diagrams/drawing33.xml"/><Relationship Id="rId233" Type="http://schemas.openxmlformats.org/officeDocument/2006/relationships/diagramData" Target="diagrams/data38.xml"/><Relationship Id="rId238" Type="http://schemas.openxmlformats.org/officeDocument/2006/relationships/hyperlink" Target="http://www.rietavas.lt" TargetMode="External"/><Relationship Id="rId23" Type="http://schemas.openxmlformats.org/officeDocument/2006/relationships/diagramLayout" Target="diagrams/layout3.xml"/><Relationship Id="rId28" Type="http://schemas.openxmlformats.org/officeDocument/2006/relationships/image" Target="media/image4.png"/><Relationship Id="rId49" Type="http://schemas.openxmlformats.org/officeDocument/2006/relationships/chart" Target="charts/chart19.xml"/><Relationship Id="rId114" Type="http://schemas.openxmlformats.org/officeDocument/2006/relationships/diagramLayout" Target="diagrams/layout15.xml"/><Relationship Id="rId119" Type="http://schemas.openxmlformats.org/officeDocument/2006/relationships/diagramLayout" Target="diagrams/layout16.xml"/><Relationship Id="rId44" Type="http://schemas.openxmlformats.org/officeDocument/2006/relationships/chart" Target="charts/chart14.xml"/><Relationship Id="rId60" Type="http://schemas.openxmlformats.org/officeDocument/2006/relationships/diagramQuickStyle" Target="diagrams/quickStyle4.xml"/><Relationship Id="rId65" Type="http://schemas.openxmlformats.org/officeDocument/2006/relationships/diagramQuickStyle" Target="diagrams/quickStyle5.xml"/><Relationship Id="rId81" Type="http://schemas.openxmlformats.org/officeDocument/2006/relationships/diagramColors" Target="diagrams/colors8.xml"/><Relationship Id="rId86" Type="http://schemas.openxmlformats.org/officeDocument/2006/relationships/diagramColors" Target="diagrams/colors9.xml"/><Relationship Id="rId130" Type="http://schemas.openxmlformats.org/officeDocument/2006/relationships/diagramQuickStyle" Target="diagrams/quickStyle18.xml"/><Relationship Id="rId135" Type="http://schemas.openxmlformats.org/officeDocument/2006/relationships/diagramQuickStyle" Target="diagrams/quickStyle19.xml"/><Relationship Id="rId151" Type="http://schemas.openxmlformats.org/officeDocument/2006/relationships/diagramColors" Target="diagrams/colors22.xml"/><Relationship Id="rId156" Type="http://schemas.openxmlformats.org/officeDocument/2006/relationships/diagramColors" Target="diagrams/colors23.xml"/><Relationship Id="rId177" Type="http://schemas.openxmlformats.org/officeDocument/2006/relationships/hyperlink" Target="http://www.rietavas.lt" TargetMode="External"/><Relationship Id="rId198" Type="http://schemas.openxmlformats.org/officeDocument/2006/relationships/diagramData" Target="diagrams/data31.xml"/><Relationship Id="rId172" Type="http://schemas.microsoft.com/office/2007/relationships/diagramDrawing" Target="diagrams/drawing26.xml"/><Relationship Id="rId193" Type="http://schemas.openxmlformats.org/officeDocument/2006/relationships/diagramData" Target="diagrams/data30.xml"/><Relationship Id="rId202" Type="http://schemas.microsoft.com/office/2007/relationships/diagramDrawing" Target="diagrams/drawing31.xml"/><Relationship Id="rId207" Type="http://schemas.microsoft.com/office/2007/relationships/diagramDrawing" Target="diagrams/drawing32.xml"/><Relationship Id="rId223" Type="http://schemas.openxmlformats.org/officeDocument/2006/relationships/diagramData" Target="diagrams/data36.xml"/><Relationship Id="rId228" Type="http://schemas.openxmlformats.org/officeDocument/2006/relationships/diagramData" Target="diagrams/data37.xml"/><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chart" Target="charts/chart9.xml"/><Relationship Id="rId109" Type="http://schemas.openxmlformats.org/officeDocument/2006/relationships/diagramLayout" Target="diagrams/layout14.xml"/><Relationship Id="rId34" Type="http://schemas.openxmlformats.org/officeDocument/2006/relationships/chart" Target="charts/chart4.xml"/><Relationship Id="rId50" Type="http://schemas.openxmlformats.org/officeDocument/2006/relationships/hyperlink" Target="http://www.libis.lt/" TargetMode="External"/><Relationship Id="rId55" Type="http://schemas.openxmlformats.org/officeDocument/2006/relationships/chart" Target="charts/chart24.xml"/><Relationship Id="rId76" Type="http://schemas.openxmlformats.org/officeDocument/2006/relationships/diagramColors" Target="diagrams/colors7.xml"/><Relationship Id="rId97" Type="http://schemas.microsoft.com/office/2007/relationships/diagramDrawing" Target="diagrams/drawing11.xml"/><Relationship Id="rId104" Type="http://schemas.openxmlformats.org/officeDocument/2006/relationships/diagramLayout" Target="diagrams/layout13.xml"/><Relationship Id="rId120" Type="http://schemas.openxmlformats.org/officeDocument/2006/relationships/diagramQuickStyle" Target="diagrams/quickStyle16.xml"/><Relationship Id="rId125" Type="http://schemas.openxmlformats.org/officeDocument/2006/relationships/diagramQuickStyle" Target="diagrams/quickStyle17.xml"/><Relationship Id="rId141" Type="http://schemas.openxmlformats.org/officeDocument/2006/relationships/diagramColors" Target="diagrams/colors20.xml"/><Relationship Id="rId146" Type="http://schemas.openxmlformats.org/officeDocument/2006/relationships/diagramColors" Target="diagrams/colors21.xml"/><Relationship Id="rId167" Type="http://schemas.microsoft.com/office/2007/relationships/diagramDrawing" Target="diagrams/drawing25.xml"/><Relationship Id="rId188" Type="http://schemas.openxmlformats.org/officeDocument/2006/relationships/diagramData" Target="diagrams/data29.xml"/><Relationship Id="rId7" Type="http://schemas.openxmlformats.org/officeDocument/2006/relationships/footnotes" Target="footnotes.xml"/><Relationship Id="rId71" Type="http://schemas.openxmlformats.org/officeDocument/2006/relationships/diagramColors" Target="diagrams/colors6.xml"/><Relationship Id="rId92" Type="http://schemas.microsoft.com/office/2007/relationships/diagramDrawing" Target="diagrams/drawing10.xml"/><Relationship Id="rId162" Type="http://schemas.microsoft.com/office/2007/relationships/diagramDrawing" Target="diagrams/drawing24.xml"/><Relationship Id="rId183" Type="http://schemas.openxmlformats.org/officeDocument/2006/relationships/diagramData" Target="diagrams/data28.xml"/><Relationship Id="rId213" Type="http://schemas.openxmlformats.org/officeDocument/2006/relationships/diagramData" Target="diagrams/data34.xml"/><Relationship Id="rId218" Type="http://schemas.openxmlformats.org/officeDocument/2006/relationships/diagramData" Target="diagrams/data35.xml"/><Relationship Id="rId234" Type="http://schemas.openxmlformats.org/officeDocument/2006/relationships/diagramLayout" Target="diagrams/layout38.xml"/><Relationship Id="rId239"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diagramQuickStyle" Target="diagrams/quickStyle3.xml"/><Relationship Id="rId40" Type="http://schemas.openxmlformats.org/officeDocument/2006/relationships/chart" Target="charts/chart10.xml"/><Relationship Id="rId45" Type="http://schemas.openxmlformats.org/officeDocument/2006/relationships/chart" Target="charts/chart15.xml"/><Relationship Id="rId66" Type="http://schemas.openxmlformats.org/officeDocument/2006/relationships/diagramColors" Target="diagrams/colors5.xml"/><Relationship Id="rId87" Type="http://schemas.microsoft.com/office/2007/relationships/diagramDrawing" Target="diagrams/drawing9.xml"/><Relationship Id="rId110" Type="http://schemas.openxmlformats.org/officeDocument/2006/relationships/diagramQuickStyle" Target="diagrams/quickStyle14.xml"/><Relationship Id="rId115" Type="http://schemas.openxmlformats.org/officeDocument/2006/relationships/diagramQuickStyle" Target="diagrams/quickStyle15.xml"/><Relationship Id="rId131" Type="http://schemas.openxmlformats.org/officeDocument/2006/relationships/diagramColors" Target="diagrams/colors18.xml"/><Relationship Id="rId136" Type="http://schemas.openxmlformats.org/officeDocument/2006/relationships/diagramColors" Target="diagrams/colors19.xml"/><Relationship Id="rId157" Type="http://schemas.microsoft.com/office/2007/relationships/diagramDrawing" Target="diagrams/drawing23.xml"/><Relationship Id="rId178" Type="http://schemas.openxmlformats.org/officeDocument/2006/relationships/diagramData" Target="diagrams/data27.xml"/><Relationship Id="rId61" Type="http://schemas.openxmlformats.org/officeDocument/2006/relationships/diagramColors" Target="diagrams/colors4.xml"/><Relationship Id="rId82" Type="http://schemas.microsoft.com/office/2007/relationships/diagramDrawing" Target="diagrams/drawing8.xml"/><Relationship Id="rId152" Type="http://schemas.microsoft.com/office/2007/relationships/diagramDrawing" Target="diagrams/drawing22.xml"/><Relationship Id="rId173" Type="http://schemas.openxmlformats.org/officeDocument/2006/relationships/hyperlink" Target="http://www.rietavas.lt" TargetMode="External"/><Relationship Id="rId194" Type="http://schemas.openxmlformats.org/officeDocument/2006/relationships/diagramLayout" Target="diagrams/layout30.xml"/><Relationship Id="rId199" Type="http://schemas.openxmlformats.org/officeDocument/2006/relationships/diagramLayout" Target="diagrams/layout31.xml"/><Relationship Id="rId203" Type="http://schemas.openxmlformats.org/officeDocument/2006/relationships/diagramData" Target="diagrams/data32.xml"/><Relationship Id="rId208" Type="http://schemas.openxmlformats.org/officeDocument/2006/relationships/diagramData" Target="diagrams/data33.xml"/><Relationship Id="rId229" Type="http://schemas.openxmlformats.org/officeDocument/2006/relationships/diagramLayout" Target="diagrams/layout37.xml"/><Relationship Id="rId19" Type="http://schemas.openxmlformats.org/officeDocument/2006/relationships/diagramQuickStyle" Target="diagrams/quickStyle2.xml"/><Relationship Id="rId224" Type="http://schemas.openxmlformats.org/officeDocument/2006/relationships/diagramLayout" Target="diagrams/layout36.xml"/><Relationship Id="rId240" Type="http://schemas.openxmlformats.org/officeDocument/2006/relationships/theme" Target="theme/theme1.xml"/><Relationship Id="rId14" Type="http://schemas.openxmlformats.org/officeDocument/2006/relationships/diagramQuickStyle" Target="diagrams/quickStyle1.xml"/><Relationship Id="rId30" Type="http://schemas.openxmlformats.org/officeDocument/2006/relationships/hyperlink" Target="http://www.wikiepdia.org" TargetMode="External"/><Relationship Id="rId35" Type="http://schemas.openxmlformats.org/officeDocument/2006/relationships/chart" Target="charts/chart5.xml"/><Relationship Id="rId56" Type="http://schemas.openxmlformats.org/officeDocument/2006/relationships/hyperlink" Target="http://www.rietavas.lt" TargetMode="External"/><Relationship Id="rId77" Type="http://schemas.microsoft.com/office/2007/relationships/diagramDrawing" Target="diagrams/drawing7.xml"/><Relationship Id="rId100" Type="http://schemas.openxmlformats.org/officeDocument/2006/relationships/diagramQuickStyle" Target="diagrams/quickStyle12.xml"/><Relationship Id="rId105" Type="http://schemas.openxmlformats.org/officeDocument/2006/relationships/diagramQuickStyle" Target="diagrams/quickStyle13.xml"/><Relationship Id="rId126" Type="http://schemas.openxmlformats.org/officeDocument/2006/relationships/diagramColors" Target="diagrams/colors17.xml"/><Relationship Id="rId147" Type="http://schemas.microsoft.com/office/2007/relationships/diagramDrawing" Target="diagrams/drawing21.xml"/><Relationship Id="rId168" Type="http://schemas.openxmlformats.org/officeDocument/2006/relationships/diagramData" Target="diagrams/data26.xml"/><Relationship Id="rId8" Type="http://schemas.openxmlformats.org/officeDocument/2006/relationships/endnotes" Target="endnotes.xml"/><Relationship Id="rId51" Type="http://schemas.openxmlformats.org/officeDocument/2006/relationships/chart" Target="charts/chart20.xml"/><Relationship Id="rId72" Type="http://schemas.microsoft.com/office/2007/relationships/diagramDrawing" Target="diagrams/drawing6.xml"/><Relationship Id="rId93" Type="http://schemas.openxmlformats.org/officeDocument/2006/relationships/diagramData" Target="diagrams/data11.xml"/><Relationship Id="rId98" Type="http://schemas.openxmlformats.org/officeDocument/2006/relationships/diagramData" Target="diagrams/data12.xml"/><Relationship Id="rId121" Type="http://schemas.openxmlformats.org/officeDocument/2006/relationships/diagramColors" Target="diagrams/colors16.xml"/><Relationship Id="rId142" Type="http://schemas.microsoft.com/office/2007/relationships/diagramDrawing" Target="diagrams/drawing20.xml"/><Relationship Id="rId163" Type="http://schemas.openxmlformats.org/officeDocument/2006/relationships/diagramData" Target="diagrams/data25.xml"/><Relationship Id="rId184" Type="http://schemas.openxmlformats.org/officeDocument/2006/relationships/diagramLayout" Target="diagrams/layout28.xml"/><Relationship Id="rId189" Type="http://schemas.openxmlformats.org/officeDocument/2006/relationships/diagramLayout" Target="diagrams/layout29.xml"/><Relationship Id="rId219" Type="http://schemas.openxmlformats.org/officeDocument/2006/relationships/diagramLayout" Target="diagrams/layout35.xml"/><Relationship Id="rId3" Type="http://schemas.openxmlformats.org/officeDocument/2006/relationships/styles" Target="styles.xml"/><Relationship Id="rId214" Type="http://schemas.openxmlformats.org/officeDocument/2006/relationships/diagramLayout" Target="diagrams/layout34.xml"/><Relationship Id="rId230" Type="http://schemas.openxmlformats.org/officeDocument/2006/relationships/diagramQuickStyle" Target="diagrams/quickStyle37.xml"/><Relationship Id="rId235" Type="http://schemas.openxmlformats.org/officeDocument/2006/relationships/diagramQuickStyle" Target="diagrams/quickStyle38.xml"/><Relationship Id="rId25" Type="http://schemas.openxmlformats.org/officeDocument/2006/relationships/diagramColors" Target="diagrams/colors3.xml"/><Relationship Id="rId46" Type="http://schemas.openxmlformats.org/officeDocument/2006/relationships/chart" Target="charts/chart16.xml"/><Relationship Id="rId67" Type="http://schemas.microsoft.com/office/2007/relationships/diagramDrawing" Target="diagrams/drawing5.xml"/><Relationship Id="rId116" Type="http://schemas.openxmlformats.org/officeDocument/2006/relationships/diagramColors" Target="diagrams/colors15.xml"/><Relationship Id="rId137" Type="http://schemas.microsoft.com/office/2007/relationships/diagramDrawing" Target="diagrams/drawing19.xml"/><Relationship Id="rId158" Type="http://schemas.openxmlformats.org/officeDocument/2006/relationships/diagramData" Target="diagrams/data24.xml"/><Relationship Id="rId20" Type="http://schemas.openxmlformats.org/officeDocument/2006/relationships/diagramColors" Target="diagrams/colors2.xml"/><Relationship Id="rId41" Type="http://schemas.openxmlformats.org/officeDocument/2006/relationships/chart" Target="charts/chart11.xml"/><Relationship Id="rId62" Type="http://schemas.microsoft.com/office/2007/relationships/diagramDrawing" Target="diagrams/drawing4.xml"/><Relationship Id="rId83" Type="http://schemas.openxmlformats.org/officeDocument/2006/relationships/diagramData" Target="diagrams/data9.xml"/><Relationship Id="rId88" Type="http://schemas.openxmlformats.org/officeDocument/2006/relationships/diagramData" Target="diagrams/data10.xml"/><Relationship Id="rId111" Type="http://schemas.openxmlformats.org/officeDocument/2006/relationships/diagramColors" Target="diagrams/colors14.xml"/><Relationship Id="rId132" Type="http://schemas.microsoft.com/office/2007/relationships/diagramDrawing" Target="diagrams/drawing18.xml"/><Relationship Id="rId153" Type="http://schemas.openxmlformats.org/officeDocument/2006/relationships/diagramData" Target="diagrams/data23.xml"/><Relationship Id="rId174" Type="http://schemas.openxmlformats.org/officeDocument/2006/relationships/header" Target="header1.xml"/><Relationship Id="rId179" Type="http://schemas.openxmlformats.org/officeDocument/2006/relationships/diagramLayout" Target="diagrams/layout27.xml"/><Relationship Id="rId195" Type="http://schemas.openxmlformats.org/officeDocument/2006/relationships/diagramQuickStyle" Target="diagrams/quickStyle30.xml"/><Relationship Id="rId209" Type="http://schemas.openxmlformats.org/officeDocument/2006/relationships/diagramLayout" Target="diagrams/layout33.xml"/><Relationship Id="rId190" Type="http://schemas.openxmlformats.org/officeDocument/2006/relationships/diagramQuickStyle" Target="diagrams/quickStyle29.xml"/><Relationship Id="rId204" Type="http://schemas.openxmlformats.org/officeDocument/2006/relationships/diagramLayout" Target="diagrams/layout32.xml"/><Relationship Id="rId220" Type="http://schemas.openxmlformats.org/officeDocument/2006/relationships/diagramQuickStyle" Target="diagrams/quickStyle35.xml"/><Relationship Id="rId225" Type="http://schemas.openxmlformats.org/officeDocument/2006/relationships/diagramQuickStyle" Target="diagrams/quickStyle36.xml"/><Relationship Id="rId15" Type="http://schemas.openxmlformats.org/officeDocument/2006/relationships/diagramColors" Target="diagrams/colors1.xml"/><Relationship Id="rId36" Type="http://schemas.openxmlformats.org/officeDocument/2006/relationships/chart" Target="charts/chart6.xml"/><Relationship Id="rId57" Type="http://schemas.openxmlformats.org/officeDocument/2006/relationships/hyperlink" Target="http://www.rietavas.lt" TargetMode="External"/><Relationship Id="rId106" Type="http://schemas.openxmlformats.org/officeDocument/2006/relationships/diagramColors" Target="diagrams/colors13.xml"/><Relationship Id="rId127" Type="http://schemas.microsoft.com/office/2007/relationships/diagramDrawing" Target="diagrams/drawing17.xml"/><Relationship Id="rId10" Type="http://schemas.openxmlformats.org/officeDocument/2006/relationships/image" Target="media/image2.gif"/><Relationship Id="rId31" Type="http://schemas.openxmlformats.org/officeDocument/2006/relationships/chart" Target="charts/chart1.xml"/><Relationship Id="rId52" Type="http://schemas.openxmlformats.org/officeDocument/2006/relationships/chart" Target="charts/chart21.xml"/><Relationship Id="rId73" Type="http://schemas.openxmlformats.org/officeDocument/2006/relationships/diagramData" Target="diagrams/data7.xml"/><Relationship Id="rId78" Type="http://schemas.openxmlformats.org/officeDocument/2006/relationships/diagramData" Target="diagrams/data8.xml"/><Relationship Id="rId94" Type="http://schemas.openxmlformats.org/officeDocument/2006/relationships/diagramLayout" Target="diagrams/layout11.xml"/><Relationship Id="rId99" Type="http://schemas.openxmlformats.org/officeDocument/2006/relationships/diagramLayout" Target="diagrams/layout12.xml"/><Relationship Id="rId101" Type="http://schemas.openxmlformats.org/officeDocument/2006/relationships/diagramColors" Target="diagrams/colors12.xml"/><Relationship Id="rId122" Type="http://schemas.microsoft.com/office/2007/relationships/diagramDrawing" Target="diagrams/drawing16.xml"/><Relationship Id="rId143" Type="http://schemas.openxmlformats.org/officeDocument/2006/relationships/diagramData" Target="diagrams/data21.xml"/><Relationship Id="rId148" Type="http://schemas.openxmlformats.org/officeDocument/2006/relationships/diagramData" Target="diagrams/data22.xml"/><Relationship Id="rId164" Type="http://schemas.openxmlformats.org/officeDocument/2006/relationships/diagramLayout" Target="diagrams/layout25.xml"/><Relationship Id="rId169" Type="http://schemas.openxmlformats.org/officeDocument/2006/relationships/diagramLayout" Target="diagrams/layout26.xml"/><Relationship Id="rId185" Type="http://schemas.openxmlformats.org/officeDocument/2006/relationships/diagramQuickStyle" Target="diagrams/quickStyle28.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diagramQuickStyle" Target="diagrams/quickStyle27.xml"/><Relationship Id="rId210" Type="http://schemas.openxmlformats.org/officeDocument/2006/relationships/diagramQuickStyle" Target="diagrams/quickStyle33.xml"/><Relationship Id="rId215" Type="http://schemas.openxmlformats.org/officeDocument/2006/relationships/diagramQuickStyle" Target="diagrams/quickStyle34.xml"/><Relationship Id="rId236" Type="http://schemas.openxmlformats.org/officeDocument/2006/relationships/diagramColors" Target="diagrams/colors38.xml"/><Relationship Id="rId26" Type="http://schemas.microsoft.com/office/2007/relationships/diagramDrawing" Target="diagrams/drawing3.xml"/><Relationship Id="rId231" Type="http://schemas.openxmlformats.org/officeDocument/2006/relationships/diagramColors" Target="diagrams/colors37.xml"/><Relationship Id="rId47" Type="http://schemas.openxmlformats.org/officeDocument/2006/relationships/chart" Target="charts/chart17.xml"/><Relationship Id="rId68" Type="http://schemas.openxmlformats.org/officeDocument/2006/relationships/diagramData" Target="diagrams/data6.xml"/><Relationship Id="rId89" Type="http://schemas.openxmlformats.org/officeDocument/2006/relationships/diagramLayout" Target="diagrams/layout10.xml"/><Relationship Id="rId112" Type="http://schemas.microsoft.com/office/2007/relationships/diagramDrawing" Target="diagrams/drawing14.xml"/><Relationship Id="rId133" Type="http://schemas.openxmlformats.org/officeDocument/2006/relationships/diagramData" Target="diagrams/data19.xml"/><Relationship Id="rId154" Type="http://schemas.openxmlformats.org/officeDocument/2006/relationships/diagramLayout" Target="diagrams/layout23.xml"/><Relationship Id="rId175" Type="http://schemas.openxmlformats.org/officeDocument/2006/relationships/footer" Target="footer1.xml"/><Relationship Id="rId196" Type="http://schemas.openxmlformats.org/officeDocument/2006/relationships/diagramColors" Target="diagrams/colors30.xml"/><Relationship Id="rId200" Type="http://schemas.openxmlformats.org/officeDocument/2006/relationships/diagramQuickStyle" Target="diagrams/quickStyle31.xml"/><Relationship Id="rId16" Type="http://schemas.microsoft.com/office/2007/relationships/diagramDrawing" Target="diagrams/drawing1.xml"/><Relationship Id="rId221" Type="http://schemas.openxmlformats.org/officeDocument/2006/relationships/diagramColors" Target="diagrams/colors35.xml"/><Relationship Id="rId37" Type="http://schemas.openxmlformats.org/officeDocument/2006/relationships/chart" Target="charts/chart7.xml"/><Relationship Id="rId58" Type="http://schemas.openxmlformats.org/officeDocument/2006/relationships/diagramData" Target="diagrams/data4.xml"/><Relationship Id="rId79" Type="http://schemas.openxmlformats.org/officeDocument/2006/relationships/diagramLayout" Target="diagrams/layout8.xml"/><Relationship Id="rId102" Type="http://schemas.microsoft.com/office/2007/relationships/diagramDrawing" Target="diagrams/drawing12.xml"/><Relationship Id="rId123" Type="http://schemas.openxmlformats.org/officeDocument/2006/relationships/diagramData" Target="diagrams/data17.xml"/><Relationship Id="rId144" Type="http://schemas.openxmlformats.org/officeDocument/2006/relationships/diagramLayout" Target="diagrams/layout21.xml"/><Relationship Id="rId90" Type="http://schemas.openxmlformats.org/officeDocument/2006/relationships/diagramQuickStyle" Target="diagrams/quickStyle10.xml"/><Relationship Id="rId165" Type="http://schemas.openxmlformats.org/officeDocument/2006/relationships/diagramQuickStyle" Target="diagrams/quickStyle25.xml"/><Relationship Id="rId186" Type="http://schemas.openxmlformats.org/officeDocument/2006/relationships/diagramColors" Target="diagrams/colors28.xml"/><Relationship Id="rId211" Type="http://schemas.openxmlformats.org/officeDocument/2006/relationships/diagramColors" Target="diagrams/colors33.xml"/><Relationship Id="rId232" Type="http://schemas.microsoft.com/office/2007/relationships/diagramDrawing" Target="diagrams/drawing37.xml"/><Relationship Id="rId27" Type="http://schemas.openxmlformats.org/officeDocument/2006/relationships/hyperlink" Target="https://lt.wikipedia.org/wiki/Vaizdas:Rietavas_mun_location.png" TargetMode="External"/><Relationship Id="rId48" Type="http://schemas.openxmlformats.org/officeDocument/2006/relationships/chart" Target="charts/chart18.xml"/><Relationship Id="rId69" Type="http://schemas.openxmlformats.org/officeDocument/2006/relationships/diagramLayout" Target="diagrams/layout6.xml"/><Relationship Id="rId113" Type="http://schemas.openxmlformats.org/officeDocument/2006/relationships/diagramData" Target="diagrams/data15.xml"/><Relationship Id="rId134" Type="http://schemas.openxmlformats.org/officeDocument/2006/relationships/diagramLayout" Target="diagrams/layout19.xm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3.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Sheet1!$C$68</c:f>
              <c:strCache>
                <c:ptCount val="1"/>
                <c:pt idx="0">
                  <c:v>2012</c:v>
                </c:pt>
              </c:strCache>
            </c:strRef>
          </c:tx>
          <c:invertIfNegative val="0"/>
          <c:cat>
            <c:strRef>
              <c:f>Sheet1!$B$69:$B$74</c:f>
              <c:strCache>
                <c:ptCount val="6"/>
                <c:pt idx="0">
                  <c:v>Lietuvos Respublika</c:v>
                </c:pt>
                <c:pt idx="1">
                  <c:v>Telšių apskritis</c:v>
                </c:pt>
                <c:pt idx="2">
                  <c:v>Mažeikių r. sav.</c:v>
                </c:pt>
                <c:pt idx="3">
                  <c:v>Plungės r. sav.</c:v>
                </c:pt>
                <c:pt idx="4">
                  <c:v>Rietavo sav.</c:v>
                </c:pt>
                <c:pt idx="5">
                  <c:v>Telšių r. sav.</c:v>
                </c:pt>
              </c:strCache>
            </c:strRef>
          </c:cat>
          <c:val>
            <c:numRef>
              <c:f>Sheet1!$C$69:$C$74</c:f>
              <c:numCache>
                <c:formatCode>General</c:formatCode>
                <c:ptCount val="6"/>
                <c:pt idx="0">
                  <c:v>122</c:v>
                </c:pt>
                <c:pt idx="1">
                  <c:v>107</c:v>
                </c:pt>
                <c:pt idx="2">
                  <c:v>91</c:v>
                </c:pt>
                <c:pt idx="3">
                  <c:v>110</c:v>
                </c:pt>
                <c:pt idx="4">
                  <c:v>125</c:v>
                </c:pt>
                <c:pt idx="5">
                  <c:v>124</c:v>
                </c:pt>
              </c:numCache>
            </c:numRef>
          </c:val>
          <c:extLst xmlns:c16r2="http://schemas.microsoft.com/office/drawing/2015/06/chart">
            <c:ext xmlns:c16="http://schemas.microsoft.com/office/drawing/2014/chart" uri="{C3380CC4-5D6E-409C-BE32-E72D297353CC}">
              <c16:uniqueId val="{00000000-39A3-46C0-AA1D-8A584A6DDAF2}"/>
            </c:ext>
          </c:extLst>
        </c:ser>
        <c:ser>
          <c:idx val="1"/>
          <c:order val="1"/>
          <c:tx>
            <c:strRef>
              <c:f>Sheet1!$D$68</c:f>
              <c:strCache>
                <c:ptCount val="1"/>
                <c:pt idx="0">
                  <c:v>2013</c:v>
                </c:pt>
              </c:strCache>
            </c:strRef>
          </c:tx>
          <c:invertIfNegative val="0"/>
          <c:cat>
            <c:strRef>
              <c:f>Sheet1!$B$69:$B$74</c:f>
              <c:strCache>
                <c:ptCount val="6"/>
                <c:pt idx="0">
                  <c:v>Lietuvos Respublika</c:v>
                </c:pt>
                <c:pt idx="1">
                  <c:v>Telšių apskritis</c:v>
                </c:pt>
                <c:pt idx="2">
                  <c:v>Mažeikių r. sav.</c:v>
                </c:pt>
                <c:pt idx="3">
                  <c:v>Plungės r. sav.</c:v>
                </c:pt>
                <c:pt idx="4">
                  <c:v>Rietavo sav.</c:v>
                </c:pt>
                <c:pt idx="5">
                  <c:v>Telšių r. sav.</c:v>
                </c:pt>
              </c:strCache>
            </c:strRef>
          </c:cat>
          <c:val>
            <c:numRef>
              <c:f>Sheet1!$D$69:$D$74</c:f>
              <c:numCache>
                <c:formatCode>General</c:formatCode>
                <c:ptCount val="6"/>
                <c:pt idx="0">
                  <c:v>124</c:v>
                </c:pt>
                <c:pt idx="1">
                  <c:v>110</c:v>
                </c:pt>
                <c:pt idx="2">
                  <c:v>93</c:v>
                </c:pt>
                <c:pt idx="3">
                  <c:v>114</c:v>
                </c:pt>
                <c:pt idx="4">
                  <c:v>124</c:v>
                </c:pt>
                <c:pt idx="5">
                  <c:v>127</c:v>
                </c:pt>
              </c:numCache>
            </c:numRef>
          </c:val>
          <c:extLst xmlns:c16r2="http://schemas.microsoft.com/office/drawing/2015/06/chart">
            <c:ext xmlns:c16="http://schemas.microsoft.com/office/drawing/2014/chart" uri="{C3380CC4-5D6E-409C-BE32-E72D297353CC}">
              <c16:uniqueId val="{00000001-39A3-46C0-AA1D-8A584A6DDAF2}"/>
            </c:ext>
          </c:extLst>
        </c:ser>
        <c:ser>
          <c:idx val="2"/>
          <c:order val="2"/>
          <c:tx>
            <c:strRef>
              <c:f>Sheet1!$E$68</c:f>
              <c:strCache>
                <c:ptCount val="1"/>
                <c:pt idx="0">
                  <c:v>2014</c:v>
                </c:pt>
              </c:strCache>
            </c:strRef>
          </c:tx>
          <c:invertIfNegative val="0"/>
          <c:cat>
            <c:strRef>
              <c:f>Sheet1!$B$69:$B$74</c:f>
              <c:strCache>
                <c:ptCount val="6"/>
                <c:pt idx="0">
                  <c:v>Lietuvos Respublika</c:v>
                </c:pt>
                <c:pt idx="1">
                  <c:v>Telšių apskritis</c:v>
                </c:pt>
                <c:pt idx="2">
                  <c:v>Mažeikių r. sav.</c:v>
                </c:pt>
                <c:pt idx="3">
                  <c:v>Plungės r. sav.</c:v>
                </c:pt>
                <c:pt idx="4">
                  <c:v>Rietavo sav.</c:v>
                </c:pt>
                <c:pt idx="5">
                  <c:v>Telšių r. sav.</c:v>
                </c:pt>
              </c:strCache>
            </c:strRef>
          </c:cat>
          <c:val>
            <c:numRef>
              <c:f>Sheet1!$E$69:$E$74</c:f>
              <c:numCache>
                <c:formatCode>General</c:formatCode>
                <c:ptCount val="6"/>
                <c:pt idx="0">
                  <c:v>126</c:v>
                </c:pt>
                <c:pt idx="1">
                  <c:v>113</c:v>
                </c:pt>
                <c:pt idx="2">
                  <c:v>96</c:v>
                </c:pt>
                <c:pt idx="3">
                  <c:v>117</c:v>
                </c:pt>
                <c:pt idx="4">
                  <c:v>126</c:v>
                </c:pt>
                <c:pt idx="5">
                  <c:v>129</c:v>
                </c:pt>
              </c:numCache>
            </c:numRef>
          </c:val>
          <c:extLst xmlns:c16r2="http://schemas.microsoft.com/office/drawing/2015/06/chart">
            <c:ext xmlns:c16="http://schemas.microsoft.com/office/drawing/2014/chart" uri="{C3380CC4-5D6E-409C-BE32-E72D297353CC}">
              <c16:uniqueId val="{00000002-39A3-46C0-AA1D-8A584A6DDAF2}"/>
            </c:ext>
          </c:extLst>
        </c:ser>
        <c:ser>
          <c:idx val="3"/>
          <c:order val="3"/>
          <c:tx>
            <c:strRef>
              <c:f>Sheet1!$F$68</c:f>
              <c:strCache>
                <c:ptCount val="1"/>
                <c:pt idx="0">
                  <c:v>2015</c:v>
                </c:pt>
              </c:strCache>
            </c:strRef>
          </c:tx>
          <c:invertIfNegative val="0"/>
          <c:cat>
            <c:strRef>
              <c:f>Sheet1!$B$69:$B$74</c:f>
              <c:strCache>
                <c:ptCount val="6"/>
                <c:pt idx="0">
                  <c:v>Lietuvos Respublika</c:v>
                </c:pt>
                <c:pt idx="1">
                  <c:v>Telšių apskritis</c:v>
                </c:pt>
                <c:pt idx="2">
                  <c:v>Mažeikių r. sav.</c:v>
                </c:pt>
                <c:pt idx="3">
                  <c:v>Plungės r. sav.</c:v>
                </c:pt>
                <c:pt idx="4">
                  <c:v>Rietavo sav.</c:v>
                </c:pt>
                <c:pt idx="5">
                  <c:v>Telšių r. sav.</c:v>
                </c:pt>
              </c:strCache>
            </c:strRef>
          </c:cat>
          <c:val>
            <c:numRef>
              <c:f>Sheet1!$F$69:$F$74</c:f>
              <c:numCache>
                <c:formatCode>General</c:formatCode>
                <c:ptCount val="6"/>
                <c:pt idx="0">
                  <c:v>129</c:v>
                </c:pt>
                <c:pt idx="1">
                  <c:v>117</c:v>
                </c:pt>
                <c:pt idx="2">
                  <c:v>100</c:v>
                </c:pt>
                <c:pt idx="3">
                  <c:v>123</c:v>
                </c:pt>
                <c:pt idx="4">
                  <c:v>128</c:v>
                </c:pt>
                <c:pt idx="5">
                  <c:v>134</c:v>
                </c:pt>
              </c:numCache>
            </c:numRef>
          </c:val>
          <c:extLst xmlns:c16r2="http://schemas.microsoft.com/office/drawing/2015/06/chart">
            <c:ext xmlns:c16="http://schemas.microsoft.com/office/drawing/2014/chart" uri="{C3380CC4-5D6E-409C-BE32-E72D297353CC}">
              <c16:uniqueId val="{00000003-39A3-46C0-AA1D-8A584A6DDAF2}"/>
            </c:ext>
          </c:extLst>
        </c:ser>
        <c:ser>
          <c:idx val="4"/>
          <c:order val="4"/>
          <c:tx>
            <c:strRef>
              <c:f>Sheet1!$G$68</c:f>
              <c:strCache>
                <c:ptCount val="1"/>
                <c:pt idx="0">
                  <c:v>2016</c:v>
                </c:pt>
              </c:strCache>
            </c:strRef>
          </c:tx>
          <c:invertIfNegative val="0"/>
          <c:cat>
            <c:strRef>
              <c:f>Sheet1!$B$69:$B$74</c:f>
              <c:strCache>
                <c:ptCount val="6"/>
                <c:pt idx="0">
                  <c:v>Lietuvos Respublika</c:v>
                </c:pt>
                <c:pt idx="1">
                  <c:v>Telšių apskritis</c:v>
                </c:pt>
                <c:pt idx="2">
                  <c:v>Mažeikių r. sav.</c:v>
                </c:pt>
                <c:pt idx="3">
                  <c:v>Plungės r. sav.</c:v>
                </c:pt>
                <c:pt idx="4">
                  <c:v>Rietavo sav.</c:v>
                </c:pt>
                <c:pt idx="5">
                  <c:v>Telšių r. sav.</c:v>
                </c:pt>
              </c:strCache>
            </c:strRef>
          </c:cat>
          <c:val>
            <c:numRef>
              <c:f>Sheet1!$G$69:$G$74</c:f>
              <c:numCache>
                <c:formatCode>General</c:formatCode>
                <c:ptCount val="6"/>
                <c:pt idx="0">
                  <c:v>129</c:v>
                </c:pt>
                <c:pt idx="1">
                  <c:v>120</c:v>
                </c:pt>
                <c:pt idx="2">
                  <c:v>102</c:v>
                </c:pt>
                <c:pt idx="3">
                  <c:v>125</c:v>
                </c:pt>
                <c:pt idx="4">
                  <c:v>132</c:v>
                </c:pt>
                <c:pt idx="5">
                  <c:v>138</c:v>
                </c:pt>
              </c:numCache>
            </c:numRef>
          </c:val>
          <c:extLst xmlns:c16r2="http://schemas.microsoft.com/office/drawing/2015/06/chart">
            <c:ext xmlns:c16="http://schemas.microsoft.com/office/drawing/2014/chart" uri="{C3380CC4-5D6E-409C-BE32-E72D297353CC}">
              <c16:uniqueId val="{00000004-39A3-46C0-AA1D-8A584A6DDAF2}"/>
            </c:ext>
          </c:extLst>
        </c:ser>
        <c:dLbls>
          <c:showLegendKey val="0"/>
          <c:showVal val="0"/>
          <c:showCatName val="0"/>
          <c:showSerName val="0"/>
          <c:showPercent val="0"/>
          <c:showBubbleSize val="0"/>
        </c:dLbls>
        <c:gapWidth val="150"/>
        <c:axId val="282673152"/>
        <c:axId val="282674688"/>
      </c:barChart>
      <c:catAx>
        <c:axId val="282673152"/>
        <c:scaling>
          <c:orientation val="minMax"/>
        </c:scaling>
        <c:delete val="0"/>
        <c:axPos val="b"/>
        <c:numFmt formatCode="General" sourceLinked="1"/>
        <c:majorTickMark val="out"/>
        <c:minorTickMark val="none"/>
        <c:tickLblPos val="nextTo"/>
        <c:crossAx val="282674688"/>
        <c:crosses val="autoZero"/>
        <c:auto val="1"/>
        <c:lblAlgn val="ctr"/>
        <c:lblOffset val="100"/>
        <c:noMultiLvlLbl val="0"/>
      </c:catAx>
      <c:valAx>
        <c:axId val="282674688"/>
        <c:scaling>
          <c:orientation val="minMax"/>
        </c:scaling>
        <c:delete val="0"/>
        <c:axPos val="l"/>
        <c:majorGridlines/>
        <c:numFmt formatCode="General" sourceLinked="1"/>
        <c:majorTickMark val="out"/>
        <c:minorTickMark val="none"/>
        <c:tickLblPos val="nextTo"/>
        <c:crossAx val="282673152"/>
        <c:crosses val="autoZero"/>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lt-L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'statyba ir gyvenamasis fondas'!$C$72</c:f>
              <c:strCache>
                <c:ptCount val="1"/>
                <c:pt idx="0">
                  <c:v>2012</c:v>
                </c:pt>
              </c:strCache>
            </c:strRef>
          </c:tx>
          <c:invertIfNegative val="0"/>
          <c:cat>
            <c:strRef>
              <c:f>'statyba ir gyvenamasis fondas'!$B$73:$B$78</c:f>
              <c:strCache>
                <c:ptCount val="6"/>
                <c:pt idx="0">
                  <c:v>Lietuvos Respublika</c:v>
                </c:pt>
                <c:pt idx="1">
                  <c:v>Telšių apskritis</c:v>
                </c:pt>
                <c:pt idx="2">
                  <c:v>Mažeikių r. sav.</c:v>
                </c:pt>
                <c:pt idx="3">
                  <c:v>Plungės r. sav.</c:v>
                </c:pt>
                <c:pt idx="4">
                  <c:v>Rietavo sav.</c:v>
                </c:pt>
                <c:pt idx="5">
                  <c:v>Telšių r. sav.</c:v>
                </c:pt>
              </c:strCache>
            </c:strRef>
          </c:cat>
          <c:val>
            <c:numRef>
              <c:f>'statyba ir gyvenamasis fondas'!$C$73:$C$78</c:f>
              <c:numCache>
                <c:formatCode>General</c:formatCode>
                <c:ptCount val="6"/>
                <c:pt idx="0">
                  <c:v>28.9</c:v>
                </c:pt>
                <c:pt idx="1">
                  <c:v>27.7</c:v>
                </c:pt>
                <c:pt idx="2">
                  <c:v>27.2</c:v>
                </c:pt>
                <c:pt idx="3">
                  <c:v>27.6</c:v>
                </c:pt>
                <c:pt idx="4">
                  <c:v>29.2</c:v>
                </c:pt>
                <c:pt idx="5">
                  <c:v>28.1</c:v>
                </c:pt>
              </c:numCache>
            </c:numRef>
          </c:val>
          <c:extLst xmlns:c16r2="http://schemas.microsoft.com/office/drawing/2015/06/chart">
            <c:ext xmlns:c16="http://schemas.microsoft.com/office/drawing/2014/chart" uri="{C3380CC4-5D6E-409C-BE32-E72D297353CC}">
              <c16:uniqueId val="{00000000-8B73-4B47-9242-AE6966E7538A}"/>
            </c:ext>
          </c:extLst>
        </c:ser>
        <c:ser>
          <c:idx val="1"/>
          <c:order val="1"/>
          <c:tx>
            <c:strRef>
              <c:f>'statyba ir gyvenamasis fondas'!$D$72</c:f>
              <c:strCache>
                <c:ptCount val="1"/>
                <c:pt idx="0">
                  <c:v>2013</c:v>
                </c:pt>
              </c:strCache>
            </c:strRef>
          </c:tx>
          <c:invertIfNegative val="0"/>
          <c:cat>
            <c:strRef>
              <c:f>'statyba ir gyvenamasis fondas'!$B$73:$B$78</c:f>
              <c:strCache>
                <c:ptCount val="6"/>
                <c:pt idx="0">
                  <c:v>Lietuvos Respublika</c:v>
                </c:pt>
                <c:pt idx="1">
                  <c:v>Telšių apskritis</c:v>
                </c:pt>
                <c:pt idx="2">
                  <c:v>Mažeikių r. sav.</c:v>
                </c:pt>
                <c:pt idx="3">
                  <c:v>Plungės r. sav.</c:v>
                </c:pt>
                <c:pt idx="4">
                  <c:v>Rietavo sav.</c:v>
                </c:pt>
                <c:pt idx="5">
                  <c:v>Telšių r. sav.</c:v>
                </c:pt>
              </c:strCache>
            </c:strRef>
          </c:cat>
          <c:val>
            <c:numRef>
              <c:f>'statyba ir gyvenamasis fondas'!$D$73:$D$78</c:f>
              <c:numCache>
                <c:formatCode>General</c:formatCode>
                <c:ptCount val="6"/>
                <c:pt idx="0">
                  <c:v>29.5</c:v>
                </c:pt>
                <c:pt idx="1">
                  <c:v>28.5</c:v>
                </c:pt>
                <c:pt idx="2">
                  <c:v>27.8</c:v>
                </c:pt>
                <c:pt idx="3">
                  <c:v>28.6</c:v>
                </c:pt>
                <c:pt idx="4">
                  <c:v>29.8</c:v>
                </c:pt>
                <c:pt idx="5">
                  <c:v>29</c:v>
                </c:pt>
              </c:numCache>
            </c:numRef>
          </c:val>
          <c:extLst xmlns:c16r2="http://schemas.microsoft.com/office/drawing/2015/06/chart">
            <c:ext xmlns:c16="http://schemas.microsoft.com/office/drawing/2014/chart" uri="{C3380CC4-5D6E-409C-BE32-E72D297353CC}">
              <c16:uniqueId val="{00000001-8B73-4B47-9242-AE6966E7538A}"/>
            </c:ext>
          </c:extLst>
        </c:ser>
        <c:ser>
          <c:idx val="2"/>
          <c:order val="2"/>
          <c:tx>
            <c:strRef>
              <c:f>'statyba ir gyvenamasis fondas'!$E$72</c:f>
              <c:strCache>
                <c:ptCount val="1"/>
                <c:pt idx="0">
                  <c:v>2014</c:v>
                </c:pt>
              </c:strCache>
            </c:strRef>
          </c:tx>
          <c:invertIfNegative val="0"/>
          <c:cat>
            <c:strRef>
              <c:f>'statyba ir gyvenamasis fondas'!$B$73:$B$78</c:f>
              <c:strCache>
                <c:ptCount val="6"/>
                <c:pt idx="0">
                  <c:v>Lietuvos Respublika</c:v>
                </c:pt>
                <c:pt idx="1">
                  <c:v>Telšių apskritis</c:v>
                </c:pt>
                <c:pt idx="2">
                  <c:v>Mažeikių r. sav.</c:v>
                </c:pt>
                <c:pt idx="3">
                  <c:v>Plungės r. sav.</c:v>
                </c:pt>
                <c:pt idx="4">
                  <c:v>Rietavo sav.</c:v>
                </c:pt>
                <c:pt idx="5">
                  <c:v>Telšių r. sav.</c:v>
                </c:pt>
              </c:strCache>
            </c:strRef>
          </c:cat>
          <c:val>
            <c:numRef>
              <c:f>'statyba ir gyvenamasis fondas'!$E$73:$E$78</c:f>
              <c:numCache>
                <c:formatCode>General</c:formatCode>
                <c:ptCount val="6"/>
                <c:pt idx="0">
                  <c:v>30.1</c:v>
                </c:pt>
                <c:pt idx="1">
                  <c:v>29.1</c:v>
                </c:pt>
                <c:pt idx="2">
                  <c:v>28.4</c:v>
                </c:pt>
                <c:pt idx="3">
                  <c:v>29.2</c:v>
                </c:pt>
                <c:pt idx="4">
                  <c:v>30.5</c:v>
                </c:pt>
                <c:pt idx="5">
                  <c:v>29.6</c:v>
                </c:pt>
              </c:numCache>
            </c:numRef>
          </c:val>
          <c:extLst xmlns:c16r2="http://schemas.microsoft.com/office/drawing/2015/06/chart">
            <c:ext xmlns:c16="http://schemas.microsoft.com/office/drawing/2014/chart" uri="{C3380CC4-5D6E-409C-BE32-E72D297353CC}">
              <c16:uniqueId val="{00000002-8B73-4B47-9242-AE6966E7538A}"/>
            </c:ext>
          </c:extLst>
        </c:ser>
        <c:ser>
          <c:idx val="3"/>
          <c:order val="3"/>
          <c:tx>
            <c:strRef>
              <c:f>'statyba ir gyvenamasis fondas'!$F$72</c:f>
              <c:strCache>
                <c:ptCount val="1"/>
                <c:pt idx="0">
                  <c:v>2015</c:v>
                </c:pt>
              </c:strCache>
            </c:strRef>
          </c:tx>
          <c:invertIfNegative val="0"/>
          <c:cat>
            <c:strRef>
              <c:f>'statyba ir gyvenamasis fondas'!$B$73:$B$78</c:f>
              <c:strCache>
                <c:ptCount val="6"/>
                <c:pt idx="0">
                  <c:v>Lietuvos Respublika</c:v>
                </c:pt>
                <c:pt idx="1">
                  <c:v>Telšių apskritis</c:v>
                </c:pt>
                <c:pt idx="2">
                  <c:v>Mažeikių r. sav.</c:v>
                </c:pt>
                <c:pt idx="3">
                  <c:v>Plungės r. sav.</c:v>
                </c:pt>
                <c:pt idx="4">
                  <c:v>Rietavo sav.</c:v>
                </c:pt>
                <c:pt idx="5">
                  <c:v>Telšių r. sav.</c:v>
                </c:pt>
              </c:strCache>
            </c:strRef>
          </c:cat>
          <c:val>
            <c:numRef>
              <c:f>'statyba ir gyvenamasis fondas'!$F$73:$F$78</c:f>
              <c:numCache>
                <c:formatCode>General</c:formatCode>
                <c:ptCount val="6"/>
                <c:pt idx="0">
                  <c:v>30.9</c:v>
                </c:pt>
                <c:pt idx="1">
                  <c:v>29.8</c:v>
                </c:pt>
                <c:pt idx="2">
                  <c:v>29.1</c:v>
                </c:pt>
                <c:pt idx="3">
                  <c:v>30.1</c:v>
                </c:pt>
                <c:pt idx="4">
                  <c:v>31.4</c:v>
                </c:pt>
                <c:pt idx="5">
                  <c:v>30.3</c:v>
                </c:pt>
              </c:numCache>
            </c:numRef>
          </c:val>
          <c:extLst xmlns:c16r2="http://schemas.microsoft.com/office/drawing/2015/06/chart">
            <c:ext xmlns:c16="http://schemas.microsoft.com/office/drawing/2014/chart" uri="{C3380CC4-5D6E-409C-BE32-E72D297353CC}">
              <c16:uniqueId val="{00000003-8B73-4B47-9242-AE6966E7538A}"/>
            </c:ext>
          </c:extLst>
        </c:ser>
        <c:dLbls>
          <c:showLegendKey val="0"/>
          <c:showVal val="0"/>
          <c:showCatName val="0"/>
          <c:showSerName val="0"/>
          <c:showPercent val="0"/>
          <c:showBubbleSize val="0"/>
        </c:dLbls>
        <c:gapWidth val="150"/>
        <c:axId val="287848704"/>
        <c:axId val="287854592"/>
      </c:barChart>
      <c:catAx>
        <c:axId val="287848704"/>
        <c:scaling>
          <c:orientation val="minMax"/>
        </c:scaling>
        <c:delete val="0"/>
        <c:axPos val="b"/>
        <c:numFmt formatCode="General" sourceLinked="0"/>
        <c:majorTickMark val="none"/>
        <c:minorTickMark val="none"/>
        <c:tickLblPos val="nextTo"/>
        <c:crossAx val="287854592"/>
        <c:crosses val="autoZero"/>
        <c:auto val="1"/>
        <c:lblAlgn val="ctr"/>
        <c:lblOffset val="100"/>
        <c:noMultiLvlLbl val="0"/>
      </c:catAx>
      <c:valAx>
        <c:axId val="287854592"/>
        <c:scaling>
          <c:orientation val="minMax"/>
        </c:scaling>
        <c:delete val="0"/>
        <c:axPos val="l"/>
        <c:majorGridlines/>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lt-LT"/>
          </a:p>
        </c:txPr>
        <c:crossAx val="287848704"/>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lt-LT"/>
          </a:p>
        </c:txPr>
      </c:dTable>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bar"/>
        <c:grouping val="clustered"/>
        <c:varyColors val="0"/>
        <c:ser>
          <c:idx val="0"/>
          <c:order val="0"/>
          <c:tx>
            <c:strRef>
              <c:f>turizmas!$C$25</c:f>
              <c:strCache>
                <c:ptCount val="1"/>
                <c:pt idx="0">
                  <c:v>2012</c:v>
                </c:pt>
              </c:strCache>
            </c:strRef>
          </c:tx>
          <c:invertIfNegative val="0"/>
          <c:cat>
            <c:strRef>
              <c:f>turizmas!$B$26:$B$31</c:f>
              <c:strCache>
                <c:ptCount val="6"/>
                <c:pt idx="0">
                  <c:v>Lietuvos Respublika</c:v>
                </c:pt>
                <c:pt idx="1">
                  <c:v>Telšių apskritis</c:v>
                </c:pt>
                <c:pt idx="2">
                  <c:v>Mažeikių r. sav.</c:v>
                </c:pt>
                <c:pt idx="3">
                  <c:v>Plungės r. sav.</c:v>
                </c:pt>
                <c:pt idx="4">
                  <c:v>Rietavo sav.</c:v>
                </c:pt>
                <c:pt idx="5">
                  <c:v>Telšių r. sav.</c:v>
                </c:pt>
              </c:strCache>
            </c:strRef>
          </c:cat>
          <c:val>
            <c:numRef>
              <c:f>turizmas!$C$26:$C$31</c:f>
              <c:numCache>
                <c:formatCode>General</c:formatCode>
                <c:ptCount val="6"/>
                <c:pt idx="0">
                  <c:v>1.1000000000000001</c:v>
                </c:pt>
                <c:pt idx="1">
                  <c:v>0.8</c:v>
                </c:pt>
                <c:pt idx="2">
                  <c:v>0.6</c:v>
                </c:pt>
                <c:pt idx="3">
                  <c:v>0.8</c:v>
                </c:pt>
                <c:pt idx="4">
                  <c:v>1.4</c:v>
                </c:pt>
                <c:pt idx="5">
                  <c:v>1</c:v>
                </c:pt>
              </c:numCache>
            </c:numRef>
          </c:val>
          <c:extLst xmlns:c16r2="http://schemas.microsoft.com/office/drawing/2015/06/chart">
            <c:ext xmlns:c16="http://schemas.microsoft.com/office/drawing/2014/chart" uri="{C3380CC4-5D6E-409C-BE32-E72D297353CC}">
              <c16:uniqueId val="{00000000-72F7-43C0-A247-4B6C1AF4C54F}"/>
            </c:ext>
          </c:extLst>
        </c:ser>
        <c:ser>
          <c:idx val="1"/>
          <c:order val="1"/>
          <c:tx>
            <c:strRef>
              <c:f>turizmas!$D$25</c:f>
              <c:strCache>
                <c:ptCount val="1"/>
                <c:pt idx="0">
                  <c:v>2013</c:v>
                </c:pt>
              </c:strCache>
            </c:strRef>
          </c:tx>
          <c:invertIfNegative val="0"/>
          <c:cat>
            <c:strRef>
              <c:f>turizmas!$B$26:$B$31</c:f>
              <c:strCache>
                <c:ptCount val="6"/>
                <c:pt idx="0">
                  <c:v>Lietuvos Respublika</c:v>
                </c:pt>
                <c:pt idx="1">
                  <c:v>Telšių apskritis</c:v>
                </c:pt>
                <c:pt idx="2">
                  <c:v>Mažeikių r. sav.</c:v>
                </c:pt>
                <c:pt idx="3">
                  <c:v>Plungės r. sav.</c:v>
                </c:pt>
                <c:pt idx="4">
                  <c:v>Rietavo sav.</c:v>
                </c:pt>
                <c:pt idx="5">
                  <c:v>Telšių r. sav.</c:v>
                </c:pt>
              </c:strCache>
            </c:strRef>
          </c:cat>
          <c:val>
            <c:numRef>
              <c:f>turizmas!$D$26:$D$31</c:f>
              <c:numCache>
                <c:formatCode>General</c:formatCode>
                <c:ptCount val="6"/>
                <c:pt idx="0">
                  <c:v>1.1000000000000001</c:v>
                </c:pt>
                <c:pt idx="1">
                  <c:v>0.9</c:v>
                </c:pt>
                <c:pt idx="2">
                  <c:v>0.6</c:v>
                </c:pt>
                <c:pt idx="3">
                  <c:v>0.8</c:v>
                </c:pt>
                <c:pt idx="4">
                  <c:v>1.3</c:v>
                </c:pt>
                <c:pt idx="5">
                  <c:v>1.1000000000000001</c:v>
                </c:pt>
              </c:numCache>
            </c:numRef>
          </c:val>
          <c:extLst xmlns:c16r2="http://schemas.microsoft.com/office/drawing/2015/06/chart">
            <c:ext xmlns:c16="http://schemas.microsoft.com/office/drawing/2014/chart" uri="{C3380CC4-5D6E-409C-BE32-E72D297353CC}">
              <c16:uniqueId val="{00000001-72F7-43C0-A247-4B6C1AF4C54F}"/>
            </c:ext>
          </c:extLst>
        </c:ser>
        <c:ser>
          <c:idx val="2"/>
          <c:order val="2"/>
          <c:tx>
            <c:strRef>
              <c:f>turizmas!$E$25</c:f>
              <c:strCache>
                <c:ptCount val="1"/>
                <c:pt idx="0">
                  <c:v>2014</c:v>
                </c:pt>
              </c:strCache>
            </c:strRef>
          </c:tx>
          <c:invertIfNegative val="0"/>
          <c:cat>
            <c:strRef>
              <c:f>turizmas!$B$26:$B$31</c:f>
              <c:strCache>
                <c:ptCount val="6"/>
                <c:pt idx="0">
                  <c:v>Lietuvos Respublika</c:v>
                </c:pt>
                <c:pt idx="1">
                  <c:v>Telšių apskritis</c:v>
                </c:pt>
                <c:pt idx="2">
                  <c:v>Mažeikių r. sav.</c:v>
                </c:pt>
                <c:pt idx="3">
                  <c:v>Plungės r. sav.</c:v>
                </c:pt>
                <c:pt idx="4">
                  <c:v>Rietavo sav.</c:v>
                </c:pt>
                <c:pt idx="5">
                  <c:v>Telšių r. sav.</c:v>
                </c:pt>
              </c:strCache>
            </c:strRef>
          </c:cat>
          <c:val>
            <c:numRef>
              <c:f>turizmas!$E$26:$E$31</c:f>
              <c:numCache>
                <c:formatCode>General</c:formatCode>
                <c:ptCount val="6"/>
                <c:pt idx="0">
                  <c:v>1.2</c:v>
                </c:pt>
                <c:pt idx="1">
                  <c:v>0.9</c:v>
                </c:pt>
                <c:pt idx="2">
                  <c:v>0.6</c:v>
                </c:pt>
                <c:pt idx="3">
                  <c:v>0.9</c:v>
                </c:pt>
                <c:pt idx="4">
                  <c:v>1.2</c:v>
                </c:pt>
                <c:pt idx="5">
                  <c:v>1.2</c:v>
                </c:pt>
              </c:numCache>
            </c:numRef>
          </c:val>
          <c:extLst xmlns:c16r2="http://schemas.microsoft.com/office/drawing/2015/06/chart">
            <c:ext xmlns:c16="http://schemas.microsoft.com/office/drawing/2014/chart" uri="{C3380CC4-5D6E-409C-BE32-E72D297353CC}">
              <c16:uniqueId val="{00000002-72F7-43C0-A247-4B6C1AF4C54F}"/>
            </c:ext>
          </c:extLst>
        </c:ser>
        <c:ser>
          <c:idx val="3"/>
          <c:order val="3"/>
          <c:tx>
            <c:strRef>
              <c:f>turizmas!$F$25</c:f>
              <c:strCache>
                <c:ptCount val="1"/>
                <c:pt idx="0">
                  <c:v>2015</c:v>
                </c:pt>
              </c:strCache>
            </c:strRef>
          </c:tx>
          <c:invertIfNegative val="0"/>
          <c:cat>
            <c:strRef>
              <c:f>turizmas!$B$26:$B$31</c:f>
              <c:strCache>
                <c:ptCount val="6"/>
                <c:pt idx="0">
                  <c:v>Lietuvos Respublika</c:v>
                </c:pt>
                <c:pt idx="1">
                  <c:v>Telšių apskritis</c:v>
                </c:pt>
                <c:pt idx="2">
                  <c:v>Mažeikių r. sav.</c:v>
                </c:pt>
                <c:pt idx="3">
                  <c:v>Plungės r. sav.</c:v>
                </c:pt>
                <c:pt idx="4">
                  <c:v>Rietavo sav.</c:v>
                </c:pt>
                <c:pt idx="5">
                  <c:v>Telšių r. sav.</c:v>
                </c:pt>
              </c:strCache>
            </c:strRef>
          </c:cat>
          <c:val>
            <c:numRef>
              <c:f>turizmas!$F$26:$F$31</c:f>
              <c:numCache>
                <c:formatCode>General</c:formatCode>
                <c:ptCount val="6"/>
                <c:pt idx="0">
                  <c:v>1.3</c:v>
                </c:pt>
                <c:pt idx="1">
                  <c:v>0.9</c:v>
                </c:pt>
                <c:pt idx="2">
                  <c:v>0.6</c:v>
                </c:pt>
                <c:pt idx="3">
                  <c:v>1</c:v>
                </c:pt>
                <c:pt idx="4">
                  <c:v>1.2</c:v>
                </c:pt>
                <c:pt idx="5">
                  <c:v>1.2</c:v>
                </c:pt>
              </c:numCache>
            </c:numRef>
          </c:val>
          <c:extLst xmlns:c16r2="http://schemas.microsoft.com/office/drawing/2015/06/chart">
            <c:ext xmlns:c16="http://schemas.microsoft.com/office/drawing/2014/chart" uri="{C3380CC4-5D6E-409C-BE32-E72D297353CC}">
              <c16:uniqueId val="{00000003-72F7-43C0-A247-4B6C1AF4C54F}"/>
            </c:ext>
          </c:extLst>
        </c:ser>
        <c:dLbls>
          <c:showLegendKey val="0"/>
          <c:showVal val="0"/>
          <c:showCatName val="0"/>
          <c:showSerName val="0"/>
          <c:showPercent val="0"/>
          <c:showBubbleSize val="0"/>
        </c:dLbls>
        <c:gapWidth val="150"/>
        <c:axId val="288097024"/>
        <c:axId val="288098560"/>
      </c:barChart>
      <c:catAx>
        <c:axId val="288097024"/>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lt-LT"/>
          </a:p>
        </c:txPr>
        <c:crossAx val="288098560"/>
        <c:crosses val="autoZero"/>
        <c:auto val="1"/>
        <c:lblAlgn val="ctr"/>
        <c:lblOffset val="100"/>
        <c:noMultiLvlLbl val="0"/>
      </c:catAx>
      <c:valAx>
        <c:axId val="288098560"/>
        <c:scaling>
          <c:orientation val="minMax"/>
        </c:scaling>
        <c:delete val="0"/>
        <c:axPos val="b"/>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lt-LT"/>
          </a:p>
        </c:txPr>
        <c:crossAx val="288097024"/>
        <c:crosses val="autoZero"/>
        <c:crossBetween val="between"/>
      </c:valAx>
    </c:plotArea>
    <c:legend>
      <c:legendPos val="b"/>
      <c:overlay val="0"/>
      <c:txPr>
        <a:bodyPr/>
        <a:lstStyle/>
        <a:p>
          <a:pPr>
            <a:defRPr>
              <a:latin typeface="Times New Roman" pitchFamily="18" charset="0"/>
              <a:cs typeface="Times New Roman" pitchFamily="18" charset="0"/>
            </a:defRPr>
          </a:pPr>
          <a:endParaRPr lang="lt-LT"/>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txPr>
              <a:bodyPr/>
              <a:lstStyle/>
              <a:p>
                <a:pPr>
                  <a:defRPr>
                    <a:latin typeface="Times New Roman" pitchFamily="18" charset="0"/>
                    <a:cs typeface="Times New Roman"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švietimas!$L$49:$P$49</c:f>
              <c:strCache>
                <c:ptCount val="5"/>
                <c:pt idx="0">
                  <c:v>2012-2013</c:v>
                </c:pt>
                <c:pt idx="1">
                  <c:v>2013-2014</c:v>
                </c:pt>
                <c:pt idx="2">
                  <c:v>2014-2015</c:v>
                </c:pt>
                <c:pt idx="3">
                  <c:v>2015-2016</c:v>
                </c:pt>
                <c:pt idx="4">
                  <c:v>2016-2017</c:v>
                </c:pt>
              </c:strCache>
            </c:strRef>
          </c:cat>
          <c:val>
            <c:numRef>
              <c:f>švietimas!$L$50:$P$50</c:f>
              <c:numCache>
                <c:formatCode>General</c:formatCode>
                <c:ptCount val="5"/>
                <c:pt idx="0">
                  <c:v>1121</c:v>
                </c:pt>
                <c:pt idx="1">
                  <c:v>1059</c:v>
                </c:pt>
                <c:pt idx="2">
                  <c:v>1003</c:v>
                </c:pt>
                <c:pt idx="3">
                  <c:v>974</c:v>
                </c:pt>
                <c:pt idx="4">
                  <c:v>907</c:v>
                </c:pt>
              </c:numCache>
            </c:numRef>
          </c:val>
          <c:extLst xmlns:c16r2="http://schemas.microsoft.com/office/drawing/2015/06/chart">
            <c:ext xmlns:c16="http://schemas.microsoft.com/office/drawing/2014/chart" uri="{C3380CC4-5D6E-409C-BE32-E72D297353CC}">
              <c16:uniqueId val="{00000000-8E6A-4A8D-B0D9-3D4C1F44272C}"/>
            </c:ext>
          </c:extLst>
        </c:ser>
        <c:dLbls>
          <c:showLegendKey val="0"/>
          <c:showVal val="0"/>
          <c:showCatName val="0"/>
          <c:showSerName val="0"/>
          <c:showPercent val="0"/>
          <c:showBubbleSize val="0"/>
        </c:dLbls>
        <c:gapWidth val="150"/>
        <c:axId val="288131712"/>
        <c:axId val="288301440"/>
      </c:barChart>
      <c:catAx>
        <c:axId val="288131712"/>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lt-LT"/>
          </a:p>
        </c:txPr>
        <c:crossAx val="288301440"/>
        <c:crosses val="autoZero"/>
        <c:auto val="1"/>
        <c:lblAlgn val="ctr"/>
        <c:lblOffset val="100"/>
        <c:noMultiLvlLbl val="0"/>
      </c:catAx>
      <c:valAx>
        <c:axId val="288301440"/>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lt-LT"/>
          </a:p>
        </c:txPr>
        <c:crossAx val="288131712"/>
        <c:crosses val="autoZero"/>
        <c:crossBetween val="between"/>
      </c:valAx>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švietimas!$J$62</c:f>
              <c:strCache>
                <c:ptCount val="1"/>
                <c:pt idx="0">
                  <c:v>Įgijusių pagrindinį išsilavinimą mokinių skaičius</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švietimas!$K$61:$N$61</c:f>
              <c:numCache>
                <c:formatCode>General</c:formatCode>
                <c:ptCount val="4"/>
                <c:pt idx="0">
                  <c:v>2012</c:v>
                </c:pt>
                <c:pt idx="1">
                  <c:v>2013</c:v>
                </c:pt>
                <c:pt idx="2">
                  <c:v>2014</c:v>
                </c:pt>
                <c:pt idx="3">
                  <c:v>2015</c:v>
                </c:pt>
              </c:numCache>
            </c:numRef>
          </c:cat>
          <c:val>
            <c:numRef>
              <c:f>švietimas!$K$62:$N$62</c:f>
              <c:numCache>
                <c:formatCode>General</c:formatCode>
                <c:ptCount val="4"/>
                <c:pt idx="0">
                  <c:v>106</c:v>
                </c:pt>
                <c:pt idx="1">
                  <c:v>115</c:v>
                </c:pt>
                <c:pt idx="2">
                  <c:v>110</c:v>
                </c:pt>
                <c:pt idx="3">
                  <c:v>98</c:v>
                </c:pt>
              </c:numCache>
            </c:numRef>
          </c:val>
          <c:extLst xmlns:c16r2="http://schemas.microsoft.com/office/drawing/2015/06/chart">
            <c:ext xmlns:c16="http://schemas.microsoft.com/office/drawing/2014/chart" uri="{C3380CC4-5D6E-409C-BE32-E72D297353CC}">
              <c16:uniqueId val="{00000000-0F6D-434B-B593-27C50C34B3B4}"/>
            </c:ext>
          </c:extLst>
        </c:ser>
        <c:ser>
          <c:idx val="1"/>
          <c:order val="1"/>
          <c:tx>
            <c:strRef>
              <c:f>švietimas!$J$63</c:f>
              <c:strCache>
                <c:ptCount val="1"/>
                <c:pt idx="0">
                  <c:v>Neįgijusių pagrindinį išsilavinimą mokinių skaičius</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švietimas!$K$61:$N$61</c:f>
              <c:numCache>
                <c:formatCode>General</c:formatCode>
                <c:ptCount val="4"/>
                <c:pt idx="0">
                  <c:v>2012</c:v>
                </c:pt>
                <c:pt idx="1">
                  <c:v>2013</c:v>
                </c:pt>
                <c:pt idx="2">
                  <c:v>2014</c:v>
                </c:pt>
                <c:pt idx="3">
                  <c:v>2015</c:v>
                </c:pt>
              </c:numCache>
            </c:numRef>
          </c:cat>
          <c:val>
            <c:numRef>
              <c:f>švietimas!$K$63:$N$63</c:f>
              <c:numCache>
                <c:formatCode>General</c:formatCode>
                <c:ptCount val="4"/>
                <c:pt idx="0">
                  <c:v>4</c:v>
                </c:pt>
                <c:pt idx="1">
                  <c:v>6</c:v>
                </c:pt>
                <c:pt idx="2">
                  <c:v>2</c:v>
                </c:pt>
                <c:pt idx="3">
                  <c:v>6</c:v>
                </c:pt>
              </c:numCache>
            </c:numRef>
          </c:val>
          <c:extLst xmlns:c16r2="http://schemas.microsoft.com/office/drawing/2015/06/chart">
            <c:ext xmlns:c16="http://schemas.microsoft.com/office/drawing/2014/chart" uri="{C3380CC4-5D6E-409C-BE32-E72D297353CC}">
              <c16:uniqueId val="{00000001-0F6D-434B-B593-27C50C34B3B4}"/>
            </c:ext>
          </c:extLst>
        </c:ser>
        <c:dLbls>
          <c:showLegendKey val="0"/>
          <c:showVal val="0"/>
          <c:showCatName val="0"/>
          <c:showSerName val="0"/>
          <c:showPercent val="0"/>
          <c:showBubbleSize val="0"/>
        </c:dLbls>
        <c:gapWidth val="150"/>
        <c:axId val="288421376"/>
        <c:axId val="288422912"/>
      </c:barChart>
      <c:catAx>
        <c:axId val="288421376"/>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lt-LT"/>
          </a:p>
        </c:txPr>
        <c:crossAx val="288422912"/>
        <c:crosses val="autoZero"/>
        <c:auto val="1"/>
        <c:lblAlgn val="ctr"/>
        <c:lblOffset val="100"/>
        <c:noMultiLvlLbl val="0"/>
      </c:catAx>
      <c:valAx>
        <c:axId val="288422912"/>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lt-LT"/>
          </a:p>
        </c:txPr>
        <c:crossAx val="288421376"/>
        <c:crosses val="autoZero"/>
        <c:crossBetween val="between"/>
      </c:valAx>
    </c:plotArea>
    <c:legend>
      <c:legendPos val="b"/>
      <c:overlay val="0"/>
      <c:txPr>
        <a:bodyPr/>
        <a:lstStyle/>
        <a:p>
          <a:pPr>
            <a:defRPr>
              <a:latin typeface="Times New Roman" pitchFamily="18" charset="0"/>
              <a:cs typeface="Times New Roman" pitchFamily="18" charset="0"/>
            </a:defRPr>
          </a:pPr>
          <a:endParaRPr lang="lt-LT"/>
        </a:p>
      </c:txPr>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švietimas!$L$90</c:f>
              <c:strCache>
                <c:ptCount val="1"/>
                <c:pt idx="0">
                  <c:v>Įgijusių vidurinį išsilavinimą mokinių skaičius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švietimas!$M$89:$P$89</c:f>
              <c:numCache>
                <c:formatCode>General</c:formatCode>
                <c:ptCount val="4"/>
                <c:pt idx="0">
                  <c:v>2012</c:v>
                </c:pt>
                <c:pt idx="1">
                  <c:v>2013</c:v>
                </c:pt>
                <c:pt idx="2">
                  <c:v>2014</c:v>
                </c:pt>
                <c:pt idx="3">
                  <c:v>2015</c:v>
                </c:pt>
              </c:numCache>
            </c:numRef>
          </c:cat>
          <c:val>
            <c:numRef>
              <c:f>švietimas!$M$90:$P$90</c:f>
              <c:numCache>
                <c:formatCode>General</c:formatCode>
                <c:ptCount val="4"/>
                <c:pt idx="0">
                  <c:v>83</c:v>
                </c:pt>
                <c:pt idx="1">
                  <c:v>95</c:v>
                </c:pt>
                <c:pt idx="2">
                  <c:v>77</c:v>
                </c:pt>
                <c:pt idx="3">
                  <c:v>74</c:v>
                </c:pt>
              </c:numCache>
            </c:numRef>
          </c:val>
          <c:extLst xmlns:c16r2="http://schemas.microsoft.com/office/drawing/2015/06/chart">
            <c:ext xmlns:c16="http://schemas.microsoft.com/office/drawing/2014/chart" uri="{C3380CC4-5D6E-409C-BE32-E72D297353CC}">
              <c16:uniqueId val="{00000000-371C-4AAD-BECF-53ED323A8BEA}"/>
            </c:ext>
          </c:extLst>
        </c:ser>
        <c:ser>
          <c:idx val="1"/>
          <c:order val="1"/>
          <c:tx>
            <c:strRef>
              <c:f>švietimas!$L$91</c:f>
              <c:strCache>
                <c:ptCount val="1"/>
                <c:pt idx="0">
                  <c:v>Neįgijusių vidurinio išsilavinimo mokinių skaičius</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švietimas!$M$89:$P$89</c:f>
              <c:numCache>
                <c:formatCode>General</c:formatCode>
                <c:ptCount val="4"/>
                <c:pt idx="0">
                  <c:v>2012</c:v>
                </c:pt>
                <c:pt idx="1">
                  <c:v>2013</c:v>
                </c:pt>
                <c:pt idx="2">
                  <c:v>2014</c:v>
                </c:pt>
                <c:pt idx="3">
                  <c:v>2015</c:v>
                </c:pt>
              </c:numCache>
            </c:numRef>
          </c:cat>
          <c:val>
            <c:numRef>
              <c:f>švietimas!$M$91:$P$91</c:f>
              <c:numCache>
                <c:formatCode>General</c:formatCode>
                <c:ptCount val="4"/>
                <c:pt idx="0">
                  <c:v>1</c:v>
                </c:pt>
                <c:pt idx="1">
                  <c:v>3</c:v>
                </c:pt>
                <c:pt idx="2">
                  <c:v>2</c:v>
                </c:pt>
                <c:pt idx="3">
                  <c:v>2</c:v>
                </c:pt>
              </c:numCache>
            </c:numRef>
          </c:val>
          <c:extLst xmlns:c16r2="http://schemas.microsoft.com/office/drawing/2015/06/chart">
            <c:ext xmlns:c16="http://schemas.microsoft.com/office/drawing/2014/chart" uri="{C3380CC4-5D6E-409C-BE32-E72D297353CC}">
              <c16:uniqueId val="{00000001-371C-4AAD-BECF-53ED323A8BEA}"/>
            </c:ext>
          </c:extLst>
        </c:ser>
        <c:dLbls>
          <c:showLegendKey val="0"/>
          <c:showVal val="0"/>
          <c:showCatName val="0"/>
          <c:showSerName val="0"/>
          <c:showPercent val="0"/>
          <c:showBubbleSize val="0"/>
        </c:dLbls>
        <c:gapWidth val="150"/>
        <c:axId val="288765056"/>
        <c:axId val="288766592"/>
      </c:barChart>
      <c:catAx>
        <c:axId val="288765056"/>
        <c:scaling>
          <c:orientation val="minMax"/>
        </c:scaling>
        <c:delete val="0"/>
        <c:axPos val="b"/>
        <c:numFmt formatCode="General" sourceLinked="1"/>
        <c:majorTickMark val="out"/>
        <c:minorTickMark val="none"/>
        <c:tickLblPos val="nextTo"/>
        <c:crossAx val="288766592"/>
        <c:crosses val="autoZero"/>
        <c:auto val="1"/>
        <c:lblAlgn val="ctr"/>
        <c:lblOffset val="100"/>
        <c:noMultiLvlLbl val="0"/>
      </c:catAx>
      <c:valAx>
        <c:axId val="288766592"/>
        <c:scaling>
          <c:orientation val="minMax"/>
        </c:scaling>
        <c:delete val="0"/>
        <c:axPos val="l"/>
        <c:majorGridlines/>
        <c:numFmt formatCode="General" sourceLinked="1"/>
        <c:majorTickMark val="out"/>
        <c:minorTickMark val="none"/>
        <c:tickLblPos val="nextTo"/>
        <c:crossAx val="288765056"/>
        <c:crosses val="autoZero"/>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lt-LT"/>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švietimas!$B$123</c:f>
              <c:strCache>
                <c:ptCount val="1"/>
                <c:pt idx="0">
                  <c:v>1 mokiniui tenkanti mokyklos ploto dalis (m2)</c:v>
                </c:pt>
              </c:strCache>
            </c:strRef>
          </c:tx>
          <c:invertIfNegative val="0"/>
          <c:dLbls>
            <c:dLbl>
              <c:idx val="4"/>
              <c:spPr/>
              <c:txPr>
                <a:bodyPr/>
                <a:lstStyle/>
                <a:p>
                  <a:pPr>
                    <a:defRPr b="1">
                      <a:latin typeface="Times New Roman" pitchFamily="18" charset="0"/>
                      <a:cs typeface="Times New Roman" pitchFamily="18" charset="0"/>
                    </a:defRPr>
                  </a:pPr>
                  <a:endParaRPr lang="lt-LT"/>
                </a:p>
              </c:txPr>
              <c:showLegendKey val="0"/>
              <c:showVal val="1"/>
              <c:showCatName val="0"/>
              <c:showSerName val="0"/>
              <c:showPercent val="0"/>
              <c:showBubbleSize val="0"/>
            </c:dLbl>
            <c:spPr>
              <a:noFill/>
              <a:ln>
                <a:noFill/>
              </a:ln>
              <a:effectLst/>
            </c:spPr>
            <c:txPr>
              <a:bodyPr/>
              <a:lstStyle/>
              <a:p>
                <a:pPr>
                  <a:defRPr>
                    <a:latin typeface="Times New Roman" pitchFamily="18" charset="0"/>
                    <a:cs typeface="Times New Roman"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švietimas!$C$122:$H$122</c:f>
              <c:strCache>
                <c:ptCount val="6"/>
                <c:pt idx="0">
                  <c:v>Lietuvos Respublika</c:v>
                </c:pt>
                <c:pt idx="1">
                  <c:v>Telšių apskritis</c:v>
                </c:pt>
                <c:pt idx="2">
                  <c:v>Mažeikių r. sav.</c:v>
                </c:pt>
                <c:pt idx="3">
                  <c:v>Plungės r. sav.</c:v>
                </c:pt>
                <c:pt idx="4">
                  <c:v>Rietavo sav.</c:v>
                </c:pt>
                <c:pt idx="5">
                  <c:v>Telšių r. sav.</c:v>
                </c:pt>
              </c:strCache>
            </c:strRef>
          </c:cat>
          <c:val>
            <c:numRef>
              <c:f>švietimas!$C$123:$H$123</c:f>
              <c:numCache>
                <c:formatCode>General</c:formatCode>
                <c:ptCount val="6"/>
                <c:pt idx="0">
                  <c:v>14.37</c:v>
                </c:pt>
                <c:pt idx="1">
                  <c:v>15</c:v>
                </c:pt>
                <c:pt idx="2">
                  <c:v>14.28</c:v>
                </c:pt>
                <c:pt idx="3">
                  <c:v>14.01</c:v>
                </c:pt>
                <c:pt idx="4">
                  <c:v>14.89</c:v>
                </c:pt>
                <c:pt idx="5">
                  <c:v>16.920000000000002</c:v>
                </c:pt>
              </c:numCache>
            </c:numRef>
          </c:val>
          <c:extLst xmlns:c16r2="http://schemas.microsoft.com/office/drawing/2015/06/chart">
            <c:ext xmlns:c16="http://schemas.microsoft.com/office/drawing/2014/chart" uri="{C3380CC4-5D6E-409C-BE32-E72D297353CC}">
              <c16:uniqueId val="{00000001-0FFE-4EC5-A63D-DECCB02A92E0}"/>
            </c:ext>
          </c:extLst>
        </c:ser>
        <c:ser>
          <c:idx val="1"/>
          <c:order val="1"/>
          <c:tx>
            <c:strRef>
              <c:f>švietimas!$B$124</c:f>
              <c:strCache>
                <c:ptCount val="1"/>
                <c:pt idx="0">
                  <c:v>vidutinis mokinių skaičius klasės komplekte</c:v>
                </c:pt>
              </c:strCache>
            </c:strRef>
          </c:tx>
          <c:invertIfNegative val="0"/>
          <c:dLbls>
            <c:dLbl>
              <c:idx val="4"/>
              <c:tx>
                <c:rich>
                  <a:bodyPr/>
                  <a:lstStyle/>
                  <a:p>
                    <a:r>
                      <a:rPr lang="en-US" b="1"/>
                      <a:t>18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FFE-4EC5-A63D-DECCB02A92E0}"/>
                </c:ext>
              </c:extLst>
            </c:dLbl>
            <c:spPr>
              <a:noFill/>
              <a:ln>
                <a:noFill/>
              </a:ln>
              <a:effectLst/>
            </c:spPr>
            <c:txPr>
              <a:bodyPr/>
              <a:lstStyle/>
              <a:p>
                <a:pPr>
                  <a:defRPr>
                    <a:latin typeface="Times New Roman" pitchFamily="18" charset="0"/>
                    <a:cs typeface="Times New Roman"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švietimas!$C$122:$H$122</c:f>
              <c:strCache>
                <c:ptCount val="6"/>
                <c:pt idx="0">
                  <c:v>Lietuvos Respublika</c:v>
                </c:pt>
                <c:pt idx="1">
                  <c:v>Telšių apskritis</c:v>
                </c:pt>
                <c:pt idx="2">
                  <c:v>Mažeikių r. sav.</c:v>
                </c:pt>
                <c:pt idx="3">
                  <c:v>Plungės r. sav.</c:v>
                </c:pt>
                <c:pt idx="4">
                  <c:v>Rietavo sav.</c:v>
                </c:pt>
                <c:pt idx="5">
                  <c:v>Telšių r. sav.</c:v>
                </c:pt>
              </c:strCache>
            </c:strRef>
          </c:cat>
          <c:val>
            <c:numRef>
              <c:f>švietimas!$C$124:$H$124</c:f>
              <c:numCache>
                <c:formatCode>General</c:formatCode>
                <c:ptCount val="6"/>
                <c:pt idx="0">
                  <c:v>20</c:v>
                </c:pt>
                <c:pt idx="1">
                  <c:v>19</c:v>
                </c:pt>
                <c:pt idx="2">
                  <c:v>19</c:v>
                </c:pt>
                <c:pt idx="3">
                  <c:v>20</c:v>
                </c:pt>
                <c:pt idx="4">
                  <c:v>18</c:v>
                </c:pt>
                <c:pt idx="5">
                  <c:v>19</c:v>
                </c:pt>
              </c:numCache>
            </c:numRef>
          </c:val>
          <c:extLst xmlns:c16r2="http://schemas.microsoft.com/office/drawing/2015/06/chart">
            <c:ext xmlns:c16="http://schemas.microsoft.com/office/drawing/2014/chart" uri="{C3380CC4-5D6E-409C-BE32-E72D297353CC}">
              <c16:uniqueId val="{00000003-0FFE-4EC5-A63D-DECCB02A92E0}"/>
            </c:ext>
          </c:extLst>
        </c:ser>
        <c:ser>
          <c:idx val="2"/>
          <c:order val="2"/>
          <c:tx>
            <c:strRef>
              <c:f>švietimas!$B$125</c:f>
              <c:strCache>
                <c:ptCount val="1"/>
                <c:pt idx="0">
                  <c:v>kompiuterių skaičius 100 mokinių</c:v>
                </c:pt>
              </c:strCache>
            </c:strRef>
          </c:tx>
          <c:invertIfNegative val="0"/>
          <c:dLbls>
            <c:dLbl>
              <c:idx val="4"/>
              <c:tx>
                <c:rich>
                  <a:bodyPr/>
                  <a:lstStyle/>
                  <a:p>
                    <a:r>
                      <a:rPr lang="en-US" b="1"/>
                      <a:t>26,28</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FFE-4EC5-A63D-DECCB02A92E0}"/>
                </c:ext>
              </c:extLst>
            </c:dLbl>
            <c:spPr>
              <a:noFill/>
              <a:ln>
                <a:noFill/>
              </a:ln>
              <a:effectLst/>
            </c:spPr>
            <c:txPr>
              <a:bodyPr/>
              <a:lstStyle/>
              <a:p>
                <a:pPr>
                  <a:defRPr>
                    <a:latin typeface="Times New Roman" pitchFamily="18" charset="0"/>
                    <a:cs typeface="Times New Roman"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švietimas!$C$122:$H$122</c:f>
              <c:strCache>
                <c:ptCount val="6"/>
                <c:pt idx="0">
                  <c:v>Lietuvos Respublika</c:v>
                </c:pt>
                <c:pt idx="1">
                  <c:v>Telšių apskritis</c:v>
                </c:pt>
                <c:pt idx="2">
                  <c:v>Mažeikių r. sav.</c:v>
                </c:pt>
                <c:pt idx="3">
                  <c:v>Plungės r. sav.</c:v>
                </c:pt>
                <c:pt idx="4">
                  <c:v>Rietavo sav.</c:v>
                </c:pt>
                <c:pt idx="5">
                  <c:v>Telšių r. sav.</c:v>
                </c:pt>
              </c:strCache>
            </c:strRef>
          </c:cat>
          <c:val>
            <c:numRef>
              <c:f>švietimas!$C$125:$H$125</c:f>
              <c:numCache>
                <c:formatCode>General</c:formatCode>
                <c:ptCount val="6"/>
                <c:pt idx="0">
                  <c:v>25.9</c:v>
                </c:pt>
                <c:pt idx="1">
                  <c:v>25.7</c:v>
                </c:pt>
                <c:pt idx="2">
                  <c:v>21.89</c:v>
                </c:pt>
                <c:pt idx="3">
                  <c:v>31.75</c:v>
                </c:pt>
                <c:pt idx="4">
                  <c:v>26.28</c:v>
                </c:pt>
                <c:pt idx="5">
                  <c:v>22.94</c:v>
                </c:pt>
              </c:numCache>
            </c:numRef>
          </c:val>
          <c:extLst xmlns:c16r2="http://schemas.microsoft.com/office/drawing/2015/06/chart">
            <c:ext xmlns:c16="http://schemas.microsoft.com/office/drawing/2014/chart" uri="{C3380CC4-5D6E-409C-BE32-E72D297353CC}">
              <c16:uniqueId val="{00000005-0FFE-4EC5-A63D-DECCB02A92E0}"/>
            </c:ext>
          </c:extLst>
        </c:ser>
        <c:dLbls>
          <c:showLegendKey val="0"/>
          <c:showVal val="0"/>
          <c:showCatName val="0"/>
          <c:showSerName val="0"/>
          <c:showPercent val="0"/>
          <c:showBubbleSize val="0"/>
        </c:dLbls>
        <c:gapWidth val="150"/>
        <c:axId val="289025408"/>
        <c:axId val="289043584"/>
      </c:barChart>
      <c:catAx>
        <c:axId val="289025408"/>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lt-LT"/>
          </a:p>
        </c:txPr>
        <c:crossAx val="289043584"/>
        <c:crosses val="autoZero"/>
        <c:auto val="1"/>
        <c:lblAlgn val="ctr"/>
        <c:lblOffset val="100"/>
        <c:noMultiLvlLbl val="0"/>
      </c:catAx>
      <c:valAx>
        <c:axId val="289043584"/>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lt-LT"/>
          </a:p>
        </c:txPr>
        <c:crossAx val="289025408"/>
        <c:crosses val="autoZero"/>
        <c:crossBetween val="between"/>
      </c:valAx>
    </c:plotArea>
    <c:legend>
      <c:legendPos val="b"/>
      <c:overlay val="0"/>
      <c:txPr>
        <a:bodyPr/>
        <a:lstStyle/>
        <a:p>
          <a:pPr>
            <a:defRPr>
              <a:latin typeface="Times New Roman" pitchFamily="18" charset="0"/>
              <a:cs typeface="Times New Roman" pitchFamily="18" charset="0"/>
            </a:defRPr>
          </a:pPr>
          <a:endParaRPr lang="lt-LT"/>
        </a:p>
      </c:txPr>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radarChart>
        <c:radarStyle val="marker"/>
        <c:varyColors val="0"/>
        <c:ser>
          <c:idx val="0"/>
          <c:order val="0"/>
          <c:tx>
            <c:strRef>
              <c:f>sveikata!$I$3</c:f>
              <c:strCache>
                <c:ptCount val="1"/>
                <c:pt idx="0">
                  <c:v>Lietuvos vidurkis</c:v>
                </c:pt>
              </c:strCache>
            </c:strRef>
          </c:tx>
          <c:marker>
            <c:symbol val="circle"/>
            <c:size val="7"/>
          </c:marker>
          <c:cat>
            <c:strRef>
              <c:f>sveikata!$H$4:$H$12</c:f>
              <c:strCache>
                <c:ptCount val="9"/>
                <c:pt idx="0">
                  <c:v>Gydytojų skaičius</c:v>
                </c:pt>
                <c:pt idx="1">
                  <c:v>Specialistų su medicinos išsil. skaičius</c:v>
                </c:pt>
                <c:pt idx="2">
                  <c:v>Slaugytojų (įsk. akušerius) skaičius</c:v>
                </c:pt>
                <c:pt idx="3">
                  <c:v>Odontologų skaičius</c:v>
                </c:pt>
                <c:pt idx="4">
                  <c:v>Šeimos gydytojų skaičius</c:v>
                </c:pt>
                <c:pt idx="5">
                  <c:v>Vidaus ligų gydytojų skaičius</c:v>
                </c:pt>
                <c:pt idx="6">
                  <c:v>Gydytojų psichiatrų skaičius</c:v>
                </c:pt>
                <c:pt idx="7">
                  <c:v>Stacionaro lovų skaičius</c:v>
                </c:pt>
                <c:pt idx="8">
                  <c:v>Slaugos lovų skaičius</c:v>
                </c:pt>
              </c:strCache>
            </c:strRef>
          </c:cat>
          <c:val>
            <c:numRef>
              <c:f>sveikata!$I$4:$I$12</c:f>
              <c:numCache>
                <c:formatCode>General</c:formatCode>
                <c:ptCount val="9"/>
                <c:pt idx="0">
                  <c:v>1</c:v>
                </c:pt>
                <c:pt idx="1">
                  <c:v>1</c:v>
                </c:pt>
                <c:pt idx="2">
                  <c:v>1</c:v>
                </c:pt>
                <c:pt idx="3">
                  <c:v>1</c:v>
                </c:pt>
                <c:pt idx="4">
                  <c:v>1</c:v>
                </c:pt>
                <c:pt idx="5">
                  <c:v>1</c:v>
                </c:pt>
                <c:pt idx="6">
                  <c:v>1</c:v>
                </c:pt>
                <c:pt idx="7">
                  <c:v>1</c:v>
                </c:pt>
                <c:pt idx="8">
                  <c:v>1</c:v>
                </c:pt>
              </c:numCache>
            </c:numRef>
          </c:val>
          <c:extLst xmlns:c16r2="http://schemas.microsoft.com/office/drawing/2015/06/chart">
            <c:ext xmlns:c16="http://schemas.microsoft.com/office/drawing/2014/chart" uri="{C3380CC4-5D6E-409C-BE32-E72D297353CC}">
              <c16:uniqueId val="{00000000-A18F-444A-B984-E772E2EA3345}"/>
            </c:ext>
          </c:extLst>
        </c:ser>
        <c:ser>
          <c:idx val="1"/>
          <c:order val="1"/>
          <c:tx>
            <c:strRef>
              <c:f>sveikata!$J$3</c:f>
              <c:strCache>
                <c:ptCount val="1"/>
                <c:pt idx="0">
                  <c:v>Rietavo savivaldybė</c:v>
                </c:pt>
              </c:strCache>
            </c:strRef>
          </c:tx>
          <c:marker>
            <c:symbol val="circle"/>
            <c:size val="7"/>
          </c:marker>
          <c:cat>
            <c:strRef>
              <c:f>sveikata!$H$4:$H$12</c:f>
              <c:strCache>
                <c:ptCount val="9"/>
                <c:pt idx="0">
                  <c:v>Gydytojų skaičius</c:v>
                </c:pt>
                <c:pt idx="1">
                  <c:v>Specialistų su medicinos išsil. skaičius</c:v>
                </c:pt>
                <c:pt idx="2">
                  <c:v>Slaugytojų (įsk. akušerius) skaičius</c:v>
                </c:pt>
                <c:pt idx="3">
                  <c:v>Odontologų skaičius</c:v>
                </c:pt>
                <c:pt idx="4">
                  <c:v>Šeimos gydytojų skaičius</c:v>
                </c:pt>
                <c:pt idx="5">
                  <c:v>Vidaus ligų gydytojų skaičius</c:v>
                </c:pt>
                <c:pt idx="6">
                  <c:v>Gydytojų psichiatrų skaičius</c:v>
                </c:pt>
                <c:pt idx="7">
                  <c:v>Stacionaro lovų skaičius</c:v>
                </c:pt>
                <c:pt idx="8">
                  <c:v>Slaugos lovų skaičius</c:v>
                </c:pt>
              </c:strCache>
            </c:strRef>
          </c:cat>
          <c:val>
            <c:numRef>
              <c:f>sveikata!$J$4:$J$12</c:f>
              <c:numCache>
                <c:formatCode>General</c:formatCode>
                <c:ptCount val="9"/>
                <c:pt idx="0">
                  <c:v>0.1</c:v>
                </c:pt>
                <c:pt idx="1">
                  <c:v>0.4</c:v>
                </c:pt>
                <c:pt idx="2">
                  <c:v>0.5</c:v>
                </c:pt>
                <c:pt idx="3">
                  <c:v>0.4</c:v>
                </c:pt>
                <c:pt idx="4">
                  <c:v>0.7</c:v>
                </c:pt>
                <c:pt idx="5">
                  <c:v>0</c:v>
                </c:pt>
                <c:pt idx="6">
                  <c:v>0</c:v>
                </c:pt>
                <c:pt idx="7">
                  <c:v>0.4</c:v>
                </c:pt>
                <c:pt idx="8">
                  <c:v>1.9</c:v>
                </c:pt>
              </c:numCache>
            </c:numRef>
          </c:val>
          <c:extLst xmlns:c16r2="http://schemas.microsoft.com/office/drawing/2015/06/chart">
            <c:ext xmlns:c16="http://schemas.microsoft.com/office/drawing/2014/chart" uri="{C3380CC4-5D6E-409C-BE32-E72D297353CC}">
              <c16:uniqueId val="{00000001-A18F-444A-B984-E772E2EA3345}"/>
            </c:ext>
          </c:extLst>
        </c:ser>
        <c:dLbls>
          <c:showLegendKey val="0"/>
          <c:showVal val="0"/>
          <c:showCatName val="0"/>
          <c:showSerName val="0"/>
          <c:showPercent val="0"/>
          <c:showBubbleSize val="0"/>
        </c:dLbls>
        <c:axId val="288856320"/>
        <c:axId val="289214464"/>
      </c:radarChart>
      <c:catAx>
        <c:axId val="288856320"/>
        <c:scaling>
          <c:orientation val="minMax"/>
        </c:scaling>
        <c:delete val="0"/>
        <c:axPos val="b"/>
        <c:majorGridlines/>
        <c:numFmt formatCode="General" sourceLinked="0"/>
        <c:majorTickMark val="out"/>
        <c:minorTickMark val="none"/>
        <c:tickLblPos val="nextTo"/>
        <c:crossAx val="289214464"/>
        <c:crosses val="autoZero"/>
        <c:auto val="1"/>
        <c:lblAlgn val="ctr"/>
        <c:lblOffset val="100"/>
        <c:noMultiLvlLbl val="0"/>
      </c:catAx>
      <c:valAx>
        <c:axId val="289214464"/>
        <c:scaling>
          <c:orientation val="minMax"/>
        </c:scaling>
        <c:delete val="0"/>
        <c:axPos val="l"/>
        <c:majorGridlines/>
        <c:numFmt formatCode="General" sourceLinked="1"/>
        <c:majorTickMark val="cross"/>
        <c:minorTickMark val="none"/>
        <c:tickLblPos val="nextTo"/>
        <c:crossAx val="288856320"/>
        <c:crosses val="autoZero"/>
        <c:crossBetween val="between"/>
      </c:valAx>
    </c:plotArea>
    <c:legend>
      <c:legendPos val="b"/>
      <c:overlay val="0"/>
    </c:legend>
    <c:plotVisOnly val="1"/>
    <c:dispBlanksAs val="gap"/>
    <c:showDLblsOverMax val="0"/>
  </c:chart>
  <c:spPr>
    <a:ln>
      <a:noFill/>
    </a:ln>
  </c:spPr>
  <c:txPr>
    <a:bodyPr/>
    <a:lstStyle/>
    <a:p>
      <a:pPr>
        <a:defRPr sz="800">
          <a:latin typeface="Times New Roman" pitchFamily="18" charset="0"/>
          <a:cs typeface="Times New Roman" pitchFamily="18" charset="0"/>
        </a:defRPr>
      </a:pPr>
      <a:endParaRPr lang="lt-LT"/>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radarChart>
        <c:radarStyle val="marker"/>
        <c:varyColors val="0"/>
        <c:ser>
          <c:idx val="0"/>
          <c:order val="0"/>
          <c:tx>
            <c:strRef>
              <c:f>sveikata!$I$15</c:f>
              <c:strCache>
                <c:ptCount val="1"/>
                <c:pt idx="0">
                  <c:v>Lietuvos Respublika</c:v>
                </c:pt>
              </c:strCache>
            </c:strRef>
          </c:tx>
          <c:marker>
            <c:symbol val="circle"/>
            <c:size val="7"/>
          </c:marker>
          <c:cat>
            <c:strRef>
              <c:f>sveikata!$H$16:$H$26</c:f>
              <c:strCache>
                <c:ptCount val="11"/>
                <c:pt idx="0">
                  <c:v>Apsilankymai pas gydytojus 100 gyv.</c:v>
                </c:pt>
                <c:pt idx="1">
                  <c:v>Apsilankymai pas pirminio lygio gydytojus 100 gyv.</c:v>
                </c:pt>
                <c:pt idx="2">
                  <c:v>Apsilankymai pas šeimos gydytojus 100 gyv.</c:v>
                </c:pt>
                <c:pt idx="3">
                  <c:v>Apsilankymai pas vidaus ligų gydytojus (I lygis) 100 gyv.</c:v>
                </c:pt>
                <c:pt idx="4">
                  <c:v>Apsilankymai pas vaikų ligų gydytojus (I lygis) 100 vaikų</c:v>
                </c:pt>
                <c:pt idx="5">
                  <c:v>Apsilankymai pas psichiatrus (I lygis) 100 gyv.</c:v>
                </c:pt>
                <c:pt idx="6">
                  <c:v>Apsilankymai pas gydytojus specialistus (II/III lygis) 100 gyv.</c:v>
                </c:pt>
                <c:pt idx="7">
                  <c:v>Apsilankymai pas odontologus 1 gyv.</c:v>
                </c:pt>
                <c:pt idx="8">
                  <c:v>Hospitalinis sergamumas 1 000 gyv.</c:v>
                </c:pt>
                <c:pt idx="9">
                  <c:v>Stacionaro dienos ligonių skaičius 1 000 gyv.</c:v>
                </c:pt>
                <c:pt idx="10">
                  <c:v>Stacionaro dienos ligonių dalis (proc.) tarp visų stacionaro ligonių</c:v>
                </c:pt>
              </c:strCache>
            </c:strRef>
          </c:cat>
          <c:val>
            <c:numRef>
              <c:f>sveikata!$I$16:$I$26</c:f>
              <c:numCache>
                <c:formatCode>General</c:formatCode>
                <c:ptCount val="11"/>
                <c:pt idx="0">
                  <c:v>1</c:v>
                </c:pt>
                <c:pt idx="1">
                  <c:v>1</c:v>
                </c:pt>
                <c:pt idx="2">
                  <c:v>1</c:v>
                </c:pt>
                <c:pt idx="3">
                  <c:v>1</c:v>
                </c:pt>
                <c:pt idx="4">
                  <c:v>1</c:v>
                </c:pt>
                <c:pt idx="5">
                  <c:v>1</c:v>
                </c:pt>
                <c:pt idx="6">
                  <c:v>1</c:v>
                </c:pt>
                <c:pt idx="7">
                  <c:v>1</c:v>
                </c:pt>
              </c:numCache>
            </c:numRef>
          </c:val>
          <c:extLst xmlns:c16r2="http://schemas.microsoft.com/office/drawing/2015/06/chart">
            <c:ext xmlns:c16="http://schemas.microsoft.com/office/drawing/2014/chart" uri="{C3380CC4-5D6E-409C-BE32-E72D297353CC}">
              <c16:uniqueId val="{00000000-A13C-4E45-8342-0F40CF11A61A}"/>
            </c:ext>
          </c:extLst>
        </c:ser>
        <c:ser>
          <c:idx val="1"/>
          <c:order val="1"/>
          <c:tx>
            <c:strRef>
              <c:f>sveikata!$J$15</c:f>
              <c:strCache>
                <c:ptCount val="1"/>
                <c:pt idx="0">
                  <c:v>Rietavo savivaldybė</c:v>
                </c:pt>
              </c:strCache>
            </c:strRef>
          </c:tx>
          <c:marker>
            <c:symbol val="circle"/>
            <c:size val="7"/>
          </c:marker>
          <c:cat>
            <c:strRef>
              <c:f>sveikata!$H$16:$H$26</c:f>
              <c:strCache>
                <c:ptCount val="11"/>
                <c:pt idx="0">
                  <c:v>Apsilankymai pas gydytojus 100 gyv.</c:v>
                </c:pt>
                <c:pt idx="1">
                  <c:v>Apsilankymai pas pirminio lygio gydytojus 100 gyv.</c:v>
                </c:pt>
                <c:pt idx="2">
                  <c:v>Apsilankymai pas šeimos gydytojus 100 gyv.</c:v>
                </c:pt>
                <c:pt idx="3">
                  <c:v>Apsilankymai pas vidaus ligų gydytojus (I lygis) 100 gyv.</c:v>
                </c:pt>
                <c:pt idx="4">
                  <c:v>Apsilankymai pas vaikų ligų gydytojus (I lygis) 100 vaikų</c:v>
                </c:pt>
                <c:pt idx="5">
                  <c:v>Apsilankymai pas psichiatrus (I lygis) 100 gyv.</c:v>
                </c:pt>
                <c:pt idx="6">
                  <c:v>Apsilankymai pas gydytojus specialistus (II/III lygis) 100 gyv.</c:v>
                </c:pt>
                <c:pt idx="7">
                  <c:v>Apsilankymai pas odontologus 1 gyv.</c:v>
                </c:pt>
                <c:pt idx="8">
                  <c:v>Hospitalinis sergamumas 1 000 gyv.</c:v>
                </c:pt>
                <c:pt idx="9">
                  <c:v>Stacionaro dienos ligonių skaičius 1 000 gyv.</c:v>
                </c:pt>
                <c:pt idx="10">
                  <c:v>Stacionaro dienos ligonių dalis (proc.) tarp visų stacionaro ligonių</c:v>
                </c:pt>
              </c:strCache>
            </c:strRef>
          </c:cat>
          <c:val>
            <c:numRef>
              <c:f>sveikata!$J$16:$J$26</c:f>
              <c:numCache>
                <c:formatCode>General</c:formatCode>
                <c:ptCount val="11"/>
                <c:pt idx="0">
                  <c:v>0.8</c:v>
                </c:pt>
                <c:pt idx="1">
                  <c:v>0.9</c:v>
                </c:pt>
                <c:pt idx="2">
                  <c:v>1.2</c:v>
                </c:pt>
                <c:pt idx="3">
                  <c:v>0.1</c:v>
                </c:pt>
                <c:pt idx="4">
                  <c:v>0.1</c:v>
                </c:pt>
                <c:pt idx="5">
                  <c:v>0.7</c:v>
                </c:pt>
                <c:pt idx="6">
                  <c:v>0.7</c:v>
                </c:pt>
                <c:pt idx="7">
                  <c:v>0.7</c:v>
                </c:pt>
                <c:pt idx="8">
                  <c:v>1.1000000000000001</c:v>
                </c:pt>
                <c:pt idx="9">
                  <c:v>0.7</c:v>
                </c:pt>
                <c:pt idx="10">
                  <c:v>0.7</c:v>
                </c:pt>
              </c:numCache>
            </c:numRef>
          </c:val>
          <c:extLst xmlns:c16r2="http://schemas.microsoft.com/office/drawing/2015/06/chart">
            <c:ext xmlns:c16="http://schemas.microsoft.com/office/drawing/2014/chart" uri="{C3380CC4-5D6E-409C-BE32-E72D297353CC}">
              <c16:uniqueId val="{00000001-A13C-4E45-8342-0F40CF11A61A}"/>
            </c:ext>
          </c:extLst>
        </c:ser>
        <c:dLbls>
          <c:showLegendKey val="0"/>
          <c:showVal val="0"/>
          <c:showCatName val="0"/>
          <c:showSerName val="0"/>
          <c:showPercent val="0"/>
          <c:showBubbleSize val="0"/>
        </c:dLbls>
        <c:axId val="289498240"/>
        <c:axId val="289499776"/>
      </c:radarChart>
      <c:catAx>
        <c:axId val="289498240"/>
        <c:scaling>
          <c:orientation val="minMax"/>
        </c:scaling>
        <c:delete val="0"/>
        <c:axPos val="b"/>
        <c:majorGridlines/>
        <c:numFmt formatCode="General" sourceLinked="0"/>
        <c:majorTickMark val="out"/>
        <c:minorTickMark val="none"/>
        <c:tickLblPos val="nextTo"/>
        <c:crossAx val="289499776"/>
        <c:crosses val="autoZero"/>
        <c:auto val="1"/>
        <c:lblAlgn val="ctr"/>
        <c:lblOffset val="100"/>
        <c:noMultiLvlLbl val="0"/>
      </c:catAx>
      <c:valAx>
        <c:axId val="289499776"/>
        <c:scaling>
          <c:orientation val="minMax"/>
        </c:scaling>
        <c:delete val="0"/>
        <c:axPos val="l"/>
        <c:majorGridlines/>
        <c:numFmt formatCode="General" sourceLinked="1"/>
        <c:majorTickMark val="cross"/>
        <c:minorTickMark val="none"/>
        <c:tickLblPos val="nextTo"/>
        <c:crossAx val="289498240"/>
        <c:crosses val="autoZero"/>
        <c:crossBetween val="between"/>
      </c:valAx>
    </c:plotArea>
    <c:legend>
      <c:legendPos val="b"/>
      <c:layout>
        <c:manualLayout>
          <c:xMode val="edge"/>
          <c:yMode val="edge"/>
          <c:x val="0.20993740423331061"/>
          <c:y val="0.86584176977877769"/>
          <c:w val="0.62432408656100313"/>
          <c:h val="5.2971657231370671E-2"/>
        </c:manualLayout>
      </c:layout>
      <c:overlay val="0"/>
    </c:legend>
    <c:plotVisOnly val="1"/>
    <c:dispBlanksAs val="gap"/>
    <c:showDLblsOverMax val="0"/>
  </c:chart>
  <c:spPr>
    <a:ln>
      <a:noFill/>
    </a:ln>
  </c:spPr>
  <c:txPr>
    <a:bodyPr/>
    <a:lstStyle/>
    <a:p>
      <a:pPr>
        <a:defRPr sz="800">
          <a:latin typeface="Times New Roman" pitchFamily="18" charset="0"/>
          <a:cs typeface="Times New Roman" pitchFamily="18" charset="0"/>
        </a:defRPr>
      </a:pPr>
      <a:endParaRPr lang="lt-LT"/>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sveikata!$C$33</c:f>
              <c:strCache>
                <c:ptCount val="1"/>
                <c:pt idx="0">
                  <c:v>1000 suaugusiųjų </c:v>
                </c:pt>
              </c:strCache>
            </c:strRef>
          </c:tx>
          <c:invertIfNegative val="0"/>
          <c:dLbls>
            <c:spPr>
              <a:noFill/>
              <a:ln>
                <a:noFill/>
              </a:ln>
              <a:effectLst/>
            </c:spPr>
            <c:txPr>
              <a:bodyPr rot="-5400000" vert="horz"/>
              <a:lstStyle/>
              <a:p>
                <a:pPr>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sveikata!$B$34:$B$39</c:f>
              <c:strCache>
                <c:ptCount val="6"/>
                <c:pt idx="0">
                  <c:v>Lietuvos Respublika</c:v>
                </c:pt>
                <c:pt idx="1">
                  <c:v>Telšių apskritis</c:v>
                </c:pt>
                <c:pt idx="2">
                  <c:v>Mažeikių r. sav.</c:v>
                </c:pt>
                <c:pt idx="3">
                  <c:v>Plungės r. sav.</c:v>
                </c:pt>
                <c:pt idx="4">
                  <c:v>Rietavo sav.</c:v>
                </c:pt>
                <c:pt idx="5">
                  <c:v>Telšių r. sav.</c:v>
                </c:pt>
              </c:strCache>
            </c:strRef>
          </c:cat>
          <c:val>
            <c:numRef>
              <c:f>sveikata!$C$34:$C$39</c:f>
              <c:numCache>
                <c:formatCode>General</c:formatCode>
                <c:ptCount val="6"/>
                <c:pt idx="0">
                  <c:v>1385</c:v>
                </c:pt>
                <c:pt idx="1">
                  <c:v>1541.3</c:v>
                </c:pt>
                <c:pt idx="2">
                  <c:v>1358.4</c:v>
                </c:pt>
                <c:pt idx="3">
                  <c:v>1718.1</c:v>
                </c:pt>
                <c:pt idx="4">
                  <c:v>1522.3</c:v>
                </c:pt>
                <c:pt idx="5">
                  <c:v>1628.3</c:v>
                </c:pt>
              </c:numCache>
            </c:numRef>
          </c:val>
          <c:extLst xmlns:c16r2="http://schemas.microsoft.com/office/drawing/2015/06/chart">
            <c:ext xmlns:c16="http://schemas.microsoft.com/office/drawing/2014/chart" uri="{C3380CC4-5D6E-409C-BE32-E72D297353CC}">
              <c16:uniqueId val="{00000000-1C5A-4F48-8592-38F05B9E6324}"/>
            </c:ext>
          </c:extLst>
        </c:ser>
        <c:ser>
          <c:idx val="1"/>
          <c:order val="1"/>
          <c:tx>
            <c:strRef>
              <c:f>sveikata!$D$33</c:f>
              <c:strCache>
                <c:ptCount val="1"/>
                <c:pt idx="0">
                  <c:v>1000 vaikų</c:v>
                </c:pt>
              </c:strCache>
            </c:strRef>
          </c:tx>
          <c:invertIfNegative val="0"/>
          <c:dLbls>
            <c:numFmt formatCode="#,##0.0" sourceLinked="0"/>
            <c:spPr>
              <a:noFill/>
              <a:ln>
                <a:noFill/>
              </a:ln>
              <a:effectLst/>
            </c:spPr>
            <c:txPr>
              <a:bodyPr rot="-5400000" vert="horz"/>
              <a:lstStyle/>
              <a:p>
                <a:pPr>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sveikata!$B$34:$B$39</c:f>
              <c:strCache>
                <c:ptCount val="6"/>
                <c:pt idx="0">
                  <c:v>Lietuvos Respublika</c:v>
                </c:pt>
                <c:pt idx="1">
                  <c:v>Telšių apskritis</c:v>
                </c:pt>
                <c:pt idx="2">
                  <c:v>Mažeikių r. sav.</c:v>
                </c:pt>
                <c:pt idx="3">
                  <c:v>Plungės r. sav.</c:v>
                </c:pt>
                <c:pt idx="4">
                  <c:v>Rietavo sav.</c:v>
                </c:pt>
                <c:pt idx="5">
                  <c:v>Telšių r. sav.</c:v>
                </c:pt>
              </c:strCache>
            </c:strRef>
          </c:cat>
          <c:val>
            <c:numRef>
              <c:f>sveikata!$D$34:$D$39</c:f>
              <c:numCache>
                <c:formatCode>General</c:formatCode>
                <c:ptCount val="6"/>
                <c:pt idx="0">
                  <c:v>2648</c:v>
                </c:pt>
                <c:pt idx="1">
                  <c:v>2549.8000000000002</c:v>
                </c:pt>
                <c:pt idx="2">
                  <c:v>2665.4</c:v>
                </c:pt>
                <c:pt idx="3">
                  <c:v>2578.5</c:v>
                </c:pt>
                <c:pt idx="4">
                  <c:v>2008.1</c:v>
                </c:pt>
                <c:pt idx="5">
                  <c:v>2468.1</c:v>
                </c:pt>
              </c:numCache>
            </c:numRef>
          </c:val>
          <c:extLst xmlns:c16r2="http://schemas.microsoft.com/office/drawing/2015/06/chart">
            <c:ext xmlns:c16="http://schemas.microsoft.com/office/drawing/2014/chart" uri="{C3380CC4-5D6E-409C-BE32-E72D297353CC}">
              <c16:uniqueId val="{00000001-1C5A-4F48-8592-38F05B9E6324}"/>
            </c:ext>
          </c:extLst>
        </c:ser>
        <c:dLbls>
          <c:showLegendKey val="0"/>
          <c:showVal val="0"/>
          <c:showCatName val="0"/>
          <c:showSerName val="0"/>
          <c:showPercent val="0"/>
          <c:showBubbleSize val="0"/>
        </c:dLbls>
        <c:gapWidth val="150"/>
        <c:axId val="289751808"/>
        <c:axId val="289753344"/>
      </c:barChart>
      <c:catAx>
        <c:axId val="289751808"/>
        <c:scaling>
          <c:orientation val="minMax"/>
        </c:scaling>
        <c:delete val="0"/>
        <c:axPos val="b"/>
        <c:numFmt formatCode="General" sourceLinked="0"/>
        <c:majorTickMark val="out"/>
        <c:minorTickMark val="none"/>
        <c:tickLblPos val="nextTo"/>
        <c:crossAx val="289753344"/>
        <c:crosses val="autoZero"/>
        <c:auto val="1"/>
        <c:lblAlgn val="ctr"/>
        <c:lblOffset val="100"/>
        <c:noMultiLvlLbl val="0"/>
      </c:catAx>
      <c:valAx>
        <c:axId val="289753344"/>
        <c:scaling>
          <c:orientation val="minMax"/>
        </c:scaling>
        <c:delete val="0"/>
        <c:axPos val="l"/>
        <c:majorGridlines/>
        <c:numFmt formatCode="General" sourceLinked="1"/>
        <c:majorTickMark val="out"/>
        <c:minorTickMark val="none"/>
        <c:tickLblPos val="nextTo"/>
        <c:crossAx val="289751808"/>
        <c:crosses val="autoZero"/>
        <c:crossBetween val="between"/>
      </c:valAx>
    </c:plotArea>
    <c:legend>
      <c:legendPos val="b"/>
      <c:overlay val="0"/>
    </c:legend>
    <c:plotVisOnly val="1"/>
    <c:dispBlanksAs val="gap"/>
    <c:showDLblsOverMax val="0"/>
  </c:chart>
  <c:spPr>
    <a:ln>
      <a:noFill/>
    </a:ln>
  </c:spPr>
  <c:txPr>
    <a:bodyPr/>
    <a:lstStyle/>
    <a:p>
      <a:pPr>
        <a:defRPr sz="800">
          <a:latin typeface="Times New Roman" pitchFamily="18" charset="0"/>
          <a:cs typeface="Times New Roman" pitchFamily="18" charset="0"/>
        </a:defRPr>
      </a:pPr>
      <a:endParaRPr lang="lt-LT"/>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sveikata!$C$61</c:f>
              <c:strCache>
                <c:ptCount val="1"/>
                <c:pt idx="0">
                  <c:v>2012</c:v>
                </c:pt>
              </c:strCache>
            </c:strRef>
          </c:tx>
          <c:invertIfNegative val="0"/>
          <c:cat>
            <c:strRef>
              <c:f>sveikata!$B$62:$B$67</c:f>
              <c:strCache>
                <c:ptCount val="6"/>
                <c:pt idx="0">
                  <c:v>infekcinės ligos</c:v>
                </c:pt>
                <c:pt idx="1">
                  <c:v>piktybiniai augliai</c:v>
                </c:pt>
                <c:pt idx="2">
                  <c:v>kraujotakos sistemos ligos</c:v>
                </c:pt>
                <c:pt idx="3">
                  <c:v>kvėpavimo organų ligos</c:v>
                </c:pt>
                <c:pt idx="4">
                  <c:v>virškinimo organų ligos</c:v>
                </c:pt>
                <c:pt idx="5">
                  <c:v>išorinės priežastys</c:v>
                </c:pt>
              </c:strCache>
            </c:strRef>
          </c:cat>
          <c:val>
            <c:numRef>
              <c:f>sveikata!$C$62:$C$67</c:f>
              <c:numCache>
                <c:formatCode>0</c:formatCode>
                <c:ptCount val="6"/>
                <c:pt idx="0">
                  <c:v>59.05</c:v>
                </c:pt>
                <c:pt idx="1">
                  <c:v>354.27</c:v>
                </c:pt>
                <c:pt idx="2">
                  <c:v>921.11</c:v>
                </c:pt>
                <c:pt idx="3">
                  <c:v>94.47</c:v>
                </c:pt>
                <c:pt idx="4">
                  <c:v>82.66</c:v>
                </c:pt>
                <c:pt idx="5">
                  <c:v>106.28</c:v>
                </c:pt>
              </c:numCache>
            </c:numRef>
          </c:val>
          <c:extLst xmlns:c16r2="http://schemas.microsoft.com/office/drawing/2015/06/chart">
            <c:ext xmlns:c16="http://schemas.microsoft.com/office/drawing/2014/chart" uri="{C3380CC4-5D6E-409C-BE32-E72D297353CC}">
              <c16:uniqueId val="{00000000-729F-4BA0-A039-9B7226E5C2AF}"/>
            </c:ext>
          </c:extLst>
        </c:ser>
        <c:ser>
          <c:idx val="1"/>
          <c:order val="1"/>
          <c:tx>
            <c:strRef>
              <c:f>sveikata!$D$61</c:f>
              <c:strCache>
                <c:ptCount val="1"/>
                <c:pt idx="0">
                  <c:v>2013</c:v>
                </c:pt>
              </c:strCache>
            </c:strRef>
          </c:tx>
          <c:invertIfNegative val="0"/>
          <c:cat>
            <c:strRef>
              <c:f>sveikata!$B$62:$B$67</c:f>
              <c:strCache>
                <c:ptCount val="6"/>
                <c:pt idx="0">
                  <c:v>infekcinės ligos</c:v>
                </c:pt>
                <c:pt idx="1">
                  <c:v>piktybiniai augliai</c:v>
                </c:pt>
                <c:pt idx="2">
                  <c:v>kraujotakos sistemos ligos</c:v>
                </c:pt>
                <c:pt idx="3">
                  <c:v>kvėpavimo organų ligos</c:v>
                </c:pt>
                <c:pt idx="4">
                  <c:v>virškinimo organų ligos</c:v>
                </c:pt>
                <c:pt idx="5">
                  <c:v>išorinės priežastys</c:v>
                </c:pt>
              </c:strCache>
            </c:strRef>
          </c:cat>
          <c:val>
            <c:numRef>
              <c:f>sveikata!$D$62:$D$67</c:f>
              <c:numCache>
                <c:formatCode>0</c:formatCode>
                <c:ptCount val="6"/>
                <c:pt idx="0">
                  <c:v>60.05</c:v>
                </c:pt>
                <c:pt idx="1">
                  <c:v>324.25</c:v>
                </c:pt>
                <c:pt idx="2">
                  <c:v>840.69</c:v>
                </c:pt>
                <c:pt idx="3">
                  <c:v>108.08</c:v>
                </c:pt>
                <c:pt idx="4">
                  <c:v>72.05</c:v>
                </c:pt>
                <c:pt idx="5">
                  <c:v>72.05</c:v>
                </c:pt>
              </c:numCache>
            </c:numRef>
          </c:val>
          <c:extLst xmlns:c16r2="http://schemas.microsoft.com/office/drawing/2015/06/chart">
            <c:ext xmlns:c16="http://schemas.microsoft.com/office/drawing/2014/chart" uri="{C3380CC4-5D6E-409C-BE32-E72D297353CC}">
              <c16:uniqueId val="{00000001-729F-4BA0-A039-9B7226E5C2AF}"/>
            </c:ext>
          </c:extLst>
        </c:ser>
        <c:ser>
          <c:idx val="2"/>
          <c:order val="2"/>
          <c:tx>
            <c:strRef>
              <c:f>sveikata!$E$61</c:f>
              <c:strCache>
                <c:ptCount val="1"/>
                <c:pt idx="0">
                  <c:v>2014</c:v>
                </c:pt>
              </c:strCache>
            </c:strRef>
          </c:tx>
          <c:invertIfNegative val="0"/>
          <c:cat>
            <c:strRef>
              <c:f>sveikata!$B$62:$B$67</c:f>
              <c:strCache>
                <c:ptCount val="6"/>
                <c:pt idx="0">
                  <c:v>infekcinės ligos</c:v>
                </c:pt>
                <c:pt idx="1">
                  <c:v>piktybiniai augliai</c:v>
                </c:pt>
                <c:pt idx="2">
                  <c:v>kraujotakos sistemos ligos</c:v>
                </c:pt>
                <c:pt idx="3">
                  <c:v>kvėpavimo organų ligos</c:v>
                </c:pt>
                <c:pt idx="4">
                  <c:v>virškinimo organų ligos</c:v>
                </c:pt>
                <c:pt idx="5">
                  <c:v>išorinės priežastys</c:v>
                </c:pt>
              </c:strCache>
            </c:strRef>
          </c:cat>
          <c:val>
            <c:numRef>
              <c:f>sveikata!$E$62:$E$67</c:f>
              <c:numCache>
                <c:formatCode>0</c:formatCode>
                <c:ptCount val="6"/>
                <c:pt idx="0">
                  <c:v>36.69</c:v>
                </c:pt>
                <c:pt idx="1">
                  <c:v>379.16</c:v>
                </c:pt>
                <c:pt idx="2">
                  <c:v>905.09</c:v>
                </c:pt>
                <c:pt idx="3">
                  <c:v>61.15</c:v>
                </c:pt>
                <c:pt idx="4">
                  <c:v>134.54</c:v>
                </c:pt>
                <c:pt idx="5">
                  <c:v>134.54</c:v>
                </c:pt>
              </c:numCache>
            </c:numRef>
          </c:val>
          <c:extLst xmlns:c16r2="http://schemas.microsoft.com/office/drawing/2015/06/chart">
            <c:ext xmlns:c16="http://schemas.microsoft.com/office/drawing/2014/chart" uri="{C3380CC4-5D6E-409C-BE32-E72D297353CC}">
              <c16:uniqueId val="{00000002-729F-4BA0-A039-9B7226E5C2AF}"/>
            </c:ext>
          </c:extLst>
        </c:ser>
        <c:ser>
          <c:idx val="3"/>
          <c:order val="3"/>
          <c:tx>
            <c:strRef>
              <c:f>sveikata!$F$61</c:f>
              <c:strCache>
                <c:ptCount val="1"/>
                <c:pt idx="0">
                  <c:v>2015</c:v>
                </c:pt>
              </c:strCache>
            </c:strRef>
          </c:tx>
          <c:invertIfNegative val="0"/>
          <c:cat>
            <c:strRef>
              <c:f>sveikata!$B$62:$B$67</c:f>
              <c:strCache>
                <c:ptCount val="6"/>
                <c:pt idx="0">
                  <c:v>infekcinės ligos</c:v>
                </c:pt>
                <c:pt idx="1">
                  <c:v>piktybiniai augliai</c:v>
                </c:pt>
                <c:pt idx="2">
                  <c:v>kraujotakos sistemos ligos</c:v>
                </c:pt>
                <c:pt idx="3">
                  <c:v>kvėpavimo organų ligos</c:v>
                </c:pt>
                <c:pt idx="4">
                  <c:v>virškinimo organų ligos</c:v>
                </c:pt>
                <c:pt idx="5">
                  <c:v>išorinės priežastys</c:v>
                </c:pt>
              </c:strCache>
            </c:strRef>
          </c:cat>
          <c:val>
            <c:numRef>
              <c:f>sveikata!$F$62:$F$67</c:f>
              <c:numCache>
                <c:formatCode>0</c:formatCode>
                <c:ptCount val="6"/>
                <c:pt idx="0">
                  <c:v>37.4</c:v>
                </c:pt>
                <c:pt idx="1">
                  <c:v>236.85</c:v>
                </c:pt>
                <c:pt idx="2">
                  <c:v>959.86</c:v>
                </c:pt>
                <c:pt idx="3">
                  <c:v>49.86</c:v>
                </c:pt>
                <c:pt idx="4">
                  <c:v>74.790000000000006</c:v>
                </c:pt>
                <c:pt idx="5">
                  <c:v>124.66</c:v>
                </c:pt>
              </c:numCache>
            </c:numRef>
          </c:val>
          <c:extLst xmlns:c16r2="http://schemas.microsoft.com/office/drawing/2015/06/chart">
            <c:ext xmlns:c16="http://schemas.microsoft.com/office/drawing/2014/chart" uri="{C3380CC4-5D6E-409C-BE32-E72D297353CC}">
              <c16:uniqueId val="{00000003-729F-4BA0-A039-9B7226E5C2AF}"/>
            </c:ext>
          </c:extLst>
        </c:ser>
        <c:dLbls>
          <c:showLegendKey val="0"/>
          <c:showVal val="0"/>
          <c:showCatName val="0"/>
          <c:showSerName val="0"/>
          <c:showPercent val="0"/>
          <c:showBubbleSize val="0"/>
        </c:dLbls>
        <c:gapWidth val="150"/>
        <c:axId val="289875840"/>
        <c:axId val="289877376"/>
      </c:barChart>
      <c:catAx>
        <c:axId val="289875840"/>
        <c:scaling>
          <c:orientation val="minMax"/>
        </c:scaling>
        <c:delete val="0"/>
        <c:axPos val="b"/>
        <c:numFmt formatCode="General" sourceLinked="0"/>
        <c:majorTickMark val="none"/>
        <c:minorTickMark val="none"/>
        <c:tickLblPos val="nextTo"/>
        <c:crossAx val="289877376"/>
        <c:crosses val="autoZero"/>
        <c:auto val="1"/>
        <c:lblAlgn val="ctr"/>
        <c:lblOffset val="100"/>
        <c:noMultiLvlLbl val="0"/>
      </c:catAx>
      <c:valAx>
        <c:axId val="289877376"/>
        <c:scaling>
          <c:orientation val="minMax"/>
        </c:scaling>
        <c:delete val="0"/>
        <c:axPos val="l"/>
        <c:majorGridlines/>
        <c:numFmt formatCode="0" sourceLinked="1"/>
        <c:majorTickMark val="none"/>
        <c:minorTickMark val="none"/>
        <c:tickLblPos val="nextTo"/>
        <c:txPr>
          <a:bodyPr/>
          <a:lstStyle/>
          <a:p>
            <a:pPr>
              <a:defRPr>
                <a:latin typeface="Times New Roman" pitchFamily="18" charset="0"/>
                <a:cs typeface="Times New Roman" pitchFamily="18" charset="0"/>
              </a:defRPr>
            </a:pPr>
            <a:endParaRPr lang="lt-LT"/>
          </a:p>
        </c:txPr>
        <c:crossAx val="289875840"/>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lt-LT"/>
          </a:p>
        </c:txPr>
      </c:dTable>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Sheet1!$B$113</c:f>
              <c:strCache>
                <c:ptCount val="1"/>
                <c:pt idx="0">
                  <c:v>Gimusieji</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Sheet1!$A$114:$A$118</c:f>
              <c:numCache>
                <c:formatCode>General</c:formatCode>
                <c:ptCount val="5"/>
                <c:pt idx="0">
                  <c:v>2012</c:v>
                </c:pt>
                <c:pt idx="1">
                  <c:v>2013</c:v>
                </c:pt>
                <c:pt idx="2">
                  <c:v>2014</c:v>
                </c:pt>
                <c:pt idx="3">
                  <c:v>2015</c:v>
                </c:pt>
                <c:pt idx="4">
                  <c:v>2016</c:v>
                </c:pt>
              </c:numCache>
            </c:numRef>
          </c:cat>
          <c:val>
            <c:numRef>
              <c:f>Sheet1!$B$114:$B$118</c:f>
              <c:numCache>
                <c:formatCode>General</c:formatCode>
                <c:ptCount val="5"/>
                <c:pt idx="0">
                  <c:v>104</c:v>
                </c:pt>
                <c:pt idx="1">
                  <c:v>96</c:v>
                </c:pt>
                <c:pt idx="2">
                  <c:v>77</c:v>
                </c:pt>
                <c:pt idx="3">
                  <c:v>88</c:v>
                </c:pt>
                <c:pt idx="4">
                  <c:v>73</c:v>
                </c:pt>
              </c:numCache>
            </c:numRef>
          </c:val>
          <c:extLst xmlns:c16r2="http://schemas.microsoft.com/office/drawing/2015/06/chart">
            <c:ext xmlns:c16="http://schemas.microsoft.com/office/drawing/2014/chart" uri="{C3380CC4-5D6E-409C-BE32-E72D297353CC}">
              <c16:uniqueId val="{00000000-9DC3-48C9-BC4F-79EDE138D5C4}"/>
            </c:ext>
          </c:extLst>
        </c:ser>
        <c:ser>
          <c:idx val="1"/>
          <c:order val="1"/>
          <c:tx>
            <c:strRef>
              <c:f>Sheet1!$C$113</c:f>
              <c:strCache>
                <c:ptCount val="1"/>
                <c:pt idx="0">
                  <c:v>Mirusieji</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Sheet1!$A$114:$A$118</c:f>
              <c:numCache>
                <c:formatCode>General</c:formatCode>
                <c:ptCount val="5"/>
                <c:pt idx="0">
                  <c:v>2012</c:v>
                </c:pt>
                <c:pt idx="1">
                  <c:v>2013</c:v>
                </c:pt>
                <c:pt idx="2">
                  <c:v>2014</c:v>
                </c:pt>
                <c:pt idx="3">
                  <c:v>2015</c:v>
                </c:pt>
                <c:pt idx="4">
                  <c:v>2016</c:v>
                </c:pt>
              </c:numCache>
            </c:numRef>
          </c:cat>
          <c:val>
            <c:numRef>
              <c:f>Sheet1!$C$114:$C$118</c:f>
              <c:numCache>
                <c:formatCode>General</c:formatCode>
                <c:ptCount val="5"/>
                <c:pt idx="0">
                  <c:v>143</c:v>
                </c:pt>
                <c:pt idx="1">
                  <c:v>126</c:v>
                </c:pt>
                <c:pt idx="2">
                  <c:v>142</c:v>
                </c:pt>
                <c:pt idx="3">
                  <c:v>123</c:v>
                </c:pt>
                <c:pt idx="4">
                  <c:v>127</c:v>
                </c:pt>
              </c:numCache>
            </c:numRef>
          </c:val>
          <c:extLst xmlns:c16r2="http://schemas.microsoft.com/office/drawing/2015/06/chart">
            <c:ext xmlns:c16="http://schemas.microsoft.com/office/drawing/2014/chart" uri="{C3380CC4-5D6E-409C-BE32-E72D297353CC}">
              <c16:uniqueId val="{00000001-9DC3-48C9-BC4F-79EDE138D5C4}"/>
            </c:ext>
          </c:extLst>
        </c:ser>
        <c:ser>
          <c:idx val="2"/>
          <c:order val="2"/>
          <c:tx>
            <c:strRef>
              <c:f>Sheet1!$D$113</c:f>
              <c:strCache>
                <c:ptCount val="1"/>
                <c:pt idx="0">
                  <c:v>Natūrali gyventojų kaita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Sheet1!$A$114:$A$118</c:f>
              <c:numCache>
                <c:formatCode>General</c:formatCode>
                <c:ptCount val="5"/>
                <c:pt idx="0">
                  <c:v>2012</c:v>
                </c:pt>
                <c:pt idx="1">
                  <c:v>2013</c:v>
                </c:pt>
                <c:pt idx="2">
                  <c:v>2014</c:v>
                </c:pt>
                <c:pt idx="3">
                  <c:v>2015</c:v>
                </c:pt>
                <c:pt idx="4">
                  <c:v>2016</c:v>
                </c:pt>
              </c:numCache>
            </c:numRef>
          </c:cat>
          <c:val>
            <c:numRef>
              <c:f>Sheet1!$D$114:$D$118</c:f>
              <c:numCache>
                <c:formatCode>General</c:formatCode>
                <c:ptCount val="5"/>
                <c:pt idx="0">
                  <c:v>-39</c:v>
                </c:pt>
                <c:pt idx="1">
                  <c:v>-30</c:v>
                </c:pt>
                <c:pt idx="2">
                  <c:v>-65</c:v>
                </c:pt>
                <c:pt idx="3">
                  <c:v>-35</c:v>
                </c:pt>
                <c:pt idx="4">
                  <c:v>-54</c:v>
                </c:pt>
              </c:numCache>
            </c:numRef>
          </c:val>
          <c:extLst xmlns:c16r2="http://schemas.microsoft.com/office/drawing/2015/06/chart">
            <c:ext xmlns:c16="http://schemas.microsoft.com/office/drawing/2014/chart" uri="{C3380CC4-5D6E-409C-BE32-E72D297353CC}">
              <c16:uniqueId val="{00000002-9DC3-48C9-BC4F-79EDE138D5C4}"/>
            </c:ext>
          </c:extLst>
        </c:ser>
        <c:dLbls>
          <c:showLegendKey val="0"/>
          <c:showVal val="0"/>
          <c:showCatName val="0"/>
          <c:showSerName val="0"/>
          <c:showPercent val="0"/>
          <c:showBubbleSize val="0"/>
        </c:dLbls>
        <c:gapWidth val="150"/>
        <c:axId val="281248896"/>
        <c:axId val="281250432"/>
      </c:barChart>
      <c:catAx>
        <c:axId val="281248896"/>
        <c:scaling>
          <c:orientation val="minMax"/>
        </c:scaling>
        <c:delete val="0"/>
        <c:axPos val="b"/>
        <c:numFmt formatCode="General" sourceLinked="1"/>
        <c:majorTickMark val="out"/>
        <c:minorTickMark val="none"/>
        <c:tickLblPos val="nextTo"/>
        <c:crossAx val="281250432"/>
        <c:crosses val="autoZero"/>
        <c:auto val="1"/>
        <c:lblAlgn val="ctr"/>
        <c:lblOffset val="100"/>
        <c:noMultiLvlLbl val="0"/>
      </c:catAx>
      <c:valAx>
        <c:axId val="281250432"/>
        <c:scaling>
          <c:orientation val="minMax"/>
        </c:scaling>
        <c:delete val="0"/>
        <c:axPos val="l"/>
        <c:majorGridlines/>
        <c:numFmt formatCode="General" sourceLinked="1"/>
        <c:majorTickMark val="out"/>
        <c:minorTickMark val="none"/>
        <c:tickLblPos val="nextTo"/>
        <c:crossAx val="281248896"/>
        <c:crosses val="autoZero"/>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lt-LT"/>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'viešasis saugumas'!$C$27</c:f>
              <c:strCache>
                <c:ptCount val="1"/>
                <c:pt idx="0">
                  <c:v>2012</c:v>
                </c:pt>
              </c:strCache>
            </c:strRef>
          </c:tx>
          <c:invertIfNegative val="0"/>
          <c:cat>
            <c:strRef>
              <c:f>'viešasis saugumas'!$B$28:$B$33</c:f>
              <c:strCache>
                <c:ptCount val="6"/>
                <c:pt idx="0">
                  <c:v>Lietuvos Respublika</c:v>
                </c:pt>
                <c:pt idx="1">
                  <c:v>Telšių apskritis</c:v>
                </c:pt>
                <c:pt idx="2">
                  <c:v>Mažeikių r. sav.</c:v>
                </c:pt>
                <c:pt idx="3">
                  <c:v>Plungės r. sav.</c:v>
                </c:pt>
                <c:pt idx="4">
                  <c:v>Rietavo sav.</c:v>
                </c:pt>
                <c:pt idx="5">
                  <c:v>Telšių r. sav.</c:v>
                </c:pt>
              </c:strCache>
            </c:strRef>
          </c:cat>
          <c:val>
            <c:numRef>
              <c:f>'viešasis saugumas'!$C$28:$C$33</c:f>
              <c:numCache>
                <c:formatCode>General</c:formatCode>
                <c:ptCount val="6"/>
                <c:pt idx="0">
                  <c:v>2761</c:v>
                </c:pt>
                <c:pt idx="1">
                  <c:v>2414</c:v>
                </c:pt>
                <c:pt idx="2">
                  <c:v>2623</c:v>
                </c:pt>
                <c:pt idx="3">
                  <c:v>2298</c:v>
                </c:pt>
                <c:pt idx="4">
                  <c:v>1771</c:v>
                </c:pt>
                <c:pt idx="5">
                  <c:v>2365</c:v>
                </c:pt>
              </c:numCache>
            </c:numRef>
          </c:val>
          <c:extLst xmlns:c16r2="http://schemas.microsoft.com/office/drawing/2015/06/chart">
            <c:ext xmlns:c16="http://schemas.microsoft.com/office/drawing/2014/chart" uri="{C3380CC4-5D6E-409C-BE32-E72D297353CC}">
              <c16:uniqueId val="{00000000-9111-4218-8A72-1D46736415D1}"/>
            </c:ext>
          </c:extLst>
        </c:ser>
        <c:ser>
          <c:idx val="1"/>
          <c:order val="1"/>
          <c:tx>
            <c:strRef>
              <c:f>'viešasis saugumas'!$D$27</c:f>
              <c:strCache>
                <c:ptCount val="1"/>
                <c:pt idx="0">
                  <c:v>2013</c:v>
                </c:pt>
              </c:strCache>
            </c:strRef>
          </c:tx>
          <c:invertIfNegative val="0"/>
          <c:cat>
            <c:strRef>
              <c:f>'viešasis saugumas'!$B$28:$B$33</c:f>
              <c:strCache>
                <c:ptCount val="6"/>
                <c:pt idx="0">
                  <c:v>Lietuvos Respublika</c:v>
                </c:pt>
                <c:pt idx="1">
                  <c:v>Telšių apskritis</c:v>
                </c:pt>
                <c:pt idx="2">
                  <c:v>Mažeikių r. sav.</c:v>
                </c:pt>
                <c:pt idx="3">
                  <c:v>Plungės r. sav.</c:v>
                </c:pt>
                <c:pt idx="4">
                  <c:v>Rietavo sav.</c:v>
                </c:pt>
                <c:pt idx="5">
                  <c:v>Telšių r. sav.</c:v>
                </c:pt>
              </c:strCache>
            </c:strRef>
          </c:cat>
          <c:val>
            <c:numRef>
              <c:f>'viešasis saugumas'!$D$28:$D$33</c:f>
              <c:numCache>
                <c:formatCode>General</c:formatCode>
                <c:ptCount val="6"/>
                <c:pt idx="0">
                  <c:v>2864</c:v>
                </c:pt>
                <c:pt idx="1">
                  <c:v>2338</c:v>
                </c:pt>
                <c:pt idx="2">
                  <c:v>2539</c:v>
                </c:pt>
                <c:pt idx="3">
                  <c:v>2011</c:v>
                </c:pt>
                <c:pt idx="4">
                  <c:v>2030</c:v>
                </c:pt>
                <c:pt idx="5">
                  <c:v>2409</c:v>
                </c:pt>
              </c:numCache>
            </c:numRef>
          </c:val>
          <c:extLst xmlns:c16r2="http://schemas.microsoft.com/office/drawing/2015/06/chart">
            <c:ext xmlns:c16="http://schemas.microsoft.com/office/drawing/2014/chart" uri="{C3380CC4-5D6E-409C-BE32-E72D297353CC}">
              <c16:uniqueId val="{00000001-9111-4218-8A72-1D46736415D1}"/>
            </c:ext>
          </c:extLst>
        </c:ser>
        <c:ser>
          <c:idx val="2"/>
          <c:order val="2"/>
          <c:tx>
            <c:strRef>
              <c:f>'viešasis saugumas'!$E$27</c:f>
              <c:strCache>
                <c:ptCount val="1"/>
                <c:pt idx="0">
                  <c:v>2014</c:v>
                </c:pt>
              </c:strCache>
            </c:strRef>
          </c:tx>
          <c:invertIfNegative val="0"/>
          <c:cat>
            <c:strRef>
              <c:f>'viešasis saugumas'!$B$28:$B$33</c:f>
              <c:strCache>
                <c:ptCount val="6"/>
                <c:pt idx="0">
                  <c:v>Lietuvos Respublika</c:v>
                </c:pt>
                <c:pt idx="1">
                  <c:v>Telšių apskritis</c:v>
                </c:pt>
                <c:pt idx="2">
                  <c:v>Mažeikių r. sav.</c:v>
                </c:pt>
                <c:pt idx="3">
                  <c:v>Plungės r. sav.</c:v>
                </c:pt>
                <c:pt idx="4">
                  <c:v>Rietavo sav.</c:v>
                </c:pt>
                <c:pt idx="5">
                  <c:v>Telšių r. sav.</c:v>
                </c:pt>
              </c:strCache>
            </c:strRef>
          </c:cat>
          <c:val>
            <c:numRef>
              <c:f>'viešasis saugumas'!$E$28:$E$33</c:f>
              <c:numCache>
                <c:formatCode>General</c:formatCode>
                <c:ptCount val="6"/>
                <c:pt idx="0">
                  <c:v>2826</c:v>
                </c:pt>
                <c:pt idx="1">
                  <c:v>2598</c:v>
                </c:pt>
                <c:pt idx="2">
                  <c:v>2646</c:v>
                </c:pt>
                <c:pt idx="3">
                  <c:v>2393</c:v>
                </c:pt>
                <c:pt idx="4">
                  <c:v>1664</c:v>
                </c:pt>
                <c:pt idx="5">
                  <c:v>2878</c:v>
                </c:pt>
              </c:numCache>
            </c:numRef>
          </c:val>
          <c:extLst xmlns:c16r2="http://schemas.microsoft.com/office/drawing/2015/06/chart">
            <c:ext xmlns:c16="http://schemas.microsoft.com/office/drawing/2014/chart" uri="{C3380CC4-5D6E-409C-BE32-E72D297353CC}">
              <c16:uniqueId val="{00000002-9111-4218-8A72-1D46736415D1}"/>
            </c:ext>
          </c:extLst>
        </c:ser>
        <c:ser>
          <c:idx val="3"/>
          <c:order val="3"/>
          <c:tx>
            <c:strRef>
              <c:f>'viešasis saugumas'!$F$27</c:f>
              <c:strCache>
                <c:ptCount val="1"/>
                <c:pt idx="0">
                  <c:v>2015</c:v>
                </c:pt>
              </c:strCache>
            </c:strRef>
          </c:tx>
          <c:invertIfNegative val="0"/>
          <c:cat>
            <c:strRef>
              <c:f>'viešasis saugumas'!$B$28:$B$33</c:f>
              <c:strCache>
                <c:ptCount val="6"/>
                <c:pt idx="0">
                  <c:v>Lietuvos Respublika</c:v>
                </c:pt>
                <c:pt idx="1">
                  <c:v>Telšių apskritis</c:v>
                </c:pt>
                <c:pt idx="2">
                  <c:v>Mažeikių r. sav.</c:v>
                </c:pt>
                <c:pt idx="3">
                  <c:v>Plungės r. sav.</c:v>
                </c:pt>
                <c:pt idx="4">
                  <c:v>Rietavo sav.</c:v>
                </c:pt>
                <c:pt idx="5">
                  <c:v>Telšių r. sav.</c:v>
                </c:pt>
              </c:strCache>
            </c:strRef>
          </c:cat>
          <c:val>
            <c:numRef>
              <c:f>'viešasis saugumas'!$F$28:$F$33</c:f>
              <c:numCache>
                <c:formatCode>General</c:formatCode>
                <c:ptCount val="6"/>
                <c:pt idx="0">
                  <c:v>2490</c:v>
                </c:pt>
                <c:pt idx="1">
                  <c:v>2114</c:v>
                </c:pt>
                <c:pt idx="2">
                  <c:v>1927</c:v>
                </c:pt>
                <c:pt idx="3">
                  <c:v>1867</c:v>
                </c:pt>
                <c:pt idx="4">
                  <c:v>1558</c:v>
                </c:pt>
                <c:pt idx="5">
                  <c:v>2658</c:v>
                </c:pt>
              </c:numCache>
            </c:numRef>
          </c:val>
          <c:extLst xmlns:c16r2="http://schemas.microsoft.com/office/drawing/2015/06/chart">
            <c:ext xmlns:c16="http://schemas.microsoft.com/office/drawing/2014/chart" uri="{C3380CC4-5D6E-409C-BE32-E72D297353CC}">
              <c16:uniqueId val="{00000003-9111-4218-8A72-1D46736415D1}"/>
            </c:ext>
          </c:extLst>
        </c:ser>
        <c:dLbls>
          <c:showLegendKey val="0"/>
          <c:showVal val="0"/>
          <c:showCatName val="0"/>
          <c:showSerName val="0"/>
          <c:showPercent val="0"/>
          <c:showBubbleSize val="0"/>
        </c:dLbls>
        <c:gapWidth val="150"/>
        <c:axId val="290111872"/>
        <c:axId val="290113408"/>
      </c:barChart>
      <c:catAx>
        <c:axId val="290111872"/>
        <c:scaling>
          <c:orientation val="minMax"/>
        </c:scaling>
        <c:delete val="0"/>
        <c:axPos val="b"/>
        <c:numFmt formatCode="General" sourceLinked="0"/>
        <c:majorTickMark val="none"/>
        <c:minorTickMark val="none"/>
        <c:tickLblPos val="nextTo"/>
        <c:crossAx val="290113408"/>
        <c:crosses val="autoZero"/>
        <c:auto val="1"/>
        <c:lblAlgn val="ctr"/>
        <c:lblOffset val="100"/>
        <c:noMultiLvlLbl val="0"/>
      </c:catAx>
      <c:valAx>
        <c:axId val="290113408"/>
        <c:scaling>
          <c:orientation val="minMax"/>
        </c:scaling>
        <c:delete val="0"/>
        <c:axPos val="l"/>
        <c:majorGridlines/>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lt-LT"/>
          </a:p>
        </c:txPr>
        <c:crossAx val="290111872"/>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lt-LT"/>
          </a:p>
        </c:txPr>
      </c:dTable>
    </c:plotArea>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'viešasis saugumas'!$C$62</c:f>
              <c:strCache>
                <c:ptCount val="1"/>
                <c:pt idx="0">
                  <c:v>2012</c:v>
                </c:pt>
              </c:strCache>
            </c:strRef>
          </c:tx>
          <c:invertIfNegative val="0"/>
          <c:cat>
            <c:strRef>
              <c:f>'viešasis saugumas'!$B$63:$B$68</c:f>
              <c:strCache>
                <c:ptCount val="6"/>
                <c:pt idx="0">
                  <c:v>Lietuvos Respublika</c:v>
                </c:pt>
                <c:pt idx="1">
                  <c:v>Telšių apskritis</c:v>
                </c:pt>
                <c:pt idx="2">
                  <c:v>Mažeikių r. sav.</c:v>
                </c:pt>
                <c:pt idx="3">
                  <c:v>Plungės r. sav.</c:v>
                </c:pt>
                <c:pt idx="4">
                  <c:v>Rietavo sav.</c:v>
                </c:pt>
                <c:pt idx="5">
                  <c:v>Telšių r. sav.</c:v>
                </c:pt>
              </c:strCache>
            </c:strRef>
          </c:cat>
          <c:val>
            <c:numRef>
              <c:f>'viešasis saugumas'!$C$63:$C$68</c:f>
              <c:numCache>
                <c:formatCode>0.0</c:formatCode>
                <c:ptCount val="6"/>
                <c:pt idx="0">
                  <c:v>52</c:v>
                </c:pt>
                <c:pt idx="1">
                  <c:v>62.2</c:v>
                </c:pt>
                <c:pt idx="2">
                  <c:v>61.2</c:v>
                </c:pt>
                <c:pt idx="3">
                  <c:v>67.5</c:v>
                </c:pt>
                <c:pt idx="4">
                  <c:v>53.3</c:v>
                </c:pt>
                <c:pt idx="5">
                  <c:v>60.5</c:v>
                </c:pt>
              </c:numCache>
            </c:numRef>
          </c:val>
          <c:extLst xmlns:c16r2="http://schemas.microsoft.com/office/drawing/2015/06/chart">
            <c:ext xmlns:c16="http://schemas.microsoft.com/office/drawing/2014/chart" uri="{C3380CC4-5D6E-409C-BE32-E72D297353CC}">
              <c16:uniqueId val="{00000000-82D9-494E-8455-0EBBC7546B88}"/>
            </c:ext>
          </c:extLst>
        </c:ser>
        <c:ser>
          <c:idx val="1"/>
          <c:order val="1"/>
          <c:tx>
            <c:strRef>
              <c:f>'viešasis saugumas'!$D$62</c:f>
              <c:strCache>
                <c:ptCount val="1"/>
                <c:pt idx="0">
                  <c:v>2013</c:v>
                </c:pt>
              </c:strCache>
            </c:strRef>
          </c:tx>
          <c:invertIfNegative val="0"/>
          <c:cat>
            <c:strRef>
              <c:f>'viešasis saugumas'!$B$63:$B$68</c:f>
              <c:strCache>
                <c:ptCount val="6"/>
                <c:pt idx="0">
                  <c:v>Lietuvos Respublika</c:v>
                </c:pt>
                <c:pt idx="1">
                  <c:v>Telšių apskritis</c:v>
                </c:pt>
                <c:pt idx="2">
                  <c:v>Mažeikių r. sav.</c:v>
                </c:pt>
                <c:pt idx="3">
                  <c:v>Plungės r. sav.</c:v>
                </c:pt>
                <c:pt idx="4">
                  <c:v>Rietavo sav.</c:v>
                </c:pt>
                <c:pt idx="5">
                  <c:v>Telšių r. sav.</c:v>
                </c:pt>
              </c:strCache>
            </c:strRef>
          </c:cat>
          <c:val>
            <c:numRef>
              <c:f>'viešasis saugumas'!$D$63:$D$68</c:f>
              <c:numCache>
                <c:formatCode>0.0</c:formatCode>
                <c:ptCount val="6"/>
                <c:pt idx="0">
                  <c:v>54.7</c:v>
                </c:pt>
                <c:pt idx="1">
                  <c:v>66</c:v>
                </c:pt>
                <c:pt idx="2">
                  <c:v>60.6</c:v>
                </c:pt>
                <c:pt idx="3">
                  <c:v>70</c:v>
                </c:pt>
                <c:pt idx="4">
                  <c:v>79.3</c:v>
                </c:pt>
                <c:pt idx="5">
                  <c:v>68.2</c:v>
                </c:pt>
              </c:numCache>
            </c:numRef>
          </c:val>
          <c:extLst xmlns:c16r2="http://schemas.microsoft.com/office/drawing/2015/06/chart">
            <c:ext xmlns:c16="http://schemas.microsoft.com/office/drawing/2014/chart" uri="{C3380CC4-5D6E-409C-BE32-E72D297353CC}">
              <c16:uniqueId val="{00000001-82D9-494E-8455-0EBBC7546B88}"/>
            </c:ext>
          </c:extLst>
        </c:ser>
        <c:ser>
          <c:idx val="2"/>
          <c:order val="2"/>
          <c:tx>
            <c:strRef>
              <c:f>'viešasis saugumas'!$E$62</c:f>
              <c:strCache>
                <c:ptCount val="1"/>
                <c:pt idx="0">
                  <c:v>2014</c:v>
                </c:pt>
              </c:strCache>
            </c:strRef>
          </c:tx>
          <c:invertIfNegative val="0"/>
          <c:cat>
            <c:strRef>
              <c:f>'viešasis saugumas'!$B$63:$B$68</c:f>
              <c:strCache>
                <c:ptCount val="6"/>
                <c:pt idx="0">
                  <c:v>Lietuvos Respublika</c:v>
                </c:pt>
                <c:pt idx="1">
                  <c:v>Telšių apskritis</c:v>
                </c:pt>
                <c:pt idx="2">
                  <c:v>Mažeikių r. sav.</c:v>
                </c:pt>
                <c:pt idx="3">
                  <c:v>Plungės r. sav.</c:v>
                </c:pt>
                <c:pt idx="4">
                  <c:v>Rietavo sav.</c:v>
                </c:pt>
                <c:pt idx="5">
                  <c:v>Telšių r. sav.</c:v>
                </c:pt>
              </c:strCache>
            </c:strRef>
          </c:cat>
          <c:val>
            <c:numRef>
              <c:f>'viešasis saugumas'!$E$63:$E$68</c:f>
              <c:numCache>
                <c:formatCode>0.0</c:formatCode>
                <c:ptCount val="6"/>
                <c:pt idx="0">
                  <c:v>55.6</c:v>
                </c:pt>
                <c:pt idx="1">
                  <c:v>61.9</c:v>
                </c:pt>
                <c:pt idx="2">
                  <c:v>57.9</c:v>
                </c:pt>
                <c:pt idx="3">
                  <c:v>68.5</c:v>
                </c:pt>
                <c:pt idx="4">
                  <c:v>51.5</c:v>
                </c:pt>
                <c:pt idx="5">
                  <c:v>63</c:v>
                </c:pt>
              </c:numCache>
            </c:numRef>
          </c:val>
          <c:extLst xmlns:c16r2="http://schemas.microsoft.com/office/drawing/2015/06/chart">
            <c:ext xmlns:c16="http://schemas.microsoft.com/office/drawing/2014/chart" uri="{C3380CC4-5D6E-409C-BE32-E72D297353CC}">
              <c16:uniqueId val="{00000002-82D9-494E-8455-0EBBC7546B88}"/>
            </c:ext>
          </c:extLst>
        </c:ser>
        <c:ser>
          <c:idx val="3"/>
          <c:order val="3"/>
          <c:tx>
            <c:strRef>
              <c:f>'viešasis saugumas'!$F$62</c:f>
              <c:strCache>
                <c:ptCount val="1"/>
                <c:pt idx="0">
                  <c:v>2015</c:v>
                </c:pt>
              </c:strCache>
            </c:strRef>
          </c:tx>
          <c:invertIfNegative val="0"/>
          <c:cat>
            <c:strRef>
              <c:f>'viešasis saugumas'!$B$63:$B$68</c:f>
              <c:strCache>
                <c:ptCount val="6"/>
                <c:pt idx="0">
                  <c:v>Lietuvos Respublika</c:v>
                </c:pt>
                <c:pt idx="1">
                  <c:v>Telšių apskritis</c:v>
                </c:pt>
                <c:pt idx="2">
                  <c:v>Mažeikių r. sav.</c:v>
                </c:pt>
                <c:pt idx="3">
                  <c:v>Plungės r. sav.</c:v>
                </c:pt>
                <c:pt idx="4">
                  <c:v>Rietavo sav.</c:v>
                </c:pt>
                <c:pt idx="5">
                  <c:v>Telšių r. sav.</c:v>
                </c:pt>
              </c:strCache>
            </c:strRef>
          </c:cat>
          <c:val>
            <c:numRef>
              <c:f>'viešasis saugumas'!$F$63:$F$68</c:f>
              <c:numCache>
                <c:formatCode>0.0</c:formatCode>
                <c:ptCount val="6"/>
                <c:pt idx="0">
                  <c:v>55</c:v>
                </c:pt>
                <c:pt idx="1">
                  <c:v>66.5</c:v>
                </c:pt>
                <c:pt idx="2">
                  <c:v>63.7</c:v>
                </c:pt>
                <c:pt idx="3">
                  <c:v>73.5</c:v>
                </c:pt>
                <c:pt idx="4">
                  <c:v>48.8</c:v>
                </c:pt>
                <c:pt idx="5">
                  <c:v>67</c:v>
                </c:pt>
              </c:numCache>
            </c:numRef>
          </c:val>
          <c:extLst xmlns:c16r2="http://schemas.microsoft.com/office/drawing/2015/06/chart">
            <c:ext xmlns:c16="http://schemas.microsoft.com/office/drawing/2014/chart" uri="{C3380CC4-5D6E-409C-BE32-E72D297353CC}">
              <c16:uniqueId val="{00000003-82D9-494E-8455-0EBBC7546B88}"/>
            </c:ext>
          </c:extLst>
        </c:ser>
        <c:dLbls>
          <c:showLegendKey val="0"/>
          <c:showVal val="0"/>
          <c:showCatName val="0"/>
          <c:showSerName val="0"/>
          <c:showPercent val="0"/>
          <c:showBubbleSize val="0"/>
        </c:dLbls>
        <c:gapWidth val="150"/>
        <c:axId val="290220672"/>
        <c:axId val="290296192"/>
      </c:barChart>
      <c:catAx>
        <c:axId val="290220672"/>
        <c:scaling>
          <c:orientation val="minMax"/>
        </c:scaling>
        <c:delete val="0"/>
        <c:axPos val="b"/>
        <c:numFmt formatCode="General" sourceLinked="0"/>
        <c:majorTickMark val="none"/>
        <c:minorTickMark val="none"/>
        <c:tickLblPos val="nextTo"/>
        <c:crossAx val="290296192"/>
        <c:crosses val="autoZero"/>
        <c:auto val="1"/>
        <c:lblAlgn val="ctr"/>
        <c:lblOffset val="100"/>
        <c:noMultiLvlLbl val="0"/>
      </c:catAx>
      <c:valAx>
        <c:axId val="290296192"/>
        <c:scaling>
          <c:orientation val="minMax"/>
        </c:scaling>
        <c:delete val="0"/>
        <c:axPos val="l"/>
        <c:majorGridlines/>
        <c:numFmt formatCode="0.0" sourceLinked="1"/>
        <c:majorTickMark val="none"/>
        <c:minorTickMark val="none"/>
        <c:tickLblPos val="nextTo"/>
        <c:txPr>
          <a:bodyPr/>
          <a:lstStyle/>
          <a:p>
            <a:pPr>
              <a:defRPr>
                <a:latin typeface="Times New Roman" pitchFamily="18" charset="0"/>
                <a:cs typeface="Times New Roman" pitchFamily="18" charset="0"/>
              </a:defRPr>
            </a:pPr>
            <a:endParaRPr lang="lt-LT"/>
          </a:p>
        </c:txPr>
        <c:crossAx val="290220672"/>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lt-LT"/>
          </a:p>
        </c:txPr>
      </c:dTable>
    </c:plotArea>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'aplinkos apsauga'!$C$16</c:f>
              <c:strCache>
                <c:ptCount val="1"/>
                <c:pt idx="0">
                  <c:v>2012</c:v>
                </c:pt>
              </c:strCache>
            </c:strRef>
          </c:tx>
          <c:invertIfNegative val="0"/>
          <c:cat>
            <c:strRef>
              <c:f>'aplinkos apsauga'!$B$17:$B$22</c:f>
              <c:strCache>
                <c:ptCount val="6"/>
                <c:pt idx="0">
                  <c:v>Lietuvos Respublika</c:v>
                </c:pt>
                <c:pt idx="1">
                  <c:v>Telšių apskritis</c:v>
                </c:pt>
                <c:pt idx="2">
                  <c:v>Mažeikių r. sav.</c:v>
                </c:pt>
                <c:pt idx="3">
                  <c:v>Plungės r. sav.</c:v>
                </c:pt>
                <c:pt idx="4">
                  <c:v>Rietavo sav.</c:v>
                </c:pt>
                <c:pt idx="5">
                  <c:v>Telšių r. sav.</c:v>
                </c:pt>
              </c:strCache>
            </c:strRef>
          </c:cat>
          <c:val>
            <c:numRef>
              <c:f>'aplinkos apsauga'!$C$17:$C$22</c:f>
              <c:numCache>
                <c:formatCode>General</c:formatCode>
                <c:ptCount val="6"/>
                <c:pt idx="0">
                  <c:v>22</c:v>
                </c:pt>
                <c:pt idx="1">
                  <c:v>171</c:v>
                </c:pt>
                <c:pt idx="2">
                  <c:v>423</c:v>
                </c:pt>
                <c:pt idx="3">
                  <c:v>16</c:v>
                </c:pt>
                <c:pt idx="4">
                  <c:v>33</c:v>
                </c:pt>
                <c:pt idx="5">
                  <c:v>8</c:v>
                </c:pt>
              </c:numCache>
            </c:numRef>
          </c:val>
          <c:extLst xmlns:c16r2="http://schemas.microsoft.com/office/drawing/2015/06/chart">
            <c:ext xmlns:c16="http://schemas.microsoft.com/office/drawing/2014/chart" uri="{C3380CC4-5D6E-409C-BE32-E72D297353CC}">
              <c16:uniqueId val="{00000000-1D7A-47CE-A007-4850B73B2226}"/>
            </c:ext>
          </c:extLst>
        </c:ser>
        <c:ser>
          <c:idx val="1"/>
          <c:order val="1"/>
          <c:tx>
            <c:strRef>
              <c:f>'aplinkos apsauga'!$D$16</c:f>
              <c:strCache>
                <c:ptCount val="1"/>
                <c:pt idx="0">
                  <c:v>2013</c:v>
                </c:pt>
              </c:strCache>
            </c:strRef>
          </c:tx>
          <c:invertIfNegative val="0"/>
          <c:cat>
            <c:strRef>
              <c:f>'aplinkos apsauga'!$B$17:$B$22</c:f>
              <c:strCache>
                <c:ptCount val="6"/>
                <c:pt idx="0">
                  <c:v>Lietuvos Respublika</c:v>
                </c:pt>
                <c:pt idx="1">
                  <c:v>Telšių apskritis</c:v>
                </c:pt>
                <c:pt idx="2">
                  <c:v>Mažeikių r. sav.</c:v>
                </c:pt>
                <c:pt idx="3">
                  <c:v>Plungės r. sav.</c:v>
                </c:pt>
                <c:pt idx="4">
                  <c:v>Rietavo sav.</c:v>
                </c:pt>
                <c:pt idx="5">
                  <c:v>Telšių r. sav.</c:v>
                </c:pt>
              </c:strCache>
            </c:strRef>
          </c:cat>
          <c:val>
            <c:numRef>
              <c:f>'aplinkos apsauga'!$D$17:$D$22</c:f>
              <c:numCache>
                <c:formatCode>General</c:formatCode>
                <c:ptCount val="6"/>
                <c:pt idx="0">
                  <c:v>21</c:v>
                </c:pt>
                <c:pt idx="1">
                  <c:v>158</c:v>
                </c:pt>
                <c:pt idx="2">
                  <c:v>388</c:v>
                </c:pt>
                <c:pt idx="3">
                  <c:v>17</c:v>
                </c:pt>
                <c:pt idx="4">
                  <c:v>26</c:v>
                </c:pt>
                <c:pt idx="5">
                  <c:v>10</c:v>
                </c:pt>
              </c:numCache>
            </c:numRef>
          </c:val>
          <c:extLst xmlns:c16r2="http://schemas.microsoft.com/office/drawing/2015/06/chart">
            <c:ext xmlns:c16="http://schemas.microsoft.com/office/drawing/2014/chart" uri="{C3380CC4-5D6E-409C-BE32-E72D297353CC}">
              <c16:uniqueId val="{00000001-1D7A-47CE-A007-4850B73B2226}"/>
            </c:ext>
          </c:extLst>
        </c:ser>
        <c:ser>
          <c:idx val="2"/>
          <c:order val="2"/>
          <c:tx>
            <c:strRef>
              <c:f>'aplinkos apsauga'!$E$16</c:f>
              <c:strCache>
                <c:ptCount val="1"/>
                <c:pt idx="0">
                  <c:v>2014</c:v>
                </c:pt>
              </c:strCache>
            </c:strRef>
          </c:tx>
          <c:invertIfNegative val="0"/>
          <c:cat>
            <c:strRef>
              <c:f>'aplinkos apsauga'!$B$17:$B$22</c:f>
              <c:strCache>
                <c:ptCount val="6"/>
                <c:pt idx="0">
                  <c:v>Lietuvos Respublika</c:v>
                </c:pt>
                <c:pt idx="1">
                  <c:v>Telšių apskritis</c:v>
                </c:pt>
                <c:pt idx="2">
                  <c:v>Mažeikių r. sav.</c:v>
                </c:pt>
                <c:pt idx="3">
                  <c:v>Plungės r. sav.</c:v>
                </c:pt>
                <c:pt idx="4">
                  <c:v>Rietavo sav.</c:v>
                </c:pt>
                <c:pt idx="5">
                  <c:v>Telšių r. sav.</c:v>
                </c:pt>
              </c:strCache>
            </c:strRef>
          </c:cat>
          <c:val>
            <c:numRef>
              <c:f>'aplinkos apsauga'!$E$17:$E$22</c:f>
              <c:numCache>
                <c:formatCode>General</c:formatCode>
                <c:ptCount val="6"/>
                <c:pt idx="0">
                  <c:v>19</c:v>
                </c:pt>
                <c:pt idx="1">
                  <c:v>148</c:v>
                </c:pt>
                <c:pt idx="2">
                  <c:v>360</c:v>
                </c:pt>
                <c:pt idx="3">
                  <c:v>15</c:v>
                </c:pt>
                <c:pt idx="4">
                  <c:v>36</c:v>
                </c:pt>
                <c:pt idx="5">
                  <c:v>11</c:v>
                </c:pt>
              </c:numCache>
            </c:numRef>
          </c:val>
          <c:extLst xmlns:c16r2="http://schemas.microsoft.com/office/drawing/2015/06/chart">
            <c:ext xmlns:c16="http://schemas.microsoft.com/office/drawing/2014/chart" uri="{C3380CC4-5D6E-409C-BE32-E72D297353CC}">
              <c16:uniqueId val="{00000002-1D7A-47CE-A007-4850B73B2226}"/>
            </c:ext>
          </c:extLst>
        </c:ser>
        <c:ser>
          <c:idx val="3"/>
          <c:order val="3"/>
          <c:tx>
            <c:strRef>
              <c:f>'aplinkos apsauga'!$F$16</c:f>
              <c:strCache>
                <c:ptCount val="1"/>
                <c:pt idx="0">
                  <c:v>2015</c:v>
                </c:pt>
              </c:strCache>
            </c:strRef>
          </c:tx>
          <c:invertIfNegative val="0"/>
          <c:cat>
            <c:strRef>
              <c:f>'aplinkos apsauga'!$B$17:$B$22</c:f>
              <c:strCache>
                <c:ptCount val="6"/>
                <c:pt idx="0">
                  <c:v>Lietuvos Respublika</c:v>
                </c:pt>
                <c:pt idx="1">
                  <c:v>Telšių apskritis</c:v>
                </c:pt>
                <c:pt idx="2">
                  <c:v>Mažeikių r. sav.</c:v>
                </c:pt>
                <c:pt idx="3">
                  <c:v>Plungės r. sav.</c:v>
                </c:pt>
                <c:pt idx="4">
                  <c:v>Rietavo sav.</c:v>
                </c:pt>
                <c:pt idx="5">
                  <c:v>Telšių r. sav.</c:v>
                </c:pt>
              </c:strCache>
            </c:strRef>
          </c:cat>
          <c:val>
            <c:numRef>
              <c:f>'aplinkos apsauga'!$F$17:$F$22</c:f>
              <c:numCache>
                <c:formatCode>General</c:formatCode>
                <c:ptCount val="6"/>
                <c:pt idx="0">
                  <c:v>23</c:v>
                </c:pt>
                <c:pt idx="1">
                  <c:v>180</c:v>
                </c:pt>
                <c:pt idx="2">
                  <c:v>433</c:v>
                </c:pt>
                <c:pt idx="3">
                  <c:v>22</c:v>
                </c:pt>
                <c:pt idx="4">
                  <c:v>44</c:v>
                </c:pt>
                <c:pt idx="5">
                  <c:v>14</c:v>
                </c:pt>
              </c:numCache>
            </c:numRef>
          </c:val>
          <c:extLst xmlns:c16r2="http://schemas.microsoft.com/office/drawing/2015/06/chart">
            <c:ext xmlns:c16="http://schemas.microsoft.com/office/drawing/2014/chart" uri="{C3380CC4-5D6E-409C-BE32-E72D297353CC}">
              <c16:uniqueId val="{00000003-1D7A-47CE-A007-4850B73B2226}"/>
            </c:ext>
          </c:extLst>
        </c:ser>
        <c:dLbls>
          <c:showLegendKey val="0"/>
          <c:showVal val="0"/>
          <c:showCatName val="0"/>
          <c:showSerName val="0"/>
          <c:showPercent val="0"/>
          <c:showBubbleSize val="0"/>
        </c:dLbls>
        <c:gapWidth val="150"/>
        <c:axId val="290243712"/>
        <c:axId val="290245248"/>
      </c:barChart>
      <c:catAx>
        <c:axId val="290243712"/>
        <c:scaling>
          <c:orientation val="minMax"/>
        </c:scaling>
        <c:delete val="0"/>
        <c:axPos val="b"/>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lt-LT"/>
          </a:p>
        </c:txPr>
        <c:crossAx val="290245248"/>
        <c:crosses val="autoZero"/>
        <c:auto val="1"/>
        <c:lblAlgn val="ctr"/>
        <c:lblOffset val="100"/>
        <c:noMultiLvlLbl val="0"/>
      </c:catAx>
      <c:valAx>
        <c:axId val="290245248"/>
        <c:scaling>
          <c:orientation val="minMax"/>
        </c:scaling>
        <c:delete val="0"/>
        <c:axPos val="l"/>
        <c:majorGridlines/>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lt-LT"/>
          </a:p>
        </c:txPr>
        <c:crossAx val="290243712"/>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lt-LT"/>
          </a:p>
        </c:txPr>
      </c:dTable>
    </c:plotArea>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Lbls>
            <c:spPr>
              <a:noFill/>
              <a:ln>
                <a:noFill/>
              </a:ln>
              <a:effectLst/>
            </c:spPr>
            <c:txPr>
              <a:bodyPr/>
              <a:lstStyle/>
              <a:p>
                <a:pPr>
                  <a:defRPr>
                    <a:latin typeface="Times New Roman" pitchFamily="18" charset="0"/>
                    <a:cs typeface="Times New Roman"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transportas!$B$55:$B$63</c:f>
              <c:strCache>
                <c:ptCount val="9"/>
                <c:pt idx="0">
                  <c:v>Motociklai</c:v>
                </c:pt>
                <c:pt idx="1">
                  <c:v>Mopedai</c:v>
                </c:pt>
                <c:pt idx="2">
                  <c:v>Lengvieji automobiliai</c:v>
                </c:pt>
                <c:pt idx="3">
                  <c:v>Autobusai</c:v>
                </c:pt>
                <c:pt idx="4">
                  <c:v>Krovininiai automobiliai</c:v>
                </c:pt>
                <c:pt idx="5">
                  <c:v>Puspriekabių vilkikai</c:v>
                </c:pt>
                <c:pt idx="6">
                  <c:v>Puspriekabės</c:v>
                </c:pt>
                <c:pt idx="7">
                  <c:v>Specialūs automobiliai</c:v>
                </c:pt>
                <c:pt idx="8">
                  <c:v>Priekabos</c:v>
                </c:pt>
              </c:strCache>
            </c:strRef>
          </c:cat>
          <c:val>
            <c:numRef>
              <c:f>transportas!$C$55:$C$63</c:f>
              <c:numCache>
                <c:formatCode>General</c:formatCode>
                <c:ptCount val="9"/>
                <c:pt idx="0">
                  <c:v>69</c:v>
                </c:pt>
                <c:pt idx="1">
                  <c:v>43</c:v>
                </c:pt>
                <c:pt idx="2">
                  <c:v>3449</c:v>
                </c:pt>
                <c:pt idx="3">
                  <c:v>17</c:v>
                </c:pt>
                <c:pt idx="4">
                  <c:v>240</c:v>
                </c:pt>
                <c:pt idx="5">
                  <c:v>156</c:v>
                </c:pt>
                <c:pt idx="6">
                  <c:v>190</c:v>
                </c:pt>
                <c:pt idx="7">
                  <c:v>37</c:v>
                </c:pt>
                <c:pt idx="8">
                  <c:v>40</c:v>
                </c:pt>
              </c:numCache>
            </c:numRef>
          </c:val>
          <c:extLst xmlns:c16r2="http://schemas.microsoft.com/office/drawing/2015/06/chart">
            <c:ext xmlns:c16="http://schemas.microsoft.com/office/drawing/2014/chart" uri="{C3380CC4-5D6E-409C-BE32-E72D297353CC}">
              <c16:uniqueId val="{00000000-0754-43AB-83F8-F04B814A5E34}"/>
            </c:ext>
          </c:extLst>
        </c:ser>
        <c:dLbls>
          <c:showLegendKey val="0"/>
          <c:showVal val="0"/>
          <c:showCatName val="0"/>
          <c:showSerName val="0"/>
          <c:showPercent val="0"/>
          <c:showBubbleSize val="0"/>
        </c:dLbls>
        <c:gapWidth val="150"/>
        <c:axId val="290824576"/>
        <c:axId val="290826112"/>
      </c:barChart>
      <c:catAx>
        <c:axId val="290824576"/>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lt-LT"/>
          </a:p>
        </c:txPr>
        <c:crossAx val="290826112"/>
        <c:crosses val="autoZero"/>
        <c:auto val="1"/>
        <c:lblAlgn val="ctr"/>
        <c:lblOffset val="100"/>
        <c:noMultiLvlLbl val="0"/>
      </c:catAx>
      <c:valAx>
        <c:axId val="290826112"/>
        <c:scaling>
          <c:orientation val="minMax"/>
        </c:scaling>
        <c:delete val="0"/>
        <c:axPos val="b"/>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lt-LT"/>
          </a:p>
        </c:txPr>
        <c:crossAx val="290824576"/>
        <c:crosses val="autoZero"/>
        <c:crossBetween val="between"/>
      </c:valAx>
    </c:plotArea>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transportas!$C$72</c:f>
              <c:strCache>
                <c:ptCount val="1"/>
                <c:pt idx="0">
                  <c:v>2012</c:v>
                </c:pt>
              </c:strCache>
            </c:strRef>
          </c:tx>
          <c:invertIfNegative val="0"/>
          <c:cat>
            <c:strRef>
              <c:f>transportas!$B$73:$B$78</c:f>
              <c:strCache>
                <c:ptCount val="6"/>
                <c:pt idx="0">
                  <c:v>Lietuvos Respublika</c:v>
                </c:pt>
                <c:pt idx="1">
                  <c:v>Telšių apskritis</c:v>
                </c:pt>
                <c:pt idx="2">
                  <c:v>Mažeikių r. sav.</c:v>
                </c:pt>
                <c:pt idx="3">
                  <c:v>Plungės r. sav.</c:v>
                </c:pt>
                <c:pt idx="4">
                  <c:v>Rietavo sav.</c:v>
                </c:pt>
                <c:pt idx="5">
                  <c:v>Telšių r. sav.</c:v>
                </c:pt>
              </c:strCache>
            </c:strRef>
          </c:cat>
          <c:val>
            <c:numRef>
              <c:f>transportas!$C$73:$C$78</c:f>
              <c:numCache>
                <c:formatCode>General</c:formatCode>
                <c:ptCount val="6"/>
                <c:pt idx="0">
                  <c:v>541</c:v>
                </c:pt>
                <c:pt idx="1">
                  <c:v>539</c:v>
                </c:pt>
                <c:pt idx="2">
                  <c:v>516</c:v>
                </c:pt>
                <c:pt idx="3">
                  <c:v>550</c:v>
                </c:pt>
                <c:pt idx="4">
                  <c:v>537</c:v>
                </c:pt>
                <c:pt idx="5">
                  <c:v>560</c:v>
                </c:pt>
              </c:numCache>
            </c:numRef>
          </c:val>
          <c:extLst xmlns:c16r2="http://schemas.microsoft.com/office/drawing/2015/06/chart">
            <c:ext xmlns:c16="http://schemas.microsoft.com/office/drawing/2014/chart" uri="{C3380CC4-5D6E-409C-BE32-E72D297353CC}">
              <c16:uniqueId val="{00000000-FD0A-4C5E-B6D1-E770C0B4EFF1}"/>
            </c:ext>
          </c:extLst>
        </c:ser>
        <c:ser>
          <c:idx val="1"/>
          <c:order val="1"/>
          <c:tx>
            <c:strRef>
              <c:f>transportas!$D$72</c:f>
              <c:strCache>
                <c:ptCount val="1"/>
                <c:pt idx="0">
                  <c:v>2013</c:v>
                </c:pt>
              </c:strCache>
            </c:strRef>
          </c:tx>
          <c:invertIfNegative val="0"/>
          <c:cat>
            <c:strRef>
              <c:f>transportas!$B$73:$B$78</c:f>
              <c:strCache>
                <c:ptCount val="6"/>
                <c:pt idx="0">
                  <c:v>Lietuvos Respublika</c:v>
                </c:pt>
                <c:pt idx="1">
                  <c:v>Telšių apskritis</c:v>
                </c:pt>
                <c:pt idx="2">
                  <c:v>Mažeikių r. sav.</c:v>
                </c:pt>
                <c:pt idx="3">
                  <c:v>Plungės r. sav.</c:v>
                </c:pt>
                <c:pt idx="4">
                  <c:v>Rietavo sav.</c:v>
                </c:pt>
                <c:pt idx="5">
                  <c:v>Telšių r. sav.</c:v>
                </c:pt>
              </c:strCache>
            </c:strRef>
          </c:cat>
          <c:val>
            <c:numRef>
              <c:f>transportas!$D$73:$D$78</c:f>
              <c:numCache>
                <c:formatCode>General</c:formatCode>
                <c:ptCount val="6"/>
                <c:pt idx="0">
                  <c:v>562</c:v>
                </c:pt>
                <c:pt idx="1">
                  <c:v>565</c:v>
                </c:pt>
                <c:pt idx="2">
                  <c:v>536</c:v>
                </c:pt>
                <c:pt idx="3">
                  <c:v>577</c:v>
                </c:pt>
                <c:pt idx="4">
                  <c:v>568</c:v>
                </c:pt>
                <c:pt idx="5">
                  <c:v>593</c:v>
                </c:pt>
              </c:numCache>
            </c:numRef>
          </c:val>
          <c:extLst xmlns:c16r2="http://schemas.microsoft.com/office/drawing/2015/06/chart">
            <c:ext xmlns:c16="http://schemas.microsoft.com/office/drawing/2014/chart" uri="{C3380CC4-5D6E-409C-BE32-E72D297353CC}">
              <c16:uniqueId val="{00000001-FD0A-4C5E-B6D1-E770C0B4EFF1}"/>
            </c:ext>
          </c:extLst>
        </c:ser>
        <c:ser>
          <c:idx val="2"/>
          <c:order val="2"/>
          <c:tx>
            <c:strRef>
              <c:f>transportas!$E$72</c:f>
              <c:strCache>
                <c:ptCount val="1"/>
                <c:pt idx="0">
                  <c:v>2014</c:v>
                </c:pt>
              </c:strCache>
            </c:strRef>
          </c:tx>
          <c:invertIfNegative val="0"/>
          <c:cat>
            <c:strRef>
              <c:f>transportas!$B$73:$B$78</c:f>
              <c:strCache>
                <c:ptCount val="6"/>
                <c:pt idx="0">
                  <c:v>Lietuvos Respublika</c:v>
                </c:pt>
                <c:pt idx="1">
                  <c:v>Telšių apskritis</c:v>
                </c:pt>
                <c:pt idx="2">
                  <c:v>Mažeikių r. sav.</c:v>
                </c:pt>
                <c:pt idx="3">
                  <c:v>Plungės r. sav.</c:v>
                </c:pt>
                <c:pt idx="4">
                  <c:v>Rietavo sav.</c:v>
                </c:pt>
                <c:pt idx="5">
                  <c:v>Telšių r. sav.</c:v>
                </c:pt>
              </c:strCache>
            </c:strRef>
          </c:cat>
          <c:val>
            <c:numRef>
              <c:f>transportas!$E$73:$E$78</c:f>
              <c:numCache>
                <c:formatCode>General</c:formatCode>
                <c:ptCount val="6"/>
                <c:pt idx="0">
                  <c:v>370</c:v>
                </c:pt>
                <c:pt idx="1">
                  <c:v>388</c:v>
                </c:pt>
                <c:pt idx="2">
                  <c:v>389</c:v>
                </c:pt>
                <c:pt idx="3">
                  <c:v>392</c:v>
                </c:pt>
                <c:pt idx="4">
                  <c:v>379</c:v>
                </c:pt>
                <c:pt idx="5">
                  <c:v>384</c:v>
                </c:pt>
              </c:numCache>
            </c:numRef>
          </c:val>
          <c:extLst xmlns:c16r2="http://schemas.microsoft.com/office/drawing/2015/06/chart">
            <c:ext xmlns:c16="http://schemas.microsoft.com/office/drawing/2014/chart" uri="{C3380CC4-5D6E-409C-BE32-E72D297353CC}">
              <c16:uniqueId val="{00000002-FD0A-4C5E-B6D1-E770C0B4EFF1}"/>
            </c:ext>
          </c:extLst>
        </c:ser>
        <c:ser>
          <c:idx val="3"/>
          <c:order val="3"/>
          <c:tx>
            <c:strRef>
              <c:f>transportas!$F$72</c:f>
              <c:strCache>
                <c:ptCount val="1"/>
                <c:pt idx="0">
                  <c:v>2015</c:v>
                </c:pt>
              </c:strCache>
            </c:strRef>
          </c:tx>
          <c:invertIfNegative val="0"/>
          <c:cat>
            <c:strRef>
              <c:f>transportas!$B$73:$B$78</c:f>
              <c:strCache>
                <c:ptCount val="6"/>
                <c:pt idx="0">
                  <c:v>Lietuvos Respublika</c:v>
                </c:pt>
                <c:pt idx="1">
                  <c:v>Telšių apskritis</c:v>
                </c:pt>
                <c:pt idx="2">
                  <c:v>Mažeikių r. sav.</c:v>
                </c:pt>
                <c:pt idx="3">
                  <c:v>Plungės r. sav.</c:v>
                </c:pt>
                <c:pt idx="4">
                  <c:v>Rietavo sav.</c:v>
                </c:pt>
                <c:pt idx="5">
                  <c:v>Telšių r. sav.</c:v>
                </c:pt>
              </c:strCache>
            </c:strRef>
          </c:cat>
          <c:val>
            <c:numRef>
              <c:f>transportas!$F$73:$F$78</c:f>
              <c:numCache>
                <c:formatCode>General</c:formatCode>
                <c:ptCount val="6"/>
                <c:pt idx="0">
                  <c:v>385</c:v>
                </c:pt>
                <c:pt idx="1">
                  <c:v>401</c:v>
                </c:pt>
                <c:pt idx="2">
                  <c:v>398</c:v>
                </c:pt>
                <c:pt idx="3">
                  <c:v>408</c:v>
                </c:pt>
                <c:pt idx="4">
                  <c:v>403</c:v>
                </c:pt>
                <c:pt idx="5">
                  <c:v>398</c:v>
                </c:pt>
              </c:numCache>
            </c:numRef>
          </c:val>
          <c:extLst xmlns:c16r2="http://schemas.microsoft.com/office/drawing/2015/06/chart">
            <c:ext xmlns:c16="http://schemas.microsoft.com/office/drawing/2014/chart" uri="{C3380CC4-5D6E-409C-BE32-E72D297353CC}">
              <c16:uniqueId val="{00000003-FD0A-4C5E-B6D1-E770C0B4EFF1}"/>
            </c:ext>
          </c:extLst>
        </c:ser>
        <c:dLbls>
          <c:showLegendKey val="0"/>
          <c:showVal val="0"/>
          <c:showCatName val="0"/>
          <c:showSerName val="0"/>
          <c:showPercent val="0"/>
          <c:showBubbleSize val="0"/>
        </c:dLbls>
        <c:gapWidth val="150"/>
        <c:axId val="291067008"/>
        <c:axId val="291068544"/>
      </c:barChart>
      <c:catAx>
        <c:axId val="291067008"/>
        <c:scaling>
          <c:orientation val="minMax"/>
        </c:scaling>
        <c:delete val="0"/>
        <c:axPos val="b"/>
        <c:numFmt formatCode="General" sourceLinked="0"/>
        <c:majorTickMark val="none"/>
        <c:minorTickMark val="none"/>
        <c:tickLblPos val="nextTo"/>
        <c:crossAx val="291068544"/>
        <c:crosses val="autoZero"/>
        <c:auto val="1"/>
        <c:lblAlgn val="ctr"/>
        <c:lblOffset val="100"/>
        <c:noMultiLvlLbl val="0"/>
      </c:catAx>
      <c:valAx>
        <c:axId val="291068544"/>
        <c:scaling>
          <c:orientation val="minMax"/>
        </c:scaling>
        <c:delete val="0"/>
        <c:axPos val="l"/>
        <c:majorGridlines/>
        <c:numFmt formatCode="General" sourceLinked="1"/>
        <c:majorTickMark val="none"/>
        <c:minorTickMark val="none"/>
        <c:tickLblPos val="nextTo"/>
        <c:crossAx val="291067008"/>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užimtumas!$C$17</c:f>
              <c:strCache>
                <c:ptCount val="1"/>
                <c:pt idx="0">
                  <c:v>2012</c:v>
                </c:pt>
              </c:strCache>
            </c:strRef>
          </c:tx>
          <c:invertIfNegative val="0"/>
          <c:cat>
            <c:strRef>
              <c:f>užimtumas!$B$18:$B$23</c:f>
              <c:strCache>
                <c:ptCount val="6"/>
                <c:pt idx="0">
                  <c:v>Lietuvos Respublika</c:v>
                </c:pt>
                <c:pt idx="1">
                  <c:v>Telšių apskritis</c:v>
                </c:pt>
                <c:pt idx="2">
                  <c:v>Mažeikių r. sav.</c:v>
                </c:pt>
                <c:pt idx="3">
                  <c:v>Plungės r. sav.</c:v>
                </c:pt>
                <c:pt idx="4">
                  <c:v>Rietavo sav.</c:v>
                </c:pt>
                <c:pt idx="5">
                  <c:v>Telšių r. sav.</c:v>
                </c:pt>
              </c:strCache>
            </c:strRef>
          </c:cat>
          <c:val>
            <c:numRef>
              <c:f>užimtumas!$C$18:$C$23</c:f>
              <c:numCache>
                <c:formatCode>General</c:formatCode>
                <c:ptCount val="6"/>
                <c:pt idx="0">
                  <c:v>615.1</c:v>
                </c:pt>
                <c:pt idx="1">
                  <c:v>548.4</c:v>
                </c:pt>
                <c:pt idx="2">
                  <c:v>609.4</c:v>
                </c:pt>
                <c:pt idx="3">
                  <c:v>503.9</c:v>
                </c:pt>
                <c:pt idx="4">
                  <c:v>507.7</c:v>
                </c:pt>
                <c:pt idx="5">
                  <c:v>502.8</c:v>
                </c:pt>
              </c:numCache>
            </c:numRef>
          </c:val>
          <c:extLst xmlns:c16r2="http://schemas.microsoft.com/office/drawing/2015/06/chart">
            <c:ext xmlns:c16="http://schemas.microsoft.com/office/drawing/2014/chart" uri="{C3380CC4-5D6E-409C-BE32-E72D297353CC}">
              <c16:uniqueId val="{00000000-99E6-480D-A8C8-114A1B70887F}"/>
            </c:ext>
          </c:extLst>
        </c:ser>
        <c:ser>
          <c:idx val="1"/>
          <c:order val="1"/>
          <c:tx>
            <c:strRef>
              <c:f>užimtumas!$D$17</c:f>
              <c:strCache>
                <c:ptCount val="1"/>
                <c:pt idx="0">
                  <c:v>2013</c:v>
                </c:pt>
              </c:strCache>
            </c:strRef>
          </c:tx>
          <c:invertIfNegative val="0"/>
          <c:cat>
            <c:strRef>
              <c:f>užimtumas!$B$18:$B$23</c:f>
              <c:strCache>
                <c:ptCount val="6"/>
                <c:pt idx="0">
                  <c:v>Lietuvos Respublika</c:v>
                </c:pt>
                <c:pt idx="1">
                  <c:v>Telšių apskritis</c:v>
                </c:pt>
                <c:pt idx="2">
                  <c:v>Mažeikių r. sav.</c:v>
                </c:pt>
                <c:pt idx="3">
                  <c:v>Plungės r. sav.</c:v>
                </c:pt>
                <c:pt idx="4">
                  <c:v>Rietavo sav.</c:v>
                </c:pt>
                <c:pt idx="5">
                  <c:v>Telšių r. sav.</c:v>
                </c:pt>
              </c:strCache>
            </c:strRef>
          </c:cat>
          <c:val>
            <c:numRef>
              <c:f>užimtumas!$D$18:$D$23</c:f>
              <c:numCache>
                <c:formatCode>General</c:formatCode>
                <c:ptCount val="6"/>
                <c:pt idx="0">
                  <c:v>646.29999999999995</c:v>
                </c:pt>
                <c:pt idx="1">
                  <c:v>582.5</c:v>
                </c:pt>
                <c:pt idx="2">
                  <c:v>642.1</c:v>
                </c:pt>
                <c:pt idx="3">
                  <c:v>525.70000000000005</c:v>
                </c:pt>
                <c:pt idx="4">
                  <c:v>524.5</c:v>
                </c:pt>
                <c:pt idx="5">
                  <c:v>548.79999999999995</c:v>
                </c:pt>
              </c:numCache>
            </c:numRef>
          </c:val>
          <c:extLst xmlns:c16r2="http://schemas.microsoft.com/office/drawing/2015/06/chart">
            <c:ext xmlns:c16="http://schemas.microsoft.com/office/drawing/2014/chart" uri="{C3380CC4-5D6E-409C-BE32-E72D297353CC}">
              <c16:uniqueId val="{00000001-99E6-480D-A8C8-114A1B70887F}"/>
            </c:ext>
          </c:extLst>
        </c:ser>
        <c:ser>
          <c:idx val="2"/>
          <c:order val="2"/>
          <c:tx>
            <c:strRef>
              <c:f>užimtumas!$E$17</c:f>
              <c:strCache>
                <c:ptCount val="1"/>
                <c:pt idx="0">
                  <c:v>2014</c:v>
                </c:pt>
              </c:strCache>
            </c:strRef>
          </c:tx>
          <c:invertIfNegative val="0"/>
          <c:cat>
            <c:strRef>
              <c:f>užimtumas!$B$18:$B$23</c:f>
              <c:strCache>
                <c:ptCount val="6"/>
                <c:pt idx="0">
                  <c:v>Lietuvos Respublika</c:v>
                </c:pt>
                <c:pt idx="1">
                  <c:v>Telšių apskritis</c:v>
                </c:pt>
                <c:pt idx="2">
                  <c:v>Mažeikių r. sav.</c:v>
                </c:pt>
                <c:pt idx="3">
                  <c:v>Plungės r. sav.</c:v>
                </c:pt>
                <c:pt idx="4">
                  <c:v>Rietavo sav.</c:v>
                </c:pt>
                <c:pt idx="5">
                  <c:v>Telšių r. sav.</c:v>
                </c:pt>
              </c:strCache>
            </c:strRef>
          </c:cat>
          <c:val>
            <c:numRef>
              <c:f>užimtumas!$E$18:$E$23</c:f>
              <c:numCache>
                <c:formatCode>General</c:formatCode>
                <c:ptCount val="6"/>
                <c:pt idx="0">
                  <c:v>677.4</c:v>
                </c:pt>
                <c:pt idx="1">
                  <c:v>594.9</c:v>
                </c:pt>
                <c:pt idx="2">
                  <c:v>645.6</c:v>
                </c:pt>
                <c:pt idx="3">
                  <c:v>546.1</c:v>
                </c:pt>
                <c:pt idx="4">
                  <c:v>559.79999999999995</c:v>
                </c:pt>
                <c:pt idx="5">
                  <c:v>564.9</c:v>
                </c:pt>
              </c:numCache>
            </c:numRef>
          </c:val>
          <c:extLst xmlns:c16r2="http://schemas.microsoft.com/office/drawing/2015/06/chart">
            <c:ext xmlns:c16="http://schemas.microsoft.com/office/drawing/2014/chart" uri="{C3380CC4-5D6E-409C-BE32-E72D297353CC}">
              <c16:uniqueId val="{00000002-99E6-480D-A8C8-114A1B70887F}"/>
            </c:ext>
          </c:extLst>
        </c:ser>
        <c:ser>
          <c:idx val="3"/>
          <c:order val="3"/>
          <c:tx>
            <c:strRef>
              <c:f>užimtumas!$F$17</c:f>
              <c:strCache>
                <c:ptCount val="1"/>
                <c:pt idx="0">
                  <c:v>2015</c:v>
                </c:pt>
              </c:strCache>
            </c:strRef>
          </c:tx>
          <c:invertIfNegative val="0"/>
          <c:cat>
            <c:strRef>
              <c:f>užimtumas!$B$18:$B$23</c:f>
              <c:strCache>
                <c:ptCount val="6"/>
                <c:pt idx="0">
                  <c:v>Lietuvos Respublika</c:v>
                </c:pt>
                <c:pt idx="1">
                  <c:v>Telšių apskritis</c:v>
                </c:pt>
                <c:pt idx="2">
                  <c:v>Mažeikių r. sav.</c:v>
                </c:pt>
                <c:pt idx="3">
                  <c:v>Plungės r. sav.</c:v>
                </c:pt>
                <c:pt idx="4">
                  <c:v>Rietavo sav.</c:v>
                </c:pt>
                <c:pt idx="5">
                  <c:v>Telšių r. sav.</c:v>
                </c:pt>
              </c:strCache>
            </c:strRef>
          </c:cat>
          <c:val>
            <c:numRef>
              <c:f>užimtumas!$F$18:$F$23</c:f>
              <c:numCache>
                <c:formatCode>General</c:formatCode>
                <c:ptCount val="6"/>
                <c:pt idx="0">
                  <c:v>714.1</c:v>
                </c:pt>
                <c:pt idx="1">
                  <c:v>635.6</c:v>
                </c:pt>
                <c:pt idx="2">
                  <c:v>689.5</c:v>
                </c:pt>
                <c:pt idx="3">
                  <c:v>570.1</c:v>
                </c:pt>
                <c:pt idx="4">
                  <c:v>616.9</c:v>
                </c:pt>
                <c:pt idx="5">
                  <c:v>613.29999999999995</c:v>
                </c:pt>
              </c:numCache>
            </c:numRef>
          </c:val>
          <c:extLst xmlns:c16r2="http://schemas.microsoft.com/office/drawing/2015/06/chart">
            <c:ext xmlns:c16="http://schemas.microsoft.com/office/drawing/2014/chart" uri="{C3380CC4-5D6E-409C-BE32-E72D297353CC}">
              <c16:uniqueId val="{00000003-99E6-480D-A8C8-114A1B70887F}"/>
            </c:ext>
          </c:extLst>
        </c:ser>
        <c:dLbls>
          <c:showLegendKey val="0"/>
          <c:showVal val="0"/>
          <c:showCatName val="0"/>
          <c:showSerName val="0"/>
          <c:showPercent val="0"/>
          <c:showBubbleSize val="0"/>
        </c:dLbls>
        <c:gapWidth val="150"/>
        <c:axId val="281274624"/>
        <c:axId val="281419776"/>
      </c:barChart>
      <c:catAx>
        <c:axId val="281274624"/>
        <c:scaling>
          <c:orientation val="minMax"/>
        </c:scaling>
        <c:delete val="0"/>
        <c:axPos val="b"/>
        <c:numFmt formatCode="General" sourceLinked="0"/>
        <c:majorTickMark val="none"/>
        <c:minorTickMark val="none"/>
        <c:tickLblPos val="nextTo"/>
        <c:crossAx val="281419776"/>
        <c:crosses val="autoZero"/>
        <c:auto val="1"/>
        <c:lblAlgn val="ctr"/>
        <c:lblOffset val="100"/>
        <c:noMultiLvlLbl val="0"/>
      </c:catAx>
      <c:valAx>
        <c:axId val="281419776"/>
        <c:scaling>
          <c:orientation val="minMax"/>
        </c:scaling>
        <c:delete val="0"/>
        <c:axPos val="l"/>
        <c:majorGridlines/>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lt-LT"/>
          </a:p>
        </c:txPr>
        <c:crossAx val="281274624"/>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lt-LT"/>
          </a:p>
        </c:txPr>
      </c:dTable>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užimtumas!$C$40</c:f>
              <c:strCache>
                <c:ptCount val="1"/>
                <c:pt idx="0">
                  <c:v>2012</c:v>
                </c:pt>
              </c:strCache>
            </c:strRef>
          </c:tx>
          <c:invertIfNegative val="0"/>
          <c:cat>
            <c:strRef>
              <c:f>užimtumas!$B$41:$B$46</c:f>
              <c:strCache>
                <c:ptCount val="6"/>
                <c:pt idx="0">
                  <c:v>Lietuvos Respublika</c:v>
                </c:pt>
                <c:pt idx="1">
                  <c:v>Telšių apskritis</c:v>
                </c:pt>
                <c:pt idx="2">
                  <c:v>Mažeikių r. sav.</c:v>
                </c:pt>
                <c:pt idx="3">
                  <c:v>Plungės r. sav.</c:v>
                </c:pt>
                <c:pt idx="4">
                  <c:v>Rietavo sav.</c:v>
                </c:pt>
                <c:pt idx="5">
                  <c:v>Telšių r. sav.</c:v>
                </c:pt>
              </c:strCache>
            </c:strRef>
          </c:cat>
          <c:val>
            <c:numRef>
              <c:f>užimtumas!$C$41:$C$46</c:f>
              <c:numCache>
                <c:formatCode>General</c:formatCode>
                <c:ptCount val="6"/>
                <c:pt idx="0">
                  <c:v>11.7</c:v>
                </c:pt>
                <c:pt idx="1">
                  <c:v>14.4</c:v>
                </c:pt>
                <c:pt idx="2">
                  <c:v>17.3</c:v>
                </c:pt>
                <c:pt idx="3">
                  <c:v>11.4</c:v>
                </c:pt>
                <c:pt idx="4">
                  <c:v>11.5</c:v>
                </c:pt>
                <c:pt idx="5">
                  <c:v>13.3</c:v>
                </c:pt>
              </c:numCache>
            </c:numRef>
          </c:val>
          <c:extLst xmlns:c16r2="http://schemas.microsoft.com/office/drawing/2015/06/chart">
            <c:ext xmlns:c16="http://schemas.microsoft.com/office/drawing/2014/chart" uri="{C3380CC4-5D6E-409C-BE32-E72D297353CC}">
              <c16:uniqueId val="{00000000-3DD5-4C13-A8C2-C1EB37AD4F5D}"/>
            </c:ext>
          </c:extLst>
        </c:ser>
        <c:ser>
          <c:idx val="1"/>
          <c:order val="1"/>
          <c:tx>
            <c:strRef>
              <c:f>užimtumas!$D$40</c:f>
              <c:strCache>
                <c:ptCount val="1"/>
                <c:pt idx="0">
                  <c:v>2013</c:v>
                </c:pt>
              </c:strCache>
            </c:strRef>
          </c:tx>
          <c:invertIfNegative val="0"/>
          <c:cat>
            <c:strRef>
              <c:f>užimtumas!$B$41:$B$46</c:f>
              <c:strCache>
                <c:ptCount val="6"/>
                <c:pt idx="0">
                  <c:v>Lietuvos Respublika</c:v>
                </c:pt>
                <c:pt idx="1">
                  <c:v>Telšių apskritis</c:v>
                </c:pt>
                <c:pt idx="2">
                  <c:v>Mažeikių r. sav.</c:v>
                </c:pt>
                <c:pt idx="3">
                  <c:v>Plungės r. sav.</c:v>
                </c:pt>
                <c:pt idx="4">
                  <c:v>Rietavo sav.</c:v>
                </c:pt>
                <c:pt idx="5">
                  <c:v>Telšių r. sav.</c:v>
                </c:pt>
              </c:strCache>
            </c:strRef>
          </c:cat>
          <c:val>
            <c:numRef>
              <c:f>užimtumas!$D$41:$D$46</c:f>
              <c:numCache>
                <c:formatCode>General</c:formatCode>
                <c:ptCount val="6"/>
                <c:pt idx="0">
                  <c:v>10.9</c:v>
                </c:pt>
                <c:pt idx="1">
                  <c:v>13.3</c:v>
                </c:pt>
                <c:pt idx="2">
                  <c:v>16.2</c:v>
                </c:pt>
                <c:pt idx="3">
                  <c:v>10.5</c:v>
                </c:pt>
                <c:pt idx="4">
                  <c:v>10.1</c:v>
                </c:pt>
                <c:pt idx="5">
                  <c:v>12.2</c:v>
                </c:pt>
              </c:numCache>
            </c:numRef>
          </c:val>
          <c:extLst xmlns:c16r2="http://schemas.microsoft.com/office/drawing/2015/06/chart">
            <c:ext xmlns:c16="http://schemas.microsoft.com/office/drawing/2014/chart" uri="{C3380CC4-5D6E-409C-BE32-E72D297353CC}">
              <c16:uniqueId val="{00000001-3DD5-4C13-A8C2-C1EB37AD4F5D}"/>
            </c:ext>
          </c:extLst>
        </c:ser>
        <c:ser>
          <c:idx val="2"/>
          <c:order val="2"/>
          <c:tx>
            <c:strRef>
              <c:f>užimtumas!$E$40</c:f>
              <c:strCache>
                <c:ptCount val="1"/>
                <c:pt idx="0">
                  <c:v>2014</c:v>
                </c:pt>
              </c:strCache>
            </c:strRef>
          </c:tx>
          <c:invertIfNegative val="0"/>
          <c:cat>
            <c:strRef>
              <c:f>užimtumas!$B$41:$B$46</c:f>
              <c:strCache>
                <c:ptCount val="6"/>
                <c:pt idx="0">
                  <c:v>Lietuvos Respublika</c:v>
                </c:pt>
                <c:pt idx="1">
                  <c:v>Telšių apskritis</c:v>
                </c:pt>
                <c:pt idx="2">
                  <c:v>Mažeikių r. sav.</c:v>
                </c:pt>
                <c:pt idx="3">
                  <c:v>Plungės r. sav.</c:v>
                </c:pt>
                <c:pt idx="4">
                  <c:v>Rietavo sav.</c:v>
                </c:pt>
                <c:pt idx="5">
                  <c:v>Telšių r. sav.</c:v>
                </c:pt>
              </c:strCache>
            </c:strRef>
          </c:cat>
          <c:val>
            <c:numRef>
              <c:f>užimtumas!$E$41:$E$46</c:f>
              <c:numCache>
                <c:formatCode>General</c:formatCode>
                <c:ptCount val="6"/>
                <c:pt idx="0">
                  <c:v>9.5</c:v>
                </c:pt>
                <c:pt idx="1">
                  <c:v>11.1</c:v>
                </c:pt>
                <c:pt idx="2">
                  <c:v>14</c:v>
                </c:pt>
                <c:pt idx="3">
                  <c:v>8.6999999999999993</c:v>
                </c:pt>
                <c:pt idx="4">
                  <c:v>8.1</c:v>
                </c:pt>
                <c:pt idx="5">
                  <c:v>9.8000000000000007</c:v>
                </c:pt>
              </c:numCache>
            </c:numRef>
          </c:val>
          <c:extLst xmlns:c16r2="http://schemas.microsoft.com/office/drawing/2015/06/chart">
            <c:ext xmlns:c16="http://schemas.microsoft.com/office/drawing/2014/chart" uri="{C3380CC4-5D6E-409C-BE32-E72D297353CC}">
              <c16:uniqueId val="{00000002-3DD5-4C13-A8C2-C1EB37AD4F5D}"/>
            </c:ext>
          </c:extLst>
        </c:ser>
        <c:ser>
          <c:idx val="3"/>
          <c:order val="3"/>
          <c:tx>
            <c:strRef>
              <c:f>užimtumas!$F$40</c:f>
              <c:strCache>
                <c:ptCount val="1"/>
                <c:pt idx="0">
                  <c:v>2015</c:v>
                </c:pt>
              </c:strCache>
            </c:strRef>
          </c:tx>
          <c:invertIfNegative val="0"/>
          <c:cat>
            <c:strRef>
              <c:f>užimtumas!$B$41:$B$46</c:f>
              <c:strCache>
                <c:ptCount val="6"/>
                <c:pt idx="0">
                  <c:v>Lietuvos Respublika</c:v>
                </c:pt>
                <c:pt idx="1">
                  <c:v>Telšių apskritis</c:v>
                </c:pt>
                <c:pt idx="2">
                  <c:v>Mažeikių r. sav.</c:v>
                </c:pt>
                <c:pt idx="3">
                  <c:v>Plungės r. sav.</c:v>
                </c:pt>
                <c:pt idx="4">
                  <c:v>Rietavo sav.</c:v>
                </c:pt>
                <c:pt idx="5">
                  <c:v>Telšių r. sav.</c:v>
                </c:pt>
              </c:strCache>
            </c:strRef>
          </c:cat>
          <c:val>
            <c:numRef>
              <c:f>užimtumas!$F$41:$F$46</c:f>
              <c:numCache>
                <c:formatCode>General</c:formatCode>
                <c:ptCount val="6"/>
                <c:pt idx="0">
                  <c:v>8.6999999999999993</c:v>
                </c:pt>
                <c:pt idx="1">
                  <c:v>9.6999999999999993</c:v>
                </c:pt>
                <c:pt idx="2">
                  <c:v>12.3</c:v>
                </c:pt>
                <c:pt idx="3">
                  <c:v>8</c:v>
                </c:pt>
                <c:pt idx="4">
                  <c:v>7.5</c:v>
                </c:pt>
                <c:pt idx="5">
                  <c:v>8</c:v>
                </c:pt>
              </c:numCache>
            </c:numRef>
          </c:val>
          <c:extLst xmlns:c16r2="http://schemas.microsoft.com/office/drawing/2015/06/chart">
            <c:ext xmlns:c16="http://schemas.microsoft.com/office/drawing/2014/chart" uri="{C3380CC4-5D6E-409C-BE32-E72D297353CC}">
              <c16:uniqueId val="{00000003-3DD5-4C13-A8C2-C1EB37AD4F5D}"/>
            </c:ext>
          </c:extLst>
        </c:ser>
        <c:ser>
          <c:idx val="4"/>
          <c:order val="4"/>
          <c:tx>
            <c:strRef>
              <c:f>užimtumas!$G$40</c:f>
              <c:strCache>
                <c:ptCount val="1"/>
                <c:pt idx="0">
                  <c:v>2016</c:v>
                </c:pt>
              </c:strCache>
            </c:strRef>
          </c:tx>
          <c:invertIfNegative val="0"/>
          <c:cat>
            <c:strRef>
              <c:f>užimtumas!$B$41:$B$46</c:f>
              <c:strCache>
                <c:ptCount val="6"/>
                <c:pt idx="0">
                  <c:v>Lietuvos Respublika</c:v>
                </c:pt>
                <c:pt idx="1">
                  <c:v>Telšių apskritis</c:v>
                </c:pt>
                <c:pt idx="2">
                  <c:v>Mažeikių r. sav.</c:v>
                </c:pt>
                <c:pt idx="3">
                  <c:v>Plungės r. sav.</c:v>
                </c:pt>
                <c:pt idx="4">
                  <c:v>Rietavo sav.</c:v>
                </c:pt>
                <c:pt idx="5">
                  <c:v>Telšių r. sav.</c:v>
                </c:pt>
              </c:strCache>
            </c:strRef>
          </c:cat>
          <c:val>
            <c:numRef>
              <c:f>užimtumas!$G$41:$G$46</c:f>
              <c:numCache>
                <c:formatCode>General</c:formatCode>
                <c:ptCount val="6"/>
                <c:pt idx="0">
                  <c:v>8.1</c:v>
                </c:pt>
                <c:pt idx="1">
                  <c:v>8.6999999999999993</c:v>
                </c:pt>
                <c:pt idx="2">
                  <c:v>11</c:v>
                </c:pt>
                <c:pt idx="3">
                  <c:v>7.1</c:v>
                </c:pt>
                <c:pt idx="4">
                  <c:v>6.8</c:v>
                </c:pt>
                <c:pt idx="5">
                  <c:v>7.4</c:v>
                </c:pt>
              </c:numCache>
            </c:numRef>
          </c:val>
          <c:extLst xmlns:c16r2="http://schemas.microsoft.com/office/drawing/2015/06/chart">
            <c:ext xmlns:c16="http://schemas.microsoft.com/office/drawing/2014/chart" uri="{C3380CC4-5D6E-409C-BE32-E72D297353CC}">
              <c16:uniqueId val="{00000004-3DD5-4C13-A8C2-C1EB37AD4F5D}"/>
            </c:ext>
          </c:extLst>
        </c:ser>
        <c:dLbls>
          <c:showLegendKey val="0"/>
          <c:showVal val="0"/>
          <c:showCatName val="0"/>
          <c:showSerName val="0"/>
          <c:showPercent val="0"/>
          <c:showBubbleSize val="0"/>
        </c:dLbls>
        <c:gapWidth val="150"/>
        <c:axId val="282863488"/>
        <c:axId val="282865024"/>
      </c:barChart>
      <c:catAx>
        <c:axId val="282863488"/>
        <c:scaling>
          <c:orientation val="minMax"/>
        </c:scaling>
        <c:delete val="0"/>
        <c:axPos val="b"/>
        <c:numFmt formatCode="General" sourceLinked="0"/>
        <c:majorTickMark val="none"/>
        <c:minorTickMark val="none"/>
        <c:tickLblPos val="nextTo"/>
        <c:crossAx val="282865024"/>
        <c:crosses val="autoZero"/>
        <c:auto val="1"/>
        <c:lblAlgn val="ctr"/>
        <c:lblOffset val="100"/>
        <c:noMultiLvlLbl val="0"/>
      </c:catAx>
      <c:valAx>
        <c:axId val="282865024"/>
        <c:scaling>
          <c:orientation val="minMax"/>
        </c:scaling>
        <c:delete val="0"/>
        <c:axPos val="l"/>
        <c:majorGridlines/>
        <c:numFmt formatCode="General" sourceLinked="1"/>
        <c:majorTickMark val="none"/>
        <c:minorTickMark val="none"/>
        <c:tickLblPos val="nextTo"/>
        <c:crossAx val="282863488"/>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'ekonomika ir verslas'!$C$16</c:f>
              <c:strCache>
                <c:ptCount val="1"/>
                <c:pt idx="0">
                  <c:v>2012</c:v>
                </c:pt>
              </c:strCache>
            </c:strRef>
          </c:tx>
          <c:invertIfNegative val="0"/>
          <c:cat>
            <c:strRef>
              <c:f>'ekonomika ir verslas'!$B$17:$B$22</c:f>
              <c:strCache>
                <c:ptCount val="6"/>
                <c:pt idx="0">
                  <c:v>Lietuvos Respublika</c:v>
                </c:pt>
                <c:pt idx="1">
                  <c:v>Telšių apskritis</c:v>
                </c:pt>
                <c:pt idx="2">
                  <c:v>Mažeikių r. sav.</c:v>
                </c:pt>
                <c:pt idx="3">
                  <c:v>Plungės r. sav.</c:v>
                </c:pt>
                <c:pt idx="4">
                  <c:v>Rietavo sav.</c:v>
                </c:pt>
                <c:pt idx="5">
                  <c:v>Telšių r. sav.</c:v>
                </c:pt>
              </c:strCache>
            </c:strRef>
          </c:cat>
          <c:val>
            <c:numRef>
              <c:f>'ekonomika ir verslas'!$C$17:$C$22</c:f>
              <c:numCache>
                <c:formatCode>General</c:formatCode>
                <c:ptCount val="6"/>
                <c:pt idx="0">
                  <c:v>1776</c:v>
                </c:pt>
                <c:pt idx="1">
                  <c:v>1513</c:v>
                </c:pt>
                <c:pt idx="2">
                  <c:v>2456</c:v>
                </c:pt>
                <c:pt idx="3">
                  <c:v>1178</c:v>
                </c:pt>
                <c:pt idx="4">
                  <c:v>1206</c:v>
                </c:pt>
                <c:pt idx="5">
                  <c:v>668</c:v>
                </c:pt>
              </c:numCache>
            </c:numRef>
          </c:val>
          <c:extLst xmlns:c16r2="http://schemas.microsoft.com/office/drawing/2015/06/chart">
            <c:ext xmlns:c16="http://schemas.microsoft.com/office/drawing/2014/chart" uri="{C3380CC4-5D6E-409C-BE32-E72D297353CC}">
              <c16:uniqueId val="{00000000-CC06-4AB3-B85F-600A399C8AAF}"/>
            </c:ext>
          </c:extLst>
        </c:ser>
        <c:ser>
          <c:idx val="1"/>
          <c:order val="1"/>
          <c:tx>
            <c:strRef>
              <c:f>'ekonomika ir verslas'!$D$16</c:f>
              <c:strCache>
                <c:ptCount val="1"/>
                <c:pt idx="0">
                  <c:v>2013</c:v>
                </c:pt>
              </c:strCache>
            </c:strRef>
          </c:tx>
          <c:invertIfNegative val="0"/>
          <c:cat>
            <c:strRef>
              <c:f>'ekonomika ir verslas'!$B$17:$B$22</c:f>
              <c:strCache>
                <c:ptCount val="6"/>
                <c:pt idx="0">
                  <c:v>Lietuvos Respublika</c:v>
                </c:pt>
                <c:pt idx="1">
                  <c:v>Telšių apskritis</c:v>
                </c:pt>
                <c:pt idx="2">
                  <c:v>Mažeikių r. sav.</c:v>
                </c:pt>
                <c:pt idx="3">
                  <c:v>Plungės r. sav.</c:v>
                </c:pt>
                <c:pt idx="4">
                  <c:v>Rietavo sav.</c:v>
                </c:pt>
                <c:pt idx="5">
                  <c:v>Telšių r. sav.</c:v>
                </c:pt>
              </c:strCache>
            </c:strRef>
          </c:cat>
          <c:val>
            <c:numRef>
              <c:f>'ekonomika ir verslas'!$D$17:$D$22</c:f>
              <c:numCache>
                <c:formatCode>General</c:formatCode>
                <c:ptCount val="6"/>
                <c:pt idx="0">
                  <c:v>2006</c:v>
                </c:pt>
                <c:pt idx="1">
                  <c:v>1470</c:v>
                </c:pt>
                <c:pt idx="2">
                  <c:v>2342</c:v>
                </c:pt>
                <c:pt idx="3">
                  <c:v>1201</c:v>
                </c:pt>
                <c:pt idx="4">
                  <c:v>1196</c:v>
                </c:pt>
                <c:pt idx="5">
                  <c:v>647</c:v>
                </c:pt>
              </c:numCache>
            </c:numRef>
          </c:val>
          <c:extLst xmlns:c16r2="http://schemas.microsoft.com/office/drawing/2015/06/chart">
            <c:ext xmlns:c16="http://schemas.microsoft.com/office/drawing/2014/chart" uri="{C3380CC4-5D6E-409C-BE32-E72D297353CC}">
              <c16:uniqueId val="{00000001-CC06-4AB3-B85F-600A399C8AAF}"/>
            </c:ext>
          </c:extLst>
        </c:ser>
        <c:ser>
          <c:idx val="2"/>
          <c:order val="2"/>
          <c:tx>
            <c:strRef>
              <c:f>'ekonomika ir verslas'!$E$16</c:f>
              <c:strCache>
                <c:ptCount val="1"/>
                <c:pt idx="0">
                  <c:v>2014</c:v>
                </c:pt>
              </c:strCache>
            </c:strRef>
          </c:tx>
          <c:invertIfNegative val="0"/>
          <c:cat>
            <c:strRef>
              <c:f>'ekonomika ir verslas'!$B$17:$B$22</c:f>
              <c:strCache>
                <c:ptCount val="6"/>
                <c:pt idx="0">
                  <c:v>Lietuvos Respublika</c:v>
                </c:pt>
                <c:pt idx="1">
                  <c:v>Telšių apskritis</c:v>
                </c:pt>
                <c:pt idx="2">
                  <c:v>Mažeikių r. sav.</c:v>
                </c:pt>
                <c:pt idx="3">
                  <c:v>Plungės r. sav.</c:v>
                </c:pt>
                <c:pt idx="4">
                  <c:v>Rietavo sav.</c:v>
                </c:pt>
                <c:pt idx="5">
                  <c:v>Telšių r. sav.</c:v>
                </c:pt>
              </c:strCache>
            </c:strRef>
          </c:cat>
          <c:val>
            <c:numRef>
              <c:f>'ekonomika ir verslas'!$E$17:$E$22</c:f>
              <c:numCache>
                <c:formatCode>General</c:formatCode>
                <c:ptCount val="6"/>
                <c:pt idx="0">
                  <c:v>2074</c:v>
                </c:pt>
                <c:pt idx="1">
                  <c:v>1240</c:v>
                </c:pt>
                <c:pt idx="2">
                  <c:v>1469</c:v>
                </c:pt>
                <c:pt idx="3">
                  <c:v>1372</c:v>
                </c:pt>
                <c:pt idx="4">
                  <c:v>749</c:v>
                </c:pt>
                <c:pt idx="5">
                  <c:v>932</c:v>
                </c:pt>
              </c:numCache>
            </c:numRef>
          </c:val>
          <c:extLst xmlns:c16r2="http://schemas.microsoft.com/office/drawing/2015/06/chart">
            <c:ext xmlns:c16="http://schemas.microsoft.com/office/drawing/2014/chart" uri="{C3380CC4-5D6E-409C-BE32-E72D297353CC}">
              <c16:uniqueId val="{00000002-CC06-4AB3-B85F-600A399C8AAF}"/>
            </c:ext>
          </c:extLst>
        </c:ser>
        <c:ser>
          <c:idx val="3"/>
          <c:order val="3"/>
          <c:tx>
            <c:strRef>
              <c:f>'ekonomika ir verslas'!$F$16</c:f>
              <c:strCache>
                <c:ptCount val="1"/>
                <c:pt idx="0">
                  <c:v>2015</c:v>
                </c:pt>
              </c:strCache>
            </c:strRef>
          </c:tx>
          <c:invertIfNegative val="0"/>
          <c:cat>
            <c:strRef>
              <c:f>'ekonomika ir verslas'!$B$17:$B$22</c:f>
              <c:strCache>
                <c:ptCount val="6"/>
                <c:pt idx="0">
                  <c:v>Lietuvos Respublika</c:v>
                </c:pt>
                <c:pt idx="1">
                  <c:v>Telšių apskritis</c:v>
                </c:pt>
                <c:pt idx="2">
                  <c:v>Mažeikių r. sav.</c:v>
                </c:pt>
                <c:pt idx="3">
                  <c:v>Plungės r. sav.</c:v>
                </c:pt>
                <c:pt idx="4">
                  <c:v>Rietavo sav.</c:v>
                </c:pt>
                <c:pt idx="5">
                  <c:v>Telšių r. sav.</c:v>
                </c:pt>
              </c:strCache>
            </c:strRef>
          </c:cat>
          <c:val>
            <c:numRef>
              <c:f>'ekonomika ir verslas'!$F$17:$F$22</c:f>
              <c:numCache>
                <c:formatCode>General</c:formatCode>
                <c:ptCount val="6"/>
                <c:pt idx="0">
                  <c:v>2020</c:v>
                </c:pt>
                <c:pt idx="1">
                  <c:v>1271</c:v>
                </c:pt>
                <c:pt idx="2">
                  <c:v>1389</c:v>
                </c:pt>
                <c:pt idx="3">
                  <c:v>1289</c:v>
                </c:pt>
                <c:pt idx="4">
                  <c:v>1105</c:v>
                </c:pt>
                <c:pt idx="5">
                  <c:v>1137</c:v>
                </c:pt>
              </c:numCache>
            </c:numRef>
          </c:val>
          <c:extLst xmlns:c16r2="http://schemas.microsoft.com/office/drawing/2015/06/chart">
            <c:ext xmlns:c16="http://schemas.microsoft.com/office/drawing/2014/chart" uri="{C3380CC4-5D6E-409C-BE32-E72D297353CC}">
              <c16:uniqueId val="{00000003-CC06-4AB3-B85F-600A399C8AAF}"/>
            </c:ext>
          </c:extLst>
        </c:ser>
        <c:dLbls>
          <c:showLegendKey val="0"/>
          <c:showVal val="0"/>
          <c:showCatName val="0"/>
          <c:showSerName val="0"/>
          <c:showPercent val="0"/>
          <c:showBubbleSize val="0"/>
        </c:dLbls>
        <c:gapWidth val="150"/>
        <c:axId val="282882432"/>
        <c:axId val="282883968"/>
      </c:barChart>
      <c:catAx>
        <c:axId val="282882432"/>
        <c:scaling>
          <c:orientation val="minMax"/>
        </c:scaling>
        <c:delete val="0"/>
        <c:axPos val="b"/>
        <c:numFmt formatCode="General" sourceLinked="0"/>
        <c:majorTickMark val="none"/>
        <c:minorTickMark val="none"/>
        <c:tickLblPos val="nextTo"/>
        <c:crossAx val="282883968"/>
        <c:crosses val="autoZero"/>
        <c:auto val="1"/>
        <c:lblAlgn val="ctr"/>
        <c:lblOffset val="100"/>
        <c:noMultiLvlLbl val="0"/>
      </c:catAx>
      <c:valAx>
        <c:axId val="282883968"/>
        <c:scaling>
          <c:orientation val="minMax"/>
        </c:scaling>
        <c:delete val="0"/>
        <c:axPos val="l"/>
        <c:majorGridlines/>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lt-LT"/>
          </a:p>
        </c:txPr>
        <c:crossAx val="282882432"/>
        <c:crosses val="autoZero"/>
        <c:crossBetween val="between"/>
      </c:valAx>
      <c:dTable>
        <c:showHorzBorder val="1"/>
        <c:showVertBorder val="1"/>
        <c:showOutline val="1"/>
        <c:showKeys val="1"/>
        <c:txPr>
          <a:bodyPr/>
          <a:lstStyle/>
          <a:p>
            <a:pPr rtl="0">
              <a:defRPr>
                <a:latin typeface="Times New Roman" pitchFamily="18" charset="0"/>
                <a:cs typeface="Times New Roman" pitchFamily="18" charset="0"/>
              </a:defRPr>
            </a:pPr>
            <a:endParaRPr lang="lt-LT"/>
          </a:p>
        </c:txPr>
      </c:dTable>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dLbl>
              <c:idx val="4"/>
              <c:spPr/>
              <c:txPr>
                <a:bodyPr/>
                <a:lstStyle/>
                <a:p>
                  <a:pPr>
                    <a:defRPr b="1">
                      <a:latin typeface="Times New Roman" pitchFamily="18" charset="0"/>
                      <a:cs typeface="Times New Roman" pitchFamily="18" charset="0"/>
                    </a:defRPr>
                  </a:pPr>
                  <a:endParaRPr lang="lt-LT"/>
                </a:p>
              </c:txPr>
              <c:showLegendKey val="0"/>
              <c:showVal val="1"/>
              <c:showCatName val="0"/>
              <c:showSerName val="0"/>
              <c:showPercent val="0"/>
              <c:showBubbleSize val="0"/>
            </c:dLbl>
            <c:spPr>
              <a:noFill/>
              <a:ln>
                <a:noFill/>
              </a:ln>
              <a:effectLst/>
            </c:spPr>
            <c:txPr>
              <a:bodyPr/>
              <a:lstStyle/>
              <a:p>
                <a:pPr>
                  <a:defRPr>
                    <a:latin typeface="Times New Roman" pitchFamily="18" charset="0"/>
                    <a:cs typeface="Times New Roman"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'ekonomika ir verslas'!$B$204:$B$209</c:f>
              <c:strCache>
                <c:ptCount val="6"/>
                <c:pt idx="0">
                  <c:v>Lietuvos Respublika</c:v>
                </c:pt>
                <c:pt idx="1">
                  <c:v>Telšių apskritis</c:v>
                </c:pt>
                <c:pt idx="2">
                  <c:v>Mažeikių r. sav.</c:v>
                </c:pt>
                <c:pt idx="3">
                  <c:v>Plungės r. sav.</c:v>
                </c:pt>
                <c:pt idx="4">
                  <c:v>Rietavo sav.</c:v>
                </c:pt>
                <c:pt idx="5">
                  <c:v>Telšių r. sav.</c:v>
                </c:pt>
              </c:strCache>
            </c:strRef>
          </c:cat>
          <c:val>
            <c:numRef>
              <c:f>'ekonomika ir verslas'!$C$204:$C$209</c:f>
              <c:numCache>
                <c:formatCode>General</c:formatCode>
                <c:ptCount val="6"/>
                <c:pt idx="0">
                  <c:v>5.5</c:v>
                </c:pt>
                <c:pt idx="1">
                  <c:v>5.7</c:v>
                </c:pt>
                <c:pt idx="2">
                  <c:v>5.8</c:v>
                </c:pt>
                <c:pt idx="3">
                  <c:v>6.1</c:v>
                </c:pt>
                <c:pt idx="4">
                  <c:v>5.2</c:v>
                </c:pt>
                <c:pt idx="5">
                  <c:v>5.4</c:v>
                </c:pt>
              </c:numCache>
            </c:numRef>
          </c:val>
          <c:extLst xmlns:c16r2="http://schemas.microsoft.com/office/drawing/2015/06/chart">
            <c:ext xmlns:c16="http://schemas.microsoft.com/office/drawing/2014/chart" uri="{C3380CC4-5D6E-409C-BE32-E72D297353CC}">
              <c16:uniqueId val="{00000001-BF6A-4DF5-9653-E4B055912691}"/>
            </c:ext>
          </c:extLst>
        </c:ser>
        <c:dLbls>
          <c:showLegendKey val="0"/>
          <c:showVal val="0"/>
          <c:showCatName val="0"/>
          <c:showSerName val="0"/>
          <c:showPercent val="0"/>
          <c:showBubbleSize val="0"/>
        </c:dLbls>
        <c:gapWidth val="150"/>
        <c:axId val="287133696"/>
        <c:axId val="287135232"/>
      </c:barChart>
      <c:catAx>
        <c:axId val="287133696"/>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lt-LT"/>
          </a:p>
        </c:txPr>
        <c:crossAx val="287135232"/>
        <c:crosses val="autoZero"/>
        <c:auto val="1"/>
        <c:lblAlgn val="ctr"/>
        <c:lblOffset val="100"/>
        <c:noMultiLvlLbl val="0"/>
      </c:catAx>
      <c:valAx>
        <c:axId val="287135232"/>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lt-LT"/>
          </a:p>
        </c:txPr>
        <c:crossAx val="287133696"/>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'ekonomika ir verslas'!$C$240</c:f>
              <c:strCache>
                <c:ptCount val="1"/>
                <c:pt idx="0">
                  <c:v>2016</c:v>
                </c:pt>
              </c:strCache>
            </c:strRef>
          </c:tx>
          <c:invertIfNegative val="0"/>
          <c:dLbls>
            <c:dLbl>
              <c:idx val="4"/>
              <c:spPr/>
              <c:txPr>
                <a:bodyPr/>
                <a:lstStyle/>
                <a:p>
                  <a:pPr>
                    <a:defRPr b="1">
                      <a:latin typeface="Times New Roman" pitchFamily="18" charset="0"/>
                      <a:cs typeface="Times New Roman" pitchFamily="18" charset="0"/>
                    </a:defRPr>
                  </a:pPr>
                  <a:endParaRPr lang="lt-LT"/>
                </a:p>
              </c:txPr>
              <c:showLegendKey val="0"/>
              <c:showVal val="1"/>
              <c:showCatName val="0"/>
              <c:showSerName val="0"/>
              <c:showPercent val="0"/>
              <c:showBubbleSize val="0"/>
            </c:dLbl>
            <c:spPr>
              <a:noFill/>
              <a:ln>
                <a:noFill/>
              </a:ln>
              <a:effectLst/>
            </c:spPr>
            <c:txPr>
              <a:bodyPr/>
              <a:lstStyle/>
              <a:p>
                <a:pPr>
                  <a:defRPr>
                    <a:latin typeface="Times New Roman" pitchFamily="18" charset="0"/>
                    <a:cs typeface="Times New Roman"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'ekonomika ir verslas'!$B$241:$B$246</c:f>
              <c:strCache>
                <c:ptCount val="6"/>
                <c:pt idx="0">
                  <c:v>Lietuvos Respublika</c:v>
                </c:pt>
                <c:pt idx="1">
                  <c:v>Telšių apskritis</c:v>
                </c:pt>
                <c:pt idx="2">
                  <c:v>Mažeikių r. sav.</c:v>
                </c:pt>
                <c:pt idx="3">
                  <c:v>Plungės r. sav.</c:v>
                </c:pt>
                <c:pt idx="4">
                  <c:v>Rietavo sav.</c:v>
                </c:pt>
                <c:pt idx="5">
                  <c:v>Telšių r. sav.</c:v>
                </c:pt>
              </c:strCache>
            </c:strRef>
          </c:cat>
          <c:val>
            <c:numRef>
              <c:f>'ekonomika ir verslas'!$C$241:$C$246</c:f>
              <c:numCache>
                <c:formatCode>General</c:formatCode>
                <c:ptCount val="6"/>
                <c:pt idx="0">
                  <c:v>27.5</c:v>
                </c:pt>
                <c:pt idx="1">
                  <c:v>18.8</c:v>
                </c:pt>
                <c:pt idx="2">
                  <c:v>21.7</c:v>
                </c:pt>
                <c:pt idx="3">
                  <c:v>17.899999999999999</c:v>
                </c:pt>
                <c:pt idx="4">
                  <c:v>17</c:v>
                </c:pt>
                <c:pt idx="5">
                  <c:v>16.399999999999999</c:v>
                </c:pt>
              </c:numCache>
            </c:numRef>
          </c:val>
          <c:extLst xmlns:c16r2="http://schemas.microsoft.com/office/drawing/2015/06/chart">
            <c:ext xmlns:c16="http://schemas.microsoft.com/office/drawing/2014/chart" uri="{C3380CC4-5D6E-409C-BE32-E72D297353CC}">
              <c16:uniqueId val="{00000001-8B26-4E5C-87E5-7AB9B4C8AF4C}"/>
            </c:ext>
          </c:extLst>
        </c:ser>
        <c:dLbls>
          <c:showLegendKey val="0"/>
          <c:showVal val="0"/>
          <c:showCatName val="0"/>
          <c:showSerName val="0"/>
          <c:showPercent val="0"/>
          <c:showBubbleSize val="0"/>
        </c:dLbls>
        <c:gapWidth val="150"/>
        <c:axId val="287258496"/>
        <c:axId val="287260032"/>
      </c:barChart>
      <c:catAx>
        <c:axId val="287258496"/>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lt-LT"/>
          </a:p>
        </c:txPr>
        <c:crossAx val="287260032"/>
        <c:crosses val="autoZero"/>
        <c:auto val="1"/>
        <c:lblAlgn val="ctr"/>
        <c:lblOffset val="100"/>
        <c:noMultiLvlLbl val="0"/>
      </c:catAx>
      <c:valAx>
        <c:axId val="287260032"/>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lt-LT"/>
          </a:p>
        </c:txPr>
        <c:crossAx val="287258496"/>
        <c:crosses val="autoZero"/>
        <c:crossBetween val="between"/>
      </c:valAx>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Lbls>
            <c:numFmt formatCode="0.0%" sourceLinked="0"/>
            <c:spPr>
              <a:noFill/>
              <a:ln>
                <a:noFill/>
              </a:ln>
              <a:effectLst/>
            </c:spPr>
            <c:txPr>
              <a:bodyPr/>
              <a:lstStyle/>
              <a:p>
                <a:pPr>
                  <a:defRPr>
                    <a:latin typeface="Times New Roman" pitchFamily="18" charset="0"/>
                    <a:cs typeface="Times New Roman" pitchFamily="18" charset="0"/>
                  </a:defRPr>
                </a:pPr>
                <a:endParaRPr lang="lt-LT"/>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'žemės ūkis'!$F$4:$F$9</c:f>
              <c:strCache>
                <c:ptCount val="6"/>
                <c:pt idx="0">
                  <c:v>žemės ūkio naudmenos</c:v>
                </c:pt>
                <c:pt idx="1">
                  <c:v>miškai </c:v>
                </c:pt>
                <c:pt idx="2">
                  <c:v>keliai </c:v>
                </c:pt>
                <c:pt idx="3">
                  <c:v>užstatyta teritorija</c:v>
                </c:pt>
                <c:pt idx="4">
                  <c:v>vandenys </c:v>
                </c:pt>
                <c:pt idx="5">
                  <c:v>kita žemė</c:v>
                </c:pt>
              </c:strCache>
            </c:strRef>
          </c:cat>
          <c:val>
            <c:numRef>
              <c:f>'žemės ūkis'!$G$4:$G$9</c:f>
              <c:numCache>
                <c:formatCode>General</c:formatCode>
                <c:ptCount val="6"/>
                <c:pt idx="0">
                  <c:v>38.4</c:v>
                </c:pt>
                <c:pt idx="1">
                  <c:v>54</c:v>
                </c:pt>
                <c:pt idx="2">
                  <c:v>1.3</c:v>
                </c:pt>
                <c:pt idx="3">
                  <c:v>1.7</c:v>
                </c:pt>
                <c:pt idx="4">
                  <c:v>1.7</c:v>
                </c:pt>
                <c:pt idx="5">
                  <c:v>2.9</c:v>
                </c:pt>
              </c:numCache>
            </c:numRef>
          </c:val>
          <c:extLst xmlns:c16r2="http://schemas.microsoft.com/office/drawing/2015/06/chart">
            <c:ext xmlns:c16="http://schemas.microsoft.com/office/drawing/2014/chart" uri="{C3380CC4-5D6E-409C-BE32-E72D297353CC}">
              <c16:uniqueId val="{00000000-5500-42F3-986F-DACE5A956618}"/>
            </c:ext>
          </c:extLst>
        </c:ser>
        <c:dLbls>
          <c:showLegendKey val="0"/>
          <c:showVal val="0"/>
          <c:showCatName val="0"/>
          <c:showSerName val="0"/>
          <c:showPercent val="1"/>
          <c:showBubbleSize val="0"/>
          <c:showLeaderLines val="1"/>
        </c:dLbls>
        <c:firstSliceAng val="0"/>
      </c:pieChart>
    </c:plotArea>
    <c:legend>
      <c:legendPos val="r"/>
      <c:overlay val="0"/>
      <c:txPr>
        <a:bodyPr/>
        <a:lstStyle/>
        <a:p>
          <a:pPr>
            <a:defRPr sz="900">
              <a:latin typeface="Times New Roman" pitchFamily="18" charset="0"/>
              <a:cs typeface="Times New Roman" pitchFamily="18" charset="0"/>
            </a:defRPr>
          </a:pPr>
          <a:endParaRPr lang="lt-LT"/>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bar"/>
        <c:grouping val="stacked"/>
        <c:varyColors val="0"/>
        <c:ser>
          <c:idx val="0"/>
          <c:order val="0"/>
          <c:tx>
            <c:strRef>
              <c:f>'žemės ūkis'!$L$14</c:f>
              <c:strCache>
                <c:ptCount val="1"/>
                <c:pt idx="0">
                  <c:v>augalininkystės produkcijos dalis</c:v>
                </c:pt>
              </c:strCache>
            </c:strRef>
          </c:tx>
          <c:invertIfNegative val="0"/>
          <c:dLbls>
            <c:dLbl>
              <c:idx val="4"/>
              <c:spPr/>
              <c:txPr>
                <a:bodyPr/>
                <a:lstStyle/>
                <a:p>
                  <a:pPr>
                    <a:defRPr b="1">
                      <a:latin typeface="Times New Roman" pitchFamily="18" charset="0"/>
                      <a:cs typeface="Times New Roman" pitchFamily="18" charset="0"/>
                    </a:defRPr>
                  </a:pPr>
                  <a:endParaRPr lang="lt-LT"/>
                </a:p>
              </c:txPr>
              <c:showLegendKey val="0"/>
              <c:showVal val="1"/>
              <c:showCatName val="0"/>
              <c:showSerName val="0"/>
              <c:showPercent val="0"/>
              <c:showBubbleSize val="0"/>
            </c:dLbl>
            <c:spPr>
              <a:noFill/>
              <a:ln>
                <a:noFill/>
              </a:ln>
              <a:effectLst/>
            </c:spPr>
            <c:txPr>
              <a:bodyPr/>
              <a:lstStyle/>
              <a:p>
                <a:pPr>
                  <a:defRPr>
                    <a:latin typeface="Times New Roman" pitchFamily="18" charset="0"/>
                    <a:cs typeface="Times New Roman"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'žemės ūkis'!$J$15:$J$20</c:f>
              <c:strCache>
                <c:ptCount val="6"/>
                <c:pt idx="0">
                  <c:v>Lietuvos Respublika</c:v>
                </c:pt>
                <c:pt idx="1">
                  <c:v>Telšių apskritis</c:v>
                </c:pt>
                <c:pt idx="2">
                  <c:v>Mažeikių r. sav.</c:v>
                </c:pt>
                <c:pt idx="3">
                  <c:v>Plungės r. sav.</c:v>
                </c:pt>
                <c:pt idx="4">
                  <c:v>Rietavo sav.</c:v>
                </c:pt>
                <c:pt idx="5">
                  <c:v>Telšių r. sav.</c:v>
                </c:pt>
              </c:strCache>
            </c:strRef>
          </c:cat>
          <c:val>
            <c:numRef>
              <c:f>'žemės ūkis'!$K$15:$K$20</c:f>
              <c:numCache>
                <c:formatCode>General</c:formatCode>
                <c:ptCount val="6"/>
                <c:pt idx="0">
                  <c:v>66.3</c:v>
                </c:pt>
                <c:pt idx="1">
                  <c:v>59.6</c:v>
                </c:pt>
                <c:pt idx="2">
                  <c:v>80.3</c:v>
                </c:pt>
                <c:pt idx="3">
                  <c:v>40.5</c:v>
                </c:pt>
                <c:pt idx="4">
                  <c:v>46.2</c:v>
                </c:pt>
                <c:pt idx="5">
                  <c:v>57.9</c:v>
                </c:pt>
              </c:numCache>
            </c:numRef>
          </c:val>
          <c:extLst xmlns:c16r2="http://schemas.microsoft.com/office/drawing/2015/06/chart">
            <c:ext xmlns:c16="http://schemas.microsoft.com/office/drawing/2014/chart" uri="{C3380CC4-5D6E-409C-BE32-E72D297353CC}">
              <c16:uniqueId val="{00000001-0CAC-477C-9716-46710942701B}"/>
            </c:ext>
          </c:extLst>
        </c:ser>
        <c:ser>
          <c:idx val="1"/>
          <c:order val="1"/>
          <c:tx>
            <c:strRef>
              <c:f>'žemės ūkis'!$M$14</c:f>
              <c:strCache>
                <c:ptCount val="1"/>
                <c:pt idx="0">
                  <c:v>gyvulininkystės produkcijos dalis</c:v>
                </c:pt>
              </c:strCache>
            </c:strRef>
          </c:tx>
          <c:invertIfNegative val="0"/>
          <c:dLbls>
            <c:dLbl>
              <c:idx val="4"/>
              <c:spPr/>
              <c:txPr>
                <a:bodyPr/>
                <a:lstStyle/>
                <a:p>
                  <a:pPr>
                    <a:defRPr b="1">
                      <a:latin typeface="Times New Roman" pitchFamily="18" charset="0"/>
                      <a:cs typeface="Times New Roman" pitchFamily="18" charset="0"/>
                    </a:defRPr>
                  </a:pPr>
                  <a:endParaRPr lang="lt-LT"/>
                </a:p>
              </c:txPr>
              <c:showLegendKey val="0"/>
              <c:showVal val="1"/>
              <c:showCatName val="0"/>
              <c:showSerName val="0"/>
              <c:showPercent val="0"/>
              <c:showBubbleSize val="0"/>
            </c:dLbl>
            <c:spPr>
              <a:noFill/>
              <a:ln>
                <a:noFill/>
              </a:ln>
              <a:effectLst/>
            </c:spPr>
            <c:txPr>
              <a:bodyPr/>
              <a:lstStyle/>
              <a:p>
                <a:pPr>
                  <a:defRPr>
                    <a:latin typeface="Times New Roman" pitchFamily="18" charset="0"/>
                    <a:cs typeface="Times New Roman"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'žemės ūkis'!$J$15:$J$20</c:f>
              <c:strCache>
                <c:ptCount val="6"/>
                <c:pt idx="0">
                  <c:v>Lietuvos Respublika</c:v>
                </c:pt>
                <c:pt idx="1">
                  <c:v>Telšių apskritis</c:v>
                </c:pt>
                <c:pt idx="2">
                  <c:v>Mažeikių r. sav.</c:v>
                </c:pt>
                <c:pt idx="3">
                  <c:v>Plungės r. sav.</c:v>
                </c:pt>
                <c:pt idx="4">
                  <c:v>Rietavo sav.</c:v>
                </c:pt>
                <c:pt idx="5">
                  <c:v>Telšių r. sav.</c:v>
                </c:pt>
              </c:strCache>
            </c:strRef>
          </c:cat>
          <c:val>
            <c:numRef>
              <c:f>'žemės ūkis'!$L$15:$L$20</c:f>
              <c:numCache>
                <c:formatCode>General</c:formatCode>
                <c:ptCount val="6"/>
                <c:pt idx="0">
                  <c:v>33.700000000000003</c:v>
                </c:pt>
                <c:pt idx="1">
                  <c:v>40.4</c:v>
                </c:pt>
                <c:pt idx="2">
                  <c:v>19.7</c:v>
                </c:pt>
                <c:pt idx="3">
                  <c:v>59.5</c:v>
                </c:pt>
                <c:pt idx="4">
                  <c:v>53.8</c:v>
                </c:pt>
                <c:pt idx="5">
                  <c:v>42.1</c:v>
                </c:pt>
              </c:numCache>
            </c:numRef>
          </c:val>
          <c:extLst xmlns:c16r2="http://schemas.microsoft.com/office/drawing/2015/06/chart">
            <c:ext xmlns:c16="http://schemas.microsoft.com/office/drawing/2014/chart" uri="{C3380CC4-5D6E-409C-BE32-E72D297353CC}">
              <c16:uniqueId val="{00000003-0CAC-477C-9716-46710942701B}"/>
            </c:ext>
          </c:extLst>
        </c:ser>
        <c:dLbls>
          <c:showLegendKey val="0"/>
          <c:showVal val="0"/>
          <c:showCatName val="0"/>
          <c:showSerName val="0"/>
          <c:showPercent val="0"/>
          <c:showBubbleSize val="0"/>
        </c:dLbls>
        <c:gapWidth val="150"/>
        <c:overlap val="100"/>
        <c:axId val="287712384"/>
        <c:axId val="287713920"/>
      </c:barChart>
      <c:catAx>
        <c:axId val="287712384"/>
        <c:scaling>
          <c:orientation val="minMax"/>
        </c:scaling>
        <c:delete val="0"/>
        <c:axPos val="l"/>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lt-LT"/>
          </a:p>
        </c:txPr>
        <c:crossAx val="287713920"/>
        <c:crosses val="autoZero"/>
        <c:auto val="1"/>
        <c:lblAlgn val="ctr"/>
        <c:lblOffset val="100"/>
        <c:noMultiLvlLbl val="0"/>
      </c:catAx>
      <c:valAx>
        <c:axId val="287713920"/>
        <c:scaling>
          <c:orientation val="minMax"/>
        </c:scaling>
        <c:delete val="0"/>
        <c:axPos val="b"/>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lt-LT"/>
          </a:p>
        </c:txPr>
        <c:crossAx val="287712384"/>
        <c:crosses val="autoZero"/>
        <c:crossBetween val="between"/>
      </c:valAx>
    </c:plotArea>
    <c:legend>
      <c:legendPos val="b"/>
      <c:overlay val="0"/>
      <c:txPr>
        <a:bodyPr/>
        <a:lstStyle/>
        <a:p>
          <a:pPr>
            <a:defRPr>
              <a:latin typeface="Times New Roman" pitchFamily="18" charset="0"/>
              <a:cs typeface="Times New Roman" pitchFamily="18" charset="0"/>
            </a:defRPr>
          </a:pPr>
          <a:endParaRPr lang="lt-LT"/>
        </a:p>
      </c:txPr>
    </c:legend>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CFE09C-4FAD-4B28-B41C-BA640B266EB2}" type="doc">
      <dgm:prSet loTypeId="urn:microsoft.com/office/officeart/2005/8/layout/hList1" loCatId="list" qsTypeId="urn:microsoft.com/office/officeart/2005/8/quickstyle/3d2" qsCatId="3D" csTypeId="urn:microsoft.com/office/officeart/2005/8/colors/accent1_2" csCatId="accent1" phldr="1"/>
      <dgm:spPr/>
      <dgm:t>
        <a:bodyPr/>
        <a:lstStyle/>
        <a:p>
          <a:endParaRPr lang="en-US"/>
        </a:p>
      </dgm:t>
    </dgm:pt>
    <dgm:pt modelId="{778031F3-5EDC-4038-999C-23639662CD5D}">
      <dgm:prSet phldrT="[Text]" custT="1"/>
      <dgm:spPr/>
      <dgm:t>
        <a:bodyPr/>
        <a:lstStyle/>
        <a:p>
          <a:r>
            <a:rPr lang="lt-LT" sz="1000" b="1">
              <a:latin typeface="Times New Roman" panose="02020603050405020304" pitchFamily="18" charset="0"/>
              <a:cs typeface="Times New Roman" panose="02020603050405020304" pitchFamily="18" charset="0"/>
            </a:rPr>
            <a:t>Kryptingumas</a:t>
          </a:r>
          <a:endParaRPr lang="en-US" sz="1000" b="1">
            <a:latin typeface="Times New Roman" panose="02020603050405020304" pitchFamily="18" charset="0"/>
            <a:cs typeface="Times New Roman" panose="02020603050405020304" pitchFamily="18" charset="0"/>
          </a:endParaRPr>
        </a:p>
      </dgm:t>
    </dgm:pt>
    <dgm:pt modelId="{1549DB5F-C7B1-4996-B8FC-D5265BF226E5}" type="parTrans" cxnId="{631B1C8C-A958-429E-A873-2DB3B89911C6}">
      <dgm:prSet/>
      <dgm:spPr/>
      <dgm:t>
        <a:bodyPr/>
        <a:lstStyle/>
        <a:p>
          <a:endParaRPr lang="en-US">
            <a:latin typeface="Times New Roman" panose="02020603050405020304" pitchFamily="18" charset="0"/>
            <a:cs typeface="Times New Roman" panose="02020603050405020304" pitchFamily="18" charset="0"/>
          </a:endParaRPr>
        </a:p>
      </dgm:t>
    </dgm:pt>
    <dgm:pt modelId="{076B34C6-842A-40B3-859B-DF92AFEC177F}" type="sibTrans" cxnId="{631B1C8C-A958-429E-A873-2DB3B89911C6}">
      <dgm:prSet/>
      <dgm:spPr/>
      <dgm:t>
        <a:bodyPr/>
        <a:lstStyle/>
        <a:p>
          <a:endParaRPr lang="en-US">
            <a:latin typeface="Times New Roman" panose="02020603050405020304" pitchFamily="18" charset="0"/>
            <a:cs typeface="Times New Roman" panose="02020603050405020304" pitchFamily="18" charset="0"/>
          </a:endParaRPr>
        </a:p>
      </dgm:t>
    </dgm:pt>
    <dgm:pt modelId="{6DBAC635-F1C1-4A82-8796-8F93D2EA3C56}">
      <dgm:prSet phldrT="[Text]"/>
      <dgm:spPr/>
      <dgm:t>
        <a:bodyPr/>
        <a:lstStyle/>
        <a:p>
          <a:r>
            <a:rPr lang="lt-LT">
              <a:latin typeface="Times New Roman" panose="02020603050405020304" pitchFamily="18" charset="0"/>
              <a:cs typeface="Times New Roman" panose="02020603050405020304" pitchFamily="18" charset="0"/>
            </a:rPr>
            <a:t>SPP suformuluoti loginiais ryšiais susieti tikslai, uždaviniai bei planuojami pasiekti rezultatai</a:t>
          </a:r>
          <a:endParaRPr lang="en-US">
            <a:latin typeface="Times New Roman" panose="02020603050405020304" pitchFamily="18" charset="0"/>
            <a:cs typeface="Times New Roman" panose="02020603050405020304" pitchFamily="18" charset="0"/>
          </a:endParaRPr>
        </a:p>
      </dgm:t>
    </dgm:pt>
    <dgm:pt modelId="{6CE3C5B1-9C63-47C7-8F5E-AA661A8C722B}" type="parTrans" cxnId="{00E6D950-6E41-43A2-89AA-521EFA517397}">
      <dgm:prSet/>
      <dgm:spPr/>
      <dgm:t>
        <a:bodyPr/>
        <a:lstStyle/>
        <a:p>
          <a:endParaRPr lang="en-US">
            <a:latin typeface="Times New Roman" panose="02020603050405020304" pitchFamily="18" charset="0"/>
            <a:cs typeface="Times New Roman" panose="02020603050405020304" pitchFamily="18" charset="0"/>
          </a:endParaRPr>
        </a:p>
      </dgm:t>
    </dgm:pt>
    <dgm:pt modelId="{0ACA036F-24B1-491B-9591-B96E0F188627}" type="sibTrans" cxnId="{00E6D950-6E41-43A2-89AA-521EFA517397}">
      <dgm:prSet/>
      <dgm:spPr/>
      <dgm:t>
        <a:bodyPr/>
        <a:lstStyle/>
        <a:p>
          <a:endParaRPr lang="en-US">
            <a:latin typeface="Times New Roman" panose="02020603050405020304" pitchFamily="18" charset="0"/>
            <a:cs typeface="Times New Roman" panose="02020603050405020304" pitchFamily="18" charset="0"/>
          </a:endParaRPr>
        </a:p>
      </dgm:t>
    </dgm:pt>
    <dgm:pt modelId="{12C6B27C-DF12-495A-B53D-9F724FFCDF61}">
      <dgm:prSet phldrT="[Text]" custT="1"/>
      <dgm:spPr/>
      <dgm:t>
        <a:bodyPr/>
        <a:lstStyle/>
        <a:p>
          <a:r>
            <a:rPr lang="lt-LT" sz="1000" b="1">
              <a:latin typeface="Times New Roman" panose="02020603050405020304" pitchFamily="18" charset="0"/>
              <a:cs typeface="Times New Roman" panose="02020603050405020304" pitchFamily="18" charset="0"/>
            </a:rPr>
            <a:t>Orientavimas į rezultatus</a:t>
          </a:r>
          <a:endParaRPr lang="en-US" sz="1000" b="1">
            <a:latin typeface="Times New Roman" panose="02020603050405020304" pitchFamily="18" charset="0"/>
            <a:cs typeface="Times New Roman" panose="02020603050405020304" pitchFamily="18" charset="0"/>
          </a:endParaRPr>
        </a:p>
      </dgm:t>
    </dgm:pt>
    <dgm:pt modelId="{F81931A1-75AA-45B7-82EF-787ED02853A1}" type="parTrans" cxnId="{F9766436-E1DA-4443-965C-B7AA652F356F}">
      <dgm:prSet/>
      <dgm:spPr/>
      <dgm:t>
        <a:bodyPr/>
        <a:lstStyle/>
        <a:p>
          <a:endParaRPr lang="en-US">
            <a:latin typeface="Times New Roman" panose="02020603050405020304" pitchFamily="18" charset="0"/>
            <a:cs typeface="Times New Roman" panose="02020603050405020304" pitchFamily="18" charset="0"/>
          </a:endParaRPr>
        </a:p>
      </dgm:t>
    </dgm:pt>
    <dgm:pt modelId="{996F35DA-99AC-4976-883C-ECB8FFCEC3C7}" type="sibTrans" cxnId="{F9766436-E1DA-4443-965C-B7AA652F356F}">
      <dgm:prSet/>
      <dgm:spPr/>
      <dgm:t>
        <a:bodyPr/>
        <a:lstStyle/>
        <a:p>
          <a:endParaRPr lang="en-US">
            <a:latin typeface="Times New Roman" panose="02020603050405020304" pitchFamily="18" charset="0"/>
            <a:cs typeface="Times New Roman" panose="02020603050405020304" pitchFamily="18" charset="0"/>
          </a:endParaRPr>
        </a:p>
      </dgm:t>
    </dgm:pt>
    <dgm:pt modelId="{2B10E32E-7A80-430D-A076-5754F42E6B02}">
      <dgm:prSet phldrT="[Text]"/>
      <dgm:spPr/>
      <dgm:t>
        <a:bodyPr/>
        <a:lstStyle/>
        <a:p>
          <a:r>
            <a:rPr lang="lt-LT">
              <a:latin typeface="Times New Roman" panose="02020603050405020304" pitchFamily="18" charset="0"/>
              <a:cs typeface="Times New Roman" panose="02020603050405020304" pitchFamily="18" charset="0"/>
            </a:rPr>
            <a:t>SPP nustatant tikslus kartu suplanuoti ir siekiami rezultatai; siekiant užtikrinti, kad bus pasiekti planuoti rezultatai ir laiku priimti valdymo tobulinimo sprendimai, informacija apie veiklos rezultatus nuolat stebima, analizuojama ir vertinama</a:t>
          </a:r>
          <a:endParaRPr lang="en-US">
            <a:latin typeface="Times New Roman" panose="02020603050405020304" pitchFamily="18" charset="0"/>
            <a:cs typeface="Times New Roman" panose="02020603050405020304" pitchFamily="18" charset="0"/>
          </a:endParaRPr>
        </a:p>
      </dgm:t>
    </dgm:pt>
    <dgm:pt modelId="{54AD4687-D844-4CF7-97C1-ABF8C1D599BD}" type="parTrans" cxnId="{A0E93A65-CADF-43D4-84B8-5B402F1617D1}">
      <dgm:prSet/>
      <dgm:spPr/>
      <dgm:t>
        <a:bodyPr/>
        <a:lstStyle/>
        <a:p>
          <a:endParaRPr lang="en-US">
            <a:latin typeface="Times New Roman" panose="02020603050405020304" pitchFamily="18" charset="0"/>
            <a:cs typeface="Times New Roman" panose="02020603050405020304" pitchFamily="18" charset="0"/>
          </a:endParaRPr>
        </a:p>
      </dgm:t>
    </dgm:pt>
    <dgm:pt modelId="{ADB7229A-90AD-42A7-A141-E0A35CF1D889}" type="sibTrans" cxnId="{A0E93A65-CADF-43D4-84B8-5B402F1617D1}">
      <dgm:prSet/>
      <dgm:spPr/>
      <dgm:t>
        <a:bodyPr/>
        <a:lstStyle/>
        <a:p>
          <a:endParaRPr lang="en-US">
            <a:latin typeface="Times New Roman" panose="02020603050405020304" pitchFamily="18" charset="0"/>
            <a:cs typeface="Times New Roman" panose="02020603050405020304" pitchFamily="18" charset="0"/>
          </a:endParaRPr>
        </a:p>
      </dgm:t>
    </dgm:pt>
    <dgm:pt modelId="{A16A54CE-6ABA-456E-9F0A-BC43B0552C7B}">
      <dgm:prSet phldrT="[Text]" custT="1"/>
      <dgm:spPr/>
      <dgm:t>
        <a:bodyPr/>
        <a:lstStyle/>
        <a:p>
          <a:r>
            <a:rPr lang="lt-LT" sz="1000" b="1">
              <a:latin typeface="Times New Roman" panose="02020603050405020304" pitchFamily="18" charset="0"/>
              <a:cs typeface="Times New Roman" panose="02020603050405020304" pitchFamily="18" charset="0"/>
            </a:rPr>
            <a:t>Bendrumas</a:t>
          </a:r>
          <a:endParaRPr lang="en-US" sz="1000" b="1">
            <a:latin typeface="Times New Roman" panose="02020603050405020304" pitchFamily="18" charset="0"/>
            <a:cs typeface="Times New Roman" panose="02020603050405020304" pitchFamily="18" charset="0"/>
          </a:endParaRPr>
        </a:p>
      </dgm:t>
    </dgm:pt>
    <dgm:pt modelId="{CF48DEE5-09B5-49CC-80E4-82C873240D98}" type="parTrans" cxnId="{8ED7A676-50A6-496E-916F-55E747EED266}">
      <dgm:prSet/>
      <dgm:spPr/>
      <dgm:t>
        <a:bodyPr/>
        <a:lstStyle/>
        <a:p>
          <a:endParaRPr lang="en-US">
            <a:latin typeface="Times New Roman" panose="02020603050405020304" pitchFamily="18" charset="0"/>
            <a:cs typeface="Times New Roman" panose="02020603050405020304" pitchFamily="18" charset="0"/>
          </a:endParaRPr>
        </a:p>
      </dgm:t>
    </dgm:pt>
    <dgm:pt modelId="{70D98868-7BBA-41AB-9EBD-7CBDD3DE7BCB}" type="sibTrans" cxnId="{8ED7A676-50A6-496E-916F-55E747EED266}">
      <dgm:prSet/>
      <dgm:spPr/>
      <dgm:t>
        <a:bodyPr/>
        <a:lstStyle/>
        <a:p>
          <a:endParaRPr lang="en-US">
            <a:latin typeface="Times New Roman" panose="02020603050405020304" pitchFamily="18" charset="0"/>
            <a:cs typeface="Times New Roman" panose="02020603050405020304" pitchFamily="18" charset="0"/>
          </a:endParaRPr>
        </a:p>
      </dgm:t>
    </dgm:pt>
    <dgm:pt modelId="{CE32F88C-967F-4162-BBC7-3F8B19D3DF51}">
      <dgm:prSet phldrT="[Text]"/>
      <dgm:spPr/>
      <dgm:t>
        <a:bodyPr/>
        <a:lstStyle/>
        <a:p>
          <a:r>
            <a:rPr lang="lt-LT">
              <a:latin typeface="Times New Roman" panose="02020603050405020304" pitchFamily="18" charset="0"/>
              <a:cs typeface="Times New Roman" panose="02020603050405020304" pitchFamily="18" charset="0"/>
            </a:rPr>
            <a:t>Siekiant kryptingos, palyginamos ir nuoseklios savivaldybių veiklos atliekant joms priskirtas funkcijas, savivaldybių plėtra bei veikla planuojama, įgyvendinama ir stebima vadovaujantis Strateginio planavimo savivaldybėse rekomendacijų nuostatomis</a:t>
          </a:r>
          <a:endParaRPr lang="en-US">
            <a:latin typeface="Times New Roman" panose="02020603050405020304" pitchFamily="18" charset="0"/>
            <a:cs typeface="Times New Roman" panose="02020603050405020304" pitchFamily="18" charset="0"/>
          </a:endParaRPr>
        </a:p>
      </dgm:t>
    </dgm:pt>
    <dgm:pt modelId="{FA0B5F0F-F8C7-439B-9DEE-ACA56ECC41BC}" type="parTrans" cxnId="{3BEC2D50-2EFA-47E4-8A11-C04D7796B11C}">
      <dgm:prSet/>
      <dgm:spPr/>
      <dgm:t>
        <a:bodyPr/>
        <a:lstStyle/>
        <a:p>
          <a:endParaRPr lang="en-US">
            <a:latin typeface="Times New Roman" panose="02020603050405020304" pitchFamily="18" charset="0"/>
            <a:cs typeface="Times New Roman" panose="02020603050405020304" pitchFamily="18" charset="0"/>
          </a:endParaRPr>
        </a:p>
      </dgm:t>
    </dgm:pt>
    <dgm:pt modelId="{C70DEBAF-DDF9-412A-BF67-9F0AC4469531}" type="sibTrans" cxnId="{3BEC2D50-2EFA-47E4-8A11-C04D7796B11C}">
      <dgm:prSet/>
      <dgm:spPr/>
      <dgm:t>
        <a:bodyPr/>
        <a:lstStyle/>
        <a:p>
          <a:endParaRPr lang="en-US">
            <a:latin typeface="Times New Roman" panose="02020603050405020304" pitchFamily="18" charset="0"/>
            <a:cs typeface="Times New Roman" panose="02020603050405020304" pitchFamily="18" charset="0"/>
          </a:endParaRPr>
        </a:p>
      </dgm:t>
    </dgm:pt>
    <dgm:pt modelId="{356621D7-317D-44B8-B56B-9479EA40C241}">
      <dgm:prSet phldrT="[Text]" custT="1"/>
      <dgm:spPr/>
      <dgm:t>
        <a:bodyPr/>
        <a:lstStyle/>
        <a:p>
          <a:r>
            <a:rPr lang="lt-LT" sz="1000" b="1">
              <a:latin typeface="Times New Roman" panose="02020603050405020304" pitchFamily="18" charset="0"/>
              <a:cs typeface="Times New Roman" panose="02020603050405020304" pitchFamily="18" charset="0"/>
            </a:rPr>
            <a:t>Efektyvumas</a:t>
          </a:r>
          <a:endParaRPr lang="en-US" sz="1000" b="1">
            <a:latin typeface="Times New Roman" panose="02020603050405020304" pitchFamily="18" charset="0"/>
            <a:cs typeface="Times New Roman" panose="02020603050405020304" pitchFamily="18" charset="0"/>
          </a:endParaRPr>
        </a:p>
      </dgm:t>
    </dgm:pt>
    <dgm:pt modelId="{74EE3684-962D-4770-AABF-C06D5C2E1F74}" type="parTrans" cxnId="{01E361B2-19FD-4993-A565-8DA145F178A9}">
      <dgm:prSet/>
      <dgm:spPr/>
      <dgm:t>
        <a:bodyPr/>
        <a:lstStyle/>
        <a:p>
          <a:endParaRPr lang="en-US"/>
        </a:p>
      </dgm:t>
    </dgm:pt>
    <dgm:pt modelId="{A3D959C5-254C-482C-9327-0627DF378E11}" type="sibTrans" cxnId="{01E361B2-19FD-4993-A565-8DA145F178A9}">
      <dgm:prSet/>
      <dgm:spPr/>
      <dgm:t>
        <a:bodyPr/>
        <a:lstStyle/>
        <a:p>
          <a:endParaRPr lang="en-US"/>
        </a:p>
      </dgm:t>
    </dgm:pt>
    <dgm:pt modelId="{F2D72C2A-71FA-497D-A257-FB0A0C9B2342}">
      <dgm:prSet phldrT="[Text]" custT="1"/>
      <dgm:spPr/>
      <dgm:t>
        <a:bodyPr/>
        <a:lstStyle/>
        <a:p>
          <a:r>
            <a:rPr lang="lt-LT" sz="1000" b="1">
              <a:latin typeface="Times New Roman" panose="02020603050405020304" pitchFamily="18" charset="0"/>
              <a:cs typeface="Times New Roman" panose="02020603050405020304" pitchFamily="18" charset="0"/>
            </a:rPr>
            <a:t>Atvirumas (partnerystė)</a:t>
          </a:r>
          <a:endParaRPr lang="en-US" sz="1000" b="1">
            <a:latin typeface="Times New Roman" panose="02020603050405020304" pitchFamily="18" charset="0"/>
            <a:cs typeface="Times New Roman" panose="02020603050405020304" pitchFamily="18" charset="0"/>
          </a:endParaRPr>
        </a:p>
      </dgm:t>
    </dgm:pt>
    <dgm:pt modelId="{5FB6DA61-04BA-43BA-B0D7-835C0EEF995B}" type="parTrans" cxnId="{2A955454-A884-45E6-A0C6-C8E9C3DEFD04}">
      <dgm:prSet/>
      <dgm:spPr/>
      <dgm:t>
        <a:bodyPr/>
        <a:lstStyle/>
        <a:p>
          <a:endParaRPr lang="en-US"/>
        </a:p>
      </dgm:t>
    </dgm:pt>
    <dgm:pt modelId="{93D3967A-E64D-44AF-98C6-1C29FFA93E84}" type="sibTrans" cxnId="{2A955454-A884-45E6-A0C6-C8E9C3DEFD04}">
      <dgm:prSet/>
      <dgm:spPr/>
      <dgm:t>
        <a:bodyPr/>
        <a:lstStyle/>
        <a:p>
          <a:endParaRPr lang="en-US"/>
        </a:p>
      </dgm:t>
    </dgm:pt>
    <dgm:pt modelId="{8F1253E4-D736-4FE8-93BE-925FF6B79EF1}">
      <dgm:prSet/>
      <dgm:spPr/>
      <dgm:t>
        <a:bodyPr/>
        <a:lstStyle/>
        <a:p>
          <a:r>
            <a:rPr lang="lt-LT">
              <a:latin typeface="Times New Roman" panose="02020603050405020304" pitchFamily="18" charset="0"/>
              <a:cs typeface="Times New Roman" panose="02020603050405020304" pitchFamily="18" charset="0"/>
            </a:rPr>
            <a:t>SPP nustatytų tikslų ir rezultatų siekiama mažiausiomis sąnaudomis, racionaliai paskirstant išteklius ir nuolat ieškant veiklos efektyvumo didinimo rezervų</a:t>
          </a:r>
          <a:r>
            <a:rPr lang="en-US">
              <a:latin typeface="Times New Roman" panose="02020603050405020304" pitchFamily="18" charset="0"/>
              <a:cs typeface="Times New Roman" panose="02020603050405020304" pitchFamily="18" charset="0"/>
            </a:rPr>
            <a:t> </a:t>
          </a:r>
          <a:r>
            <a:rPr lang="lt-LT">
              <a:latin typeface="Times New Roman" panose="02020603050405020304" pitchFamily="18" charset="0"/>
              <a:cs typeface="Times New Roman" panose="02020603050405020304" pitchFamily="18" charset="0"/>
            </a:rPr>
            <a:t>bei naujų veiklos tobulinimo būdų</a:t>
          </a:r>
          <a:endParaRPr lang="en-US">
            <a:latin typeface="Times New Roman" panose="02020603050405020304" pitchFamily="18" charset="0"/>
            <a:cs typeface="Times New Roman" panose="02020603050405020304" pitchFamily="18" charset="0"/>
          </a:endParaRPr>
        </a:p>
      </dgm:t>
    </dgm:pt>
    <dgm:pt modelId="{B7659A2B-B44C-4BC5-B505-965E14FF7F90}" type="parTrans" cxnId="{2377E18C-AEA9-4A8E-9F18-8B56DC48CF1F}">
      <dgm:prSet/>
      <dgm:spPr/>
      <dgm:t>
        <a:bodyPr/>
        <a:lstStyle/>
        <a:p>
          <a:endParaRPr lang="en-US"/>
        </a:p>
      </dgm:t>
    </dgm:pt>
    <dgm:pt modelId="{B3A81850-C839-42AA-A3D3-0261DF266CCB}" type="sibTrans" cxnId="{2377E18C-AEA9-4A8E-9F18-8B56DC48CF1F}">
      <dgm:prSet/>
      <dgm:spPr/>
      <dgm:t>
        <a:bodyPr/>
        <a:lstStyle/>
        <a:p>
          <a:endParaRPr lang="en-US"/>
        </a:p>
      </dgm:t>
    </dgm:pt>
    <dgm:pt modelId="{0317D47A-5699-43AC-AF37-AB9FE0E538E2}">
      <dgm:prSet custT="1"/>
      <dgm:spPr/>
      <dgm:t>
        <a:bodyPr/>
        <a:lstStyle/>
        <a:p>
          <a:r>
            <a:rPr lang="lt-LT" sz="800">
              <a:latin typeface="Times New Roman" panose="02020603050405020304" pitchFamily="18" charset="0"/>
              <a:cs typeface="Times New Roman" panose="02020603050405020304" pitchFamily="18" charset="0"/>
            </a:rPr>
            <a:t>Savivaldybės tikslai ir būdai, kaip jų pasiekti, nustatomi konsultuojantis su savivaldybės bendruomene; SPP ir jo įgyvendinimo ataskaitos – vieši dokumentai, skelbiami savivaldybės interneto svetainėje</a:t>
          </a:r>
          <a:endParaRPr lang="en-US" sz="800">
            <a:latin typeface="Times New Roman" panose="02020603050405020304" pitchFamily="18" charset="0"/>
            <a:cs typeface="Times New Roman" panose="02020603050405020304" pitchFamily="18" charset="0"/>
          </a:endParaRPr>
        </a:p>
      </dgm:t>
    </dgm:pt>
    <dgm:pt modelId="{77174368-FC0F-48F0-B4C6-BF5EB706F0AD}" type="parTrans" cxnId="{44EA94A0-1FAA-469D-8865-AD5687B58400}">
      <dgm:prSet/>
      <dgm:spPr/>
      <dgm:t>
        <a:bodyPr/>
        <a:lstStyle/>
        <a:p>
          <a:endParaRPr lang="en-US"/>
        </a:p>
      </dgm:t>
    </dgm:pt>
    <dgm:pt modelId="{D2480C02-2ABF-4ADF-A0BA-C52D12279759}" type="sibTrans" cxnId="{44EA94A0-1FAA-469D-8865-AD5687B58400}">
      <dgm:prSet/>
      <dgm:spPr/>
      <dgm:t>
        <a:bodyPr/>
        <a:lstStyle/>
        <a:p>
          <a:endParaRPr lang="en-US"/>
        </a:p>
      </dgm:t>
    </dgm:pt>
    <dgm:pt modelId="{DA01CA8C-6969-485C-9755-4F4B8A23AFE5}" type="pres">
      <dgm:prSet presAssocID="{B5CFE09C-4FAD-4B28-B41C-BA640B266EB2}" presName="Name0" presStyleCnt="0">
        <dgm:presLayoutVars>
          <dgm:dir/>
          <dgm:animLvl val="lvl"/>
          <dgm:resizeHandles val="exact"/>
        </dgm:presLayoutVars>
      </dgm:prSet>
      <dgm:spPr/>
      <dgm:t>
        <a:bodyPr/>
        <a:lstStyle/>
        <a:p>
          <a:endParaRPr lang="lt-LT"/>
        </a:p>
      </dgm:t>
    </dgm:pt>
    <dgm:pt modelId="{86F5BA8E-4569-4D2F-941D-4FA5C9B2000C}" type="pres">
      <dgm:prSet presAssocID="{778031F3-5EDC-4038-999C-23639662CD5D}" presName="composite" presStyleCnt="0"/>
      <dgm:spPr/>
    </dgm:pt>
    <dgm:pt modelId="{B0A57A84-D6C2-4A79-ABB9-18D91AEF5E7A}" type="pres">
      <dgm:prSet presAssocID="{778031F3-5EDC-4038-999C-23639662CD5D}" presName="parTx" presStyleLbl="alignNode1" presStyleIdx="0" presStyleCnt="5">
        <dgm:presLayoutVars>
          <dgm:chMax val="0"/>
          <dgm:chPref val="0"/>
          <dgm:bulletEnabled val="1"/>
        </dgm:presLayoutVars>
      </dgm:prSet>
      <dgm:spPr/>
      <dgm:t>
        <a:bodyPr/>
        <a:lstStyle/>
        <a:p>
          <a:endParaRPr lang="lt-LT"/>
        </a:p>
      </dgm:t>
    </dgm:pt>
    <dgm:pt modelId="{76D0C153-37FB-499A-A77E-5440E8A6E56E}" type="pres">
      <dgm:prSet presAssocID="{778031F3-5EDC-4038-999C-23639662CD5D}" presName="desTx" presStyleLbl="alignAccFollowNode1" presStyleIdx="0" presStyleCnt="5">
        <dgm:presLayoutVars>
          <dgm:bulletEnabled val="1"/>
        </dgm:presLayoutVars>
      </dgm:prSet>
      <dgm:spPr/>
      <dgm:t>
        <a:bodyPr/>
        <a:lstStyle/>
        <a:p>
          <a:endParaRPr lang="lt-LT"/>
        </a:p>
      </dgm:t>
    </dgm:pt>
    <dgm:pt modelId="{1046B959-5469-4893-AA47-64E76240A43B}" type="pres">
      <dgm:prSet presAssocID="{076B34C6-842A-40B3-859B-DF92AFEC177F}" presName="space" presStyleCnt="0"/>
      <dgm:spPr/>
    </dgm:pt>
    <dgm:pt modelId="{3B5B19B2-F721-48F1-9DC8-D31A96D433D5}" type="pres">
      <dgm:prSet presAssocID="{12C6B27C-DF12-495A-B53D-9F724FFCDF61}" presName="composite" presStyleCnt="0"/>
      <dgm:spPr/>
    </dgm:pt>
    <dgm:pt modelId="{21F32504-B5D7-49DF-92ED-200EEAFEE543}" type="pres">
      <dgm:prSet presAssocID="{12C6B27C-DF12-495A-B53D-9F724FFCDF61}" presName="parTx" presStyleLbl="alignNode1" presStyleIdx="1" presStyleCnt="5">
        <dgm:presLayoutVars>
          <dgm:chMax val="0"/>
          <dgm:chPref val="0"/>
          <dgm:bulletEnabled val="1"/>
        </dgm:presLayoutVars>
      </dgm:prSet>
      <dgm:spPr/>
      <dgm:t>
        <a:bodyPr/>
        <a:lstStyle/>
        <a:p>
          <a:endParaRPr lang="lt-LT"/>
        </a:p>
      </dgm:t>
    </dgm:pt>
    <dgm:pt modelId="{D868C59C-02EF-4702-B4CD-532306819B32}" type="pres">
      <dgm:prSet presAssocID="{12C6B27C-DF12-495A-B53D-9F724FFCDF61}" presName="desTx" presStyleLbl="alignAccFollowNode1" presStyleIdx="1" presStyleCnt="5">
        <dgm:presLayoutVars>
          <dgm:bulletEnabled val="1"/>
        </dgm:presLayoutVars>
      </dgm:prSet>
      <dgm:spPr/>
      <dgm:t>
        <a:bodyPr/>
        <a:lstStyle/>
        <a:p>
          <a:endParaRPr lang="lt-LT"/>
        </a:p>
      </dgm:t>
    </dgm:pt>
    <dgm:pt modelId="{8D717156-0661-4242-9FD7-BB1D5A3EE861}" type="pres">
      <dgm:prSet presAssocID="{996F35DA-99AC-4976-883C-ECB8FFCEC3C7}" presName="space" presStyleCnt="0"/>
      <dgm:spPr/>
    </dgm:pt>
    <dgm:pt modelId="{48D9D51F-4A08-48DA-B3BF-53CA389BF6BA}" type="pres">
      <dgm:prSet presAssocID="{356621D7-317D-44B8-B56B-9479EA40C241}" presName="composite" presStyleCnt="0"/>
      <dgm:spPr/>
    </dgm:pt>
    <dgm:pt modelId="{522CF844-9EA9-49E2-9824-327171489483}" type="pres">
      <dgm:prSet presAssocID="{356621D7-317D-44B8-B56B-9479EA40C241}" presName="parTx" presStyleLbl="alignNode1" presStyleIdx="2" presStyleCnt="5">
        <dgm:presLayoutVars>
          <dgm:chMax val="0"/>
          <dgm:chPref val="0"/>
          <dgm:bulletEnabled val="1"/>
        </dgm:presLayoutVars>
      </dgm:prSet>
      <dgm:spPr/>
      <dgm:t>
        <a:bodyPr/>
        <a:lstStyle/>
        <a:p>
          <a:endParaRPr lang="lt-LT"/>
        </a:p>
      </dgm:t>
    </dgm:pt>
    <dgm:pt modelId="{483E963D-935D-4E30-96B7-DA404AE76571}" type="pres">
      <dgm:prSet presAssocID="{356621D7-317D-44B8-B56B-9479EA40C241}" presName="desTx" presStyleLbl="alignAccFollowNode1" presStyleIdx="2" presStyleCnt="5">
        <dgm:presLayoutVars>
          <dgm:bulletEnabled val="1"/>
        </dgm:presLayoutVars>
      </dgm:prSet>
      <dgm:spPr/>
      <dgm:t>
        <a:bodyPr/>
        <a:lstStyle/>
        <a:p>
          <a:endParaRPr lang="lt-LT"/>
        </a:p>
      </dgm:t>
    </dgm:pt>
    <dgm:pt modelId="{4C37F950-F3AE-4F6A-BCDB-B7BD66CE9843}" type="pres">
      <dgm:prSet presAssocID="{A3D959C5-254C-482C-9327-0627DF378E11}" presName="space" presStyleCnt="0"/>
      <dgm:spPr/>
    </dgm:pt>
    <dgm:pt modelId="{0DF2C05D-7F36-4246-A90B-B5620088FB62}" type="pres">
      <dgm:prSet presAssocID="{F2D72C2A-71FA-497D-A257-FB0A0C9B2342}" presName="composite" presStyleCnt="0"/>
      <dgm:spPr/>
    </dgm:pt>
    <dgm:pt modelId="{3B869A7D-55F5-44EF-9AC0-7CDA7564070E}" type="pres">
      <dgm:prSet presAssocID="{F2D72C2A-71FA-497D-A257-FB0A0C9B2342}" presName="parTx" presStyleLbl="alignNode1" presStyleIdx="3" presStyleCnt="5">
        <dgm:presLayoutVars>
          <dgm:chMax val="0"/>
          <dgm:chPref val="0"/>
          <dgm:bulletEnabled val="1"/>
        </dgm:presLayoutVars>
      </dgm:prSet>
      <dgm:spPr/>
      <dgm:t>
        <a:bodyPr/>
        <a:lstStyle/>
        <a:p>
          <a:endParaRPr lang="lt-LT"/>
        </a:p>
      </dgm:t>
    </dgm:pt>
    <dgm:pt modelId="{1DC69CBA-69BD-4F81-A00F-61DFE3F52D03}" type="pres">
      <dgm:prSet presAssocID="{F2D72C2A-71FA-497D-A257-FB0A0C9B2342}" presName="desTx" presStyleLbl="alignAccFollowNode1" presStyleIdx="3" presStyleCnt="5">
        <dgm:presLayoutVars>
          <dgm:bulletEnabled val="1"/>
        </dgm:presLayoutVars>
      </dgm:prSet>
      <dgm:spPr/>
      <dgm:t>
        <a:bodyPr/>
        <a:lstStyle/>
        <a:p>
          <a:endParaRPr lang="lt-LT"/>
        </a:p>
      </dgm:t>
    </dgm:pt>
    <dgm:pt modelId="{27CF68D7-0022-4794-B990-50ECC2F606E4}" type="pres">
      <dgm:prSet presAssocID="{93D3967A-E64D-44AF-98C6-1C29FFA93E84}" presName="space" presStyleCnt="0"/>
      <dgm:spPr/>
    </dgm:pt>
    <dgm:pt modelId="{76DBC0DD-E8A2-44B9-8A50-104DFD8E8F0A}" type="pres">
      <dgm:prSet presAssocID="{A16A54CE-6ABA-456E-9F0A-BC43B0552C7B}" presName="composite" presStyleCnt="0"/>
      <dgm:spPr/>
    </dgm:pt>
    <dgm:pt modelId="{71A3EC1C-1D5D-4061-AE9E-A23CEFE87B48}" type="pres">
      <dgm:prSet presAssocID="{A16A54CE-6ABA-456E-9F0A-BC43B0552C7B}" presName="parTx" presStyleLbl="alignNode1" presStyleIdx="4" presStyleCnt="5">
        <dgm:presLayoutVars>
          <dgm:chMax val="0"/>
          <dgm:chPref val="0"/>
          <dgm:bulletEnabled val="1"/>
        </dgm:presLayoutVars>
      </dgm:prSet>
      <dgm:spPr/>
      <dgm:t>
        <a:bodyPr/>
        <a:lstStyle/>
        <a:p>
          <a:endParaRPr lang="lt-LT"/>
        </a:p>
      </dgm:t>
    </dgm:pt>
    <dgm:pt modelId="{DB543AA5-BC08-4758-9AFF-F60878A9CF33}" type="pres">
      <dgm:prSet presAssocID="{A16A54CE-6ABA-456E-9F0A-BC43B0552C7B}" presName="desTx" presStyleLbl="alignAccFollowNode1" presStyleIdx="4" presStyleCnt="5">
        <dgm:presLayoutVars>
          <dgm:bulletEnabled val="1"/>
        </dgm:presLayoutVars>
      </dgm:prSet>
      <dgm:spPr/>
      <dgm:t>
        <a:bodyPr/>
        <a:lstStyle/>
        <a:p>
          <a:endParaRPr lang="lt-LT"/>
        </a:p>
      </dgm:t>
    </dgm:pt>
  </dgm:ptLst>
  <dgm:cxnLst>
    <dgm:cxn modelId="{5955083E-1717-4DAC-87EE-2987F5EAA233}" type="presOf" srcId="{B5CFE09C-4FAD-4B28-B41C-BA640B266EB2}" destId="{DA01CA8C-6969-485C-9755-4F4B8A23AFE5}" srcOrd="0" destOrd="0" presId="urn:microsoft.com/office/officeart/2005/8/layout/hList1"/>
    <dgm:cxn modelId="{F5C22987-B0F6-4FD0-8A0E-945AE3C0FE95}" type="presOf" srcId="{778031F3-5EDC-4038-999C-23639662CD5D}" destId="{B0A57A84-D6C2-4A79-ABB9-18D91AEF5E7A}" srcOrd="0" destOrd="0" presId="urn:microsoft.com/office/officeart/2005/8/layout/hList1"/>
    <dgm:cxn modelId="{A0E93A65-CADF-43D4-84B8-5B402F1617D1}" srcId="{12C6B27C-DF12-495A-B53D-9F724FFCDF61}" destId="{2B10E32E-7A80-430D-A076-5754F42E6B02}" srcOrd="0" destOrd="0" parTransId="{54AD4687-D844-4CF7-97C1-ABF8C1D599BD}" sibTransId="{ADB7229A-90AD-42A7-A141-E0A35CF1D889}"/>
    <dgm:cxn modelId="{A8C402F7-B515-4298-B807-31710A018F9D}" type="presOf" srcId="{F2D72C2A-71FA-497D-A257-FB0A0C9B2342}" destId="{3B869A7D-55F5-44EF-9AC0-7CDA7564070E}" srcOrd="0" destOrd="0" presId="urn:microsoft.com/office/officeart/2005/8/layout/hList1"/>
    <dgm:cxn modelId="{562414EF-710A-4ADB-8A7A-6473526B04B6}" type="presOf" srcId="{8F1253E4-D736-4FE8-93BE-925FF6B79EF1}" destId="{483E963D-935D-4E30-96B7-DA404AE76571}" srcOrd="0" destOrd="0" presId="urn:microsoft.com/office/officeart/2005/8/layout/hList1"/>
    <dgm:cxn modelId="{00E6D950-6E41-43A2-89AA-521EFA517397}" srcId="{778031F3-5EDC-4038-999C-23639662CD5D}" destId="{6DBAC635-F1C1-4A82-8796-8F93D2EA3C56}" srcOrd="0" destOrd="0" parTransId="{6CE3C5B1-9C63-47C7-8F5E-AA661A8C722B}" sibTransId="{0ACA036F-24B1-491B-9591-B96E0F188627}"/>
    <dgm:cxn modelId="{8ED7A676-50A6-496E-916F-55E747EED266}" srcId="{B5CFE09C-4FAD-4B28-B41C-BA640B266EB2}" destId="{A16A54CE-6ABA-456E-9F0A-BC43B0552C7B}" srcOrd="4" destOrd="0" parTransId="{CF48DEE5-09B5-49CC-80E4-82C873240D98}" sibTransId="{70D98868-7BBA-41AB-9EBD-7CBDD3DE7BCB}"/>
    <dgm:cxn modelId="{3B7C1DE9-9B7D-437D-B1B3-C059499ED85E}" type="presOf" srcId="{12C6B27C-DF12-495A-B53D-9F724FFCDF61}" destId="{21F32504-B5D7-49DF-92ED-200EEAFEE543}" srcOrd="0" destOrd="0" presId="urn:microsoft.com/office/officeart/2005/8/layout/hList1"/>
    <dgm:cxn modelId="{6C23776D-7C40-4307-A270-9612F55B56C4}" type="presOf" srcId="{A16A54CE-6ABA-456E-9F0A-BC43B0552C7B}" destId="{71A3EC1C-1D5D-4061-AE9E-A23CEFE87B48}" srcOrd="0" destOrd="0" presId="urn:microsoft.com/office/officeart/2005/8/layout/hList1"/>
    <dgm:cxn modelId="{503C4574-C4E7-45BD-ABB7-E1B6E11366FC}" type="presOf" srcId="{2B10E32E-7A80-430D-A076-5754F42E6B02}" destId="{D868C59C-02EF-4702-B4CD-532306819B32}" srcOrd="0" destOrd="0" presId="urn:microsoft.com/office/officeart/2005/8/layout/hList1"/>
    <dgm:cxn modelId="{44EA94A0-1FAA-469D-8865-AD5687B58400}" srcId="{F2D72C2A-71FA-497D-A257-FB0A0C9B2342}" destId="{0317D47A-5699-43AC-AF37-AB9FE0E538E2}" srcOrd="0" destOrd="0" parTransId="{77174368-FC0F-48F0-B4C6-BF5EB706F0AD}" sibTransId="{D2480C02-2ABF-4ADF-A0BA-C52D12279759}"/>
    <dgm:cxn modelId="{3BEC2D50-2EFA-47E4-8A11-C04D7796B11C}" srcId="{A16A54CE-6ABA-456E-9F0A-BC43B0552C7B}" destId="{CE32F88C-967F-4162-BBC7-3F8B19D3DF51}" srcOrd="0" destOrd="0" parTransId="{FA0B5F0F-F8C7-439B-9DEE-ACA56ECC41BC}" sibTransId="{C70DEBAF-DDF9-412A-BF67-9F0AC4469531}"/>
    <dgm:cxn modelId="{2A955454-A884-45E6-A0C6-C8E9C3DEFD04}" srcId="{B5CFE09C-4FAD-4B28-B41C-BA640B266EB2}" destId="{F2D72C2A-71FA-497D-A257-FB0A0C9B2342}" srcOrd="3" destOrd="0" parTransId="{5FB6DA61-04BA-43BA-B0D7-835C0EEF995B}" sibTransId="{93D3967A-E64D-44AF-98C6-1C29FFA93E84}"/>
    <dgm:cxn modelId="{8C48B192-96BA-4E91-B1A0-473C60251824}" type="presOf" srcId="{CE32F88C-967F-4162-BBC7-3F8B19D3DF51}" destId="{DB543AA5-BC08-4758-9AFF-F60878A9CF33}" srcOrd="0" destOrd="0" presId="urn:microsoft.com/office/officeart/2005/8/layout/hList1"/>
    <dgm:cxn modelId="{01E361B2-19FD-4993-A565-8DA145F178A9}" srcId="{B5CFE09C-4FAD-4B28-B41C-BA640B266EB2}" destId="{356621D7-317D-44B8-B56B-9479EA40C241}" srcOrd="2" destOrd="0" parTransId="{74EE3684-962D-4770-AABF-C06D5C2E1F74}" sibTransId="{A3D959C5-254C-482C-9327-0627DF378E11}"/>
    <dgm:cxn modelId="{F9766436-E1DA-4443-965C-B7AA652F356F}" srcId="{B5CFE09C-4FAD-4B28-B41C-BA640B266EB2}" destId="{12C6B27C-DF12-495A-B53D-9F724FFCDF61}" srcOrd="1" destOrd="0" parTransId="{F81931A1-75AA-45B7-82EF-787ED02853A1}" sibTransId="{996F35DA-99AC-4976-883C-ECB8FFCEC3C7}"/>
    <dgm:cxn modelId="{2377E18C-AEA9-4A8E-9F18-8B56DC48CF1F}" srcId="{356621D7-317D-44B8-B56B-9479EA40C241}" destId="{8F1253E4-D736-4FE8-93BE-925FF6B79EF1}" srcOrd="0" destOrd="0" parTransId="{B7659A2B-B44C-4BC5-B505-965E14FF7F90}" sibTransId="{B3A81850-C839-42AA-A3D3-0261DF266CCB}"/>
    <dgm:cxn modelId="{61D1A614-CE81-49A8-88A0-B09A28D8CDCD}" type="presOf" srcId="{6DBAC635-F1C1-4A82-8796-8F93D2EA3C56}" destId="{76D0C153-37FB-499A-A77E-5440E8A6E56E}" srcOrd="0" destOrd="0" presId="urn:microsoft.com/office/officeart/2005/8/layout/hList1"/>
    <dgm:cxn modelId="{D15547B6-1B8D-4AF0-B10A-D8C00647075C}" type="presOf" srcId="{356621D7-317D-44B8-B56B-9479EA40C241}" destId="{522CF844-9EA9-49E2-9824-327171489483}" srcOrd="0" destOrd="0" presId="urn:microsoft.com/office/officeart/2005/8/layout/hList1"/>
    <dgm:cxn modelId="{631B1C8C-A958-429E-A873-2DB3B89911C6}" srcId="{B5CFE09C-4FAD-4B28-B41C-BA640B266EB2}" destId="{778031F3-5EDC-4038-999C-23639662CD5D}" srcOrd="0" destOrd="0" parTransId="{1549DB5F-C7B1-4996-B8FC-D5265BF226E5}" sibTransId="{076B34C6-842A-40B3-859B-DF92AFEC177F}"/>
    <dgm:cxn modelId="{0F584701-BB60-498A-92D9-967593658BA4}" type="presOf" srcId="{0317D47A-5699-43AC-AF37-AB9FE0E538E2}" destId="{1DC69CBA-69BD-4F81-A00F-61DFE3F52D03}" srcOrd="0" destOrd="0" presId="urn:microsoft.com/office/officeart/2005/8/layout/hList1"/>
    <dgm:cxn modelId="{CE54660D-F417-45CF-80D6-C3A31178207B}" type="presParOf" srcId="{DA01CA8C-6969-485C-9755-4F4B8A23AFE5}" destId="{86F5BA8E-4569-4D2F-941D-4FA5C9B2000C}" srcOrd="0" destOrd="0" presId="urn:microsoft.com/office/officeart/2005/8/layout/hList1"/>
    <dgm:cxn modelId="{3F8DB993-8DB3-4AA3-9C04-67DD0EA2C63B}" type="presParOf" srcId="{86F5BA8E-4569-4D2F-941D-4FA5C9B2000C}" destId="{B0A57A84-D6C2-4A79-ABB9-18D91AEF5E7A}" srcOrd="0" destOrd="0" presId="urn:microsoft.com/office/officeart/2005/8/layout/hList1"/>
    <dgm:cxn modelId="{E5825AB9-2B2B-45D9-9600-FA43BA6D3E73}" type="presParOf" srcId="{86F5BA8E-4569-4D2F-941D-4FA5C9B2000C}" destId="{76D0C153-37FB-499A-A77E-5440E8A6E56E}" srcOrd="1" destOrd="0" presId="urn:microsoft.com/office/officeart/2005/8/layout/hList1"/>
    <dgm:cxn modelId="{735A7220-418D-4DC7-B79C-A95595D3EABE}" type="presParOf" srcId="{DA01CA8C-6969-485C-9755-4F4B8A23AFE5}" destId="{1046B959-5469-4893-AA47-64E76240A43B}" srcOrd="1" destOrd="0" presId="urn:microsoft.com/office/officeart/2005/8/layout/hList1"/>
    <dgm:cxn modelId="{7E4BF1D5-8519-472E-B37B-98660EA331DF}" type="presParOf" srcId="{DA01CA8C-6969-485C-9755-4F4B8A23AFE5}" destId="{3B5B19B2-F721-48F1-9DC8-D31A96D433D5}" srcOrd="2" destOrd="0" presId="urn:microsoft.com/office/officeart/2005/8/layout/hList1"/>
    <dgm:cxn modelId="{7095C5EC-73CA-4AE6-B2E5-41DC5E47D5F8}" type="presParOf" srcId="{3B5B19B2-F721-48F1-9DC8-D31A96D433D5}" destId="{21F32504-B5D7-49DF-92ED-200EEAFEE543}" srcOrd="0" destOrd="0" presId="urn:microsoft.com/office/officeart/2005/8/layout/hList1"/>
    <dgm:cxn modelId="{0B2D8574-DBC6-41C9-8EBB-637C58BA9D2A}" type="presParOf" srcId="{3B5B19B2-F721-48F1-9DC8-D31A96D433D5}" destId="{D868C59C-02EF-4702-B4CD-532306819B32}" srcOrd="1" destOrd="0" presId="urn:microsoft.com/office/officeart/2005/8/layout/hList1"/>
    <dgm:cxn modelId="{9B1E1E24-6CC9-4887-8836-F08353FEB90A}" type="presParOf" srcId="{DA01CA8C-6969-485C-9755-4F4B8A23AFE5}" destId="{8D717156-0661-4242-9FD7-BB1D5A3EE861}" srcOrd="3" destOrd="0" presId="urn:microsoft.com/office/officeart/2005/8/layout/hList1"/>
    <dgm:cxn modelId="{C39918A0-D82A-4C0F-B991-BA618A934ADB}" type="presParOf" srcId="{DA01CA8C-6969-485C-9755-4F4B8A23AFE5}" destId="{48D9D51F-4A08-48DA-B3BF-53CA389BF6BA}" srcOrd="4" destOrd="0" presId="urn:microsoft.com/office/officeart/2005/8/layout/hList1"/>
    <dgm:cxn modelId="{59B8AA77-5A89-49EB-ABE1-48CB0F0F576E}" type="presParOf" srcId="{48D9D51F-4A08-48DA-B3BF-53CA389BF6BA}" destId="{522CF844-9EA9-49E2-9824-327171489483}" srcOrd="0" destOrd="0" presId="urn:microsoft.com/office/officeart/2005/8/layout/hList1"/>
    <dgm:cxn modelId="{6042E842-FC40-4F77-909F-063F2F3324E0}" type="presParOf" srcId="{48D9D51F-4A08-48DA-B3BF-53CA389BF6BA}" destId="{483E963D-935D-4E30-96B7-DA404AE76571}" srcOrd="1" destOrd="0" presId="urn:microsoft.com/office/officeart/2005/8/layout/hList1"/>
    <dgm:cxn modelId="{B01BE6A7-8B6B-4B8F-BABA-5481E167CEE6}" type="presParOf" srcId="{DA01CA8C-6969-485C-9755-4F4B8A23AFE5}" destId="{4C37F950-F3AE-4F6A-BCDB-B7BD66CE9843}" srcOrd="5" destOrd="0" presId="urn:microsoft.com/office/officeart/2005/8/layout/hList1"/>
    <dgm:cxn modelId="{020873DD-AEF5-41F9-BA23-8A0FE5BECD28}" type="presParOf" srcId="{DA01CA8C-6969-485C-9755-4F4B8A23AFE5}" destId="{0DF2C05D-7F36-4246-A90B-B5620088FB62}" srcOrd="6" destOrd="0" presId="urn:microsoft.com/office/officeart/2005/8/layout/hList1"/>
    <dgm:cxn modelId="{77C21F60-FD8C-4CAE-B69A-8BC0BC2501D5}" type="presParOf" srcId="{0DF2C05D-7F36-4246-A90B-B5620088FB62}" destId="{3B869A7D-55F5-44EF-9AC0-7CDA7564070E}" srcOrd="0" destOrd="0" presId="urn:microsoft.com/office/officeart/2005/8/layout/hList1"/>
    <dgm:cxn modelId="{FB1C96D0-06F8-47F7-A91A-2B24DC15F1FD}" type="presParOf" srcId="{0DF2C05D-7F36-4246-A90B-B5620088FB62}" destId="{1DC69CBA-69BD-4F81-A00F-61DFE3F52D03}" srcOrd="1" destOrd="0" presId="urn:microsoft.com/office/officeart/2005/8/layout/hList1"/>
    <dgm:cxn modelId="{2FB0CBF9-7FCA-4DC3-9EB5-AA2E770D3A07}" type="presParOf" srcId="{DA01CA8C-6969-485C-9755-4F4B8A23AFE5}" destId="{27CF68D7-0022-4794-B990-50ECC2F606E4}" srcOrd="7" destOrd="0" presId="urn:microsoft.com/office/officeart/2005/8/layout/hList1"/>
    <dgm:cxn modelId="{63F0997C-CCEF-4C8C-B5C1-08893CB42438}" type="presParOf" srcId="{DA01CA8C-6969-485C-9755-4F4B8A23AFE5}" destId="{76DBC0DD-E8A2-44B9-8A50-104DFD8E8F0A}" srcOrd="8" destOrd="0" presId="urn:microsoft.com/office/officeart/2005/8/layout/hList1"/>
    <dgm:cxn modelId="{24DB082D-BDAD-449E-BF3E-E33C53F69266}" type="presParOf" srcId="{76DBC0DD-E8A2-44B9-8A50-104DFD8E8F0A}" destId="{71A3EC1C-1D5D-4061-AE9E-A23CEFE87B48}" srcOrd="0" destOrd="0" presId="urn:microsoft.com/office/officeart/2005/8/layout/hList1"/>
    <dgm:cxn modelId="{4EDB55B6-BF88-40CB-85A5-B21FA8720244}" type="presParOf" srcId="{76DBC0DD-E8A2-44B9-8A50-104DFD8E8F0A}" destId="{DB543AA5-BC08-4758-9AFF-F60878A9CF33}" srcOrd="1" destOrd="0" presId="urn:microsoft.com/office/officeart/2005/8/layout/hLis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7C142914-8D04-4CCA-9643-0A24BDA23C91}" type="doc">
      <dgm:prSet loTypeId="urn:microsoft.com/office/officeart/2005/8/layout/hList1" loCatId="list" qsTypeId="urn:microsoft.com/office/officeart/2005/8/quickstyle/3d2" qsCatId="3D" csTypeId="urn:microsoft.com/office/officeart/2005/8/colors/accent1_2" csCatId="accent1" phldr="1"/>
      <dgm:spPr/>
      <dgm:t>
        <a:bodyPr/>
        <a:lstStyle/>
        <a:p>
          <a:endParaRPr lang="en-US"/>
        </a:p>
      </dgm:t>
    </dgm:pt>
    <dgm:pt modelId="{DF265953-948F-4410-BA96-985D04A83808}">
      <dgm:prSet phldrT="[Text]" custT="1"/>
      <dgm:spPr/>
      <dgm:t>
        <a:bodyPr/>
        <a:lstStyle/>
        <a:p>
          <a:r>
            <a:rPr lang="lt-LT" sz="1800" b="1">
              <a:latin typeface="Times New Roman" panose="02020603050405020304" pitchFamily="18" charset="0"/>
              <a:cs typeface="Times New Roman" panose="02020603050405020304" pitchFamily="18" charset="0"/>
            </a:rPr>
            <a:t>Stiprybės</a:t>
          </a:r>
          <a:endParaRPr lang="en-US" sz="1800" b="1">
            <a:latin typeface="Times New Roman" panose="02020603050405020304" pitchFamily="18" charset="0"/>
            <a:cs typeface="Times New Roman" panose="02020603050405020304" pitchFamily="18" charset="0"/>
          </a:endParaRPr>
        </a:p>
      </dgm:t>
    </dgm:pt>
    <dgm:pt modelId="{9A42966A-F4F9-4177-8DA8-6C930892E5C5}" type="parTrans" cxnId="{DBE62AB4-B9D4-4864-8F92-443492DECD2C}">
      <dgm:prSet/>
      <dgm:spPr/>
      <dgm:t>
        <a:bodyPr/>
        <a:lstStyle/>
        <a:p>
          <a:endParaRPr lang="en-US"/>
        </a:p>
      </dgm:t>
    </dgm:pt>
    <dgm:pt modelId="{95926539-A698-4675-92EE-8E00EA2C6642}" type="sibTrans" cxnId="{DBE62AB4-B9D4-4864-8F92-443492DECD2C}">
      <dgm:prSet/>
      <dgm:spPr/>
      <dgm:t>
        <a:bodyPr/>
        <a:lstStyle/>
        <a:p>
          <a:endParaRPr lang="en-US"/>
        </a:p>
      </dgm:t>
    </dgm:pt>
    <dgm:pt modelId="{688007B0-F56C-4FDE-947F-F3CF148557E9}">
      <dgm:prSet phldrT="[Text]" custT="1"/>
      <dgm:spPr/>
      <dgm:t>
        <a:bodyPr/>
        <a:lstStyle/>
        <a:p>
          <a:r>
            <a:rPr lang="lt-LT" sz="1000">
              <a:latin typeface="Times New Roman" panose="02020603050405020304" pitchFamily="18" charset="0"/>
              <a:cs typeface="Times New Roman" panose="02020603050405020304" pitchFamily="18" charset="0"/>
            </a:rPr>
            <a:t>Išplėtotos pirminio lygio asmens sveikatos priežiūros paslaugos ir užtirkintas jų prieinamumas</a:t>
          </a:r>
          <a:endParaRPr lang="en-US" sz="1000">
            <a:latin typeface="Times New Roman" panose="02020603050405020304" pitchFamily="18" charset="0"/>
            <a:cs typeface="Times New Roman" panose="02020603050405020304" pitchFamily="18" charset="0"/>
          </a:endParaRPr>
        </a:p>
      </dgm:t>
    </dgm:pt>
    <dgm:pt modelId="{36E6730D-B669-4472-8887-473E162FA99C}" type="parTrans" cxnId="{E9CA35B7-DB2F-455D-8591-CD55383CB157}">
      <dgm:prSet/>
      <dgm:spPr/>
      <dgm:t>
        <a:bodyPr/>
        <a:lstStyle/>
        <a:p>
          <a:endParaRPr lang="en-US"/>
        </a:p>
      </dgm:t>
    </dgm:pt>
    <dgm:pt modelId="{60CE19C4-AD8F-48BA-8016-0CB87796AEEC}" type="sibTrans" cxnId="{E9CA35B7-DB2F-455D-8591-CD55383CB157}">
      <dgm:prSet/>
      <dgm:spPr/>
      <dgm:t>
        <a:bodyPr/>
        <a:lstStyle/>
        <a:p>
          <a:endParaRPr lang="en-US"/>
        </a:p>
      </dgm:t>
    </dgm:pt>
    <dgm:pt modelId="{DAEE2819-76A6-4883-B190-A16B6CBAC01C}">
      <dgm:prSet phldrT="[Text]" custT="1"/>
      <dgm:spPr/>
      <dgm:t>
        <a:bodyPr/>
        <a:lstStyle/>
        <a:p>
          <a:r>
            <a:rPr lang="lt-LT" sz="1800" b="1">
              <a:latin typeface="Times New Roman" panose="02020603050405020304" pitchFamily="18" charset="0"/>
              <a:cs typeface="Times New Roman" panose="02020603050405020304" pitchFamily="18" charset="0"/>
            </a:rPr>
            <a:t>Silpnybės</a:t>
          </a:r>
          <a:endParaRPr lang="en-US" sz="1800"/>
        </a:p>
      </dgm:t>
    </dgm:pt>
    <dgm:pt modelId="{F97D6EBA-DE40-4DE8-A504-7B00ED7C18DA}" type="parTrans" cxnId="{9659F385-1A2A-47B7-90A5-61469CA77B29}">
      <dgm:prSet/>
      <dgm:spPr/>
      <dgm:t>
        <a:bodyPr/>
        <a:lstStyle/>
        <a:p>
          <a:endParaRPr lang="en-US"/>
        </a:p>
      </dgm:t>
    </dgm:pt>
    <dgm:pt modelId="{DB731F91-3472-477E-BB1D-5AD095E5C9A2}" type="sibTrans" cxnId="{9659F385-1A2A-47B7-90A5-61469CA77B29}">
      <dgm:prSet/>
      <dgm:spPr/>
      <dgm:t>
        <a:bodyPr/>
        <a:lstStyle/>
        <a:p>
          <a:endParaRPr lang="en-US"/>
        </a:p>
      </dgm:t>
    </dgm:pt>
    <dgm:pt modelId="{2036228D-7924-4305-B4F4-5B2B6A881A60}">
      <dgm:prSet phldrT="[Text]" custT="1"/>
      <dgm:spPr/>
      <dgm:t>
        <a:bodyPr/>
        <a:lstStyle/>
        <a:p>
          <a:r>
            <a:rPr lang="lt-LT" sz="1800" b="1">
              <a:latin typeface="Times New Roman" panose="02020603050405020304" pitchFamily="18" charset="0"/>
              <a:cs typeface="Times New Roman" panose="02020603050405020304" pitchFamily="18" charset="0"/>
            </a:rPr>
            <a:t>Galimybės</a:t>
          </a:r>
          <a:endParaRPr lang="en-US" sz="1800"/>
        </a:p>
      </dgm:t>
    </dgm:pt>
    <dgm:pt modelId="{BEE893C3-7652-4EBE-B472-1C26CD1C3F26}" type="parTrans" cxnId="{37743DF3-7510-4CEA-A9A5-54D2B5CDC30E}">
      <dgm:prSet/>
      <dgm:spPr/>
      <dgm:t>
        <a:bodyPr/>
        <a:lstStyle/>
        <a:p>
          <a:endParaRPr lang="en-US"/>
        </a:p>
      </dgm:t>
    </dgm:pt>
    <dgm:pt modelId="{249E9A29-026E-4C66-BA13-8EAC55CB3C34}" type="sibTrans" cxnId="{37743DF3-7510-4CEA-A9A5-54D2B5CDC30E}">
      <dgm:prSet/>
      <dgm:spPr/>
      <dgm:t>
        <a:bodyPr/>
        <a:lstStyle/>
        <a:p>
          <a:endParaRPr lang="en-US"/>
        </a:p>
      </dgm:t>
    </dgm:pt>
    <dgm:pt modelId="{02D81A81-3111-4BE0-8228-4D5DD4967EA0}">
      <dgm:prSet phldrT="[Text]" custT="1"/>
      <dgm:spPr/>
      <dgm:t>
        <a:bodyPr/>
        <a:lstStyle/>
        <a:p>
          <a:r>
            <a:rPr lang="lt-LT" sz="1000">
              <a:latin typeface="Times New Roman" panose="02020603050405020304" pitchFamily="18" charset="0"/>
              <a:cs typeface="Times New Roman" panose="02020603050405020304" pitchFamily="18" charset="0"/>
            </a:rPr>
            <a:t>Jaunų medicinos specialistų pritraukimas į savivaldybę</a:t>
          </a:r>
          <a:endParaRPr lang="en-US" sz="1000">
            <a:latin typeface="Times New Roman" panose="02020603050405020304" pitchFamily="18" charset="0"/>
            <a:cs typeface="Times New Roman" panose="02020603050405020304" pitchFamily="18" charset="0"/>
          </a:endParaRPr>
        </a:p>
      </dgm:t>
    </dgm:pt>
    <dgm:pt modelId="{9743060A-3B5C-4CBF-A7DC-E5F7092549A9}" type="parTrans" cxnId="{C8DB7C5D-5499-405B-B1D7-175ED42A30E2}">
      <dgm:prSet/>
      <dgm:spPr/>
      <dgm:t>
        <a:bodyPr/>
        <a:lstStyle/>
        <a:p>
          <a:endParaRPr lang="en-US"/>
        </a:p>
      </dgm:t>
    </dgm:pt>
    <dgm:pt modelId="{0EEA66B5-E4DF-4E9F-A968-FDE61B3254D7}" type="sibTrans" cxnId="{C8DB7C5D-5499-405B-B1D7-175ED42A30E2}">
      <dgm:prSet/>
      <dgm:spPr/>
      <dgm:t>
        <a:bodyPr/>
        <a:lstStyle/>
        <a:p>
          <a:endParaRPr lang="en-US"/>
        </a:p>
      </dgm:t>
    </dgm:pt>
    <dgm:pt modelId="{948A4BD6-F139-4960-9130-5A3729C4C619}">
      <dgm:prSet phldrT="[Text]" custT="1"/>
      <dgm:spPr/>
      <dgm:t>
        <a:bodyPr/>
        <a:lstStyle/>
        <a:p>
          <a:r>
            <a:rPr lang="lt-LT" sz="1800" b="1">
              <a:latin typeface="Times New Roman" panose="02020603050405020304" pitchFamily="18" charset="0"/>
              <a:cs typeface="Times New Roman" panose="02020603050405020304" pitchFamily="18" charset="0"/>
            </a:rPr>
            <a:t>Grėsmės</a:t>
          </a:r>
          <a:endParaRPr lang="en-US" sz="1800"/>
        </a:p>
      </dgm:t>
    </dgm:pt>
    <dgm:pt modelId="{1532D8A8-2A8B-4563-94C8-971D3E903AF7}" type="parTrans" cxnId="{D34EA225-BE89-4865-B3F3-904C12BB2E05}">
      <dgm:prSet/>
      <dgm:spPr/>
      <dgm:t>
        <a:bodyPr/>
        <a:lstStyle/>
        <a:p>
          <a:endParaRPr lang="en-US"/>
        </a:p>
      </dgm:t>
    </dgm:pt>
    <dgm:pt modelId="{6429AF09-A905-4D27-9E4E-07EB6C75A37B}" type="sibTrans" cxnId="{D34EA225-BE89-4865-B3F3-904C12BB2E05}">
      <dgm:prSet/>
      <dgm:spPr/>
      <dgm:t>
        <a:bodyPr/>
        <a:lstStyle/>
        <a:p>
          <a:endParaRPr lang="en-US"/>
        </a:p>
      </dgm:t>
    </dgm:pt>
    <dgm:pt modelId="{6BF2AAAC-88CC-48AA-9C6A-A8DF6EB9EE4C}">
      <dgm:prSet phldrT="[Text]" custT="1"/>
      <dgm:spPr/>
      <dgm:t>
        <a:bodyPr/>
        <a:lstStyle/>
        <a:p>
          <a:r>
            <a:rPr lang="lt-LT" sz="1000">
              <a:latin typeface="Times New Roman" panose="02020603050405020304" pitchFamily="18" charset="0"/>
              <a:cs typeface="Times New Roman" panose="02020603050405020304" pitchFamily="18" charset="0"/>
            </a:rPr>
            <a:t>Mažesnis sveikatos priežiūros išteklių skaičius nei vidutiniškai šalyje</a:t>
          </a:r>
          <a:endParaRPr lang="en-US" sz="1000">
            <a:latin typeface="Times New Roman" panose="02020603050405020304" pitchFamily="18" charset="0"/>
            <a:cs typeface="Times New Roman" panose="02020603050405020304" pitchFamily="18" charset="0"/>
          </a:endParaRPr>
        </a:p>
      </dgm:t>
    </dgm:pt>
    <dgm:pt modelId="{3CDFC626-19C8-4D4B-B69A-7B63D80DD2A4}" type="sibTrans" cxnId="{D702194C-E374-4734-985D-2B0A363E1259}">
      <dgm:prSet/>
      <dgm:spPr/>
      <dgm:t>
        <a:bodyPr/>
        <a:lstStyle/>
        <a:p>
          <a:endParaRPr lang="en-US"/>
        </a:p>
      </dgm:t>
    </dgm:pt>
    <dgm:pt modelId="{BE904482-A3DE-42A5-8744-1C79E57A44A9}" type="parTrans" cxnId="{D702194C-E374-4734-985D-2B0A363E1259}">
      <dgm:prSet/>
      <dgm:spPr/>
      <dgm:t>
        <a:bodyPr/>
        <a:lstStyle/>
        <a:p>
          <a:endParaRPr lang="en-US"/>
        </a:p>
      </dgm:t>
    </dgm:pt>
    <dgm:pt modelId="{12AF0991-280D-4B90-A1E3-7EDE29FCFBA0}">
      <dgm:prSet custT="1"/>
      <dgm:spPr/>
      <dgm:t>
        <a:bodyPr/>
        <a:lstStyle/>
        <a:p>
          <a:r>
            <a:rPr lang="lt-LT" sz="1000">
              <a:latin typeface="Times New Roman" panose="02020603050405020304" pitchFamily="18" charset="0"/>
              <a:cs typeface="Times New Roman" panose="02020603050405020304" pitchFamily="18" charset="0"/>
            </a:rPr>
            <a:t>Sveikatos priežiūros poreikio ir išlaidų augimas dėl visuomenės senėjimo</a:t>
          </a:r>
          <a:endParaRPr lang="en-US" sz="1000">
            <a:latin typeface="Times New Roman" panose="02020603050405020304" pitchFamily="18" charset="0"/>
            <a:cs typeface="Times New Roman" panose="02020603050405020304" pitchFamily="18" charset="0"/>
          </a:endParaRPr>
        </a:p>
      </dgm:t>
    </dgm:pt>
    <dgm:pt modelId="{127EAA6E-1B8C-46AD-82D1-61549763CC90}" type="sibTrans" cxnId="{4B89F897-DB85-4AEB-AF3D-AD8DD7F99A0E}">
      <dgm:prSet/>
      <dgm:spPr/>
      <dgm:t>
        <a:bodyPr/>
        <a:lstStyle/>
        <a:p>
          <a:endParaRPr lang="en-US"/>
        </a:p>
      </dgm:t>
    </dgm:pt>
    <dgm:pt modelId="{7F86EAC8-2AE0-4FB7-A025-E7C8CAF43AEE}" type="parTrans" cxnId="{4B89F897-DB85-4AEB-AF3D-AD8DD7F99A0E}">
      <dgm:prSet/>
      <dgm:spPr/>
      <dgm:t>
        <a:bodyPr/>
        <a:lstStyle/>
        <a:p>
          <a:endParaRPr lang="en-US"/>
        </a:p>
      </dgm:t>
    </dgm:pt>
    <dgm:pt modelId="{8CA64482-FD4A-4C7D-96B8-E7A749C519E1}">
      <dgm:prSet custT="1"/>
      <dgm:spPr/>
      <dgm:t>
        <a:bodyPr/>
        <a:lstStyle/>
        <a:p>
          <a:r>
            <a:rPr lang="lt-LT" sz="1000">
              <a:latin typeface="Times New Roman" panose="02020603050405020304" pitchFamily="18" charset="0"/>
              <a:cs typeface="Times New Roman" panose="02020603050405020304" pitchFamily="18" charset="0"/>
            </a:rPr>
            <a:t>Naujai diagnozuotų vaikų ir suaugusiųjų susirgimų rodikliai vieni mažiausių tarp apskrities savivaldybių</a:t>
          </a:r>
        </a:p>
      </dgm:t>
    </dgm:pt>
    <dgm:pt modelId="{DF0BD4CE-5C7E-4A33-8A72-095322A18FFB}" type="parTrans" cxnId="{1F5711F7-931D-4205-941E-CEA9DBEED6DA}">
      <dgm:prSet/>
      <dgm:spPr/>
      <dgm:t>
        <a:bodyPr/>
        <a:lstStyle/>
        <a:p>
          <a:endParaRPr lang="en-US"/>
        </a:p>
      </dgm:t>
    </dgm:pt>
    <dgm:pt modelId="{78F76EEA-2098-4260-8909-B30EDB40A111}" type="sibTrans" cxnId="{1F5711F7-931D-4205-941E-CEA9DBEED6DA}">
      <dgm:prSet/>
      <dgm:spPr/>
      <dgm:t>
        <a:bodyPr/>
        <a:lstStyle/>
        <a:p>
          <a:endParaRPr lang="en-US"/>
        </a:p>
      </dgm:t>
    </dgm:pt>
    <dgm:pt modelId="{EA3EBECC-D3D2-4527-88F7-6441D0930185}">
      <dgm:prSet custT="1"/>
      <dgm:spPr/>
      <dgm:t>
        <a:bodyPr/>
        <a:lstStyle/>
        <a:p>
          <a:r>
            <a:rPr lang="lt-LT" sz="1000">
              <a:latin typeface="Times New Roman" panose="02020603050405020304" pitchFamily="18" charset="0"/>
              <a:cs typeface="Times New Roman" panose="02020603050405020304" pitchFamily="18" charset="0"/>
            </a:rPr>
            <a:t>Gyventojų apsilankymo pas gydytojus rodiklis didesnis nei šalyje</a:t>
          </a:r>
        </a:p>
      </dgm:t>
    </dgm:pt>
    <dgm:pt modelId="{1D8508DA-2802-4729-A57E-BBF408857474}" type="parTrans" cxnId="{ED55A916-F8BF-431A-8C23-7DBF7808134F}">
      <dgm:prSet/>
      <dgm:spPr/>
      <dgm:t>
        <a:bodyPr/>
        <a:lstStyle/>
        <a:p>
          <a:endParaRPr lang="en-US"/>
        </a:p>
      </dgm:t>
    </dgm:pt>
    <dgm:pt modelId="{95B0D0F0-3A26-426E-B8C5-FEA84CD7EA5A}" type="sibTrans" cxnId="{ED55A916-F8BF-431A-8C23-7DBF7808134F}">
      <dgm:prSet/>
      <dgm:spPr/>
      <dgm:t>
        <a:bodyPr/>
        <a:lstStyle/>
        <a:p>
          <a:endParaRPr lang="en-US"/>
        </a:p>
      </dgm:t>
    </dgm:pt>
    <dgm:pt modelId="{BB4B1B46-42D5-4879-8D71-589B8820F53F}">
      <dgm:prSet custT="1"/>
      <dgm:spPr/>
      <dgm:t>
        <a:bodyPr/>
        <a:lstStyle/>
        <a:p>
          <a:r>
            <a:rPr lang="lt-LT" sz="1000">
              <a:latin typeface="Times New Roman" panose="02020603050405020304" pitchFamily="18" charset="0"/>
              <a:cs typeface="Times New Roman" panose="02020603050405020304" pitchFamily="18" charset="0"/>
            </a:rPr>
            <a:t>Didesnis nei šalyje ir apskrityje mirtingumas nuo kraujotakos sistemos ligų (tenkantis 100 tūkst. gyv.)</a:t>
          </a:r>
        </a:p>
      </dgm:t>
    </dgm:pt>
    <dgm:pt modelId="{0C512FC0-2BBB-4793-96D1-4D0EDACC49F7}" type="parTrans" cxnId="{8AFCC423-5821-4AC3-92E2-5125DDEB71E3}">
      <dgm:prSet/>
      <dgm:spPr/>
      <dgm:t>
        <a:bodyPr/>
        <a:lstStyle/>
        <a:p>
          <a:endParaRPr lang="en-US"/>
        </a:p>
      </dgm:t>
    </dgm:pt>
    <dgm:pt modelId="{BF2C3ABF-108C-4565-8932-BA839A450153}" type="sibTrans" cxnId="{8AFCC423-5821-4AC3-92E2-5125DDEB71E3}">
      <dgm:prSet/>
      <dgm:spPr/>
      <dgm:t>
        <a:bodyPr/>
        <a:lstStyle/>
        <a:p>
          <a:endParaRPr lang="en-US"/>
        </a:p>
      </dgm:t>
    </dgm:pt>
    <dgm:pt modelId="{B6D5E7D8-4EA5-45D2-8AF0-08D326CA7087}">
      <dgm:prSet custT="1"/>
      <dgm:spPr/>
      <dgm:t>
        <a:bodyPr/>
        <a:lstStyle/>
        <a:p>
          <a:r>
            <a:rPr lang="lt-LT" sz="1000">
              <a:latin typeface="Times New Roman" panose="02020603050405020304" pitchFamily="18" charset="0"/>
              <a:cs typeface="Times New Roman" panose="02020603050405020304" pitchFamily="18" charset="0"/>
            </a:rPr>
            <a:t>Gyventojų sveikos gyvensenos skatinimas</a:t>
          </a:r>
        </a:p>
      </dgm:t>
    </dgm:pt>
    <dgm:pt modelId="{904DAAAF-515C-4333-A249-3B3E21F83981}" type="parTrans" cxnId="{068A1CC1-01DD-433B-B080-3CF1988234E9}">
      <dgm:prSet/>
      <dgm:spPr/>
      <dgm:t>
        <a:bodyPr/>
        <a:lstStyle/>
        <a:p>
          <a:endParaRPr lang="en-US"/>
        </a:p>
      </dgm:t>
    </dgm:pt>
    <dgm:pt modelId="{85C835D2-38AF-4CAA-B877-519BA21E3415}" type="sibTrans" cxnId="{068A1CC1-01DD-433B-B080-3CF1988234E9}">
      <dgm:prSet/>
      <dgm:spPr/>
      <dgm:t>
        <a:bodyPr/>
        <a:lstStyle/>
        <a:p>
          <a:endParaRPr lang="en-US"/>
        </a:p>
      </dgm:t>
    </dgm:pt>
    <dgm:pt modelId="{BD082521-E534-4E8F-8615-5C2207085FD7}">
      <dgm:prSet custT="1"/>
      <dgm:spPr/>
      <dgm:t>
        <a:bodyPr/>
        <a:lstStyle/>
        <a:p>
          <a:r>
            <a:rPr lang="lt-LT" sz="1000">
              <a:latin typeface="Times New Roman" panose="02020603050405020304" pitchFamily="18" charset="0"/>
              <a:cs typeface="Times New Roman" panose="02020603050405020304" pitchFamily="18" charset="0"/>
            </a:rPr>
            <a:t>Efektyvesnis turimų išteklių panaudojimas kuriant ir diegiant informacines visuomenės sveikatos sistemos valdymo priemones</a:t>
          </a:r>
        </a:p>
      </dgm:t>
    </dgm:pt>
    <dgm:pt modelId="{824AB2AC-5337-46CD-8BA2-63A3D70A1846}" type="parTrans" cxnId="{69956CD5-3B9E-4FFA-BA2B-AB71CA781484}">
      <dgm:prSet/>
      <dgm:spPr/>
      <dgm:t>
        <a:bodyPr/>
        <a:lstStyle/>
        <a:p>
          <a:endParaRPr lang="en-US"/>
        </a:p>
      </dgm:t>
    </dgm:pt>
    <dgm:pt modelId="{FAD5E921-9134-40D5-B432-61E2CC3CA0D0}" type="sibTrans" cxnId="{69956CD5-3B9E-4FFA-BA2B-AB71CA781484}">
      <dgm:prSet/>
      <dgm:spPr/>
      <dgm:t>
        <a:bodyPr/>
        <a:lstStyle/>
        <a:p>
          <a:endParaRPr lang="en-US"/>
        </a:p>
      </dgm:t>
    </dgm:pt>
    <dgm:pt modelId="{6B01E8B7-5AB7-472B-8A8E-ABD6C3C208A2}">
      <dgm:prSet custT="1"/>
      <dgm:spPr/>
      <dgm:t>
        <a:bodyPr/>
        <a:lstStyle/>
        <a:p>
          <a:r>
            <a:rPr lang="lt-LT" sz="1000">
              <a:latin typeface="Times New Roman" panose="02020603050405020304" pitchFamily="18" charset="0"/>
              <a:cs typeface="Times New Roman" panose="02020603050405020304" pitchFamily="18" charset="0"/>
            </a:rPr>
            <a:t>Dalyvavimo sveikatos prevencinėse programose skatinimas</a:t>
          </a:r>
        </a:p>
      </dgm:t>
    </dgm:pt>
    <dgm:pt modelId="{B5AA013E-AD38-4D7D-8096-3CE4E4D174C8}" type="parTrans" cxnId="{8A7E34EF-D9B3-422F-B4EF-BEBD42559CC7}">
      <dgm:prSet/>
      <dgm:spPr/>
      <dgm:t>
        <a:bodyPr/>
        <a:lstStyle/>
        <a:p>
          <a:endParaRPr lang="en-US"/>
        </a:p>
      </dgm:t>
    </dgm:pt>
    <dgm:pt modelId="{31227498-477D-4354-AEE6-2593C732B9C0}" type="sibTrans" cxnId="{8A7E34EF-D9B3-422F-B4EF-BEBD42559CC7}">
      <dgm:prSet/>
      <dgm:spPr/>
      <dgm:t>
        <a:bodyPr/>
        <a:lstStyle/>
        <a:p>
          <a:endParaRPr lang="en-US"/>
        </a:p>
      </dgm:t>
    </dgm:pt>
    <dgm:pt modelId="{6C375614-18D3-4B2C-8630-675E6C57BFF7}">
      <dgm:prSet custT="1"/>
      <dgm:spPr/>
      <dgm:t>
        <a:bodyPr/>
        <a:lstStyle/>
        <a:p>
          <a:r>
            <a:rPr lang="lt-LT" sz="1000">
              <a:latin typeface="Times New Roman" panose="02020603050405020304" pitchFamily="18" charset="0"/>
              <a:cs typeface="Times New Roman" panose="02020603050405020304" pitchFamily="18" charset="0"/>
            </a:rPr>
            <a:t>Blogėjanti gyventojų sveikata dėl mažo fizinio aktyvumo </a:t>
          </a:r>
        </a:p>
      </dgm:t>
    </dgm:pt>
    <dgm:pt modelId="{82DAA35B-96F8-42D8-A356-8AEA7B2D33AD}" type="parTrans" cxnId="{700A4B56-D30B-493C-84C4-783909EA095D}">
      <dgm:prSet/>
      <dgm:spPr/>
      <dgm:t>
        <a:bodyPr/>
        <a:lstStyle/>
        <a:p>
          <a:endParaRPr lang="en-US"/>
        </a:p>
      </dgm:t>
    </dgm:pt>
    <dgm:pt modelId="{31E8851A-7875-4C9C-AD9E-434B79E65BF9}" type="sibTrans" cxnId="{700A4B56-D30B-493C-84C4-783909EA095D}">
      <dgm:prSet/>
      <dgm:spPr/>
      <dgm:t>
        <a:bodyPr/>
        <a:lstStyle/>
        <a:p>
          <a:endParaRPr lang="en-US"/>
        </a:p>
      </dgm:t>
    </dgm:pt>
    <dgm:pt modelId="{05ADB37A-4B7F-4899-87C1-CEB5BB42E50F}">
      <dgm:prSet custT="1"/>
      <dgm:spPr/>
      <dgm:t>
        <a:bodyPr/>
        <a:lstStyle/>
        <a:p>
          <a:r>
            <a:rPr lang="lt-LT" sz="1000">
              <a:latin typeface="Times New Roman" panose="02020603050405020304" pitchFamily="18" charset="0"/>
              <a:cs typeface="Times New Roman" panose="02020603050405020304" pitchFamily="18" charset="0"/>
            </a:rPr>
            <a:t>Kvalifikuotų sveikatos priežiūros specialistų „nutekėjimas“ į užsienį, kitas šalies teritorijas</a:t>
          </a:r>
        </a:p>
      </dgm:t>
    </dgm:pt>
    <dgm:pt modelId="{EAB150B0-4E48-45A5-B1A3-45B1FE97D333}" type="parTrans" cxnId="{10E7F857-06AA-4073-967A-36D9D9A9E6CB}">
      <dgm:prSet/>
      <dgm:spPr/>
      <dgm:t>
        <a:bodyPr/>
        <a:lstStyle/>
        <a:p>
          <a:endParaRPr lang="en-US"/>
        </a:p>
      </dgm:t>
    </dgm:pt>
    <dgm:pt modelId="{D76C54CE-5710-423B-B647-B1A3C098972C}" type="sibTrans" cxnId="{10E7F857-06AA-4073-967A-36D9D9A9E6CB}">
      <dgm:prSet/>
      <dgm:spPr/>
      <dgm:t>
        <a:bodyPr/>
        <a:lstStyle/>
        <a:p>
          <a:endParaRPr lang="en-US"/>
        </a:p>
      </dgm:t>
    </dgm:pt>
    <dgm:pt modelId="{413DEF45-02A8-4746-B467-356CD5128767}" type="pres">
      <dgm:prSet presAssocID="{7C142914-8D04-4CCA-9643-0A24BDA23C91}" presName="Name0" presStyleCnt="0">
        <dgm:presLayoutVars>
          <dgm:dir/>
          <dgm:animLvl val="lvl"/>
          <dgm:resizeHandles val="exact"/>
        </dgm:presLayoutVars>
      </dgm:prSet>
      <dgm:spPr/>
      <dgm:t>
        <a:bodyPr/>
        <a:lstStyle/>
        <a:p>
          <a:endParaRPr lang="lt-LT"/>
        </a:p>
      </dgm:t>
    </dgm:pt>
    <dgm:pt modelId="{00D61C76-3EFF-4BA4-A1D2-BD61FB71EDEA}" type="pres">
      <dgm:prSet presAssocID="{DF265953-948F-4410-BA96-985D04A83808}" presName="composite" presStyleCnt="0"/>
      <dgm:spPr/>
    </dgm:pt>
    <dgm:pt modelId="{97FDE21F-4960-4353-9CBD-E9EBDBA1411C}" type="pres">
      <dgm:prSet presAssocID="{DF265953-948F-4410-BA96-985D04A83808}" presName="parTx" presStyleLbl="alignNode1" presStyleIdx="0" presStyleCnt="4">
        <dgm:presLayoutVars>
          <dgm:chMax val="0"/>
          <dgm:chPref val="0"/>
          <dgm:bulletEnabled val="1"/>
        </dgm:presLayoutVars>
      </dgm:prSet>
      <dgm:spPr/>
      <dgm:t>
        <a:bodyPr/>
        <a:lstStyle/>
        <a:p>
          <a:endParaRPr lang="lt-LT"/>
        </a:p>
      </dgm:t>
    </dgm:pt>
    <dgm:pt modelId="{9498B49A-B5EE-49A1-BB1A-47162A3D722A}" type="pres">
      <dgm:prSet presAssocID="{DF265953-948F-4410-BA96-985D04A83808}" presName="desTx" presStyleLbl="alignAccFollowNode1" presStyleIdx="0" presStyleCnt="4">
        <dgm:presLayoutVars>
          <dgm:bulletEnabled val="1"/>
        </dgm:presLayoutVars>
      </dgm:prSet>
      <dgm:spPr/>
      <dgm:t>
        <a:bodyPr/>
        <a:lstStyle/>
        <a:p>
          <a:endParaRPr lang="lt-LT"/>
        </a:p>
      </dgm:t>
    </dgm:pt>
    <dgm:pt modelId="{B466FCD0-BFF8-469E-BB99-8148D8D33513}" type="pres">
      <dgm:prSet presAssocID="{95926539-A698-4675-92EE-8E00EA2C6642}" presName="space" presStyleCnt="0"/>
      <dgm:spPr/>
    </dgm:pt>
    <dgm:pt modelId="{85C91F2B-4783-41E7-BDB1-B5CFA3237EFD}" type="pres">
      <dgm:prSet presAssocID="{DAEE2819-76A6-4883-B190-A16B6CBAC01C}" presName="composite" presStyleCnt="0"/>
      <dgm:spPr/>
    </dgm:pt>
    <dgm:pt modelId="{A0E5CFD4-25C8-4932-84AD-B640A4023D5D}" type="pres">
      <dgm:prSet presAssocID="{DAEE2819-76A6-4883-B190-A16B6CBAC01C}" presName="parTx" presStyleLbl="alignNode1" presStyleIdx="1" presStyleCnt="4">
        <dgm:presLayoutVars>
          <dgm:chMax val="0"/>
          <dgm:chPref val="0"/>
          <dgm:bulletEnabled val="1"/>
        </dgm:presLayoutVars>
      </dgm:prSet>
      <dgm:spPr/>
      <dgm:t>
        <a:bodyPr/>
        <a:lstStyle/>
        <a:p>
          <a:endParaRPr lang="lt-LT"/>
        </a:p>
      </dgm:t>
    </dgm:pt>
    <dgm:pt modelId="{004804E0-C721-423E-A1FF-E1E5C63AF60B}" type="pres">
      <dgm:prSet presAssocID="{DAEE2819-76A6-4883-B190-A16B6CBAC01C}" presName="desTx" presStyleLbl="alignAccFollowNode1" presStyleIdx="1" presStyleCnt="4">
        <dgm:presLayoutVars>
          <dgm:bulletEnabled val="1"/>
        </dgm:presLayoutVars>
      </dgm:prSet>
      <dgm:spPr/>
      <dgm:t>
        <a:bodyPr/>
        <a:lstStyle/>
        <a:p>
          <a:endParaRPr lang="lt-LT"/>
        </a:p>
      </dgm:t>
    </dgm:pt>
    <dgm:pt modelId="{153E22B8-A315-4FA8-8004-6CC702137562}" type="pres">
      <dgm:prSet presAssocID="{DB731F91-3472-477E-BB1D-5AD095E5C9A2}" presName="space" presStyleCnt="0"/>
      <dgm:spPr/>
    </dgm:pt>
    <dgm:pt modelId="{5DC3F7DE-2436-4E40-BFF6-A4AF726B3A99}" type="pres">
      <dgm:prSet presAssocID="{2036228D-7924-4305-B4F4-5B2B6A881A60}" presName="composite" presStyleCnt="0"/>
      <dgm:spPr/>
    </dgm:pt>
    <dgm:pt modelId="{4D9CD304-6361-4E06-A2C2-C2523573B9D4}" type="pres">
      <dgm:prSet presAssocID="{2036228D-7924-4305-B4F4-5B2B6A881A60}" presName="parTx" presStyleLbl="alignNode1" presStyleIdx="2" presStyleCnt="4">
        <dgm:presLayoutVars>
          <dgm:chMax val="0"/>
          <dgm:chPref val="0"/>
          <dgm:bulletEnabled val="1"/>
        </dgm:presLayoutVars>
      </dgm:prSet>
      <dgm:spPr/>
      <dgm:t>
        <a:bodyPr/>
        <a:lstStyle/>
        <a:p>
          <a:endParaRPr lang="lt-LT"/>
        </a:p>
      </dgm:t>
    </dgm:pt>
    <dgm:pt modelId="{7F737774-B000-4620-97E5-3BF098071D39}" type="pres">
      <dgm:prSet presAssocID="{2036228D-7924-4305-B4F4-5B2B6A881A60}" presName="desTx" presStyleLbl="alignAccFollowNode1" presStyleIdx="2" presStyleCnt="4">
        <dgm:presLayoutVars>
          <dgm:bulletEnabled val="1"/>
        </dgm:presLayoutVars>
      </dgm:prSet>
      <dgm:spPr/>
      <dgm:t>
        <a:bodyPr/>
        <a:lstStyle/>
        <a:p>
          <a:endParaRPr lang="lt-LT"/>
        </a:p>
      </dgm:t>
    </dgm:pt>
    <dgm:pt modelId="{7EA30B78-B5B0-41B2-BE4A-EE225F04DD84}" type="pres">
      <dgm:prSet presAssocID="{249E9A29-026E-4C66-BA13-8EAC55CB3C34}" presName="space" presStyleCnt="0"/>
      <dgm:spPr/>
    </dgm:pt>
    <dgm:pt modelId="{5D9BF766-B945-4B30-876D-9E0CA3BB2901}" type="pres">
      <dgm:prSet presAssocID="{948A4BD6-F139-4960-9130-5A3729C4C619}" presName="composite" presStyleCnt="0"/>
      <dgm:spPr/>
    </dgm:pt>
    <dgm:pt modelId="{9E46EF2B-CD28-4E96-BB12-1E1A2F83142B}" type="pres">
      <dgm:prSet presAssocID="{948A4BD6-F139-4960-9130-5A3729C4C619}" presName="parTx" presStyleLbl="alignNode1" presStyleIdx="3" presStyleCnt="4">
        <dgm:presLayoutVars>
          <dgm:chMax val="0"/>
          <dgm:chPref val="0"/>
          <dgm:bulletEnabled val="1"/>
        </dgm:presLayoutVars>
      </dgm:prSet>
      <dgm:spPr/>
      <dgm:t>
        <a:bodyPr/>
        <a:lstStyle/>
        <a:p>
          <a:endParaRPr lang="lt-LT"/>
        </a:p>
      </dgm:t>
    </dgm:pt>
    <dgm:pt modelId="{DF93A38C-138C-468A-B6A3-34A7BFE9369A}" type="pres">
      <dgm:prSet presAssocID="{948A4BD6-F139-4960-9130-5A3729C4C619}" presName="desTx" presStyleLbl="alignAccFollowNode1" presStyleIdx="3" presStyleCnt="4">
        <dgm:presLayoutVars>
          <dgm:bulletEnabled val="1"/>
        </dgm:presLayoutVars>
      </dgm:prSet>
      <dgm:spPr/>
      <dgm:t>
        <a:bodyPr/>
        <a:lstStyle/>
        <a:p>
          <a:endParaRPr lang="lt-LT"/>
        </a:p>
      </dgm:t>
    </dgm:pt>
  </dgm:ptLst>
  <dgm:cxnLst>
    <dgm:cxn modelId="{E56078E4-AD45-4681-B72F-2E9731054ABB}" type="presOf" srcId="{8CA64482-FD4A-4C7D-96B8-E7A749C519E1}" destId="{9498B49A-B5EE-49A1-BB1A-47162A3D722A}" srcOrd="0" destOrd="1" presId="urn:microsoft.com/office/officeart/2005/8/layout/hList1"/>
    <dgm:cxn modelId="{3A1523FD-9170-4FCA-B427-B40512F31133}" type="presOf" srcId="{7C142914-8D04-4CCA-9643-0A24BDA23C91}" destId="{413DEF45-02A8-4746-B467-356CD5128767}" srcOrd="0" destOrd="0" presId="urn:microsoft.com/office/officeart/2005/8/layout/hList1"/>
    <dgm:cxn modelId="{C8DB7C5D-5499-405B-B1D7-175ED42A30E2}" srcId="{2036228D-7924-4305-B4F4-5B2B6A881A60}" destId="{02D81A81-3111-4BE0-8228-4D5DD4967EA0}" srcOrd="0" destOrd="0" parTransId="{9743060A-3B5C-4CBF-A7DC-E5F7092549A9}" sibTransId="{0EEA66B5-E4DF-4E9F-A968-FDE61B3254D7}"/>
    <dgm:cxn modelId="{E3ADD05F-8816-41F8-A480-EB193682E837}" type="presOf" srcId="{B6D5E7D8-4EA5-45D2-8AF0-08D326CA7087}" destId="{7F737774-B000-4620-97E5-3BF098071D39}" srcOrd="0" destOrd="1" presId="urn:microsoft.com/office/officeart/2005/8/layout/hList1"/>
    <dgm:cxn modelId="{37743DF3-7510-4CEA-A9A5-54D2B5CDC30E}" srcId="{7C142914-8D04-4CCA-9643-0A24BDA23C91}" destId="{2036228D-7924-4305-B4F4-5B2B6A881A60}" srcOrd="2" destOrd="0" parTransId="{BEE893C3-7652-4EBE-B472-1C26CD1C3F26}" sibTransId="{249E9A29-026E-4C66-BA13-8EAC55CB3C34}"/>
    <dgm:cxn modelId="{0FD2C771-5327-4D92-96DD-8C7278A5C408}" type="presOf" srcId="{BB4B1B46-42D5-4879-8D71-589B8820F53F}" destId="{004804E0-C721-423E-A1FF-E1E5C63AF60B}" srcOrd="0" destOrd="2" presId="urn:microsoft.com/office/officeart/2005/8/layout/hList1"/>
    <dgm:cxn modelId="{E29878FA-E584-4ED5-96BA-04D44858B234}" type="presOf" srcId="{6C375614-18D3-4B2C-8630-675E6C57BFF7}" destId="{DF93A38C-138C-468A-B6A3-34A7BFE9369A}" srcOrd="0" destOrd="1" presId="urn:microsoft.com/office/officeart/2005/8/layout/hList1"/>
    <dgm:cxn modelId="{10E7F857-06AA-4073-967A-36D9D9A9E6CB}" srcId="{948A4BD6-F139-4960-9130-5A3729C4C619}" destId="{05ADB37A-4B7F-4899-87C1-CEB5BB42E50F}" srcOrd="2" destOrd="0" parTransId="{EAB150B0-4E48-45A5-B1A3-45B1FE97D333}" sibTransId="{D76C54CE-5710-423B-B647-B1A3C098972C}"/>
    <dgm:cxn modelId="{D9BE8680-407A-4F11-8B2E-BF1DDDFD0620}" type="presOf" srcId="{12AF0991-280D-4B90-A1E3-7EDE29FCFBA0}" destId="{DF93A38C-138C-468A-B6A3-34A7BFE9369A}" srcOrd="0" destOrd="0" presId="urn:microsoft.com/office/officeart/2005/8/layout/hList1"/>
    <dgm:cxn modelId="{7D62863D-6CBF-49EF-9C85-6FFBC4FE14AE}" type="presOf" srcId="{6BF2AAAC-88CC-48AA-9C6A-A8DF6EB9EE4C}" destId="{004804E0-C721-423E-A1FF-E1E5C63AF60B}" srcOrd="0" destOrd="0" presId="urn:microsoft.com/office/officeart/2005/8/layout/hList1"/>
    <dgm:cxn modelId="{D34EA225-BE89-4865-B3F3-904C12BB2E05}" srcId="{7C142914-8D04-4CCA-9643-0A24BDA23C91}" destId="{948A4BD6-F139-4960-9130-5A3729C4C619}" srcOrd="3" destOrd="0" parTransId="{1532D8A8-2A8B-4563-94C8-971D3E903AF7}" sibTransId="{6429AF09-A905-4D27-9E4E-07EB6C75A37B}"/>
    <dgm:cxn modelId="{9659F385-1A2A-47B7-90A5-61469CA77B29}" srcId="{7C142914-8D04-4CCA-9643-0A24BDA23C91}" destId="{DAEE2819-76A6-4883-B190-A16B6CBAC01C}" srcOrd="1" destOrd="0" parTransId="{F97D6EBA-DE40-4DE8-A504-7B00ED7C18DA}" sibTransId="{DB731F91-3472-477E-BB1D-5AD095E5C9A2}"/>
    <dgm:cxn modelId="{4B89F897-DB85-4AEB-AF3D-AD8DD7F99A0E}" srcId="{948A4BD6-F139-4960-9130-5A3729C4C619}" destId="{12AF0991-280D-4B90-A1E3-7EDE29FCFBA0}" srcOrd="0" destOrd="0" parTransId="{7F86EAC8-2AE0-4FB7-A025-E7C8CAF43AEE}" sibTransId="{127EAA6E-1B8C-46AD-82D1-61549763CC90}"/>
    <dgm:cxn modelId="{068A1CC1-01DD-433B-B080-3CF1988234E9}" srcId="{2036228D-7924-4305-B4F4-5B2B6A881A60}" destId="{B6D5E7D8-4EA5-45D2-8AF0-08D326CA7087}" srcOrd="1" destOrd="0" parTransId="{904DAAAF-515C-4333-A249-3B3E21F83981}" sibTransId="{85C835D2-38AF-4CAA-B877-519BA21E3415}"/>
    <dgm:cxn modelId="{92534C73-6EA7-4D57-BB41-6CD5B3FA3C54}" type="presOf" srcId="{BD082521-E534-4E8F-8615-5C2207085FD7}" destId="{7F737774-B000-4620-97E5-3BF098071D39}" srcOrd="0" destOrd="2" presId="urn:microsoft.com/office/officeart/2005/8/layout/hList1"/>
    <dgm:cxn modelId="{69956CD5-3B9E-4FFA-BA2B-AB71CA781484}" srcId="{2036228D-7924-4305-B4F4-5B2B6A881A60}" destId="{BD082521-E534-4E8F-8615-5C2207085FD7}" srcOrd="2" destOrd="0" parTransId="{824AB2AC-5337-46CD-8BA2-63A3D70A1846}" sibTransId="{FAD5E921-9134-40D5-B432-61E2CC3CA0D0}"/>
    <dgm:cxn modelId="{775592E7-5CFA-4AC7-BEBB-C8CA53E30B41}" type="presOf" srcId="{2036228D-7924-4305-B4F4-5B2B6A881A60}" destId="{4D9CD304-6361-4E06-A2C2-C2523573B9D4}" srcOrd="0" destOrd="0" presId="urn:microsoft.com/office/officeart/2005/8/layout/hList1"/>
    <dgm:cxn modelId="{A21E9E56-CC47-43F4-A612-FD0B2DDBCB69}" type="presOf" srcId="{6B01E8B7-5AB7-472B-8A8E-ABD6C3C208A2}" destId="{7F737774-B000-4620-97E5-3BF098071D39}" srcOrd="0" destOrd="3" presId="urn:microsoft.com/office/officeart/2005/8/layout/hList1"/>
    <dgm:cxn modelId="{197D11B3-F9B8-4BEA-99BA-02CC29E23826}" type="presOf" srcId="{05ADB37A-4B7F-4899-87C1-CEB5BB42E50F}" destId="{DF93A38C-138C-468A-B6A3-34A7BFE9369A}" srcOrd="0" destOrd="2" presId="urn:microsoft.com/office/officeart/2005/8/layout/hList1"/>
    <dgm:cxn modelId="{E9CA35B7-DB2F-455D-8591-CD55383CB157}" srcId="{DF265953-948F-4410-BA96-985D04A83808}" destId="{688007B0-F56C-4FDE-947F-F3CF148557E9}" srcOrd="0" destOrd="0" parTransId="{36E6730D-B669-4472-8887-473E162FA99C}" sibTransId="{60CE19C4-AD8F-48BA-8016-0CB87796AEEC}"/>
    <dgm:cxn modelId="{700A4B56-D30B-493C-84C4-783909EA095D}" srcId="{948A4BD6-F139-4960-9130-5A3729C4C619}" destId="{6C375614-18D3-4B2C-8630-675E6C57BFF7}" srcOrd="1" destOrd="0" parTransId="{82DAA35B-96F8-42D8-A356-8AEA7B2D33AD}" sibTransId="{31E8851A-7875-4C9C-AD9E-434B79E65BF9}"/>
    <dgm:cxn modelId="{8AFCC423-5821-4AC3-92E2-5125DDEB71E3}" srcId="{DAEE2819-76A6-4883-B190-A16B6CBAC01C}" destId="{BB4B1B46-42D5-4879-8D71-589B8820F53F}" srcOrd="2" destOrd="0" parTransId="{0C512FC0-2BBB-4793-96D1-4D0EDACC49F7}" sibTransId="{BF2C3ABF-108C-4565-8932-BA839A450153}"/>
    <dgm:cxn modelId="{DBE62AB4-B9D4-4864-8F92-443492DECD2C}" srcId="{7C142914-8D04-4CCA-9643-0A24BDA23C91}" destId="{DF265953-948F-4410-BA96-985D04A83808}" srcOrd="0" destOrd="0" parTransId="{9A42966A-F4F9-4177-8DA8-6C930892E5C5}" sibTransId="{95926539-A698-4675-92EE-8E00EA2C6642}"/>
    <dgm:cxn modelId="{710A2455-73CC-4CF4-BE17-8370542A9F58}" type="presOf" srcId="{DAEE2819-76A6-4883-B190-A16B6CBAC01C}" destId="{A0E5CFD4-25C8-4932-84AD-B640A4023D5D}" srcOrd="0" destOrd="0" presId="urn:microsoft.com/office/officeart/2005/8/layout/hList1"/>
    <dgm:cxn modelId="{1F5711F7-931D-4205-941E-CEA9DBEED6DA}" srcId="{DF265953-948F-4410-BA96-985D04A83808}" destId="{8CA64482-FD4A-4C7D-96B8-E7A749C519E1}" srcOrd="1" destOrd="0" parTransId="{DF0BD4CE-5C7E-4A33-8A72-095322A18FFB}" sibTransId="{78F76EEA-2098-4260-8909-B30EDB40A111}"/>
    <dgm:cxn modelId="{44E5C675-AB40-4D21-9565-69DFE7E47A53}" type="presOf" srcId="{948A4BD6-F139-4960-9130-5A3729C4C619}" destId="{9E46EF2B-CD28-4E96-BB12-1E1A2F83142B}" srcOrd="0" destOrd="0" presId="urn:microsoft.com/office/officeart/2005/8/layout/hList1"/>
    <dgm:cxn modelId="{D67F6905-5A49-454C-894D-5F78788E47E7}" type="presOf" srcId="{DF265953-948F-4410-BA96-985D04A83808}" destId="{97FDE21F-4960-4353-9CBD-E9EBDBA1411C}" srcOrd="0" destOrd="0" presId="urn:microsoft.com/office/officeart/2005/8/layout/hList1"/>
    <dgm:cxn modelId="{ED55A916-F8BF-431A-8C23-7DBF7808134F}" srcId="{DAEE2819-76A6-4883-B190-A16B6CBAC01C}" destId="{EA3EBECC-D3D2-4527-88F7-6441D0930185}" srcOrd="1" destOrd="0" parTransId="{1D8508DA-2802-4729-A57E-BBF408857474}" sibTransId="{95B0D0F0-3A26-426E-B8C5-FEA84CD7EA5A}"/>
    <dgm:cxn modelId="{966D98BF-BB10-43DF-8E0D-44E1C1CCDF16}" type="presOf" srcId="{EA3EBECC-D3D2-4527-88F7-6441D0930185}" destId="{004804E0-C721-423E-A1FF-E1E5C63AF60B}" srcOrd="0" destOrd="1" presId="urn:microsoft.com/office/officeart/2005/8/layout/hList1"/>
    <dgm:cxn modelId="{8A7E34EF-D9B3-422F-B4EF-BEBD42559CC7}" srcId="{2036228D-7924-4305-B4F4-5B2B6A881A60}" destId="{6B01E8B7-5AB7-472B-8A8E-ABD6C3C208A2}" srcOrd="3" destOrd="0" parTransId="{B5AA013E-AD38-4D7D-8096-3CE4E4D174C8}" sibTransId="{31227498-477D-4354-AEE6-2593C732B9C0}"/>
    <dgm:cxn modelId="{A4F650DC-74F2-4796-839C-B2FFE39CF9C2}" type="presOf" srcId="{688007B0-F56C-4FDE-947F-F3CF148557E9}" destId="{9498B49A-B5EE-49A1-BB1A-47162A3D722A}" srcOrd="0" destOrd="0" presId="urn:microsoft.com/office/officeart/2005/8/layout/hList1"/>
    <dgm:cxn modelId="{D702194C-E374-4734-985D-2B0A363E1259}" srcId="{DAEE2819-76A6-4883-B190-A16B6CBAC01C}" destId="{6BF2AAAC-88CC-48AA-9C6A-A8DF6EB9EE4C}" srcOrd="0" destOrd="0" parTransId="{BE904482-A3DE-42A5-8744-1C79E57A44A9}" sibTransId="{3CDFC626-19C8-4D4B-B69A-7B63D80DD2A4}"/>
    <dgm:cxn modelId="{3A856BE0-3F15-443E-9B45-7EB2D9D21F30}" type="presOf" srcId="{02D81A81-3111-4BE0-8228-4D5DD4967EA0}" destId="{7F737774-B000-4620-97E5-3BF098071D39}" srcOrd="0" destOrd="0" presId="urn:microsoft.com/office/officeart/2005/8/layout/hList1"/>
    <dgm:cxn modelId="{82C48117-4BAE-46AF-B1AC-5908C903ADDB}" type="presParOf" srcId="{413DEF45-02A8-4746-B467-356CD5128767}" destId="{00D61C76-3EFF-4BA4-A1D2-BD61FB71EDEA}" srcOrd="0" destOrd="0" presId="urn:microsoft.com/office/officeart/2005/8/layout/hList1"/>
    <dgm:cxn modelId="{11D51F40-3318-45AF-90E3-737F596C5AB6}" type="presParOf" srcId="{00D61C76-3EFF-4BA4-A1D2-BD61FB71EDEA}" destId="{97FDE21F-4960-4353-9CBD-E9EBDBA1411C}" srcOrd="0" destOrd="0" presId="urn:microsoft.com/office/officeart/2005/8/layout/hList1"/>
    <dgm:cxn modelId="{256D9ADE-C407-4684-A4E1-62691463030E}" type="presParOf" srcId="{00D61C76-3EFF-4BA4-A1D2-BD61FB71EDEA}" destId="{9498B49A-B5EE-49A1-BB1A-47162A3D722A}" srcOrd="1" destOrd="0" presId="urn:microsoft.com/office/officeart/2005/8/layout/hList1"/>
    <dgm:cxn modelId="{564773BB-FB4C-4E79-85C9-2E31783DD0ED}" type="presParOf" srcId="{413DEF45-02A8-4746-B467-356CD5128767}" destId="{B466FCD0-BFF8-469E-BB99-8148D8D33513}" srcOrd="1" destOrd="0" presId="urn:microsoft.com/office/officeart/2005/8/layout/hList1"/>
    <dgm:cxn modelId="{B332617F-A7D1-4FA1-A174-A95B28373C97}" type="presParOf" srcId="{413DEF45-02A8-4746-B467-356CD5128767}" destId="{85C91F2B-4783-41E7-BDB1-B5CFA3237EFD}" srcOrd="2" destOrd="0" presId="urn:microsoft.com/office/officeart/2005/8/layout/hList1"/>
    <dgm:cxn modelId="{F729E495-A298-4C2B-9594-676EF1797307}" type="presParOf" srcId="{85C91F2B-4783-41E7-BDB1-B5CFA3237EFD}" destId="{A0E5CFD4-25C8-4932-84AD-B640A4023D5D}" srcOrd="0" destOrd="0" presId="urn:microsoft.com/office/officeart/2005/8/layout/hList1"/>
    <dgm:cxn modelId="{92318AE8-6F82-44D7-A38F-DAA424AF999D}" type="presParOf" srcId="{85C91F2B-4783-41E7-BDB1-B5CFA3237EFD}" destId="{004804E0-C721-423E-A1FF-E1E5C63AF60B}" srcOrd="1" destOrd="0" presId="urn:microsoft.com/office/officeart/2005/8/layout/hList1"/>
    <dgm:cxn modelId="{2ECC2754-342D-44A3-9786-8C489FB0B910}" type="presParOf" srcId="{413DEF45-02A8-4746-B467-356CD5128767}" destId="{153E22B8-A315-4FA8-8004-6CC702137562}" srcOrd="3" destOrd="0" presId="urn:microsoft.com/office/officeart/2005/8/layout/hList1"/>
    <dgm:cxn modelId="{18FA3583-7465-47BB-9185-3B0CC197C695}" type="presParOf" srcId="{413DEF45-02A8-4746-B467-356CD5128767}" destId="{5DC3F7DE-2436-4E40-BFF6-A4AF726B3A99}" srcOrd="4" destOrd="0" presId="urn:microsoft.com/office/officeart/2005/8/layout/hList1"/>
    <dgm:cxn modelId="{1147FD70-35A5-47AD-A425-4E91EA5D15C3}" type="presParOf" srcId="{5DC3F7DE-2436-4E40-BFF6-A4AF726B3A99}" destId="{4D9CD304-6361-4E06-A2C2-C2523573B9D4}" srcOrd="0" destOrd="0" presId="urn:microsoft.com/office/officeart/2005/8/layout/hList1"/>
    <dgm:cxn modelId="{006F7098-0F04-4EAA-B025-53178C85A45E}" type="presParOf" srcId="{5DC3F7DE-2436-4E40-BFF6-A4AF726B3A99}" destId="{7F737774-B000-4620-97E5-3BF098071D39}" srcOrd="1" destOrd="0" presId="urn:microsoft.com/office/officeart/2005/8/layout/hList1"/>
    <dgm:cxn modelId="{EB6DBF38-1531-4F50-8947-BA513D696BB4}" type="presParOf" srcId="{413DEF45-02A8-4746-B467-356CD5128767}" destId="{7EA30B78-B5B0-41B2-BE4A-EE225F04DD84}" srcOrd="5" destOrd="0" presId="urn:microsoft.com/office/officeart/2005/8/layout/hList1"/>
    <dgm:cxn modelId="{545BE8A5-1BAA-46B2-8CD5-33C431B1C8E3}" type="presParOf" srcId="{413DEF45-02A8-4746-B467-356CD5128767}" destId="{5D9BF766-B945-4B30-876D-9E0CA3BB2901}" srcOrd="6" destOrd="0" presId="urn:microsoft.com/office/officeart/2005/8/layout/hList1"/>
    <dgm:cxn modelId="{A6DC378B-636F-4B13-82E0-EE050F751C3F}" type="presParOf" srcId="{5D9BF766-B945-4B30-876D-9E0CA3BB2901}" destId="{9E46EF2B-CD28-4E96-BB12-1E1A2F83142B}" srcOrd="0" destOrd="0" presId="urn:microsoft.com/office/officeart/2005/8/layout/hList1"/>
    <dgm:cxn modelId="{A001F3B9-DB09-4D5E-98C2-4B2AED5C1D8D}" type="presParOf" srcId="{5D9BF766-B945-4B30-876D-9E0CA3BB2901}" destId="{DF93A38C-138C-468A-B6A3-34A7BFE9369A}" srcOrd="1" destOrd="0" presId="urn:microsoft.com/office/officeart/2005/8/layout/hList1"/>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7C142914-8D04-4CCA-9643-0A24BDA23C91}" type="doc">
      <dgm:prSet loTypeId="urn:microsoft.com/office/officeart/2005/8/layout/hList1" loCatId="list" qsTypeId="urn:microsoft.com/office/officeart/2005/8/quickstyle/3d2" qsCatId="3D" csTypeId="urn:microsoft.com/office/officeart/2005/8/colors/accent1_2" csCatId="accent1" phldr="1"/>
      <dgm:spPr/>
      <dgm:t>
        <a:bodyPr/>
        <a:lstStyle/>
        <a:p>
          <a:endParaRPr lang="en-US"/>
        </a:p>
      </dgm:t>
    </dgm:pt>
    <dgm:pt modelId="{DF265953-948F-4410-BA96-985D04A83808}">
      <dgm:prSet phldrT="[Text]" custT="1"/>
      <dgm:spPr/>
      <dgm:t>
        <a:bodyPr/>
        <a:lstStyle/>
        <a:p>
          <a:r>
            <a:rPr lang="lt-LT" sz="1800" b="1">
              <a:latin typeface="Times New Roman" panose="02020603050405020304" pitchFamily="18" charset="0"/>
              <a:cs typeface="Times New Roman" panose="02020603050405020304" pitchFamily="18" charset="0"/>
            </a:rPr>
            <a:t>Stiprybės</a:t>
          </a:r>
          <a:endParaRPr lang="en-US" sz="1800" b="1">
            <a:latin typeface="Times New Roman" panose="02020603050405020304" pitchFamily="18" charset="0"/>
            <a:cs typeface="Times New Roman" panose="02020603050405020304" pitchFamily="18" charset="0"/>
          </a:endParaRPr>
        </a:p>
      </dgm:t>
    </dgm:pt>
    <dgm:pt modelId="{9A42966A-F4F9-4177-8DA8-6C930892E5C5}" type="parTrans" cxnId="{DBE62AB4-B9D4-4864-8F92-443492DECD2C}">
      <dgm:prSet/>
      <dgm:spPr/>
      <dgm:t>
        <a:bodyPr/>
        <a:lstStyle/>
        <a:p>
          <a:endParaRPr lang="en-US"/>
        </a:p>
      </dgm:t>
    </dgm:pt>
    <dgm:pt modelId="{95926539-A698-4675-92EE-8E00EA2C6642}" type="sibTrans" cxnId="{DBE62AB4-B9D4-4864-8F92-443492DECD2C}">
      <dgm:prSet/>
      <dgm:spPr/>
      <dgm:t>
        <a:bodyPr/>
        <a:lstStyle/>
        <a:p>
          <a:endParaRPr lang="en-US"/>
        </a:p>
      </dgm:t>
    </dgm:pt>
    <dgm:pt modelId="{688007B0-F56C-4FDE-947F-F3CF148557E9}">
      <dgm:prSet phldrT="[Text]" custT="1"/>
      <dgm:spPr/>
      <dgm:t>
        <a:bodyPr/>
        <a:lstStyle/>
        <a:p>
          <a:r>
            <a:rPr lang="lt-LT" sz="1000">
              <a:latin typeface="Times New Roman" panose="02020603050405020304" pitchFamily="18" charset="0"/>
              <a:cs typeface="Times New Roman" panose="02020603050405020304" pitchFamily="18" charset="0"/>
            </a:rPr>
            <a:t>Sumažėjęs socialinių pašalpų gavėjų skaičius ir išlaidos socialinėms pašalpoms</a:t>
          </a:r>
          <a:endParaRPr lang="en-US" sz="1000">
            <a:latin typeface="Times New Roman" panose="02020603050405020304" pitchFamily="18" charset="0"/>
            <a:cs typeface="Times New Roman" panose="02020603050405020304" pitchFamily="18" charset="0"/>
          </a:endParaRPr>
        </a:p>
      </dgm:t>
    </dgm:pt>
    <dgm:pt modelId="{36E6730D-B669-4472-8887-473E162FA99C}" type="parTrans" cxnId="{E9CA35B7-DB2F-455D-8591-CD55383CB157}">
      <dgm:prSet/>
      <dgm:spPr/>
      <dgm:t>
        <a:bodyPr/>
        <a:lstStyle/>
        <a:p>
          <a:endParaRPr lang="en-US"/>
        </a:p>
      </dgm:t>
    </dgm:pt>
    <dgm:pt modelId="{60CE19C4-AD8F-48BA-8016-0CB87796AEEC}" type="sibTrans" cxnId="{E9CA35B7-DB2F-455D-8591-CD55383CB157}">
      <dgm:prSet/>
      <dgm:spPr/>
      <dgm:t>
        <a:bodyPr/>
        <a:lstStyle/>
        <a:p>
          <a:endParaRPr lang="en-US"/>
        </a:p>
      </dgm:t>
    </dgm:pt>
    <dgm:pt modelId="{DAEE2819-76A6-4883-B190-A16B6CBAC01C}">
      <dgm:prSet phldrT="[Text]" custT="1"/>
      <dgm:spPr/>
      <dgm:t>
        <a:bodyPr/>
        <a:lstStyle/>
        <a:p>
          <a:r>
            <a:rPr lang="lt-LT" sz="1800" b="1">
              <a:latin typeface="Times New Roman" panose="02020603050405020304" pitchFamily="18" charset="0"/>
              <a:cs typeface="Times New Roman" panose="02020603050405020304" pitchFamily="18" charset="0"/>
            </a:rPr>
            <a:t>Silpnybės</a:t>
          </a:r>
          <a:endParaRPr lang="en-US" sz="1800"/>
        </a:p>
      </dgm:t>
    </dgm:pt>
    <dgm:pt modelId="{F97D6EBA-DE40-4DE8-A504-7B00ED7C18DA}" type="parTrans" cxnId="{9659F385-1A2A-47B7-90A5-61469CA77B29}">
      <dgm:prSet/>
      <dgm:spPr/>
      <dgm:t>
        <a:bodyPr/>
        <a:lstStyle/>
        <a:p>
          <a:endParaRPr lang="en-US"/>
        </a:p>
      </dgm:t>
    </dgm:pt>
    <dgm:pt modelId="{DB731F91-3472-477E-BB1D-5AD095E5C9A2}" type="sibTrans" cxnId="{9659F385-1A2A-47B7-90A5-61469CA77B29}">
      <dgm:prSet/>
      <dgm:spPr/>
      <dgm:t>
        <a:bodyPr/>
        <a:lstStyle/>
        <a:p>
          <a:endParaRPr lang="en-US"/>
        </a:p>
      </dgm:t>
    </dgm:pt>
    <dgm:pt modelId="{2036228D-7924-4305-B4F4-5B2B6A881A60}">
      <dgm:prSet phldrT="[Text]" custT="1"/>
      <dgm:spPr/>
      <dgm:t>
        <a:bodyPr/>
        <a:lstStyle/>
        <a:p>
          <a:r>
            <a:rPr lang="lt-LT" sz="1800" b="1">
              <a:latin typeface="Times New Roman" panose="02020603050405020304" pitchFamily="18" charset="0"/>
              <a:cs typeface="Times New Roman" panose="02020603050405020304" pitchFamily="18" charset="0"/>
            </a:rPr>
            <a:t>Galimybės</a:t>
          </a:r>
          <a:endParaRPr lang="en-US" sz="1800"/>
        </a:p>
      </dgm:t>
    </dgm:pt>
    <dgm:pt modelId="{BEE893C3-7652-4EBE-B472-1C26CD1C3F26}" type="parTrans" cxnId="{37743DF3-7510-4CEA-A9A5-54D2B5CDC30E}">
      <dgm:prSet/>
      <dgm:spPr/>
      <dgm:t>
        <a:bodyPr/>
        <a:lstStyle/>
        <a:p>
          <a:endParaRPr lang="en-US"/>
        </a:p>
      </dgm:t>
    </dgm:pt>
    <dgm:pt modelId="{249E9A29-026E-4C66-BA13-8EAC55CB3C34}" type="sibTrans" cxnId="{37743DF3-7510-4CEA-A9A5-54D2B5CDC30E}">
      <dgm:prSet/>
      <dgm:spPr/>
      <dgm:t>
        <a:bodyPr/>
        <a:lstStyle/>
        <a:p>
          <a:endParaRPr lang="en-US"/>
        </a:p>
      </dgm:t>
    </dgm:pt>
    <dgm:pt modelId="{02D81A81-3111-4BE0-8228-4D5DD4967EA0}">
      <dgm:prSet phldrT="[Text]" custT="1"/>
      <dgm:spPr/>
      <dgm:t>
        <a:bodyPr/>
        <a:lstStyle/>
        <a:p>
          <a:r>
            <a:rPr lang="lt-LT" sz="1000">
              <a:latin typeface="Times New Roman" panose="02020603050405020304" pitchFamily="18" charset="0"/>
              <a:cs typeface="Times New Roman" panose="02020603050405020304" pitchFamily="18" charset="0"/>
            </a:rPr>
            <a:t>Socialinių paslaugų pasiūlos bei įvairovės didinimas ir infrastruktūros plėtra</a:t>
          </a:r>
          <a:endParaRPr lang="en-US" sz="1000">
            <a:latin typeface="Times New Roman" panose="02020603050405020304" pitchFamily="18" charset="0"/>
            <a:cs typeface="Times New Roman" panose="02020603050405020304" pitchFamily="18" charset="0"/>
          </a:endParaRPr>
        </a:p>
      </dgm:t>
    </dgm:pt>
    <dgm:pt modelId="{9743060A-3B5C-4CBF-A7DC-E5F7092549A9}" type="parTrans" cxnId="{C8DB7C5D-5499-405B-B1D7-175ED42A30E2}">
      <dgm:prSet/>
      <dgm:spPr/>
      <dgm:t>
        <a:bodyPr/>
        <a:lstStyle/>
        <a:p>
          <a:endParaRPr lang="en-US"/>
        </a:p>
      </dgm:t>
    </dgm:pt>
    <dgm:pt modelId="{0EEA66B5-E4DF-4E9F-A968-FDE61B3254D7}" type="sibTrans" cxnId="{C8DB7C5D-5499-405B-B1D7-175ED42A30E2}">
      <dgm:prSet/>
      <dgm:spPr/>
      <dgm:t>
        <a:bodyPr/>
        <a:lstStyle/>
        <a:p>
          <a:endParaRPr lang="en-US"/>
        </a:p>
      </dgm:t>
    </dgm:pt>
    <dgm:pt modelId="{948A4BD6-F139-4960-9130-5A3729C4C619}">
      <dgm:prSet phldrT="[Text]" custT="1"/>
      <dgm:spPr/>
      <dgm:t>
        <a:bodyPr/>
        <a:lstStyle/>
        <a:p>
          <a:r>
            <a:rPr lang="lt-LT" sz="1800" b="1">
              <a:latin typeface="Times New Roman" panose="02020603050405020304" pitchFamily="18" charset="0"/>
              <a:cs typeface="Times New Roman" panose="02020603050405020304" pitchFamily="18" charset="0"/>
            </a:rPr>
            <a:t>Grėsmės</a:t>
          </a:r>
          <a:endParaRPr lang="en-US" sz="1800"/>
        </a:p>
      </dgm:t>
    </dgm:pt>
    <dgm:pt modelId="{1532D8A8-2A8B-4563-94C8-971D3E903AF7}" type="parTrans" cxnId="{D34EA225-BE89-4865-B3F3-904C12BB2E05}">
      <dgm:prSet/>
      <dgm:spPr/>
      <dgm:t>
        <a:bodyPr/>
        <a:lstStyle/>
        <a:p>
          <a:endParaRPr lang="en-US"/>
        </a:p>
      </dgm:t>
    </dgm:pt>
    <dgm:pt modelId="{6429AF09-A905-4D27-9E4E-07EB6C75A37B}" type="sibTrans" cxnId="{D34EA225-BE89-4865-B3F3-904C12BB2E05}">
      <dgm:prSet/>
      <dgm:spPr/>
      <dgm:t>
        <a:bodyPr/>
        <a:lstStyle/>
        <a:p>
          <a:endParaRPr lang="en-US"/>
        </a:p>
      </dgm:t>
    </dgm:pt>
    <dgm:pt modelId="{6BF2AAAC-88CC-48AA-9C6A-A8DF6EB9EE4C}">
      <dgm:prSet phldrT="[Text]" custT="1"/>
      <dgm:spPr/>
      <dgm:t>
        <a:bodyPr/>
        <a:lstStyle/>
        <a:p>
          <a:r>
            <a:rPr lang="lt-LT" sz="1000">
              <a:latin typeface="Times New Roman" panose="02020603050405020304" pitchFamily="18" charset="0"/>
              <a:cs typeface="Times New Roman" panose="02020603050405020304" pitchFamily="18" charset="0"/>
            </a:rPr>
            <a:t>Nepatenkinamas nestacionarių socialinių paslaugų poreikis seniems ir pagyvenusiems asmenims, neįgaliesiems, smurtą šeimose patiriantiems asmenims</a:t>
          </a:r>
          <a:endParaRPr lang="en-US" sz="1000">
            <a:latin typeface="Times New Roman" panose="02020603050405020304" pitchFamily="18" charset="0"/>
            <a:cs typeface="Times New Roman" panose="02020603050405020304" pitchFamily="18" charset="0"/>
          </a:endParaRPr>
        </a:p>
      </dgm:t>
    </dgm:pt>
    <dgm:pt modelId="{3CDFC626-19C8-4D4B-B69A-7B63D80DD2A4}" type="sibTrans" cxnId="{D702194C-E374-4734-985D-2B0A363E1259}">
      <dgm:prSet/>
      <dgm:spPr/>
      <dgm:t>
        <a:bodyPr/>
        <a:lstStyle/>
        <a:p>
          <a:endParaRPr lang="en-US"/>
        </a:p>
      </dgm:t>
    </dgm:pt>
    <dgm:pt modelId="{BE904482-A3DE-42A5-8744-1C79E57A44A9}" type="parTrans" cxnId="{D702194C-E374-4734-985D-2B0A363E1259}">
      <dgm:prSet/>
      <dgm:spPr/>
      <dgm:t>
        <a:bodyPr/>
        <a:lstStyle/>
        <a:p>
          <a:endParaRPr lang="en-US"/>
        </a:p>
      </dgm:t>
    </dgm:pt>
    <dgm:pt modelId="{12AF0991-280D-4B90-A1E3-7EDE29FCFBA0}">
      <dgm:prSet custT="1"/>
      <dgm:spPr/>
      <dgm:t>
        <a:bodyPr/>
        <a:lstStyle/>
        <a:p>
          <a:r>
            <a:rPr lang="lt-LT" sz="1000">
              <a:latin typeface="Times New Roman" panose="02020603050405020304" pitchFamily="18" charset="0"/>
              <a:cs typeface="Times New Roman" panose="02020603050405020304" pitchFamily="18" charset="0"/>
            </a:rPr>
            <a:t>Socialinės apsaugos poreikio ir išlaidų augimas dėl senstančios visuomenės</a:t>
          </a:r>
          <a:endParaRPr lang="en-US" sz="1000">
            <a:latin typeface="Times New Roman" panose="02020603050405020304" pitchFamily="18" charset="0"/>
            <a:cs typeface="Times New Roman" panose="02020603050405020304" pitchFamily="18" charset="0"/>
          </a:endParaRPr>
        </a:p>
      </dgm:t>
    </dgm:pt>
    <dgm:pt modelId="{127EAA6E-1B8C-46AD-82D1-61549763CC90}" type="sibTrans" cxnId="{4B89F897-DB85-4AEB-AF3D-AD8DD7F99A0E}">
      <dgm:prSet/>
      <dgm:spPr/>
      <dgm:t>
        <a:bodyPr/>
        <a:lstStyle/>
        <a:p>
          <a:endParaRPr lang="en-US"/>
        </a:p>
      </dgm:t>
    </dgm:pt>
    <dgm:pt modelId="{7F86EAC8-2AE0-4FB7-A025-E7C8CAF43AEE}" type="parTrans" cxnId="{4B89F897-DB85-4AEB-AF3D-AD8DD7F99A0E}">
      <dgm:prSet/>
      <dgm:spPr/>
      <dgm:t>
        <a:bodyPr/>
        <a:lstStyle/>
        <a:p>
          <a:endParaRPr lang="en-US"/>
        </a:p>
      </dgm:t>
    </dgm:pt>
    <dgm:pt modelId="{A4A7103B-1DC6-4E91-8551-27BEB03BCC09}">
      <dgm:prSet custT="1"/>
      <dgm:spPr/>
      <dgm:t>
        <a:bodyPr/>
        <a:lstStyle/>
        <a:p>
          <a:r>
            <a:rPr lang="lt-LT" sz="1000">
              <a:latin typeface="Times New Roman" panose="02020603050405020304" pitchFamily="18" charset="0"/>
              <a:cs typeface="Times New Roman" panose="02020603050405020304" pitchFamily="18" charset="0"/>
            </a:rPr>
            <a:t>Mažėjantis vaikų (0-17 m.), pirmą kartą pripažintų neįgaliais, skaičius</a:t>
          </a:r>
        </a:p>
      </dgm:t>
    </dgm:pt>
    <dgm:pt modelId="{5FCE4AF1-1B4D-4E15-B0E5-F564C20C1208}" type="parTrans" cxnId="{2D29674C-FA23-49FB-8122-37B4AE9E8C4C}">
      <dgm:prSet/>
      <dgm:spPr/>
      <dgm:t>
        <a:bodyPr/>
        <a:lstStyle/>
        <a:p>
          <a:endParaRPr lang="en-US"/>
        </a:p>
      </dgm:t>
    </dgm:pt>
    <dgm:pt modelId="{0AE9A3DD-69BA-48CC-A370-D4F84E176841}" type="sibTrans" cxnId="{2D29674C-FA23-49FB-8122-37B4AE9E8C4C}">
      <dgm:prSet/>
      <dgm:spPr/>
      <dgm:t>
        <a:bodyPr/>
        <a:lstStyle/>
        <a:p>
          <a:endParaRPr lang="en-US"/>
        </a:p>
      </dgm:t>
    </dgm:pt>
    <dgm:pt modelId="{2B7E1057-8EAC-4A67-BB7B-237CDEFA94E5}">
      <dgm:prSet custT="1"/>
      <dgm:spPr/>
      <dgm:t>
        <a:bodyPr/>
        <a:lstStyle/>
        <a:p>
          <a:r>
            <a:rPr lang="lt-LT" sz="1000">
              <a:latin typeface="Times New Roman" panose="02020603050405020304" pitchFamily="18" charset="0"/>
              <a:cs typeface="Times New Roman" panose="02020603050405020304" pitchFamily="18" charset="0"/>
            </a:rPr>
            <a:t>Didėjantis socialinės rizikos šeimų ir jose augančių vaikų skaičius</a:t>
          </a:r>
        </a:p>
      </dgm:t>
    </dgm:pt>
    <dgm:pt modelId="{54C1AD86-283B-4748-8C19-2D4429B0A260}" type="parTrans" cxnId="{0F539B7E-E872-48CC-BAC1-F0557EED21C6}">
      <dgm:prSet/>
      <dgm:spPr/>
      <dgm:t>
        <a:bodyPr/>
        <a:lstStyle/>
        <a:p>
          <a:endParaRPr lang="en-US"/>
        </a:p>
      </dgm:t>
    </dgm:pt>
    <dgm:pt modelId="{0D5784A7-0EB5-4F78-9B59-DD31CB34489B}" type="sibTrans" cxnId="{0F539B7E-E872-48CC-BAC1-F0557EED21C6}">
      <dgm:prSet/>
      <dgm:spPr/>
      <dgm:t>
        <a:bodyPr/>
        <a:lstStyle/>
        <a:p>
          <a:endParaRPr lang="en-US"/>
        </a:p>
      </dgm:t>
    </dgm:pt>
    <dgm:pt modelId="{3A67A542-E636-4EF9-8359-996BF4FA9FDE}">
      <dgm:prSet custT="1"/>
      <dgm:spPr/>
      <dgm:t>
        <a:bodyPr/>
        <a:lstStyle/>
        <a:p>
          <a:r>
            <a:rPr lang="lt-LT" sz="1000">
              <a:latin typeface="Times New Roman" panose="02020603050405020304" pitchFamily="18" charset="0"/>
              <a:cs typeface="Times New Roman" panose="02020603050405020304" pitchFamily="18" charset="0"/>
            </a:rPr>
            <a:t>Augantis socialinių paslaugų asmens namuose gavėjų skaičius</a:t>
          </a:r>
        </a:p>
      </dgm:t>
    </dgm:pt>
    <dgm:pt modelId="{F55A761C-FCC0-424E-94B3-8A8906ED75CD}" type="parTrans" cxnId="{D9A45985-3B16-4498-AFF2-86B425B99DB0}">
      <dgm:prSet/>
      <dgm:spPr/>
      <dgm:t>
        <a:bodyPr/>
        <a:lstStyle/>
        <a:p>
          <a:endParaRPr lang="en-US"/>
        </a:p>
      </dgm:t>
    </dgm:pt>
    <dgm:pt modelId="{C754DF90-61C1-4114-BD5F-DC43E827DBF2}" type="sibTrans" cxnId="{D9A45985-3B16-4498-AFF2-86B425B99DB0}">
      <dgm:prSet/>
      <dgm:spPr/>
      <dgm:t>
        <a:bodyPr/>
        <a:lstStyle/>
        <a:p>
          <a:endParaRPr lang="en-US"/>
        </a:p>
      </dgm:t>
    </dgm:pt>
    <dgm:pt modelId="{D896EE2B-AB26-4C27-9DBB-7E895EEE80F9}">
      <dgm:prSet custT="1"/>
      <dgm:spPr/>
      <dgm:t>
        <a:bodyPr/>
        <a:lstStyle/>
        <a:p>
          <a:r>
            <a:rPr lang="lt-LT" sz="1000">
              <a:latin typeface="Times New Roman" panose="02020603050405020304" pitchFamily="18" charset="0"/>
              <a:cs typeface="Times New Roman" panose="02020603050405020304" pitchFamily="18" charset="0"/>
            </a:rPr>
            <a:t>Sparčiai didėjantis darbingo amžiaus asmenų, kuriems pirmą kartą nustatytas neįgalumas, skaičius</a:t>
          </a:r>
        </a:p>
      </dgm:t>
    </dgm:pt>
    <dgm:pt modelId="{B0C577DE-F1BD-4A2C-84F4-ED3965712CFF}" type="parTrans" cxnId="{EAFC6614-4BBE-43AE-905B-570FE921DF28}">
      <dgm:prSet/>
      <dgm:spPr/>
      <dgm:t>
        <a:bodyPr/>
        <a:lstStyle/>
        <a:p>
          <a:endParaRPr lang="en-US"/>
        </a:p>
      </dgm:t>
    </dgm:pt>
    <dgm:pt modelId="{1F7928A1-A38D-4F2C-8ADB-B4EA400AA474}" type="sibTrans" cxnId="{EAFC6614-4BBE-43AE-905B-570FE921DF28}">
      <dgm:prSet/>
      <dgm:spPr/>
      <dgm:t>
        <a:bodyPr/>
        <a:lstStyle/>
        <a:p>
          <a:endParaRPr lang="en-US"/>
        </a:p>
      </dgm:t>
    </dgm:pt>
    <dgm:pt modelId="{F8E91A63-534E-4A5E-A0E0-F1682144D38E}">
      <dgm:prSet custT="1"/>
      <dgm:spPr/>
      <dgm:t>
        <a:bodyPr/>
        <a:lstStyle/>
        <a:p>
          <a:r>
            <a:rPr lang="lt-LT" sz="1000">
              <a:latin typeface="Times New Roman" panose="02020603050405020304" pitchFamily="18" charset="0"/>
              <a:cs typeface="Times New Roman" panose="02020603050405020304" pitchFamily="18" charset="0"/>
            </a:rPr>
            <a:t>Socialinės pagalbos į namus paslaugų plėtra</a:t>
          </a:r>
        </a:p>
      </dgm:t>
    </dgm:pt>
    <dgm:pt modelId="{6D9EFE4A-779F-4961-AE71-6588FD40EFB5}" type="parTrans" cxnId="{0DA2AFEB-E04A-4AB2-93AC-F280E91F0E36}">
      <dgm:prSet/>
      <dgm:spPr/>
      <dgm:t>
        <a:bodyPr/>
        <a:lstStyle/>
        <a:p>
          <a:endParaRPr lang="en-US"/>
        </a:p>
      </dgm:t>
    </dgm:pt>
    <dgm:pt modelId="{E038C310-AA14-4A9C-928A-1DDB463C8AAC}" type="sibTrans" cxnId="{0DA2AFEB-E04A-4AB2-93AC-F280E91F0E36}">
      <dgm:prSet/>
      <dgm:spPr/>
      <dgm:t>
        <a:bodyPr/>
        <a:lstStyle/>
        <a:p>
          <a:endParaRPr lang="en-US"/>
        </a:p>
      </dgm:t>
    </dgm:pt>
    <dgm:pt modelId="{9A1BEBE7-9745-4EED-9558-E2FF2AAA5A10}">
      <dgm:prSet custT="1"/>
      <dgm:spPr/>
      <dgm:t>
        <a:bodyPr/>
        <a:lstStyle/>
        <a:p>
          <a:r>
            <a:rPr lang="lt-LT" sz="1000">
              <a:latin typeface="Times New Roman" panose="02020603050405020304" pitchFamily="18" charset="0"/>
              <a:cs typeface="Times New Roman" panose="02020603050405020304" pitchFamily="18" charset="0"/>
            </a:rPr>
            <a:t>Savanoriškos veiklos socialinės apsaugos srityje plėtra</a:t>
          </a:r>
        </a:p>
      </dgm:t>
    </dgm:pt>
    <dgm:pt modelId="{41C87B91-51DA-4972-947E-8750C1F4B60A}" type="parTrans" cxnId="{F01C0CC1-885F-403E-BA7E-67F26420BBAF}">
      <dgm:prSet/>
      <dgm:spPr/>
      <dgm:t>
        <a:bodyPr/>
        <a:lstStyle/>
        <a:p>
          <a:endParaRPr lang="en-US"/>
        </a:p>
      </dgm:t>
    </dgm:pt>
    <dgm:pt modelId="{76224CFF-6344-43CD-A17D-C1AC44863BA0}" type="sibTrans" cxnId="{F01C0CC1-885F-403E-BA7E-67F26420BBAF}">
      <dgm:prSet/>
      <dgm:spPr/>
      <dgm:t>
        <a:bodyPr/>
        <a:lstStyle/>
        <a:p>
          <a:endParaRPr lang="en-US"/>
        </a:p>
      </dgm:t>
    </dgm:pt>
    <dgm:pt modelId="{E079098C-F38F-4C50-84AF-60A0528A24C7}">
      <dgm:prSet custT="1"/>
      <dgm:spPr/>
      <dgm:t>
        <a:bodyPr/>
        <a:lstStyle/>
        <a:p>
          <a:r>
            <a:rPr lang="lt-LT" sz="1000">
              <a:latin typeface="Times New Roman" panose="02020603050405020304" pitchFamily="18" charset="0"/>
              <a:cs typeface="Times New Roman" panose="02020603050405020304" pitchFamily="18" charset="0"/>
            </a:rPr>
            <a:t>Prevencinių programų dėl įvairių priklausomybių mažinimo vykdymas ir plėtra</a:t>
          </a:r>
        </a:p>
      </dgm:t>
    </dgm:pt>
    <dgm:pt modelId="{E5F270D3-05F6-4769-8DF5-FA7280174ED6}" type="parTrans" cxnId="{755A79BD-AE1B-43BF-AA4A-2310E534FEFC}">
      <dgm:prSet/>
      <dgm:spPr/>
      <dgm:t>
        <a:bodyPr/>
        <a:lstStyle/>
        <a:p>
          <a:endParaRPr lang="en-US"/>
        </a:p>
      </dgm:t>
    </dgm:pt>
    <dgm:pt modelId="{772547D6-31EA-48FC-87EE-4CC732F20C90}" type="sibTrans" cxnId="{755A79BD-AE1B-43BF-AA4A-2310E534FEFC}">
      <dgm:prSet/>
      <dgm:spPr/>
      <dgm:t>
        <a:bodyPr/>
        <a:lstStyle/>
        <a:p>
          <a:endParaRPr lang="en-US"/>
        </a:p>
      </dgm:t>
    </dgm:pt>
    <dgm:pt modelId="{77CB14F1-ACFF-4784-B5B1-FA14AB45472E}">
      <dgm:prSet custT="1"/>
      <dgm:spPr/>
      <dgm:t>
        <a:bodyPr/>
        <a:lstStyle/>
        <a:p>
          <a:r>
            <a:rPr lang="lt-LT" sz="1000">
              <a:latin typeface="Times New Roman" panose="02020603050405020304" pitchFamily="18" charset="0"/>
              <a:cs typeface="Times New Roman" panose="02020603050405020304" pitchFamily="18" charset="0"/>
            </a:rPr>
            <a:t>Nepakankamos socialinių paslaugų, teikiamų tam tikroms tikslinėms grupėms, apimtys ir didėjanti socialinė atskirtis</a:t>
          </a:r>
        </a:p>
      </dgm:t>
    </dgm:pt>
    <dgm:pt modelId="{1509C6E7-1F3C-4A0B-8321-FA11F5EEA5E6}" type="parTrans" cxnId="{53360D2E-291A-4CA0-ABC4-018C1FD2E770}">
      <dgm:prSet/>
      <dgm:spPr/>
      <dgm:t>
        <a:bodyPr/>
        <a:lstStyle/>
        <a:p>
          <a:endParaRPr lang="en-US"/>
        </a:p>
      </dgm:t>
    </dgm:pt>
    <dgm:pt modelId="{A0DCDA50-C346-4BF4-8C11-A7D38738F543}" type="sibTrans" cxnId="{53360D2E-291A-4CA0-ABC4-018C1FD2E770}">
      <dgm:prSet/>
      <dgm:spPr/>
      <dgm:t>
        <a:bodyPr/>
        <a:lstStyle/>
        <a:p>
          <a:endParaRPr lang="en-US"/>
        </a:p>
      </dgm:t>
    </dgm:pt>
    <dgm:pt modelId="{EC8F6603-5552-43FF-9E04-9EDAD1156E36}">
      <dgm:prSet custT="1"/>
      <dgm:spPr/>
      <dgm:t>
        <a:bodyPr/>
        <a:lstStyle/>
        <a:p>
          <a:r>
            <a:rPr lang="lt-LT" sz="1000">
              <a:latin typeface="Times New Roman" panose="02020603050405020304" pitchFamily="18" charset="0"/>
              <a:cs typeface="Times New Roman" panose="02020603050405020304" pitchFamily="18" charset="0"/>
            </a:rPr>
            <a:t>Asmenų, turinčių įvairių priklausomybių, skaičiaus augimas</a:t>
          </a:r>
        </a:p>
      </dgm:t>
    </dgm:pt>
    <dgm:pt modelId="{03D1D10B-F2DD-49F4-B4A8-339E00A11D35}" type="parTrans" cxnId="{8875A04E-3CB5-4CD8-A39A-638BF151A5D0}">
      <dgm:prSet/>
      <dgm:spPr/>
      <dgm:t>
        <a:bodyPr/>
        <a:lstStyle/>
        <a:p>
          <a:endParaRPr lang="en-US"/>
        </a:p>
      </dgm:t>
    </dgm:pt>
    <dgm:pt modelId="{49FBC8AA-CC13-4A11-B751-A85A13DBDFE9}" type="sibTrans" cxnId="{8875A04E-3CB5-4CD8-A39A-638BF151A5D0}">
      <dgm:prSet/>
      <dgm:spPr/>
      <dgm:t>
        <a:bodyPr/>
        <a:lstStyle/>
        <a:p>
          <a:endParaRPr lang="en-US"/>
        </a:p>
      </dgm:t>
    </dgm:pt>
    <dgm:pt modelId="{413DEF45-02A8-4746-B467-356CD5128767}" type="pres">
      <dgm:prSet presAssocID="{7C142914-8D04-4CCA-9643-0A24BDA23C91}" presName="Name0" presStyleCnt="0">
        <dgm:presLayoutVars>
          <dgm:dir/>
          <dgm:animLvl val="lvl"/>
          <dgm:resizeHandles val="exact"/>
        </dgm:presLayoutVars>
      </dgm:prSet>
      <dgm:spPr/>
      <dgm:t>
        <a:bodyPr/>
        <a:lstStyle/>
        <a:p>
          <a:endParaRPr lang="lt-LT"/>
        </a:p>
      </dgm:t>
    </dgm:pt>
    <dgm:pt modelId="{00D61C76-3EFF-4BA4-A1D2-BD61FB71EDEA}" type="pres">
      <dgm:prSet presAssocID="{DF265953-948F-4410-BA96-985D04A83808}" presName="composite" presStyleCnt="0"/>
      <dgm:spPr/>
    </dgm:pt>
    <dgm:pt modelId="{97FDE21F-4960-4353-9CBD-E9EBDBA1411C}" type="pres">
      <dgm:prSet presAssocID="{DF265953-948F-4410-BA96-985D04A83808}" presName="parTx" presStyleLbl="alignNode1" presStyleIdx="0" presStyleCnt="4">
        <dgm:presLayoutVars>
          <dgm:chMax val="0"/>
          <dgm:chPref val="0"/>
          <dgm:bulletEnabled val="1"/>
        </dgm:presLayoutVars>
      </dgm:prSet>
      <dgm:spPr/>
      <dgm:t>
        <a:bodyPr/>
        <a:lstStyle/>
        <a:p>
          <a:endParaRPr lang="lt-LT"/>
        </a:p>
      </dgm:t>
    </dgm:pt>
    <dgm:pt modelId="{9498B49A-B5EE-49A1-BB1A-47162A3D722A}" type="pres">
      <dgm:prSet presAssocID="{DF265953-948F-4410-BA96-985D04A83808}" presName="desTx" presStyleLbl="alignAccFollowNode1" presStyleIdx="0" presStyleCnt="4">
        <dgm:presLayoutVars>
          <dgm:bulletEnabled val="1"/>
        </dgm:presLayoutVars>
      </dgm:prSet>
      <dgm:spPr/>
      <dgm:t>
        <a:bodyPr/>
        <a:lstStyle/>
        <a:p>
          <a:endParaRPr lang="lt-LT"/>
        </a:p>
      </dgm:t>
    </dgm:pt>
    <dgm:pt modelId="{B466FCD0-BFF8-469E-BB99-8148D8D33513}" type="pres">
      <dgm:prSet presAssocID="{95926539-A698-4675-92EE-8E00EA2C6642}" presName="space" presStyleCnt="0"/>
      <dgm:spPr/>
    </dgm:pt>
    <dgm:pt modelId="{85C91F2B-4783-41E7-BDB1-B5CFA3237EFD}" type="pres">
      <dgm:prSet presAssocID="{DAEE2819-76A6-4883-B190-A16B6CBAC01C}" presName="composite" presStyleCnt="0"/>
      <dgm:spPr/>
    </dgm:pt>
    <dgm:pt modelId="{A0E5CFD4-25C8-4932-84AD-B640A4023D5D}" type="pres">
      <dgm:prSet presAssocID="{DAEE2819-76A6-4883-B190-A16B6CBAC01C}" presName="parTx" presStyleLbl="alignNode1" presStyleIdx="1" presStyleCnt="4">
        <dgm:presLayoutVars>
          <dgm:chMax val="0"/>
          <dgm:chPref val="0"/>
          <dgm:bulletEnabled val="1"/>
        </dgm:presLayoutVars>
      </dgm:prSet>
      <dgm:spPr/>
      <dgm:t>
        <a:bodyPr/>
        <a:lstStyle/>
        <a:p>
          <a:endParaRPr lang="lt-LT"/>
        </a:p>
      </dgm:t>
    </dgm:pt>
    <dgm:pt modelId="{004804E0-C721-423E-A1FF-E1E5C63AF60B}" type="pres">
      <dgm:prSet presAssocID="{DAEE2819-76A6-4883-B190-A16B6CBAC01C}" presName="desTx" presStyleLbl="alignAccFollowNode1" presStyleIdx="1" presStyleCnt="4">
        <dgm:presLayoutVars>
          <dgm:bulletEnabled val="1"/>
        </dgm:presLayoutVars>
      </dgm:prSet>
      <dgm:spPr/>
      <dgm:t>
        <a:bodyPr/>
        <a:lstStyle/>
        <a:p>
          <a:endParaRPr lang="lt-LT"/>
        </a:p>
      </dgm:t>
    </dgm:pt>
    <dgm:pt modelId="{153E22B8-A315-4FA8-8004-6CC702137562}" type="pres">
      <dgm:prSet presAssocID="{DB731F91-3472-477E-BB1D-5AD095E5C9A2}" presName="space" presStyleCnt="0"/>
      <dgm:spPr/>
    </dgm:pt>
    <dgm:pt modelId="{5DC3F7DE-2436-4E40-BFF6-A4AF726B3A99}" type="pres">
      <dgm:prSet presAssocID="{2036228D-7924-4305-B4F4-5B2B6A881A60}" presName="composite" presStyleCnt="0"/>
      <dgm:spPr/>
    </dgm:pt>
    <dgm:pt modelId="{4D9CD304-6361-4E06-A2C2-C2523573B9D4}" type="pres">
      <dgm:prSet presAssocID="{2036228D-7924-4305-B4F4-5B2B6A881A60}" presName="parTx" presStyleLbl="alignNode1" presStyleIdx="2" presStyleCnt="4">
        <dgm:presLayoutVars>
          <dgm:chMax val="0"/>
          <dgm:chPref val="0"/>
          <dgm:bulletEnabled val="1"/>
        </dgm:presLayoutVars>
      </dgm:prSet>
      <dgm:spPr/>
      <dgm:t>
        <a:bodyPr/>
        <a:lstStyle/>
        <a:p>
          <a:endParaRPr lang="lt-LT"/>
        </a:p>
      </dgm:t>
    </dgm:pt>
    <dgm:pt modelId="{7F737774-B000-4620-97E5-3BF098071D39}" type="pres">
      <dgm:prSet presAssocID="{2036228D-7924-4305-B4F4-5B2B6A881A60}" presName="desTx" presStyleLbl="alignAccFollowNode1" presStyleIdx="2" presStyleCnt="4" custLinFactNeighborY="488">
        <dgm:presLayoutVars>
          <dgm:bulletEnabled val="1"/>
        </dgm:presLayoutVars>
      </dgm:prSet>
      <dgm:spPr/>
      <dgm:t>
        <a:bodyPr/>
        <a:lstStyle/>
        <a:p>
          <a:endParaRPr lang="lt-LT"/>
        </a:p>
      </dgm:t>
    </dgm:pt>
    <dgm:pt modelId="{7EA30B78-B5B0-41B2-BE4A-EE225F04DD84}" type="pres">
      <dgm:prSet presAssocID="{249E9A29-026E-4C66-BA13-8EAC55CB3C34}" presName="space" presStyleCnt="0"/>
      <dgm:spPr/>
    </dgm:pt>
    <dgm:pt modelId="{5D9BF766-B945-4B30-876D-9E0CA3BB2901}" type="pres">
      <dgm:prSet presAssocID="{948A4BD6-F139-4960-9130-5A3729C4C619}" presName="composite" presStyleCnt="0"/>
      <dgm:spPr/>
    </dgm:pt>
    <dgm:pt modelId="{9E46EF2B-CD28-4E96-BB12-1E1A2F83142B}" type="pres">
      <dgm:prSet presAssocID="{948A4BD6-F139-4960-9130-5A3729C4C619}" presName="parTx" presStyleLbl="alignNode1" presStyleIdx="3" presStyleCnt="4">
        <dgm:presLayoutVars>
          <dgm:chMax val="0"/>
          <dgm:chPref val="0"/>
          <dgm:bulletEnabled val="1"/>
        </dgm:presLayoutVars>
      </dgm:prSet>
      <dgm:spPr/>
      <dgm:t>
        <a:bodyPr/>
        <a:lstStyle/>
        <a:p>
          <a:endParaRPr lang="lt-LT"/>
        </a:p>
      </dgm:t>
    </dgm:pt>
    <dgm:pt modelId="{DF93A38C-138C-468A-B6A3-34A7BFE9369A}" type="pres">
      <dgm:prSet presAssocID="{948A4BD6-F139-4960-9130-5A3729C4C619}" presName="desTx" presStyleLbl="alignAccFollowNode1" presStyleIdx="3" presStyleCnt="4">
        <dgm:presLayoutVars>
          <dgm:bulletEnabled val="1"/>
        </dgm:presLayoutVars>
      </dgm:prSet>
      <dgm:spPr/>
      <dgm:t>
        <a:bodyPr/>
        <a:lstStyle/>
        <a:p>
          <a:endParaRPr lang="lt-LT"/>
        </a:p>
      </dgm:t>
    </dgm:pt>
  </dgm:ptLst>
  <dgm:cxnLst>
    <dgm:cxn modelId="{C8DB7C5D-5499-405B-B1D7-175ED42A30E2}" srcId="{2036228D-7924-4305-B4F4-5B2B6A881A60}" destId="{02D81A81-3111-4BE0-8228-4D5DD4967EA0}" srcOrd="0" destOrd="0" parTransId="{9743060A-3B5C-4CBF-A7DC-E5F7092549A9}" sibTransId="{0EEA66B5-E4DF-4E9F-A968-FDE61B3254D7}"/>
    <dgm:cxn modelId="{8875A04E-3CB5-4CD8-A39A-638BF151A5D0}" srcId="{948A4BD6-F139-4960-9130-5A3729C4C619}" destId="{EC8F6603-5552-43FF-9E04-9EDAD1156E36}" srcOrd="2" destOrd="0" parTransId="{03D1D10B-F2DD-49F4-B4A8-339E00A11D35}" sibTransId="{49FBC8AA-CC13-4A11-B751-A85A13DBDFE9}"/>
    <dgm:cxn modelId="{ABCE9D2A-7B98-4AF9-B6F9-CDBB220D8E87}" type="presOf" srcId="{3A67A542-E636-4EF9-8359-996BF4FA9FDE}" destId="{004804E0-C721-423E-A1FF-E1E5C63AF60B}" srcOrd="0" destOrd="2" presId="urn:microsoft.com/office/officeart/2005/8/layout/hList1"/>
    <dgm:cxn modelId="{BC999FC7-7E64-4036-BCB5-3FCE3404BEBA}" type="presOf" srcId="{02D81A81-3111-4BE0-8228-4D5DD4967EA0}" destId="{7F737774-B000-4620-97E5-3BF098071D39}" srcOrd="0" destOrd="0" presId="urn:microsoft.com/office/officeart/2005/8/layout/hList1"/>
    <dgm:cxn modelId="{6FD9E99D-D291-4D6C-90DB-BDB168254000}" type="presOf" srcId="{F8E91A63-534E-4A5E-A0E0-F1682144D38E}" destId="{7F737774-B000-4620-97E5-3BF098071D39}" srcOrd="0" destOrd="1" presId="urn:microsoft.com/office/officeart/2005/8/layout/hList1"/>
    <dgm:cxn modelId="{37743DF3-7510-4CEA-A9A5-54D2B5CDC30E}" srcId="{7C142914-8D04-4CCA-9643-0A24BDA23C91}" destId="{2036228D-7924-4305-B4F4-5B2B6A881A60}" srcOrd="2" destOrd="0" parTransId="{BEE893C3-7652-4EBE-B472-1C26CD1C3F26}" sibTransId="{249E9A29-026E-4C66-BA13-8EAC55CB3C34}"/>
    <dgm:cxn modelId="{E0BC845E-D9CF-41D8-A065-719D7140066D}" type="presOf" srcId="{2036228D-7924-4305-B4F4-5B2B6A881A60}" destId="{4D9CD304-6361-4E06-A2C2-C2523573B9D4}" srcOrd="0" destOrd="0" presId="urn:microsoft.com/office/officeart/2005/8/layout/hList1"/>
    <dgm:cxn modelId="{F01C0CC1-885F-403E-BA7E-67F26420BBAF}" srcId="{2036228D-7924-4305-B4F4-5B2B6A881A60}" destId="{9A1BEBE7-9745-4EED-9558-E2FF2AAA5A10}" srcOrd="2" destOrd="0" parTransId="{41C87B91-51DA-4972-947E-8750C1F4B60A}" sibTransId="{76224CFF-6344-43CD-A17D-C1AC44863BA0}"/>
    <dgm:cxn modelId="{38A70C9A-93CC-4AEF-B9D6-11E00393E283}" type="presOf" srcId="{A4A7103B-1DC6-4E91-8551-27BEB03BCC09}" destId="{9498B49A-B5EE-49A1-BB1A-47162A3D722A}" srcOrd="0" destOrd="1" presId="urn:microsoft.com/office/officeart/2005/8/layout/hList1"/>
    <dgm:cxn modelId="{07BE7EE5-003B-4AA0-B98D-8D9868CDAE6E}" type="presOf" srcId="{7C142914-8D04-4CCA-9643-0A24BDA23C91}" destId="{413DEF45-02A8-4746-B467-356CD5128767}" srcOrd="0" destOrd="0" presId="urn:microsoft.com/office/officeart/2005/8/layout/hList1"/>
    <dgm:cxn modelId="{D34EA225-BE89-4865-B3F3-904C12BB2E05}" srcId="{7C142914-8D04-4CCA-9643-0A24BDA23C91}" destId="{948A4BD6-F139-4960-9130-5A3729C4C619}" srcOrd="3" destOrd="0" parTransId="{1532D8A8-2A8B-4563-94C8-971D3E903AF7}" sibTransId="{6429AF09-A905-4D27-9E4E-07EB6C75A37B}"/>
    <dgm:cxn modelId="{755A79BD-AE1B-43BF-AA4A-2310E534FEFC}" srcId="{2036228D-7924-4305-B4F4-5B2B6A881A60}" destId="{E079098C-F38F-4C50-84AF-60A0528A24C7}" srcOrd="3" destOrd="0" parTransId="{E5F270D3-05F6-4769-8DF5-FA7280174ED6}" sibTransId="{772547D6-31EA-48FC-87EE-4CC732F20C90}"/>
    <dgm:cxn modelId="{9659F385-1A2A-47B7-90A5-61469CA77B29}" srcId="{7C142914-8D04-4CCA-9643-0A24BDA23C91}" destId="{DAEE2819-76A6-4883-B190-A16B6CBAC01C}" srcOrd="1" destOrd="0" parTransId="{F97D6EBA-DE40-4DE8-A504-7B00ED7C18DA}" sibTransId="{DB731F91-3472-477E-BB1D-5AD095E5C9A2}"/>
    <dgm:cxn modelId="{53941A6D-5B90-4A59-A4C2-E715F560A563}" type="presOf" srcId="{12AF0991-280D-4B90-A1E3-7EDE29FCFBA0}" destId="{DF93A38C-138C-468A-B6A3-34A7BFE9369A}" srcOrd="0" destOrd="0" presId="urn:microsoft.com/office/officeart/2005/8/layout/hList1"/>
    <dgm:cxn modelId="{C1C571CF-3A81-4B41-BDFB-12DA01C7B1A7}" type="presOf" srcId="{2B7E1057-8EAC-4A67-BB7B-237CDEFA94E5}" destId="{004804E0-C721-423E-A1FF-E1E5C63AF60B}" srcOrd="0" destOrd="1" presId="urn:microsoft.com/office/officeart/2005/8/layout/hList1"/>
    <dgm:cxn modelId="{4B89F897-DB85-4AEB-AF3D-AD8DD7F99A0E}" srcId="{948A4BD6-F139-4960-9130-5A3729C4C619}" destId="{12AF0991-280D-4B90-A1E3-7EDE29FCFBA0}" srcOrd="0" destOrd="0" parTransId="{7F86EAC8-2AE0-4FB7-A025-E7C8CAF43AEE}" sibTransId="{127EAA6E-1B8C-46AD-82D1-61549763CC90}"/>
    <dgm:cxn modelId="{0F539B7E-E872-48CC-BAC1-F0557EED21C6}" srcId="{DAEE2819-76A6-4883-B190-A16B6CBAC01C}" destId="{2B7E1057-8EAC-4A67-BB7B-237CDEFA94E5}" srcOrd="1" destOrd="0" parTransId="{54C1AD86-283B-4748-8C19-2D4429B0A260}" sibTransId="{0D5784A7-0EB5-4F78-9B59-DD31CB34489B}"/>
    <dgm:cxn modelId="{72EB9FDA-3362-4332-B501-53F9A51CB9C8}" type="presOf" srcId="{D896EE2B-AB26-4C27-9DBB-7E895EEE80F9}" destId="{004804E0-C721-423E-A1FF-E1E5C63AF60B}" srcOrd="0" destOrd="3" presId="urn:microsoft.com/office/officeart/2005/8/layout/hList1"/>
    <dgm:cxn modelId="{7E24A8E6-67CA-4927-8398-85627C750774}" type="presOf" srcId="{DAEE2819-76A6-4883-B190-A16B6CBAC01C}" destId="{A0E5CFD4-25C8-4932-84AD-B640A4023D5D}" srcOrd="0" destOrd="0" presId="urn:microsoft.com/office/officeart/2005/8/layout/hList1"/>
    <dgm:cxn modelId="{78022C34-8361-49B3-8D9F-D3EB873CCC58}" type="presOf" srcId="{688007B0-F56C-4FDE-947F-F3CF148557E9}" destId="{9498B49A-B5EE-49A1-BB1A-47162A3D722A}" srcOrd="0" destOrd="0" presId="urn:microsoft.com/office/officeart/2005/8/layout/hList1"/>
    <dgm:cxn modelId="{E9CA35B7-DB2F-455D-8591-CD55383CB157}" srcId="{DF265953-948F-4410-BA96-985D04A83808}" destId="{688007B0-F56C-4FDE-947F-F3CF148557E9}" srcOrd="0" destOrd="0" parTransId="{36E6730D-B669-4472-8887-473E162FA99C}" sibTransId="{60CE19C4-AD8F-48BA-8016-0CB87796AEEC}"/>
    <dgm:cxn modelId="{1C4416B0-4C42-4876-865D-1C6D26361850}" type="presOf" srcId="{77CB14F1-ACFF-4784-B5B1-FA14AB45472E}" destId="{DF93A38C-138C-468A-B6A3-34A7BFE9369A}" srcOrd="0" destOrd="1" presId="urn:microsoft.com/office/officeart/2005/8/layout/hList1"/>
    <dgm:cxn modelId="{DBE62AB4-B9D4-4864-8F92-443492DECD2C}" srcId="{7C142914-8D04-4CCA-9643-0A24BDA23C91}" destId="{DF265953-948F-4410-BA96-985D04A83808}" srcOrd="0" destOrd="0" parTransId="{9A42966A-F4F9-4177-8DA8-6C930892E5C5}" sibTransId="{95926539-A698-4675-92EE-8E00EA2C6642}"/>
    <dgm:cxn modelId="{644BBDE9-4492-4ECF-825F-D8B54F0A6FC6}" type="presOf" srcId="{9A1BEBE7-9745-4EED-9558-E2FF2AAA5A10}" destId="{7F737774-B000-4620-97E5-3BF098071D39}" srcOrd="0" destOrd="2" presId="urn:microsoft.com/office/officeart/2005/8/layout/hList1"/>
    <dgm:cxn modelId="{53360D2E-291A-4CA0-ABC4-018C1FD2E770}" srcId="{948A4BD6-F139-4960-9130-5A3729C4C619}" destId="{77CB14F1-ACFF-4784-B5B1-FA14AB45472E}" srcOrd="1" destOrd="0" parTransId="{1509C6E7-1F3C-4A0B-8321-FA11F5EEA5E6}" sibTransId="{A0DCDA50-C346-4BF4-8C11-A7D38738F543}"/>
    <dgm:cxn modelId="{6947E8A7-1AE0-40AB-A19F-96D1D08270C7}" type="presOf" srcId="{EC8F6603-5552-43FF-9E04-9EDAD1156E36}" destId="{DF93A38C-138C-468A-B6A3-34A7BFE9369A}" srcOrd="0" destOrd="2" presId="urn:microsoft.com/office/officeart/2005/8/layout/hList1"/>
    <dgm:cxn modelId="{D0D87582-DD10-417C-ABAB-DC7933224A50}" type="presOf" srcId="{E079098C-F38F-4C50-84AF-60A0528A24C7}" destId="{7F737774-B000-4620-97E5-3BF098071D39}" srcOrd="0" destOrd="3" presId="urn:microsoft.com/office/officeart/2005/8/layout/hList1"/>
    <dgm:cxn modelId="{529EC91A-5447-4780-8B41-AE905B7664F9}" type="presOf" srcId="{6BF2AAAC-88CC-48AA-9C6A-A8DF6EB9EE4C}" destId="{004804E0-C721-423E-A1FF-E1E5C63AF60B}" srcOrd="0" destOrd="0" presId="urn:microsoft.com/office/officeart/2005/8/layout/hList1"/>
    <dgm:cxn modelId="{0DA2AFEB-E04A-4AB2-93AC-F280E91F0E36}" srcId="{2036228D-7924-4305-B4F4-5B2B6A881A60}" destId="{F8E91A63-534E-4A5E-A0E0-F1682144D38E}" srcOrd="1" destOrd="0" parTransId="{6D9EFE4A-779F-4961-AE71-6588FD40EFB5}" sibTransId="{E038C310-AA14-4A9C-928A-1DDB463C8AAC}"/>
    <dgm:cxn modelId="{EAFC6614-4BBE-43AE-905B-570FE921DF28}" srcId="{DAEE2819-76A6-4883-B190-A16B6CBAC01C}" destId="{D896EE2B-AB26-4C27-9DBB-7E895EEE80F9}" srcOrd="3" destOrd="0" parTransId="{B0C577DE-F1BD-4A2C-84F4-ED3965712CFF}" sibTransId="{1F7928A1-A38D-4F2C-8ADB-B4EA400AA474}"/>
    <dgm:cxn modelId="{5FC1FCB2-701D-440F-B947-1B790FD30628}" type="presOf" srcId="{DF265953-948F-4410-BA96-985D04A83808}" destId="{97FDE21F-4960-4353-9CBD-E9EBDBA1411C}" srcOrd="0" destOrd="0" presId="urn:microsoft.com/office/officeart/2005/8/layout/hList1"/>
    <dgm:cxn modelId="{89789CAC-537E-4F93-905F-AE5EE4FBAA09}" type="presOf" srcId="{948A4BD6-F139-4960-9130-5A3729C4C619}" destId="{9E46EF2B-CD28-4E96-BB12-1E1A2F83142B}" srcOrd="0" destOrd="0" presId="urn:microsoft.com/office/officeart/2005/8/layout/hList1"/>
    <dgm:cxn modelId="{D702194C-E374-4734-985D-2B0A363E1259}" srcId="{DAEE2819-76A6-4883-B190-A16B6CBAC01C}" destId="{6BF2AAAC-88CC-48AA-9C6A-A8DF6EB9EE4C}" srcOrd="0" destOrd="0" parTransId="{BE904482-A3DE-42A5-8744-1C79E57A44A9}" sibTransId="{3CDFC626-19C8-4D4B-B69A-7B63D80DD2A4}"/>
    <dgm:cxn modelId="{2D29674C-FA23-49FB-8122-37B4AE9E8C4C}" srcId="{DF265953-948F-4410-BA96-985D04A83808}" destId="{A4A7103B-1DC6-4E91-8551-27BEB03BCC09}" srcOrd="1" destOrd="0" parTransId="{5FCE4AF1-1B4D-4E15-B0E5-F564C20C1208}" sibTransId="{0AE9A3DD-69BA-48CC-A370-D4F84E176841}"/>
    <dgm:cxn modelId="{D9A45985-3B16-4498-AFF2-86B425B99DB0}" srcId="{DAEE2819-76A6-4883-B190-A16B6CBAC01C}" destId="{3A67A542-E636-4EF9-8359-996BF4FA9FDE}" srcOrd="2" destOrd="0" parTransId="{F55A761C-FCC0-424E-94B3-8A8906ED75CD}" sibTransId="{C754DF90-61C1-4114-BD5F-DC43E827DBF2}"/>
    <dgm:cxn modelId="{39250CD2-0E03-48E2-9030-6F6BD7C46B20}" type="presParOf" srcId="{413DEF45-02A8-4746-B467-356CD5128767}" destId="{00D61C76-3EFF-4BA4-A1D2-BD61FB71EDEA}" srcOrd="0" destOrd="0" presId="urn:microsoft.com/office/officeart/2005/8/layout/hList1"/>
    <dgm:cxn modelId="{157ABC55-D2F1-4880-8A3B-D11AC3C99C4A}" type="presParOf" srcId="{00D61C76-3EFF-4BA4-A1D2-BD61FB71EDEA}" destId="{97FDE21F-4960-4353-9CBD-E9EBDBA1411C}" srcOrd="0" destOrd="0" presId="urn:microsoft.com/office/officeart/2005/8/layout/hList1"/>
    <dgm:cxn modelId="{874EF583-6ACB-40CE-99CF-92243E8CF6B2}" type="presParOf" srcId="{00D61C76-3EFF-4BA4-A1D2-BD61FB71EDEA}" destId="{9498B49A-B5EE-49A1-BB1A-47162A3D722A}" srcOrd="1" destOrd="0" presId="urn:microsoft.com/office/officeart/2005/8/layout/hList1"/>
    <dgm:cxn modelId="{C68F394E-FCF8-4519-A8F3-52FE876F48C9}" type="presParOf" srcId="{413DEF45-02A8-4746-B467-356CD5128767}" destId="{B466FCD0-BFF8-469E-BB99-8148D8D33513}" srcOrd="1" destOrd="0" presId="urn:microsoft.com/office/officeart/2005/8/layout/hList1"/>
    <dgm:cxn modelId="{1357FFB2-0F9D-475E-BADB-DDA5B4E6E2C9}" type="presParOf" srcId="{413DEF45-02A8-4746-B467-356CD5128767}" destId="{85C91F2B-4783-41E7-BDB1-B5CFA3237EFD}" srcOrd="2" destOrd="0" presId="urn:microsoft.com/office/officeart/2005/8/layout/hList1"/>
    <dgm:cxn modelId="{EFA8450F-DC75-4FC5-B744-303CA546F208}" type="presParOf" srcId="{85C91F2B-4783-41E7-BDB1-B5CFA3237EFD}" destId="{A0E5CFD4-25C8-4932-84AD-B640A4023D5D}" srcOrd="0" destOrd="0" presId="urn:microsoft.com/office/officeart/2005/8/layout/hList1"/>
    <dgm:cxn modelId="{97EA1069-70A8-4D47-B675-A9FCA486CE11}" type="presParOf" srcId="{85C91F2B-4783-41E7-BDB1-B5CFA3237EFD}" destId="{004804E0-C721-423E-A1FF-E1E5C63AF60B}" srcOrd="1" destOrd="0" presId="urn:microsoft.com/office/officeart/2005/8/layout/hList1"/>
    <dgm:cxn modelId="{DD02D39D-4CE2-42E5-9474-C2FEA78CF80C}" type="presParOf" srcId="{413DEF45-02A8-4746-B467-356CD5128767}" destId="{153E22B8-A315-4FA8-8004-6CC702137562}" srcOrd="3" destOrd="0" presId="urn:microsoft.com/office/officeart/2005/8/layout/hList1"/>
    <dgm:cxn modelId="{9F19C054-436D-4611-B4FB-B2EB15AC88D6}" type="presParOf" srcId="{413DEF45-02A8-4746-B467-356CD5128767}" destId="{5DC3F7DE-2436-4E40-BFF6-A4AF726B3A99}" srcOrd="4" destOrd="0" presId="urn:microsoft.com/office/officeart/2005/8/layout/hList1"/>
    <dgm:cxn modelId="{90AA4D91-06CE-4311-BFC9-190244295143}" type="presParOf" srcId="{5DC3F7DE-2436-4E40-BFF6-A4AF726B3A99}" destId="{4D9CD304-6361-4E06-A2C2-C2523573B9D4}" srcOrd="0" destOrd="0" presId="urn:microsoft.com/office/officeart/2005/8/layout/hList1"/>
    <dgm:cxn modelId="{05FC0DB5-C662-41B8-82FE-EE3F092D5F92}" type="presParOf" srcId="{5DC3F7DE-2436-4E40-BFF6-A4AF726B3A99}" destId="{7F737774-B000-4620-97E5-3BF098071D39}" srcOrd="1" destOrd="0" presId="urn:microsoft.com/office/officeart/2005/8/layout/hList1"/>
    <dgm:cxn modelId="{39486685-5831-4AE1-9575-44BFFD3406D7}" type="presParOf" srcId="{413DEF45-02A8-4746-B467-356CD5128767}" destId="{7EA30B78-B5B0-41B2-BE4A-EE225F04DD84}" srcOrd="5" destOrd="0" presId="urn:microsoft.com/office/officeart/2005/8/layout/hList1"/>
    <dgm:cxn modelId="{21075BE9-4B93-4AD1-9FDB-7C488874A62B}" type="presParOf" srcId="{413DEF45-02A8-4746-B467-356CD5128767}" destId="{5D9BF766-B945-4B30-876D-9E0CA3BB2901}" srcOrd="6" destOrd="0" presId="urn:microsoft.com/office/officeart/2005/8/layout/hList1"/>
    <dgm:cxn modelId="{0BCE5314-7213-43DC-8568-826D3D4F150F}" type="presParOf" srcId="{5D9BF766-B945-4B30-876D-9E0CA3BB2901}" destId="{9E46EF2B-CD28-4E96-BB12-1E1A2F83142B}" srcOrd="0" destOrd="0" presId="urn:microsoft.com/office/officeart/2005/8/layout/hList1"/>
    <dgm:cxn modelId="{6FAB5D2A-4662-4038-9F8F-51CC6D00646A}" type="presParOf" srcId="{5D9BF766-B945-4B30-876D-9E0CA3BB2901}" destId="{DF93A38C-138C-468A-B6A3-34A7BFE9369A}" srcOrd="1" destOrd="0" presId="urn:microsoft.com/office/officeart/2005/8/layout/hList1"/>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7C142914-8D04-4CCA-9643-0A24BDA23C91}" type="doc">
      <dgm:prSet loTypeId="urn:microsoft.com/office/officeart/2005/8/layout/hList1" loCatId="list" qsTypeId="urn:microsoft.com/office/officeart/2005/8/quickstyle/3d2" qsCatId="3D" csTypeId="urn:microsoft.com/office/officeart/2005/8/colors/accent1_2" csCatId="accent1" phldr="1"/>
      <dgm:spPr/>
      <dgm:t>
        <a:bodyPr/>
        <a:lstStyle/>
        <a:p>
          <a:endParaRPr lang="en-US"/>
        </a:p>
      </dgm:t>
    </dgm:pt>
    <dgm:pt modelId="{DF265953-948F-4410-BA96-985D04A83808}">
      <dgm:prSet phldrT="[Text]" custT="1"/>
      <dgm:spPr/>
      <dgm:t>
        <a:bodyPr/>
        <a:lstStyle/>
        <a:p>
          <a:r>
            <a:rPr lang="lt-LT" sz="1800" b="1">
              <a:latin typeface="Times New Roman" panose="02020603050405020304" pitchFamily="18" charset="0"/>
              <a:cs typeface="Times New Roman" panose="02020603050405020304" pitchFamily="18" charset="0"/>
            </a:rPr>
            <a:t>Stiprybės</a:t>
          </a:r>
          <a:endParaRPr lang="en-US" sz="1800" b="1">
            <a:latin typeface="Times New Roman" panose="02020603050405020304" pitchFamily="18" charset="0"/>
            <a:cs typeface="Times New Roman" panose="02020603050405020304" pitchFamily="18" charset="0"/>
          </a:endParaRPr>
        </a:p>
      </dgm:t>
    </dgm:pt>
    <dgm:pt modelId="{9A42966A-F4F9-4177-8DA8-6C930892E5C5}" type="parTrans" cxnId="{DBE62AB4-B9D4-4864-8F92-443492DECD2C}">
      <dgm:prSet/>
      <dgm:spPr/>
      <dgm:t>
        <a:bodyPr/>
        <a:lstStyle/>
        <a:p>
          <a:endParaRPr lang="en-US"/>
        </a:p>
      </dgm:t>
    </dgm:pt>
    <dgm:pt modelId="{95926539-A698-4675-92EE-8E00EA2C6642}" type="sibTrans" cxnId="{DBE62AB4-B9D4-4864-8F92-443492DECD2C}">
      <dgm:prSet/>
      <dgm:spPr/>
      <dgm:t>
        <a:bodyPr/>
        <a:lstStyle/>
        <a:p>
          <a:endParaRPr lang="en-US"/>
        </a:p>
      </dgm:t>
    </dgm:pt>
    <dgm:pt modelId="{DAEE2819-76A6-4883-B190-A16B6CBAC01C}">
      <dgm:prSet phldrT="[Text]" custT="1"/>
      <dgm:spPr/>
      <dgm:t>
        <a:bodyPr/>
        <a:lstStyle/>
        <a:p>
          <a:r>
            <a:rPr lang="lt-LT" sz="1800" b="1">
              <a:latin typeface="Times New Roman" panose="02020603050405020304" pitchFamily="18" charset="0"/>
              <a:cs typeface="Times New Roman" panose="02020603050405020304" pitchFamily="18" charset="0"/>
            </a:rPr>
            <a:t>Silpnybės</a:t>
          </a:r>
          <a:endParaRPr lang="en-US" sz="1800"/>
        </a:p>
      </dgm:t>
    </dgm:pt>
    <dgm:pt modelId="{F97D6EBA-DE40-4DE8-A504-7B00ED7C18DA}" type="parTrans" cxnId="{9659F385-1A2A-47B7-90A5-61469CA77B29}">
      <dgm:prSet/>
      <dgm:spPr/>
      <dgm:t>
        <a:bodyPr/>
        <a:lstStyle/>
        <a:p>
          <a:endParaRPr lang="en-US"/>
        </a:p>
      </dgm:t>
    </dgm:pt>
    <dgm:pt modelId="{DB731F91-3472-477E-BB1D-5AD095E5C9A2}" type="sibTrans" cxnId="{9659F385-1A2A-47B7-90A5-61469CA77B29}">
      <dgm:prSet/>
      <dgm:spPr/>
      <dgm:t>
        <a:bodyPr/>
        <a:lstStyle/>
        <a:p>
          <a:endParaRPr lang="en-US"/>
        </a:p>
      </dgm:t>
    </dgm:pt>
    <dgm:pt modelId="{2036228D-7924-4305-B4F4-5B2B6A881A60}">
      <dgm:prSet phldrT="[Text]" custT="1"/>
      <dgm:spPr/>
      <dgm:t>
        <a:bodyPr/>
        <a:lstStyle/>
        <a:p>
          <a:r>
            <a:rPr lang="lt-LT" sz="1800" b="1">
              <a:latin typeface="Times New Roman" panose="02020603050405020304" pitchFamily="18" charset="0"/>
              <a:cs typeface="Times New Roman" panose="02020603050405020304" pitchFamily="18" charset="0"/>
            </a:rPr>
            <a:t>Galimybės</a:t>
          </a:r>
          <a:endParaRPr lang="en-US" sz="1800"/>
        </a:p>
      </dgm:t>
    </dgm:pt>
    <dgm:pt modelId="{BEE893C3-7652-4EBE-B472-1C26CD1C3F26}" type="parTrans" cxnId="{37743DF3-7510-4CEA-A9A5-54D2B5CDC30E}">
      <dgm:prSet/>
      <dgm:spPr/>
      <dgm:t>
        <a:bodyPr/>
        <a:lstStyle/>
        <a:p>
          <a:endParaRPr lang="en-US"/>
        </a:p>
      </dgm:t>
    </dgm:pt>
    <dgm:pt modelId="{249E9A29-026E-4C66-BA13-8EAC55CB3C34}" type="sibTrans" cxnId="{37743DF3-7510-4CEA-A9A5-54D2B5CDC30E}">
      <dgm:prSet/>
      <dgm:spPr/>
      <dgm:t>
        <a:bodyPr/>
        <a:lstStyle/>
        <a:p>
          <a:endParaRPr lang="en-US"/>
        </a:p>
      </dgm:t>
    </dgm:pt>
    <dgm:pt modelId="{02D81A81-3111-4BE0-8228-4D5DD4967EA0}">
      <dgm:prSet phldrT="[Text]" custT="1"/>
      <dgm:spPr/>
      <dgm:t>
        <a:bodyPr/>
        <a:lstStyle/>
        <a:p>
          <a:r>
            <a:rPr lang="lt-LT" sz="1000">
              <a:latin typeface="Times New Roman" panose="02020603050405020304" pitchFamily="18" charset="0"/>
              <a:cs typeface="Times New Roman" panose="02020603050405020304" pitchFamily="18" charset="0"/>
            </a:rPr>
            <a:t>Finansavimo kultūros centro veiklai plėtoti užtikrinimas, meno mėgėjų kolektyvų vadovų skatinimas</a:t>
          </a:r>
          <a:endParaRPr lang="en-US" sz="1000">
            <a:latin typeface="Times New Roman" panose="02020603050405020304" pitchFamily="18" charset="0"/>
            <a:cs typeface="Times New Roman" panose="02020603050405020304" pitchFamily="18" charset="0"/>
          </a:endParaRPr>
        </a:p>
      </dgm:t>
    </dgm:pt>
    <dgm:pt modelId="{9743060A-3B5C-4CBF-A7DC-E5F7092549A9}" type="parTrans" cxnId="{C8DB7C5D-5499-405B-B1D7-175ED42A30E2}">
      <dgm:prSet/>
      <dgm:spPr/>
      <dgm:t>
        <a:bodyPr/>
        <a:lstStyle/>
        <a:p>
          <a:endParaRPr lang="en-US"/>
        </a:p>
      </dgm:t>
    </dgm:pt>
    <dgm:pt modelId="{0EEA66B5-E4DF-4E9F-A968-FDE61B3254D7}" type="sibTrans" cxnId="{C8DB7C5D-5499-405B-B1D7-175ED42A30E2}">
      <dgm:prSet/>
      <dgm:spPr/>
      <dgm:t>
        <a:bodyPr/>
        <a:lstStyle/>
        <a:p>
          <a:endParaRPr lang="en-US"/>
        </a:p>
      </dgm:t>
    </dgm:pt>
    <dgm:pt modelId="{948A4BD6-F139-4960-9130-5A3729C4C619}">
      <dgm:prSet phldrT="[Text]" custT="1"/>
      <dgm:spPr/>
      <dgm:t>
        <a:bodyPr/>
        <a:lstStyle/>
        <a:p>
          <a:r>
            <a:rPr lang="lt-LT" sz="1800" b="1">
              <a:latin typeface="Times New Roman" panose="02020603050405020304" pitchFamily="18" charset="0"/>
              <a:cs typeface="Times New Roman" panose="02020603050405020304" pitchFamily="18" charset="0"/>
            </a:rPr>
            <a:t>Grėsmės</a:t>
          </a:r>
          <a:endParaRPr lang="en-US" sz="1800"/>
        </a:p>
      </dgm:t>
    </dgm:pt>
    <dgm:pt modelId="{1532D8A8-2A8B-4563-94C8-971D3E903AF7}" type="parTrans" cxnId="{D34EA225-BE89-4865-B3F3-904C12BB2E05}">
      <dgm:prSet/>
      <dgm:spPr/>
      <dgm:t>
        <a:bodyPr/>
        <a:lstStyle/>
        <a:p>
          <a:endParaRPr lang="en-US"/>
        </a:p>
      </dgm:t>
    </dgm:pt>
    <dgm:pt modelId="{6429AF09-A905-4D27-9E4E-07EB6C75A37B}" type="sibTrans" cxnId="{D34EA225-BE89-4865-B3F3-904C12BB2E05}">
      <dgm:prSet/>
      <dgm:spPr/>
      <dgm:t>
        <a:bodyPr/>
        <a:lstStyle/>
        <a:p>
          <a:endParaRPr lang="en-US"/>
        </a:p>
      </dgm:t>
    </dgm:pt>
    <dgm:pt modelId="{6BF2AAAC-88CC-48AA-9C6A-A8DF6EB9EE4C}">
      <dgm:prSet phldrT="[Text]" custT="1"/>
      <dgm:spPr/>
      <dgm:t>
        <a:bodyPr/>
        <a:lstStyle/>
        <a:p>
          <a:r>
            <a:rPr lang="lt-LT" sz="1000">
              <a:latin typeface="Times New Roman" panose="02020603050405020304" pitchFamily="18" charset="0"/>
              <a:cs typeface="Times New Roman" panose="02020603050405020304" pitchFamily="18" charset="0"/>
            </a:rPr>
            <a:t>Mažėjantis meno mėgėjų kolektyvų ir dalyvių juose skaičius</a:t>
          </a:r>
          <a:endParaRPr lang="en-US" sz="1000">
            <a:latin typeface="Times New Roman" panose="02020603050405020304" pitchFamily="18" charset="0"/>
            <a:cs typeface="Times New Roman" panose="02020603050405020304" pitchFamily="18" charset="0"/>
          </a:endParaRPr>
        </a:p>
      </dgm:t>
    </dgm:pt>
    <dgm:pt modelId="{3CDFC626-19C8-4D4B-B69A-7B63D80DD2A4}" type="sibTrans" cxnId="{D702194C-E374-4734-985D-2B0A363E1259}">
      <dgm:prSet/>
      <dgm:spPr/>
      <dgm:t>
        <a:bodyPr/>
        <a:lstStyle/>
        <a:p>
          <a:endParaRPr lang="en-US"/>
        </a:p>
      </dgm:t>
    </dgm:pt>
    <dgm:pt modelId="{BE904482-A3DE-42A5-8744-1C79E57A44A9}" type="parTrans" cxnId="{D702194C-E374-4734-985D-2B0A363E1259}">
      <dgm:prSet/>
      <dgm:spPr/>
      <dgm:t>
        <a:bodyPr/>
        <a:lstStyle/>
        <a:p>
          <a:endParaRPr lang="en-US"/>
        </a:p>
      </dgm:t>
    </dgm:pt>
    <dgm:pt modelId="{12AF0991-280D-4B90-A1E3-7EDE29FCFBA0}">
      <dgm:prSet custT="1"/>
      <dgm:spPr/>
      <dgm:t>
        <a:bodyPr/>
        <a:lstStyle/>
        <a:p>
          <a:r>
            <a:rPr lang="lt-LT" sz="1000">
              <a:latin typeface="Times New Roman" panose="02020603050405020304" pitchFamily="18" charset="0"/>
              <a:cs typeface="Times New Roman" panose="02020603050405020304" pitchFamily="18" charset="0"/>
            </a:rPr>
            <a:t>Mažėjantis gyventojų kultūrinis aktyvumas</a:t>
          </a:r>
          <a:endParaRPr lang="en-US" sz="1000">
            <a:latin typeface="Times New Roman" panose="02020603050405020304" pitchFamily="18" charset="0"/>
            <a:cs typeface="Times New Roman" panose="02020603050405020304" pitchFamily="18" charset="0"/>
          </a:endParaRPr>
        </a:p>
      </dgm:t>
    </dgm:pt>
    <dgm:pt modelId="{127EAA6E-1B8C-46AD-82D1-61549763CC90}" type="sibTrans" cxnId="{4B89F897-DB85-4AEB-AF3D-AD8DD7F99A0E}">
      <dgm:prSet/>
      <dgm:spPr/>
      <dgm:t>
        <a:bodyPr/>
        <a:lstStyle/>
        <a:p>
          <a:endParaRPr lang="en-US"/>
        </a:p>
      </dgm:t>
    </dgm:pt>
    <dgm:pt modelId="{7F86EAC8-2AE0-4FB7-A025-E7C8CAF43AEE}" type="parTrans" cxnId="{4B89F897-DB85-4AEB-AF3D-AD8DD7F99A0E}">
      <dgm:prSet/>
      <dgm:spPr/>
      <dgm:t>
        <a:bodyPr/>
        <a:lstStyle/>
        <a:p>
          <a:endParaRPr lang="en-US"/>
        </a:p>
      </dgm:t>
    </dgm:pt>
    <dgm:pt modelId="{688007B0-F56C-4FDE-947F-F3CF148557E9}">
      <dgm:prSet phldrT="[Text]" custT="1"/>
      <dgm:spPr/>
      <dgm:t>
        <a:bodyPr/>
        <a:lstStyle/>
        <a:p>
          <a:r>
            <a:rPr lang="lt-LT" sz="1000">
              <a:latin typeface="Times New Roman" panose="02020603050405020304" pitchFamily="18" charset="0"/>
              <a:cs typeface="Times New Roman" panose="02020603050405020304" pitchFamily="18" charset="0"/>
            </a:rPr>
            <a:t>Pakankamas kultūros įstaigų tinklas</a:t>
          </a:r>
          <a:endParaRPr lang="en-US" sz="1000">
            <a:latin typeface="Times New Roman" panose="02020603050405020304" pitchFamily="18" charset="0"/>
            <a:cs typeface="Times New Roman" panose="02020603050405020304" pitchFamily="18" charset="0"/>
          </a:endParaRPr>
        </a:p>
      </dgm:t>
    </dgm:pt>
    <dgm:pt modelId="{60CE19C4-AD8F-48BA-8016-0CB87796AEEC}" type="sibTrans" cxnId="{E9CA35B7-DB2F-455D-8591-CD55383CB157}">
      <dgm:prSet/>
      <dgm:spPr/>
      <dgm:t>
        <a:bodyPr/>
        <a:lstStyle/>
        <a:p>
          <a:endParaRPr lang="en-US"/>
        </a:p>
      </dgm:t>
    </dgm:pt>
    <dgm:pt modelId="{36E6730D-B669-4472-8887-473E162FA99C}" type="parTrans" cxnId="{E9CA35B7-DB2F-455D-8591-CD55383CB157}">
      <dgm:prSet/>
      <dgm:spPr/>
      <dgm:t>
        <a:bodyPr/>
        <a:lstStyle/>
        <a:p>
          <a:endParaRPr lang="en-US"/>
        </a:p>
      </dgm:t>
    </dgm:pt>
    <dgm:pt modelId="{86BF6072-99FB-4896-82C3-8B7278B5B8D2}">
      <dgm:prSet custT="1"/>
      <dgm:spPr/>
      <dgm:t>
        <a:bodyPr/>
        <a:lstStyle/>
        <a:p>
          <a:r>
            <a:rPr lang="lt-LT" sz="1000">
              <a:latin typeface="Times New Roman" panose="02020603050405020304" pitchFamily="18" charset="0"/>
              <a:cs typeface="Times New Roman" panose="02020603050405020304" pitchFamily="18" charset="0"/>
            </a:rPr>
            <a:t>Augantis Rietavo Oginskių kultūros istorijos muziejaus lankytojų skaičius</a:t>
          </a:r>
        </a:p>
      </dgm:t>
    </dgm:pt>
    <dgm:pt modelId="{B8729098-0628-4B17-AA02-A328CEDFECE0}" type="sibTrans" cxnId="{6BEA61A4-05ED-4E96-9B18-E48E5FF5B7DC}">
      <dgm:prSet/>
      <dgm:spPr/>
      <dgm:t>
        <a:bodyPr/>
        <a:lstStyle/>
        <a:p>
          <a:endParaRPr lang="en-US"/>
        </a:p>
      </dgm:t>
    </dgm:pt>
    <dgm:pt modelId="{DFD3FB71-9C3B-41A2-9499-4F79C30E4571}" type="parTrans" cxnId="{6BEA61A4-05ED-4E96-9B18-E48E5FF5B7DC}">
      <dgm:prSet/>
      <dgm:spPr/>
      <dgm:t>
        <a:bodyPr/>
        <a:lstStyle/>
        <a:p>
          <a:endParaRPr lang="en-US"/>
        </a:p>
      </dgm:t>
    </dgm:pt>
    <dgm:pt modelId="{04CB910A-4AF6-4780-ADEE-BB9B76AD3BA6}">
      <dgm:prSet custT="1"/>
      <dgm:spPr/>
      <dgm:t>
        <a:bodyPr/>
        <a:lstStyle/>
        <a:p>
          <a:r>
            <a:rPr lang="lt-LT" sz="1000">
              <a:latin typeface="Times New Roman" panose="02020603050405020304" pitchFamily="18" charset="0"/>
              <a:cs typeface="Times New Roman" panose="02020603050405020304" pitchFamily="18" charset="0"/>
            </a:rPr>
            <a:t>Kultūrinio turizmo plėtrai įsteigta Vakarų Lietuvos dvarų kultūros asociacija</a:t>
          </a:r>
        </a:p>
      </dgm:t>
    </dgm:pt>
    <dgm:pt modelId="{EA3509B2-09AC-4ED7-9E49-E610687F268A}" type="sibTrans" cxnId="{5A6FFFEE-3585-4BDE-9DF3-CF33336DCD1B}">
      <dgm:prSet/>
      <dgm:spPr/>
      <dgm:t>
        <a:bodyPr/>
        <a:lstStyle/>
        <a:p>
          <a:endParaRPr lang="en-US"/>
        </a:p>
      </dgm:t>
    </dgm:pt>
    <dgm:pt modelId="{7AC39D4F-F8B2-47C0-8B12-FA08DFF714C2}" type="parTrans" cxnId="{5A6FFFEE-3585-4BDE-9DF3-CF33336DCD1B}">
      <dgm:prSet/>
      <dgm:spPr/>
      <dgm:t>
        <a:bodyPr/>
        <a:lstStyle/>
        <a:p>
          <a:endParaRPr lang="en-US"/>
        </a:p>
      </dgm:t>
    </dgm:pt>
    <dgm:pt modelId="{62CCECB3-B8E0-4D1C-AC35-ECACEB672A4B}">
      <dgm:prSet custT="1"/>
      <dgm:spPr/>
      <dgm:t>
        <a:bodyPr/>
        <a:lstStyle/>
        <a:p>
          <a:r>
            <a:rPr lang="lt-LT" sz="1000">
              <a:latin typeface="Times New Roman" panose="02020603050405020304" pitchFamily="18" charset="0"/>
              <a:cs typeface="Times New Roman" panose="02020603050405020304" pitchFamily="18" charset="0"/>
            </a:rPr>
            <a:t>Mažėjantis Rietavo savivaldybės Irenėjaus Oginskio viešosios bibliotekos registruotų vartotojų ir išduotų dokumentų skaičius</a:t>
          </a:r>
        </a:p>
      </dgm:t>
    </dgm:pt>
    <dgm:pt modelId="{E65F9EFE-596E-4F66-AB21-195242273EB8}" type="parTrans" cxnId="{BD390A88-6D63-49AC-B7ED-B71C2255AC9E}">
      <dgm:prSet/>
      <dgm:spPr/>
      <dgm:t>
        <a:bodyPr/>
        <a:lstStyle/>
        <a:p>
          <a:endParaRPr lang="en-US"/>
        </a:p>
      </dgm:t>
    </dgm:pt>
    <dgm:pt modelId="{1098C09F-64F7-4671-B1AE-D677D4B9D897}" type="sibTrans" cxnId="{BD390A88-6D63-49AC-B7ED-B71C2255AC9E}">
      <dgm:prSet/>
      <dgm:spPr/>
      <dgm:t>
        <a:bodyPr/>
        <a:lstStyle/>
        <a:p>
          <a:endParaRPr lang="en-US"/>
        </a:p>
      </dgm:t>
    </dgm:pt>
    <dgm:pt modelId="{C43F46DE-10FC-4C8E-B32F-AEB228B84F2A}">
      <dgm:prSet custT="1"/>
      <dgm:spPr/>
      <dgm:t>
        <a:bodyPr/>
        <a:lstStyle/>
        <a:p>
          <a:r>
            <a:rPr lang="lt-LT" sz="1000">
              <a:latin typeface="Times New Roman" panose="02020603050405020304" pitchFamily="18" charset="0"/>
              <a:cs typeface="Times New Roman" panose="02020603050405020304" pitchFamily="18" charset="0"/>
            </a:rPr>
            <a:t>Platesnio spektro kultūrinių renginių ir kultūros paslaugų pasiūla gyventojams</a:t>
          </a:r>
        </a:p>
      </dgm:t>
    </dgm:pt>
    <dgm:pt modelId="{52622F55-F657-49D9-A1F1-2414FF6ABBF9}" type="parTrans" cxnId="{6972B9EB-F62D-4BD0-8C62-6F7E85E83B7E}">
      <dgm:prSet/>
      <dgm:spPr/>
      <dgm:t>
        <a:bodyPr/>
        <a:lstStyle/>
        <a:p>
          <a:endParaRPr lang="en-US"/>
        </a:p>
      </dgm:t>
    </dgm:pt>
    <dgm:pt modelId="{F2B25026-62DA-49E7-9AFE-D0446B4F4C7D}" type="sibTrans" cxnId="{6972B9EB-F62D-4BD0-8C62-6F7E85E83B7E}">
      <dgm:prSet/>
      <dgm:spPr/>
      <dgm:t>
        <a:bodyPr/>
        <a:lstStyle/>
        <a:p>
          <a:endParaRPr lang="en-US"/>
        </a:p>
      </dgm:t>
    </dgm:pt>
    <dgm:pt modelId="{D2B2DEAB-0933-4010-9205-B3FE1F36D59E}">
      <dgm:prSet custT="1"/>
      <dgm:spPr/>
      <dgm:t>
        <a:bodyPr/>
        <a:lstStyle/>
        <a:p>
          <a:r>
            <a:rPr lang="lt-LT" sz="1000">
              <a:latin typeface="Times New Roman" panose="02020603050405020304" pitchFamily="18" charset="0"/>
              <a:cs typeface="Times New Roman" panose="02020603050405020304" pitchFamily="18" charset="0"/>
            </a:rPr>
            <a:t>Nepakankamas kultūros įstaigų ir kultūros sektoriaus  finansavimas</a:t>
          </a:r>
        </a:p>
      </dgm:t>
    </dgm:pt>
    <dgm:pt modelId="{9585D540-AA56-4CAF-A3CA-F1A1937C25F5}" type="parTrans" cxnId="{90930BC9-637F-4815-B8F7-72ADBC0AD4C4}">
      <dgm:prSet/>
      <dgm:spPr/>
      <dgm:t>
        <a:bodyPr/>
        <a:lstStyle/>
        <a:p>
          <a:endParaRPr lang="en-US"/>
        </a:p>
      </dgm:t>
    </dgm:pt>
    <dgm:pt modelId="{00A886DA-DECD-4677-BBC6-FA7787E89A61}" type="sibTrans" cxnId="{90930BC9-637F-4815-B8F7-72ADBC0AD4C4}">
      <dgm:prSet/>
      <dgm:spPr/>
      <dgm:t>
        <a:bodyPr/>
        <a:lstStyle/>
        <a:p>
          <a:endParaRPr lang="en-US"/>
        </a:p>
      </dgm:t>
    </dgm:pt>
    <dgm:pt modelId="{413DEF45-02A8-4746-B467-356CD5128767}" type="pres">
      <dgm:prSet presAssocID="{7C142914-8D04-4CCA-9643-0A24BDA23C91}" presName="Name0" presStyleCnt="0">
        <dgm:presLayoutVars>
          <dgm:dir/>
          <dgm:animLvl val="lvl"/>
          <dgm:resizeHandles val="exact"/>
        </dgm:presLayoutVars>
      </dgm:prSet>
      <dgm:spPr/>
      <dgm:t>
        <a:bodyPr/>
        <a:lstStyle/>
        <a:p>
          <a:endParaRPr lang="lt-LT"/>
        </a:p>
      </dgm:t>
    </dgm:pt>
    <dgm:pt modelId="{00D61C76-3EFF-4BA4-A1D2-BD61FB71EDEA}" type="pres">
      <dgm:prSet presAssocID="{DF265953-948F-4410-BA96-985D04A83808}" presName="composite" presStyleCnt="0"/>
      <dgm:spPr/>
    </dgm:pt>
    <dgm:pt modelId="{97FDE21F-4960-4353-9CBD-E9EBDBA1411C}" type="pres">
      <dgm:prSet presAssocID="{DF265953-948F-4410-BA96-985D04A83808}" presName="parTx" presStyleLbl="alignNode1" presStyleIdx="0" presStyleCnt="4">
        <dgm:presLayoutVars>
          <dgm:chMax val="0"/>
          <dgm:chPref val="0"/>
          <dgm:bulletEnabled val="1"/>
        </dgm:presLayoutVars>
      </dgm:prSet>
      <dgm:spPr/>
      <dgm:t>
        <a:bodyPr/>
        <a:lstStyle/>
        <a:p>
          <a:endParaRPr lang="lt-LT"/>
        </a:p>
      </dgm:t>
    </dgm:pt>
    <dgm:pt modelId="{9498B49A-B5EE-49A1-BB1A-47162A3D722A}" type="pres">
      <dgm:prSet presAssocID="{DF265953-948F-4410-BA96-985D04A83808}" presName="desTx" presStyleLbl="alignAccFollowNode1" presStyleIdx="0" presStyleCnt="4">
        <dgm:presLayoutVars>
          <dgm:bulletEnabled val="1"/>
        </dgm:presLayoutVars>
      </dgm:prSet>
      <dgm:spPr/>
      <dgm:t>
        <a:bodyPr/>
        <a:lstStyle/>
        <a:p>
          <a:endParaRPr lang="lt-LT"/>
        </a:p>
      </dgm:t>
    </dgm:pt>
    <dgm:pt modelId="{B466FCD0-BFF8-469E-BB99-8148D8D33513}" type="pres">
      <dgm:prSet presAssocID="{95926539-A698-4675-92EE-8E00EA2C6642}" presName="space" presStyleCnt="0"/>
      <dgm:spPr/>
    </dgm:pt>
    <dgm:pt modelId="{85C91F2B-4783-41E7-BDB1-B5CFA3237EFD}" type="pres">
      <dgm:prSet presAssocID="{DAEE2819-76A6-4883-B190-A16B6CBAC01C}" presName="composite" presStyleCnt="0"/>
      <dgm:spPr/>
    </dgm:pt>
    <dgm:pt modelId="{A0E5CFD4-25C8-4932-84AD-B640A4023D5D}" type="pres">
      <dgm:prSet presAssocID="{DAEE2819-76A6-4883-B190-A16B6CBAC01C}" presName="parTx" presStyleLbl="alignNode1" presStyleIdx="1" presStyleCnt="4">
        <dgm:presLayoutVars>
          <dgm:chMax val="0"/>
          <dgm:chPref val="0"/>
          <dgm:bulletEnabled val="1"/>
        </dgm:presLayoutVars>
      </dgm:prSet>
      <dgm:spPr/>
      <dgm:t>
        <a:bodyPr/>
        <a:lstStyle/>
        <a:p>
          <a:endParaRPr lang="lt-LT"/>
        </a:p>
      </dgm:t>
    </dgm:pt>
    <dgm:pt modelId="{004804E0-C721-423E-A1FF-E1E5C63AF60B}" type="pres">
      <dgm:prSet presAssocID="{DAEE2819-76A6-4883-B190-A16B6CBAC01C}" presName="desTx" presStyleLbl="alignAccFollowNode1" presStyleIdx="1" presStyleCnt="4">
        <dgm:presLayoutVars>
          <dgm:bulletEnabled val="1"/>
        </dgm:presLayoutVars>
      </dgm:prSet>
      <dgm:spPr/>
      <dgm:t>
        <a:bodyPr/>
        <a:lstStyle/>
        <a:p>
          <a:endParaRPr lang="lt-LT"/>
        </a:p>
      </dgm:t>
    </dgm:pt>
    <dgm:pt modelId="{153E22B8-A315-4FA8-8004-6CC702137562}" type="pres">
      <dgm:prSet presAssocID="{DB731F91-3472-477E-BB1D-5AD095E5C9A2}" presName="space" presStyleCnt="0"/>
      <dgm:spPr/>
    </dgm:pt>
    <dgm:pt modelId="{5DC3F7DE-2436-4E40-BFF6-A4AF726B3A99}" type="pres">
      <dgm:prSet presAssocID="{2036228D-7924-4305-B4F4-5B2B6A881A60}" presName="composite" presStyleCnt="0"/>
      <dgm:spPr/>
    </dgm:pt>
    <dgm:pt modelId="{4D9CD304-6361-4E06-A2C2-C2523573B9D4}" type="pres">
      <dgm:prSet presAssocID="{2036228D-7924-4305-B4F4-5B2B6A881A60}" presName="parTx" presStyleLbl="alignNode1" presStyleIdx="2" presStyleCnt="4">
        <dgm:presLayoutVars>
          <dgm:chMax val="0"/>
          <dgm:chPref val="0"/>
          <dgm:bulletEnabled val="1"/>
        </dgm:presLayoutVars>
      </dgm:prSet>
      <dgm:spPr/>
      <dgm:t>
        <a:bodyPr/>
        <a:lstStyle/>
        <a:p>
          <a:endParaRPr lang="lt-LT"/>
        </a:p>
      </dgm:t>
    </dgm:pt>
    <dgm:pt modelId="{7F737774-B000-4620-97E5-3BF098071D39}" type="pres">
      <dgm:prSet presAssocID="{2036228D-7924-4305-B4F4-5B2B6A881A60}" presName="desTx" presStyleLbl="alignAccFollowNode1" presStyleIdx="2" presStyleCnt="4" custLinFactNeighborY="488">
        <dgm:presLayoutVars>
          <dgm:bulletEnabled val="1"/>
        </dgm:presLayoutVars>
      </dgm:prSet>
      <dgm:spPr/>
      <dgm:t>
        <a:bodyPr/>
        <a:lstStyle/>
        <a:p>
          <a:endParaRPr lang="lt-LT"/>
        </a:p>
      </dgm:t>
    </dgm:pt>
    <dgm:pt modelId="{7EA30B78-B5B0-41B2-BE4A-EE225F04DD84}" type="pres">
      <dgm:prSet presAssocID="{249E9A29-026E-4C66-BA13-8EAC55CB3C34}" presName="space" presStyleCnt="0"/>
      <dgm:spPr/>
    </dgm:pt>
    <dgm:pt modelId="{5D9BF766-B945-4B30-876D-9E0CA3BB2901}" type="pres">
      <dgm:prSet presAssocID="{948A4BD6-F139-4960-9130-5A3729C4C619}" presName="composite" presStyleCnt="0"/>
      <dgm:spPr/>
    </dgm:pt>
    <dgm:pt modelId="{9E46EF2B-CD28-4E96-BB12-1E1A2F83142B}" type="pres">
      <dgm:prSet presAssocID="{948A4BD6-F139-4960-9130-5A3729C4C619}" presName="parTx" presStyleLbl="alignNode1" presStyleIdx="3" presStyleCnt="4">
        <dgm:presLayoutVars>
          <dgm:chMax val="0"/>
          <dgm:chPref val="0"/>
          <dgm:bulletEnabled val="1"/>
        </dgm:presLayoutVars>
      </dgm:prSet>
      <dgm:spPr/>
      <dgm:t>
        <a:bodyPr/>
        <a:lstStyle/>
        <a:p>
          <a:endParaRPr lang="lt-LT"/>
        </a:p>
      </dgm:t>
    </dgm:pt>
    <dgm:pt modelId="{DF93A38C-138C-468A-B6A3-34A7BFE9369A}" type="pres">
      <dgm:prSet presAssocID="{948A4BD6-F139-4960-9130-5A3729C4C619}" presName="desTx" presStyleLbl="alignAccFollowNode1" presStyleIdx="3" presStyleCnt="4">
        <dgm:presLayoutVars>
          <dgm:bulletEnabled val="1"/>
        </dgm:presLayoutVars>
      </dgm:prSet>
      <dgm:spPr/>
      <dgm:t>
        <a:bodyPr/>
        <a:lstStyle/>
        <a:p>
          <a:endParaRPr lang="lt-LT"/>
        </a:p>
      </dgm:t>
    </dgm:pt>
  </dgm:ptLst>
  <dgm:cxnLst>
    <dgm:cxn modelId="{D15239FE-2906-4E9B-A8FE-A4E95C39CAE2}" type="presOf" srcId="{C43F46DE-10FC-4C8E-B32F-AEB228B84F2A}" destId="{7F737774-B000-4620-97E5-3BF098071D39}" srcOrd="0" destOrd="1" presId="urn:microsoft.com/office/officeart/2005/8/layout/hList1"/>
    <dgm:cxn modelId="{50F008D5-483F-4903-8849-EFA8345DD482}" type="presOf" srcId="{6BF2AAAC-88CC-48AA-9C6A-A8DF6EB9EE4C}" destId="{004804E0-C721-423E-A1FF-E1E5C63AF60B}" srcOrd="0" destOrd="0" presId="urn:microsoft.com/office/officeart/2005/8/layout/hList1"/>
    <dgm:cxn modelId="{D4B519CE-75EB-41D6-AACC-2585C13A04C1}" type="presOf" srcId="{02D81A81-3111-4BE0-8228-4D5DD4967EA0}" destId="{7F737774-B000-4620-97E5-3BF098071D39}" srcOrd="0" destOrd="0" presId="urn:microsoft.com/office/officeart/2005/8/layout/hList1"/>
    <dgm:cxn modelId="{90930BC9-637F-4815-B8F7-72ADBC0AD4C4}" srcId="{948A4BD6-F139-4960-9130-5A3729C4C619}" destId="{D2B2DEAB-0933-4010-9205-B3FE1F36D59E}" srcOrd="1" destOrd="0" parTransId="{9585D540-AA56-4CAF-A3CA-F1A1937C25F5}" sibTransId="{00A886DA-DECD-4677-BBC6-FA7787E89A61}"/>
    <dgm:cxn modelId="{E081C2CD-E6F3-4094-902E-6C42F3FB7698}" type="presOf" srcId="{62CCECB3-B8E0-4D1C-AC35-ECACEB672A4B}" destId="{004804E0-C721-423E-A1FF-E1E5C63AF60B}" srcOrd="0" destOrd="1" presId="urn:microsoft.com/office/officeart/2005/8/layout/hList1"/>
    <dgm:cxn modelId="{5789EF1D-C9A6-47CC-B39F-3E65C50CC6A0}" type="presOf" srcId="{04CB910A-4AF6-4780-ADEE-BB9B76AD3BA6}" destId="{9498B49A-B5EE-49A1-BB1A-47162A3D722A}" srcOrd="0" destOrd="2" presId="urn:microsoft.com/office/officeart/2005/8/layout/hList1"/>
    <dgm:cxn modelId="{6BEA61A4-05ED-4E96-9B18-E48E5FF5B7DC}" srcId="{DF265953-948F-4410-BA96-985D04A83808}" destId="{86BF6072-99FB-4896-82C3-8B7278B5B8D2}" srcOrd="1" destOrd="0" parTransId="{DFD3FB71-9C3B-41A2-9499-4F79C30E4571}" sibTransId="{B8729098-0628-4B17-AA02-A328CEDFECE0}"/>
    <dgm:cxn modelId="{47D38655-69C8-4A79-9132-D6C95F9AC746}" type="presOf" srcId="{7C142914-8D04-4CCA-9643-0A24BDA23C91}" destId="{413DEF45-02A8-4746-B467-356CD5128767}" srcOrd="0" destOrd="0" presId="urn:microsoft.com/office/officeart/2005/8/layout/hList1"/>
    <dgm:cxn modelId="{9659F385-1A2A-47B7-90A5-61469CA77B29}" srcId="{7C142914-8D04-4CCA-9643-0A24BDA23C91}" destId="{DAEE2819-76A6-4883-B190-A16B6CBAC01C}" srcOrd="1" destOrd="0" parTransId="{F97D6EBA-DE40-4DE8-A504-7B00ED7C18DA}" sibTransId="{DB731F91-3472-477E-BB1D-5AD095E5C9A2}"/>
    <dgm:cxn modelId="{E9CA35B7-DB2F-455D-8591-CD55383CB157}" srcId="{DF265953-948F-4410-BA96-985D04A83808}" destId="{688007B0-F56C-4FDE-947F-F3CF148557E9}" srcOrd="0" destOrd="0" parTransId="{36E6730D-B669-4472-8887-473E162FA99C}" sibTransId="{60CE19C4-AD8F-48BA-8016-0CB87796AEEC}"/>
    <dgm:cxn modelId="{630AD74A-F36D-4D77-AF38-AA2A39F14861}" type="presOf" srcId="{2036228D-7924-4305-B4F4-5B2B6A881A60}" destId="{4D9CD304-6361-4E06-A2C2-C2523573B9D4}" srcOrd="0" destOrd="0" presId="urn:microsoft.com/office/officeart/2005/8/layout/hList1"/>
    <dgm:cxn modelId="{5A6FFFEE-3585-4BDE-9DF3-CF33336DCD1B}" srcId="{DF265953-948F-4410-BA96-985D04A83808}" destId="{04CB910A-4AF6-4780-ADEE-BB9B76AD3BA6}" srcOrd="2" destOrd="0" parTransId="{7AC39D4F-F8B2-47C0-8B12-FA08DFF714C2}" sibTransId="{EA3509B2-09AC-4ED7-9E49-E610687F268A}"/>
    <dgm:cxn modelId="{85191D82-C02B-4643-9631-09ABBBCCE2AA}" type="presOf" srcId="{12AF0991-280D-4B90-A1E3-7EDE29FCFBA0}" destId="{DF93A38C-138C-468A-B6A3-34A7BFE9369A}" srcOrd="0" destOrd="0" presId="urn:microsoft.com/office/officeart/2005/8/layout/hList1"/>
    <dgm:cxn modelId="{64028BB2-347E-4A28-94C3-F9409806BB15}" type="presOf" srcId="{86BF6072-99FB-4896-82C3-8B7278B5B8D2}" destId="{9498B49A-B5EE-49A1-BB1A-47162A3D722A}" srcOrd="0" destOrd="1" presId="urn:microsoft.com/office/officeart/2005/8/layout/hList1"/>
    <dgm:cxn modelId="{BE73B6E9-8685-47B0-AA83-B29B01454401}" type="presOf" srcId="{948A4BD6-F139-4960-9130-5A3729C4C619}" destId="{9E46EF2B-CD28-4E96-BB12-1E1A2F83142B}" srcOrd="0" destOrd="0" presId="urn:microsoft.com/office/officeart/2005/8/layout/hList1"/>
    <dgm:cxn modelId="{D34EA225-BE89-4865-B3F3-904C12BB2E05}" srcId="{7C142914-8D04-4CCA-9643-0A24BDA23C91}" destId="{948A4BD6-F139-4960-9130-5A3729C4C619}" srcOrd="3" destOrd="0" parTransId="{1532D8A8-2A8B-4563-94C8-971D3E903AF7}" sibTransId="{6429AF09-A905-4D27-9E4E-07EB6C75A37B}"/>
    <dgm:cxn modelId="{CB581F10-3654-459C-9B97-999964C1AA3C}" type="presOf" srcId="{DAEE2819-76A6-4883-B190-A16B6CBAC01C}" destId="{A0E5CFD4-25C8-4932-84AD-B640A4023D5D}" srcOrd="0" destOrd="0" presId="urn:microsoft.com/office/officeart/2005/8/layout/hList1"/>
    <dgm:cxn modelId="{37743DF3-7510-4CEA-A9A5-54D2B5CDC30E}" srcId="{7C142914-8D04-4CCA-9643-0A24BDA23C91}" destId="{2036228D-7924-4305-B4F4-5B2B6A881A60}" srcOrd="2" destOrd="0" parTransId="{BEE893C3-7652-4EBE-B472-1C26CD1C3F26}" sibTransId="{249E9A29-026E-4C66-BA13-8EAC55CB3C34}"/>
    <dgm:cxn modelId="{C8DB7C5D-5499-405B-B1D7-175ED42A30E2}" srcId="{2036228D-7924-4305-B4F4-5B2B6A881A60}" destId="{02D81A81-3111-4BE0-8228-4D5DD4967EA0}" srcOrd="0" destOrd="0" parTransId="{9743060A-3B5C-4CBF-A7DC-E5F7092549A9}" sibTransId="{0EEA66B5-E4DF-4E9F-A968-FDE61B3254D7}"/>
    <dgm:cxn modelId="{4B89F897-DB85-4AEB-AF3D-AD8DD7F99A0E}" srcId="{948A4BD6-F139-4960-9130-5A3729C4C619}" destId="{12AF0991-280D-4B90-A1E3-7EDE29FCFBA0}" srcOrd="0" destOrd="0" parTransId="{7F86EAC8-2AE0-4FB7-A025-E7C8CAF43AEE}" sibTransId="{127EAA6E-1B8C-46AD-82D1-61549763CC90}"/>
    <dgm:cxn modelId="{D702194C-E374-4734-985D-2B0A363E1259}" srcId="{DAEE2819-76A6-4883-B190-A16B6CBAC01C}" destId="{6BF2AAAC-88CC-48AA-9C6A-A8DF6EB9EE4C}" srcOrd="0" destOrd="0" parTransId="{BE904482-A3DE-42A5-8744-1C79E57A44A9}" sibTransId="{3CDFC626-19C8-4D4B-B69A-7B63D80DD2A4}"/>
    <dgm:cxn modelId="{BD390A88-6D63-49AC-B7ED-B71C2255AC9E}" srcId="{DAEE2819-76A6-4883-B190-A16B6CBAC01C}" destId="{62CCECB3-B8E0-4D1C-AC35-ECACEB672A4B}" srcOrd="1" destOrd="0" parTransId="{E65F9EFE-596E-4F66-AB21-195242273EB8}" sibTransId="{1098C09F-64F7-4671-B1AE-D677D4B9D897}"/>
    <dgm:cxn modelId="{DBE62AB4-B9D4-4864-8F92-443492DECD2C}" srcId="{7C142914-8D04-4CCA-9643-0A24BDA23C91}" destId="{DF265953-948F-4410-BA96-985D04A83808}" srcOrd="0" destOrd="0" parTransId="{9A42966A-F4F9-4177-8DA8-6C930892E5C5}" sibTransId="{95926539-A698-4675-92EE-8E00EA2C6642}"/>
    <dgm:cxn modelId="{F40F9F37-77B9-4B29-860C-B76F0C8BF0A8}" type="presOf" srcId="{D2B2DEAB-0933-4010-9205-B3FE1F36D59E}" destId="{DF93A38C-138C-468A-B6A3-34A7BFE9369A}" srcOrd="0" destOrd="1" presId="urn:microsoft.com/office/officeart/2005/8/layout/hList1"/>
    <dgm:cxn modelId="{06BA7839-01A7-4933-9D69-6C1DCC96B530}" type="presOf" srcId="{DF265953-948F-4410-BA96-985D04A83808}" destId="{97FDE21F-4960-4353-9CBD-E9EBDBA1411C}" srcOrd="0" destOrd="0" presId="urn:microsoft.com/office/officeart/2005/8/layout/hList1"/>
    <dgm:cxn modelId="{6972B9EB-F62D-4BD0-8C62-6F7E85E83B7E}" srcId="{2036228D-7924-4305-B4F4-5B2B6A881A60}" destId="{C43F46DE-10FC-4C8E-B32F-AEB228B84F2A}" srcOrd="1" destOrd="0" parTransId="{52622F55-F657-49D9-A1F1-2414FF6ABBF9}" sibTransId="{F2B25026-62DA-49E7-9AFE-D0446B4F4C7D}"/>
    <dgm:cxn modelId="{8F1CBCF6-B593-4042-AA86-91D60250DC6D}" type="presOf" srcId="{688007B0-F56C-4FDE-947F-F3CF148557E9}" destId="{9498B49A-B5EE-49A1-BB1A-47162A3D722A}" srcOrd="0" destOrd="0" presId="urn:microsoft.com/office/officeart/2005/8/layout/hList1"/>
    <dgm:cxn modelId="{B2B4DBF6-82F0-4FF5-AE22-227DE106D7E9}" type="presParOf" srcId="{413DEF45-02A8-4746-B467-356CD5128767}" destId="{00D61C76-3EFF-4BA4-A1D2-BD61FB71EDEA}" srcOrd="0" destOrd="0" presId="urn:microsoft.com/office/officeart/2005/8/layout/hList1"/>
    <dgm:cxn modelId="{168AECAD-7D36-458F-9F64-C1333F215741}" type="presParOf" srcId="{00D61C76-3EFF-4BA4-A1D2-BD61FB71EDEA}" destId="{97FDE21F-4960-4353-9CBD-E9EBDBA1411C}" srcOrd="0" destOrd="0" presId="urn:microsoft.com/office/officeart/2005/8/layout/hList1"/>
    <dgm:cxn modelId="{8F8366CA-1A91-4217-9704-8A0C28C55912}" type="presParOf" srcId="{00D61C76-3EFF-4BA4-A1D2-BD61FB71EDEA}" destId="{9498B49A-B5EE-49A1-BB1A-47162A3D722A}" srcOrd="1" destOrd="0" presId="urn:microsoft.com/office/officeart/2005/8/layout/hList1"/>
    <dgm:cxn modelId="{80A1682E-840D-4566-9440-ACDC35FDDDF7}" type="presParOf" srcId="{413DEF45-02A8-4746-B467-356CD5128767}" destId="{B466FCD0-BFF8-469E-BB99-8148D8D33513}" srcOrd="1" destOrd="0" presId="urn:microsoft.com/office/officeart/2005/8/layout/hList1"/>
    <dgm:cxn modelId="{9BA18DF9-19D2-4FF8-A12B-DE59A539AA0F}" type="presParOf" srcId="{413DEF45-02A8-4746-B467-356CD5128767}" destId="{85C91F2B-4783-41E7-BDB1-B5CFA3237EFD}" srcOrd="2" destOrd="0" presId="urn:microsoft.com/office/officeart/2005/8/layout/hList1"/>
    <dgm:cxn modelId="{67B55E68-B125-47DF-B852-C20C23502BBC}" type="presParOf" srcId="{85C91F2B-4783-41E7-BDB1-B5CFA3237EFD}" destId="{A0E5CFD4-25C8-4932-84AD-B640A4023D5D}" srcOrd="0" destOrd="0" presId="urn:microsoft.com/office/officeart/2005/8/layout/hList1"/>
    <dgm:cxn modelId="{2BBEA54D-602C-4F0B-898F-04EE4AB7CA00}" type="presParOf" srcId="{85C91F2B-4783-41E7-BDB1-B5CFA3237EFD}" destId="{004804E0-C721-423E-A1FF-E1E5C63AF60B}" srcOrd="1" destOrd="0" presId="urn:microsoft.com/office/officeart/2005/8/layout/hList1"/>
    <dgm:cxn modelId="{90BB340C-20F3-49CB-8F7E-20A606E6EFA4}" type="presParOf" srcId="{413DEF45-02A8-4746-B467-356CD5128767}" destId="{153E22B8-A315-4FA8-8004-6CC702137562}" srcOrd="3" destOrd="0" presId="urn:microsoft.com/office/officeart/2005/8/layout/hList1"/>
    <dgm:cxn modelId="{9DE27E59-1CE0-4F91-93F6-916A22A57D1C}" type="presParOf" srcId="{413DEF45-02A8-4746-B467-356CD5128767}" destId="{5DC3F7DE-2436-4E40-BFF6-A4AF726B3A99}" srcOrd="4" destOrd="0" presId="urn:microsoft.com/office/officeart/2005/8/layout/hList1"/>
    <dgm:cxn modelId="{AF70346B-BFEF-42AC-A6D8-8BB637B97BFD}" type="presParOf" srcId="{5DC3F7DE-2436-4E40-BFF6-A4AF726B3A99}" destId="{4D9CD304-6361-4E06-A2C2-C2523573B9D4}" srcOrd="0" destOrd="0" presId="urn:microsoft.com/office/officeart/2005/8/layout/hList1"/>
    <dgm:cxn modelId="{B755238C-9EB7-46AC-9CFA-A2AF950BA61C}" type="presParOf" srcId="{5DC3F7DE-2436-4E40-BFF6-A4AF726B3A99}" destId="{7F737774-B000-4620-97E5-3BF098071D39}" srcOrd="1" destOrd="0" presId="urn:microsoft.com/office/officeart/2005/8/layout/hList1"/>
    <dgm:cxn modelId="{AF6CEE81-EEC5-4D86-8979-2A203FFA5D59}" type="presParOf" srcId="{413DEF45-02A8-4746-B467-356CD5128767}" destId="{7EA30B78-B5B0-41B2-BE4A-EE225F04DD84}" srcOrd="5" destOrd="0" presId="urn:microsoft.com/office/officeart/2005/8/layout/hList1"/>
    <dgm:cxn modelId="{ABCC7D7E-B811-4CCA-8354-42348DFDF76A}" type="presParOf" srcId="{413DEF45-02A8-4746-B467-356CD5128767}" destId="{5D9BF766-B945-4B30-876D-9E0CA3BB2901}" srcOrd="6" destOrd="0" presId="urn:microsoft.com/office/officeart/2005/8/layout/hList1"/>
    <dgm:cxn modelId="{4EF71EA1-A4BD-4172-A48A-C7E97CC731F1}" type="presParOf" srcId="{5D9BF766-B945-4B30-876D-9E0CA3BB2901}" destId="{9E46EF2B-CD28-4E96-BB12-1E1A2F83142B}" srcOrd="0" destOrd="0" presId="urn:microsoft.com/office/officeart/2005/8/layout/hList1"/>
    <dgm:cxn modelId="{FC4180B4-38C1-48F2-9E34-45327DCF6CFF}" type="presParOf" srcId="{5D9BF766-B945-4B30-876D-9E0CA3BB2901}" destId="{DF93A38C-138C-468A-B6A3-34A7BFE9369A}" srcOrd="1" destOrd="0" presId="urn:microsoft.com/office/officeart/2005/8/layout/hList1"/>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7C142914-8D04-4CCA-9643-0A24BDA23C91}" type="doc">
      <dgm:prSet loTypeId="urn:microsoft.com/office/officeart/2005/8/layout/hList1" loCatId="list" qsTypeId="urn:microsoft.com/office/officeart/2005/8/quickstyle/3d2" qsCatId="3D" csTypeId="urn:microsoft.com/office/officeart/2005/8/colors/accent1_2" csCatId="accent1" phldr="1"/>
      <dgm:spPr/>
      <dgm:t>
        <a:bodyPr/>
        <a:lstStyle/>
        <a:p>
          <a:endParaRPr lang="en-US"/>
        </a:p>
      </dgm:t>
    </dgm:pt>
    <dgm:pt modelId="{DF265953-948F-4410-BA96-985D04A83808}">
      <dgm:prSet phldrT="[Text]" custT="1"/>
      <dgm:spPr/>
      <dgm:t>
        <a:bodyPr/>
        <a:lstStyle/>
        <a:p>
          <a:r>
            <a:rPr lang="lt-LT" sz="1800" b="1">
              <a:latin typeface="Times New Roman" panose="02020603050405020304" pitchFamily="18" charset="0"/>
              <a:cs typeface="Times New Roman" panose="02020603050405020304" pitchFamily="18" charset="0"/>
            </a:rPr>
            <a:t>Stiprybės</a:t>
          </a:r>
          <a:endParaRPr lang="en-US" sz="1800" b="1">
            <a:latin typeface="Times New Roman" panose="02020603050405020304" pitchFamily="18" charset="0"/>
            <a:cs typeface="Times New Roman" panose="02020603050405020304" pitchFamily="18" charset="0"/>
          </a:endParaRPr>
        </a:p>
      </dgm:t>
    </dgm:pt>
    <dgm:pt modelId="{9A42966A-F4F9-4177-8DA8-6C930892E5C5}" type="parTrans" cxnId="{DBE62AB4-B9D4-4864-8F92-443492DECD2C}">
      <dgm:prSet/>
      <dgm:spPr/>
      <dgm:t>
        <a:bodyPr/>
        <a:lstStyle/>
        <a:p>
          <a:endParaRPr lang="en-US"/>
        </a:p>
      </dgm:t>
    </dgm:pt>
    <dgm:pt modelId="{95926539-A698-4675-92EE-8E00EA2C6642}" type="sibTrans" cxnId="{DBE62AB4-B9D4-4864-8F92-443492DECD2C}">
      <dgm:prSet/>
      <dgm:spPr/>
      <dgm:t>
        <a:bodyPr/>
        <a:lstStyle/>
        <a:p>
          <a:endParaRPr lang="en-US"/>
        </a:p>
      </dgm:t>
    </dgm:pt>
    <dgm:pt modelId="{DAEE2819-76A6-4883-B190-A16B6CBAC01C}">
      <dgm:prSet phldrT="[Text]" custT="1"/>
      <dgm:spPr/>
      <dgm:t>
        <a:bodyPr/>
        <a:lstStyle/>
        <a:p>
          <a:r>
            <a:rPr lang="lt-LT" sz="1800" b="1">
              <a:latin typeface="Times New Roman" panose="02020603050405020304" pitchFamily="18" charset="0"/>
              <a:cs typeface="Times New Roman" panose="02020603050405020304" pitchFamily="18" charset="0"/>
            </a:rPr>
            <a:t>Silpnybės</a:t>
          </a:r>
          <a:endParaRPr lang="en-US" sz="1800"/>
        </a:p>
      </dgm:t>
    </dgm:pt>
    <dgm:pt modelId="{F97D6EBA-DE40-4DE8-A504-7B00ED7C18DA}" type="parTrans" cxnId="{9659F385-1A2A-47B7-90A5-61469CA77B29}">
      <dgm:prSet/>
      <dgm:spPr/>
      <dgm:t>
        <a:bodyPr/>
        <a:lstStyle/>
        <a:p>
          <a:endParaRPr lang="en-US"/>
        </a:p>
      </dgm:t>
    </dgm:pt>
    <dgm:pt modelId="{DB731F91-3472-477E-BB1D-5AD095E5C9A2}" type="sibTrans" cxnId="{9659F385-1A2A-47B7-90A5-61469CA77B29}">
      <dgm:prSet/>
      <dgm:spPr/>
      <dgm:t>
        <a:bodyPr/>
        <a:lstStyle/>
        <a:p>
          <a:endParaRPr lang="en-US"/>
        </a:p>
      </dgm:t>
    </dgm:pt>
    <dgm:pt modelId="{2036228D-7924-4305-B4F4-5B2B6A881A60}">
      <dgm:prSet phldrT="[Text]" custT="1"/>
      <dgm:spPr/>
      <dgm:t>
        <a:bodyPr/>
        <a:lstStyle/>
        <a:p>
          <a:r>
            <a:rPr lang="lt-LT" sz="1800" b="1">
              <a:latin typeface="Times New Roman" panose="02020603050405020304" pitchFamily="18" charset="0"/>
              <a:cs typeface="Times New Roman" panose="02020603050405020304" pitchFamily="18" charset="0"/>
            </a:rPr>
            <a:t>Galimybės</a:t>
          </a:r>
          <a:endParaRPr lang="en-US" sz="1800"/>
        </a:p>
      </dgm:t>
    </dgm:pt>
    <dgm:pt modelId="{BEE893C3-7652-4EBE-B472-1C26CD1C3F26}" type="parTrans" cxnId="{37743DF3-7510-4CEA-A9A5-54D2B5CDC30E}">
      <dgm:prSet/>
      <dgm:spPr/>
      <dgm:t>
        <a:bodyPr/>
        <a:lstStyle/>
        <a:p>
          <a:endParaRPr lang="en-US"/>
        </a:p>
      </dgm:t>
    </dgm:pt>
    <dgm:pt modelId="{249E9A29-026E-4C66-BA13-8EAC55CB3C34}" type="sibTrans" cxnId="{37743DF3-7510-4CEA-A9A5-54D2B5CDC30E}">
      <dgm:prSet/>
      <dgm:spPr/>
      <dgm:t>
        <a:bodyPr/>
        <a:lstStyle/>
        <a:p>
          <a:endParaRPr lang="en-US"/>
        </a:p>
      </dgm:t>
    </dgm:pt>
    <dgm:pt modelId="{02D81A81-3111-4BE0-8228-4D5DD4967EA0}">
      <dgm:prSet phldrT="[Text]" custT="1"/>
      <dgm:spPr/>
      <dgm:t>
        <a:bodyPr/>
        <a:lstStyle/>
        <a:p>
          <a:r>
            <a:rPr lang="lt-LT" sz="1000">
              <a:latin typeface="Times New Roman" panose="02020603050405020304" pitchFamily="18" charset="0"/>
              <a:cs typeface="Times New Roman" panose="02020603050405020304" pitchFamily="18" charset="0"/>
            </a:rPr>
            <a:t>Gyventojų fizinio aktyvumo, sveikos gyvensenos iniciatyvų skatinimas</a:t>
          </a:r>
          <a:endParaRPr lang="en-US" sz="1000">
            <a:latin typeface="Times New Roman" panose="02020603050405020304" pitchFamily="18" charset="0"/>
            <a:cs typeface="Times New Roman" panose="02020603050405020304" pitchFamily="18" charset="0"/>
          </a:endParaRPr>
        </a:p>
      </dgm:t>
    </dgm:pt>
    <dgm:pt modelId="{9743060A-3B5C-4CBF-A7DC-E5F7092549A9}" type="parTrans" cxnId="{C8DB7C5D-5499-405B-B1D7-175ED42A30E2}">
      <dgm:prSet/>
      <dgm:spPr/>
      <dgm:t>
        <a:bodyPr/>
        <a:lstStyle/>
        <a:p>
          <a:endParaRPr lang="en-US"/>
        </a:p>
      </dgm:t>
    </dgm:pt>
    <dgm:pt modelId="{0EEA66B5-E4DF-4E9F-A968-FDE61B3254D7}" type="sibTrans" cxnId="{C8DB7C5D-5499-405B-B1D7-175ED42A30E2}">
      <dgm:prSet/>
      <dgm:spPr/>
      <dgm:t>
        <a:bodyPr/>
        <a:lstStyle/>
        <a:p>
          <a:endParaRPr lang="en-US"/>
        </a:p>
      </dgm:t>
    </dgm:pt>
    <dgm:pt modelId="{948A4BD6-F139-4960-9130-5A3729C4C619}">
      <dgm:prSet phldrT="[Text]" custT="1"/>
      <dgm:spPr/>
      <dgm:t>
        <a:bodyPr/>
        <a:lstStyle/>
        <a:p>
          <a:r>
            <a:rPr lang="lt-LT" sz="1800" b="1">
              <a:latin typeface="Times New Roman" panose="02020603050405020304" pitchFamily="18" charset="0"/>
              <a:cs typeface="Times New Roman" panose="02020603050405020304" pitchFamily="18" charset="0"/>
            </a:rPr>
            <a:t>Grėsmės</a:t>
          </a:r>
          <a:endParaRPr lang="en-US" sz="1800"/>
        </a:p>
      </dgm:t>
    </dgm:pt>
    <dgm:pt modelId="{1532D8A8-2A8B-4563-94C8-971D3E903AF7}" type="parTrans" cxnId="{D34EA225-BE89-4865-B3F3-904C12BB2E05}">
      <dgm:prSet/>
      <dgm:spPr/>
      <dgm:t>
        <a:bodyPr/>
        <a:lstStyle/>
        <a:p>
          <a:endParaRPr lang="en-US"/>
        </a:p>
      </dgm:t>
    </dgm:pt>
    <dgm:pt modelId="{6429AF09-A905-4D27-9E4E-07EB6C75A37B}" type="sibTrans" cxnId="{D34EA225-BE89-4865-B3F3-904C12BB2E05}">
      <dgm:prSet/>
      <dgm:spPr/>
      <dgm:t>
        <a:bodyPr/>
        <a:lstStyle/>
        <a:p>
          <a:endParaRPr lang="en-US"/>
        </a:p>
      </dgm:t>
    </dgm:pt>
    <dgm:pt modelId="{6BF2AAAC-88CC-48AA-9C6A-A8DF6EB9EE4C}">
      <dgm:prSet phldrT="[Text]" custT="1"/>
      <dgm:spPr/>
      <dgm:t>
        <a:bodyPr/>
        <a:lstStyle/>
        <a:p>
          <a:r>
            <a:rPr lang="lt-LT" sz="1000">
              <a:latin typeface="Times New Roman" panose="02020603050405020304" pitchFamily="18" charset="0"/>
              <a:cs typeface="Times New Roman" panose="02020603050405020304" pitchFamily="18" charset="0"/>
            </a:rPr>
            <a:t>Nepakankamai išplėtota sporto infrastruktūra, nėra sporto mokyklos</a:t>
          </a:r>
          <a:endParaRPr lang="en-US" sz="1000">
            <a:latin typeface="Times New Roman" panose="02020603050405020304" pitchFamily="18" charset="0"/>
            <a:cs typeface="Times New Roman" panose="02020603050405020304" pitchFamily="18" charset="0"/>
          </a:endParaRPr>
        </a:p>
      </dgm:t>
    </dgm:pt>
    <dgm:pt modelId="{3CDFC626-19C8-4D4B-B69A-7B63D80DD2A4}" type="sibTrans" cxnId="{D702194C-E374-4734-985D-2B0A363E1259}">
      <dgm:prSet/>
      <dgm:spPr/>
      <dgm:t>
        <a:bodyPr/>
        <a:lstStyle/>
        <a:p>
          <a:endParaRPr lang="en-US"/>
        </a:p>
      </dgm:t>
    </dgm:pt>
    <dgm:pt modelId="{BE904482-A3DE-42A5-8744-1C79E57A44A9}" type="parTrans" cxnId="{D702194C-E374-4734-985D-2B0A363E1259}">
      <dgm:prSet/>
      <dgm:spPr/>
      <dgm:t>
        <a:bodyPr/>
        <a:lstStyle/>
        <a:p>
          <a:endParaRPr lang="en-US"/>
        </a:p>
      </dgm:t>
    </dgm:pt>
    <dgm:pt modelId="{12AF0991-280D-4B90-A1E3-7EDE29FCFBA0}">
      <dgm:prSet custT="1"/>
      <dgm:spPr/>
      <dgm:t>
        <a:bodyPr/>
        <a:lstStyle/>
        <a:p>
          <a:r>
            <a:rPr lang="lt-LT" sz="1000">
              <a:latin typeface="Times New Roman" panose="02020603050405020304" pitchFamily="18" charset="0"/>
              <a:cs typeface="Times New Roman" panose="02020603050405020304" pitchFamily="18" charset="0"/>
            </a:rPr>
            <a:t>Blogėjanti esamos sporto infrastruktūros būklė</a:t>
          </a:r>
          <a:endParaRPr lang="en-US" sz="1000">
            <a:latin typeface="Times New Roman" panose="02020603050405020304" pitchFamily="18" charset="0"/>
            <a:cs typeface="Times New Roman" panose="02020603050405020304" pitchFamily="18" charset="0"/>
          </a:endParaRPr>
        </a:p>
      </dgm:t>
    </dgm:pt>
    <dgm:pt modelId="{127EAA6E-1B8C-46AD-82D1-61549763CC90}" type="sibTrans" cxnId="{4B89F897-DB85-4AEB-AF3D-AD8DD7F99A0E}">
      <dgm:prSet/>
      <dgm:spPr/>
      <dgm:t>
        <a:bodyPr/>
        <a:lstStyle/>
        <a:p>
          <a:endParaRPr lang="en-US"/>
        </a:p>
      </dgm:t>
    </dgm:pt>
    <dgm:pt modelId="{7F86EAC8-2AE0-4FB7-A025-E7C8CAF43AEE}" type="parTrans" cxnId="{4B89F897-DB85-4AEB-AF3D-AD8DD7F99A0E}">
      <dgm:prSet/>
      <dgm:spPr/>
      <dgm:t>
        <a:bodyPr/>
        <a:lstStyle/>
        <a:p>
          <a:endParaRPr lang="en-US"/>
        </a:p>
      </dgm:t>
    </dgm:pt>
    <dgm:pt modelId="{688007B0-F56C-4FDE-947F-F3CF148557E9}">
      <dgm:prSet phldrT="[Text]" custT="1"/>
      <dgm:spPr/>
      <dgm:t>
        <a:bodyPr/>
        <a:lstStyle/>
        <a:p>
          <a:r>
            <a:rPr lang="lt-LT" sz="1000">
              <a:latin typeface="Times New Roman" panose="02020603050405020304" pitchFamily="18" charset="0"/>
              <a:cs typeface="Times New Roman" panose="02020603050405020304" pitchFamily="18" charset="0"/>
            </a:rPr>
            <a:t>Veikiantys nevyriausybinio sektoriaus sporto subjektai – sporto klubai</a:t>
          </a:r>
          <a:endParaRPr lang="en-US" sz="1000">
            <a:latin typeface="Times New Roman" panose="02020603050405020304" pitchFamily="18" charset="0"/>
            <a:cs typeface="Times New Roman" panose="02020603050405020304" pitchFamily="18" charset="0"/>
          </a:endParaRPr>
        </a:p>
      </dgm:t>
    </dgm:pt>
    <dgm:pt modelId="{60CE19C4-AD8F-48BA-8016-0CB87796AEEC}" type="sibTrans" cxnId="{E9CA35B7-DB2F-455D-8591-CD55383CB157}">
      <dgm:prSet/>
      <dgm:spPr/>
      <dgm:t>
        <a:bodyPr/>
        <a:lstStyle/>
        <a:p>
          <a:endParaRPr lang="en-US"/>
        </a:p>
      </dgm:t>
    </dgm:pt>
    <dgm:pt modelId="{36E6730D-B669-4472-8887-473E162FA99C}" type="parTrans" cxnId="{E9CA35B7-DB2F-455D-8591-CD55383CB157}">
      <dgm:prSet/>
      <dgm:spPr/>
      <dgm:t>
        <a:bodyPr/>
        <a:lstStyle/>
        <a:p>
          <a:endParaRPr lang="en-US"/>
        </a:p>
      </dgm:t>
    </dgm:pt>
    <dgm:pt modelId="{063A1810-9A17-4976-9875-1C3023D8B8DE}">
      <dgm:prSet phldrT="[Text]" custT="1"/>
      <dgm:spPr/>
      <dgm:t>
        <a:bodyPr/>
        <a:lstStyle/>
        <a:p>
          <a:r>
            <a:rPr lang="lt-LT" sz="1000">
              <a:latin typeface="Times New Roman" panose="02020603050405020304" pitchFamily="18" charset="0"/>
              <a:cs typeface="Times New Roman" panose="02020603050405020304" pitchFamily="18" charset="0"/>
            </a:rPr>
            <a:t>Mažas sporto renginiuose dalyvaujančių asmenų skaičius</a:t>
          </a:r>
          <a:endParaRPr lang="en-US" sz="1000">
            <a:latin typeface="Times New Roman" panose="02020603050405020304" pitchFamily="18" charset="0"/>
            <a:cs typeface="Times New Roman" panose="02020603050405020304" pitchFamily="18" charset="0"/>
          </a:endParaRPr>
        </a:p>
      </dgm:t>
    </dgm:pt>
    <dgm:pt modelId="{4AAF1143-AE41-4C95-A512-30AC967F6F30}" type="parTrans" cxnId="{F05E2F75-3EB9-4155-912E-7327252F3AC5}">
      <dgm:prSet/>
      <dgm:spPr/>
      <dgm:t>
        <a:bodyPr/>
        <a:lstStyle/>
        <a:p>
          <a:endParaRPr lang="en-US"/>
        </a:p>
      </dgm:t>
    </dgm:pt>
    <dgm:pt modelId="{0A6E69B5-51FF-4ED1-959F-6390DA557665}" type="sibTrans" cxnId="{F05E2F75-3EB9-4155-912E-7327252F3AC5}">
      <dgm:prSet/>
      <dgm:spPr/>
      <dgm:t>
        <a:bodyPr/>
        <a:lstStyle/>
        <a:p>
          <a:endParaRPr lang="en-US"/>
        </a:p>
      </dgm:t>
    </dgm:pt>
    <dgm:pt modelId="{7C1327B0-E726-4B5A-833B-D560A86C1DC3}">
      <dgm:prSet phldrT="[Text]" custT="1"/>
      <dgm:spPr/>
      <dgm:t>
        <a:bodyPr/>
        <a:lstStyle/>
        <a:p>
          <a:r>
            <a:rPr lang="lt-LT" sz="1000">
              <a:latin typeface="Times New Roman" panose="02020603050405020304" pitchFamily="18" charset="0"/>
              <a:cs typeface="Times New Roman" panose="02020603050405020304" pitchFamily="18" charset="0"/>
            </a:rPr>
            <a:t>Bendruomeninės sporto infrastruktūros plėtra</a:t>
          </a:r>
          <a:endParaRPr lang="en-US" sz="1000">
            <a:latin typeface="Times New Roman" panose="02020603050405020304" pitchFamily="18" charset="0"/>
            <a:cs typeface="Times New Roman" panose="02020603050405020304" pitchFamily="18" charset="0"/>
          </a:endParaRPr>
        </a:p>
      </dgm:t>
    </dgm:pt>
    <dgm:pt modelId="{F9AC4F26-A1E3-4BF4-9FA8-4C94ACD7812C}" type="parTrans" cxnId="{44E99C1D-5578-4206-B06C-964420D4A9CC}">
      <dgm:prSet/>
      <dgm:spPr/>
      <dgm:t>
        <a:bodyPr/>
        <a:lstStyle/>
        <a:p>
          <a:endParaRPr lang="en-US"/>
        </a:p>
      </dgm:t>
    </dgm:pt>
    <dgm:pt modelId="{6205955F-D727-410A-BC7C-38DA3477EC5C}" type="sibTrans" cxnId="{44E99C1D-5578-4206-B06C-964420D4A9CC}">
      <dgm:prSet/>
      <dgm:spPr/>
      <dgm:t>
        <a:bodyPr/>
        <a:lstStyle/>
        <a:p>
          <a:endParaRPr lang="en-US"/>
        </a:p>
      </dgm:t>
    </dgm:pt>
    <dgm:pt modelId="{413DEF45-02A8-4746-B467-356CD5128767}" type="pres">
      <dgm:prSet presAssocID="{7C142914-8D04-4CCA-9643-0A24BDA23C91}" presName="Name0" presStyleCnt="0">
        <dgm:presLayoutVars>
          <dgm:dir/>
          <dgm:animLvl val="lvl"/>
          <dgm:resizeHandles val="exact"/>
        </dgm:presLayoutVars>
      </dgm:prSet>
      <dgm:spPr/>
      <dgm:t>
        <a:bodyPr/>
        <a:lstStyle/>
        <a:p>
          <a:endParaRPr lang="lt-LT"/>
        </a:p>
      </dgm:t>
    </dgm:pt>
    <dgm:pt modelId="{00D61C76-3EFF-4BA4-A1D2-BD61FB71EDEA}" type="pres">
      <dgm:prSet presAssocID="{DF265953-948F-4410-BA96-985D04A83808}" presName="composite" presStyleCnt="0"/>
      <dgm:spPr/>
    </dgm:pt>
    <dgm:pt modelId="{97FDE21F-4960-4353-9CBD-E9EBDBA1411C}" type="pres">
      <dgm:prSet presAssocID="{DF265953-948F-4410-BA96-985D04A83808}" presName="parTx" presStyleLbl="alignNode1" presStyleIdx="0" presStyleCnt="4">
        <dgm:presLayoutVars>
          <dgm:chMax val="0"/>
          <dgm:chPref val="0"/>
          <dgm:bulletEnabled val="1"/>
        </dgm:presLayoutVars>
      </dgm:prSet>
      <dgm:spPr/>
      <dgm:t>
        <a:bodyPr/>
        <a:lstStyle/>
        <a:p>
          <a:endParaRPr lang="lt-LT"/>
        </a:p>
      </dgm:t>
    </dgm:pt>
    <dgm:pt modelId="{9498B49A-B5EE-49A1-BB1A-47162A3D722A}" type="pres">
      <dgm:prSet presAssocID="{DF265953-948F-4410-BA96-985D04A83808}" presName="desTx" presStyleLbl="alignAccFollowNode1" presStyleIdx="0" presStyleCnt="4">
        <dgm:presLayoutVars>
          <dgm:bulletEnabled val="1"/>
        </dgm:presLayoutVars>
      </dgm:prSet>
      <dgm:spPr/>
      <dgm:t>
        <a:bodyPr/>
        <a:lstStyle/>
        <a:p>
          <a:endParaRPr lang="lt-LT"/>
        </a:p>
      </dgm:t>
    </dgm:pt>
    <dgm:pt modelId="{B466FCD0-BFF8-469E-BB99-8148D8D33513}" type="pres">
      <dgm:prSet presAssocID="{95926539-A698-4675-92EE-8E00EA2C6642}" presName="space" presStyleCnt="0"/>
      <dgm:spPr/>
    </dgm:pt>
    <dgm:pt modelId="{85C91F2B-4783-41E7-BDB1-B5CFA3237EFD}" type="pres">
      <dgm:prSet presAssocID="{DAEE2819-76A6-4883-B190-A16B6CBAC01C}" presName="composite" presStyleCnt="0"/>
      <dgm:spPr/>
    </dgm:pt>
    <dgm:pt modelId="{A0E5CFD4-25C8-4932-84AD-B640A4023D5D}" type="pres">
      <dgm:prSet presAssocID="{DAEE2819-76A6-4883-B190-A16B6CBAC01C}" presName="parTx" presStyleLbl="alignNode1" presStyleIdx="1" presStyleCnt="4">
        <dgm:presLayoutVars>
          <dgm:chMax val="0"/>
          <dgm:chPref val="0"/>
          <dgm:bulletEnabled val="1"/>
        </dgm:presLayoutVars>
      </dgm:prSet>
      <dgm:spPr/>
      <dgm:t>
        <a:bodyPr/>
        <a:lstStyle/>
        <a:p>
          <a:endParaRPr lang="lt-LT"/>
        </a:p>
      </dgm:t>
    </dgm:pt>
    <dgm:pt modelId="{004804E0-C721-423E-A1FF-E1E5C63AF60B}" type="pres">
      <dgm:prSet presAssocID="{DAEE2819-76A6-4883-B190-A16B6CBAC01C}" presName="desTx" presStyleLbl="alignAccFollowNode1" presStyleIdx="1" presStyleCnt="4">
        <dgm:presLayoutVars>
          <dgm:bulletEnabled val="1"/>
        </dgm:presLayoutVars>
      </dgm:prSet>
      <dgm:spPr/>
      <dgm:t>
        <a:bodyPr/>
        <a:lstStyle/>
        <a:p>
          <a:endParaRPr lang="lt-LT"/>
        </a:p>
      </dgm:t>
    </dgm:pt>
    <dgm:pt modelId="{153E22B8-A315-4FA8-8004-6CC702137562}" type="pres">
      <dgm:prSet presAssocID="{DB731F91-3472-477E-BB1D-5AD095E5C9A2}" presName="space" presStyleCnt="0"/>
      <dgm:spPr/>
    </dgm:pt>
    <dgm:pt modelId="{5DC3F7DE-2436-4E40-BFF6-A4AF726B3A99}" type="pres">
      <dgm:prSet presAssocID="{2036228D-7924-4305-B4F4-5B2B6A881A60}" presName="composite" presStyleCnt="0"/>
      <dgm:spPr/>
    </dgm:pt>
    <dgm:pt modelId="{4D9CD304-6361-4E06-A2C2-C2523573B9D4}" type="pres">
      <dgm:prSet presAssocID="{2036228D-7924-4305-B4F4-5B2B6A881A60}" presName="parTx" presStyleLbl="alignNode1" presStyleIdx="2" presStyleCnt="4">
        <dgm:presLayoutVars>
          <dgm:chMax val="0"/>
          <dgm:chPref val="0"/>
          <dgm:bulletEnabled val="1"/>
        </dgm:presLayoutVars>
      </dgm:prSet>
      <dgm:spPr/>
      <dgm:t>
        <a:bodyPr/>
        <a:lstStyle/>
        <a:p>
          <a:endParaRPr lang="lt-LT"/>
        </a:p>
      </dgm:t>
    </dgm:pt>
    <dgm:pt modelId="{7F737774-B000-4620-97E5-3BF098071D39}" type="pres">
      <dgm:prSet presAssocID="{2036228D-7924-4305-B4F4-5B2B6A881A60}" presName="desTx" presStyleLbl="alignAccFollowNode1" presStyleIdx="2" presStyleCnt="4" custLinFactNeighborY="488">
        <dgm:presLayoutVars>
          <dgm:bulletEnabled val="1"/>
        </dgm:presLayoutVars>
      </dgm:prSet>
      <dgm:spPr/>
      <dgm:t>
        <a:bodyPr/>
        <a:lstStyle/>
        <a:p>
          <a:endParaRPr lang="lt-LT"/>
        </a:p>
      </dgm:t>
    </dgm:pt>
    <dgm:pt modelId="{7EA30B78-B5B0-41B2-BE4A-EE225F04DD84}" type="pres">
      <dgm:prSet presAssocID="{249E9A29-026E-4C66-BA13-8EAC55CB3C34}" presName="space" presStyleCnt="0"/>
      <dgm:spPr/>
    </dgm:pt>
    <dgm:pt modelId="{5D9BF766-B945-4B30-876D-9E0CA3BB2901}" type="pres">
      <dgm:prSet presAssocID="{948A4BD6-F139-4960-9130-5A3729C4C619}" presName="composite" presStyleCnt="0"/>
      <dgm:spPr/>
    </dgm:pt>
    <dgm:pt modelId="{9E46EF2B-CD28-4E96-BB12-1E1A2F83142B}" type="pres">
      <dgm:prSet presAssocID="{948A4BD6-F139-4960-9130-5A3729C4C619}" presName="parTx" presStyleLbl="alignNode1" presStyleIdx="3" presStyleCnt="4">
        <dgm:presLayoutVars>
          <dgm:chMax val="0"/>
          <dgm:chPref val="0"/>
          <dgm:bulletEnabled val="1"/>
        </dgm:presLayoutVars>
      </dgm:prSet>
      <dgm:spPr/>
      <dgm:t>
        <a:bodyPr/>
        <a:lstStyle/>
        <a:p>
          <a:endParaRPr lang="lt-LT"/>
        </a:p>
      </dgm:t>
    </dgm:pt>
    <dgm:pt modelId="{DF93A38C-138C-468A-B6A3-34A7BFE9369A}" type="pres">
      <dgm:prSet presAssocID="{948A4BD6-F139-4960-9130-5A3729C4C619}" presName="desTx" presStyleLbl="alignAccFollowNode1" presStyleIdx="3" presStyleCnt="4">
        <dgm:presLayoutVars>
          <dgm:bulletEnabled val="1"/>
        </dgm:presLayoutVars>
      </dgm:prSet>
      <dgm:spPr/>
      <dgm:t>
        <a:bodyPr/>
        <a:lstStyle/>
        <a:p>
          <a:endParaRPr lang="lt-LT"/>
        </a:p>
      </dgm:t>
    </dgm:pt>
  </dgm:ptLst>
  <dgm:cxnLst>
    <dgm:cxn modelId="{E9C7D4A1-350B-48DC-9052-D534901AC8C2}" type="presOf" srcId="{688007B0-F56C-4FDE-947F-F3CF148557E9}" destId="{9498B49A-B5EE-49A1-BB1A-47162A3D722A}" srcOrd="0" destOrd="0" presId="urn:microsoft.com/office/officeart/2005/8/layout/hList1"/>
    <dgm:cxn modelId="{6821D638-833F-4C30-B066-78B21247C9D8}" type="presOf" srcId="{6BF2AAAC-88CC-48AA-9C6A-A8DF6EB9EE4C}" destId="{004804E0-C721-423E-A1FF-E1E5C63AF60B}" srcOrd="0" destOrd="0" presId="urn:microsoft.com/office/officeart/2005/8/layout/hList1"/>
    <dgm:cxn modelId="{B8AEE31E-5CBC-4BCD-B905-95A4C185A2E9}" type="presOf" srcId="{DAEE2819-76A6-4883-B190-A16B6CBAC01C}" destId="{A0E5CFD4-25C8-4932-84AD-B640A4023D5D}" srcOrd="0" destOrd="0" presId="urn:microsoft.com/office/officeart/2005/8/layout/hList1"/>
    <dgm:cxn modelId="{9659F385-1A2A-47B7-90A5-61469CA77B29}" srcId="{7C142914-8D04-4CCA-9643-0A24BDA23C91}" destId="{DAEE2819-76A6-4883-B190-A16B6CBAC01C}" srcOrd="1" destOrd="0" parTransId="{F97D6EBA-DE40-4DE8-A504-7B00ED7C18DA}" sibTransId="{DB731F91-3472-477E-BB1D-5AD095E5C9A2}"/>
    <dgm:cxn modelId="{E9CA35B7-DB2F-455D-8591-CD55383CB157}" srcId="{DF265953-948F-4410-BA96-985D04A83808}" destId="{688007B0-F56C-4FDE-947F-F3CF148557E9}" srcOrd="0" destOrd="0" parTransId="{36E6730D-B669-4472-8887-473E162FA99C}" sibTransId="{60CE19C4-AD8F-48BA-8016-0CB87796AEEC}"/>
    <dgm:cxn modelId="{1FCB95AF-E157-44FD-B935-C80D57DD6813}" type="presOf" srcId="{7C142914-8D04-4CCA-9643-0A24BDA23C91}" destId="{413DEF45-02A8-4746-B467-356CD5128767}" srcOrd="0" destOrd="0" presId="urn:microsoft.com/office/officeart/2005/8/layout/hList1"/>
    <dgm:cxn modelId="{2CEF6DE4-76B5-4854-B514-5CAA8960F306}" type="presOf" srcId="{948A4BD6-F139-4960-9130-5A3729C4C619}" destId="{9E46EF2B-CD28-4E96-BB12-1E1A2F83142B}" srcOrd="0" destOrd="0" presId="urn:microsoft.com/office/officeart/2005/8/layout/hList1"/>
    <dgm:cxn modelId="{D34EA225-BE89-4865-B3F3-904C12BB2E05}" srcId="{7C142914-8D04-4CCA-9643-0A24BDA23C91}" destId="{948A4BD6-F139-4960-9130-5A3729C4C619}" srcOrd="3" destOrd="0" parTransId="{1532D8A8-2A8B-4563-94C8-971D3E903AF7}" sibTransId="{6429AF09-A905-4D27-9E4E-07EB6C75A37B}"/>
    <dgm:cxn modelId="{B391CE4A-FA2B-46D1-8BC3-84142C5412E8}" type="presOf" srcId="{DF265953-948F-4410-BA96-985D04A83808}" destId="{97FDE21F-4960-4353-9CBD-E9EBDBA1411C}" srcOrd="0" destOrd="0" presId="urn:microsoft.com/office/officeart/2005/8/layout/hList1"/>
    <dgm:cxn modelId="{37743DF3-7510-4CEA-A9A5-54D2B5CDC30E}" srcId="{7C142914-8D04-4CCA-9643-0A24BDA23C91}" destId="{2036228D-7924-4305-B4F4-5B2B6A881A60}" srcOrd="2" destOrd="0" parTransId="{BEE893C3-7652-4EBE-B472-1C26CD1C3F26}" sibTransId="{249E9A29-026E-4C66-BA13-8EAC55CB3C34}"/>
    <dgm:cxn modelId="{44E99C1D-5578-4206-B06C-964420D4A9CC}" srcId="{2036228D-7924-4305-B4F4-5B2B6A881A60}" destId="{7C1327B0-E726-4B5A-833B-D560A86C1DC3}" srcOrd="1" destOrd="0" parTransId="{F9AC4F26-A1E3-4BF4-9FA8-4C94ACD7812C}" sibTransId="{6205955F-D727-410A-BC7C-38DA3477EC5C}"/>
    <dgm:cxn modelId="{9C822B66-6731-47C4-8046-81AF4A6229FB}" type="presOf" srcId="{12AF0991-280D-4B90-A1E3-7EDE29FCFBA0}" destId="{DF93A38C-138C-468A-B6A3-34A7BFE9369A}" srcOrd="0" destOrd="0" presId="urn:microsoft.com/office/officeart/2005/8/layout/hList1"/>
    <dgm:cxn modelId="{C8DB7C5D-5499-405B-B1D7-175ED42A30E2}" srcId="{2036228D-7924-4305-B4F4-5B2B6A881A60}" destId="{02D81A81-3111-4BE0-8228-4D5DD4967EA0}" srcOrd="0" destOrd="0" parTransId="{9743060A-3B5C-4CBF-A7DC-E5F7092549A9}" sibTransId="{0EEA66B5-E4DF-4E9F-A968-FDE61B3254D7}"/>
    <dgm:cxn modelId="{73007B1E-D996-48B9-8CDB-EB45B635A4CE}" type="presOf" srcId="{7C1327B0-E726-4B5A-833B-D560A86C1DC3}" destId="{7F737774-B000-4620-97E5-3BF098071D39}" srcOrd="0" destOrd="1" presId="urn:microsoft.com/office/officeart/2005/8/layout/hList1"/>
    <dgm:cxn modelId="{F05E2F75-3EB9-4155-912E-7327252F3AC5}" srcId="{DAEE2819-76A6-4883-B190-A16B6CBAC01C}" destId="{063A1810-9A17-4976-9875-1C3023D8B8DE}" srcOrd="1" destOrd="0" parTransId="{4AAF1143-AE41-4C95-A512-30AC967F6F30}" sibTransId="{0A6E69B5-51FF-4ED1-959F-6390DA557665}"/>
    <dgm:cxn modelId="{30BAD053-E556-4B0F-9F53-62D3068D31D0}" type="presOf" srcId="{02D81A81-3111-4BE0-8228-4D5DD4967EA0}" destId="{7F737774-B000-4620-97E5-3BF098071D39}" srcOrd="0" destOrd="0" presId="urn:microsoft.com/office/officeart/2005/8/layout/hList1"/>
    <dgm:cxn modelId="{4B89F897-DB85-4AEB-AF3D-AD8DD7F99A0E}" srcId="{948A4BD6-F139-4960-9130-5A3729C4C619}" destId="{12AF0991-280D-4B90-A1E3-7EDE29FCFBA0}" srcOrd="0" destOrd="0" parTransId="{7F86EAC8-2AE0-4FB7-A025-E7C8CAF43AEE}" sibTransId="{127EAA6E-1B8C-46AD-82D1-61549763CC90}"/>
    <dgm:cxn modelId="{37A925D7-4B88-4B92-8708-E618F54651DF}" type="presOf" srcId="{063A1810-9A17-4976-9875-1C3023D8B8DE}" destId="{004804E0-C721-423E-A1FF-E1E5C63AF60B}" srcOrd="0" destOrd="1" presId="urn:microsoft.com/office/officeart/2005/8/layout/hList1"/>
    <dgm:cxn modelId="{D702194C-E374-4734-985D-2B0A363E1259}" srcId="{DAEE2819-76A6-4883-B190-A16B6CBAC01C}" destId="{6BF2AAAC-88CC-48AA-9C6A-A8DF6EB9EE4C}" srcOrd="0" destOrd="0" parTransId="{BE904482-A3DE-42A5-8744-1C79E57A44A9}" sibTransId="{3CDFC626-19C8-4D4B-B69A-7B63D80DD2A4}"/>
    <dgm:cxn modelId="{45356EFD-0E87-4877-A02E-3A64F520096A}" type="presOf" srcId="{2036228D-7924-4305-B4F4-5B2B6A881A60}" destId="{4D9CD304-6361-4E06-A2C2-C2523573B9D4}" srcOrd="0" destOrd="0" presId="urn:microsoft.com/office/officeart/2005/8/layout/hList1"/>
    <dgm:cxn modelId="{DBE62AB4-B9D4-4864-8F92-443492DECD2C}" srcId="{7C142914-8D04-4CCA-9643-0A24BDA23C91}" destId="{DF265953-948F-4410-BA96-985D04A83808}" srcOrd="0" destOrd="0" parTransId="{9A42966A-F4F9-4177-8DA8-6C930892E5C5}" sibTransId="{95926539-A698-4675-92EE-8E00EA2C6642}"/>
    <dgm:cxn modelId="{E7BB087C-3B44-48FB-829E-5014CA6165E8}" type="presParOf" srcId="{413DEF45-02A8-4746-B467-356CD5128767}" destId="{00D61C76-3EFF-4BA4-A1D2-BD61FB71EDEA}" srcOrd="0" destOrd="0" presId="urn:microsoft.com/office/officeart/2005/8/layout/hList1"/>
    <dgm:cxn modelId="{1E614FF7-7DEE-4528-B6CD-DD69E0ABBB0E}" type="presParOf" srcId="{00D61C76-3EFF-4BA4-A1D2-BD61FB71EDEA}" destId="{97FDE21F-4960-4353-9CBD-E9EBDBA1411C}" srcOrd="0" destOrd="0" presId="urn:microsoft.com/office/officeart/2005/8/layout/hList1"/>
    <dgm:cxn modelId="{37B32F65-5347-48DA-BB31-37081760CC9D}" type="presParOf" srcId="{00D61C76-3EFF-4BA4-A1D2-BD61FB71EDEA}" destId="{9498B49A-B5EE-49A1-BB1A-47162A3D722A}" srcOrd="1" destOrd="0" presId="urn:microsoft.com/office/officeart/2005/8/layout/hList1"/>
    <dgm:cxn modelId="{F30783BD-C93D-4074-9FBE-BC085EA02B03}" type="presParOf" srcId="{413DEF45-02A8-4746-B467-356CD5128767}" destId="{B466FCD0-BFF8-469E-BB99-8148D8D33513}" srcOrd="1" destOrd="0" presId="urn:microsoft.com/office/officeart/2005/8/layout/hList1"/>
    <dgm:cxn modelId="{11ACEB9E-0FED-4C0A-8D53-6DDEFBFAABF3}" type="presParOf" srcId="{413DEF45-02A8-4746-B467-356CD5128767}" destId="{85C91F2B-4783-41E7-BDB1-B5CFA3237EFD}" srcOrd="2" destOrd="0" presId="urn:microsoft.com/office/officeart/2005/8/layout/hList1"/>
    <dgm:cxn modelId="{6D1D7ED9-B595-4644-BDA3-04F4399A532F}" type="presParOf" srcId="{85C91F2B-4783-41E7-BDB1-B5CFA3237EFD}" destId="{A0E5CFD4-25C8-4932-84AD-B640A4023D5D}" srcOrd="0" destOrd="0" presId="urn:microsoft.com/office/officeart/2005/8/layout/hList1"/>
    <dgm:cxn modelId="{D725E6F0-981B-4060-B23C-5ACF8B329B39}" type="presParOf" srcId="{85C91F2B-4783-41E7-BDB1-B5CFA3237EFD}" destId="{004804E0-C721-423E-A1FF-E1E5C63AF60B}" srcOrd="1" destOrd="0" presId="urn:microsoft.com/office/officeart/2005/8/layout/hList1"/>
    <dgm:cxn modelId="{6270EE72-36E1-40CF-8718-E56010BD5AE4}" type="presParOf" srcId="{413DEF45-02A8-4746-B467-356CD5128767}" destId="{153E22B8-A315-4FA8-8004-6CC702137562}" srcOrd="3" destOrd="0" presId="urn:microsoft.com/office/officeart/2005/8/layout/hList1"/>
    <dgm:cxn modelId="{6B54D304-BED6-4985-9451-6E3A62F58B00}" type="presParOf" srcId="{413DEF45-02A8-4746-B467-356CD5128767}" destId="{5DC3F7DE-2436-4E40-BFF6-A4AF726B3A99}" srcOrd="4" destOrd="0" presId="urn:microsoft.com/office/officeart/2005/8/layout/hList1"/>
    <dgm:cxn modelId="{970DBFB4-F9F6-4D2F-BCD2-047176668157}" type="presParOf" srcId="{5DC3F7DE-2436-4E40-BFF6-A4AF726B3A99}" destId="{4D9CD304-6361-4E06-A2C2-C2523573B9D4}" srcOrd="0" destOrd="0" presId="urn:microsoft.com/office/officeart/2005/8/layout/hList1"/>
    <dgm:cxn modelId="{75912E95-75F2-444F-9B6F-82607DFDE23F}" type="presParOf" srcId="{5DC3F7DE-2436-4E40-BFF6-A4AF726B3A99}" destId="{7F737774-B000-4620-97E5-3BF098071D39}" srcOrd="1" destOrd="0" presId="urn:microsoft.com/office/officeart/2005/8/layout/hList1"/>
    <dgm:cxn modelId="{6216BBBD-E11F-4555-9A2F-E254D49D2FC8}" type="presParOf" srcId="{413DEF45-02A8-4746-B467-356CD5128767}" destId="{7EA30B78-B5B0-41B2-BE4A-EE225F04DD84}" srcOrd="5" destOrd="0" presId="urn:microsoft.com/office/officeart/2005/8/layout/hList1"/>
    <dgm:cxn modelId="{28C1A5E8-DE65-4780-A6A6-1382F8C5DDA7}" type="presParOf" srcId="{413DEF45-02A8-4746-B467-356CD5128767}" destId="{5D9BF766-B945-4B30-876D-9E0CA3BB2901}" srcOrd="6" destOrd="0" presId="urn:microsoft.com/office/officeart/2005/8/layout/hList1"/>
    <dgm:cxn modelId="{81949427-3CE7-4528-83E6-96BAA99A3AED}" type="presParOf" srcId="{5D9BF766-B945-4B30-876D-9E0CA3BB2901}" destId="{9E46EF2B-CD28-4E96-BB12-1E1A2F83142B}" srcOrd="0" destOrd="0" presId="urn:microsoft.com/office/officeart/2005/8/layout/hList1"/>
    <dgm:cxn modelId="{FBB9A2A9-51B8-43CA-8A05-551EFFCAD9B6}" type="presParOf" srcId="{5D9BF766-B945-4B30-876D-9E0CA3BB2901}" destId="{DF93A38C-138C-468A-B6A3-34A7BFE9369A}" srcOrd="1" destOrd="0" presId="urn:microsoft.com/office/officeart/2005/8/layout/hList1"/>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7C142914-8D04-4CCA-9643-0A24BDA23C91}" type="doc">
      <dgm:prSet loTypeId="urn:microsoft.com/office/officeart/2005/8/layout/hList1" loCatId="list" qsTypeId="urn:microsoft.com/office/officeart/2005/8/quickstyle/3d2" qsCatId="3D" csTypeId="urn:microsoft.com/office/officeart/2005/8/colors/accent1_2" csCatId="accent1" phldr="1"/>
      <dgm:spPr/>
      <dgm:t>
        <a:bodyPr/>
        <a:lstStyle/>
        <a:p>
          <a:endParaRPr lang="en-US"/>
        </a:p>
      </dgm:t>
    </dgm:pt>
    <dgm:pt modelId="{DF265953-948F-4410-BA96-985D04A83808}">
      <dgm:prSet phldrT="[Text]" custT="1"/>
      <dgm:spPr/>
      <dgm:t>
        <a:bodyPr/>
        <a:lstStyle/>
        <a:p>
          <a:r>
            <a:rPr lang="lt-LT" sz="1800" b="1">
              <a:latin typeface="Times New Roman" panose="02020603050405020304" pitchFamily="18" charset="0"/>
              <a:cs typeface="Times New Roman" panose="02020603050405020304" pitchFamily="18" charset="0"/>
            </a:rPr>
            <a:t>Stiprybės</a:t>
          </a:r>
          <a:endParaRPr lang="en-US" sz="1800" b="1">
            <a:latin typeface="Times New Roman" panose="02020603050405020304" pitchFamily="18" charset="0"/>
            <a:cs typeface="Times New Roman" panose="02020603050405020304" pitchFamily="18" charset="0"/>
          </a:endParaRPr>
        </a:p>
      </dgm:t>
    </dgm:pt>
    <dgm:pt modelId="{9A42966A-F4F9-4177-8DA8-6C930892E5C5}" type="parTrans" cxnId="{DBE62AB4-B9D4-4864-8F92-443492DECD2C}">
      <dgm:prSet/>
      <dgm:spPr/>
      <dgm:t>
        <a:bodyPr/>
        <a:lstStyle/>
        <a:p>
          <a:endParaRPr lang="en-US"/>
        </a:p>
      </dgm:t>
    </dgm:pt>
    <dgm:pt modelId="{95926539-A698-4675-92EE-8E00EA2C6642}" type="sibTrans" cxnId="{DBE62AB4-B9D4-4864-8F92-443492DECD2C}">
      <dgm:prSet/>
      <dgm:spPr/>
      <dgm:t>
        <a:bodyPr/>
        <a:lstStyle/>
        <a:p>
          <a:endParaRPr lang="en-US"/>
        </a:p>
      </dgm:t>
    </dgm:pt>
    <dgm:pt modelId="{DAEE2819-76A6-4883-B190-A16B6CBAC01C}">
      <dgm:prSet phldrT="[Text]" custT="1"/>
      <dgm:spPr/>
      <dgm:t>
        <a:bodyPr/>
        <a:lstStyle/>
        <a:p>
          <a:r>
            <a:rPr lang="lt-LT" sz="1800" b="1">
              <a:latin typeface="Times New Roman" panose="02020603050405020304" pitchFamily="18" charset="0"/>
              <a:cs typeface="Times New Roman" panose="02020603050405020304" pitchFamily="18" charset="0"/>
            </a:rPr>
            <a:t>Silpnybės</a:t>
          </a:r>
          <a:endParaRPr lang="en-US" sz="1800"/>
        </a:p>
      </dgm:t>
    </dgm:pt>
    <dgm:pt modelId="{F97D6EBA-DE40-4DE8-A504-7B00ED7C18DA}" type="parTrans" cxnId="{9659F385-1A2A-47B7-90A5-61469CA77B29}">
      <dgm:prSet/>
      <dgm:spPr/>
      <dgm:t>
        <a:bodyPr/>
        <a:lstStyle/>
        <a:p>
          <a:endParaRPr lang="en-US"/>
        </a:p>
      </dgm:t>
    </dgm:pt>
    <dgm:pt modelId="{DB731F91-3472-477E-BB1D-5AD095E5C9A2}" type="sibTrans" cxnId="{9659F385-1A2A-47B7-90A5-61469CA77B29}">
      <dgm:prSet/>
      <dgm:spPr/>
      <dgm:t>
        <a:bodyPr/>
        <a:lstStyle/>
        <a:p>
          <a:endParaRPr lang="en-US"/>
        </a:p>
      </dgm:t>
    </dgm:pt>
    <dgm:pt modelId="{2036228D-7924-4305-B4F4-5B2B6A881A60}">
      <dgm:prSet phldrT="[Text]" custT="1"/>
      <dgm:spPr/>
      <dgm:t>
        <a:bodyPr/>
        <a:lstStyle/>
        <a:p>
          <a:r>
            <a:rPr lang="lt-LT" sz="1800" b="1">
              <a:latin typeface="Times New Roman" panose="02020603050405020304" pitchFamily="18" charset="0"/>
              <a:cs typeface="Times New Roman" panose="02020603050405020304" pitchFamily="18" charset="0"/>
            </a:rPr>
            <a:t>Galimybės</a:t>
          </a:r>
          <a:endParaRPr lang="en-US" sz="1800"/>
        </a:p>
      </dgm:t>
    </dgm:pt>
    <dgm:pt modelId="{BEE893C3-7652-4EBE-B472-1C26CD1C3F26}" type="parTrans" cxnId="{37743DF3-7510-4CEA-A9A5-54D2B5CDC30E}">
      <dgm:prSet/>
      <dgm:spPr/>
      <dgm:t>
        <a:bodyPr/>
        <a:lstStyle/>
        <a:p>
          <a:endParaRPr lang="en-US"/>
        </a:p>
      </dgm:t>
    </dgm:pt>
    <dgm:pt modelId="{249E9A29-026E-4C66-BA13-8EAC55CB3C34}" type="sibTrans" cxnId="{37743DF3-7510-4CEA-A9A5-54D2B5CDC30E}">
      <dgm:prSet/>
      <dgm:spPr/>
      <dgm:t>
        <a:bodyPr/>
        <a:lstStyle/>
        <a:p>
          <a:endParaRPr lang="en-US"/>
        </a:p>
      </dgm:t>
    </dgm:pt>
    <dgm:pt modelId="{02D81A81-3111-4BE0-8228-4D5DD4967EA0}">
      <dgm:prSet phldrT="[Text]" custT="1"/>
      <dgm:spPr/>
      <dgm:t>
        <a:bodyPr/>
        <a:lstStyle/>
        <a:p>
          <a:r>
            <a:rPr lang="lt-LT" sz="1000">
              <a:latin typeface="Times New Roman" panose="02020603050405020304" pitchFamily="18" charset="0"/>
              <a:cs typeface="Times New Roman" panose="02020603050405020304" pitchFamily="18" charset="0"/>
            </a:rPr>
            <a:t>Vietos veiklos grupių vykdomi projektai</a:t>
          </a:r>
          <a:endParaRPr lang="en-US" sz="1000">
            <a:latin typeface="Times New Roman" panose="02020603050405020304" pitchFamily="18" charset="0"/>
            <a:cs typeface="Times New Roman" panose="02020603050405020304" pitchFamily="18" charset="0"/>
          </a:endParaRPr>
        </a:p>
      </dgm:t>
    </dgm:pt>
    <dgm:pt modelId="{9743060A-3B5C-4CBF-A7DC-E5F7092549A9}" type="parTrans" cxnId="{C8DB7C5D-5499-405B-B1D7-175ED42A30E2}">
      <dgm:prSet/>
      <dgm:spPr/>
      <dgm:t>
        <a:bodyPr/>
        <a:lstStyle/>
        <a:p>
          <a:endParaRPr lang="en-US"/>
        </a:p>
      </dgm:t>
    </dgm:pt>
    <dgm:pt modelId="{0EEA66B5-E4DF-4E9F-A968-FDE61B3254D7}" type="sibTrans" cxnId="{C8DB7C5D-5499-405B-B1D7-175ED42A30E2}">
      <dgm:prSet/>
      <dgm:spPr/>
      <dgm:t>
        <a:bodyPr/>
        <a:lstStyle/>
        <a:p>
          <a:endParaRPr lang="en-US"/>
        </a:p>
      </dgm:t>
    </dgm:pt>
    <dgm:pt modelId="{948A4BD6-F139-4960-9130-5A3729C4C619}">
      <dgm:prSet phldrT="[Text]" custT="1"/>
      <dgm:spPr/>
      <dgm:t>
        <a:bodyPr/>
        <a:lstStyle/>
        <a:p>
          <a:r>
            <a:rPr lang="lt-LT" sz="1800" b="1">
              <a:latin typeface="Times New Roman" panose="02020603050405020304" pitchFamily="18" charset="0"/>
              <a:cs typeface="Times New Roman" panose="02020603050405020304" pitchFamily="18" charset="0"/>
            </a:rPr>
            <a:t>Grėsmės</a:t>
          </a:r>
          <a:endParaRPr lang="en-US" sz="1800"/>
        </a:p>
      </dgm:t>
    </dgm:pt>
    <dgm:pt modelId="{1532D8A8-2A8B-4563-94C8-971D3E903AF7}" type="parTrans" cxnId="{D34EA225-BE89-4865-B3F3-904C12BB2E05}">
      <dgm:prSet/>
      <dgm:spPr/>
      <dgm:t>
        <a:bodyPr/>
        <a:lstStyle/>
        <a:p>
          <a:endParaRPr lang="en-US"/>
        </a:p>
      </dgm:t>
    </dgm:pt>
    <dgm:pt modelId="{6429AF09-A905-4D27-9E4E-07EB6C75A37B}" type="sibTrans" cxnId="{D34EA225-BE89-4865-B3F3-904C12BB2E05}">
      <dgm:prSet/>
      <dgm:spPr/>
      <dgm:t>
        <a:bodyPr/>
        <a:lstStyle/>
        <a:p>
          <a:endParaRPr lang="en-US"/>
        </a:p>
      </dgm:t>
    </dgm:pt>
    <dgm:pt modelId="{6BF2AAAC-88CC-48AA-9C6A-A8DF6EB9EE4C}">
      <dgm:prSet phldrT="[Text]" custT="1"/>
      <dgm:spPr/>
      <dgm:t>
        <a:bodyPr/>
        <a:lstStyle/>
        <a:p>
          <a:r>
            <a:rPr lang="lt-LT" sz="1000">
              <a:latin typeface="Times New Roman" panose="02020603050405020304" pitchFamily="18" charset="0"/>
              <a:cs typeface="Times New Roman" panose="02020603050405020304" pitchFamily="18" charset="0"/>
            </a:rPr>
            <a:t>Bendradarbiavimo trūkumas tarp NVO ir jų atsotvų</a:t>
          </a:r>
          <a:endParaRPr lang="en-US" sz="1000">
            <a:latin typeface="Times New Roman" panose="02020603050405020304" pitchFamily="18" charset="0"/>
            <a:cs typeface="Times New Roman" panose="02020603050405020304" pitchFamily="18" charset="0"/>
          </a:endParaRPr>
        </a:p>
      </dgm:t>
    </dgm:pt>
    <dgm:pt modelId="{3CDFC626-19C8-4D4B-B69A-7B63D80DD2A4}" type="sibTrans" cxnId="{D702194C-E374-4734-985D-2B0A363E1259}">
      <dgm:prSet/>
      <dgm:spPr/>
      <dgm:t>
        <a:bodyPr/>
        <a:lstStyle/>
        <a:p>
          <a:endParaRPr lang="en-US"/>
        </a:p>
      </dgm:t>
    </dgm:pt>
    <dgm:pt modelId="{BE904482-A3DE-42A5-8744-1C79E57A44A9}" type="parTrans" cxnId="{D702194C-E374-4734-985D-2B0A363E1259}">
      <dgm:prSet/>
      <dgm:spPr/>
      <dgm:t>
        <a:bodyPr/>
        <a:lstStyle/>
        <a:p>
          <a:endParaRPr lang="en-US"/>
        </a:p>
      </dgm:t>
    </dgm:pt>
    <dgm:pt modelId="{12AF0991-280D-4B90-A1E3-7EDE29FCFBA0}">
      <dgm:prSet custT="1"/>
      <dgm:spPr/>
      <dgm:t>
        <a:bodyPr/>
        <a:lstStyle/>
        <a:p>
          <a:r>
            <a:rPr lang="lt-LT" sz="1000">
              <a:latin typeface="Times New Roman" panose="02020603050405020304" pitchFamily="18" charset="0"/>
              <a:cs typeface="Times New Roman" panose="02020603050405020304" pitchFamily="18" charset="0"/>
            </a:rPr>
            <a:t>Jaunimo mažėjimas savivaldybėje</a:t>
          </a:r>
          <a:endParaRPr lang="en-US" sz="1000">
            <a:latin typeface="Times New Roman" panose="02020603050405020304" pitchFamily="18" charset="0"/>
            <a:cs typeface="Times New Roman" panose="02020603050405020304" pitchFamily="18" charset="0"/>
          </a:endParaRPr>
        </a:p>
      </dgm:t>
    </dgm:pt>
    <dgm:pt modelId="{127EAA6E-1B8C-46AD-82D1-61549763CC90}" type="sibTrans" cxnId="{4B89F897-DB85-4AEB-AF3D-AD8DD7F99A0E}">
      <dgm:prSet/>
      <dgm:spPr/>
      <dgm:t>
        <a:bodyPr/>
        <a:lstStyle/>
        <a:p>
          <a:endParaRPr lang="en-US"/>
        </a:p>
      </dgm:t>
    </dgm:pt>
    <dgm:pt modelId="{7F86EAC8-2AE0-4FB7-A025-E7C8CAF43AEE}" type="parTrans" cxnId="{4B89F897-DB85-4AEB-AF3D-AD8DD7F99A0E}">
      <dgm:prSet/>
      <dgm:spPr/>
      <dgm:t>
        <a:bodyPr/>
        <a:lstStyle/>
        <a:p>
          <a:endParaRPr lang="en-US"/>
        </a:p>
      </dgm:t>
    </dgm:pt>
    <dgm:pt modelId="{688007B0-F56C-4FDE-947F-F3CF148557E9}">
      <dgm:prSet phldrT="[Text]" custT="1"/>
      <dgm:spPr/>
      <dgm:t>
        <a:bodyPr/>
        <a:lstStyle/>
        <a:p>
          <a:r>
            <a:rPr lang="lt-LT" sz="1000">
              <a:latin typeface="Times New Roman" panose="02020603050405020304" pitchFamily="18" charset="0"/>
              <a:cs typeface="Times New Roman" panose="02020603050405020304" pitchFamily="18" charset="0"/>
            </a:rPr>
            <a:t>Didelis aktyviai veikiančių NVO skaičius</a:t>
          </a:r>
          <a:endParaRPr lang="en-US" sz="1000">
            <a:latin typeface="Times New Roman" panose="02020603050405020304" pitchFamily="18" charset="0"/>
            <a:cs typeface="Times New Roman" panose="02020603050405020304" pitchFamily="18" charset="0"/>
          </a:endParaRPr>
        </a:p>
      </dgm:t>
    </dgm:pt>
    <dgm:pt modelId="{60CE19C4-AD8F-48BA-8016-0CB87796AEEC}" type="sibTrans" cxnId="{E9CA35B7-DB2F-455D-8591-CD55383CB157}">
      <dgm:prSet/>
      <dgm:spPr/>
      <dgm:t>
        <a:bodyPr/>
        <a:lstStyle/>
        <a:p>
          <a:endParaRPr lang="en-US"/>
        </a:p>
      </dgm:t>
    </dgm:pt>
    <dgm:pt modelId="{36E6730D-B669-4472-8887-473E162FA99C}" type="parTrans" cxnId="{E9CA35B7-DB2F-455D-8591-CD55383CB157}">
      <dgm:prSet/>
      <dgm:spPr/>
      <dgm:t>
        <a:bodyPr/>
        <a:lstStyle/>
        <a:p>
          <a:endParaRPr lang="en-US"/>
        </a:p>
      </dgm:t>
    </dgm:pt>
    <dgm:pt modelId="{59E27E33-1A63-4DC7-9BF9-E602A0D23D86}">
      <dgm:prSet custT="1"/>
      <dgm:spPr/>
      <dgm:t>
        <a:bodyPr/>
        <a:lstStyle/>
        <a:p>
          <a:r>
            <a:rPr lang="lt-LT" sz="1000">
              <a:latin typeface="Times New Roman" panose="02020603050405020304" pitchFamily="18" charset="0"/>
              <a:cs typeface="Times New Roman" panose="02020603050405020304" pitchFamily="18" charset="0"/>
            </a:rPr>
            <a:t>Aktyviai veikiančios vietos veikos grupės</a:t>
          </a:r>
        </a:p>
      </dgm:t>
    </dgm:pt>
    <dgm:pt modelId="{E32BBBDC-7D96-4AC3-B65A-F3C261BDFD31}" type="parTrans" cxnId="{0FD358ED-CD5A-4C86-935D-64DC3DA4D9DE}">
      <dgm:prSet/>
      <dgm:spPr/>
      <dgm:t>
        <a:bodyPr/>
        <a:lstStyle/>
        <a:p>
          <a:endParaRPr lang="en-US"/>
        </a:p>
      </dgm:t>
    </dgm:pt>
    <dgm:pt modelId="{9BDC8BF1-89E4-41AF-9794-92AD3E6BE97D}" type="sibTrans" cxnId="{0FD358ED-CD5A-4C86-935D-64DC3DA4D9DE}">
      <dgm:prSet/>
      <dgm:spPr/>
      <dgm:t>
        <a:bodyPr/>
        <a:lstStyle/>
        <a:p>
          <a:endParaRPr lang="en-US"/>
        </a:p>
      </dgm:t>
    </dgm:pt>
    <dgm:pt modelId="{5DA56620-6021-4805-A980-A39DD255E54F}">
      <dgm:prSet custT="1"/>
      <dgm:spPr/>
      <dgm:t>
        <a:bodyPr/>
        <a:lstStyle/>
        <a:p>
          <a:r>
            <a:rPr lang="lt-LT" sz="1000">
              <a:latin typeface="Times New Roman" panose="02020603050405020304" pitchFamily="18" charset="0"/>
              <a:cs typeface="Times New Roman" panose="02020603050405020304" pitchFamily="18" charset="0"/>
            </a:rPr>
            <a:t>Aktyviai įgyvendinama jaunimo politika</a:t>
          </a:r>
        </a:p>
      </dgm:t>
    </dgm:pt>
    <dgm:pt modelId="{E08DBEDF-BA9C-4071-A954-022AEA3AA0FD}" type="parTrans" cxnId="{E603404A-292C-4647-B009-B85889C0CB12}">
      <dgm:prSet/>
      <dgm:spPr/>
      <dgm:t>
        <a:bodyPr/>
        <a:lstStyle/>
        <a:p>
          <a:endParaRPr lang="en-US"/>
        </a:p>
      </dgm:t>
    </dgm:pt>
    <dgm:pt modelId="{192906DA-C9EF-4B5B-9022-7EDD01DF237B}" type="sibTrans" cxnId="{E603404A-292C-4647-B009-B85889C0CB12}">
      <dgm:prSet/>
      <dgm:spPr/>
      <dgm:t>
        <a:bodyPr/>
        <a:lstStyle/>
        <a:p>
          <a:endParaRPr lang="en-US"/>
        </a:p>
      </dgm:t>
    </dgm:pt>
    <dgm:pt modelId="{71530909-BBFC-4EDD-8F93-A45EAA85CF9D}">
      <dgm:prSet custT="1"/>
      <dgm:spPr/>
      <dgm:t>
        <a:bodyPr/>
        <a:lstStyle/>
        <a:p>
          <a:r>
            <a:rPr lang="lt-LT" sz="1000">
              <a:latin typeface="Times New Roman" panose="02020603050405020304" pitchFamily="18" charset="0"/>
              <a:cs typeface="Times New Roman" panose="02020603050405020304" pitchFamily="18" charset="0"/>
            </a:rPr>
            <a:t>Atvirų jaunimo centrų, atvirų jaunimo erdvių steigimas</a:t>
          </a:r>
        </a:p>
      </dgm:t>
    </dgm:pt>
    <dgm:pt modelId="{CC39E0BF-84F7-4FAD-8BA0-2A8A854B584C}" type="parTrans" cxnId="{C710DAE4-88D3-4575-AD97-55D727B44157}">
      <dgm:prSet/>
      <dgm:spPr/>
      <dgm:t>
        <a:bodyPr/>
        <a:lstStyle/>
        <a:p>
          <a:endParaRPr lang="en-US"/>
        </a:p>
      </dgm:t>
    </dgm:pt>
    <dgm:pt modelId="{AE90E168-6152-4CD5-847D-6608F7472627}" type="sibTrans" cxnId="{C710DAE4-88D3-4575-AD97-55D727B44157}">
      <dgm:prSet/>
      <dgm:spPr/>
      <dgm:t>
        <a:bodyPr/>
        <a:lstStyle/>
        <a:p>
          <a:endParaRPr lang="en-US"/>
        </a:p>
      </dgm:t>
    </dgm:pt>
    <dgm:pt modelId="{85EACB98-399E-4063-AD2B-653851BF7329}">
      <dgm:prSet phldrT="[Text]" custT="1"/>
      <dgm:spPr/>
      <dgm:t>
        <a:bodyPr/>
        <a:lstStyle/>
        <a:p>
          <a:r>
            <a:rPr lang="lt-LT" sz="1000">
              <a:latin typeface="Times New Roman" panose="02020603050405020304" pitchFamily="18" charset="0"/>
              <a:cs typeface="Times New Roman" panose="02020603050405020304" pitchFamily="18" charset="0"/>
            </a:rPr>
            <a:t>Moterų, jaunų šeimų užimtumo, laisvalaikio praleidimo formų trūkumas</a:t>
          </a:r>
          <a:endParaRPr lang="en-US" sz="1000">
            <a:latin typeface="Times New Roman" panose="02020603050405020304" pitchFamily="18" charset="0"/>
            <a:cs typeface="Times New Roman" panose="02020603050405020304" pitchFamily="18" charset="0"/>
          </a:endParaRPr>
        </a:p>
      </dgm:t>
    </dgm:pt>
    <dgm:pt modelId="{51F13667-E719-40B2-A97B-97213899B4A5}" type="parTrans" cxnId="{45D601F1-EC3C-41F0-A185-545289342DA8}">
      <dgm:prSet/>
      <dgm:spPr/>
      <dgm:t>
        <a:bodyPr/>
        <a:lstStyle/>
        <a:p>
          <a:endParaRPr lang="en-US"/>
        </a:p>
      </dgm:t>
    </dgm:pt>
    <dgm:pt modelId="{6C1A3194-0261-4B6C-BB18-1FA06CC8D637}" type="sibTrans" cxnId="{45D601F1-EC3C-41F0-A185-545289342DA8}">
      <dgm:prSet/>
      <dgm:spPr/>
      <dgm:t>
        <a:bodyPr/>
        <a:lstStyle/>
        <a:p>
          <a:endParaRPr lang="en-US"/>
        </a:p>
      </dgm:t>
    </dgm:pt>
    <dgm:pt modelId="{4D53742D-1404-4A17-8C06-24C10D7BA76B}">
      <dgm:prSet phldrT="[Text]" custT="1"/>
      <dgm:spPr/>
      <dgm:t>
        <a:bodyPr/>
        <a:lstStyle/>
        <a:p>
          <a:r>
            <a:rPr lang="lt-LT" sz="1000">
              <a:latin typeface="Times New Roman" panose="02020603050405020304" pitchFamily="18" charset="0"/>
              <a:cs typeface="Times New Roman" panose="02020603050405020304" pitchFamily="18" charset="0"/>
            </a:rPr>
            <a:t>Lėšų trūkumas NVO veiklų plėtotei</a:t>
          </a:r>
          <a:endParaRPr lang="en-US" sz="1000">
            <a:latin typeface="Times New Roman" panose="02020603050405020304" pitchFamily="18" charset="0"/>
            <a:cs typeface="Times New Roman" panose="02020603050405020304" pitchFamily="18" charset="0"/>
          </a:endParaRPr>
        </a:p>
      </dgm:t>
    </dgm:pt>
    <dgm:pt modelId="{98E95945-616E-4C8C-80F4-1E7B6BCEA75E}" type="parTrans" cxnId="{B81C0848-6BBC-4F6A-B56B-2A9C1C6806F0}">
      <dgm:prSet/>
      <dgm:spPr/>
      <dgm:t>
        <a:bodyPr/>
        <a:lstStyle/>
        <a:p>
          <a:endParaRPr lang="en-US"/>
        </a:p>
      </dgm:t>
    </dgm:pt>
    <dgm:pt modelId="{39B1C476-D452-422A-BDE2-638BE4460D23}" type="sibTrans" cxnId="{B81C0848-6BBC-4F6A-B56B-2A9C1C6806F0}">
      <dgm:prSet/>
      <dgm:spPr/>
      <dgm:t>
        <a:bodyPr/>
        <a:lstStyle/>
        <a:p>
          <a:endParaRPr lang="en-US"/>
        </a:p>
      </dgm:t>
    </dgm:pt>
    <dgm:pt modelId="{413DEF45-02A8-4746-B467-356CD5128767}" type="pres">
      <dgm:prSet presAssocID="{7C142914-8D04-4CCA-9643-0A24BDA23C91}" presName="Name0" presStyleCnt="0">
        <dgm:presLayoutVars>
          <dgm:dir/>
          <dgm:animLvl val="lvl"/>
          <dgm:resizeHandles val="exact"/>
        </dgm:presLayoutVars>
      </dgm:prSet>
      <dgm:spPr/>
      <dgm:t>
        <a:bodyPr/>
        <a:lstStyle/>
        <a:p>
          <a:endParaRPr lang="lt-LT"/>
        </a:p>
      </dgm:t>
    </dgm:pt>
    <dgm:pt modelId="{00D61C76-3EFF-4BA4-A1D2-BD61FB71EDEA}" type="pres">
      <dgm:prSet presAssocID="{DF265953-948F-4410-BA96-985D04A83808}" presName="composite" presStyleCnt="0"/>
      <dgm:spPr/>
    </dgm:pt>
    <dgm:pt modelId="{97FDE21F-4960-4353-9CBD-E9EBDBA1411C}" type="pres">
      <dgm:prSet presAssocID="{DF265953-948F-4410-BA96-985D04A83808}" presName="parTx" presStyleLbl="alignNode1" presStyleIdx="0" presStyleCnt="4">
        <dgm:presLayoutVars>
          <dgm:chMax val="0"/>
          <dgm:chPref val="0"/>
          <dgm:bulletEnabled val="1"/>
        </dgm:presLayoutVars>
      </dgm:prSet>
      <dgm:spPr/>
      <dgm:t>
        <a:bodyPr/>
        <a:lstStyle/>
        <a:p>
          <a:endParaRPr lang="lt-LT"/>
        </a:p>
      </dgm:t>
    </dgm:pt>
    <dgm:pt modelId="{9498B49A-B5EE-49A1-BB1A-47162A3D722A}" type="pres">
      <dgm:prSet presAssocID="{DF265953-948F-4410-BA96-985D04A83808}" presName="desTx" presStyleLbl="alignAccFollowNode1" presStyleIdx="0" presStyleCnt="4">
        <dgm:presLayoutVars>
          <dgm:bulletEnabled val="1"/>
        </dgm:presLayoutVars>
      </dgm:prSet>
      <dgm:spPr/>
      <dgm:t>
        <a:bodyPr/>
        <a:lstStyle/>
        <a:p>
          <a:endParaRPr lang="lt-LT"/>
        </a:p>
      </dgm:t>
    </dgm:pt>
    <dgm:pt modelId="{B466FCD0-BFF8-469E-BB99-8148D8D33513}" type="pres">
      <dgm:prSet presAssocID="{95926539-A698-4675-92EE-8E00EA2C6642}" presName="space" presStyleCnt="0"/>
      <dgm:spPr/>
    </dgm:pt>
    <dgm:pt modelId="{85C91F2B-4783-41E7-BDB1-B5CFA3237EFD}" type="pres">
      <dgm:prSet presAssocID="{DAEE2819-76A6-4883-B190-A16B6CBAC01C}" presName="composite" presStyleCnt="0"/>
      <dgm:spPr/>
    </dgm:pt>
    <dgm:pt modelId="{A0E5CFD4-25C8-4932-84AD-B640A4023D5D}" type="pres">
      <dgm:prSet presAssocID="{DAEE2819-76A6-4883-B190-A16B6CBAC01C}" presName="parTx" presStyleLbl="alignNode1" presStyleIdx="1" presStyleCnt="4">
        <dgm:presLayoutVars>
          <dgm:chMax val="0"/>
          <dgm:chPref val="0"/>
          <dgm:bulletEnabled val="1"/>
        </dgm:presLayoutVars>
      </dgm:prSet>
      <dgm:spPr/>
      <dgm:t>
        <a:bodyPr/>
        <a:lstStyle/>
        <a:p>
          <a:endParaRPr lang="lt-LT"/>
        </a:p>
      </dgm:t>
    </dgm:pt>
    <dgm:pt modelId="{004804E0-C721-423E-A1FF-E1E5C63AF60B}" type="pres">
      <dgm:prSet presAssocID="{DAEE2819-76A6-4883-B190-A16B6CBAC01C}" presName="desTx" presStyleLbl="alignAccFollowNode1" presStyleIdx="1" presStyleCnt="4" custScaleY="100000">
        <dgm:presLayoutVars>
          <dgm:bulletEnabled val="1"/>
        </dgm:presLayoutVars>
      </dgm:prSet>
      <dgm:spPr/>
      <dgm:t>
        <a:bodyPr/>
        <a:lstStyle/>
        <a:p>
          <a:endParaRPr lang="lt-LT"/>
        </a:p>
      </dgm:t>
    </dgm:pt>
    <dgm:pt modelId="{153E22B8-A315-4FA8-8004-6CC702137562}" type="pres">
      <dgm:prSet presAssocID="{DB731F91-3472-477E-BB1D-5AD095E5C9A2}" presName="space" presStyleCnt="0"/>
      <dgm:spPr/>
    </dgm:pt>
    <dgm:pt modelId="{5DC3F7DE-2436-4E40-BFF6-A4AF726B3A99}" type="pres">
      <dgm:prSet presAssocID="{2036228D-7924-4305-B4F4-5B2B6A881A60}" presName="composite" presStyleCnt="0"/>
      <dgm:spPr/>
    </dgm:pt>
    <dgm:pt modelId="{4D9CD304-6361-4E06-A2C2-C2523573B9D4}" type="pres">
      <dgm:prSet presAssocID="{2036228D-7924-4305-B4F4-5B2B6A881A60}" presName="parTx" presStyleLbl="alignNode1" presStyleIdx="2" presStyleCnt="4">
        <dgm:presLayoutVars>
          <dgm:chMax val="0"/>
          <dgm:chPref val="0"/>
          <dgm:bulletEnabled val="1"/>
        </dgm:presLayoutVars>
      </dgm:prSet>
      <dgm:spPr/>
      <dgm:t>
        <a:bodyPr/>
        <a:lstStyle/>
        <a:p>
          <a:endParaRPr lang="lt-LT"/>
        </a:p>
      </dgm:t>
    </dgm:pt>
    <dgm:pt modelId="{7F737774-B000-4620-97E5-3BF098071D39}" type="pres">
      <dgm:prSet presAssocID="{2036228D-7924-4305-B4F4-5B2B6A881A60}" presName="desTx" presStyleLbl="alignAccFollowNode1" presStyleIdx="2" presStyleCnt="4" custLinFactNeighborY="488">
        <dgm:presLayoutVars>
          <dgm:bulletEnabled val="1"/>
        </dgm:presLayoutVars>
      </dgm:prSet>
      <dgm:spPr/>
      <dgm:t>
        <a:bodyPr/>
        <a:lstStyle/>
        <a:p>
          <a:endParaRPr lang="lt-LT"/>
        </a:p>
      </dgm:t>
    </dgm:pt>
    <dgm:pt modelId="{7EA30B78-B5B0-41B2-BE4A-EE225F04DD84}" type="pres">
      <dgm:prSet presAssocID="{249E9A29-026E-4C66-BA13-8EAC55CB3C34}" presName="space" presStyleCnt="0"/>
      <dgm:spPr/>
    </dgm:pt>
    <dgm:pt modelId="{5D9BF766-B945-4B30-876D-9E0CA3BB2901}" type="pres">
      <dgm:prSet presAssocID="{948A4BD6-F139-4960-9130-5A3729C4C619}" presName="composite" presStyleCnt="0"/>
      <dgm:spPr/>
    </dgm:pt>
    <dgm:pt modelId="{9E46EF2B-CD28-4E96-BB12-1E1A2F83142B}" type="pres">
      <dgm:prSet presAssocID="{948A4BD6-F139-4960-9130-5A3729C4C619}" presName="parTx" presStyleLbl="alignNode1" presStyleIdx="3" presStyleCnt="4">
        <dgm:presLayoutVars>
          <dgm:chMax val="0"/>
          <dgm:chPref val="0"/>
          <dgm:bulletEnabled val="1"/>
        </dgm:presLayoutVars>
      </dgm:prSet>
      <dgm:spPr/>
      <dgm:t>
        <a:bodyPr/>
        <a:lstStyle/>
        <a:p>
          <a:endParaRPr lang="lt-LT"/>
        </a:p>
      </dgm:t>
    </dgm:pt>
    <dgm:pt modelId="{DF93A38C-138C-468A-B6A3-34A7BFE9369A}" type="pres">
      <dgm:prSet presAssocID="{948A4BD6-F139-4960-9130-5A3729C4C619}" presName="desTx" presStyleLbl="alignAccFollowNode1" presStyleIdx="3" presStyleCnt="4">
        <dgm:presLayoutVars>
          <dgm:bulletEnabled val="1"/>
        </dgm:presLayoutVars>
      </dgm:prSet>
      <dgm:spPr/>
      <dgm:t>
        <a:bodyPr/>
        <a:lstStyle/>
        <a:p>
          <a:endParaRPr lang="lt-LT"/>
        </a:p>
      </dgm:t>
    </dgm:pt>
  </dgm:ptLst>
  <dgm:cxnLst>
    <dgm:cxn modelId="{88ACB89C-3FF1-41AF-A4FE-48B8E4CA3900}" type="presOf" srcId="{2036228D-7924-4305-B4F4-5B2B6A881A60}" destId="{4D9CD304-6361-4E06-A2C2-C2523573B9D4}" srcOrd="0" destOrd="0" presId="urn:microsoft.com/office/officeart/2005/8/layout/hList1"/>
    <dgm:cxn modelId="{C8DB7C5D-5499-405B-B1D7-175ED42A30E2}" srcId="{2036228D-7924-4305-B4F4-5B2B6A881A60}" destId="{02D81A81-3111-4BE0-8228-4D5DD4967EA0}" srcOrd="0" destOrd="0" parTransId="{9743060A-3B5C-4CBF-A7DC-E5F7092549A9}" sibTransId="{0EEA66B5-E4DF-4E9F-A968-FDE61B3254D7}"/>
    <dgm:cxn modelId="{5EED42EA-0B06-4C9A-BFE2-F9F52129977C}" type="presOf" srcId="{59E27E33-1A63-4DC7-9BF9-E602A0D23D86}" destId="{9498B49A-B5EE-49A1-BB1A-47162A3D722A}" srcOrd="0" destOrd="1" presId="urn:microsoft.com/office/officeart/2005/8/layout/hList1"/>
    <dgm:cxn modelId="{0E6959A7-B90D-41F3-A783-BA4B3A11A1CE}" type="presOf" srcId="{688007B0-F56C-4FDE-947F-F3CF148557E9}" destId="{9498B49A-B5EE-49A1-BB1A-47162A3D722A}" srcOrd="0" destOrd="0" presId="urn:microsoft.com/office/officeart/2005/8/layout/hList1"/>
    <dgm:cxn modelId="{37743DF3-7510-4CEA-A9A5-54D2B5CDC30E}" srcId="{7C142914-8D04-4CCA-9643-0A24BDA23C91}" destId="{2036228D-7924-4305-B4F4-5B2B6A881A60}" srcOrd="2" destOrd="0" parTransId="{BEE893C3-7652-4EBE-B472-1C26CD1C3F26}" sibTransId="{249E9A29-026E-4C66-BA13-8EAC55CB3C34}"/>
    <dgm:cxn modelId="{668BBC9B-53E6-4446-9878-409AC59F990D}" type="presOf" srcId="{7C142914-8D04-4CCA-9643-0A24BDA23C91}" destId="{413DEF45-02A8-4746-B467-356CD5128767}" srcOrd="0" destOrd="0" presId="urn:microsoft.com/office/officeart/2005/8/layout/hList1"/>
    <dgm:cxn modelId="{095429FB-0043-4450-A287-10E2EEA8FF85}" type="presOf" srcId="{6BF2AAAC-88CC-48AA-9C6A-A8DF6EB9EE4C}" destId="{004804E0-C721-423E-A1FF-E1E5C63AF60B}" srcOrd="0" destOrd="0" presId="urn:microsoft.com/office/officeart/2005/8/layout/hList1"/>
    <dgm:cxn modelId="{88DFFC09-9FF6-4B5A-BEF7-2AEB956250CA}" type="presOf" srcId="{85EACB98-399E-4063-AD2B-653851BF7329}" destId="{004804E0-C721-423E-A1FF-E1E5C63AF60B}" srcOrd="0" destOrd="1" presId="urn:microsoft.com/office/officeart/2005/8/layout/hList1"/>
    <dgm:cxn modelId="{D34EA225-BE89-4865-B3F3-904C12BB2E05}" srcId="{7C142914-8D04-4CCA-9643-0A24BDA23C91}" destId="{948A4BD6-F139-4960-9130-5A3729C4C619}" srcOrd="3" destOrd="0" parTransId="{1532D8A8-2A8B-4563-94C8-971D3E903AF7}" sibTransId="{6429AF09-A905-4D27-9E4E-07EB6C75A37B}"/>
    <dgm:cxn modelId="{9659F385-1A2A-47B7-90A5-61469CA77B29}" srcId="{7C142914-8D04-4CCA-9643-0A24BDA23C91}" destId="{DAEE2819-76A6-4883-B190-A16B6CBAC01C}" srcOrd="1" destOrd="0" parTransId="{F97D6EBA-DE40-4DE8-A504-7B00ED7C18DA}" sibTransId="{DB731F91-3472-477E-BB1D-5AD095E5C9A2}"/>
    <dgm:cxn modelId="{B81C0848-6BBC-4F6A-B56B-2A9C1C6806F0}" srcId="{DAEE2819-76A6-4883-B190-A16B6CBAC01C}" destId="{4D53742D-1404-4A17-8C06-24C10D7BA76B}" srcOrd="2" destOrd="0" parTransId="{98E95945-616E-4C8C-80F4-1E7B6BCEA75E}" sibTransId="{39B1C476-D452-422A-BDE2-638BE4460D23}"/>
    <dgm:cxn modelId="{4B89F897-DB85-4AEB-AF3D-AD8DD7F99A0E}" srcId="{948A4BD6-F139-4960-9130-5A3729C4C619}" destId="{12AF0991-280D-4B90-A1E3-7EDE29FCFBA0}" srcOrd="0" destOrd="0" parTransId="{7F86EAC8-2AE0-4FB7-A025-E7C8CAF43AEE}" sibTransId="{127EAA6E-1B8C-46AD-82D1-61549763CC90}"/>
    <dgm:cxn modelId="{45D601F1-EC3C-41F0-A185-545289342DA8}" srcId="{DAEE2819-76A6-4883-B190-A16B6CBAC01C}" destId="{85EACB98-399E-4063-AD2B-653851BF7329}" srcOrd="1" destOrd="0" parTransId="{51F13667-E719-40B2-A97B-97213899B4A5}" sibTransId="{6C1A3194-0261-4B6C-BB18-1FA06CC8D637}"/>
    <dgm:cxn modelId="{B0A58E33-06BC-4853-B23E-24A7B2CA98F5}" type="presOf" srcId="{12AF0991-280D-4B90-A1E3-7EDE29FCFBA0}" destId="{DF93A38C-138C-468A-B6A3-34A7BFE9369A}" srcOrd="0" destOrd="0" presId="urn:microsoft.com/office/officeart/2005/8/layout/hList1"/>
    <dgm:cxn modelId="{C710DAE4-88D3-4575-AD97-55D727B44157}" srcId="{2036228D-7924-4305-B4F4-5B2B6A881A60}" destId="{71530909-BBFC-4EDD-8F93-A45EAA85CF9D}" srcOrd="1" destOrd="0" parTransId="{CC39E0BF-84F7-4FAD-8BA0-2A8A854B584C}" sibTransId="{AE90E168-6152-4CD5-847D-6608F7472627}"/>
    <dgm:cxn modelId="{A427C999-38A7-4893-B002-B22F2DE25F06}" type="presOf" srcId="{4D53742D-1404-4A17-8C06-24C10D7BA76B}" destId="{004804E0-C721-423E-A1FF-E1E5C63AF60B}" srcOrd="0" destOrd="2" presId="urn:microsoft.com/office/officeart/2005/8/layout/hList1"/>
    <dgm:cxn modelId="{E9CA35B7-DB2F-455D-8591-CD55383CB157}" srcId="{DF265953-948F-4410-BA96-985D04A83808}" destId="{688007B0-F56C-4FDE-947F-F3CF148557E9}" srcOrd="0" destOrd="0" parTransId="{36E6730D-B669-4472-8887-473E162FA99C}" sibTransId="{60CE19C4-AD8F-48BA-8016-0CB87796AEEC}"/>
    <dgm:cxn modelId="{5A7A2906-8958-45DE-9B05-CA8495DB2B82}" type="presOf" srcId="{02D81A81-3111-4BE0-8228-4D5DD4967EA0}" destId="{7F737774-B000-4620-97E5-3BF098071D39}" srcOrd="0" destOrd="0" presId="urn:microsoft.com/office/officeart/2005/8/layout/hList1"/>
    <dgm:cxn modelId="{EDE9599F-7367-48C4-A09A-392E7846C72E}" type="presOf" srcId="{948A4BD6-F139-4960-9130-5A3729C4C619}" destId="{9E46EF2B-CD28-4E96-BB12-1E1A2F83142B}" srcOrd="0" destOrd="0" presId="urn:microsoft.com/office/officeart/2005/8/layout/hList1"/>
    <dgm:cxn modelId="{DBE62AB4-B9D4-4864-8F92-443492DECD2C}" srcId="{7C142914-8D04-4CCA-9643-0A24BDA23C91}" destId="{DF265953-948F-4410-BA96-985D04A83808}" srcOrd="0" destOrd="0" parTransId="{9A42966A-F4F9-4177-8DA8-6C930892E5C5}" sibTransId="{95926539-A698-4675-92EE-8E00EA2C6642}"/>
    <dgm:cxn modelId="{0FD358ED-CD5A-4C86-935D-64DC3DA4D9DE}" srcId="{DF265953-948F-4410-BA96-985D04A83808}" destId="{59E27E33-1A63-4DC7-9BF9-E602A0D23D86}" srcOrd="1" destOrd="0" parTransId="{E32BBBDC-7D96-4AC3-B65A-F3C261BDFD31}" sibTransId="{9BDC8BF1-89E4-41AF-9794-92AD3E6BE97D}"/>
    <dgm:cxn modelId="{E603404A-292C-4647-B009-B85889C0CB12}" srcId="{DF265953-948F-4410-BA96-985D04A83808}" destId="{5DA56620-6021-4805-A980-A39DD255E54F}" srcOrd="2" destOrd="0" parTransId="{E08DBEDF-BA9C-4071-A954-022AEA3AA0FD}" sibTransId="{192906DA-C9EF-4B5B-9022-7EDD01DF237B}"/>
    <dgm:cxn modelId="{9C856D36-9CF1-46D9-B0C1-BDEB4A40AF51}" type="presOf" srcId="{DAEE2819-76A6-4883-B190-A16B6CBAC01C}" destId="{A0E5CFD4-25C8-4932-84AD-B640A4023D5D}" srcOrd="0" destOrd="0" presId="urn:microsoft.com/office/officeart/2005/8/layout/hList1"/>
    <dgm:cxn modelId="{71E07130-03FD-42A7-947C-6824F4D849B4}" type="presOf" srcId="{DF265953-948F-4410-BA96-985D04A83808}" destId="{97FDE21F-4960-4353-9CBD-E9EBDBA1411C}" srcOrd="0" destOrd="0" presId="urn:microsoft.com/office/officeart/2005/8/layout/hList1"/>
    <dgm:cxn modelId="{D702194C-E374-4734-985D-2B0A363E1259}" srcId="{DAEE2819-76A6-4883-B190-A16B6CBAC01C}" destId="{6BF2AAAC-88CC-48AA-9C6A-A8DF6EB9EE4C}" srcOrd="0" destOrd="0" parTransId="{BE904482-A3DE-42A5-8744-1C79E57A44A9}" sibTransId="{3CDFC626-19C8-4D4B-B69A-7B63D80DD2A4}"/>
    <dgm:cxn modelId="{EB9335BD-C1EB-4B1C-B7DB-4BF53CBC54B3}" type="presOf" srcId="{5DA56620-6021-4805-A980-A39DD255E54F}" destId="{9498B49A-B5EE-49A1-BB1A-47162A3D722A}" srcOrd="0" destOrd="2" presId="urn:microsoft.com/office/officeart/2005/8/layout/hList1"/>
    <dgm:cxn modelId="{76004CFC-9707-4E91-B930-C32A0ECBA9FB}" type="presOf" srcId="{71530909-BBFC-4EDD-8F93-A45EAA85CF9D}" destId="{7F737774-B000-4620-97E5-3BF098071D39}" srcOrd="0" destOrd="1" presId="urn:microsoft.com/office/officeart/2005/8/layout/hList1"/>
    <dgm:cxn modelId="{D1CCDAEA-B85C-41FD-BA26-6C93C58E0D36}" type="presParOf" srcId="{413DEF45-02A8-4746-B467-356CD5128767}" destId="{00D61C76-3EFF-4BA4-A1D2-BD61FB71EDEA}" srcOrd="0" destOrd="0" presId="urn:microsoft.com/office/officeart/2005/8/layout/hList1"/>
    <dgm:cxn modelId="{4DCEB1EF-33D5-4823-B734-8C12C7E4A135}" type="presParOf" srcId="{00D61C76-3EFF-4BA4-A1D2-BD61FB71EDEA}" destId="{97FDE21F-4960-4353-9CBD-E9EBDBA1411C}" srcOrd="0" destOrd="0" presId="urn:microsoft.com/office/officeart/2005/8/layout/hList1"/>
    <dgm:cxn modelId="{0B637D4B-7F83-473C-8465-7F48EBB781C2}" type="presParOf" srcId="{00D61C76-3EFF-4BA4-A1D2-BD61FB71EDEA}" destId="{9498B49A-B5EE-49A1-BB1A-47162A3D722A}" srcOrd="1" destOrd="0" presId="urn:microsoft.com/office/officeart/2005/8/layout/hList1"/>
    <dgm:cxn modelId="{98415FFC-F10E-4C3E-AB2E-AD8278D0F203}" type="presParOf" srcId="{413DEF45-02A8-4746-B467-356CD5128767}" destId="{B466FCD0-BFF8-469E-BB99-8148D8D33513}" srcOrd="1" destOrd="0" presId="urn:microsoft.com/office/officeart/2005/8/layout/hList1"/>
    <dgm:cxn modelId="{C6BE07CE-BFA1-4AB9-9722-2EEE44745B27}" type="presParOf" srcId="{413DEF45-02A8-4746-B467-356CD5128767}" destId="{85C91F2B-4783-41E7-BDB1-B5CFA3237EFD}" srcOrd="2" destOrd="0" presId="urn:microsoft.com/office/officeart/2005/8/layout/hList1"/>
    <dgm:cxn modelId="{4EF6D62A-529D-4CD9-B29D-A50C26DC1AAA}" type="presParOf" srcId="{85C91F2B-4783-41E7-BDB1-B5CFA3237EFD}" destId="{A0E5CFD4-25C8-4932-84AD-B640A4023D5D}" srcOrd="0" destOrd="0" presId="urn:microsoft.com/office/officeart/2005/8/layout/hList1"/>
    <dgm:cxn modelId="{2D53B5DE-5F67-43D5-B60D-CFF214F5A6E6}" type="presParOf" srcId="{85C91F2B-4783-41E7-BDB1-B5CFA3237EFD}" destId="{004804E0-C721-423E-A1FF-E1E5C63AF60B}" srcOrd="1" destOrd="0" presId="urn:microsoft.com/office/officeart/2005/8/layout/hList1"/>
    <dgm:cxn modelId="{87DAC384-9498-4865-8E79-BF0803F0CCBF}" type="presParOf" srcId="{413DEF45-02A8-4746-B467-356CD5128767}" destId="{153E22B8-A315-4FA8-8004-6CC702137562}" srcOrd="3" destOrd="0" presId="urn:microsoft.com/office/officeart/2005/8/layout/hList1"/>
    <dgm:cxn modelId="{6CA0BFC1-F128-4796-90E2-94F7D83C0F71}" type="presParOf" srcId="{413DEF45-02A8-4746-B467-356CD5128767}" destId="{5DC3F7DE-2436-4E40-BFF6-A4AF726B3A99}" srcOrd="4" destOrd="0" presId="urn:microsoft.com/office/officeart/2005/8/layout/hList1"/>
    <dgm:cxn modelId="{C65B85EC-C994-41C6-8E20-CF5E158FB504}" type="presParOf" srcId="{5DC3F7DE-2436-4E40-BFF6-A4AF726B3A99}" destId="{4D9CD304-6361-4E06-A2C2-C2523573B9D4}" srcOrd="0" destOrd="0" presId="urn:microsoft.com/office/officeart/2005/8/layout/hList1"/>
    <dgm:cxn modelId="{3E7919E7-7F30-46AC-A1A6-485982DE138C}" type="presParOf" srcId="{5DC3F7DE-2436-4E40-BFF6-A4AF726B3A99}" destId="{7F737774-B000-4620-97E5-3BF098071D39}" srcOrd="1" destOrd="0" presId="urn:microsoft.com/office/officeart/2005/8/layout/hList1"/>
    <dgm:cxn modelId="{FE95C53B-F451-46D8-A583-02BC08603EAA}" type="presParOf" srcId="{413DEF45-02A8-4746-B467-356CD5128767}" destId="{7EA30B78-B5B0-41B2-BE4A-EE225F04DD84}" srcOrd="5" destOrd="0" presId="urn:microsoft.com/office/officeart/2005/8/layout/hList1"/>
    <dgm:cxn modelId="{E5BCC662-3327-41E2-89AF-21B47A2D6AE5}" type="presParOf" srcId="{413DEF45-02A8-4746-B467-356CD5128767}" destId="{5D9BF766-B945-4B30-876D-9E0CA3BB2901}" srcOrd="6" destOrd="0" presId="urn:microsoft.com/office/officeart/2005/8/layout/hList1"/>
    <dgm:cxn modelId="{03374654-79DA-4F42-B387-F74F6EC47582}" type="presParOf" srcId="{5D9BF766-B945-4B30-876D-9E0CA3BB2901}" destId="{9E46EF2B-CD28-4E96-BB12-1E1A2F83142B}" srcOrd="0" destOrd="0" presId="urn:microsoft.com/office/officeart/2005/8/layout/hList1"/>
    <dgm:cxn modelId="{A91C0ED2-7D21-4CF4-848B-E08D939B7D1F}" type="presParOf" srcId="{5D9BF766-B945-4B30-876D-9E0CA3BB2901}" destId="{DF93A38C-138C-468A-B6A3-34A7BFE9369A}" srcOrd="1" destOrd="0" presId="urn:microsoft.com/office/officeart/2005/8/layout/hList1"/>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7C142914-8D04-4CCA-9643-0A24BDA23C91}" type="doc">
      <dgm:prSet loTypeId="urn:microsoft.com/office/officeart/2005/8/layout/hList1" loCatId="list" qsTypeId="urn:microsoft.com/office/officeart/2005/8/quickstyle/3d2" qsCatId="3D" csTypeId="urn:microsoft.com/office/officeart/2005/8/colors/accent1_2" csCatId="accent1" phldr="1"/>
      <dgm:spPr/>
      <dgm:t>
        <a:bodyPr/>
        <a:lstStyle/>
        <a:p>
          <a:endParaRPr lang="en-US"/>
        </a:p>
      </dgm:t>
    </dgm:pt>
    <dgm:pt modelId="{DF265953-948F-4410-BA96-985D04A83808}">
      <dgm:prSet phldrT="[Text]" custT="1"/>
      <dgm:spPr/>
      <dgm:t>
        <a:bodyPr/>
        <a:lstStyle/>
        <a:p>
          <a:r>
            <a:rPr lang="lt-LT" sz="1800" b="1">
              <a:latin typeface="Times New Roman" panose="02020603050405020304" pitchFamily="18" charset="0"/>
              <a:cs typeface="Times New Roman" panose="02020603050405020304" pitchFamily="18" charset="0"/>
            </a:rPr>
            <a:t>Stiprybės</a:t>
          </a:r>
          <a:endParaRPr lang="en-US" sz="1800" b="1">
            <a:latin typeface="Times New Roman" panose="02020603050405020304" pitchFamily="18" charset="0"/>
            <a:cs typeface="Times New Roman" panose="02020603050405020304" pitchFamily="18" charset="0"/>
          </a:endParaRPr>
        </a:p>
      </dgm:t>
    </dgm:pt>
    <dgm:pt modelId="{9A42966A-F4F9-4177-8DA8-6C930892E5C5}" type="parTrans" cxnId="{DBE62AB4-B9D4-4864-8F92-443492DECD2C}">
      <dgm:prSet/>
      <dgm:spPr/>
      <dgm:t>
        <a:bodyPr/>
        <a:lstStyle/>
        <a:p>
          <a:endParaRPr lang="en-US"/>
        </a:p>
      </dgm:t>
    </dgm:pt>
    <dgm:pt modelId="{95926539-A698-4675-92EE-8E00EA2C6642}" type="sibTrans" cxnId="{DBE62AB4-B9D4-4864-8F92-443492DECD2C}">
      <dgm:prSet/>
      <dgm:spPr/>
      <dgm:t>
        <a:bodyPr/>
        <a:lstStyle/>
        <a:p>
          <a:endParaRPr lang="en-US"/>
        </a:p>
      </dgm:t>
    </dgm:pt>
    <dgm:pt modelId="{DAEE2819-76A6-4883-B190-A16B6CBAC01C}">
      <dgm:prSet phldrT="[Text]" custT="1"/>
      <dgm:spPr/>
      <dgm:t>
        <a:bodyPr/>
        <a:lstStyle/>
        <a:p>
          <a:r>
            <a:rPr lang="lt-LT" sz="1800" b="1">
              <a:latin typeface="Times New Roman" panose="02020603050405020304" pitchFamily="18" charset="0"/>
              <a:cs typeface="Times New Roman" panose="02020603050405020304" pitchFamily="18" charset="0"/>
            </a:rPr>
            <a:t>Silpnybės</a:t>
          </a:r>
          <a:endParaRPr lang="en-US" sz="1800"/>
        </a:p>
      </dgm:t>
    </dgm:pt>
    <dgm:pt modelId="{F97D6EBA-DE40-4DE8-A504-7B00ED7C18DA}" type="parTrans" cxnId="{9659F385-1A2A-47B7-90A5-61469CA77B29}">
      <dgm:prSet/>
      <dgm:spPr/>
      <dgm:t>
        <a:bodyPr/>
        <a:lstStyle/>
        <a:p>
          <a:endParaRPr lang="en-US"/>
        </a:p>
      </dgm:t>
    </dgm:pt>
    <dgm:pt modelId="{DB731F91-3472-477E-BB1D-5AD095E5C9A2}" type="sibTrans" cxnId="{9659F385-1A2A-47B7-90A5-61469CA77B29}">
      <dgm:prSet/>
      <dgm:spPr/>
      <dgm:t>
        <a:bodyPr/>
        <a:lstStyle/>
        <a:p>
          <a:endParaRPr lang="en-US"/>
        </a:p>
      </dgm:t>
    </dgm:pt>
    <dgm:pt modelId="{2036228D-7924-4305-B4F4-5B2B6A881A60}">
      <dgm:prSet phldrT="[Text]" custT="1"/>
      <dgm:spPr/>
      <dgm:t>
        <a:bodyPr/>
        <a:lstStyle/>
        <a:p>
          <a:r>
            <a:rPr lang="lt-LT" sz="1800" b="1">
              <a:latin typeface="Times New Roman" panose="02020603050405020304" pitchFamily="18" charset="0"/>
              <a:cs typeface="Times New Roman" panose="02020603050405020304" pitchFamily="18" charset="0"/>
            </a:rPr>
            <a:t>Galimybės</a:t>
          </a:r>
          <a:endParaRPr lang="en-US" sz="1800"/>
        </a:p>
      </dgm:t>
    </dgm:pt>
    <dgm:pt modelId="{BEE893C3-7652-4EBE-B472-1C26CD1C3F26}" type="parTrans" cxnId="{37743DF3-7510-4CEA-A9A5-54D2B5CDC30E}">
      <dgm:prSet/>
      <dgm:spPr/>
      <dgm:t>
        <a:bodyPr/>
        <a:lstStyle/>
        <a:p>
          <a:endParaRPr lang="en-US"/>
        </a:p>
      </dgm:t>
    </dgm:pt>
    <dgm:pt modelId="{249E9A29-026E-4C66-BA13-8EAC55CB3C34}" type="sibTrans" cxnId="{37743DF3-7510-4CEA-A9A5-54D2B5CDC30E}">
      <dgm:prSet/>
      <dgm:spPr/>
      <dgm:t>
        <a:bodyPr/>
        <a:lstStyle/>
        <a:p>
          <a:endParaRPr lang="en-US"/>
        </a:p>
      </dgm:t>
    </dgm:pt>
    <dgm:pt modelId="{02D81A81-3111-4BE0-8228-4D5DD4967EA0}">
      <dgm:prSet phldrT="[Text]" custT="1"/>
      <dgm:spPr/>
      <dgm:t>
        <a:bodyPr/>
        <a:lstStyle/>
        <a:p>
          <a:r>
            <a:rPr lang="lt-LT" sz="1000">
              <a:latin typeface="Times New Roman" panose="02020603050405020304" pitchFamily="18" charset="0"/>
              <a:cs typeface="Times New Roman" panose="02020603050405020304" pitchFamily="18" charset="0"/>
            </a:rPr>
            <a:t>Vaikų ir jaunimo užimtumo didinimas</a:t>
          </a:r>
          <a:endParaRPr lang="en-US" sz="1000">
            <a:latin typeface="Times New Roman" panose="02020603050405020304" pitchFamily="18" charset="0"/>
            <a:cs typeface="Times New Roman" panose="02020603050405020304" pitchFamily="18" charset="0"/>
          </a:endParaRPr>
        </a:p>
      </dgm:t>
    </dgm:pt>
    <dgm:pt modelId="{9743060A-3B5C-4CBF-A7DC-E5F7092549A9}" type="parTrans" cxnId="{C8DB7C5D-5499-405B-B1D7-175ED42A30E2}">
      <dgm:prSet/>
      <dgm:spPr/>
      <dgm:t>
        <a:bodyPr/>
        <a:lstStyle/>
        <a:p>
          <a:endParaRPr lang="en-US"/>
        </a:p>
      </dgm:t>
    </dgm:pt>
    <dgm:pt modelId="{0EEA66B5-E4DF-4E9F-A968-FDE61B3254D7}" type="sibTrans" cxnId="{C8DB7C5D-5499-405B-B1D7-175ED42A30E2}">
      <dgm:prSet/>
      <dgm:spPr/>
      <dgm:t>
        <a:bodyPr/>
        <a:lstStyle/>
        <a:p>
          <a:endParaRPr lang="en-US"/>
        </a:p>
      </dgm:t>
    </dgm:pt>
    <dgm:pt modelId="{948A4BD6-F139-4960-9130-5A3729C4C619}">
      <dgm:prSet phldrT="[Text]" custT="1"/>
      <dgm:spPr/>
      <dgm:t>
        <a:bodyPr/>
        <a:lstStyle/>
        <a:p>
          <a:r>
            <a:rPr lang="lt-LT" sz="1800" b="1">
              <a:latin typeface="Times New Roman" panose="02020603050405020304" pitchFamily="18" charset="0"/>
              <a:cs typeface="Times New Roman" panose="02020603050405020304" pitchFamily="18" charset="0"/>
            </a:rPr>
            <a:t>Grėsmės</a:t>
          </a:r>
          <a:endParaRPr lang="en-US" sz="1800"/>
        </a:p>
      </dgm:t>
    </dgm:pt>
    <dgm:pt modelId="{1532D8A8-2A8B-4563-94C8-971D3E903AF7}" type="parTrans" cxnId="{D34EA225-BE89-4865-B3F3-904C12BB2E05}">
      <dgm:prSet/>
      <dgm:spPr/>
      <dgm:t>
        <a:bodyPr/>
        <a:lstStyle/>
        <a:p>
          <a:endParaRPr lang="en-US"/>
        </a:p>
      </dgm:t>
    </dgm:pt>
    <dgm:pt modelId="{6429AF09-A905-4D27-9E4E-07EB6C75A37B}" type="sibTrans" cxnId="{D34EA225-BE89-4865-B3F3-904C12BB2E05}">
      <dgm:prSet/>
      <dgm:spPr/>
      <dgm:t>
        <a:bodyPr/>
        <a:lstStyle/>
        <a:p>
          <a:endParaRPr lang="en-US"/>
        </a:p>
      </dgm:t>
    </dgm:pt>
    <dgm:pt modelId="{6BF2AAAC-88CC-48AA-9C6A-A8DF6EB9EE4C}">
      <dgm:prSet phldrT="[Text]" custT="1"/>
      <dgm:spPr/>
      <dgm:t>
        <a:bodyPr/>
        <a:lstStyle/>
        <a:p>
          <a:r>
            <a:rPr lang="lt-LT" sz="1000">
              <a:latin typeface="Times New Roman" panose="02020603050405020304" pitchFamily="18" charset="0"/>
              <a:cs typeface="Times New Roman" panose="02020603050405020304" pitchFamily="18" charset="0"/>
            </a:rPr>
            <a:t>Mažėjanti ištirtų nusikalstamų veikų dalis</a:t>
          </a:r>
          <a:endParaRPr lang="en-US" sz="1000">
            <a:latin typeface="Times New Roman" panose="02020603050405020304" pitchFamily="18" charset="0"/>
            <a:cs typeface="Times New Roman" panose="02020603050405020304" pitchFamily="18" charset="0"/>
          </a:endParaRPr>
        </a:p>
      </dgm:t>
    </dgm:pt>
    <dgm:pt modelId="{3CDFC626-19C8-4D4B-B69A-7B63D80DD2A4}" type="sibTrans" cxnId="{D702194C-E374-4734-985D-2B0A363E1259}">
      <dgm:prSet/>
      <dgm:spPr/>
      <dgm:t>
        <a:bodyPr/>
        <a:lstStyle/>
        <a:p>
          <a:endParaRPr lang="en-US"/>
        </a:p>
      </dgm:t>
    </dgm:pt>
    <dgm:pt modelId="{BE904482-A3DE-42A5-8744-1C79E57A44A9}" type="parTrans" cxnId="{D702194C-E374-4734-985D-2B0A363E1259}">
      <dgm:prSet/>
      <dgm:spPr/>
      <dgm:t>
        <a:bodyPr/>
        <a:lstStyle/>
        <a:p>
          <a:endParaRPr lang="en-US"/>
        </a:p>
      </dgm:t>
    </dgm:pt>
    <dgm:pt modelId="{12AF0991-280D-4B90-A1E3-7EDE29FCFBA0}">
      <dgm:prSet custT="1"/>
      <dgm:spPr/>
      <dgm:t>
        <a:bodyPr/>
        <a:lstStyle/>
        <a:p>
          <a:r>
            <a:rPr lang="lt-LT" sz="1000">
              <a:latin typeface="Times New Roman" panose="02020603050405020304" pitchFamily="18" charset="0"/>
              <a:cs typeface="Times New Roman" panose="02020603050405020304" pitchFamily="18" charset="0"/>
            </a:rPr>
            <a:t>Gyventojų abejingumas ir nepilietiškumas</a:t>
          </a:r>
          <a:endParaRPr lang="en-US" sz="1000">
            <a:latin typeface="Times New Roman" panose="02020603050405020304" pitchFamily="18" charset="0"/>
            <a:cs typeface="Times New Roman" panose="02020603050405020304" pitchFamily="18" charset="0"/>
          </a:endParaRPr>
        </a:p>
      </dgm:t>
    </dgm:pt>
    <dgm:pt modelId="{127EAA6E-1B8C-46AD-82D1-61549763CC90}" type="sibTrans" cxnId="{4B89F897-DB85-4AEB-AF3D-AD8DD7F99A0E}">
      <dgm:prSet/>
      <dgm:spPr/>
      <dgm:t>
        <a:bodyPr/>
        <a:lstStyle/>
        <a:p>
          <a:endParaRPr lang="en-US"/>
        </a:p>
      </dgm:t>
    </dgm:pt>
    <dgm:pt modelId="{7F86EAC8-2AE0-4FB7-A025-E7C8CAF43AEE}" type="parTrans" cxnId="{4B89F897-DB85-4AEB-AF3D-AD8DD7F99A0E}">
      <dgm:prSet/>
      <dgm:spPr/>
      <dgm:t>
        <a:bodyPr/>
        <a:lstStyle/>
        <a:p>
          <a:endParaRPr lang="en-US"/>
        </a:p>
      </dgm:t>
    </dgm:pt>
    <dgm:pt modelId="{688007B0-F56C-4FDE-947F-F3CF148557E9}">
      <dgm:prSet phldrT="[Text]" custT="1"/>
      <dgm:spPr/>
      <dgm:t>
        <a:bodyPr/>
        <a:lstStyle/>
        <a:p>
          <a:r>
            <a:rPr lang="lt-LT" sz="1000">
              <a:latin typeface="Times New Roman" panose="02020603050405020304" pitchFamily="18" charset="0"/>
              <a:cs typeface="Times New Roman" panose="02020603050405020304" pitchFamily="18" charset="0"/>
            </a:rPr>
            <a:t>Mažesnis nusikalstamų veikų skaičius nei šalyje ir apskrityje (tenkantis 100 tūkst. gyv.)</a:t>
          </a:r>
          <a:endParaRPr lang="en-US" sz="1000">
            <a:latin typeface="Times New Roman" panose="02020603050405020304" pitchFamily="18" charset="0"/>
            <a:cs typeface="Times New Roman" panose="02020603050405020304" pitchFamily="18" charset="0"/>
          </a:endParaRPr>
        </a:p>
      </dgm:t>
    </dgm:pt>
    <dgm:pt modelId="{60CE19C4-AD8F-48BA-8016-0CB87796AEEC}" type="sibTrans" cxnId="{E9CA35B7-DB2F-455D-8591-CD55383CB157}">
      <dgm:prSet/>
      <dgm:spPr/>
      <dgm:t>
        <a:bodyPr/>
        <a:lstStyle/>
        <a:p>
          <a:endParaRPr lang="en-US"/>
        </a:p>
      </dgm:t>
    </dgm:pt>
    <dgm:pt modelId="{36E6730D-B669-4472-8887-473E162FA99C}" type="parTrans" cxnId="{E9CA35B7-DB2F-455D-8591-CD55383CB157}">
      <dgm:prSet/>
      <dgm:spPr/>
      <dgm:t>
        <a:bodyPr/>
        <a:lstStyle/>
        <a:p>
          <a:endParaRPr lang="en-US"/>
        </a:p>
      </dgm:t>
    </dgm:pt>
    <dgm:pt modelId="{0CB9C858-E1FF-4CDF-BD5E-36009C4450FC}">
      <dgm:prSet custT="1"/>
      <dgm:spPr/>
      <dgm:t>
        <a:bodyPr/>
        <a:lstStyle/>
        <a:p>
          <a:r>
            <a:rPr lang="lt-LT" sz="1000">
              <a:latin typeface="Times New Roman" panose="02020603050405020304" pitchFamily="18" charset="0"/>
              <a:cs typeface="Times New Roman" panose="02020603050405020304" pitchFamily="18" charset="0"/>
            </a:rPr>
            <a:t>Mažėjantis kelių eismo įvykių skaičius</a:t>
          </a:r>
        </a:p>
      </dgm:t>
    </dgm:pt>
    <dgm:pt modelId="{5F1D97B1-EDDE-49EA-BC2A-CF28EBE9ACA9}" type="parTrans" cxnId="{71D15433-BA0B-43C4-9A2D-6108094D55C8}">
      <dgm:prSet/>
      <dgm:spPr/>
      <dgm:t>
        <a:bodyPr/>
        <a:lstStyle/>
        <a:p>
          <a:endParaRPr lang="en-US"/>
        </a:p>
      </dgm:t>
    </dgm:pt>
    <dgm:pt modelId="{4EB80219-81DF-4F25-A2B7-92C2897E05D8}" type="sibTrans" cxnId="{71D15433-BA0B-43C4-9A2D-6108094D55C8}">
      <dgm:prSet/>
      <dgm:spPr/>
      <dgm:t>
        <a:bodyPr/>
        <a:lstStyle/>
        <a:p>
          <a:endParaRPr lang="en-US"/>
        </a:p>
      </dgm:t>
    </dgm:pt>
    <dgm:pt modelId="{7E4F81CD-343D-4A10-B55D-585661D35281}">
      <dgm:prSet custT="1"/>
      <dgm:spPr/>
      <dgm:t>
        <a:bodyPr/>
        <a:lstStyle/>
        <a:p>
          <a:r>
            <a:rPr lang="lt-LT" sz="1000">
              <a:latin typeface="Times New Roman" panose="02020603050405020304" pitchFamily="18" charset="0"/>
              <a:cs typeface="Times New Roman" panose="02020603050405020304" pitchFamily="18" charset="0"/>
            </a:rPr>
            <a:t>Mažėjantis gaisrų skaičius</a:t>
          </a:r>
        </a:p>
      </dgm:t>
    </dgm:pt>
    <dgm:pt modelId="{9C47C4CA-FCE0-4262-84A7-BB8469FD5688}" type="parTrans" cxnId="{C6AA524E-6CEC-415A-B239-FAD9D847A2CF}">
      <dgm:prSet/>
      <dgm:spPr/>
      <dgm:t>
        <a:bodyPr/>
        <a:lstStyle/>
        <a:p>
          <a:endParaRPr lang="en-US"/>
        </a:p>
      </dgm:t>
    </dgm:pt>
    <dgm:pt modelId="{957E0C88-6109-4CA8-9683-CE68B5AB3AC6}" type="sibTrans" cxnId="{C6AA524E-6CEC-415A-B239-FAD9D847A2CF}">
      <dgm:prSet/>
      <dgm:spPr/>
      <dgm:t>
        <a:bodyPr/>
        <a:lstStyle/>
        <a:p>
          <a:endParaRPr lang="en-US"/>
        </a:p>
      </dgm:t>
    </dgm:pt>
    <dgm:pt modelId="{13BA69BD-E1AF-4273-9936-2AF572A28EBA}">
      <dgm:prSet custT="1"/>
      <dgm:spPr/>
      <dgm:t>
        <a:bodyPr/>
        <a:lstStyle/>
        <a:p>
          <a:r>
            <a:rPr lang="lt-LT" sz="1000">
              <a:latin typeface="Times New Roman" panose="02020603050405020304" pitchFamily="18" charset="0"/>
              <a:cs typeface="Times New Roman" panose="02020603050405020304" pitchFamily="18" charset="0"/>
            </a:rPr>
            <a:t>Mažesnis nei šalyje policijos pareigūnų skaičius (tenkantis 100 tūkst. gyv.)</a:t>
          </a:r>
        </a:p>
      </dgm:t>
    </dgm:pt>
    <dgm:pt modelId="{EA95225B-B132-4954-83BE-667D3B015FB9}" type="parTrans" cxnId="{05115951-55D0-4067-B9AC-BCACFABCAE13}">
      <dgm:prSet/>
      <dgm:spPr/>
      <dgm:t>
        <a:bodyPr/>
        <a:lstStyle/>
        <a:p>
          <a:endParaRPr lang="en-US"/>
        </a:p>
      </dgm:t>
    </dgm:pt>
    <dgm:pt modelId="{75D25E73-465B-45B9-8866-16FF98288157}" type="sibTrans" cxnId="{05115951-55D0-4067-B9AC-BCACFABCAE13}">
      <dgm:prSet/>
      <dgm:spPr/>
      <dgm:t>
        <a:bodyPr/>
        <a:lstStyle/>
        <a:p>
          <a:endParaRPr lang="en-US"/>
        </a:p>
      </dgm:t>
    </dgm:pt>
    <dgm:pt modelId="{EF69FE3E-FD6E-4CF4-A6CA-859BF0470327}">
      <dgm:prSet custT="1"/>
      <dgm:spPr/>
      <dgm:t>
        <a:bodyPr/>
        <a:lstStyle/>
        <a:p>
          <a:r>
            <a:rPr lang="lt-LT" sz="1000">
              <a:latin typeface="Times New Roman" panose="02020603050405020304" pitchFamily="18" charset="0"/>
              <a:cs typeface="Times New Roman" panose="02020603050405020304" pitchFamily="18" charset="0"/>
            </a:rPr>
            <a:t>Bendruomeninės savitarpio saugos, bendradarbiavimo iniciatyvų skatinimas</a:t>
          </a:r>
        </a:p>
      </dgm:t>
    </dgm:pt>
    <dgm:pt modelId="{CB1F1466-007D-404C-BA55-990E716EEFC3}" type="parTrans" cxnId="{B1A729CB-0B9E-4097-993A-CF20487C2A44}">
      <dgm:prSet/>
      <dgm:spPr/>
      <dgm:t>
        <a:bodyPr/>
        <a:lstStyle/>
        <a:p>
          <a:endParaRPr lang="en-US"/>
        </a:p>
      </dgm:t>
    </dgm:pt>
    <dgm:pt modelId="{EF2EF4BA-EAA4-447B-A188-3B891E1E3176}" type="sibTrans" cxnId="{B1A729CB-0B9E-4097-993A-CF20487C2A44}">
      <dgm:prSet/>
      <dgm:spPr/>
      <dgm:t>
        <a:bodyPr/>
        <a:lstStyle/>
        <a:p>
          <a:endParaRPr lang="en-US"/>
        </a:p>
      </dgm:t>
    </dgm:pt>
    <dgm:pt modelId="{37826341-4418-427E-B3E1-28D5CFE724E2}">
      <dgm:prSet custT="1"/>
      <dgm:spPr/>
      <dgm:t>
        <a:bodyPr/>
        <a:lstStyle/>
        <a:p>
          <a:r>
            <a:rPr lang="lt-LT" sz="1000">
              <a:latin typeface="Times New Roman" panose="02020603050405020304" pitchFamily="18" charset="0"/>
              <a:cs typeface="Times New Roman" panose="02020603050405020304" pitchFamily="18" charset="0"/>
            </a:rPr>
            <a:t>Pareigūnų darbo sąlygų, įstaigų materialinės bazės gerinimas</a:t>
          </a:r>
        </a:p>
      </dgm:t>
    </dgm:pt>
    <dgm:pt modelId="{F3C92314-AB9A-439A-88F6-4B11EAC021C8}" type="parTrans" cxnId="{CEBDA4A4-FADF-449E-8E51-6261E3BE3CB1}">
      <dgm:prSet/>
      <dgm:spPr/>
      <dgm:t>
        <a:bodyPr/>
        <a:lstStyle/>
        <a:p>
          <a:endParaRPr lang="en-US"/>
        </a:p>
      </dgm:t>
    </dgm:pt>
    <dgm:pt modelId="{FADD4B3C-99B2-4A61-9F3A-DC055FBF7976}" type="sibTrans" cxnId="{CEBDA4A4-FADF-449E-8E51-6261E3BE3CB1}">
      <dgm:prSet/>
      <dgm:spPr/>
      <dgm:t>
        <a:bodyPr/>
        <a:lstStyle/>
        <a:p>
          <a:endParaRPr lang="en-US"/>
        </a:p>
      </dgm:t>
    </dgm:pt>
    <dgm:pt modelId="{24290DFB-6958-4A92-A7CE-EBB2E47E16B6}">
      <dgm:prSet custT="1"/>
      <dgm:spPr/>
      <dgm:t>
        <a:bodyPr/>
        <a:lstStyle/>
        <a:p>
          <a:r>
            <a:rPr lang="lt-LT" sz="1000">
              <a:latin typeface="Times New Roman" panose="02020603050405020304" pitchFamily="18" charset="0"/>
              <a:cs typeface="Times New Roman" panose="02020603050405020304" pitchFamily="18" charset="0"/>
            </a:rPr>
            <a:t>Didėjantis nusikalstamumas dėl blogos ekonominės padėties, augančio socialinės rizikos asmenų skaičiaus</a:t>
          </a:r>
        </a:p>
      </dgm:t>
    </dgm:pt>
    <dgm:pt modelId="{EE9689AB-5788-45FA-9B19-5D352BE7BF85}" type="parTrans" cxnId="{8444D086-202F-4B53-82F1-2F21C5DA0B96}">
      <dgm:prSet/>
      <dgm:spPr/>
      <dgm:t>
        <a:bodyPr/>
        <a:lstStyle/>
        <a:p>
          <a:endParaRPr lang="en-US"/>
        </a:p>
      </dgm:t>
    </dgm:pt>
    <dgm:pt modelId="{889C7685-FB04-435C-B237-A89C7EFCFDC1}" type="sibTrans" cxnId="{8444D086-202F-4B53-82F1-2F21C5DA0B96}">
      <dgm:prSet/>
      <dgm:spPr/>
      <dgm:t>
        <a:bodyPr/>
        <a:lstStyle/>
        <a:p>
          <a:endParaRPr lang="en-US"/>
        </a:p>
      </dgm:t>
    </dgm:pt>
    <dgm:pt modelId="{9633CA16-9862-44EC-ADFA-5D3D6A32CAD9}">
      <dgm:prSet custT="1"/>
      <dgm:spPr/>
      <dgm:t>
        <a:bodyPr/>
        <a:lstStyle/>
        <a:p>
          <a:r>
            <a:rPr lang="lt-LT" sz="1000">
              <a:latin typeface="Times New Roman" panose="02020603050405020304" pitchFamily="18" charset="0"/>
              <a:cs typeface="Times New Roman" panose="02020603050405020304" pitchFamily="18" charset="0"/>
            </a:rPr>
            <a:t>Nepakankama, neišvystyta viešojo saugumo sistemos infrastruktūra, žmogiškųjų išteklių trūkumas </a:t>
          </a:r>
        </a:p>
      </dgm:t>
    </dgm:pt>
    <dgm:pt modelId="{29873A53-746E-4B0E-8563-6A7E71DB0CCF}" type="parTrans" cxnId="{A7CAF1B1-8BBC-4357-BE40-3AE49BD6A609}">
      <dgm:prSet/>
      <dgm:spPr/>
      <dgm:t>
        <a:bodyPr/>
        <a:lstStyle/>
        <a:p>
          <a:endParaRPr lang="en-US"/>
        </a:p>
      </dgm:t>
    </dgm:pt>
    <dgm:pt modelId="{81484D5B-F7ED-4A87-B186-FBD780C041F2}" type="sibTrans" cxnId="{A7CAF1B1-8BBC-4357-BE40-3AE49BD6A609}">
      <dgm:prSet/>
      <dgm:spPr/>
      <dgm:t>
        <a:bodyPr/>
        <a:lstStyle/>
        <a:p>
          <a:endParaRPr lang="en-US"/>
        </a:p>
      </dgm:t>
    </dgm:pt>
    <dgm:pt modelId="{62FE6A8C-C2F9-4307-A810-86C13A2B5633}">
      <dgm:prSet phldrT="[Text]" custT="1"/>
      <dgm:spPr/>
      <dgm:t>
        <a:bodyPr/>
        <a:lstStyle/>
        <a:p>
          <a:r>
            <a:rPr lang="lt-LT" sz="1000">
              <a:latin typeface="Times New Roman" panose="02020603050405020304" pitchFamily="18" charset="0"/>
              <a:cs typeface="Times New Roman" panose="02020603050405020304" pitchFamily="18" charset="0"/>
            </a:rPr>
            <a:t>Nusikalstamumo prevencinių programų vykdymas</a:t>
          </a:r>
          <a:endParaRPr lang="en-US" sz="1000">
            <a:latin typeface="Times New Roman" panose="02020603050405020304" pitchFamily="18" charset="0"/>
            <a:cs typeface="Times New Roman" panose="02020603050405020304" pitchFamily="18" charset="0"/>
          </a:endParaRPr>
        </a:p>
      </dgm:t>
    </dgm:pt>
    <dgm:pt modelId="{AE5C4D39-EAC5-4AA1-906B-F047B97ABACC}" type="parTrans" cxnId="{451A8B0E-1FF3-4ACD-BE26-3BFE267EBF5D}">
      <dgm:prSet/>
      <dgm:spPr/>
      <dgm:t>
        <a:bodyPr/>
        <a:lstStyle/>
        <a:p>
          <a:endParaRPr lang="en-US"/>
        </a:p>
      </dgm:t>
    </dgm:pt>
    <dgm:pt modelId="{475498F2-8EB1-4B88-A2B1-FFB51E75CC83}" type="sibTrans" cxnId="{451A8B0E-1FF3-4ACD-BE26-3BFE267EBF5D}">
      <dgm:prSet/>
      <dgm:spPr/>
      <dgm:t>
        <a:bodyPr/>
        <a:lstStyle/>
        <a:p>
          <a:endParaRPr lang="en-US"/>
        </a:p>
      </dgm:t>
    </dgm:pt>
    <dgm:pt modelId="{413DEF45-02A8-4746-B467-356CD5128767}" type="pres">
      <dgm:prSet presAssocID="{7C142914-8D04-4CCA-9643-0A24BDA23C91}" presName="Name0" presStyleCnt="0">
        <dgm:presLayoutVars>
          <dgm:dir/>
          <dgm:animLvl val="lvl"/>
          <dgm:resizeHandles val="exact"/>
        </dgm:presLayoutVars>
      </dgm:prSet>
      <dgm:spPr/>
      <dgm:t>
        <a:bodyPr/>
        <a:lstStyle/>
        <a:p>
          <a:endParaRPr lang="lt-LT"/>
        </a:p>
      </dgm:t>
    </dgm:pt>
    <dgm:pt modelId="{00D61C76-3EFF-4BA4-A1D2-BD61FB71EDEA}" type="pres">
      <dgm:prSet presAssocID="{DF265953-948F-4410-BA96-985D04A83808}" presName="composite" presStyleCnt="0"/>
      <dgm:spPr/>
    </dgm:pt>
    <dgm:pt modelId="{97FDE21F-4960-4353-9CBD-E9EBDBA1411C}" type="pres">
      <dgm:prSet presAssocID="{DF265953-948F-4410-BA96-985D04A83808}" presName="parTx" presStyleLbl="alignNode1" presStyleIdx="0" presStyleCnt="4">
        <dgm:presLayoutVars>
          <dgm:chMax val="0"/>
          <dgm:chPref val="0"/>
          <dgm:bulletEnabled val="1"/>
        </dgm:presLayoutVars>
      </dgm:prSet>
      <dgm:spPr/>
      <dgm:t>
        <a:bodyPr/>
        <a:lstStyle/>
        <a:p>
          <a:endParaRPr lang="lt-LT"/>
        </a:p>
      </dgm:t>
    </dgm:pt>
    <dgm:pt modelId="{9498B49A-B5EE-49A1-BB1A-47162A3D722A}" type="pres">
      <dgm:prSet presAssocID="{DF265953-948F-4410-BA96-985D04A83808}" presName="desTx" presStyleLbl="alignAccFollowNode1" presStyleIdx="0" presStyleCnt="4">
        <dgm:presLayoutVars>
          <dgm:bulletEnabled val="1"/>
        </dgm:presLayoutVars>
      </dgm:prSet>
      <dgm:spPr/>
      <dgm:t>
        <a:bodyPr/>
        <a:lstStyle/>
        <a:p>
          <a:endParaRPr lang="lt-LT"/>
        </a:p>
      </dgm:t>
    </dgm:pt>
    <dgm:pt modelId="{B466FCD0-BFF8-469E-BB99-8148D8D33513}" type="pres">
      <dgm:prSet presAssocID="{95926539-A698-4675-92EE-8E00EA2C6642}" presName="space" presStyleCnt="0"/>
      <dgm:spPr/>
    </dgm:pt>
    <dgm:pt modelId="{85C91F2B-4783-41E7-BDB1-B5CFA3237EFD}" type="pres">
      <dgm:prSet presAssocID="{DAEE2819-76A6-4883-B190-A16B6CBAC01C}" presName="composite" presStyleCnt="0"/>
      <dgm:spPr/>
    </dgm:pt>
    <dgm:pt modelId="{A0E5CFD4-25C8-4932-84AD-B640A4023D5D}" type="pres">
      <dgm:prSet presAssocID="{DAEE2819-76A6-4883-B190-A16B6CBAC01C}" presName="parTx" presStyleLbl="alignNode1" presStyleIdx="1" presStyleCnt="4">
        <dgm:presLayoutVars>
          <dgm:chMax val="0"/>
          <dgm:chPref val="0"/>
          <dgm:bulletEnabled val="1"/>
        </dgm:presLayoutVars>
      </dgm:prSet>
      <dgm:spPr/>
      <dgm:t>
        <a:bodyPr/>
        <a:lstStyle/>
        <a:p>
          <a:endParaRPr lang="lt-LT"/>
        </a:p>
      </dgm:t>
    </dgm:pt>
    <dgm:pt modelId="{004804E0-C721-423E-A1FF-E1E5C63AF60B}" type="pres">
      <dgm:prSet presAssocID="{DAEE2819-76A6-4883-B190-A16B6CBAC01C}" presName="desTx" presStyleLbl="alignAccFollowNode1" presStyleIdx="1" presStyleCnt="4">
        <dgm:presLayoutVars>
          <dgm:bulletEnabled val="1"/>
        </dgm:presLayoutVars>
      </dgm:prSet>
      <dgm:spPr/>
      <dgm:t>
        <a:bodyPr/>
        <a:lstStyle/>
        <a:p>
          <a:endParaRPr lang="lt-LT"/>
        </a:p>
      </dgm:t>
    </dgm:pt>
    <dgm:pt modelId="{153E22B8-A315-4FA8-8004-6CC702137562}" type="pres">
      <dgm:prSet presAssocID="{DB731F91-3472-477E-BB1D-5AD095E5C9A2}" presName="space" presStyleCnt="0"/>
      <dgm:spPr/>
    </dgm:pt>
    <dgm:pt modelId="{5DC3F7DE-2436-4E40-BFF6-A4AF726B3A99}" type="pres">
      <dgm:prSet presAssocID="{2036228D-7924-4305-B4F4-5B2B6A881A60}" presName="composite" presStyleCnt="0"/>
      <dgm:spPr/>
    </dgm:pt>
    <dgm:pt modelId="{4D9CD304-6361-4E06-A2C2-C2523573B9D4}" type="pres">
      <dgm:prSet presAssocID="{2036228D-7924-4305-B4F4-5B2B6A881A60}" presName="parTx" presStyleLbl="alignNode1" presStyleIdx="2" presStyleCnt="4">
        <dgm:presLayoutVars>
          <dgm:chMax val="0"/>
          <dgm:chPref val="0"/>
          <dgm:bulletEnabled val="1"/>
        </dgm:presLayoutVars>
      </dgm:prSet>
      <dgm:spPr/>
      <dgm:t>
        <a:bodyPr/>
        <a:lstStyle/>
        <a:p>
          <a:endParaRPr lang="lt-LT"/>
        </a:p>
      </dgm:t>
    </dgm:pt>
    <dgm:pt modelId="{7F737774-B000-4620-97E5-3BF098071D39}" type="pres">
      <dgm:prSet presAssocID="{2036228D-7924-4305-B4F4-5B2B6A881A60}" presName="desTx" presStyleLbl="alignAccFollowNode1" presStyleIdx="2" presStyleCnt="4" custLinFactNeighborY="488">
        <dgm:presLayoutVars>
          <dgm:bulletEnabled val="1"/>
        </dgm:presLayoutVars>
      </dgm:prSet>
      <dgm:spPr/>
      <dgm:t>
        <a:bodyPr/>
        <a:lstStyle/>
        <a:p>
          <a:endParaRPr lang="lt-LT"/>
        </a:p>
      </dgm:t>
    </dgm:pt>
    <dgm:pt modelId="{7EA30B78-B5B0-41B2-BE4A-EE225F04DD84}" type="pres">
      <dgm:prSet presAssocID="{249E9A29-026E-4C66-BA13-8EAC55CB3C34}" presName="space" presStyleCnt="0"/>
      <dgm:spPr/>
    </dgm:pt>
    <dgm:pt modelId="{5D9BF766-B945-4B30-876D-9E0CA3BB2901}" type="pres">
      <dgm:prSet presAssocID="{948A4BD6-F139-4960-9130-5A3729C4C619}" presName="composite" presStyleCnt="0"/>
      <dgm:spPr/>
    </dgm:pt>
    <dgm:pt modelId="{9E46EF2B-CD28-4E96-BB12-1E1A2F83142B}" type="pres">
      <dgm:prSet presAssocID="{948A4BD6-F139-4960-9130-5A3729C4C619}" presName="parTx" presStyleLbl="alignNode1" presStyleIdx="3" presStyleCnt="4">
        <dgm:presLayoutVars>
          <dgm:chMax val="0"/>
          <dgm:chPref val="0"/>
          <dgm:bulletEnabled val="1"/>
        </dgm:presLayoutVars>
      </dgm:prSet>
      <dgm:spPr/>
      <dgm:t>
        <a:bodyPr/>
        <a:lstStyle/>
        <a:p>
          <a:endParaRPr lang="lt-LT"/>
        </a:p>
      </dgm:t>
    </dgm:pt>
    <dgm:pt modelId="{DF93A38C-138C-468A-B6A3-34A7BFE9369A}" type="pres">
      <dgm:prSet presAssocID="{948A4BD6-F139-4960-9130-5A3729C4C619}" presName="desTx" presStyleLbl="alignAccFollowNode1" presStyleIdx="3" presStyleCnt="4">
        <dgm:presLayoutVars>
          <dgm:bulletEnabled val="1"/>
        </dgm:presLayoutVars>
      </dgm:prSet>
      <dgm:spPr/>
      <dgm:t>
        <a:bodyPr/>
        <a:lstStyle/>
        <a:p>
          <a:endParaRPr lang="lt-LT"/>
        </a:p>
      </dgm:t>
    </dgm:pt>
  </dgm:ptLst>
  <dgm:cxnLst>
    <dgm:cxn modelId="{9687CE01-73ED-4DB0-A83F-C397DC5FB9E5}" type="presOf" srcId="{13BA69BD-E1AF-4273-9936-2AF572A28EBA}" destId="{004804E0-C721-423E-A1FF-E1E5C63AF60B}" srcOrd="0" destOrd="1" presId="urn:microsoft.com/office/officeart/2005/8/layout/hList1"/>
    <dgm:cxn modelId="{C8DB7C5D-5499-405B-B1D7-175ED42A30E2}" srcId="{2036228D-7924-4305-B4F4-5B2B6A881A60}" destId="{02D81A81-3111-4BE0-8228-4D5DD4967EA0}" srcOrd="0" destOrd="0" parTransId="{9743060A-3B5C-4CBF-A7DC-E5F7092549A9}" sibTransId="{0EEA66B5-E4DF-4E9F-A968-FDE61B3254D7}"/>
    <dgm:cxn modelId="{3D730A5E-6B73-45A2-8355-3A335DDD546D}" type="presOf" srcId="{62FE6A8C-C2F9-4307-A810-86C13A2B5633}" destId="{7F737774-B000-4620-97E5-3BF098071D39}" srcOrd="0" destOrd="1" presId="urn:microsoft.com/office/officeart/2005/8/layout/hList1"/>
    <dgm:cxn modelId="{D521B7CB-24C4-495E-9F65-3F592DE8D114}" type="presOf" srcId="{37826341-4418-427E-B3E1-28D5CFE724E2}" destId="{7F737774-B000-4620-97E5-3BF098071D39}" srcOrd="0" destOrd="3" presId="urn:microsoft.com/office/officeart/2005/8/layout/hList1"/>
    <dgm:cxn modelId="{105EA098-75CC-4032-BA7D-8255CF9B13D4}" type="presOf" srcId="{7E4F81CD-343D-4A10-B55D-585661D35281}" destId="{9498B49A-B5EE-49A1-BB1A-47162A3D722A}" srcOrd="0" destOrd="2" presId="urn:microsoft.com/office/officeart/2005/8/layout/hList1"/>
    <dgm:cxn modelId="{D7A12C94-B5ED-4E1A-8D27-A719BA5CAE8F}" type="presOf" srcId="{0CB9C858-E1FF-4CDF-BD5E-36009C4450FC}" destId="{9498B49A-B5EE-49A1-BB1A-47162A3D722A}" srcOrd="0" destOrd="1" presId="urn:microsoft.com/office/officeart/2005/8/layout/hList1"/>
    <dgm:cxn modelId="{37743DF3-7510-4CEA-A9A5-54D2B5CDC30E}" srcId="{7C142914-8D04-4CCA-9643-0A24BDA23C91}" destId="{2036228D-7924-4305-B4F4-5B2B6A881A60}" srcOrd="2" destOrd="0" parTransId="{BEE893C3-7652-4EBE-B472-1C26CD1C3F26}" sibTransId="{249E9A29-026E-4C66-BA13-8EAC55CB3C34}"/>
    <dgm:cxn modelId="{FEC36DFA-F468-45DE-AC04-4AD78AB828A0}" type="presOf" srcId="{9633CA16-9862-44EC-ADFA-5D3D6A32CAD9}" destId="{DF93A38C-138C-468A-B6A3-34A7BFE9369A}" srcOrd="0" destOrd="2" presId="urn:microsoft.com/office/officeart/2005/8/layout/hList1"/>
    <dgm:cxn modelId="{D34EA225-BE89-4865-B3F3-904C12BB2E05}" srcId="{7C142914-8D04-4CCA-9643-0A24BDA23C91}" destId="{948A4BD6-F139-4960-9130-5A3729C4C619}" srcOrd="3" destOrd="0" parTransId="{1532D8A8-2A8B-4563-94C8-971D3E903AF7}" sibTransId="{6429AF09-A905-4D27-9E4E-07EB6C75A37B}"/>
    <dgm:cxn modelId="{9659F385-1A2A-47B7-90A5-61469CA77B29}" srcId="{7C142914-8D04-4CCA-9643-0A24BDA23C91}" destId="{DAEE2819-76A6-4883-B190-A16B6CBAC01C}" srcOrd="1" destOrd="0" parTransId="{F97D6EBA-DE40-4DE8-A504-7B00ED7C18DA}" sibTransId="{DB731F91-3472-477E-BB1D-5AD095E5C9A2}"/>
    <dgm:cxn modelId="{B1A729CB-0B9E-4097-993A-CF20487C2A44}" srcId="{2036228D-7924-4305-B4F4-5B2B6A881A60}" destId="{EF69FE3E-FD6E-4CF4-A6CA-859BF0470327}" srcOrd="2" destOrd="0" parTransId="{CB1F1466-007D-404C-BA55-990E716EEFC3}" sibTransId="{EF2EF4BA-EAA4-447B-A188-3B891E1E3176}"/>
    <dgm:cxn modelId="{4B89F897-DB85-4AEB-AF3D-AD8DD7F99A0E}" srcId="{948A4BD6-F139-4960-9130-5A3729C4C619}" destId="{12AF0991-280D-4B90-A1E3-7EDE29FCFBA0}" srcOrd="0" destOrd="0" parTransId="{7F86EAC8-2AE0-4FB7-A025-E7C8CAF43AEE}" sibTransId="{127EAA6E-1B8C-46AD-82D1-61549763CC90}"/>
    <dgm:cxn modelId="{A7CAF1B1-8BBC-4357-BE40-3AE49BD6A609}" srcId="{948A4BD6-F139-4960-9130-5A3729C4C619}" destId="{9633CA16-9862-44EC-ADFA-5D3D6A32CAD9}" srcOrd="2" destOrd="0" parTransId="{29873A53-746E-4B0E-8563-6A7E71DB0CCF}" sibTransId="{81484D5B-F7ED-4A87-B186-FBD780C041F2}"/>
    <dgm:cxn modelId="{3E72D310-E81F-4A64-A72F-ED67E9C1957E}" type="presOf" srcId="{948A4BD6-F139-4960-9130-5A3729C4C619}" destId="{9E46EF2B-CD28-4E96-BB12-1E1A2F83142B}" srcOrd="0" destOrd="0" presId="urn:microsoft.com/office/officeart/2005/8/layout/hList1"/>
    <dgm:cxn modelId="{E9CA35B7-DB2F-455D-8591-CD55383CB157}" srcId="{DF265953-948F-4410-BA96-985D04A83808}" destId="{688007B0-F56C-4FDE-947F-F3CF148557E9}" srcOrd="0" destOrd="0" parTransId="{36E6730D-B669-4472-8887-473E162FA99C}" sibTransId="{60CE19C4-AD8F-48BA-8016-0CB87796AEEC}"/>
    <dgm:cxn modelId="{8444D086-202F-4B53-82F1-2F21C5DA0B96}" srcId="{948A4BD6-F139-4960-9130-5A3729C4C619}" destId="{24290DFB-6958-4A92-A7CE-EBB2E47E16B6}" srcOrd="1" destOrd="0" parTransId="{EE9689AB-5788-45FA-9B19-5D352BE7BF85}" sibTransId="{889C7685-FB04-435C-B237-A89C7EFCFDC1}"/>
    <dgm:cxn modelId="{DBE62AB4-B9D4-4864-8F92-443492DECD2C}" srcId="{7C142914-8D04-4CCA-9643-0A24BDA23C91}" destId="{DF265953-948F-4410-BA96-985D04A83808}" srcOrd="0" destOrd="0" parTransId="{9A42966A-F4F9-4177-8DA8-6C930892E5C5}" sibTransId="{95926539-A698-4675-92EE-8E00EA2C6642}"/>
    <dgm:cxn modelId="{D05CDC29-5D85-49AD-8F63-74B5AD2918CE}" type="presOf" srcId="{02D81A81-3111-4BE0-8228-4D5DD4967EA0}" destId="{7F737774-B000-4620-97E5-3BF098071D39}" srcOrd="0" destOrd="0" presId="urn:microsoft.com/office/officeart/2005/8/layout/hList1"/>
    <dgm:cxn modelId="{2AD0C24A-AEA4-405C-8F4C-439373B4E7E1}" type="presOf" srcId="{EF69FE3E-FD6E-4CF4-A6CA-859BF0470327}" destId="{7F737774-B000-4620-97E5-3BF098071D39}" srcOrd="0" destOrd="2" presId="urn:microsoft.com/office/officeart/2005/8/layout/hList1"/>
    <dgm:cxn modelId="{CE78F84E-C467-4C31-A262-018AC394BAD8}" type="presOf" srcId="{12AF0991-280D-4B90-A1E3-7EDE29FCFBA0}" destId="{DF93A38C-138C-468A-B6A3-34A7BFE9369A}" srcOrd="0" destOrd="0" presId="urn:microsoft.com/office/officeart/2005/8/layout/hList1"/>
    <dgm:cxn modelId="{4F13487A-F567-470F-B129-C784CBE3A065}" type="presOf" srcId="{688007B0-F56C-4FDE-947F-F3CF148557E9}" destId="{9498B49A-B5EE-49A1-BB1A-47162A3D722A}" srcOrd="0" destOrd="0" presId="urn:microsoft.com/office/officeart/2005/8/layout/hList1"/>
    <dgm:cxn modelId="{C6AA524E-6CEC-415A-B239-FAD9D847A2CF}" srcId="{DF265953-948F-4410-BA96-985D04A83808}" destId="{7E4F81CD-343D-4A10-B55D-585661D35281}" srcOrd="2" destOrd="0" parTransId="{9C47C4CA-FCE0-4262-84A7-BB8469FD5688}" sibTransId="{957E0C88-6109-4CA8-9683-CE68B5AB3AC6}"/>
    <dgm:cxn modelId="{D3EB468E-A4BB-43F1-88F3-31C40FC85D09}" type="presOf" srcId="{DAEE2819-76A6-4883-B190-A16B6CBAC01C}" destId="{A0E5CFD4-25C8-4932-84AD-B640A4023D5D}" srcOrd="0" destOrd="0" presId="urn:microsoft.com/office/officeart/2005/8/layout/hList1"/>
    <dgm:cxn modelId="{0162E92D-A215-40C9-B91F-2D7FD135F025}" type="presOf" srcId="{24290DFB-6958-4A92-A7CE-EBB2E47E16B6}" destId="{DF93A38C-138C-468A-B6A3-34A7BFE9369A}" srcOrd="0" destOrd="1" presId="urn:microsoft.com/office/officeart/2005/8/layout/hList1"/>
    <dgm:cxn modelId="{71D15433-BA0B-43C4-9A2D-6108094D55C8}" srcId="{DF265953-948F-4410-BA96-985D04A83808}" destId="{0CB9C858-E1FF-4CDF-BD5E-36009C4450FC}" srcOrd="1" destOrd="0" parTransId="{5F1D97B1-EDDE-49EA-BC2A-CF28EBE9ACA9}" sibTransId="{4EB80219-81DF-4F25-A2B7-92C2897E05D8}"/>
    <dgm:cxn modelId="{5BF87B20-506E-411B-81DE-67108D166545}" type="presOf" srcId="{7C142914-8D04-4CCA-9643-0A24BDA23C91}" destId="{413DEF45-02A8-4746-B467-356CD5128767}" srcOrd="0" destOrd="0" presId="urn:microsoft.com/office/officeart/2005/8/layout/hList1"/>
    <dgm:cxn modelId="{AF21BA3C-134D-4E37-B4F9-7833C26DF8E7}" type="presOf" srcId="{6BF2AAAC-88CC-48AA-9C6A-A8DF6EB9EE4C}" destId="{004804E0-C721-423E-A1FF-E1E5C63AF60B}" srcOrd="0" destOrd="0" presId="urn:microsoft.com/office/officeart/2005/8/layout/hList1"/>
    <dgm:cxn modelId="{451A8B0E-1FF3-4ACD-BE26-3BFE267EBF5D}" srcId="{2036228D-7924-4305-B4F4-5B2B6A881A60}" destId="{62FE6A8C-C2F9-4307-A810-86C13A2B5633}" srcOrd="1" destOrd="0" parTransId="{AE5C4D39-EAC5-4AA1-906B-F047B97ABACC}" sibTransId="{475498F2-8EB1-4B88-A2B1-FFB51E75CC83}"/>
    <dgm:cxn modelId="{05115951-55D0-4067-B9AC-BCACFABCAE13}" srcId="{DAEE2819-76A6-4883-B190-A16B6CBAC01C}" destId="{13BA69BD-E1AF-4273-9936-2AF572A28EBA}" srcOrd="1" destOrd="0" parTransId="{EA95225B-B132-4954-83BE-667D3B015FB9}" sibTransId="{75D25E73-465B-45B9-8866-16FF98288157}"/>
    <dgm:cxn modelId="{F8071CD9-8DE9-41A2-9CAF-439C0A617F8F}" type="presOf" srcId="{DF265953-948F-4410-BA96-985D04A83808}" destId="{97FDE21F-4960-4353-9CBD-E9EBDBA1411C}" srcOrd="0" destOrd="0" presId="urn:microsoft.com/office/officeart/2005/8/layout/hList1"/>
    <dgm:cxn modelId="{CEBDA4A4-FADF-449E-8E51-6261E3BE3CB1}" srcId="{2036228D-7924-4305-B4F4-5B2B6A881A60}" destId="{37826341-4418-427E-B3E1-28D5CFE724E2}" srcOrd="3" destOrd="0" parTransId="{F3C92314-AB9A-439A-88F6-4B11EAC021C8}" sibTransId="{FADD4B3C-99B2-4A61-9F3A-DC055FBF7976}"/>
    <dgm:cxn modelId="{5EBC0B24-D133-400F-B3CC-4A0C1D939ED6}" type="presOf" srcId="{2036228D-7924-4305-B4F4-5B2B6A881A60}" destId="{4D9CD304-6361-4E06-A2C2-C2523573B9D4}" srcOrd="0" destOrd="0" presId="urn:microsoft.com/office/officeart/2005/8/layout/hList1"/>
    <dgm:cxn modelId="{D702194C-E374-4734-985D-2B0A363E1259}" srcId="{DAEE2819-76A6-4883-B190-A16B6CBAC01C}" destId="{6BF2AAAC-88CC-48AA-9C6A-A8DF6EB9EE4C}" srcOrd="0" destOrd="0" parTransId="{BE904482-A3DE-42A5-8744-1C79E57A44A9}" sibTransId="{3CDFC626-19C8-4D4B-B69A-7B63D80DD2A4}"/>
    <dgm:cxn modelId="{F872AE48-676B-4A4A-BBB8-B2AF21DD58D5}" type="presParOf" srcId="{413DEF45-02A8-4746-B467-356CD5128767}" destId="{00D61C76-3EFF-4BA4-A1D2-BD61FB71EDEA}" srcOrd="0" destOrd="0" presId="urn:microsoft.com/office/officeart/2005/8/layout/hList1"/>
    <dgm:cxn modelId="{49B2A2D1-EB13-476A-9C38-1082D93FC519}" type="presParOf" srcId="{00D61C76-3EFF-4BA4-A1D2-BD61FB71EDEA}" destId="{97FDE21F-4960-4353-9CBD-E9EBDBA1411C}" srcOrd="0" destOrd="0" presId="urn:microsoft.com/office/officeart/2005/8/layout/hList1"/>
    <dgm:cxn modelId="{72B578CB-1F17-496C-8434-B7E3B1DBE718}" type="presParOf" srcId="{00D61C76-3EFF-4BA4-A1D2-BD61FB71EDEA}" destId="{9498B49A-B5EE-49A1-BB1A-47162A3D722A}" srcOrd="1" destOrd="0" presId="urn:microsoft.com/office/officeart/2005/8/layout/hList1"/>
    <dgm:cxn modelId="{9079E841-0DD1-41F5-B40A-803E6A89488B}" type="presParOf" srcId="{413DEF45-02A8-4746-B467-356CD5128767}" destId="{B466FCD0-BFF8-469E-BB99-8148D8D33513}" srcOrd="1" destOrd="0" presId="urn:microsoft.com/office/officeart/2005/8/layout/hList1"/>
    <dgm:cxn modelId="{6F8A17E0-D09A-40DB-9789-4D3A64F70279}" type="presParOf" srcId="{413DEF45-02A8-4746-B467-356CD5128767}" destId="{85C91F2B-4783-41E7-BDB1-B5CFA3237EFD}" srcOrd="2" destOrd="0" presId="urn:microsoft.com/office/officeart/2005/8/layout/hList1"/>
    <dgm:cxn modelId="{8A5DE728-FC6B-4D70-8873-33D8256FC5C2}" type="presParOf" srcId="{85C91F2B-4783-41E7-BDB1-B5CFA3237EFD}" destId="{A0E5CFD4-25C8-4932-84AD-B640A4023D5D}" srcOrd="0" destOrd="0" presId="urn:microsoft.com/office/officeart/2005/8/layout/hList1"/>
    <dgm:cxn modelId="{98BE4520-C73B-4647-AFB2-D5B52C60543F}" type="presParOf" srcId="{85C91F2B-4783-41E7-BDB1-B5CFA3237EFD}" destId="{004804E0-C721-423E-A1FF-E1E5C63AF60B}" srcOrd="1" destOrd="0" presId="urn:microsoft.com/office/officeart/2005/8/layout/hList1"/>
    <dgm:cxn modelId="{9F032CD1-A751-4F9E-84F9-C2EEB594B332}" type="presParOf" srcId="{413DEF45-02A8-4746-B467-356CD5128767}" destId="{153E22B8-A315-4FA8-8004-6CC702137562}" srcOrd="3" destOrd="0" presId="urn:microsoft.com/office/officeart/2005/8/layout/hList1"/>
    <dgm:cxn modelId="{BFB6C67F-52FF-4D13-A1CD-735E6B51A532}" type="presParOf" srcId="{413DEF45-02A8-4746-B467-356CD5128767}" destId="{5DC3F7DE-2436-4E40-BFF6-A4AF726B3A99}" srcOrd="4" destOrd="0" presId="urn:microsoft.com/office/officeart/2005/8/layout/hList1"/>
    <dgm:cxn modelId="{62945DA4-D4D3-4088-B269-9B3CA33BC971}" type="presParOf" srcId="{5DC3F7DE-2436-4E40-BFF6-A4AF726B3A99}" destId="{4D9CD304-6361-4E06-A2C2-C2523573B9D4}" srcOrd="0" destOrd="0" presId="urn:microsoft.com/office/officeart/2005/8/layout/hList1"/>
    <dgm:cxn modelId="{6D2D02D9-F695-4935-8FCD-D9BFAB34E86B}" type="presParOf" srcId="{5DC3F7DE-2436-4E40-BFF6-A4AF726B3A99}" destId="{7F737774-B000-4620-97E5-3BF098071D39}" srcOrd="1" destOrd="0" presId="urn:microsoft.com/office/officeart/2005/8/layout/hList1"/>
    <dgm:cxn modelId="{E37CCCF9-D670-4E2C-8AA7-9BD05691D004}" type="presParOf" srcId="{413DEF45-02A8-4746-B467-356CD5128767}" destId="{7EA30B78-B5B0-41B2-BE4A-EE225F04DD84}" srcOrd="5" destOrd="0" presId="urn:microsoft.com/office/officeart/2005/8/layout/hList1"/>
    <dgm:cxn modelId="{1E08E3A8-5586-4709-8501-8141572F150B}" type="presParOf" srcId="{413DEF45-02A8-4746-B467-356CD5128767}" destId="{5D9BF766-B945-4B30-876D-9E0CA3BB2901}" srcOrd="6" destOrd="0" presId="urn:microsoft.com/office/officeart/2005/8/layout/hList1"/>
    <dgm:cxn modelId="{D3473421-FAA2-4758-AAB1-B4360501A9DF}" type="presParOf" srcId="{5D9BF766-B945-4B30-876D-9E0CA3BB2901}" destId="{9E46EF2B-CD28-4E96-BB12-1E1A2F83142B}" srcOrd="0" destOrd="0" presId="urn:microsoft.com/office/officeart/2005/8/layout/hList1"/>
    <dgm:cxn modelId="{AB19DE00-51B5-496B-8630-3886C6458C72}" type="presParOf" srcId="{5D9BF766-B945-4B30-876D-9E0CA3BB2901}" destId="{DF93A38C-138C-468A-B6A3-34A7BFE9369A}" srcOrd="1" destOrd="0" presId="urn:microsoft.com/office/officeart/2005/8/layout/hList1"/>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7C142914-8D04-4CCA-9643-0A24BDA23C91}" type="doc">
      <dgm:prSet loTypeId="urn:microsoft.com/office/officeart/2005/8/layout/hList1" loCatId="list" qsTypeId="urn:microsoft.com/office/officeart/2005/8/quickstyle/3d2" qsCatId="3D" csTypeId="urn:microsoft.com/office/officeart/2005/8/colors/accent1_2" csCatId="accent1" phldr="1"/>
      <dgm:spPr/>
      <dgm:t>
        <a:bodyPr/>
        <a:lstStyle/>
        <a:p>
          <a:endParaRPr lang="en-US"/>
        </a:p>
      </dgm:t>
    </dgm:pt>
    <dgm:pt modelId="{DF265953-948F-4410-BA96-985D04A83808}">
      <dgm:prSet phldrT="[Text]" custT="1"/>
      <dgm:spPr/>
      <dgm:t>
        <a:bodyPr/>
        <a:lstStyle/>
        <a:p>
          <a:r>
            <a:rPr lang="lt-LT" sz="1800" b="1">
              <a:latin typeface="Times New Roman" panose="02020603050405020304" pitchFamily="18" charset="0"/>
              <a:cs typeface="Times New Roman" panose="02020603050405020304" pitchFamily="18" charset="0"/>
            </a:rPr>
            <a:t>Stiprybės</a:t>
          </a:r>
          <a:endParaRPr lang="en-US" sz="1800" b="1">
            <a:latin typeface="Times New Roman" panose="02020603050405020304" pitchFamily="18" charset="0"/>
            <a:cs typeface="Times New Roman" panose="02020603050405020304" pitchFamily="18" charset="0"/>
          </a:endParaRPr>
        </a:p>
      </dgm:t>
    </dgm:pt>
    <dgm:pt modelId="{9A42966A-F4F9-4177-8DA8-6C930892E5C5}" type="parTrans" cxnId="{DBE62AB4-B9D4-4864-8F92-443492DECD2C}">
      <dgm:prSet/>
      <dgm:spPr/>
      <dgm:t>
        <a:bodyPr/>
        <a:lstStyle/>
        <a:p>
          <a:endParaRPr lang="en-US"/>
        </a:p>
      </dgm:t>
    </dgm:pt>
    <dgm:pt modelId="{95926539-A698-4675-92EE-8E00EA2C6642}" type="sibTrans" cxnId="{DBE62AB4-B9D4-4864-8F92-443492DECD2C}">
      <dgm:prSet/>
      <dgm:spPr/>
      <dgm:t>
        <a:bodyPr/>
        <a:lstStyle/>
        <a:p>
          <a:endParaRPr lang="en-US"/>
        </a:p>
      </dgm:t>
    </dgm:pt>
    <dgm:pt modelId="{DAEE2819-76A6-4883-B190-A16B6CBAC01C}">
      <dgm:prSet phldrT="[Text]" custT="1"/>
      <dgm:spPr/>
      <dgm:t>
        <a:bodyPr/>
        <a:lstStyle/>
        <a:p>
          <a:r>
            <a:rPr lang="lt-LT" sz="1800" b="1">
              <a:latin typeface="Times New Roman" panose="02020603050405020304" pitchFamily="18" charset="0"/>
              <a:cs typeface="Times New Roman" panose="02020603050405020304" pitchFamily="18" charset="0"/>
            </a:rPr>
            <a:t>Silpnybės</a:t>
          </a:r>
          <a:endParaRPr lang="en-US" sz="1800"/>
        </a:p>
      </dgm:t>
    </dgm:pt>
    <dgm:pt modelId="{F97D6EBA-DE40-4DE8-A504-7B00ED7C18DA}" type="parTrans" cxnId="{9659F385-1A2A-47B7-90A5-61469CA77B29}">
      <dgm:prSet/>
      <dgm:spPr/>
      <dgm:t>
        <a:bodyPr/>
        <a:lstStyle/>
        <a:p>
          <a:endParaRPr lang="en-US"/>
        </a:p>
      </dgm:t>
    </dgm:pt>
    <dgm:pt modelId="{DB731F91-3472-477E-BB1D-5AD095E5C9A2}" type="sibTrans" cxnId="{9659F385-1A2A-47B7-90A5-61469CA77B29}">
      <dgm:prSet/>
      <dgm:spPr/>
      <dgm:t>
        <a:bodyPr/>
        <a:lstStyle/>
        <a:p>
          <a:endParaRPr lang="en-US"/>
        </a:p>
      </dgm:t>
    </dgm:pt>
    <dgm:pt modelId="{2036228D-7924-4305-B4F4-5B2B6A881A60}">
      <dgm:prSet phldrT="[Text]" custT="1"/>
      <dgm:spPr/>
      <dgm:t>
        <a:bodyPr/>
        <a:lstStyle/>
        <a:p>
          <a:r>
            <a:rPr lang="lt-LT" sz="1800" b="1">
              <a:latin typeface="Times New Roman" panose="02020603050405020304" pitchFamily="18" charset="0"/>
              <a:cs typeface="Times New Roman" panose="02020603050405020304" pitchFamily="18" charset="0"/>
            </a:rPr>
            <a:t>Galimybės</a:t>
          </a:r>
          <a:endParaRPr lang="en-US" sz="1800"/>
        </a:p>
      </dgm:t>
    </dgm:pt>
    <dgm:pt modelId="{BEE893C3-7652-4EBE-B472-1C26CD1C3F26}" type="parTrans" cxnId="{37743DF3-7510-4CEA-A9A5-54D2B5CDC30E}">
      <dgm:prSet/>
      <dgm:spPr/>
      <dgm:t>
        <a:bodyPr/>
        <a:lstStyle/>
        <a:p>
          <a:endParaRPr lang="en-US"/>
        </a:p>
      </dgm:t>
    </dgm:pt>
    <dgm:pt modelId="{249E9A29-026E-4C66-BA13-8EAC55CB3C34}" type="sibTrans" cxnId="{37743DF3-7510-4CEA-A9A5-54D2B5CDC30E}">
      <dgm:prSet/>
      <dgm:spPr/>
      <dgm:t>
        <a:bodyPr/>
        <a:lstStyle/>
        <a:p>
          <a:endParaRPr lang="en-US"/>
        </a:p>
      </dgm:t>
    </dgm:pt>
    <dgm:pt modelId="{02D81A81-3111-4BE0-8228-4D5DD4967EA0}">
      <dgm:prSet phldrT="[Text]" custT="1"/>
      <dgm:spPr/>
      <dgm:t>
        <a:bodyPr/>
        <a:lstStyle/>
        <a:p>
          <a:r>
            <a:rPr lang="lt-LT" sz="1000">
              <a:latin typeface="Times New Roman" panose="02020603050405020304" pitchFamily="18" charset="0"/>
              <a:cs typeface="Times New Roman" panose="02020603050405020304" pitchFamily="18" charset="0"/>
            </a:rPr>
            <a:t>Taršos mažinimas didinant mažiau taršių energijos šaltinių panaudojimą ir tvarkant atliekas</a:t>
          </a:r>
          <a:endParaRPr lang="en-US" sz="1000">
            <a:latin typeface="Times New Roman" panose="02020603050405020304" pitchFamily="18" charset="0"/>
            <a:cs typeface="Times New Roman" panose="02020603050405020304" pitchFamily="18" charset="0"/>
          </a:endParaRPr>
        </a:p>
      </dgm:t>
    </dgm:pt>
    <dgm:pt modelId="{9743060A-3B5C-4CBF-A7DC-E5F7092549A9}" type="parTrans" cxnId="{C8DB7C5D-5499-405B-B1D7-175ED42A30E2}">
      <dgm:prSet/>
      <dgm:spPr/>
      <dgm:t>
        <a:bodyPr/>
        <a:lstStyle/>
        <a:p>
          <a:endParaRPr lang="en-US"/>
        </a:p>
      </dgm:t>
    </dgm:pt>
    <dgm:pt modelId="{0EEA66B5-E4DF-4E9F-A968-FDE61B3254D7}" type="sibTrans" cxnId="{C8DB7C5D-5499-405B-B1D7-175ED42A30E2}">
      <dgm:prSet/>
      <dgm:spPr/>
      <dgm:t>
        <a:bodyPr/>
        <a:lstStyle/>
        <a:p>
          <a:endParaRPr lang="en-US"/>
        </a:p>
      </dgm:t>
    </dgm:pt>
    <dgm:pt modelId="{948A4BD6-F139-4960-9130-5A3729C4C619}">
      <dgm:prSet phldrT="[Text]" custT="1"/>
      <dgm:spPr/>
      <dgm:t>
        <a:bodyPr/>
        <a:lstStyle/>
        <a:p>
          <a:r>
            <a:rPr lang="lt-LT" sz="1800" b="1">
              <a:latin typeface="Times New Roman" panose="02020603050405020304" pitchFamily="18" charset="0"/>
              <a:cs typeface="Times New Roman" panose="02020603050405020304" pitchFamily="18" charset="0"/>
            </a:rPr>
            <a:t>Grėsmės</a:t>
          </a:r>
          <a:endParaRPr lang="en-US" sz="1800"/>
        </a:p>
      </dgm:t>
    </dgm:pt>
    <dgm:pt modelId="{1532D8A8-2A8B-4563-94C8-971D3E903AF7}" type="parTrans" cxnId="{D34EA225-BE89-4865-B3F3-904C12BB2E05}">
      <dgm:prSet/>
      <dgm:spPr/>
      <dgm:t>
        <a:bodyPr/>
        <a:lstStyle/>
        <a:p>
          <a:endParaRPr lang="en-US"/>
        </a:p>
      </dgm:t>
    </dgm:pt>
    <dgm:pt modelId="{6429AF09-A905-4D27-9E4E-07EB6C75A37B}" type="sibTrans" cxnId="{D34EA225-BE89-4865-B3F3-904C12BB2E05}">
      <dgm:prSet/>
      <dgm:spPr/>
      <dgm:t>
        <a:bodyPr/>
        <a:lstStyle/>
        <a:p>
          <a:endParaRPr lang="en-US"/>
        </a:p>
      </dgm:t>
    </dgm:pt>
    <dgm:pt modelId="{6BF2AAAC-88CC-48AA-9C6A-A8DF6EB9EE4C}">
      <dgm:prSet phldrT="[Text]" custT="1"/>
      <dgm:spPr/>
      <dgm:t>
        <a:bodyPr/>
        <a:lstStyle/>
        <a:p>
          <a:r>
            <a:rPr lang="lt-LT" sz="1000">
              <a:latin typeface="Times New Roman" panose="02020603050405020304" pitchFamily="18" charset="0"/>
              <a:cs typeface="Times New Roman" panose="02020603050405020304" pitchFamily="18" charset="0"/>
            </a:rPr>
            <a:t>Didėjantis iš stacionarių taršos šaltinių išmetamų teršalų kiekis</a:t>
          </a:r>
          <a:endParaRPr lang="en-US" sz="1000">
            <a:latin typeface="Times New Roman" panose="02020603050405020304" pitchFamily="18" charset="0"/>
            <a:cs typeface="Times New Roman" panose="02020603050405020304" pitchFamily="18" charset="0"/>
          </a:endParaRPr>
        </a:p>
      </dgm:t>
    </dgm:pt>
    <dgm:pt modelId="{3CDFC626-19C8-4D4B-B69A-7B63D80DD2A4}" type="sibTrans" cxnId="{D702194C-E374-4734-985D-2B0A363E1259}">
      <dgm:prSet/>
      <dgm:spPr/>
      <dgm:t>
        <a:bodyPr/>
        <a:lstStyle/>
        <a:p>
          <a:endParaRPr lang="en-US"/>
        </a:p>
      </dgm:t>
    </dgm:pt>
    <dgm:pt modelId="{BE904482-A3DE-42A5-8744-1C79E57A44A9}" type="parTrans" cxnId="{D702194C-E374-4734-985D-2B0A363E1259}">
      <dgm:prSet/>
      <dgm:spPr/>
      <dgm:t>
        <a:bodyPr/>
        <a:lstStyle/>
        <a:p>
          <a:endParaRPr lang="en-US"/>
        </a:p>
      </dgm:t>
    </dgm:pt>
    <dgm:pt modelId="{12AF0991-280D-4B90-A1E3-7EDE29FCFBA0}">
      <dgm:prSet custT="1"/>
      <dgm:spPr/>
      <dgm:t>
        <a:bodyPr/>
        <a:lstStyle/>
        <a:p>
          <a:r>
            <a:rPr lang="lt-LT" sz="1000">
              <a:latin typeface="Times New Roman" panose="02020603050405020304" pitchFamily="18" charset="0"/>
              <a:cs typeface="Times New Roman" panose="02020603050405020304" pitchFamily="18" charset="0"/>
            </a:rPr>
            <a:t>Oro užterštumo didėjimas dėl augančio automobilių srauto ir kitų taršos faktorių</a:t>
          </a:r>
          <a:endParaRPr lang="en-US" sz="1000">
            <a:latin typeface="Times New Roman" panose="02020603050405020304" pitchFamily="18" charset="0"/>
            <a:cs typeface="Times New Roman" panose="02020603050405020304" pitchFamily="18" charset="0"/>
          </a:endParaRPr>
        </a:p>
      </dgm:t>
    </dgm:pt>
    <dgm:pt modelId="{127EAA6E-1B8C-46AD-82D1-61549763CC90}" type="sibTrans" cxnId="{4B89F897-DB85-4AEB-AF3D-AD8DD7F99A0E}">
      <dgm:prSet/>
      <dgm:spPr/>
      <dgm:t>
        <a:bodyPr/>
        <a:lstStyle/>
        <a:p>
          <a:endParaRPr lang="en-US"/>
        </a:p>
      </dgm:t>
    </dgm:pt>
    <dgm:pt modelId="{7F86EAC8-2AE0-4FB7-A025-E7C8CAF43AEE}" type="parTrans" cxnId="{4B89F897-DB85-4AEB-AF3D-AD8DD7F99A0E}">
      <dgm:prSet/>
      <dgm:spPr/>
      <dgm:t>
        <a:bodyPr/>
        <a:lstStyle/>
        <a:p>
          <a:endParaRPr lang="en-US"/>
        </a:p>
      </dgm:t>
    </dgm:pt>
    <dgm:pt modelId="{688007B0-F56C-4FDE-947F-F3CF148557E9}">
      <dgm:prSet phldrT="[Text]" custT="1"/>
      <dgm:spPr/>
      <dgm:t>
        <a:bodyPr/>
        <a:lstStyle/>
        <a:p>
          <a:r>
            <a:rPr lang="lt-LT" sz="1000">
              <a:latin typeface="Times New Roman" panose="02020603050405020304" pitchFamily="18" charset="0"/>
              <a:cs typeface="Times New Roman" panose="02020603050405020304" pitchFamily="18" charset="0"/>
            </a:rPr>
            <a:t>Veikianti centralizuota komunalinių atliekų surinkimo ir antrinių žaliavų rūšiavimo sistema</a:t>
          </a:r>
          <a:endParaRPr lang="en-US" sz="1000">
            <a:latin typeface="Times New Roman" panose="02020603050405020304" pitchFamily="18" charset="0"/>
            <a:cs typeface="Times New Roman" panose="02020603050405020304" pitchFamily="18" charset="0"/>
          </a:endParaRPr>
        </a:p>
      </dgm:t>
    </dgm:pt>
    <dgm:pt modelId="{60CE19C4-AD8F-48BA-8016-0CB87796AEEC}" type="sibTrans" cxnId="{E9CA35B7-DB2F-455D-8591-CD55383CB157}">
      <dgm:prSet/>
      <dgm:spPr/>
      <dgm:t>
        <a:bodyPr/>
        <a:lstStyle/>
        <a:p>
          <a:endParaRPr lang="en-US"/>
        </a:p>
      </dgm:t>
    </dgm:pt>
    <dgm:pt modelId="{36E6730D-B669-4472-8887-473E162FA99C}" type="parTrans" cxnId="{E9CA35B7-DB2F-455D-8591-CD55383CB157}">
      <dgm:prSet/>
      <dgm:spPr/>
      <dgm:t>
        <a:bodyPr/>
        <a:lstStyle/>
        <a:p>
          <a:endParaRPr lang="en-US"/>
        </a:p>
      </dgm:t>
    </dgm:pt>
    <dgm:pt modelId="{2110A56A-649C-4B95-A025-80B1EA8FF69D}">
      <dgm:prSet custT="1"/>
      <dgm:spPr/>
      <dgm:t>
        <a:bodyPr/>
        <a:lstStyle/>
        <a:p>
          <a:r>
            <a:rPr lang="lt-LT" sz="1000">
              <a:latin typeface="Times New Roman" panose="02020603050405020304" pitchFamily="18" charset="0"/>
              <a:cs typeface="Times New Roman" panose="02020603050405020304" pitchFamily="18" charset="0"/>
            </a:rPr>
            <a:t>Aplinkosauginio švietimo vykdymas siekiant efektyvaus atliekų rūšiavimo ir gamtinės aplinkos tausojimo</a:t>
          </a:r>
        </a:p>
      </dgm:t>
    </dgm:pt>
    <dgm:pt modelId="{6D400C4B-A03C-437B-901C-BE9D1FF8611D}" type="parTrans" cxnId="{0292FAAE-8FDF-4A00-A5A5-81AC91E29B5A}">
      <dgm:prSet/>
      <dgm:spPr/>
      <dgm:t>
        <a:bodyPr/>
        <a:lstStyle/>
        <a:p>
          <a:endParaRPr lang="en-US"/>
        </a:p>
      </dgm:t>
    </dgm:pt>
    <dgm:pt modelId="{0CC92D1F-469F-47CD-A963-9D2AB3938784}" type="sibTrans" cxnId="{0292FAAE-8FDF-4A00-A5A5-81AC91E29B5A}">
      <dgm:prSet/>
      <dgm:spPr/>
      <dgm:t>
        <a:bodyPr/>
        <a:lstStyle/>
        <a:p>
          <a:endParaRPr lang="en-US"/>
        </a:p>
      </dgm:t>
    </dgm:pt>
    <dgm:pt modelId="{DC6FBA98-7622-430A-8DD8-9D64A0275222}">
      <dgm:prSet custT="1"/>
      <dgm:spPr/>
      <dgm:t>
        <a:bodyPr/>
        <a:lstStyle/>
        <a:p>
          <a:r>
            <a:rPr lang="lt-LT" sz="1000">
              <a:latin typeface="Times New Roman" panose="02020603050405020304" pitchFamily="18" charset="0"/>
              <a:cs typeface="Times New Roman" panose="02020603050405020304" pitchFamily="18" charset="0"/>
            </a:rPr>
            <a:t>Nepakankamas atliekų panaudojimas dėl infrastruktūros trūkumo</a:t>
          </a:r>
        </a:p>
      </dgm:t>
    </dgm:pt>
    <dgm:pt modelId="{A3D0539A-A77F-46A3-9541-22860E02F824}" type="parTrans" cxnId="{1287EDC8-4F97-4F4F-9624-AA3252FFF6C5}">
      <dgm:prSet/>
      <dgm:spPr/>
      <dgm:t>
        <a:bodyPr/>
        <a:lstStyle/>
        <a:p>
          <a:endParaRPr lang="en-US"/>
        </a:p>
      </dgm:t>
    </dgm:pt>
    <dgm:pt modelId="{2E2BE22E-295B-4F1E-AABF-916363CFBC8E}" type="sibTrans" cxnId="{1287EDC8-4F97-4F4F-9624-AA3252FFF6C5}">
      <dgm:prSet/>
      <dgm:spPr/>
      <dgm:t>
        <a:bodyPr/>
        <a:lstStyle/>
        <a:p>
          <a:endParaRPr lang="en-US"/>
        </a:p>
      </dgm:t>
    </dgm:pt>
    <dgm:pt modelId="{8D423EC4-55CA-4C80-B89C-B98C4506CB58}">
      <dgm:prSet phldrT="[Text]" custT="1"/>
      <dgm:spPr/>
      <dgm:t>
        <a:bodyPr/>
        <a:lstStyle/>
        <a:p>
          <a:r>
            <a:rPr lang="lt-LT" sz="1000">
              <a:latin typeface="Times New Roman" panose="02020603050405020304" pitchFamily="18" charset="0"/>
              <a:cs typeface="Times New Roman" panose="02020603050405020304" pitchFamily="18" charset="0"/>
            </a:rPr>
            <a:t>Didėjanti rūšiuojamų atliekų dalis</a:t>
          </a:r>
          <a:endParaRPr lang="en-US" sz="1000">
            <a:latin typeface="Times New Roman" panose="02020603050405020304" pitchFamily="18" charset="0"/>
            <a:cs typeface="Times New Roman" panose="02020603050405020304" pitchFamily="18" charset="0"/>
          </a:endParaRPr>
        </a:p>
      </dgm:t>
    </dgm:pt>
    <dgm:pt modelId="{69E23E4D-D4DC-4EDB-9C39-D0CB1500B47A}" type="parTrans" cxnId="{0FEBA41D-A6D9-49E2-A12D-A0B361C4A075}">
      <dgm:prSet/>
      <dgm:spPr/>
      <dgm:t>
        <a:bodyPr/>
        <a:lstStyle/>
        <a:p>
          <a:endParaRPr lang="en-US"/>
        </a:p>
      </dgm:t>
    </dgm:pt>
    <dgm:pt modelId="{F8EBA2BD-279D-4D8B-BB48-CBDA98F0ECBC}" type="sibTrans" cxnId="{0FEBA41D-A6D9-49E2-A12D-A0B361C4A075}">
      <dgm:prSet/>
      <dgm:spPr/>
      <dgm:t>
        <a:bodyPr/>
        <a:lstStyle/>
        <a:p>
          <a:endParaRPr lang="en-US"/>
        </a:p>
      </dgm:t>
    </dgm:pt>
    <dgm:pt modelId="{413DEF45-02A8-4746-B467-356CD5128767}" type="pres">
      <dgm:prSet presAssocID="{7C142914-8D04-4CCA-9643-0A24BDA23C91}" presName="Name0" presStyleCnt="0">
        <dgm:presLayoutVars>
          <dgm:dir/>
          <dgm:animLvl val="lvl"/>
          <dgm:resizeHandles val="exact"/>
        </dgm:presLayoutVars>
      </dgm:prSet>
      <dgm:spPr/>
      <dgm:t>
        <a:bodyPr/>
        <a:lstStyle/>
        <a:p>
          <a:endParaRPr lang="lt-LT"/>
        </a:p>
      </dgm:t>
    </dgm:pt>
    <dgm:pt modelId="{00D61C76-3EFF-4BA4-A1D2-BD61FB71EDEA}" type="pres">
      <dgm:prSet presAssocID="{DF265953-948F-4410-BA96-985D04A83808}" presName="composite" presStyleCnt="0"/>
      <dgm:spPr/>
    </dgm:pt>
    <dgm:pt modelId="{97FDE21F-4960-4353-9CBD-E9EBDBA1411C}" type="pres">
      <dgm:prSet presAssocID="{DF265953-948F-4410-BA96-985D04A83808}" presName="parTx" presStyleLbl="alignNode1" presStyleIdx="0" presStyleCnt="4">
        <dgm:presLayoutVars>
          <dgm:chMax val="0"/>
          <dgm:chPref val="0"/>
          <dgm:bulletEnabled val="1"/>
        </dgm:presLayoutVars>
      </dgm:prSet>
      <dgm:spPr/>
      <dgm:t>
        <a:bodyPr/>
        <a:lstStyle/>
        <a:p>
          <a:endParaRPr lang="lt-LT"/>
        </a:p>
      </dgm:t>
    </dgm:pt>
    <dgm:pt modelId="{9498B49A-B5EE-49A1-BB1A-47162A3D722A}" type="pres">
      <dgm:prSet presAssocID="{DF265953-948F-4410-BA96-985D04A83808}" presName="desTx" presStyleLbl="alignAccFollowNode1" presStyleIdx="0" presStyleCnt="4">
        <dgm:presLayoutVars>
          <dgm:bulletEnabled val="1"/>
        </dgm:presLayoutVars>
      </dgm:prSet>
      <dgm:spPr/>
      <dgm:t>
        <a:bodyPr/>
        <a:lstStyle/>
        <a:p>
          <a:endParaRPr lang="lt-LT"/>
        </a:p>
      </dgm:t>
    </dgm:pt>
    <dgm:pt modelId="{B466FCD0-BFF8-469E-BB99-8148D8D33513}" type="pres">
      <dgm:prSet presAssocID="{95926539-A698-4675-92EE-8E00EA2C6642}" presName="space" presStyleCnt="0"/>
      <dgm:spPr/>
    </dgm:pt>
    <dgm:pt modelId="{85C91F2B-4783-41E7-BDB1-B5CFA3237EFD}" type="pres">
      <dgm:prSet presAssocID="{DAEE2819-76A6-4883-B190-A16B6CBAC01C}" presName="composite" presStyleCnt="0"/>
      <dgm:spPr/>
    </dgm:pt>
    <dgm:pt modelId="{A0E5CFD4-25C8-4932-84AD-B640A4023D5D}" type="pres">
      <dgm:prSet presAssocID="{DAEE2819-76A6-4883-B190-A16B6CBAC01C}" presName="parTx" presStyleLbl="alignNode1" presStyleIdx="1" presStyleCnt="4">
        <dgm:presLayoutVars>
          <dgm:chMax val="0"/>
          <dgm:chPref val="0"/>
          <dgm:bulletEnabled val="1"/>
        </dgm:presLayoutVars>
      </dgm:prSet>
      <dgm:spPr/>
      <dgm:t>
        <a:bodyPr/>
        <a:lstStyle/>
        <a:p>
          <a:endParaRPr lang="lt-LT"/>
        </a:p>
      </dgm:t>
    </dgm:pt>
    <dgm:pt modelId="{004804E0-C721-423E-A1FF-E1E5C63AF60B}" type="pres">
      <dgm:prSet presAssocID="{DAEE2819-76A6-4883-B190-A16B6CBAC01C}" presName="desTx" presStyleLbl="alignAccFollowNode1" presStyleIdx="1" presStyleCnt="4">
        <dgm:presLayoutVars>
          <dgm:bulletEnabled val="1"/>
        </dgm:presLayoutVars>
      </dgm:prSet>
      <dgm:spPr/>
      <dgm:t>
        <a:bodyPr/>
        <a:lstStyle/>
        <a:p>
          <a:endParaRPr lang="lt-LT"/>
        </a:p>
      </dgm:t>
    </dgm:pt>
    <dgm:pt modelId="{153E22B8-A315-4FA8-8004-6CC702137562}" type="pres">
      <dgm:prSet presAssocID="{DB731F91-3472-477E-BB1D-5AD095E5C9A2}" presName="space" presStyleCnt="0"/>
      <dgm:spPr/>
    </dgm:pt>
    <dgm:pt modelId="{5DC3F7DE-2436-4E40-BFF6-A4AF726B3A99}" type="pres">
      <dgm:prSet presAssocID="{2036228D-7924-4305-B4F4-5B2B6A881A60}" presName="composite" presStyleCnt="0"/>
      <dgm:spPr/>
    </dgm:pt>
    <dgm:pt modelId="{4D9CD304-6361-4E06-A2C2-C2523573B9D4}" type="pres">
      <dgm:prSet presAssocID="{2036228D-7924-4305-B4F4-5B2B6A881A60}" presName="parTx" presStyleLbl="alignNode1" presStyleIdx="2" presStyleCnt="4">
        <dgm:presLayoutVars>
          <dgm:chMax val="0"/>
          <dgm:chPref val="0"/>
          <dgm:bulletEnabled val="1"/>
        </dgm:presLayoutVars>
      </dgm:prSet>
      <dgm:spPr/>
      <dgm:t>
        <a:bodyPr/>
        <a:lstStyle/>
        <a:p>
          <a:endParaRPr lang="lt-LT"/>
        </a:p>
      </dgm:t>
    </dgm:pt>
    <dgm:pt modelId="{7F737774-B000-4620-97E5-3BF098071D39}" type="pres">
      <dgm:prSet presAssocID="{2036228D-7924-4305-B4F4-5B2B6A881A60}" presName="desTx" presStyleLbl="alignAccFollowNode1" presStyleIdx="2" presStyleCnt="4" custLinFactNeighborY="488">
        <dgm:presLayoutVars>
          <dgm:bulletEnabled val="1"/>
        </dgm:presLayoutVars>
      </dgm:prSet>
      <dgm:spPr/>
      <dgm:t>
        <a:bodyPr/>
        <a:lstStyle/>
        <a:p>
          <a:endParaRPr lang="lt-LT"/>
        </a:p>
      </dgm:t>
    </dgm:pt>
    <dgm:pt modelId="{7EA30B78-B5B0-41B2-BE4A-EE225F04DD84}" type="pres">
      <dgm:prSet presAssocID="{249E9A29-026E-4C66-BA13-8EAC55CB3C34}" presName="space" presStyleCnt="0"/>
      <dgm:spPr/>
    </dgm:pt>
    <dgm:pt modelId="{5D9BF766-B945-4B30-876D-9E0CA3BB2901}" type="pres">
      <dgm:prSet presAssocID="{948A4BD6-F139-4960-9130-5A3729C4C619}" presName="composite" presStyleCnt="0"/>
      <dgm:spPr/>
    </dgm:pt>
    <dgm:pt modelId="{9E46EF2B-CD28-4E96-BB12-1E1A2F83142B}" type="pres">
      <dgm:prSet presAssocID="{948A4BD6-F139-4960-9130-5A3729C4C619}" presName="parTx" presStyleLbl="alignNode1" presStyleIdx="3" presStyleCnt="4">
        <dgm:presLayoutVars>
          <dgm:chMax val="0"/>
          <dgm:chPref val="0"/>
          <dgm:bulletEnabled val="1"/>
        </dgm:presLayoutVars>
      </dgm:prSet>
      <dgm:spPr/>
      <dgm:t>
        <a:bodyPr/>
        <a:lstStyle/>
        <a:p>
          <a:endParaRPr lang="lt-LT"/>
        </a:p>
      </dgm:t>
    </dgm:pt>
    <dgm:pt modelId="{DF93A38C-138C-468A-B6A3-34A7BFE9369A}" type="pres">
      <dgm:prSet presAssocID="{948A4BD6-F139-4960-9130-5A3729C4C619}" presName="desTx" presStyleLbl="alignAccFollowNode1" presStyleIdx="3" presStyleCnt="4">
        <dgm:presLayoutVars>
          <dgm:bulletEnabled val="1"/>
        </dgm:presLayoutVars>
      </dgm:prSet>
      <dgm:spPr/>
      <dgm:t>
        <a:bodyPr/>
        <a:lstStyle/>
        <a:p>
          <a:endParaRPr lang="lt-LT"/>
        </a:p>
      </dgm:t>
    </dgm:pt>
  </dgm:ptLst>
  <dgm:cxnLst>
    <dgm:cxn modelId="{246D0A2F-A69A-43E7-B8BB-363C5C5416CE}" type="presOf" srcId="{688007B0-F56C-4FDE-947F-F3CF148557E9}" destId="{9498B49A-B5EE-49A1-BB1A-47162A3D722A}" srcOrd="0" destOrd="0" presId="urn:microsoft.com/office/officeart/2005/8/layout/hList1"/>
    <dgm:cxn modelId="{0FEBA41D-A6D9-49E2-A12D-A0B361C4A075}" srcId="{DF265953-948F-4410-BA96-985D04A83808}" destId="{8D423EC4-55CA-4C80-B89C-B98C4506CB58}" srcOrd="1" destOrd="0" parTransId="{69E23E4D-D4DC-4EDB-9C39-D0CB1500B47A}" sibTransId="{F8EBA2BD-279D-4D8B-BB48-CBDA98F0ECBC}"/>
    <dgm:cxn modelId="{2BFB8ADF-EA3C-4A90-AA19-C469C63C47B2}" type="presOf" srcId="{7C142914-8D04-4CCA-9643-0A24BDA23C91}" destId="{413DEF45-02A8-4746-B467-356CD5128767}" srcOrd="0" destOrd="0" presId="urn:microsoft.com/office/officeart/2005/8/layout/hList1"/>
    <dgm:cxn modelId="{9659F385-1A2A-47B7-90A5-61469CA77B29}" srcId="{7C142914-8D04-4CCA-9643-0A24BDA23C91}" destId="{DAEE2819-76A6-4883-B190-A16B6CBAC01C}" srcOrd="1" destOrd="0" parTransId="{F97D6EBA-DE40-4DE8-A504-7B00ED7C18DA}" sibTransId="{DB731F91-3472-477E-BB1D-5AD095E5C9A2}"/>
    <dgm:cxn modelId="{E03FDA5B-052E-4FA1-8D2B-D29DC789BEA1}" type="presOf" srcId="{12AF0991-280D-4B90-A1E3-7EDE29FCFBA0}" destId="{DF93A38C-138C-468A-B6A3-34A7BFE9369A}" srcOrd="0" destOrd="0" presId="urn:microsoft.com/office/officeart/2005/8/layout/hList1"/>
    <dgm:cxn modelId="{21D86120-F0FD-4DCA-B966-77928824341C}" type="presOf" srcId="{8D423EC4-55CA-4C80-B89C-B98C4506CB58}" destId="{9498B49A-B5EE-49A1-BB1A-47162A3D722A}" srcOrd="0" destOrd="1" presId="urn:microsoft.com/office/officeart/2005/8/layout/hList1"/>
    <dgm:cxn modelId="{E9CA35B7-DB2F-455D-8591-CD55383CB157}" srcId="{DF265953-948F-4410-BA96-985D04A83808}" destId="{688007B0-F56C-4FDE-947F-F3CF148557E9}" srcOrd="0" destOrd="0" parTransId="{36E6730D-B669-4472-8887-473E162FA99C}" sibTransId="{60CE19C4-AD8F-48BA-8016-0CB87796AEEC}"/>
    <dgm:cxn modelId="{0A4A33F3-1420-4B6E-9208-D5DEC5AAFE53}" type="presOf" srcId="{02D81A81-3111-4BE0-8228-4D5DD4967EA0}" destId="{7F737774-B000-4620-97E5-3BF098071D39}" srcOrd="0" destOrd="0" presId="urn:microsoft.com/office/officeart/2005/8/layout/hList1"/>
    <dgm:cxn modelId="{D34EA225-BE89-4865-B3F3-904C12BB2E05}" srcId="{7C142914-8D04-4CCA-9643-0A24BDA23C91}" destId="{948A4BD6-F139-4960-9130-5A3729C4C619}" srcOrd="3" destOrd="0" parTransId="{1532D8A8-2A8B-4563-94C8-971D3E903AF7}" sibTransId="{6429AF09-A905-4D27-9E4E-07EB6C75A37B}"/>
    <dgm:cxn modelId="{1DBB538A-6C0B-4316-98AA-147BC93E57E8}" type="presOf" srcId="{6BF2AAAC-88CC-48AA-9C6A-A8DF6EB9EE4C}" destId="{004804E0-C721-423E-A1FF-E1E5C63AF60B}" srcOrd="0" destOrd="0" presId="urn:microsoft.com/office/officeart/2005/8/layout/hList1"/>
    <dgm:cxn modelId="{37743DF3-7510-4CEA-A9A5-54D2B5CDC30E}" srcId="{7C142914-8D04-4CCA-9643-0A24BDA23C91}" destId="{2036228D-7924-4305-B4F4-5B2B6A881A60}" srcOrd="2" destOrd="0" parTransId="{BEE893C3-7652-4EBE-B472-1C26CD1C3F26}" sibTransId="{249E9A29-026E-4C66-BA13-8EAC55CB3C34}"/>
    <dgm:cxn modelId="{C8DB7C5D-5499-405B-B1D7-175ED42A30E2}" srcId="{2036228D-7924-4305-B4F4-5B2B6A881A60}" destId="{02D81A81-3111-4BE0-8228-4D5DD4967EA0}" srcOrd="0" destOrd="0" parTransId="{9743060A-3B5C-4CBF-A7DC-E5F7092549A9}" sibTransId="{0EEA66B5-E4DF-4E9F-A968-FDE61B3254D7}"/>
    <dgm:cxn modelId="{6CCF0A27-B9A8-4663-8E21-9D7FDD50D182}" type="presOf" srcId="{DAEE2819-76A6-4883-B190-A16B6CBAC01C}" destId="{A0E5CFD4-25C8-4932-84AD-B640A4023D5D}" srcOrd="0" destOrd="0" presId="urn:microsoft.com/office/officeart/2005/8/layout/hList1"/>
    <dgm:cxn modelId="{0292FAAE-8FDF-4A00-A5A5-81AC91E29B5A}" srcId="{2036228D-7924-4305-B4F4-5B2B6A881A60}" destId="{2110A56A-649C-4B95-A025-80B1EA8FF69D}" srcOrd="1" destOrd="0" parTransId="{6D400C4B-A03C-437B-901C-BE9D1FF8611D}" sibTransId="{0CC92D1F-469F-47CD-A963-9D2AB3938784}"/>
    <dgm:cxn modelId="{349E89D6-96CE-4162-B452-AE8AED261AEF}" type="presOf" srcId="{948A4BD6-F139-4960-9130-5A3729C4C619}" destId="{9E46EF2B-CD28-4E96-BB12-1E1A2F83142B}" srcOrd="0" destOrd="0" presId="urn:microsoft.com/office/officeart/2005/8/layout/hList1"/>
    <dgm:cxn modelId="{6468AF74-0F73-4947-829B-5AA4D6C08B32}" type="presOf" srcId="{DF265953-948F-4410-BA96-985D04A83808}" destId="{97FDE21F-4960-4353-9CBD-E9EBDBA1411C}" srcOrd="0" destOrd="0" presId="urn:microsoft.com/office/officeart/2005/8/layout/hList1"/>
    <dgm:cxn modelId="{463DE26E-B5DE-4ED1-8FEF-F78C8BA81B15}" type="presOf" srcId="{DC6FBA98-7622-430A-8DD8-9D64A0275222}" destId="{DF93A38C-138C-468A-B6A3-34A7BFE9369A}" srcOrd="0" destOrd="1" presId="urn:microsoft.com/office/officeart/2005/8/layout/hList1"/>
    <dgm:cxn modelId="{74D657BF-8FE5-40BF-A790-AFB67705DE3D}" type="presOf" srcId="{2036228D-7924-4305-B4F4-5B2B6A881A60}" destId="{4D9CD304-6361-4E06-A2C2-C2523573B9D4}" srcOrd="0" destOrd="0" presId="urn:microsoft.com/office/officeart/2005/8/layout/hList1"/>
    <dgm:cxn modelId="{4B89F897-DB85-4AEB-AF3D-AD8DD7F99A0E}" srcId="{948A4BD6-F139-4960-9130-5A3729C4C619}" destId="{12AF0991-280D-4B90-A1E3-7EDE29FCFBA0}" srcOrd="0" destOrd="0" parTransId="{7F86EAC8-2AE0-4FB7-A025-E7C8CAF43AEE}" sibTransId="{127EAA6E-1B8C-46AD-82D1-61549763CC90}"/>
    <dgm:cxn modelId="{D702194C-E374-4734-985D-2B0A363E1259}" srcId="{DAEE2819-76A6-4883-B190-A16B6CBAC01C}" destId="{6BF2AAAC-88CC-48AA-9C6A-A8DF6EB9EE4C}" srcOrd="0" destOrd="0" parTransId="{BE904482-A3DE-42A5-8744-1C79E57A44A9}" sibTransId="{3CDFC626-19C8-4D4B-B69A-7B63D80DD2A4}"/>
    <dgm:cxn modelId="{1287EDC8-4F97-4F4F-9624-AA3252FFF6C5}" srcId="{948A4BD6-F139-4960-9130-5A3729C4C619}" destId="{DC6FBA98-7622-430A-8DD8-9D64A0275222}" srcOrd="1" destOrd="0" parTransId="{A3D0539A-A77F-46A3-9541-22860E02F824}" sibTransId="{2E2BE22E-295B-4F1E-AABF-916363CFBC8E}"/>
    <dgm:cxn modelId="{DBE62AB4-B9D4-4864-8F92-443492DECD2C}" srcId="{7C142914-8D04-4CCA-9643-0A24BDA23C91}" destId="{DF265953-948F-4410-BA96-985D04A83808}" srcOrd="0" destOrd="0" parTransId="{9A42966A-F4F9-4177-8DA8-6C930892E5C5}" sibTransId="{95926539-A698-4675-92EE-8E00EA2C6642}"/>
    <dgm:cxn modelId="{03C44ACB-A136-4A50-98D6-DD84C40641C0}" type="presOf" srcId="{2110A56A-649C-4B95-A025-80B1EA8FF69D}" destId="{7F737774-B000-4620-97E5-3BF098071D39}" srcOrd="0" destOrd="1" presId="urn:microsoft.com/office/officeart/2005/8/layout/hList1"/>
    <dgm:cxn modelId="{A5801886-D4AD-4839-AD14-1D9885E540E2}" type="presParOf" srcId="{413DEF45-02A8-4746-B467-356CD5128767}" destId="{00D61C76-3EFF-4BA4-A1D2-BD61FB71EDEA}" srcOrd="0" destOrd="0" presId="urn:microsoft.com/office/officeart/2005/8/layout/hList1"/>
    <dgm:cxn modelId="{E7912F34-8AEA-4EFB-B644-7665E65FD8A0}" type="presParOf" srcId="{00D61C76-3EFF-4BA4-A1D2-BD61FB71EDEA}" destId="{97FDE21F-4960-4353-9CBD-E9EBDBA1411C}" srcOrd="0" destOrd="0" presId="urn:microsoft.com/office/officeart/2005/8/layout/hList1"/>
    <dgm:cxn modelId="{27C541E8-E9D5-4942-AE88-FFACF0004E34}" type="presParOf" srcId="{00D61C76-3EFF-4BA4-A1D2-BD61FB71EDEA}" destId="{9498B49A-B5EE-49A1-BB1A-47162A3D722A}" srcOrd="1" destOrd="0" presId="urn:microsoft.com/office/officeart/2005/8/layout/hList1"/>
    <dgm:cxn modelId="{66D28A66-3998-4400-8F86-94BFBD280A84}" type="presParOf" srcId="{413DEF45-02A8-4746-B467-356CD5128767}" destId="{B466FCD0-BFF8-469E-BB99-8148D8D33513}" srcOrd="1" destOrd="0" presId="urn:microsoft.com/office/officeart/2005/8/layout/hList1"/>
    <dgm:cxn modelId="{D31E9F51-2683-4D29-99D8-E7B267A0B56A}" type="presParOf" srcId="{413DEF45-02A8-4746-B467-356CD5128767}" destId="{85C91F2B-4783-41E7-BDB1-B5CFA3237EFD}" srcOrd="2" destOrd="0" presId="urn:microsoft.com/office/officeart/2005/8/layout/hList1"/>
    <dgm:cxn modelId="{39F202AE-A819-4475-B457-73326833E3A0}" type="presParOf" srcId="{85C91F2B-4783-41E7-BDB1-B5CFA3237EFD}" destId="{A0E5CFD4-25C8-4932-84AD-B640A4023D5D}" srcOrd="0" destOrd="0" presId="urn:microsoft.com/office/officeart/2005/8/layout/hList1"/>
    <dgm:cxn modelId="{6EBAF3FB-3210-4025-8783-3C9F43F23118}" type="presParOf" srcId="{85C91F2B-4783-41E7-BDB1-B5CFA3237EFD}" destId="{004804E0-C721-423E-A1FF-E1E5C63AF60B}" srcOrd="1" destOrd="0" presId="urn:microsoft.com/office/officeart/2005/8/layout/hList1"/>
    <dgm:cxn modelId="{F6A18DF2-8785-4430-B012-55A7287480BB}" type="presParOf" srcId="{413DEF45-02A8-4746-B467-356CD5128767}" destId="{153E22B8-A315-4FA8-8004-6CC702137562}" srcOrd="3" destOrd="0" presId="urn:microsoft.com/office/officeart/2005/8/layout/hList1"/>
    <dgm:cxn modelId="{48BAA3A2-5C4E-4D55-B130-0CC3D3BA2B48}" type="presParOf" srcId="{413DEF45-02A8-4746-B467-356CD5128767}" destId="{5DC3F7DE-2436-4E40-BFF6-A4AF726B3A99}" srcOrd="4" destOrd="0" presId="urn:microsoft.com/office/officeart/2005/8/layout/hList1"/>
    <dgm:cxn modelId="{B8285305-76AA-467F-B9F6-CE414EF40797}" type="presParOf" srcId="{5DC3F7DE-2436-4E40-BFF6-A4AF726B3A99}" destId="{4D9CD304-6361-4E06-A2C2-C2523573B9D4}" srcOrd="0" destOrd="0" presId="urn:microsoft.com/office/officeart/2005/8/layout/hList1"/>
    <dgm:cxn modelId="{9ED2B8A0-9BBC-439F-AF49-40523D4B0C99}" type="presParOf" srcId="{5DC3F7DE-2436-4E40-BFF6-A4AF726B3A99}" destId="{7F737774-B000-4620-97E5-3BF098071D39}" srcOrd="1" destOrd="0" presId="urn:microsoft.com/office/officeart/2005/8/layout/hList1"/>
    <dgm:cxn modelId="{C99ED6B4-693C-4BC8-A3F1-98FBA24C3EDE}" type="presParOf" srcId="{413DEF45-02A8-4746-B467-356CD5128767}" destId="{7EA30B78-B5B0-41B2-BE4A-EE225F04DD84}" srcOrd="5" destOrd="0" presId="urn:microsoft.com/office/officeart/2005/8/layout/hList1"/>
    <dgm:cxn modelId="{7F460286-7AE1-42FE-B47A-FEDCC9C5DC4B}" type="presParOf" srcId="{413DEF45-02A8-4746-B467-356CD5128767}" destId="{5D9BF766-B945-4B30-876D-9E0CA3BB2901}" srcOrd="6" destOrd="0" presId="urn:microsoft.com/office/officeart/2005/8/layout/hList1"/>
    <dgm:cxn modelId="{53D9EDFC-A16E-4B5B-9CF4-BFD4B9E9A827}" type="presParOf" srcId="{5D9BF766-B945-4B30-876D-9E0CA3BB2901}" destId="{9E46EF2B-CD28-4E96-BB12-1E1A2F83142B}" srcOrd="0" destOrd="0" presId="urn:microsoft.com/office/officeart/2005/8/layout/hList1"/>
    <dgm:cxn modelId="{6B0781D2-05F9-494C-B71C-378E234F1D57}" type="presParOf" srcId="{5D9BF766-B945-4B30-876D-9E0CA3BB2901}" destId="{DF93A38C-138C-468A-B6A3-34A7BFE9369A}" srcOrd="1" destOrd="0" presId="urn:microsoft.com/office/officeart/2005/8/layout/hList1"/>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7C142914-8D04-4CCA-9643-0A24BDA23C91}" type="doc">
      <dgm:prSet loTypeId="urn:microsoft.com/office/officeart/2005/8/layout/hList1" loCatId="list" qsTypeId="urn:microsoft.com/office/officeart/2005/8/quickstyle/3d2" qsCatId="3D" csTypeId="urn:microsoft.com/office/officeart/2005/8/colors/accent1_2" csCatId="accent1" phldr="1"/>
      <dgm:spPr/>
      <dgm:t>
        <a:bodyPr/>
        <a:lstStyle/>
        <a:p>
          <a:endParaRPr lang="en-US"/>
        </a:p>
      </dgm:t>
    </dgm:pt>
    <dgm:pt modelId="{DF265953-948F-4410-BA96-985D04A83808}">
      <dgm:prSet phldrT="[Text]" custT="1"/>
      <dgm:spPr/>
      <dgm:t>
        <a:bodyPr/>
        <a:lstStyle/>
        <a:p>
          <a:r>
            <a:rPr lang="lt-LT" sz="1800" b="1">
              <a:latin typeface="Times New Roman" panose="02020603050405020304" pitchFamily="18" charset="0"/>
              <a:cs typeface="Times New Roman" panose="02020603050405020304" pitchFamily="18" charset="0"/>
            </a:rPr>
            <a:t>Stiprybės</a:t>
          </a:r>
          <a:endParaRPr lang="en-US" sz="1800" b="1">
            <a:latin typeface="Times New Roman" panose="02020603050405020304" pitchFamily="18" charset="0"/>
            <a:cs typeface="Times New Roman" panose="02020603050405020304" pitchFamily="18" charset="0"/>
          </a:endParaRPr>
        </a:p>
      </dgm:t>
    </dgm:pt>
    <dgm:pt modelId="{9A42966A-F4F9-4177-8DA8-6C930892E5C5}" type="parTrans" cxnId="{DBE62AB4-B9D4-4864-8F92-443492DECD2C}">
      <dgm:prSet/>
      <dgm:spPr/>
      <dgm:t>
        <a:bodyPr/>
        <a:lstStyle/>
        <a:p>
          <a:endParaRPr lang="en-US"/>
        </a:p>
      </dgm:t>
    </dgm:pt>
    <dgm:pt modelId="{95926539-A698-4675-92EE-8E00EA2C6642}" type="sibTrans" cxnId="{DBE62AB4-B9D4-4864-8F92-443492DECD2C}">
      <dgm:prSet/>
      <dgm:spPr/>
      <dgm:t>
        <a:bodyPr/>
        <a:lstStyle/>
        <a:p>
          <a:endParaRPr lang="en-US"/>
        </a:p>
      </dgm:t>
    </dgm:pt>
    <dgm:pt modelId="{DAEE2819-76A6-4883-B190-A16B6CBAC01C}">
      <dgm:prSet phldrT="[Text]" custT="1"/>
      <dgm:spPr/>
      <dgm:t>
        <a:bodyPr/>
        <a:lstStyle/>
        <a:p>
          <a:r>
            <a:rPr lang="lt-LT" sz="1800" b="1">
              <a:latin typeface="Times New Roman" panose="02020603050405020304" pitchFamily="18" charset="0"/>
              <a:cs typeface="Times New Roman" panose="02020603050405020304" pitchFamily="18" charset="0"/>
            </a:rPr>
            <a:t>Silpnybės</a:t>
          </a:r>
          <a:endParaRPr lang="en-US" sz="1800"/>
        </a:p>
      </dgm:t>
    </dgm:pt>
    <dgm:pt modelId="{F97D6EBA-DE40-4DE8-A504-7B00ED7C18DA}" type="parTrans" cxnId="{9659F385-1A2A-47B7-90A5-61469CA77B29}">
      <dgm:prSet/>
      <dgm:spPr/>
      <dgm:t>
        <a:bodyPr/>
        <a:lstStyle/>
        <a:p>
          <a:endParaRPr lang="en-US"/>
        </a:p>
      </dgm:t>
    </dgm:pt>
    <dgm:pt modelId="{DB731F91-3472-477E-BB1D-5AD095E5C9A2}" type="sibTrans" cxnId="{9659F385-1A2A-47B7-90A5-61469CA77B29}">
      <dgm:prSet/>
      <dgm:spPr/>
      <dgm:t>
        <a:bodyPr/>
        <a:lstStyle/>
        <a:p>
          <a:endParaRPr lang="en-US"/>
        </a:p>
      </dgm:t>
    </dgm:pt>
    <dgm:pt modelId="{2036228D-7924-4305-B4F4-5B2B6A881A60}">
      <dgm:prSet phldrT="[Text]" custT="1"/>
      <dgm:spPr/>
      <dgm:t>
        <a:bodyPr/>
        <a:lstStyle/>
        <a:p>
          <a:r>
            <a:rPr lang="lt-LT" sz="1800" b="1">
              <a:latin typeface="Times New Roman" panose="02020603050405020304" pitchFamily="18" charset="0"/>
              <a:cs typeface="Times New Roman" panose="02020603050405020304" pitchFamily="18" charset="0"/>
            </a:rPr>
            <a:t>Galimybės</a:t>
          </a:r>
          <a:endParaRPr lang="en-US" sz="1800"/>
        </a:p>
      </dgm:t>
    </dgm:pt>
    <dgm:pt modelId="{BEE893C3-7652-4EBE-B472-1C26CD1C3F26}" type="parTrans" cxnId="{37743DF3-7510-4CEA-A9A5-54D2B5CDC30E}">
      <dgm:prSet/>
      <dgm:spPr/>
      <dgm:t>
        <a:bodyPr/>
        <a:lstStyle/>
        <a:p>
          <a:endParaRPr lang="en-US"/>
        </a:p>
      </dgm:t>
    </dgm:pt>
    <dgm:pt modelId="{249E9A29-026E-4C66-BA13-8EAC55CB3C34}" type="sibTrans" cxnId="{37743DF3-7510-4CEA-A9A5-54D2B5CDC30E}">
      <dgm:prSet/>
      <dgm:spPr/>
      <dgm:t>
        <a:bodyPr/>
        <a:lstStyle/>
        <a:p>
          <a:endParaRPr lang="en-US"/>
        </a:p>
      </dgm:t>
    </dgm:pt>
    <dgm:pt modelId="{02D81A81-3111-4BE0-8228-4D5DD4967EA0}">
      <dgm:prSet phldrT="[Text]" custT="1"/>
      <dgm:spPr/>
      <dgm:t>
        <a:bodyPr/>
        <a:lstStyle/>
        <a:p>
          <a:r>
            <a:rPr lang="lt-LT" sz="1000">
              <a:latin typeface="Times New Roman" panose="02020603050405020304" pitchFamily="18" charset="0"/>
              <a:cs typeface="Times New Roman" panose="02020603050405020304" pitchFamily="18" charset="0"/>
            </a:rPr>
            <a:t>Įgyvendinami informacinių technologijų plėtros projektai</a:t>
          </a:r>
          <a:endParaRPr lang="en-US" sz="1000">
            <a:latin typeface="Times New Roman" panose="02020603050405020304" pitchFamily="18" charset="0"/>
            <a:cs typeface="Times New Roman" panose="02020603050405020304" pitchFamily="18" charset="0"/>
          </a:endParaRPr>
        </a:p>
      </dgm:t>
    </dgm:pt>
    <dgm:pt modelId="{9743060A-3B5C-4CBF-A7DC-E5F7092549A9}" type="parTrans" cxnId="{C8DB7C5D-5499-405B-B1D7-175ED42A30E2}">
      <dgm:prSet/>
      <dgm:spPr/>
      <dgm:t>
        <a:bodyPr/>
        <a:lstStyle/>
        <a:p>
          <a:endParaRPr lang="en-US"/>
        </a:p>
      </dgm:t>
    </dgm:pt>
    <dgm:pt modelId="{0EEA66B5-E4DF-4E9F-A968-FDE61B3254D7}" type="sibTrans" cxnId="{C8DB7C5D-5499-405B-B1D7-175ED42A30E2}">
      <dgm:prSet/>
      <dgm:spPr/>
      <dgm:t>
        <a:bodyPr/>
        <a:lstStyle/>
        <a:p>
          <a:endParaRPr lang="en-US"/>
        </a:p>
      </dgm:t>
    </dgm:pt>
    <dgm:pt modelId="{948A4BD6-F139-4960-9130-5A3729C4C619}">
      <dgm:prSet phldrT="[Text]" custT="1"/>
      <dgm:spPr/>
      <dgm:t>
        <a:bodyPr/>
        <a:lstStyle/>
        <a:p>
          <a:r>
            <a:rPr lang="lt-LT" sz="1800" b="1">
              <a:latin typeface="Times New Roman" panose="02020603050405020304" pitchFamily="18" charset="0"/>
              <a:cs typeface="Times New Roman" panose="02020603050405020304" pitchFamily="18" charset="0"/>
            </a:rPr>
            <a:t>Grėsmės</a:t>
          </a:r>
          <a:endParaRPr lang="en-US" sz="1800"/>
        </a:p>
      </dgm:t>
    </dgm:pt>
    <dgm:pt modelId="{1532D8A8-2A8B-4563-94C8-971D3E903AF7}" type="parTrans" cxnId="{D34EA225-BE89-4865-B3F3-904C12BB2E05}">
      <dgm:prSet/>
      <dgm:spPr/>
      <dgm:t>
        <a:bodyPr/>
        <a:lstStyle/>
        <a:p>
          <a:endParaRPr lang="en-US"/>
        </a:p>
      </dgm:t>
    </dgm:pt>
    <dgm:pt modelId="{6429AF09-A905-4D27-9E4E-07EB6C75A37B}" type="sibTrans" cxnId="{D34EA225-BE89-4865-B3F3-904C12BB2E05}">
      <dgm:prSet/>
      <dgm:spPr/>
      <dgm:t>
        <a:bodyPr/>
        <a:lstStyle/>
        <a:p>
          <a:endParaRPr lang="en-US"/>
        </a:p>
      </dgm:t>
    </dgm:pt>
    <dgm:pt modelId="{6BF2AAAC-88CC-48AA-9C6A-A8DF6EB9EE4C}">
      <dgm:prSet phldrT="[Text]" custT="1"/>
      <dgm:spPr/>
      <dgm:t>
        <a:bodyPr/>
        <a:lstStyle/>
        <a:p>
          <a:r>
            <a:rPr lang="lt-LT" sz="1000">
              <a:latin typeface="Times New Roman" panose="02020603050405020304" pitchFamily="18" charset="0"/>
              <a:cs typeface="Times New Roman" panose="02020603050405020304" pitchFamily="18" charset="0"/>
            </a:rPr>
            <a:t>Mažas informacinių ir komunikacinių technologijų įgyvendintų projektų skaičius</a:t>
          </a:r>
          <a:endParaRPr lang="en-US" sz="1000">
            <a:latin typeface="Times New Roman" panose="02020603050405020304" pitchFamily="18" charset="0"/>
            <a:cs typeface="Times New Roman" panose="02020603050405020304" pitchFamily="18" charset="0"/>
          </a:endParaRPr>
        </a:p>
      </dgm:t>
    </dgm:pt>
    <dgm:pt modelId="{3CDFC626-19C8-4D4B-B69A-7B63D80DD2A4}" type="sibTrans" cxnId="{D702194C-E374-4734-985D-2B0A363E1259}">
      <dgm:prSet/>
      <dgm:spPr/>
      <dgm:t>
        <a:bodyPr/>
        <a:lstStyle/>
        <a:p>
          <a:endParaRPr lang="en-US"/>
        </a:p>
      </dgm:t>
    </dgm:pt>
    <dgm:pt modelId="{BE904482-A3DE-42A5-8744-1C79E57A44A9}" type="parTrans" cxnId="{D702194C-E374-4734-985D-2B0A363E1259}">
      <dgm:prSet/>
      <dgm:spPr/>
      <dgm:t>
        <a:bodyPr/>
        <a:lstStyle/>
        <a:p>
          <a:endParaRPr lang="en-US"/>
        </a:p>
      </dgm:t>
    </dgm:pt>
    <dgm:pt modelId="{12AF0991-280D-4B90-A1E3-7EDE29FCFBA0}">
      <dgm:prSet custT="1"/>
      <dgm:spPr/>
      <dgm:t>
        <a:bodyPr/>
        <a:lstStyle/>
        <a:p>
          <a:r>
            <a:rPr lang="lt-LT" sz="1000">
              <a:latin typeface="Times New Roman" panose="02020603050405020304" pitchFamily="18" charset="0"/>
              <a:cs typeface="Times New Roman" panose="02020603050405020304" pitchFamily="18" charset="0"/>
            </a:rPr>
            <a:t>Išaugęs Informacinių technologijų skyriaus darbo krūvis dėl įgyvendinamų projektų</a:t>
          </a:r>
          <a:endParaRPr lang="en-US" sz="1000">
            <a:latin typeface="Times New Roman" panose="02020603050405020304" pitchFamily="18" charset="0"/>
            <a:cs typeface="Times New Roman" panose="02020603050405020304" pitchFamily="18" charset="0"/>
          </a:endParaRPr>
        </a:p>
      </dgm:t>
    </dgm:pt>
    <dgm:pt modelId="{127EAA6E-1B8C-46AD-82D1-61549763CC90}" type="sibTrans" cxnId="{4B89F897-DB85-4AEB-AF3D-AD8DD7F99A0E}">
      <dgm:prSet/>
      <dgm:spPr/>
      <dgm:t>
        <a:bodyPr/>
        <a:lstStyle/>
        <a:p>
          <a:endParaRPr lang="en-US"/>
        </a:p>
      </dgm:t>
    </dgm:pt>
    <dgm:pt modelId="{7F86EAC8-2AE0-4FB7-A025-E7C8CAF43AEE}" type="parTrans" cxnId="{4B89F897-DB85-4AEB-AF3D-AD8DD7F99A0E}">
      <dgm:prSet/>
      <dgm:spPr/>
      <dgm:t>
        <a:bodyPr/>
        <a:lstStyle/>
        <a:p>
          <a:endParaRPr lang="en-US"/>
        </a:p>
      </dgm:t>
    </dgm:pt>
    <dgm:pt modelId="{688007B0-F56C-4FDE-947F-F3CF148557E9}">
      <dgm:prSet phldrT="[Text]" custT="1"/>
      <dgm:spPr/>
      <dgm:t>
        <a:bodyPr/>
        <a:lstStyle/>
        <a:p>
          <a:r>
            <a:rPr lang="lt-LT" sz="1000">
              <a:latin typeface="Times New Roman" panose="02020603050405020304" pitchFamily="18" charset="0"/>
              <a:cs typeface="Times New Roman" panose="02020603050405020304" pitchFamily="18" charset="0"/>
            </a:rPr>
            <a:t>Didelė namų ūkių, turinčių asmeninį kompiuterį ir interneto prieigą, dalis apskrityje</a:t>
          </a:r>
          <a:endParaRPr lang="en-US" sz="1000">
            <a:latin typeface="Times New Roman" panose="02020603050405020304" pitchFamily="18" charset="0"/>
            <a:cs typeface="Times New Roman" panose="02020603050405020304" pitchFamily="18" charset="0"/>
          </a:endParaRPr>
        </a:p>
      </dgm:t>
    </dgm:pt>
    <dgm:pt modelId="{60CE19C4-AD8F-48BA-8016-0CB87796AEEC}" type="sibTrans" cxnId="{E9CA35B7-DB2F-455D-8591-CD55383CB157}">
      <dgm:prSet/>
      <dgm:spPr/>
      <dgm:t>
        <a:bodyPr/>
        <a:lstStyle/>
        <a:p>
          <a:endParaRPr lang="en-US"/>
        </a:p>
      </dgm:t>
    </dgm:pt>
    <dgm:pt modelId="{36E6730D-B669-4472-8887-473E162FA99C}" type="parTrans" cxnId="{E9CA35B7-DB2F-455D-8591-CD55383CB157}">
      <dgm:prSet/>
      <dgm:spPr/>
      <dgm:t>
        <a:bodyPr/>
        <a:lstStyle/>
        <a:p>
          <a:endParaRPr lang="en-US"/>
        </a:p>
      </dgm:t>
    </dgm:pt>
    <dgm:pt modelId="{3B380E88-26EB-4991-8513-CE85A9B1A483}">
      <dgm:prSet custT="1"/>
      <dgm:spPr/>
      <dgm:t>
        <a:bodyPr/>
        <a:lstStyle/>
        <a:p>
          <a:r>
            <a:rPr lang="lt-LT" sz="1000">
              <a:latin typeface="Times New Roman" panose="02020603050405020304" pitchFamily="18" charset="0"/>
              <a:cs typeface="Times New Roman" panose="02020603050405020304" pitchFamily="18" charset="0"/>
            </a:rPr>
            <a:t>Įdiegta </a:t>
          </a:r>
          <a:r>
            <a:rPr lang="lt-LT" sz="1000" i="1">
              <a:latin typeface="Times New Roman" panose="02020603050405020304" pitchFamily="18" charset="0"/>
              <a:cs typeface="Times New Roman" panose="02020603050405020304" pitchFamily="18" charset="0"/>
            </a:rPr>
            <a:t>e-demokratija</a:t>
          </a:r>
          <a:r>
            <a:rPr lang="lt-LT" sz="1000" i="0">
              <a:latin typeface="Times New Roman" panose="02020603050405020304" pitchFamily="18" charset="0"/>
              <a:cs typeface="Times New Roman" panose="02020603050405020304" pitchFamily="18" charset="0"/>
            </a:rPr>
            <a:t>, plėtojamos kitos elektroninės paslaugos</a:t>
          </a:r>
          <a:endParaRPr lang="lt-LT" sz="1000" i="1">
            <a:latin typeface="Times New Roman" panose="02020603050405020304" pitchFamily="18" charset="0"/>
            <a:cs typeface="Times New Roman" panose="02020603050405020304" pitchFamily="18" charset="0"/>
          </a:endParaRPr>
        </a:p>
      </dgm:t>
    </dgm:pt>
    <dgm:pt modelId="{884912EB-D463-409F-857C-CD34E47B92BD}" type="parTrans" cxnId="{8982CA3C-F089-41D8-8E80-668BF5F35A96}">
      <dgm:prSet/>
      <dgm:spPr/>
      <dgm:t>
        <a:bodyPr/>
        <a:lstStyle/>
        <a:p>
          <a:endParaRPr lang="en-US"/>
        </a:p>
      </dgm:t>
    </dgm:pt>
    <dgm:pt modelId="{6F978827-3997-4F34-82EC-17E5F610E16A}" type="sibTrans" cxnId="{8982CA3C-F089-41D8-8E80-668BF5F35A96}">
      <dgm:prSet/>
      <dgm:spPr/>
      <dgm:t>
        <a:bodyPr/>
        <a:lstStyle/>
        <a:p>
          <a:endParaRPr lang="en-US"/>
        </a:p>
      </dgm:t>
    </dgm:pt>
    <dgm:pt modelId="{413DEF45-02A8-4746-B467-356CD5128767}" type="pres">
      <dgm:prSet presAssocID="{7C142914-8D04-4CCA-9643-0A24BDA23C91}" presName="Name0" presStyleCnt="0">
        <dgm:presLayoutVars>
          <dgm:dir/>
          <dgm:animLvl val="lvl"/>
          <dgm:resizeHandles val="exact"/>
        </dgm:presLayoutVars>
      </dgm:prSet>
      <dgm:spPr/>
      <dgm:t>
        <a:bodyPr/>
        <a:lstStyle/>
        <a:p>
          <a:endParaRPr lang="lt-LT"/>
        </a:p>
      </dgm:t>
    </dgm:pt>
    <dgm:pt modelId="{00D61C76-3EFF-4BA4-A1D2-BD61FB71EDEA}" type="pres">
      <dgm:prSet presAssocID="{DF265953-948F-4410-BA96-985D04A83808}" presName="composite" presStyleCnt="0"/>
      <dgm:spPr/>
    </dgm:pt>
    <dgm:pt modelId="{97FDE21F-4960-4353-9CBD-E9EBDBA1411C}" type="pres">
      <dgm:prSet presAssocID="{DF265953-948F-4410-BA96-985D04A83808}" presName="parTx" presStyleLbl="alignNode1" presStyleIdx="0" presStyleCnt="4">
        <dgm:presLayoutVars>
          <dgm:chMax val="0"/>
          <dgm:chPref val="0"/>
          <dgm:bulletEnabled val="1"/>
        </dgm:presLayoutVars>
      </dgm:prSet>
      <dgm:spPr/>
      <dgm:t>
        <a:bodyPr/>
        <a:lstStyle/>
        <a:p>
          <a:endParaRPr lang="lt-LT"/>
        </a:p>
      </dgm:t>
    </dgm:pt>
    <dgm:pt modelId="{9498B49A-B5EE-49A1-BB1A-47162A3D722A}" type="pres">
      <dgm:prSet presAssocID="{DF265953-948F-4410-BA96-985D04A83808}" presName="desTx" presStyleLbl="alignAccFollowNode1" presStyleIdx="0" presStyleCnt="4">
        <dgm:presLayoutVars>
          <dgm:bulletEnabled val="1"/>
        </dgm:presLayoutVars>
      </dgm:prSet>
      <dgm:spPr/>
      <dgm:t>
        <a:bodyPr/>
        <a:lstStyle/>
        <a:p>
          <a:endParaRPr lang="lt-LT"/>
        </a:p>
      </dgm:t>
    </dgm:pt>
    <dgm:pt modelId="{B466FCD0-BFF8-469E-BB99-8148D8D33513}" type="pres">
      <dgm:prSet presAssocID="{95926539-A698-4675-92EE-8E00EA2C6642}" presName="space" presStyleCnt="0"/>
      <dgm:spPr/>
    </dgm:pt>
    <dgm:pt modelId="{85C91F2B-4783-41E7-BDB1-B5CFA3237EFD}" type="pres">
      <dgm:prSet presAssocID="{DAEE2819-76A6-4883-B190-A16B6CBAC01C}" presName="composite" presStyleCnt="0"/>
      <dgm:spPr/>
    </dgm:pt>
    <dgm:pt modelId="{A0E5CFD4-25C8-4932-84AD-B640A4023D5D}" type="pres">
      <dgm:prSet presAssocID="{DAEE2819-76A6-4883-B190-A16B6CBAC01C}" presName="parTx" presStyleLbl="alignNode1" presStyleIdx="1" presStyleCnt="4">
        <dgm:presLayoutVars>
          <dgm:chMax val="0"/>
          <dgm:chPref val="0"/>
          <dgm:bulletEnabled val="1"/>
        </dgm:presLayoutVars>
      </dgm:prSet>
      <dgm:spPr/>
      <dgm:t>
        <a:bodyPr/>
        <a:lstStyle/>
        <a:p>
          <a:endParaRPr lang="lt-LT"/>
        </a:p>
      </dgm:t>
    </dgm:pt>
    <dgm:pt modelId="{004804E0-C721-423E-A1FF-E1E5C63AF60B}" type="pres">
      <dgm:prSet presAssocID="{DAEE2819-76A6-4883-B190-A16B6CBAC01C}" presName="desTx" presStyleLbl="alignAccFollowNode1" presStyleIdx="1" presStyleCnt="4">
        <dgm:presLayoutVars>
          <dgm:bulletEnabled val="1"/>
        </dgm:presLayoutVars>
      </dgm:prSet>
      <dgm:spPr/>
      <dgm:t>
        <a:bodyPr/>
        <a:lstStyle/>
        <a:p>
          <a:endParaRPr lang="lt-LT"/>
        </a:p>
      </dgm:t>
    </dgm:pt>
    <dgm:pt modelId="{153E22B8-A315-4FA8-8004-6CC702137562}" type="pres">
      <dgm:prSet presAssocID="{DB731F91-3472-477E-BB1D-5AD095E5C9A2}" presName="space" presStyleCnt="0"/>
      <dgm:spPr/>
    </dgm:pt>
    <dgm:pt modelId="{5DC3F7DE-2436-4E40-BFF6-A4AF726B3A99}" type="pres">
      <dgm:prSet presAssocID="{2036228D-7924-4305-B4F4-5B2B6A881A60}" presName="composite" presStyleCnt="0"/>
      <dgm:spPr/>
    </dgm:pt>
    <dgm:pt modelId="{4D9CD304-6361-4E06-A2C2-C2523573B9D4}" type="pres">
      <dgm:prSet presAssocID="{2036228D-7924-4305-B4F4-5B2B6A881A60}" presName="parTx" presStyleLbl="alignNode1" presStyleIdx="2" presStyleCnt="4">
        <dgm:presLayoutVars>
          <dgm:chMax val="0"/>
          <dgm:chPref val="0"/>
          <dgm:bulletEnabled val="1"/>
        </dgm:presLayoutVars>
      </dgm:prSet>
      <dgm:spPr/>
      <dgm:t>
        <a:bodyPr/>
        <a:lstStyle/>
        <a:p>
          <a:endParaRPr lang="lt-LT"/>
        </a:p>
      </dgm:t>
    </dgm:pt>
    <dgm:pt modelId="{7F737774-B000-4620-97E5-3BF098071D39}" type="pres">
      <dgm:prSet presAssocID="{2036228D-7924-4305-B4F4-5B2B6A881A60}" presName="desTx" presStyleLbl="alignAccFollowNode1" presStyleIdx="2" presStyleCnt="4" custLinFactNeighborY="488">
        <dgm:presLayoutVars>
          <dgm:bulletEnabled val="1"/>
        </dgm:presLayoutVars>
      </dgm:prSet>
      <dgm:spPr/>
      <dgm:t>
        <a:bodyPr/>
        <a:lstStyle/>
        <a:p>
          <a:endParaRPr lang="lt-LT"/>
        </a:p>
      </dgm:t>
    </dgm:pt>
    <dgm:pt modelId="{7EA30B78-B5B0-41B2-BE4A-EE225F04DD84}" type="pres">
      <dgm:prSet presAssocID="{249E9A29-026E-4C66-BA13-8EAC55CB3C34}" presName="space" presStyleCnt="0"/>
      <dgm:spPr/>
    </dgm:pt>
    <dgm:pt modelId="{5D9BF766-B945-4B30-876D-9E0CA3BB2901}" type="pres">
      <dgm:prSet presAssocID="{948A4BD6-F139-4960-9130-5A3729C4C619}" presName="composite" presStyleCnt="0"/>
      <dgm:spPr/>
    </dgm:pt>
    <dgm:pt modelId="{9E46EF2B-CD28-4E96-BB12-1E1A2F83142B}" type="pres">
      <dgm:prSet presAssocID="{948A4BD6-F139-4960-9130-5A3729C4C619}" presName="parTx" presStyleLbl="alignNode1" presStyleIdx="3" presStyleCnt="4">
        <dgm:presLayoutVars>
          <dgm:chMax val="0"/>
          <dgm:chPref val="0"/>
          <dgm:bulletEnabled val="1"/>
        </dgm:presLayoutVars>
      </dgm:prSet>
      <dgm:spPr/>
      <dgm:t>
        <a:bodyPr/>
        <a:lstStyle/>
        <a:p>
          <a:endParaRPr lang="lt-LT"/>
        </a:p>
      </dgm:t>
    </dgm:pt>
    <dgm:pt modelId="{DF93A38C-138C-468A-B6A3-34A7BFE9369A}" type="pres">
      <dgm:prSet presAssocID="{948A4BD6-F139-4960-9130-5A3729C4C619}" presName="desTx" presStyleLbl="alignAccFollowNode1" presStyleIdx="3" presStyleCnt="4">
        <dgm:presLayoutVars>
          <dgm:bulletEnabled val="1"/>
        </dgm:presLayoutVars>
      </dgm:prSet>
      <dgm:spPr/>
      <dgm:t>
        <a:bodyPr/>
        <a:lstStyle/>
        <a:p>
          <a:endParaRPr lang="lt-LT"/>
        </a:p>
      </dgm:t>
    </dgm:pt>
  </dgm:ptLst>
  <dgm:cxnLst>
    <dgm:cxn modelId="{84C85B37-E2A4-44FF-A3CA-BB01E736FA69}" type="presOf" srcId="{3B380E88-26EB-4991-8513-CE85A9B1A483}" destId="{9498B49A-B5EE-49A1-BB1A-47162A3D722A}" srcOrd="0" destOrd="1" presId="urn:microsoft.com/office/officeart/2005/8/layout/hList1"/>
    <dgm:cxn modelId="{1B80135A-210F-4695-A523-210BC8110D9B}" type="presOf" srcId="{2036228D-7924-4305-B4F4-5B2B6A881A60}" destId="{4D9CD304-6361-4E06-A2C2-C2523573B9D4}" srcOrd="0" destOrd="0" presId="urn:microsoft.com/office/officeart/2005/8/layout/hList1"/>
    <dgm:cxn modelId="{38F61822-69D1-46D6-9F92-9C3B5ED9A896}" type="presOf" srcId="{02D81A81-3111-4BE0-8228-4D5DD4967EA0}" destId="{7F737774-B000-4620-97E5-3BF098071D39}" srcOrd="0" destOrd="0" presId="urn:microsoft.com/office/officeart/2005/8/layout/hList1"/>
    <dgm:cxn modelId="{9659F385-1A2A-47B7-90A5-61469CA77B29}" srcId="{7C142914-8D04-4CCA-9643-0A24BDA23C91}" destId="{DAEE2819-76A6-4883-B190-A16B6CBAC01C}" srcOrd="1" destOrd="0" parTransId="{F97D6EBA-DE40-4DE8-A504-7B00ED7C18DA}" sibTransId="{DB731F91-3472-477E-BB1D-5AD095E5C9A2}"/>
    <dgm:cxn modelId="{E9CA35B7-DB2F-455D-8591-CD55383CB157}" srcId="{DF265953-948F-4410-BA96-985D04A83808}" destId="{688007B0-F56C-4FDE-947F-F3CF148557E9}" srcOrd="0" destOrd="0" parTransId="{36E6730D-B669-4472-8887-473E162FA99C}" sibTransId="{60CE19C4-AD8F-48BA-8016-0CB87796AEEC}"/>
    <dgm:cxn modelId="{D34EA225-BE89-4865-B3F3-904C12BB2E05}" srcId="{7C142914-8D04-4CCA-9643-0A24BDA23C91}" destId="{948A4BD6-F139-4960-9130-5A3729C4C619}" srcOrd="3" destOrd="0" parTransId="{1532D8A8-2A8B-4563-94C8-971D3E903AF7}" sibTransId="{6429AF09-A905-4D27-9E4E-07EB6C75A37B}"/>
    <dgm:cxn modelId="{F0904D33-C350-42DB-8E67-AE8E9AD33BFB}" type="presOf" srcId="{7C142914-8D04-4CCA-9643-0A24BDA23C91}" destId="{413DEF45-02A8-4746-B467-356CD5128767}" srcOrd="0" destOrd="0" presId="urn:microsoft.com/office/officeart/2005/8/layout/hList1"/>
    <dgm:cxn modelId="{9EC71FF5-C209-4902-AD21-104AE83FE049}" type="presOf" srcId="{DF265953-948F-4410-BA96-985D04A83808}" destId="{97FDE21F-4960-4353-9CBD-E9EBDBA1411C}" srcOrd="0" destOrd="0" presId="urn:microsoft.com/office/officeart/2005/8/layout/hList1"/>
    <dgm:cxn modelId="{37743DF3-7510-4CEA-A9A5-54D2B5CDC30E}" srcId="{7C142914-8D04-4CCA-9643-0A24BDA23C91}" destId="{2036228D-7924-4305-B4F4-5B2B6A881A60}" srcOrd="2" destOrd="0" parTransId="{BEE893C3-7652-4EBE-B472-1C26CD1C3F26}" sibTransId="{249E9A29-026E-4C66-BA13-8EAC55CB3C34}"/>
    <dgm:cxn modelId="{623B62A2-8B5D-44D6-ACC6-7927136DA41F}" type="presOf" srcId="{688007B0-F56C-4FDE-947F-F3CF148557E9}" destId="{9498B49A-B5EE-49A1-BB1A-47162A3D722A}" srcOrd="0" destOrd="0" presId="urn:microsoft.com/office/officeart/2005/8/layout/hList1"/>
    <dgm:cxn modelId="{C8DB7C5D-5499-405B-B1D7-175ED42A30E2}" srcId="{2036228D-7924-4305-B4F4-5B2B6A881A60}" destId="{02D81A81-3111-4BE0-8228-4D5DD4967EA0}" srcOrd="0" destOrd="0" parTransId="{9743060A-3B5C-4CBF-A7DC-E5F7092549A9}" sibTransId="{0EEA66B5-E4DF-4E9F-A968-FDE61B3254D7}"/>
    <dgm:cxn modelId="{7EA1E39B-06EC-4577-AA26-36D69D093833}" type="presOf" srcId="{6BF2AAAC-88CC-48AA-9C6A-A8DF6EB9EE4C}" destId="{004804E0-C721-423E-A1FF-E1E5C63AF60B}" srcOrd="0" destOrd="0" presId="urn:microsoft.com/office/officeart/2005/8/layout/hList1"/>
    <dgm:cxn modelId="{8982CA3C-F089-41D8-8E80-668BF5F35A96}" srcId="{DF265953-948F-4410-BA96-985D04A83808}" destId="{3B380E88-26EB-4991-8513-CE85A9B1A483}" srcOrd="1" destOrd="0" parTransId="{884912EB-D463-409F-857C-CD34E47B92BD}" sibTransId="{6F978827-3997-4F34-82EC-17E5F610E16A}"/>
    <dgm:cxn modelId="{9E51B9DE-5AEF-422F-8A75-0C19ABB47CF2}" type="presOf" srcId="{DAEE2819-76A6-4883-B190-A16B6CBAC01C}" destId="{A0E5CFD4-25C8-4932-84AD-B640A4023D5D}" srcOrd="0" destOrd="0" presId="urn:microsoft.com/office/officeart/2005/8/layout/hList1"/>
    <dgm:cxn modelId="{2B8676A2-982A-4555-9E31-32C2D2F838A5}" type="presOf" srcId="{948A4BD6-F139-4960-9130-5A3729C4C619}" destId="{9E46EF2B-CD28-4E96-BB12-1E1A2F83142B}" srcOrd="0" destOrd="0" presId="urn:microsoft.com/office/officeart/2005/8/layout/hList1"/>
    <dgm:cxn modelId="{4B89F897-DB85-4AEB-AF3D-AD8DD7F99A0E}" srcId="{948A4BD6-F139-4960-9130-5A3729C4C619}" destId="{12AF0991-280D-4B90-A1E3-7EDE29FCFBA0}" srcOrd="0" destOrd="0" parTransId="{7F86EAC8-2AE0-4FB7-A025-E7C8CAF43AEE}" sibTransId="{127EAA6E-1B8C-46AD-82D1-61549763CC90}"/>
    <dgm:cxn modelId="{D702194C-E374-4734-985D-2B0A363E1259}" srcId="{DAEE2819-76A6-4883-B190-A16B6CBAC01C}" destId="{6BF2AAAC-88CC-48AA-9C6A-A8DF6EB9EE4C}" srcOrd="0" destOrd="0" parTransId="{BE904482-A3DE-42A5-8744-1C79E57A44A9}" sibTransId="{3CDFC626-19C8-4D4B-B69A-7B63D80DD2A4}"/>
    <dgm:cxn modelId="{DBE62AB4-B9D4-4864-8F92-443492DECD2C}" srcId="{7C142914-8D04-4CCA-9643-0A24BDA23C91}" destId="{DF265953-948F-4410-BA96-985D04A83808}" srcOrd="0" destOrd="0" parTransId="{9A42966A-F4F9-4177-8DA8-6C930892E5C5}" sibTransId="{95926539-A698-4675-92EE-8E00EA2C6642}"/>
    <dgm:cxn modelId="{72BC13C1-BC50-45C1-BF64-5AD1531B2101}" type="presOf" srcId="{12AF0991-280D-4B90-A1E3-7EDE29FCFBA0}" destId="{DF93A38C-138C-468A-B6A3-34A7BFE9369A}" srcOrd="0" destOrd="0" presId="urn:microsoft.com/office/officeart/2005/8/layout/hList1"/>
    <dgm:cxn modelId="{9740FC7A-82DE-4EA2-A4B4-78CA9EC19DCD}" type="presParOf" srcId="{413DEF45-02A8-4746-B467-356CD5128767}" destId="{00D61C76-3EFF-4BA4-A1D2-BD61FB71EDEA}" srcOrd="0" destOrd="0" presId="urn:microsoft.com/office/officeart/2005/8/layout/hList1"/>
    <dgm:cxn modelId="{144453EB-A69B-4C50-8A4B-B2A0CF2EA455}" type="presParOf" srcId="{00D61C76-3EFF-4BA4-A1D2-BD61FB71EDEA}" destId="{97FDE21F-4960-4353-9CBD-E9EBDBA1411C}" srcOrd="0" destOrd="0" presId="urn:microsoft.com/office/officeart/2005/8/layout/hList1"/>
    <dgm:cxn modelId="{77B2A279-F32E-4E4D-905C-39DB97E86392}" type="presParOf" srcId="{00D61C76-3EFF-4BA4-A1D2-BD61FB71EDEA}" destId="{9498B49A-B5EE-49A1-BB1A-47162A3D722A}" srcOrd="1" destOrd="0" presId="urn:microsoft.com/office/officeart/2005/8/layout/hList1"/>
    <dgm:cxn modelId="{C6D88DD9-3514-4279-9578-F3F392DA52E3}" type="presParOf" srcId="{413DEF45-02A8-4746-B467-356CD5128767}" destId="{B466FCD0-BFF8-469E-BB99-8148D8D33513}" srcOrd="1" destOrd="0" presId="urn:microsoft.com/office/officeart/2005/8/layout/hList1"/>
    <dgm:cxn modelId="{AC8E47A1-8E8C-4AEC-9E88-21C1DF69F7E6}" type="presParOf" srcId="{413DEF45-02A8-4746-B467-356CD5128767}" destId="{85C91F2B-4783-41E7-BDB1-B5CFA3237EFD}" srcOrd="2" destOrd="0" presId="urn:microsoft.com/office/officeart/2005/8/layout/hList1"/>
    <dgm:cxn modelId="{85773101-B52F-4D74-80A2-BC9D7C2D8DA7}" type="presParOf" srcId="{85C91F2B-4783-41E7-BDB1-B5CFA3237EFD}" destId="{A0E5CFD4-25C8-4932-84AD-B640A4023D5D}" srcOrd="0" destOrd="0" presId="urn:microsoft.com/office/officeart/2005/8/layout/hList1"/>
    <dgm:cxn modelId="{178FF929-4092-46D5-8F20-CA3FBF22C6DD}" type="presParOf" srcId="{85C91F2B-4783-41E7-BDB1-B5CFA3237EFD}" destId="{004804E0-C721-423E-A1FF-E1E5C63AF60B}" srcOrd="1" destOrd="0" presId="urn:microsoft.com/office/officeart/2005/8/layout/hList1"/>
    <dgm:cxn modelId="{23BF37FA-9707-4DAF-ABDE-DC7B165F517D}" type="presParOf" srcId="{413DEF45-02A8-4746-B467-356CD5128767}" destId="{153E22B8-A315-4FA8-8004-6CC702137562}" srcOrd="3" destOrd="0" presId="urn:microsoft.com/office/officeart/2005/8/layout/hList1"/>
    <dgm:cxn modelId="{7723F4EF-EF34-4E66-A357-012EE2FD0E12}" type="presParOf" srcId="{413DEF45-02A8-4746-B467-356CD5128767}" destId="{5DC3F7DE-2436-4E40-BFF6-A4AF726B3A99}" srcOrd="4" destOrd="0" presId="urn:microsoft.com/office/officeart/2005/8/layout/hList1"/>
    <dgm:cxn modelId="{4A039E98-5356-4187-A8C2-BB1870E6FCC6}" type="presParOf" srcId="{5DC3F7DE-2436-4E40-BFF6-A4AF726B3A99}" destId="{4D9CD304-6361-4E06-A2C2-C2523573B9D4}" srcOrd="0" destOrd="0" presId="urn:microsoft.com/office/officeart/2005/8/layout/hList1"/>
    <dgm:cxn modelId="{7BD71D69-C225-4FF1-9A7B-0C29196283D0}" type="presParOf" srcId="{5DC3F7DE-2436-4E40-BFF6-A4AF726B3A99}" destId="{7F737774-B000-4620-97E5-3BF098071D39}" srcOrd="1" destOrd="0" presId="urn:microsoft.com/office/officeart/2005/8/layout/hList1"/>
    <dgm:cxn modelId="{32C19F07-34AE-48B9-B7C5-69F7109350A9}" type="presParOf" srcId="{413DEF45-02A8-4746-B467-356CD5128767}" destId="{7EA30B78-B5B0-41B2-BE4A-EE225F04DD84}" srcOrd="5" destOrd="0" presId="urn:microsoft.com/office/officeart/2005/8/layout/hList1"/>
    <dgm:cxn modelId="{013ED685-463F-4A1D-A803-E190AC3A91C1}" type="presParOf" srcId="{413DEF45-02A8-4746-B467-356CD5128767}" destId="{5D9BF766-B945-4B30-876D-9E0CA3BB2901}" srcOrd="6" destOrd="0" presId="urn:microsoft.com/office/officeart/2005/8/layout/hList1"/>
    <dgm:cxn modelId="{B3A01F9F-BB3E-486B-BF28-B29B674A3E19}" type="presParOf" srcId="{5D9BF766-B945-4B30-876D-9E0CA3BB2901}" destId="{9E46EF2B-CD28-4E96-BB12-1E1A2F83142B}" srcOrd="0" destOrd="0" presId="urn:microsoft.com/office/officeart/2005/8/layout/hList1"/>
    <dgm:cxn modelId="{8316D26D-D84A-4F08-B1E6-972B1F9A1440}" type="presParOf" srcId="{5D9BF766-B945-4B30-876D-9E0CA3BB2901}" destId="{DF93A38C-138C-468A-B6A3-34A7BFE9369A}" srcOrd="1" destOrd="0" presId="urn:microsoft.com/office/officeart/2005/8/layout/hList1"/>
  </dgm:cxnLst>
  <dgm:bg/>
  <dgm:whole/>
  <dgm:extLst>
    <a:ext uri="http://schemas.microsoft.com/office/drawing/2008/diagram">
      <dsp:dataModelExt xmlns:dsp="http://schemas.microsoft.com/office/drawing/2008/diagram" relId="rId127"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7C142914-8D04-4CCA-9643-0A24BDA23C91}" type="doc">
      <dgm:prSet loTypeId="urn:microsoft.com/office/officeart/2005/8/layout/hList1" loCatId="list" qsTypeId="urn:microsoft.com/office/officeart/2005/8/quickstyle/3d2" qsCatId="3D" csTypeId="urn:microsoft.com/office/officeart/2005/8/colors/accent1_2" csCatId="accent1" phldr="1"/>
      <dgm:spPr/>
      <dgm:t>
        <a:bodyPr/>
        <a:lstStyle/>
        <a:p>
          <a:endParaRPr lang="en-US"/>
        </a:p>
      </dgm:t>
    </dgm:pt>
    <dgm:pt modelId="{DF265953-948F-4410-BA96-985D04A83808}">
      <dgm:prSet phldrT="[Text]" custT="1"/>
      <dgm:spPr/>
      <dgm:t>
        <a:bodyPr/>
        <a:lstStyle/>
        <a:p>
          <a:r>
            <a:rPr lang="lt-LT" sz="1800" b="1">
              <a:latin typeface="Times New Roman" panose="02020603050405020304" pitchFamily="18" charset="0"/>
              <a:cs typeface="Times New Roman" panose="02020603050405020304" pitchFamily="18" charset="0"/>
            </a:rPr>
            <a:t>Stiprybės</a:t>
          </a:r>
          <a:endParaRPr lang="en-US" sz="1800" b="1">
            <a:latin typeface="Times New Roman" panose="02020603050405020304" pitchFamily="18" charset="0"/>
            <a:cs typeface="Times New Roman" panose="02020603050405020304" pitchFamily="18" charset="0"/>
          </a:endParaRPr>
        </a:p>
      </dgm:t>
    </dgm:pt>
    <dgm:pt modelId="{9A42966A-F4F9-4177-8DA8-6C930892E5C5}" type="parTrans" cxnId="{DBE62AB4-B9D4-4864-8F92-443492DECD2C}">
      <dgm:prSet/>
      <dgm:spPr/>
      <dgm:t>
        <a:bodyPr/>
        <a:lstStyle/>
        <a:p>
          <a:endParaRPr lang="en-US"/>
        </a:p>
      </dgm:t>
    </dgm:pt>
    <dgm:pt modelId="{95926539-A698-4675-92EE-8E00EA2C6642}" type="sibTrans" cxnId="{DBE62AB4-B9D4-4864-8F92-443492DECD2C}">
      <dgm:prSet/>
      <dgm:spPr/>
      <dgm:t>
        <a:bodyPr/>
        <a:lstStyle/>
        <a:p>
          <a:endParaRPr lang="en-US"/>
        </a:p>
      </dgm:t>
    </dgm:pt>
    <dgm:pt modelId="{DAEE2819-76A6-4883-B190-A16B6CBAC01C}">
      <dgm:prSet phldrT="[Text]" custT="1"/>
      <dgm:spPr/>
      <dgm:t>
        <a:bodyPr/>
        <a:lstStyle/>
        <a:p>
          <a:r>
            <a:rPr lang="lt-LT" sz="1800" b="1">
              <a:latin typeface="Times New Roman" panose="02020603050405020304" pitchFamily="18" charset="0"/>
              <a:cs typeface="Times New Roman" panose="02020603050405020304" pitchFamily="18" charset="0"/>
            </a:rPr>
            <a:t>Silpnybės</a:t>
          </a:r>
          <a:endParaRPr lang="en-US" sz="1800"/>
        </a:p>
      </dgm:t>
    </dgm:pt>
    <dgm:pt modelId="{F97D6EBA-DE40-4DE8-A504-7B00ED7C18DA}" type="parTrans" cxnId="{9659F385-1A2A-47B7-90A5-61469CA77B29}">
      <dgm:prSet/>
      <dgm:spPr/>
      <dgm:t>
        <a:bodyPr/>
        <a:lstStyle/>
        <a:p>
          <a:endParaRPr lang="en-US"/>
        </a:p>
      </dgm:t>
    </dgm:pt>
    <dgm:pt modelId="{DB731F91-3472-477E-BB1D-5AD095E5C9A2}" type="sibTrans" cxnId="{9659F385-1A2A-47B7-90A5-61469CA77B29}">
      <dgm:prSet/>
      <dgm:spPr/>
      <dgm:t>
        <a:bodyPr/>
        <a:lstStyle/>
        <a:p>
          <a:endParaRPr lang="en-US"/>
        </a:p>
      </dgm:t>
    </dgm:pt>
    <dgm:pt modelId="{2036228D-7924-4305-B4F4-5B2B6A881A60}">
      <dgm:prSet phldrT="[Text]" custT="1"/>
      <dgm:spPr/>
      <dgm:t>
        <a:bodyPr/>
        <a:lstStyle/>
        <a:p>
          <a:r>
            <a:rPr lang="lt-LT" sz="1800" b="1">
              <a:latin typeface="Times New Roman" panose="02020603050405020304" pitchFamily="18" charset="0"/>
              <a:cs typeface="Times New Roman" panose="02020603050405020304" pitchFamily="18" charset="0"/>
            </a:rPr>
            <a:t>Galimybės</a:t>
          </a:r>
          <a:endParaRPr lang="en-US" sz="1800"/>
        </a:p>
      </dgm:t>
    </dgm:pt>
    <dgm:pt modelId="{BEE893C3-7652-4EBE-B472-1C26CD1C3F26}" type="parTrans" cxnId="{37743DF3-7510-4CEA-A9A5-54D2B5CDC30E}">
      <dgm:prSet/>
      <dgm:spPr/>
      <dgm:t>
        <a:bodyPr/>
        <a:lstStyle/>
        <a:p>
          <a:endParaRPr lang="en-US"/>
        </a:p>
      </dgm:t>
    </dgm:pt>
    <dgm:pt modelId="{249E9A29-026E-4C66-BA13-8EAC55CB3C34}" type="sibTrans" cxnId="{37743DF3-7510-4CEA-A9A5-54D2B5CDC30E}">
      <dgm:prSet/>
      <dgm:spPr/>
      <dgm:t>
        <a:bodyPr/>
        <a:lstStyle/>
        <a:p>
          <a:endParaRPr lang="en-US"/>
        </a:p>
      </dgm:t>
    </dgm:pt>
    <dgm:pt modelId="{02D81A81-3111-4BE0-8228-4D5DD4967EA0}">
      <dgm:prSet phldrT="[Text]" custT="1"/>
      <dgm:spPr/>
      <dgm:t>
        <a:bodyPr/>
        <a:lstStyle/>
        <a:p>
          <a:r>
            <a:rPr lang="lt-LT" sz="1000">
              <a:latin typeface="Times New Roman" panose="02020603050405020304" pitchFamily="18" charset="0"/>
              <a:cs typeface="Times New Roman" panose="02020603050405020304" pitchFamily="18" charset="0"/>
            </a:rPr>
            <a:t>Transporto tinklo plėtra, kelių infrastruktūros gerinimas ir eismo saugumo didinimas</a:t>
          </a:r>
          <a:endParaRPr lang="en-US" sz="1000">
            <a:latin typeface="Times New Roman" panose="02020603050405020304" pitchFamily="18" charset="0"/>
            <a:cs typeface="Times New Roman" panose="02020603050405020304" pitchFamily="18" charset="0"/>
          </a:endParaRPr>
        </a:p>
      </dgm:t>
    </dgm:pt>
    <dgm:pt modelId="{9743060A-3B5C-4CBF-A7DC-E5F7092549A9}" type="parTrans" cxnId="{C8DB7C5D-5499-405B-B1D7-175ED42A30E2}">
      <dgm:prSet/>
      <dgm:spPr/>
      <dgm:t>
        <a:bodyPr/>
        <a:lstStyle/>
        <a:p>
          <a:endParaRPr lang="en-US"/>
        </a:p>
      </dgm:t>
    </dgm:pt>
    <dgm:pt modelId="{0EEA66B5-E4DF-4E9F-A968-FDE61B3254D7}" type="sibTrans" cxnId="{C8DB7C5D-5499-405B-B1D7-175ED42A30E2}">
      <dgm:prSet/>
      <dgm:spPr/>
      <dgm:t>
        <a:bodyPr/>
        <a:lstStyle/>
        <a:p>
          <a:endParaRPr lang="en-US"/>
        </a:p>
      </dgm:t>
    </dgm:pt>
    <dgm:pt modelId="{948A4BD6-F139-4960-9130-5A3729C4C619}">
      <dgm:prSet phldrT="[Text]" custT="1"/>
      <dgm:spPr/>
      <dgm:t>
        <a:bodyPr/>
        <a:lstStyle/>
        <a:p>
          <a:r>
            <a:rPr lang="lt-LT" sz="1800" b="1">
              <a:latin typeface="Times New Roman" panose="02020603050405020304" pitchFamily="18" charset="0"/>
              <a:cs typeface="Times New Roman" panose="02020603050405020304" pitchFamily="18" charset="0"/>
            </a:rPr>
            <a:t>Grėsmės</a:t>
          </a:r>
          <a:endParaRPr lang="en-US" sz="1800"/>
        </a:p>
      </dgm:t>
    </dgm:pt>
    <dgm:pt modelId="{1532D8A8-2A8B-4563-94C8-971D3E903AF7}" type="parTrans" cxnId="{D34EA225-BE89-4865-B3F3-904C12BB2E05}">
      <dgm:prSet/>
      <dgm:spPr/>
      <dgm:t>
        <a:bodyPr/>
        <a:lstStyle/>
        <a:p>
          <a:endParaRPr lang="en-US"/>
        </a:p>
      </dgm:t>
    </dgm:pt>
    <dgm:pt modelId="{6429AF09-A905-4D27-9E4E-07EB6C75A37B}" type="sibTrans" cxnId="{D34EA225-BE89-4865-B3F3-904C12BB2E05}">
      <dgm:prSet/>
      <dgm:spPr/>
      <dgm:t>
        <a:bodyPr/>
        <a:lstStyle/>
        <a:p>
          <a:endParaRPr lang="en-US"/>
        </a:p>
      </dgm:t>
    </dgm:pt>
    <dgm:pt modelId="{6BF2AAAC-88CC-48AA-9C6A-A8DF6EB9EE4C}">
      <dgm:prSet phldrT="[Text]" custT="1"/>
      <dgm:spPr/>
      <dgm:t>
        <a:bodyPr/>
        <a:lstStyle/>
        <a:p>
          <a:r>
            <a:rPr lang="lt-LT" sz="1000">
              <a:latin typeface="Times New Roman" panose="02020603050405020304" pitchFamily="18" charset="0"/>
              <a:cs typeface="Times New Roman" panose="02020603050405020304" pitchFamily="18" charset="0"/>
            </a:rPr>
            <a:t>Savivaldybėje neįrengta autobusų stotis</a:t>
          </a:r>
          <a:endParaRPr lang="en-US" sz="1000">
            <a:latin typeface="Times New Roman" panose="02020603050405020304" pitchFamily="18" charset="0"/>
            <a:cs typeface="Times New Roman" panose="02020603050405020304" pitchFamily="18" charset="0"/>
          </a:endParaRPr>
        </a:p>
      </dgm:t>
    </dgm:pt>
    <dgm:pt modelId="{3CDFC626-19C8-4D4B-B69A-7B63D80DD2A4}" type="sibTrans" cxnId="{D702194C-E374-4734-985D-2B0A363E1259}">
      <dgm:prSet/>
      <dgm:spPr/>
      <dgm:t>
        <a:bodyPr/>
        <a:lstStyle/>
        <a:p>
          <a:endParaRPr lang="en-US"/>
        </a:p>
      </dgm:t>
    </dgm:pt>
    <dgm:pt modelId="{BE904482-A3DE-42A5-8744-1C79E57A44A9}" type="parTrans" cxnId="{D702194C-E374-4734-985D-2B0A363E1259}">
      <dgm:prSet/>
      <dgm:spPr/>
      <dgm:t>
        <a:bodyPr/>
        <a:lstStyle/>
        <a:p>
          <a:endParaRPr lang="en-US"/>
        </a:p>
      </dgm:t>
    </dgm:pt>
    <dgm:pt modelId="{12AF0991-280D-4B90-A1E3-7EDE29FCFBA0}">
      <dgm:prSet custT="1"/>
      <dgm:spPr/>
      <dgm:t>
        <a:bodyPr/>
        <a:lstStyle/>
        <a:p>
          <a:r>
            <a:rPr lang="lt-LT" sz="1000">
              <a:latin typeface="Times New Roman" panose="02020603050405020304" pitchFamily="18" charset="0"/>
              <a:cs typeface="Times New Roman" panose="02020603050405020304" pitchFamily="18" charset="0"/>
            </a:rPr>
            <a:t>Avaringumo rodiklių blogėjimas dėl prastėjančios kelių ir gatvių būklės</a:t>
          </a:r>
          <a:endParaRPr lang="en-US" sz="1000">
            <a:latin typeface="Times New Roman" panose="02020603050405020304" pitchFamily="18" charset="0"/>
            <a:cs typeface="Times New Roman" panose="02020603050405020304" pitchFamily="18" charset="0"/>
          </a:endParaRPr>
        </a:p>
      </dgm:t>
    </dgm:pt>
    <dgm:pt modelId="{127EAA6E-1B8C-46AD-82D1-61549763CC90}" type="sibTrans" cxnId="{4B89F897-DB85-4AEB-AF3D-AD8DD7F99A0E}">
      <dgm:prSet/>
      <dgm:spPr/>
      <dgm:t>
        <a:bodyPr/>
        <a:lstStyle/>
        <a:p>
          <a:endParaRPr lang="en-US"/>
        </a:p>
      </dgm:t>
    </dgm:pt>
    <dgm:pt modelId="{7F86EAC8-2AE0-4FB7-A025-E7C8CAF43AEE}" type="parTrans" cxnId="{4B89F897-DB85-4AEB-AF3D-AD8DD7F99A0E}">
      <dgm:prSet/>
      <dgm:spPr/>
      <dgm:t>
        <a:bodyPr/>
        <a:lstStyle/>
        <a:p>
          <a:endParaRPr lang="en-US"/>
        </a:p>
      </dgm:t>
    </dgm:pt>
    <dgm:pt modelId="{688007B0-F56C-4FDE-947F-F3CF148557E9}">
      <dgm:prSet phldrT="[Text]" custT="1"/>
      <dgm:spPr/>
      <dgm:t>
        <a:bodyPr/>
        <a:lstStyle/>
        <a:p>
          <a:r>
            <a:rPr lang="lt-LT" sz="1000">
              <a:latin typeface="Times New Roman" panose="02020603050405020304" pitchFamily="18" charset="0"/>
              <a:cs typeface="Times New Roman" panose="02020603050405020304" pitchFamily="18" charset="0"/>
            </a:rPr>
            <a:t>Grunto kelių dalis mažesnė nei šalyje ir apskrityje </a:t>
          </a:r>
          <a:endParaRPr lang="en-US" sz="1000">
            <a:latin typeface="Times New Roman" panose="02020603050405020304" pitchFamily="18" charset="0"/>
            <a:cs typeface="Times New Roman" panose="02020603050405020304" pitchFamily="18" charset="0"/>
          </a:endParaRPr>
        </a:p>
      </dgm:t>
    </dgm:pt>
    <dgm:pt modelId="{60CE19C4-AD8F-48BA-8016-0CB87796AEEC}" type="sibTrans" cxnId="{E9CA35B7-DB2F-455D-8591-CD55383CB157}">
      <dgm:prSet/>
      <dgm:spPr/>
      <dgm:t>
        <a:bodyPr/>
        <a:lstStyle/>
        <a:p>
          <a:endParaRPr lang="en-US"/>
        </a:p>
      </dgm:t>
    </dgm:pt>
    <dgm:pt modelId="{36E6730D-B669-4472-8887-473E162FA99C}" type="parTrans" cxnId="{E9CA35B7-DB2F-455D-8591-CD55383CB157}">
      <dgm:prSet/>
      <dgm:spPr/>
      <dgm:t>
        <a:bodyPr/>
        <a:lstStyle/>
        <a:p>
          <a:endParaRPr lang="en-US"/>
        </a:p>
      </dgm:t>
    </dgm:pt>
    <dgm:pt modelId="{417D356D-6245-400B-A711-984C0539E847}">
      <dgm:prSet custT="1"/>
      <dgm:spPr/>
      <dgm:t>
        <a:bodyPr/>
        <a:lstStyle/>
        <a:p>
          <a:r>
            <a:rPr lang="lt-LT" sz="1000">
              <a:latin typeface="Times New Roman" panose="02020603050405020304" pitchFamily="18" charset="0"/>
              <a:cs typeface="Times New Roman" panose="02020603050405020304" pitchFamily="18" charset="0"/>
            </a:rPr>
            <a:t>Didesnis nei apskrityje ir šalyje lengvųjų automobilių skaičius (tenkantis 1 000–iui gyv.)</a:t>
          </a:r>
        </a:p>
      </dgm:t>
    </dgm:pt>
    <dgm:pt modelId="{3153243A-A94C-4347-953C-C50C29B313F7}" type="parTrans" cxnId="{64A66B5D-3D1D-46D3-AEB6-0817F4D80F24}">
      <dgm:prSet/>
      <dgm:spPr/>
      <dgm:t>
        <a:bodyPr/>
        <a:lstStyle/>
        <a:p>
          <a:endParaRPr lang="en-US"/>
        </a:p>
      </dgm:t>
    </dgm:pt>
    <dgm:pt modelId="{CB801F9B-408F-4B74-B4C4-FB5439402D4B}" type="sibTrans" cxnId="{64A66B5D-3D1D-46D3-AEB6-0817F4D80F24}">
      <dgm:prSet/>
      <dgm:spPr/>
      <dgm:t>
        <a:bodyPr/>
        <a:lstStyle/>
        <a:p>
          <a:endParaRPr lang="en-US"/>
        </a:p>
      </dgm:t>
    </dgm:pt>
    <dgm:pt modelId="{A928ECDD-B45D-4E0D-A36F-6579B439AFA3}">
      <dgm:prSet custT="1"/>
      <dgm:spPr/>
      <dgm:t>
        <a:bodyPr/>
        <a:lstStyle/>
        <a:p>
          <a:r>
            <a:rPr lang="lt-LT" sz="1000">
              <a:latin typeface="Times New Roman" panose="02020603050405020304" pitchFamily="18" charset="0"/>
              <a:cs typeface="Times New Roman" panose="02020603050405020304" pitchFamily="18" charset="0"/>
            </a:rPr>
            <a:t>Gerai išplėtotas susisiekimas su kaimyninėmis savivaldybėmis, Klaipėdos jūrų uostu, šalies sostine Vilniumi </a:t>
          </a:r>
        </a:p>
      </dgm:t>
    </dgm:pt>
    <dgm:pt modelId="{D556E4AE-DABC-4035-844F-06DAB7EA3E3E}" type="parTrans" cxnId="{97DE73A2-169E-4A39-9872-7D60EDAD78A2}">
      <dgm:prSet/>
      <dgm:spPr/>
      <dgm:t>
        <a:bodyPr/>
        <a:lstStyle/>
        <a:p>
          <a:endParaRPr lang="en-US"/>
        </a:p>
      </dgm:t>
    </dgm:pt>
    <dgm:pt modelId="{E35D1CB1-99D8-4A5E-9E9C-3545CBE340C4}" type="sibTrans" cxnId="{97DE73A2-169E-4A39-9872-7D60EDAD78A2}">
      <dgm:prSet/>
      <dgm:spPr/>
      <dgm:t>
        <a:bodyPr/>
        <a:lstStyle/>
        <a:p>
          <a:endParaRPr lang="en-US"/>
        </a:p>
      </dgm:t>
    </dgm:pt>
    <dgm:pt modelId="{A9E8EEB0-F970-41CC-B177-E50D5D6ADBB4}">
      <dgm:prSet custT="1"/>
      <dgm:spPr/>
      <dgm:t>
        <a:bodyPr/>
        <a:lstStyle/>
        <a:p>
          <a:r>
            <a:rPr lang="lt-LT" sz="1000">
              <a:latin typeface="Times New Roman" panose="02020603050405020304" pitchFamily="18" charset="0"/>
              <a:cs typeface="Times New Roman" panose="02020603050405020304" pitchFamily="18" charset="0"/>
            </a:rPr>
            <a:t>Pėsčiųjų ir dviračių takų tinklo plėtra, esamų takų būklės gerinimas</a:t>
          </a:r>
        </a:p>
      </dgm:t>
    </dgm:pt>
    <dgm:pt modelId="{A5DD3F22-255B-4B6C-884C-05B2BB25C384}" type="parTrans" cxnId="{325AAB77-8D90-45E9-A5D3-E74692E0E1C2}">
      <dgm:prSet/>
      <dgm:spPr/>
      <dgm:t>
        <a:bodyPr/>
        <a:lstStyle/>
        <a:p>
          <a:endParaRPr lang="en-US"/>
        </a:p>
      </dgm:t>
    </dgm:pt>
    <dgm:pt modelId="{7A963F97-86BF-4759-B46D-DBB62B8B3CCC}" type="sibTrans" cxnId="{325AAB77-8D90-45E9-A5D3-E74692E0E1C2}">
      <dgm:prSet/>
      <dgm:spPr/>
      <dgm:t>
        <a:bodyPr/>
        <a:lstStyle/>
        <a:p>
          <a:endParaRPr lang="en-US"/>
        </a:p>
      </dgm:t>
    </dgm:pt>
    <dgm:pt modelId="{1CB5DCE4-F3AA-4D20-B108-E1D21A832B61}">
      <dgm:prSet custT="1"/>
      <dgm:spPr/>
      <dgm:t>
        <a:bodyPr/>
        <a:lstStyle/>
        <a:p>
          <a:r>
            <a:rPr lang="lt-LT" sz="1000">
              <a:latin typeface="Times New Roman" panose="02020603050405020304" pitchFamily="18" charset="0"/>
              <a:cs typeface="Times New Roman" panose="02020603050405020304" pitchFamily="18" charset="0"/>
            </a:rPr>
            <a:t>Ekologiškų transporto priemonių naudojimo skatinimas, sąlygų tam sudarymas</a:t>
          </a:r>
        </a:p>
      </dgm:t>
    </dgm:pt>
    <dgm:pt modelId="{D2F6A7E7-DEBE-41DC-941A-DF038D6B54F1}" type="parTrans" cxnId="{191694B6-21C0-4E07-B284-146B832274F8}">
      <dgm:prSet/>
      <dgm:spPr/>
      <dgm:t>
        <a:bodyPr/>
        <a:lstStyle/>
        <a:p>
          <a:endParaRPr lang="en-US"/>
        </a:p>
      </dgm:t>
    </dgm:pt>
    <dgm:pt modelId="{87803182-618D-4B58-B87A-1323FA8171CA}" type="sibTrans" cxnId="{191694B6-21C0-4E07-B284-146B832274F8}">
      <dgm:prSet/>
      <dgm:spPr/>
      <dgm:t>
        <a:bodyPr/>
        <a:lstStyle/>
        <a:p>
          <a:endParaRPr lang="en-US"/>
        </a:p>
      </dgm:t>
    </dgm:pt>
    <dgm:pt modelId="{68EE7C9C-CCE7-49A4-825B-0585202DCDEB}">
      <dgm:prSet phldrT="[Text]" custT="1"/>
      <dgm:spPr/>
      <dgm:t>
        <a:bodyPr/>
        <a:lstStyle/>
        <a:p>
          <a:r>
            <a:rPr lang="lt-LT" sz="1000">
              <a:latin typeface="Times New Roman" panose="02020603050405020304" pitchFamily="18" charset="0"/>
              <a:cs typeface="Times New Roman" panose="02020603050405020304" pitchFamily="18" charset="0"/>
            </a:rPr>
            <a:t>Prasta esamų kelių ir gatvių būklė</a:t>
          </a:r>
          <a:endParaRPr lang="en-US" sz="1000">
            <a:latin typeface="Times New Roman" panose="02020603050405020304" pitchFamily="18" charset="0"/>
            <a:cs typeface="Times New Roman" panose="02020603050405020304" pitchFamily="18" charset="0"/>
          </a:endParaRPr>
        </a:p>
      </dgm:t>
    </dgm:pt>
    <dgm:pt modelId="{7F87AF16-A815-4B77-A231-4C185CBF20AD}" type="parTrans" cxnId="{9918DC67-DF0C-4C9D-85F2-D4205283D645}">
      <dgm:prSet/>
      <dgm:spPr/>
      <dgm:t>
        <a:bodyPr/>
        <a:lstStyle/>
        <a:p>
          <a:endParaRPr lang="en-US"/>
        </a:p>
      </dgm:t>
    </dgm:pt>
    <dgm:pt modelId="{39031393-908D-4BA9-AF72-BECFFC5B5434}" type="sibTrans" cxnId="{9918DC67-DF0C-4C9D-85F2-D4205283D645}">
      <dgm:prSet/>
      <dgm:spPr/>
      <dgm:t>
        <a:bodyPr/>
        <a:lstStyle/>
        <a:p>
          <a:endParaRPr lang="en-US"/>
        </a:p>
      </dgm:t>
    </dgm:pt>
    <dgm:pt modelId="{217D8978-9A94-4E25-8950-F10E6D8D01CD}">
      <dgm:prSet phldrT="[Text]" custT="1"/>
      <dgm:spPr/>
      <dgm:t>
        <a:bodyPr/>
        <a:lstStyle/>
        <a:p>
          <a:r>
            <a:rPr lang="lt-LT" sz="1000">
              <a:latin typeface="Times New Roman" panose="02020603050405020304" pitchFamily="18" charset="0"/>
              <a:cs typeface="Times New Roman" panose="02020603050405020304" pitchFamily="18" charset="0"/>
            </a:rPr>
            <a:t>Pėsčiųjų ir dviračių takų trūkumas, neužtikrintas jų vientisumas </a:t>
          </a:r>
          <a:endParaRPr lang="en-US" sz="1000">
            <a:latin typeface="Times New Roman" panose="02020603050405020304" pitchFamily="18" charset="0"/>
            <a:cs typeface="Times New Roman" panose="02020603050405020304" pitchFamily="18" charset="0"/>
          </a:endParaRPr>
        </a:p>
      </dgm:t>
    </dgm:pt>
    <dgm:pt modelId="{3D58CCCE-D074-4AB4-AA21-0E5D6F04CEEA}" type="parTrans" cxnId="{D4551058-A953-4302-B2CB-55A481C5BF28}">
      <dgm:prSet/>
      <dgm:spPr/>
      <dgm:t>
        <a:bodyPr/>
        <a:lstStyle/>
        <a:p>
          <a:endParaRPr lang="en-US"/>
        </a:p>
      </dgm:t>
    </dgm:pt>
    <dgm:pt modelId="{17F2E04A-4E0D-41DB-BF40-AD716809AD40}" type="sibTrans" cxnId="{D4551058-A953-4302-B2CB-55A481C5BF28}">
      <dgm:prSet/>
      <dgm:spPr/>
      <dgm:t>
        <a:bodyPr/>
        <a:lstStyle/>
        <a:p>
          <a:endParaRPr lang="en-US"/>
        </a:p>
      </dgm:t>
    </dgm:pt>
    <dgm:pt modelId="{413DEF45-02A8-4746-B467-356CD5128767}" type="pres">
      <dgm:prSet presAssocID="{7C142914-8D04-4CCA-9643-0A24BDA23C91}" presName="Name0" presStyleCnt="0">
        <dgm:presLayoutVars>
          <dgm:dir/>
          <dgm:animLvl val="lvl"/>
          <dgm:resizeHandles val="exact"/>
        </dgm:presLayoutVars>
      </dgm:prSet>
      <dgm:spPr/>
      <dgm:t>
        <a:bodyPr/>
        <a:lstStyle/>
        <a:p>
          <a:endParaRPr lang="lt-LT"/>
        </a:p>
      </dgm:t>
    </dgm:pt>
    <dgm:pt modelId="{00D61C76-3EFF-4BA4-A1D2-BD61FB71EDEA}" type="pres">
      <dgm:prSet presAssocID="{DF265953-948F-4410-BA96-985D04A83808}" presName="composite" presStyleCnt="0"/>
      <dgm:spPr/>
    </dgm:pt>
    <dgm:pt modelId="{97FDE21F-4960-4353-9CBD-E9EBDBA1411C}" type="pres">
      <dgm:prSet presAssocID="{DF265953-948F-4410-BA96-985D04A83808}" presName="parTx" presStyleLbl="alignNode1" presStyleIdx="0" presStyleCnt="4">
        <dgm:presLayoutVars>
          <dgm:chMax val="0"/>
          <dgm:chPref val="0"/>
          <dgm:bulletEnabled val="1"/>
        </dgm:presLayoutVars>
      </dgm:prSet>
      <dgm:spPr/>
      <dgm:t>
        <a:bodyPr/>
        <a:lstStyle/>
        <a:p>
          <a:endParaRPr lang="lt-LT"/>
        </a:p>
      </dgm:t>
    </dgm:pt>
    <dgm:pt modelId="{9498B49A-B5EE-49A1-BB1A-47162A3D722A}" type="pres">
      <dgm:prSet presAssocID="{DF265953-948F-4410-BA96-985D04A83808}" presName="desTx" presStyleLbl="alignAccFollowNode1" presStyleIdx="0" presStyleCnt="4">
        <dgm:presLayoutVars>
          <dgm:bulletEnabled val="1"/>
        </dgm:presLayoutVars>
      </dgm:prSet>
      <dgm:spPr/>
      <dgm:t>
        <a:bodyPr/>
        <a:lstStyle/>
        <a:p>
          <a:endParaRPr lang="lt-LT"/>
        </a:p>
      </dgm:t>
    </dgm:pt>
    <dgm:pt modelId="{B466FCD0-BFF8-469E-BB99-8148D8D33513}" type="pres">
      <dgm:prSet presAssocID="{95926539-A698-4675-92EE-8E00EA2C6642}" presName="space" presStyleCnt="0"/>
      <dgm:spPr/>
    </dgm:pt>
    <dgm:pt modelId="{85C91F2B-4783-41E7-BDB1-B5CFA3237EFD}" type="pres">
      <dgm:prSet presAssocID="{DAEE2819-76A6-4883-B190-A16B6CBAC01C}" presName="composite" presStyleCnt="0"/>
      <dgm:spPr/>
    </dgm:pt>
    <dgm:pt modelId="{A0E5CFD4-25C8-4932-84AD-B640A4023D5D}" type="pres">
      <dgm:prSet presAssocID="{DAEE2819-76A6-4883-B190-A16B6CBAC01C}" presName="parTx" presStyleLbl="alignNode1" presStyleIdx="1" presStyleCnt="4">
        <dgm:presLayoutVars>
          <dgm:chMax val="0"/>
          <dgm:chPref val="0"/>
          <dgm:bulletEnabled val="1"/>
        </dgm:presLayoutVars>
      </dgm:prSet>
      <dgm:spPr/>
      <dgm:t>
        <a:bodyPr/>
        <a:lstStyle/>
        <a:p>
          <a:endParaRPr lang="lt-LT"/>
        </a:p>
      </dgm:t>
    </dgm:pt>
    <dgm:pt modelId="{004804E0-C721-423E-A1FF-E1E5C63AF60B}" type="pres">
      <dgm:prSet presAssocID="{DAEE2819-76A6-4883-B190-A16B6CBAC01C}" presName="desTx" presStyleLbl="alignAccFollowNode1" presStyleIdx="1" presStyleCnt="4">
        <dgm:presLayoutVars>
          <dgm:bulletEnabled val="1"/>
        </dgm:presLayoutVars>
      </dgm:prSet>
      <dgm:spPr/>
      <dgm:t>
        <a:bodyPr/>
        <a:lstStyle/>
        <a:p>
          <a:endParaRPr lang="lt-LT"/>
        </a:p>
      </dgm:t>
    </dgm:pt>
    <dgm:pt modelId="{153E22B8-A315-4FA8-8004-6CC702137562}" type="pres">
      <dgm:prSet presAssocID="{DB731F91-3472-477E-BB1D-5AD095E5C9A2}" presName="space" presStyleCnt="0"/>
      <dgm:spPr/>
    </dgm:pt>
    <dgm:pt modelId="{5DC3F7DE-2436-4E40-BFF6-A4AF726B3A99}" type="pres">
      <dgm:prSet presAssocID="{2036228D-7924-4305-B4F4-5B2B6A881A60}" presName="composite" presStyleCnt="0"/>
      <dgm:spPr/>
    </dgm:pt>
    <dgm:pt modelId="{4D9CD304-6361-4E06-A2C2-C2523573B9D4}" type="pres">
      <dgm:prSet presAssocID="{2036228D-7924-4305-B4F4-5B2B6A881A60}" presName="parTx" presStyleLbl="alignNode1" presStyleIdx="2" presStyleCnt="4">
        <dgm:presLayoutVars>
          <dgm:chMax val="0"/>
          <dgm:chPref val="0"/>
          <dgm:bulletEnabled val="1"/>
        </dgm:presLayoutVars>
      </dgm:prSet>
      <dgm:spPr/>
      <dgm:t>
        <a:bodyPr/>
        <a:lstStyle/>
        <a:p>
          <a:endParaRPr lang="lt-LT"/>
        </a:p>
      </dgm:t>
    </dgm:pt>
    <dgm:pt modelId="{7F737774-B000-4620-97E5-3BF098071D39}" type="pres">
      <dgm:prSet presAssocID="{2036228D-7924-4305-B4F4-5B2B6A881A60}" presName="desTx" presStyleLbl="alignAccFollowNode1" presStyleIdx="2" presStyleCnt="4" custLinFactNeighborY="488">
        <dgm:presLayoutVars>
          <dgm:bulletEnabled val="1"/>
        </dgm:presLayoutVars>
      </dgm:prSet>
      <dgm:spPr/>
      <dgm:t>
        <a:bodyPr/>
        <a:lstStyle/>
        <a:p>
          <a:endParaRPr lang="lt-LT"/>
        </a:p>
      </dgm:t>
    </dgm:pt>
    <dgm:pt modelId="{7EA30B78-B5B0-41B2-BE4A-EE225F04DD84}" type="pres">
      <dgm:prSet presAssocID="{249E9A29-026E-4C66-BA13-8EAC55CB3C34}" presName="space" presStyleCnt="0"/>
      <dgm:spPr/>
    </dgm:pt>
    <dgm:pt modelId="{5D9BF766-B945-4B30-876D-9E0CA3BB2901}" type="pres">
      <dgm:prSet presAssocID="{948A4BD6-F139-4960-9130-5A3729C4C619}" presName="composite" presStyleCnt="0"/>
      <dgm:spPr/>
    </dgm:pt>
    <dgm:pt modelId="{9E46EF2B-CD28-4E96-BB12-1E1A2F83142B}" type="pres">
      <dgm:prSet presAssocID="{948A4BD6-F139-4960-9130-5A3729C4C619}" presName="parTx" presStyleLbl="alignNode1" presStyleIdx="3" presStyleCnt="4">
        <dgm:presLayoutVars>
          <dgm:chMax val="0"/>
          <dgm:chPref val="0"/>
          <dgm:bulletEnabled val="1"/>
        </dgm:presLayoutVars>
      </dgm:prSet>
      <dgm:spPr/>
      <dgm:t>
        <a:bodyPr/>
        <a:lstStyle/>
        <a:p>
          <a:endParaRPr lang="lt-LT"/>
        </a:p>
      </dgm:t>
    </dgm:pt>
    <dgm:pt modelId="{DF93A38C-138C-468A-B6A3-34A7BFE9369A}" type="pres">
      <dgm:prSet presAssocID="{948A4BD6-F139-4960-9130-5A3729C4C619}" presName="desTx" presStyleLbl="alignAccFollowNode1" presStyleIdx="3" presStyleCnt="4">
        <dgm:presLayoutVars>
          <dgm:bulletEnabled val="1"/>
        </dgm:presLayoutVars>
      </dgm:prSet>
      <dgm:spPr/>
      <dgm:t>
        <a:bodyPr/>
        <a:lstStyle/>
        <a:p>
          <a:endParaRPr lang="lt-LT"/>
        </a:p>
      </dgm:t>
    </dgm:pt>
  </dgm:ptLst>
  <dgm:cxnLst>
    <dgm:cxn modelId="{C8DB7C5D-5499-405B-B1D7-175ED42A30E2}" srcId="{2036228D-7924-4305-B4F4-5B2B6A881A60}" destId="{02D81A81-3111-4BE0-8228-4D5DD4967EA0}" srcOrd="0" destOrd="0" parTransId="{9743060A-3B5C-4CBF-A7DC-E5F7092549A9}" sibTransId="{0EEA66B5-E4DF-4E9F-A968-FDE61B3254D7}"/>
    <dgm:cxn modelId="{B9484A97-5501-4631-882A-6519AD7E6ED6}" type="presOf" srcId="{688007B0-F56C-4FDE-947F-F3CF148557E9}" destId="{9498B49A-B5EE-49A1-BB1A-47162A3D722A}" srcOrd="0" destOrd="0" presId="urn:microsoft.com/office/officeart/2005/8/layout/hList1"/>
    <dgm:cxn modelId="{05AD019B-FD10-41B7-9EFE-01DD2E1AE2B9}" type="presOf" srcId="{DAEE2819-76A6-4883-B190-A16B6CBAC01C}" destId="{A0E5CFD4-25C8-4932-84AD-B640A4023D5D}" srcOrd="0" destOrd="0" presId="urn:microsoft.com/office/officeart/2005/8/layout/hList1"/>
    <dgm:cxn modelId="{37743DF3-7510-4CEA-A9A5-54D2B5CDC30E}" srcId="{7C142914-8D04-4CCA-9643-0A24BDA23C91}" destId="{2036228D-7924-4305-B4F4-5B2B6A881A60}" srcOrd="2" destOrd="0" parTransId="{BEE893C3-7652-4EBE-B472-1C26CD1C3F26}" sibTransId="{249E9A29-026E-4C66-BA13-8EAC55CB3C34}"/>
    <dgm:cxn modelId="{D34EA225-BE89-4865-B3F3-904C12BB2E05}" srcId="{7C142914-8D04-4CCA-9643-0A24BDA23C91}" destId="{948A4BD6-F139-4960-9130-5A3729C4C619}" srcOrd="3" destOrd="0" parTransId="{1532D8A8-2A8B-4563-94C8-971D3E903AF7}" sibTransId="{6429AF09-A905-4D27-9E4E-07EB6C75A37B}"/>
    <dgm:cxn modelId="{3C7F676E-B602-4D01-A918-57D85D5A5C34}" type="presOf" srcId="{1CB5DCE4-F3AA-4D20-B108-E1D21A832B61}" destId="{7F737774-B000-4620-97E5-3BF098071D39}" srcOrd="0" destOrd="2" presId="urn:microsoft.com/office/officeart/2005/8/layout/hList1"/>
    <dgm:cxn modelId="{9659F385-1A2A-47B7-90A5-61469CA77B29}" srcId="{7C142914-8D04-4CCA-9643-0A24BDA23C91}" destId="{DAEE2819-76A6-4883-B190-A16B6CBAC01C}" srcOrd="1" destOrd="0" parTransId="{F97D6EBA-DE40-4DE8-A504-7B00ED7C18DA}" sibTransId="{DB731F91-3472-477E-BB1D-5AD095E5C9A2}"/>
    <dgm:cxn modelId="{A4BD3FE5-C805-4BC2-B1B3-5DFD110A512C}" type="presOf" srcId="{217D8978-9A94-4E25-8950-F10E6D8D01CD}" destId="{004804E0-C721-423E-A1FF-E1E5C63AF60B}" srcOrd="0" destOrd="2" presId="urn:microsoft.com/office/officeart/2005/8/layout/hList1"/>
    <dgm:cxn modelId="{4B89F897-DB85-4AEB-AF3D-AD8DD7F99A0E}" srcId="{948A4BD6-F139-4960-9130-5A3729C4C619}" destId="{12AF0991-280D-4B90-A1E3-7EDE29FCFBA0}" srcOrd="0" destOrd="0" parTransId="{7F86EAC8-2AE0-4FB7-A025-E7C8CAF43AEE}" sibTransId="{127EAA6E-1B8C-46AD-82D1-61549763CC90}"/>
    <dgm:cxn modelId="{26734ABE-27FA-482E-8240-7D2AEA13E3CB}" type="presOf" srcId="{417D356D-6245-400B-A711-984C0539E847}" destId="{9498B49A-B5EE-49A1-BB1A-47162A3D722A}" srcOrd="0" destOrd="1" presId="urn:microsoft.com/office/officeart/2005/8/layout/hList1"/>
    <dgm:cxn modelId="{E9CA35B7-DB2F-455D-8591-CD55383CB157}" srcId="{DF265953-948F-4410-BA96-985D04A83808}" destId="{688007B0-F56C-4FDE-947F-F3CF148557E9}" srcOrd="0" destOrd="0" parTransId="{36E6730D-B669-4472-8887-473E162FA99C}" sibTransId="{60CE19C4-AD8F-48BA-8016-0CB87796AEEC}"/>
    <dgm:cxn modelId="{191694B6-21C0-4E07-B284-146B832274F8}" srcId="{2036228D-7924-4305-B4F4-5B2B6A881A60}" destId="{1CB5DCE4-F3AA-4D20-B108-E1D21A832B61}" srcOrd="2" destOrd="0" parTransId="{D2F6A7E7-DEBE-41DC-941A-DF038D6B54F1}" sibTransId="{87803182-618D-4B58-B87A-1323FA8171CA}"/>
    <dgm:cxn modelId="{DBE62AB4-B9D4-4864-8F92-443492DECD2C}" srcId="{7C142914-8D04-4CCA-9643-0A24BDA23C91}" destId="{DF265953-948F-4410-BA96-985D04A83808}" srcOrd="0" destOrd="0" parTransId="{9A42966A-F4F9-4177-8DA8-6C930892E5C5}" sibTransId="{95926539-A698-4675-92EE-8E00EA2C6642}"/>
    <dgm:cxn modelId="{98FE800E-6756-4E78-8682-ED70CCE08403}" type="presOf" srcId="{948A4BD6-F139-4960-9130-5A3729C4C619}" destId="{9E46EF2B-CD28-4E96-BB12-1E1A2F83142B}" srcOrd="0" destOrd="0" presId="urn:microsoft.com/office/officeart/2005/8/layout/hList1"/>
    <dgm:cxn modelId="{887BB76B-5E61-454A-B287-CE48DD135597}" type="presOf" srcId="{12AF0991-280D-4B90-A1E3-7EDE29FCFBA0}" destId="{DF93A38C-138C-468A-B6A3-34A7BFE9369A}" srcOrd="0" destOrd="0" presId="urn:microsoft.com/office/officeart/2005/8/layout/hList1"/>
    <dgm:cxn modelId="{97DE73A2-169E-4A39-9872-7D60EDAD78A2}" srcId="{DF265953-948F-4410-BA96-985D04A83808}" destId="{A928ECDD-B45D-4E0D-A36F-6579B439AFA3}" srcOrd="2" destOrd="0" parTransId="{D556E4AE-DABC-4035-844F-06DAB7EA3E3E}" sibTransId="{E35D1CB1-99D8-4A5E-9E9C-3545CBE340C4}"/>
    <dgm:cxn modelId="{F7EC0D05-C31C-4DBD-BB50-5F5D413EFB1C}" type="presOf" srcId="{68EE7C9C-CCE7-49A4-825B-0585202DCDEB}" destId="{004804E0-C721-423E-A1FF-E1E5C63AF60B}" srcOrd="0" destOrd="1" presId="urn:microsoft.com/office/officeart/2005/8/layout/hList1"/>
    <dgm:cxn modelId="{9918DC67-DF0C-4C9D-85F2-D4205283D645}" srcId="{DAEE2819-76A6-4883-B190-A16B6CBAC01C}" destId="{68EE7C9C-CCE7-49A4-825B-0585202DCDEB}" srcOrd="1" destOrd="0" parTransId="{7F87AF16-A815-4B77-A231-4C185CBF20AD}" sibTransId="{39031393-908D-4BA9-AF72-BECFFC5B5434}"/>
    <dgm:cxn modelId="{D4551058-A953-4302-B2CB-55A481C5BF28}" srcId="{DAEE2819-76A6-4883-B190-A16B6CBAC01C}" destId="{217D8978-9A94-4E25-8950-F10E6D8D01CD}" srcOrd="2" destOrd="0" parTransId="{3D58CCCE-D074-4AB4-AA21-0E5D6F04CEEA}" sibTransId="{17F2E04A-4E0D-41DB-BF40-AD716809AD40}"/>
    <dgm:cxn modelId="{A5FEC6A2-3873-40C3-9B90-2BB11ACE0FDE}" type="presOf" srcId="{6BF2AAAC-88CC-48AA-9C6A-A8DF6EB9EE4C}" destId="{004804E0-C721-423E-A1FF-E1E5C63AF60B}" srcOrd="0" destOrd="0" presId="urn:microsoft.com/office/officeart/2005/8/layout/hList1"/>
    <dgm:cxn modelId="{BFBEA036-8983-4572-A6A3-FC17F1AEAEE2}" type="presOf" srcId="{DF265953-948F-4410-BA96-985D04A83808}" destId="{97FDE21F-4960-4353-9CBD-E9EBDBA1411C}" srcOrd="0" destOrd="0" presId="urn:microsoft.com/office/officeart/2005/8/layout/hList1"/>
    <dgm:cxn modelId="{21B2A945-4F59-4708-8081-517E50B123A8}" type="presOf" srcId="{A9E8EEB0-F970-41CC-B177-E50D5D6ADBB4}" destId="{7F737774-B000-4620-97E5-3BF098071D39}" srcOrd="0" destOrd="1" presId="urn:microsoft.com/office/officeart/2005/8/layout/hList1"/>
    <dgm:cxn modelId="{64A66B5D-3D1D-46D3-AEB6-0817F4D80F24}" srcId="{DF265953-948F-4410-BA96-985D04A83808}" destId="{417D356D-6245-400B-A711-984C0539E847}" srcOrd="1" destOrd="0" parTransId="{3153243A-A94C-4347-953C-C50C29B313F7}" sibTransId="{CB801F9B-408F-4B74-B4C4-FB5439402D4B}"/>
    <dgm:cxn modelId="{61B7310C-8AF3-4C68-930D-D2287CE2348C}" type="presOf" srcId="{02D81A81-3111-4BE0-8228-4D5DD4967EA0}" destId="{7F737774-B000-4620-97E5-3BF098071D39}" srcOrd="0" destOrd="0" presId="urn:microsoft.com/office/officeart/2005/8/layout/hList1"/>
    <dgm:cxn modelId="{32FDD444-4D3D-4840-927C-7DC57555B9AA}" type="presOf" srcId="{A928ECDD-B45D-4E0D-A36F-6579B439AFA3}" destId="{9498B49A-B5EE-49A1-BB1A-47162A3D722A}" srcOrd="0" destOrd="2" presId="urn:microsoft.com/office/officeart/2005/8/layout/hList1"/>
    <dgm:cxn modelId="{325AAB77-8D90-45E9-A5D3-E74692E0E1C2}" srcId="{2036228D-7924-4305-B4F4-5B2B6A881A60}" destId="{A9E8EEB0-F970-41CC-B177-E50D5D6ADBB4}" srcOrd="1" destOrd="0" parTransId="{A5DD3F22-255B-4B6C-884C-05B2BB25C384}" sibTransId="{7A963F97-86BF-4759-B46D-DBB62B8B3CCC}"/>
    <dgm:cxn modelId="{D702194C-E374-4734-985D-2B0A363E1259}" srcId="{DAEE2819-76A6-4883-B190-A16B6CBAC01C}" destId="{6BF2AAAC-88CC-48AA-9C6A-A8DF6EB9EE4C}" srcOrd="0" destOrd="0" parTransId="{BE904482-A3DE-42A5-8744-1C79E57A44A9}" sibTransId="{3CDFC626-19C8-4D4B-B69A-7B63D80DD2A4}"/>
    <dgm:cxn modelId="{DB440360-78A2-4289-AB2D-8813CDC1DA23}" type="presOf" srcId="{2036228D-7924-4305-B4F4-5B2B6A881A60}" destId="{4D9CD304-6361-4E06-A2C2-C2523573B9D4}" srcOrd="0" destOrd="0" presId="urn:microsoft.com/office/officeart/2005/8/layout/hList1"/>
    <dgm:cxn modelId="{8627886B-A2A5-4F1B-89D2-ABF8C18F6792}" type="presOf" srcId="{7C142914-8D04-4CCA-9643-0A24BDA23C91}" destId="{413DEF45-02A8-4746-B467-356CD5128767}" srcOrd="0" destOrd="0" presId="urn:microsoft.com/office/officeart/2005/8/layout/hList1"/>
    <dgm:cxn modelId="{C2C363B0-A3EC-43B3-9AF7-0BFF871828A8}" type="presParOf" srcId="{413DEF45-02A8-4746-B467-356CD5128767}" destId="{00D61C76-3EFF-4BA4-A1D2-BD61FB71EDEA}" srcOrd="0" destOrd="0" presId="urn:microsoft.com/office/officeart/2005/8/layout/hList1"/>
    <dgm:cxn modelId="{1F9EB34B-8FC6-4CAE-9906-CD1C3EC5E165}" type="presParOf" srcId="{00D61C76-3EFF-4BA4-A1D2-BD61FB71EDEA}" destId="{97FDE21F-4960-4353-9CBD-E9EBDBA1411C}" srcOrd="0" destOrd="0" presId="urn:microsoft.com/office/officeart/2005/8/layout/hList1"/>
    <dgm:cxn modelId="{ED6D5C76-8DB6-4AC6-90E8-970A7E13177C}" type="presParOf" srcId="{00D61C76-3EFF-4BA4-A1D2-BD61FB71EDEA}" destId="{9498B49A-B5EE-49A1-BB1A-47162A3D722A}" srcOrd="1" destOrd="0" presId="urn:microsoft.com/office/officeart/2005/8/layout/hList1"/>
    <dgm:cxn modelId="{14C1804B-2983-4891-8FF3-1006386B77A7}" type="presParOf" srcId="{413DEF45-02A8-4746-B467-356CD5128767}" destId="{B466FCD0-BFF8-469E-BB99-8148D8D33513}" srcOrd="1" destOrd="0" presId="urn:microsoft.com/office/officeart/2005/8/layout/hList1"/>
    <dgm:cxn modelId="{D3ACFD3E-DB92-4547-8311-BAB35A34775D}" type="presParOf" srcId="{413DEF45-02A8-4746-B467-356CD5128767}" destId="{85C91F2B-4783-41E7-BDB1-B5CFA3237EFD}" srcOrd="2" destOrd="0" presId="urn:microsoft.com/office/officeart/2005/8/layout/hList1"/>
    <dgm:cxn modelId="{E5BB3073-8570-4C0D-8C30-CDD789014910}" type="presParOf" srcId="{85C91F2B-4783-41E7-BDB1-B5CFA3237EFD}" destId="{A0E5CFD4-25C8-4932-84AD-B640A4023D5D}" srcOrd="0" destOrd="0" presId="urn:microsoft.com/office/officeart/2005/8/layout/hList1"/>
    <dgm:cxn modelId="{65E497A9-4C48-4B31-9FDD-19B752E60FEA}" type="presParOf" srcId="{85C91F2B-4783-41E7-BDB1-B5CFA3237EFD}" destId="{004804E0-C721-423E-A1FF-E1E5C63AF60B}" srcOrd="1" destOrd="0" presId="urn:microsoft.com/office/officeart/2005/8/layout/hList1"/>
    <dgm:cxn modelId="{B807E687-F1BD-4D34-BD3F-4D3A7330825E}" type="presParOf" srcId="{413DEF45-02A8-4746-B467-356CD5128767}" destId="{153E22B8-A315-4FA8-8004-6CC702137562}" srcOrd="3" destOrd="0" presId="urn:microsoft.com/office/officeart/2005/8/layout/hList1"/>
    <dgm:cxn modelId="{AB411049-2FC2-43AF-A586-9E3C05075B4E}" type="presParOf" srcId="{413DEF45-02A8-4746-B467-356CD5128767}" destId="{5DC3F7DE-2436-4E40-BFF6-A4AF726B3A99}" srcOrd="4" destOrd="0" presId="urn:microsoft.com/office/officeart/2005/8/layout/hList1"/>
    <dgm:cxn modelId="{61E6ADDF-1CC9-4958-8535-C507DF047681}" type="presParOf" srcId="{5DC3F7DE-2436-4E40-BFF6-A4AF726B3A99}" destId="{4D9CD304-6361-4E06-A2C2-C2523573B9D4}" srcOrd="0" destOrd="0" presId="urn:microsoft.com/office/officeart/2005/8/layout/hList1"/>
    <dgm:cxn modelId="{AC2C8D09-4BB9-42D2-82A7-96AA68CBCB74}" type="presParOf" srcId="{5DC3F7DE-2436-4E40-BFF6-A4AF726B3A99}" destId="{7F737774-B000-4620-97E5-3BF098071D39}" srcOrd="1" destOrd="0" presId="urn:microsoft.com/office/officeart/2005/8/layout/hList1"/>
    <dgm:cxn modelId="{4C17532B-16B8-44EC-9648-2A3D3790997A}" type="presParOf" srcId="{413DEF45-02A8-4746-B467-356CD5128767}" destId="{7EA30B78-B5B0-41B2-BE4A-EE225F04DD84}" srcOrd="5" destOrd="0" presId="urn:microsoft.com/office/officeart/2005/8/layout/hList1"/>
    <dgm:cxn modelId="{DDA312D6-1843-4BD2-8C64-20BED2C16D96}" type="presParOf" srcId="{413DEF45-02A8-4746-B467-356CD5128767}" destId="{5D9BF766-B945-4B30-876D-9E0CA3BB2901}" srcOrd="6" destOrd="0" presId="urn:microsoft.com/office/officeart/2005/8/layout/hList1"/>
    <dgm:cxn modelId="{F976038F-FBF6-4CD0-8800-C17C919EA9BF}" type="presParOf" srcId="{5D9BF766-B945-4B30-876D-9E0CA3BB2901}" destId="{9E46EF2B-CD28-4E96-BB12-1E1A2F83142B}" srcOrd="0" destOrd="0" presId="urn:microsoft.com/office/officeart/2005/8/layout/hList1"/>
    <dgm:cxn modelId="{932BE90B-184F-4897-88BB-D0A17B8820EE}" type="presParOf" srcId="{5D9BF766-B945-4B30-876D-9E0CA3BB2901}" destId="{DF93A38C-138C-468A-B6A3-34A7BFE9369A}" srcOrd="1" destOrd="0" presId="urn:microsoft.com/office/officeart/2005/8/layout/hList1"/>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7C142914-8D04-4CCA-9643-0A24BDA23C91}" type="doc">
      <dgm:prSet loTypeId="urn:microsoft.com/office/officeart/2005/8/layout/hList1" loCatId="list" qsTypeId="urn:microsoft.com/office/officeart/2005/8/quickstyle/3d2" qsCatId="3D" csTypeId="urn:microsoft.com/office/officeart/2005/8/colors/accent1_2" csCatId="accent1" phldr="1"/>
      <dgm:spPr/>
      <dgm:t>
        <a:bodyPr/>
        <a:lstStyle/>
        <a:p>
          <a:endParaRPr lang="en-US"/>
        </a:p>
      </dgm:t>
    </dgm:pt>
    <dgm:pt modelId="{DF265953-948F-4410-BA96-985D04A83808}">
      <dgm:prSet phldrT="[Text]" custT="1"/>
      <dgm:spPr/>
      <dgm:t>
        <a:bodyPr/>
        <a:lstStyle/>
        <a:p>
          <a:r>
            <a:rPr lang="lt-LT" sz="1800" b="1">
              <a:latin typeface="Times New Roman" panose="02020603050405020304" pitchFamily="18" charset="0"/>
              <a:cs typeface="Times New Roman" panose="02020603050405020304" pitchFamily="18" charset="0"/>
            </a:rPr>
            <a:t>Stiprybės</a:t>
          </a:r>
          <a:endParaRPr lang="en-US" sz="1800" b="1">
            <a:latin typeface="Times New Roman" panose="02020603050405020304" pitchFamily="18" charset="0"/>
            <a:cs typeface="Times New Roman" panose="02020603050405020304" pitchFamily="18" charset="0"/>
          </a:endParaRPr>
        </a:p>
      </dgm:t>
    </dgm:pt>
    <dgm:pt modelId="{9A42966A-F4F9-4177-8DA8-6C930892E5C5}" type="parTrans" cxnId="{DBE62AB4-B9D4-4864-8F92-443492DECD2C}">
      <dgm:prSet/>
      <dgm:spPr/>
      <dgm:t>
        <a:bodyPr/>
        <a:lstStyle/>
        <a:p>
          <a:endParaRPr lang="en-US"/>
        </a:p>
      </dgm:t>
    </dgm:pt>
    <dgm:pt modelId="{95926539-A698-4675-92EE-8E00EA2C6642}" type="sibTrans" cxnId="{DBE62AB4-B9D4-4864-8F92-443492DECD2C}">
      <dgm:prSet/>
      <dgm:spPr/>
      <dgm:t>
        <a:bodyPr/>
        <a:lstStyle/>
        <a:p>
          <a:endParaRPr lang="en-US"/>
        </a:p>
      </dgm:t>
    </dgm:pt>
    <dgm:pt modelId="{DAEE2819-76A6-4883-B190-A16B6CBAC01C}">
      <dgm:prSet phldrT="[Text]" custT="1"/>
      <dgm:spPr/>
      <dgm:t>
        <a:bodyPr/>
        <a:lstStyle/>
        <a:p>
          <a:r>
            <a:rPr lang="lt-LT" sz="1800" b="1">
              <a:latin typeface="Times New Roman" panose="02020603050405020304" pitchFamily="18" charset="0"/>
              <a:cs typeface="Times New Roman" panose="02020603050405020304" pitchFamily="18" charset="0"/>
            </a:rPr>
            <a:t>Silpnybės</a:t>
          </a:r>
          <a:endParaRPr lang="en-US" sz="1800"/>
        </a:p>
      </dgm:t>
    </dgm:pt>
    <dgm:pt modelId="{F97D6EBA-DE40-4DE8-A504-7B00ED7C18DA}" type="parTrans" cxnId="{9659F385-1A2A-47B7-90A5-61469CA77B29}">
      <dgm:prSet/>
      <dgm:spPr/>
      <dgm:t>
        <a:bodyPr/>
        <a:lstStyle/>
        <a:p>
          <a:endParaRPr lang="en-US"/>
        </a:p>
      </dgm:t>
    </dgm:pt>
    <dgm:pt modelId="{DB731F91-3472-477E-BB1D-5AD095E5C9A2}" type="sibTrans" cxnId="{9659F385-1A2A-47B7-90A5-61469CA77B29}">
      <dgm:prSet/>
      <dgm:spPr/>
      <dgm:t>
        <a:bodyPr/>
        <a:lstStyle/>
        <a:p>
          <a:endParaRPr lang="en-US"/>
        </a:p>
      </dgm:t>
    </dgm:pt>
    <dgm:pt modelId="{2036228D-7924-4305-B4F4-5B2B6A881A60}">
      <dgm:prSet phldrT="[Text]" custT="1"/>
      <dgm:spPr/>
      <dgm:t>
        <a:bodyPr/>
        <a:lstStyle/>
        <a:p>
          <a:r>
            <a:rPr lang="lt-LT" sz="1800" b="1">
              <a:latin typeface="Times New Roman" panose="02020603050405020304" pitchFamily="18" charset="0"/>
              <a:cs typeface="Times New Roman" panose="02020603050405020304" pitchFamily="18" charset="0"/>
            </a:rPr>
            <a:t>Galimybės</a:t>
          </a:r>
          <a:endParaRPr lang="en-US" sz="1800"/>
        </a:p>
      </dgm:t>
    </dgm:pt>
    <dgm:pt modelId="{BEE893C3-7652-4EBE-B472-1C26CD1C3F26}" type="parTrans" cxnId="{37743DF3-7510-4CEA-A9A5-54D2B5CDC30E}">
      <dgm:prSet/>
      <dgm:spPr/>
      <dgm:t>
        <a:bodyPr/>
        <a:lstStyle/>
        <a:p>
          <a:endParaRPr lang="en-US"/>
        </a:p>
      </dgm:t>
    </dgm:pt>
    <dgm:pt modelId="{249E9A29-026E-4C66-BA13-8EAC55CB3C34}" type="sibTrans" cxnId="{37743DF3-7510-4CEA-A9A5-54D2B5CDC30E}">
      <dgm:prSet/>
      <dgm:spPr/>
      <dgm:t>
        <a:bodyPr/>
        <a:lstStyle/>
        <a:p>
          <a:endParaRPr lang="en-US"/>
        </a:p>
      </dgm:t>
    </dgm:pt>
    <dgm:pt modelId="{02D81A81-3111-4BE0-8228-4D5DD4967EA0}">
      <dgm:prSet phldrT="[Text]" custT="1"/>
      <dgm:spPr/>
      <dgm:t>
        <a:bodyPr/>
        <a:lstStyle/>
        <a:p>
          <a:r>
            <a:rPr lang="lt-LT" sz="1000">
              <a:latin typeface="Times New Roman" panose="02020603050405020304" pitchFamily="18" charset="0"/>
              <a:cs typeface="Times New Roman" panose="02020603050405020304" pitchFamily="18" charset="0"/>
            </a:rPr>
            <a:t>Nusidėvėjusių elektros energijos skirstymo tinklų modernizacija</a:t>
          </a:r>
          <a:endParaRPr lang="en-US" sz="1000">
            <a:latin typeface="Times New Roman" panose="02020603050405020304" pitchFamily="18" charset="0"/>
            <a:cs typeface="Times New Roman" panose="02020603050405020304" pitchFamily="18" charset="0"/>
          </a:endParaRPr>
        </a:p>
      </dgm:t>
    </dgm:pt>
    <dgm:pt modelId="{9743060A-3B5C-4CBF-A7DC-E5F7092549A9}" type="parTrans" cxnId="{C8DB7C5D-5499-405B-B1D7-175ED42A30E2}">
      <dgm:prSet/>
      <dgm:spPr/>
      <dgm:t>
        <a:bodyPr/>
        <a:lstStyle/>
        <a:p>
          <a:endParaRPr lang="en-US"/>
        </a:p>
      </dgm:t>
    </dgm:pt>
    <dgm:pt modelId="{0EEA66B5-E4DF-4E9F-A968-FDE61B3254D7}" type="sibTrans" cxnId="{C8DB7C5D-5499-405B-B1D7-175ED42A30E2}">
      <dgm:prSet/>
      <dgm:spPr/>
      <dgm:t>
        <a:bodyPr/>
        <a:lstStyle/>
        <a:p>
          <a:endParaRPr lang="en-US"/>
        </a:p>
      </dgm:t>
    </dgm:pt>
    <dgm:pt modelId="{948A4BD6-F139-4960-9130-5A3729C4C619}">
      <dgm:prSet phldrT="[Text]" custT="1"/>
      <dgm:spPr/>
      <dgm:t>
        <a:bodyPr/>
        <a:lstStyle/>
        <a:p>
          <a:r>
            <a:rPr lang="lt-LT" sz="1800" b="1">
              <a:latin typeface="Times New Roman" panose="02020603050405020304" pitchFamily="18" charset="0"/>
              <a:cs typeface="Times New Roman" panose="02020603050405020304" pitchFamily="18" charset="0"/>
            </a:rPr>
            <a:t>Grėsmės</a:t>
          </a:r>
          <a:endParaRPr lang="en-US" sz="1800"/>
        </a:p>
      </dgm:t>
    </dgm:pt>
    <dgm:pt modelId="{1532D8A8-2A8B-4563-94C8-971D3E903AF7}" type="parTrans" cxnId="{D34EA225-BE89-4865-B3F3-904C12BB2E05}">
      <dgm:prSet/>
      <dgm:spPr/>
      <dgm:t>
        <a:bodyPr/>
        <a:lstStyle/>
        <a:p>
          <a:endParaRPr lang="en-US"/>
        </a:p>
      </dgm:t>
    </dgm:pt>
    <dgm:pt modelId="{6429AF09-A905-4D27-9E4E-07EB6C75A37B}" type="sibTrans" cxnId="{D34EA225-BE89-4865-B3F3-904C12BB2E05}">
      <dgm:prSet/>
      <dgm:spPr/>
      <dgm:t>
        <a:bodyPr/>
        <a:lstStyle/>
        <a:p>
          <a:endParaRPr lang="en-US"/>
        </a:p>
      </dgm:t>
    </dgm:pt>
    <dgm:pt modelId="{6BF2AAAC-88CC-48AA-9C6A-A8DF6EB9EE4C}">
      <dgm:prSet phldrT="[Text]" custT="1"/>
      <dgm:spPr/>
      <dgm:t>
        <a:bodyPr/>
        <a:lstStyle/>
        <a:p>
          <a:r>
            <a:rPr lang="lt-LT" sz="1000">
              <a:latin typeface="Times New Roman" panose="02020603050405020304" pitchFamily="18" charset="0"/>
              <a:cs typeface="Times New Roman" panose="02020603050405020304" pitchFamily="18" charset="0"/>
            </a:rPr>
            <a:t>Didėjantys vandens surinkimo nuostoliai</a:t>
          </a:r>
          <a:endParaRPr lang="en-US" sz="1000">
            <a:latin typeface="Times New Roman" panose="02020603050405020304" pitchFamily="18" charset="0"/>
            <a:cs typeface="Times New Roman" panose="02020603050405020304" pitchFamily="18" charset="0"/>
          </a:endParaRPr>
        </a:p>
      </dgm:t>
    </dgm:pt>
    <dgm:pt modelId="{3CDFC626-19C8-4D4B-B69A-7B63D80DD2A4}" type="sibTrans" cxnId="{D702194C-E374-4734-985D-2B0A363E1259}">
      <dgm:prSet/>
      <dgm:spPr/>
      <dgm:t>
        <a:bodyPr/>
        <a:lstStyle/>
        <a:p>
          <a:endParaRPr lang="en-US"/>
        </a:p>
      </dgm:t>
    </dgm:pt>
    <dgm:pt modelId="{BE904482-A3DE-42A5-8744-1C79E57A44A9}" type="parTrans" cxnId="{D702194C-E374-4734-985D-2B0A363E1259}">
      <dgm:prSet/>
      <dgm:spPr/>
      <dgm:t>
        <a:bodyPr/>
        <a:lstStyle/>
        <a:p>
          <a:endParaRPr lang="en-US"/>
        </a:p>
      </dgm:t>
    </dgm:pt>
    <dgm:pt modelId="{12AF0991-280D-4B90-A1E3-7EDE29FCFBA0}">
      <dgm:prSet custT="1"/>
      <dgm:spPr/>
      <dgm:t>
        <a:bodyPr/>
        <a:lstStyle/>
        <a:p>
          <a:r>
            <a:rPr lang="lt-LT" sz="1000">
              <a:latin typeface="Times New Roman" panose="02020603050405020304" pitchFamily="18" charset="0"/>
              <a:cs typeface="Times New Roman" panose="02020603050405020304" pitchFamily="18" charset="0"/>
            </a:rPr>
            <a:t>Pasyvus gyventojų jungimasis prie naujų vandens ir nuotekų tinklų</a:t>
          </a:r>
          <a:endParaRPr lang="en-US" sz="1000">
            <a:latin typeface="Times New Roman" panose="02020603050405020304" pitchFamily="18" charset="0"/>
            <a:cs typeface="Times New Roman" panose="02020603050405020304" pitchFamily="18" charset="0"/>
          </a:endParaRPr>
        </a:p>
      </dgm:t>
    </dgm:pt>
    <dgm:pt modelId="{127EAA6E-1B8C-46AD-82D1-61549763CC90}" type="sibTrans" cxnId="{4B89F897-DB85-4AEB-AF3D-AD8DD7F99A0E}">
      <dgm:prSet/>
      <dgm:spPr/>
      <dgm:t>
        <a:bodyPr/>
        <a:lstStyle/>
        <a:p>
          <a:endParaRPr lang="en-US"/>
        </a:p>
      </dgm:t>
    </dgm:pt>
    <dgm:pt modelId="{7F86EAC8-2AE0-4FB7-A025-E7C8CAF43AEE}" type="parTrans" cxnId="{4B89F897-DB85-4AEB-AF3D-AD8DD7F99A0E}">
      <dgm:prSet/>
      <dgm:spPr/>
      <dgm:t>
        <a:bodyPr/>
        <a:lstStyle/>
        <a:p>
          <a:endParaRPr lang="en-US"/>
        </a:p>
      </dgm:t>
    </dgm:pt>
    <dgm:pt modelId="{688007B0-F56C-4FDE-947F-F3CF148557E9}">
      <dgm:prSet phldrT="[Text]" custT="1"/>
      <dgm:spPr/>
      <dgm:t>
        <a:bodyPr/>
        <a:lstStyle/>
        <a:p>
          <a:r>
            <a:rPr lang="lt-LT" sz="1000">
              <a:latin typeface="Times New Roman" panose="02020603050405020304" pitchFamily="18" charset="0"/>
              <a:cs typeface="Times New Roman" panose="02020603050405020304" pitchFamily="18" charset="0"/>
            </a:rPr>
            <a:t>Didėjantys paduoto ir realizuoto vandens kiekiai </a:t>
          </a:r>
          <a:endParaRPr lang="en-US" sz="1000">
            <a:latin typeface="Times New Roman" panose="02020603050405020304" pitchFamily="18" charset="0"/>
            <a:cs typeface="Times New Roman" panose="02020603050405020304" pitchFamily="18" charset="0"/>
          </a:endParaRPr>
        </a:p>
      </dgm:t>
    </dgm:pt>
    <dgm:pt modelId="{60CE19C4-AD8F-48BA-8016-0CB87796AEEC}" type="sibTrans" cxnId="{E9CA35B7-DB2F-455D-8591-CD55383CB157}">
      <dgm:prSet/>
      <dgm:spPr/>
      <dgm:t>
        <a:bodyPr/>
        <a:lstStyle/>
        <a:p>
          <a:endParaRPr lang="en-US"/>
        </a:p>
      </dgm:t>
    </dgm:pt>
    <dgm:pt modelId="{36E6730D-B669-4472-8887-473E162FA99C}" type="parTrans" cxnId="{E9CA35B7-DB2F-455D-8591-CD55383CB157}">
      <dgm:prSet/>
      <dgm:spPr/>
      <dgm:t>
        <a:bodyPr/>
        <a:lstStyle/>
        <a:p>
          <a:endParaRPr lang="en-US"/>
        </a:p>
      </dgm:t>
    </dgm:pt>
    <dgm:pt modelId="{27DEC9D1-F886-4999-BC5A-3CFBA0B666A4}">
      <dgm:prSet custT="1"/>
      <dgm:spPr/>
      <dgm:t>
        <a:bodyPr/>
        <a:lstStyle/>
        <a:p>
          <a:r>
            <a:rPr lang="lt-LT" sz="1000">
              <a:latin typeface="Times New Roman" panose="02020603050405020304" pitchFamily="18" charset="0"/>
              <a:cs typeface="Times New Roman" panose="02020603050405020304" pitchFamily="18" charset="0"/>
            </a:rPr>
            <a:t>Vykdoma vandens tiekimo ir nuotekų tvarkymo tinklų plėtra</a:t>
          </a:r>
        </a:p>
      </dgm:t>
    </dgm:pt>
    <dgm:pt modelId="{7499B00F-1DA8-4C8A-97D6-692F0A1C41BF}" type="parTrans" cxnId="{26D34B5E-270A-4730-A695-5F35CEF27F09}">
      <dgm:prSet/>
      <dgm:spPr/>
      <dgm:t>
        <a:bodyPr/>
        <a:lstStyle/>
        <a:p>
          <a:endParaRPr lang="en-US"/>
        </a:p>
      </dgm:t>
    </dgm:pt>
    <dgm:pt modelId="{E3ADE836-AB86-46B5-BBD7-C76ECBBBBE56}" type="sibTrans" cxnId="{26D34B5E-270A-4730-A695-5F35CEF27F09}">
      <dgm:prSet/>
      <dgm:spPr/>
      <dgm:t>
        <a:bodyPr/>
        <a:lstStyle/>
        <a:p>
          <a:endParaRPr lang="en-US"/>
        </a:p>
      </dgm:t>
    </dgm:pt>
    <dgm:pt modelId="{128AFD33-36F2-4F53-A2BE-04A3EDC7CA5A}">
      <dgm:prSet custT="1"/>
      <dgm:spPr/>
      <dgm:t>
        <a:bodyPr/>
        <a:lstStyle/>
        <a:p>
          <a:r>
            <a:rPr lang="lt-LT" sz="1000">
              <a:latin typeface="Times New Roman" panose="02020603050405020304" pitchFamily="18" charset="0"/>
              <a:cs typeface="Times New Roman" panose="02020603050405020304" pitchFamily="18" charset="0"/>
            </a:rPr>
            <a:t>Išplėtotas dujotiekio tinklas</a:t>
          </a:r>
        </a:p>
      </dgm:t>
    </dgm:pt>
    <dgm:pt modelId="{B6EBDD38-A4B6-4BA7-BB5A-F9FB8AF3D58D}" type="parTrans" cxnId="{12838ECE-DBDE-4F15-85C7-53B4FD61402A}">
      <dgm:prSet/>
      <dgm:spPr/>
      <dgm:t>
        <a:bodyPr/>
        <a:lstStyle/>
        <a:p>
          <a:endParaRPr lang="en-US"/>
        </a:p>
      </dgm:t>
    </dgm:pt>
    <dgm:pt modelId="{CE41EB75-9273-4387-865F-84B086FE21C8}" type="sibTrans" cxnId="{12838ECE-DBDE-4F15-85C7-53B4FD61402A}">
      <dgm:prSet/>
      <dgm:spPr/>
      <dgm:t>
        <a:bodyPr/>
        <a:lstStyle/>
        <a:p>
          <a:endParaRPr lang="en-US"/>
        </a:p>
      </dgm:t>
    </dgm:pt>
    <dgm:pt modelId="{935B67EA-BA03-4FF4-8325-2478106C5335}">
      <dgm:prSet custT="1"/>
      <dgm:spPr/>
      <dgm:t>
        <a:bodyPr/>
        <a:lstStyle/>
        <a:p>
          <a:r>
            <a:rPr lang="lt-LT" sz="1000">
              <a:latin typeface="Times New Roman" panose="02020603050405020304" pitchFamily="18" charset="0"/>
              <a:cs typeface="Times New Roman" panose="02020603050405020304" pitchFamily="18" charset="0"/>
            </a:rPr>
            <a:t>Mažėjantis pašalintų avarijų skaičius vandens tiekimo ir nuotekų surinkimo srityje </a:t>
          </a:r>
        </a:p>
      </dgm:t>
    </dgm:pt>
    <dgm:pt modelId="{C615E00A-31F9-4AF5-8AF7-C99207B6FD1D}" type="parTrans" cxnId="{2DDB891B-0938-4DCC-BD40-4BFCBE2B9F92}">
      <dgm:prSet/>
      <dgm:spPr/>
      <dgm:t>
        <a:bodyPr/>
        <a:lstStyle/>
        <a:p>
          <a:endParaRPr lang="en-US"/>
        </a:p>
      </dgm:t>
    </dgm:pt>
    <dgm:pt modelId="{61BF2B2E-30EE-4359-B856-6B720EBB17E2}" type="sibTrans" cxnId="{2DDB891B-0938-4DCC-BD40-4BFCBE2B9F92}">
      <dgm:prSet/>
      <dgm:spPr/>
      <dgm:t>
        <a:bodyPr/>
        <a:lstStyle/>
        <a:p>
          <a:endParaRPr lang="en-US"/>
        </a:p>
      </dgm:t>
    </dgm:pt>
    <dgm:pt modelId="{50FF2D54-239B-49A3-9457-35640D103B46}">
      <dgm:prSet custT="1"/>
      <dgm:spPr/>
      <dgm:t>
        <a:bodyPr/>
        <a:lstStyle/>
        <a:p>
          <a:r>
            <a:rPr lang="lt-LT" sz="1000">
              <a:latin typeface="Times New Roman" panose="02020603050405020304" pitchFamily="18" charset="0"/>
              <a:cs typeface="Times New Roman" panose="02020603050405020304" pitchFamily="18" charset="0"/>
            </a:rPr>
            <a:t>Mažėjantys pagamintos ir realizuotos šilumos kiekiai </a:t>
          </a:r>
        </a:p>
      </dgm:t>
    </dgm:pt>
    <dgm:pt modelId="{FC95B14A-7721-45AD-8A5E-3B8FFF0B4408}" type="parTrans" cxnId="{E9844A39-A121-4C71-966D-7FA00DEFC68C}">
      <dgm:prSet/>
      <dgm:spPr/>
      <dgm:t>
        <a:bodyPr/>
        <a:lstStyle/>
        <a:p>
          <a:endParaRPr lang="en-US"/>
        </a:p>
      </dgm:t>
    </dgm:pt>
    <dgm:pt modelId="{28EBB7B3-1B5B-493C-BAC7-ECA702B74A3A}" type="sibTrans" cxnId="{E9844A39-A121-4C71-966D-7FA00DEFC68C}">
      <dgm:prSet/>
      <dgm:spPr/>
      <dgm:t>
        <a:bodyPr/>
        <a:lstStyle/>
        <a:p>
          <a:endParaRPr lang="en-US"/>
        </a:p>
      </dgm:t>
    </dgm:pt>
    <dgm:pt modelId="{6A7EDC8C-B620-4B71-A8F0-36EE40E6736C}">
      <dgm:prSet custT="1"/>
      <dgm:spPr/>
      <dgm:t>
        <a:bodyPr/>
        <a:lstStyle/>
        <a:p>
          <a:r>
            <a:rPr lang="lt-LT" sz="1000">
              <a:latin typeface="Times New Roman" panose="02020603050405020304" pitchFamily="18" charset="0"/>
              <a:cs typeface="Times New Roman" panose="02020603050405020304" pitchFamily="18" charset="0"/>
            </a:rPr>
            <a:t>Centralizuoto vandentiekio ir nuotekų surinkimo sistemų abonentų skaičiaus augimas</a:t>
          </a:r>
        </a:p>
      </dgm:t>
    </dgm:pt>
    <dgm:pt modelId="{ED563D98-1B60-49D9-A82D-89085C84B81E}" type="parTrans" cxnId="{4B5360B8-3A8B-4FC2-99F7-C52FAC37DC1A}">
      <dgm:prSet/>
      <dgm:spPr/>
      <dgm:t>
        <a:bodyPr/>
        <a:lstStyle/>
        <a:p>
          <a:endParaRPr lang="en-US"/>
        </a:p>
      </dgm:t>
    </dgm:pt>
    <dgm:pt modelId="{3A096049-B2C7-459F-A047-EF1A689CA222}" type="sibTrans" cxnId="{4B5360B8-3A8B-4FC2-99F7-C52FAC37DC1A}">
      <dgm:prSet/>
      <dgm:spPr/>
      <dgm:t>
        <a:bodyPr/>
        <a:lstStyle/>
        <a:p>
          <a:endParaRPr lang="en-US"/>
        </a:p>
      </dgm:t>
    </dgm:pt>
    <dgm:pt modelId="{CCDC4651-D750-4F67-A89F-1C17A26F1139}">
      <dgm:prSet custT="1"/>
      <dgm:spPr/>
      <dgm:t>
        <a:bodyPr/>
        <a:lstStyle/>
        <a:p>
          <a:r>
            <a:rPr lang="lt-LT" sz="1000">
              <a:latin typeface="Times New Roman" panose="02020603050405020304" pitchFamily="18" charset="0"/>
              <a:cs typeface="Times New Roman" panose="02020603050405020304" pitchFamily="18" charset="0"/>
            </a:rPr>
            <a:t>Nuotekų tvarkymas ne pagal nustatytas normas</a:t>
          </a:r>
        </a:p>
      </dgm:t>
    </dgm:pt>
    <dgm:pt modelId="{95DBD93B-B9E8-478D-A4AA-A86BFCD83E8A}" type="parTrans" cxnId="{F434B0FD-371A-4E1C-B991-706BC1B435E2}">
      <dgm:prSet/>
      <dgm:spPr/>
      <dgm:t>
        <a:bodyPr/>
        <a:lstStyle/>
        <a:p>
          <a:endParaRPr lang="en-US"/>
        </a:p>
      </dgm:t>
    </dgm:pt>
    <dgm:pt modelId="{6CAE08B2-7F42-43B7-97E6-FAC2D3AED4C2}" type="sibTrans" cxnId="{F434B0FD-371A-4E1C-B991-706BC1B435E2}">
      <dgm:prSet/>
      <dgm:spPr/>
      <dgm:t>
        <a:bodyPr/>
        <a:lstStyle/>
        <a:p>
          <a:endParaRPr lang="en-US"/>
        </a:p>
      </dgm:t>
    </dgm:pt>
    <dgm:pt modelId="{0224B28A-2DED-409F-8B66-9DB5467C7BC3}">
      <dgm:prSet custT="1"/>
      <dgm:spPr/>
      <dgm:t>
        <a:bodyPr/>
        <a:lstStyle/>
        <a:p>
          <a:r>
            <a:rPr lang="lt-LT" sz="1000">
              <a:latin typeface="Times New Roman" panose="02020603050405020304" pitchFamily="18" charset="0"/>
              <a:cs typeface="Times New Roman" panose="02020603050405020304" pitchFamily="18" charset="0"/>
            </a:rPr>
            <a:t>Įgyvendinami investicijų projektai centralizuoto šilumos tiekimo srityje</a:t>
          </a:r>
        </a:p>
      </dgm:t>
    </dgm:pt>
    <dgm:pt modelId="{B10340D5-C250-4980-8824-B517F31BC2A1}" type="parTrans" cxnId="{DDFF0069-3707-4D31-9AB8-AA33EFCA0E79}">
      <dgm:prSet/>
      <dgm:spPr/>
      <dgm:t>
        <a:bodyPr/>
        <a:lstStyle/>
        <a:p>
          <a:endParaRPr lang="en-US"/>
        </a:p>
      </dgm:t>
    </dgm:pt>
    <dgm:pt modelId="{8725C650-2863-463C-933E-C2AD4C3DF161}" type="sibTrans" cxnId="{DDFF0069-3707-4D31-9AB8-AA33EFCA0E79}">
      <dgm:prSet/>
      <dgm:spPr/>
      <dgm:t>
        <a:bodyPr/>
        <a:lstStyle/>
        <a:p>
          <a:endParaRPr lang="en-US"/>
        </a:p>
      </dgm:t>
    </dgm:pt>
    <dgm:pt modelId="{C4444357-67B5-4B19-B1C0-FE3D60C9E13B}">
      <dgm:prSet custT="1"/>
      <dgm:spPr/>
      <dgm:t>
        <a:bodyPr/>
        <a:lstStyle/>
        <a:p>
          <a:r>
            <a:rPr lang="lt-LT" sz="1000">
              <a:latin typeface="Times New Roman" panose="02020603050405020304" pitchFamily="18" charset="0"/>
              <a:cs typeface="Times New Roman" panose="02020603050405020304" pitchFamily="18" charset="0"/>
            </a:rPr>
            <a:t>Šilumos nuostolių šilumos tiekimo tinkluose didėjimas</a:t>
          </a:r>
        </a:p>
      </dgm:t>
    </dgm:pt>
    <dgm:pt modelId="{91879B23-92E9-4D58-A9CC-019FE859C020}" type="parTrans" cxnId="{4C1A2AB6-7FFE-4123-9988-5D86627A2AB6}">
      <dgm:prSet/>
      <dgm:spPr/>
      <dgm:t>
        <a:bodyPr/>
        <a:lstStyle/>
        <a:p>
          <a:endParaRPr lang="en-US"/>
        </a:p>
      </dgm:t>
    </dgm:pt>
    <dgm:pt modelId="{48310177-87BA-4515-991F-704DDBB37507}" type="sibTrans" cxnId="{4C1A2AB6-7FFE-4123-9988-5D86627A2AB6}">
      <dgm:prSet/>
      <dgm:spPr/>
      <dgm:t>
        <a:bodyPr/>
        <a:lstStyle/>
        <a:p>
          <a:endParaRPr lang="en-US"/>
        </a:p>
      </dgm:t>
    </dgm:pt>
    <dgm:pt modelId="{413DEF45-02A8-4746-B467-356CD5128767}" type="pres">
      <dgm:prSet presAssocID="{7C142914-8D04-4CCA-9643-0A24BDA23C91}" presName="Name0" presStyleCnt="0">
        <dgm:presLayoutVars>
          <dgm:dir/>
          <dgm:animLvl val="lvl"/>
          <dgm:resizeHandles val="exact"/>
        </dgm:presLayoutVars>
      </dgm:prSet>
      <dgm:spPr/>
      <dgm:t>
        <a:bodyPr/>
        <a:lstStyle/>
        <a:p>
          <a:endParaRPr lang="lt-LT"/>
        </a:p>
      </dgm:t>
    </dgm:pt>
    <dgm:pt modelId="{00D61C76-3EFF-4BA4-A1D2-BD61FB71EDEA}" type="pres">
      <dgm:prSet presAssocID="{DF265953-948F-4410-BA96-985D04A83808}" presName="composite" presStyleCnt="0"/>
      <dgm:spPr/>
    </dgm:pt>
    <dgm:pt modelId="{97FDE21F-4960-4353-9CBD-E9EBDBA1411C}" type="pres">
      <dgm:prSet presAssocID="{DF265953-948F-4410-BA96-985D04A83808}" presName="parTx" presStyleLbl="alignNode1" presStyleIdx="0" presStyleCnt="4">
        <dgm:presLayoutVars>
          <dgm:chMax val="0"/>
          <dgm:chPref val="0"/>
          <dgm:bulletEnabled val="1"/>
        </dgm:presLayoutVars>
      </dgm:prSet>
      <dgm:spPr/>
      <dgm:t>
        <a:bodyPr/>
        <a:lstStyle/>
        <a:p>
          <a:endParaRPr lang="lt-LT"/>
        </a:p>
      </dgm:t>
    </dgm:pt>
    <dgm:pt modelId="{9498B49A-B5EE-49A1-BB1A-47162A3D722A}" type="pres">
      <dgm:prSet presAssocID="{DF265953-948F-4410-BA96-985D04A83808}" presName="desTx" presStyleLbl="alignAccFollowNode1" presStyleIdx="0" presStyleCnt="4">
        <dgm:presLayoutVars>
          <dgm:bulletEnabled val="1"/>
        </dgm:presLayoutVars>
      </dgm:prSet>
      <dgm:spPr/>
      <dgm:t>
        <a:bodyPr/>
        <a:lstStyle/>
        <a:p>
          <a:endParaRPr lang="lt-LT"/>
        </a:p>
      </dgm:t>
    </dgm:pt>
    <dgm:pt modelId="{B466FCD0-BFF8-469E-BB99-8148D8D33513}" type="pres">
      <dgm:prSet presAssocID="{95926539-A698-4675-92EE-8E00EA2C6642}" presName="space" presStyleCnt="0"/>
      <dgm:spPr/>
    </dgm:pt>
    <dgm:pt modelId="{85C91F2B-4783-41E7-BDB1-B5CFA3237EFD}" type="pres">
      <dgm:prSet presAssocID="{DAEE2819-76A6-4883-B190-A16B6CBAC01C}" presName="composite" presStyleCnt="0"/>
      <dgm:spPr/>
    </dgm:pt>
    <dgm:pt modelId="{A0E5CFD4-25C8-4932-84AD-B640A4023D5D}" type="pres">
      <dgm:prSet presAssocID="{DAEE2819-76A6-4883-B190-A16B6CBAC01C}" presName="parTx" presStyleLbl="alignNode1" presStyleIdx="1" presStyleCnt="4">
        <dgm:presLayoutVars>
          <dgm:chMax val="0"/>
          <dgm:chPref val="0"/>
          <dgm:bulletEnabled val="1"/>
        </dgm:presLayoutVars>
      </dgm:prSet>
      <dgm:spPr/>
      <dgm:t>
        <a:bodyPr/>
        <a:lstStyle/>
        <a:p>
          <a:endParaRPr lang="lt-LT"/>
        </a:p>
      </dgm:t>
    </dgm:pt>
    <dgm:pt modelId="{004804E0-C721-423E-A1FF-E1E5C63AF60B}" type="pres">
      <dgm:prSet presAssocID="{DAEE2819-76A6-4883-B190-A16B6CBAC01C}" presName="desTx" presStyleLbl="alignAccFollowNode1" presStyleIdx="1" presStyleCnt="4">
        <dgm:presLayoutVars>
          <dgm:bulletEnabled val="1"/>
        </dgm:presLayoutVars>
      </dgm:prSet>
      <dgm:spPr/>
      <dgm:t>
        <a:bodyPr/>
        <a:lstStyle/>
        <a:p>
          <a:endParaRPr lang="lt-LT"/>
        </a:p>
      </dgm:t>
    </dgm:pt>
    <dgm:pt modelId="{153E22B8-A315-4FA8-8004-6CC702137562}" type="pres">
      <dgm:prSet presAssocID="{DB731F91-3472-477E-BB1D-5AD095E5C9A2}" presName="space" presStyleCnt="0"/>
      <dgm:spPr/>
    </dgm:pt>
    <dgm:pt modelId="{5DC3F7DE-2436-4E40-BFF6-A4AF726B3A99}" type="pres">
      <dgm:prSet presAssocID="{2036228D-7924-4305-B4F4-5B2B6A881A60}" presName="composite" presStyleCnt="0"/>
      <dgm:spPr/>
    </dgm:pt>
    <dgm:pt modelId="{4D9CD304-6361-4E06-A2C2-C2523573B9D4}" type="pres">
      <dgm:prSet presAssocID="{2036228D-7924-4305-B4F4-5B2B6A881A60}" presName="parTx" presStyleLbl="alignNode1" presStyleIdx="2" presStyleCnt="4">
        <dgm:presLayoutVars>
          <dgm:chMax val="0"/>
          <dgm:chPref val="0"/>
          <dgm:bulletEnabled val="1"/>
        </dgm:presLayoutVars>
      </dgm:prSet>
      <dgm:spPr/>
      <dgm:t>
        <a:bodyPr/>
        <a:lstStyle/>
        <a:p>
          <a:endParaRPr lang="lt-LT"/>
        </a:p>
      </dgm:t>
    </dgm:pt>
    <dgm:pt modelId="{7F737774-B000-4620-97E5-3BF098071D39}" type="pres">
      <dgm:prSet presAssocID="{2036228D-7924-4305-B4F4-5B2B6A881A60}" presName="desTx" presStyleLbl="alignAccFollowNode1" presStyleIdx="2" presStyleCnt="4" custLinFactNeighborY="488">
        <dgm:presLayoutVars>
          <dgm:bulletEnabled val="1"/>
        </dgm:presLayoutVars>
      </dgm:prSet>
      <dgm:spPr/>
      <dgm:t>
        <a:bodyPr/>
        <a:lstStyle/>
        <a:p>
          <a:endParaRPr lang="lt-LT"/>
        </a:p>
      </dgm:t>
    </dgm:pt>
    <dgm:pt modelId="{7EA30B78-B5B0-41B2-BE4A-EE225F04DD84}" type="pres">
      <dgm:prSet presAssocID="{249E9A29-026E-4C66-BA13-8EAC55CB3C34}" presName="space" presStyleCnt="0"/>
      <dgm:spPr/>
    </dgm:pt>
    <dgm:pt modelId="{5D9BF766-B945-4B30-876D-9E0CA3BB2901}" type="pres">
      <dgm:prSet presAssocID="{948A4BD6-F139-4960-9130-5A3729C4C619}" presName="composite" presStyleCnt="0"/>
      <dgm:spPr/>
    </dgm:pt>
    <dgm:pt modelId="{9E46EF2B-CD28-4E96-BB12-1E1A2F83142B}" type="pres">
      <dgm:prSet presAssocID="{948A4BD6-F139-4960-9130-5A3729C4C619}" presName="parTx" presStyleLbl="alignNode1" presStyleIdx="3" presStyleCnt="4">
        <dgm:presLayoutVars>
          <dgm:chMax val="0"/>
          <dgm:chPref val="0"/>
          <dgm:bulletEnabled val="1"/>
        </dgm:presLayoutVars>
      </dgm:prSet>
      <dgm:spPr/>
      <dgm:t>
        <a:bodyPr/>
        <a:lstStyle/>
        <a:p>
          <a:endParaRPr lang="lt-LT"/>
        </a:p>
      </dgm:t>
    </dgm:pt>
    <dgm:pt modelId="{DF93A38C-138C-468A-B6A3-34A7BFE9369A}" type="pres">
      <dgm:prSet presAssocID="{948A4BD6-F139-4960-9130-5A3729C4C619}" presName="desTx" presStyleLbl="alignAccFollowNode1" presStyleIdx="3" presStyleCnt="4">
        <dgm:presLayoutVars>
          <dgm:bulletEnabled val="1"/>
        </dgm:presLayoutVars>
      </dgm:prSet>
      <dgm:spPr/>
      <dgm:t>
        <a:bodyPr/>
        <a:lstStyle/>
        <a:p>
          <a:endParaRPr lang="lt-LT"/>
        </a:p>
      </dgm:t>
    </dgm:pt>
  </dgm:ptLst>
  <dgm:cxnLst>
    <dgm:cxn modelId="{C8DB7C5D-5499-405B-B1D7-175ED42A30E2}" srcId="{2036228D-7924-4305-B4F4-5B2B6A881A60}" destId="{02D81A81-3111-4BE0-8228-4D5DD4967EA0}" srcOrd="0" destOrd="0" parTransId="{9743060A-3B5C-4CBF-A7DC-E5F7092549A9}" sibTransId="{0EEA66B5-E4DF-4E9F-A968-FDE61B3254D7}"/>
    <dgm:cxn modelId="{12838ECE-DBDE-4F15-85C7-53B4FD61402A}" srcId="{DF265953-948F-4410-BA96-985D04A83808}" destId="{128AFD33-36F2-4F53-A2BE-04A3EDC7CA5A}" srcOrd="3" destOrd="0" parTransId="{B6EBDD38-A4B6-4BA7-BB5A-F9FB8AF3D58D}" sibTransId="{CE41EB75-9273-4387-865F-84B086FE21C8}"/>
    <dgm:cxn modelId="{358A1DAE-912A-47F4-930A-9B28EBFC7B2F}" type="presOf" srcId="{DAEE2819-76A6-4883-B190-A16B6CBAC01C}" destId="{A0E5CFD4-25C8-4932-84AD-B640A4023D5D}" srcOrd="0" destOrd="0" presId="urn:microsoft.com/office/officeart/2005/8/layout/hList1"/>
    <dgm:cxn modelId="{4C1A2AB6-7FFE-4123-9988-5D86627A2AB6}" srcId="{948A4BD6-F139-4960-9130-5A3729C4C619}" destId="{C4444357-67B5-4B19-B1C0-FE3D60C9E13B}" srcOrd="1" destOrd="0" parTransId="{91879B23-92E9-4D58-A9CC-019FE859C020}" sibTransId="{48310177-87BA-4515-991F-704DDBB37507}"/>
    <dgm:cxn modelId="{37743DF3-7510-4CEA-A9A5-54D2B5CDC30E}" srcId="{7C142914-8D04-4CCA-9643-0A24BDA23C91}" destId="{2036228D-7924-4305-B4F4-5B2B6A881A60}" srcOrd="2" destOrd="0" parTransId="{BEE893C3-7652-4EBE-B472-1C26CD1C3F26}" sibTransId="{249E9A29-026E-4C66-BA13-8EAC55CB3C34}"/>
    <dgm:cxn modelId="{96DB20D8-D716-4A5A-B2BA-894370EAEF5C}" type="presOf" srcId="{948A4BD6-F139-4960-9130-5A3729C4C619}" destId="{9E46EF2B-CD28-4E96-BB12-1E1A2F83142B}" srcOrd="0" destOrd="0" presId="urn:microsoft.com/office/officeart/2005/8/layout/hList1"/>
    <dgm:cxn modelId="{996BCD27-8929-478E-8E57-FAEBACB7F147}" type="presOf" srcId="{27DEC9D1-F886-4999-BC5A-3CFBA0B666A4}" destId="{9498B49A-B5EE-49A1-BB1A-47162A3D722A}" srcOrd="0" destOrd="1" presId="urn:microsoft.com/office/officeart/2005/8/layout/hList1"/>
    <dgm:cxn modelId="{9E149D11-567F-4787-B4D8-D6FE0E7C9574}" type="presOf" srcId="{6BF2AAAC-88CC-48AA-9C6A-A8DF6EB9EE4C}" destId="{004804E0-C721-423E-A1FF-E1E5C63AF60B}" srcOrd="0" destOrd="0" presId="urn:microsoft.com/office/officeart/2005/8/layout/hList1"/>
    <dgm:cxn modelId="{D34EA225-BE89-4865-B3F3-904C12BB2E05}" srcId="{7C142914-8D04-4CCA-9643-0A24BDA23C91}" destId="{948A4BD6-F139-4960-9130-5A3729C4C619}" srcOrd="3" destOrd="0" parTransId="{1532D8A8-2A8B-4563-94C8-971D3E903AF7}" sibTransId="{6429AF09-A905-4D27-9E4E-07EB6C75A37B}"/>
    <dgm:cxn modelId="{EAAE4B61-0E32-48E4-83DD-91C8748129E7}" type="presOf" srcId="{0224B28A-2DED-409F-8B66-9DB5467C7BC3}" destId="{9498B49A-B5EE-49A1-BB1A-47162A3D722A}" srcOrd="0" destOrd="2" presId="urn:microsoft.com/office/officeart/2005/8/layout/hList1"/>
    <dgm:cxn modelId="{9659F385-1A2A-47B7-90A5-61469CA77B29}" srcId="{7C142914-8D04-4CCA-9643-0A24BDA23C91}" destId="{DAEE2819-76A6-4883-B190-A16B6CBAC01C}" srcOrd="1" destOrd="0" parTransId="{F97D6EBA-DE40-4DE8-A504-7B00ED7C18DA}" sibTransId="{DB731F91-3472-477E-BB1D-5AD095E5C9A2}"/>
    <dgm:cxn modelId="{2DDB891B-0938-4DCC-BD40-4BFCBE2B9F92}" srcId="{DAEE2819-76A6-4883-B190-A16B6CBAC01C}" destId="{935B67EA-BA03-4FF4-8325-2478106C5335}" srcOrd="1" destOrd="0" parTransId="{C615E00A-31F9-4AF5-8AF7-C99207B6FD1D}" sibTransId="{61BF2B2E-30EE-4359-B856-6B720EBB17E2}"/>
    <dgm:cxn modelId="{084D98FA-89F5-4784-8F3C-5F1F57915E37}" type="presOf" srcId="{935B67EA-BA03-4FF4-8325-2478106C5335}" destId="{004804E0-C721-423E-A1FF-E1E5C63AF60B}" srcOrd="0" destOrd="1" presId="urn:microsoft.com/office/officeart/2005/8/layout/hList1"/>
    <dgm:cxn modelId="{4B89F897-DB85-4AEB-AF3D-AD8DD7F99A0E}" srcId="{948A4BD6-F139-4960-9130-5A3729C4C619}" destId="{12AF0991-280D-4B90-A1E3-7EDE29FCFBA0}" srcOrd="0" destOrd="0" parTransId="{7F86EAC8-2AE0-4FB7-A025-E7C8CAF43AEE}" sibTransId="{127EAA6E-1B8C-46AD-82D1-61549763CC90}"/>
    <dgm:cxn modelId="{D938DE61-76BC-4EEC-93F5-1D70AD9F0912}" type="presOf" srcId="{C4444357-67B5-4B19-B1C0-FE3D60C9E13B}" destId="{DF93A38C-138C-468A-B6A3-34A7BFE9369A}" srcOrd="0" destOrd="1" presId="urn:microsoft.com/office/officeart/2005/8/layout/hList1"/>
    <dgm:cxn modelId="{4B5360B8-3A8B-4FC2-99F7-C52FAC37DC1A}" srcId="{2036228D-7924-4305-B4F4-5B2B6A881A60}" destId="{6A7EDC8C-B620-4B71-A8F0-36EE40E6736C}" srcOrd="1" destOrd="0" parTransId="{ED563D98-1B60-49D9-A82D-89085C84B81E}" sibTransId="{3A096049-B2C7-459F-A047-EF1A689CA222}"/>
    <dgm:cxn modelId="{64F7706E-F41E-4AFA-9CF0-1F1CE18B67E3}" type="presOf" srcId="{7C142914-8D04-4CCA-9643-0A24BDA23C91}" destId="{413DEF45-02A8-4746-B467-356CD5128767}" srcOrd="0" destOrd="0" presId="urn:microsoft.com/office/officeart/2005/8/layout/hList1"/>
    <dgm:cxn modelId="{E9844A39-A121-4C71-966D-7FA00DEFC68C}" srcId="{DAEE2819-76A6-4883-B190-A16B6CBAC01C}" destId="{50FF2D54-239B-49A3-9457-35640D103B46}" srcOrd="2" destOrd="0" parTransId="{FC95B14A-7721-45AD-8A5E-3B8FFF0B4408}" sibTransId="{28EBB7B3-1B5B-493C-BAC7-ECA702B74A3A}"/>
    <dgm:cxn modelId="{E9CA35B7-DB2F-455D-8591-CD55383CB157}" srcId="{DF265953-948F-4410-BA96-985D04A83808}" destId="{688007B0-F56C-4FDE-947F-F3CF148557E9}" srcOrd="0" destOrd="0" parTransId="{36E6730D-B669-4472-8887-473E162FA99C}" sibTransId="{60CE19C4-AD8F-48BA-8016-0CB87796AEEC}"/>
    <dgm:cxn modelId="{95D02D80-6ADA-4940-8E58-39FBEAE912F8}" type="presOf" srcId="{6A7EDC8C-B620-4B71-A8F0-36EE40E6736C}" destId="{7F737774-B000-4620-97E5-3BF098071D39}" srcOrd="0" destOrd="1" presId="urn:microsoft.com/office/officeart/2005/8/layout/hList1"/>
    <dgm:cxn modelId="{620AE0F3-3C1E-4DD0-80AB-BA6099F5ECF5}" type="presOf" srcId="{12AF0991-280D-4B90-A1E3-7EDE29FCFBA0}" destId="{DF93A38C-138C-468A-B6A3-34A7BFE9369A}" srcOrd="0" destOrd="0" presId="urn:microsoft.com/office/officeart/2005/8/layout/hList1"/>
    <dgm:cxn modelId="{8EE5B677-6304-4E00-AC78-813E8A41C344}" type="presOf" srcId="{DF265953-948F-4410-BA96-985D04A83808}" destId="{97FDE21F-4960-4353-9CBD-E9EBDBA1411C}" srcOrd="0" destOrd="0" presId="urn:microsoft.com/office/officeart/2005/8/layout/hList1"/>
    <dgm:cxn modelId="{1EA42535-E985-44B5-B32F-633F5AC8C53C}" type="presOf" srcId="{CCDC4651-D750-4F67-A89F-1C17A26F1139}" destId="{DF93A38C-138C-468A-B6A3-34A7BFE9369A}" srcOrd="0" destOrd="2" presId="urn:microsoft.com/office/officeart/2005/8/layout/hList1"/>
    <dgm:cxn modelId="{DBE62AB4-B9D4-4864-8F92-443492DECD2C}" srcId="{7C142914-8D04-4CCA-9643-0A24BDA23C91}" destId="{DF265953-948F-4410-BA96-985D04A83808}" srcOrd="0" destOrd="0" parTransId="{9A42966A-F4F9-4177-8DA8-6C930892E5C5}" sibTransId="{95926539-A698-4675-92EE-8E00EA2C6642}"/>
    <dgm:cxn modelId="{1B089898-4177-4B15-B532-A393CCB7E86C}" type="presOf" srcId="{50FF2D54-239B-49A3-9457-35640D103B46}" destId="{004804E0-C721-423E-A1FF-E1E5C63AF60B}" srcOrd="0" destOrd="2" presId="urn:microsoft.com/office/officeart/2005/8/layout/hList1"/>
    <dgm:cxn modelId="{D6D64A89-CBD0-40CD-A829-7FD03C8E01E8}" type="presOf" srcId="{2036228D-7924-4305-B4F4-5B2B6A881A60}" destId="{4D9CD304-6361-4E06-A2C2-C2523573B9D4}" srcOrd="0" destOrd="0" presId="urn:microsoft.com/office/officeart/2005/8/layout/hList1"/>
    <dgm:cxn modelId="{F434B0FD-371A-4E1C-B991-706BC1B435E2}" srcId="{948A4BD6-F139-4960-9130-5A3729C4C619}" destId="{CCDC4651-D750-4F67-A89F-1C17A26F1139}" srcOrd="2" destOrd="0" parTransId="{95DBD93B-B9E8-478D-A4AA-A86BFCD83E8A}" sibTransId="{6CAE08B2-7F42-43B7-97E6-FAC2D3AED4C2}"/>
    <dgm:cxn modelId="{26D34B5E-270A-4730-A695-5F35CEF27F09}" srcId="{DF265953-948F-4410-BA96-985D04A83808}" destId="{27DEC9D1-F886-4999-BC5A-3CFBA0B666A4}" srcOrd="1" destOrd="0" parTransId="{7499B00F-1DA8-4C8A-97D6-692F0A1C41BF}" sibTransId="{E3ADE836-AB86-46B5-BBD7-C76ECBBBBE56}"/>
    <dgm:cxn modelId="{DDFF0069-3707-4D31-9AB8-AA33EFCA0E79}" srcId="{DF265953-948F-4410-BA96-985D04A83808}" destId="{0224B28A-2DED-409F-8B66-9DB5467C7BC3}" srcOrd="2" destOrd="0" parTransId="{B10340D5-C250-4980-8824-B517F31BC2A1}" sibTransId="{8725C650-2863-463C-933E-C2AD4C3DF161}"/>
    <dgm:cxn modelId="{3D213071-7F97-4934-AD81-9A1285329381}" type="presOf" srcId="{128AFD33-36F2-4F53-A2BE-04A3EDC7CA5A}" destId="{9498B49A-B5EE-49A1-BB1A-47162A3D722A}" srcOrd="0" destOrd="3" presId="urn:microsoft.com/office/officeart/2005/8/layout/hList1"/>
    <dgm:cxn modelId="{D702194C-E374-4734-985D-2B0A363E1259}" srcId="{DAEE2819-76A6-4883-B190-A16B6CBAC01C}" destId="{6BF2AAAC-88CC-48AA-9C6A-A8DF6EB9EE4C}" srcOrd="0" destOrd="0" parTransId="{BE904482-A3DE-42A5-8744-1C79E57A44A9}" sibTransId="{3CDFC626-19C8-4D4B-B69A-7B63D80DD2A4}"/>
    <dgm:cxn modelId="{82F75BE3-0AFD-4A77-9C08-E7644A80EDFB}" type="presOf" srcId="{688007B0-F56C-4FDE-947F-F3CF148557E9}" destId="{9498B49A-B5EE-49A1-BB1A-47162A3D722A}" srcOrd="0" destOrd="0" presId="urn:microsoft.com/office/officeart/2005/8/layout/hList1"/>
    <dgm:cxn modelId="{E4B7F99A-0518-4B44-B0BF-10A7EB204122}" type="presOf" srcId="{02D81A81-3111-4BE0-8228-4D5DD4967EA0}" destId="{7F737774-B000-4620-97E5-3BF098071D39}" srcOrd="0" destOrd="0" presId="urn:microsoft.com/office/officeart/2005/8/layout/hList1"/>
    <dgm:cxn modelId="{81C58EB3-3322-475A-8977-904C9DED23C9}" type="presParOf" srcId="{413DEF45-02A8-4746-B467-356CD5128767}" destId="{00D61C76-3EFF-4BA4-A1D2-BD61FB71EDEA}" srcOrd="0" destOrd="0" presId="urn:microsoft.com/office/officeart/2005/8/layout/hList1"/>
    <dgm:cxn modelId="{E4A8001B-C0B8-474D-9CE0-139E8C473E7E}" type="presParOf" srcId="{00D61C76-3EFF-4BA4-A1D2-BD61FB71EDEA}" destId="{97FDE21F-4960-4353-9CBD-E9EBDBA1411C}" srcOrd="0" destOrd="0" presId="urn:microsoft.com/office/officeart/2005/8/layout/hList1"/>
    <dgm:cxn modelId="{31B36DB8-F1DC-4F54-86DB-449410E8EAE4}" type="presParOf" srcId="{00D61C76-3EFF-4BA4-A1D2-BD61FB71EDEA}" destId="{9498B49A-B5EE-49A1-BB1A-47162A3D722A}" srcOrd="1" destOrd="0" presId="urn:microsoft.com/office/officeart/2005/8/layout/hList1"/>
    <dgm:cxn modelId="{9168F6AC-F000-43B6-8E54-7689618832FB}" type="presParOf" srcId="{413DEF45-02A8-4746-B467-356CD5128767}" destId="{B466FCD0-BFF8-469E-BB99-8148D8D33513}" srcOrd="1" destOrd="0" presId="urn:microsoft.com/office/officeart/2005/8/layout/hList1"/>
    <dgm:cxn modelId="{77A6AA47-2E82-42A5-A742-8DBE4BB679BE}" type="presParOf" srcId="{413DEF45-02A8-4746-B467-356CD5128767}" destId="{85C91F2B-4783-41E7-BDB1-B5CFA3237EFD}" srcOrd="2" destOrd="0" presId="urn:microsoft.com/office/officeart/2005/8/layout/hList1"/>
    <dgm:cxn modelId="{D5405522-9A8C-4396-8FB7-005E6EF560D6}" type="presParOf" srcId="{85C91F2B-4783-41E7-BDB1-B5CFA3237EFD}" destId="{A0E5CFD4-25C8-4932-84AD-B640A4023D5D}" srcOrd="0" destOrd="0" presId="urn:microsoft.com/office/officeart/2005/8/layout/hList1"/>
    <dgm:cxn modelId="{3DBF7096-7173-4581-A0E6-4BB5863AF17E}" type="presParOf" srcId="{85C91F2B-4783-41E7-BDB1-B5CFA3237EFD}" destId="{004804E0-C721-423E-A1FF-E1E5C63AF60B}" srcOrd="1" destOrd="0" presId="urn:microsoft.com/office/officeart/2005/8/layout/hList1"/>
    <dgm:cxn modelId="{E13404F2-2ABC-4730-8B8D-5B9D2013EEDB}" type="presParOf" srcId="{413DEF45-02A8-4746-B467-356CD5128767}" destId="{153E22B8-A315-4FA8-8004-6CC702137562}" srcOrd="3" destOrd="0" presId="urn:microsoft.com/office/officeart/2005/8/layout/hList1"/>
    <dgm:cxn modelId="{A02FB5FE-2E15-4B4F-8052-31DA5D2ED331}" type="presParOf" srcId="{413DEF45-02A8-4746-B467-356CD5128767}" destId="{5DC3F7DE-2436-4E40-BFF6-A4AF726B3A99}" srcOrd="4" destOrd="0" presId="urn:microsoft.com/office/officeart/2005/8/layout/hList1"/>
    <dgm:cxn modelId="{9FE3F443-F0E7-4E3D-8AEE-5A3174DFDE42}" type="presParOf" srcId="{5DC3F7DE-2436-4E40-BFF6-A4AF726B3A99}" destId="{4D9CD304-6361-4E06-A2C2-C2523573B9D4}" srcOrd="0" destOrd="0" presId="urn:microsoft.com/office/officeart/2005/8/layout/hList1"/>
    <dgm:cxn modelId="{78D9F8B6-5260-4E09-87E2-A292EE3BFB85}" type="presParOf" srcId="{5DC3F7DE-2436-4E40-BFF6-A4AF726B3A99}" destId="{7F737774-B000-4620-97E5-3BF098071D39}" srcOrd="1" destOrd="0" presId="urn:microsoft.com/office/officeart/2005/8/layout/hList1"/>
    <dgm:cxn modelId="{56A5B86E-21BE-4AB3-AD3E-4A76C1C643A1}" type="presParOf" srcId="{413DEF45-02A8-4746-B467-356CD5128767}" destId="{7EA30B78-B5B0-41B2-BE4A-EE225F04DD84}" srcOrd="5" destOrd="0" presId="urn:microsoft.com/office/officeart/2005/8/layout/hList1"/>
    <dgm:cxn modelId="{75C71E1F-9933-48E2-B80D-FB4E0C2BE2D3}" type="presParOf" srcId="{413DEF45-02A8-4746-B467-356CD5128767}" destId="{5D9BF766-B945-4B30-876D-9E0CA3BB2901}" srcOrd="6" destOrd="0" presId="urn:microsoft.com/office/officeart/2005/8/layout/hList1"/>
    <dgm:cxn modelId="{ECAAE371-BDB1-41A7-ADB7-E604BF50ACC0}" type="presParOf" srcId="{5D9BF766-B945-4B30-876D-9E0CA3BB2901}" destId="{9E46EF2B-CD28-4E96-BB12-1E1A2F83142B}" srcOrd="0" destOrd="0" presId="urn:microsoft.com/office/officeart/2005/8/layout/hList1"/>
    <dgm:cxn modelId="{824E7CF8-1E95-4566-9338-DDA42650B10B}" type="presParOf" srcId="{5D9BF766-B945-4B30-876D-9E0CA3BB2901}" destId="{DF93A38C-138C-468A-B6A3-34A7BFE9369A}" srcOrd="1" destOrd="0" presId="urn:microsoft.com/office/officeart/2005/8/layout/hList1"/>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802E58B-710D-4FC2-BB5C-87356933E324}" type="doc">
      <dgm:prSet loTypeId="urn:microsoft.com/office/officeart/2005/8/layout/cycle2" loCatId="cycle" qsTypeId="urn:microsoft.com/office/officeart/2005/8/quickstyle/3d2" qsCatId="3D" csTypeId="urn:microsoft.com/office/officeart/2005/8/colors/accent1_2" csCatId="accent1" phldr="1"/>
      <dgm:spPr/>
      <dgm:t>
        <a:bodyPr/>
        <a:lstStyle/>
        <a:p>
          <a:endParaRPr lang="en-US"/>
        </a:p>
      </dgm:t>
    </dgm:pt>
    <dgm:pt modelId="{29508F9A-7D44-47DF-8929-3CE8848979C3}">
      <dgm:prSet phldrT="[Text]" custT="1"/>
      <dgm:spPr/>
      <dgm:t>
        <a:bodyPr/>
        <a:lstStyle/>
        <a:p>
          <a:r>
            <a:rPr lang="lt-LT" sz="800" b="1">
              <a:latin typeface="Times New Roman" panose="02020603050405020304" pitchFamily="18" charset="0"/>
              <a:cs typeface="Times New Roman" panose="02020603050405020304" pitchFamily="18" charset="0"/>
            </a:rPr>
            <a:t>I. Bendroji informacija</a:t>
          </a:r>
          <a:endParaRPr lang="en-US" sz="800" b="1">
            <a:latin typeface="Times New Roman" panose="02020603050405020304" pitchFamily="18" charset="0"/>
            <a:cs typeface="Times New Roman" panose="02020603050405020304" pitchFamily="18" charset="0"/>
          </a:endParaRPr>
        </a:p>
      </dgm:t>
    </dgm:pt>
    <dgm:pt modelId="{A7548163-8534-4EF0-B2A9-31BFBD9E9560}" type="parTrans" cxnId="{CF2BCE02-506A-44DC-9BAD-2F797FB02CA1}">
      <dgm:prSet/>
      <dgm:spPr/>
      <dgm:t>
        <a:bodyPr/>
        <a:lstStyle/>
        <a:p>
          <a:endParaRPr lang="en-US"/>
        </a:p>
      </dgm:t>
    </dgm:pt>
    <dgm:pt modelId="{B8CD06A0-9459-4227-B00C-37E45E3D0689}" type="sibTrans" cxnId="{CF2BCE02-506A-44DC-9BAD-2F797FB02CA1}">
      <dgm:prSet/>
      <dgm:spPr/>
      <dgm:t>
        <a:bodyPr/>
        <a:lstStyle/>
        <a:p>
          <a:endParaRPr lang="en-US"/>
        </a:p>
      </dgm:t>
    </dgm:pt>
    <dgm:pt modelId="{5224BA8E-6A55-46AF-B69B-EAC7B2D0D03D}">
      <dgm:prSet phldrT="[Text]" custT="1"/>
      <dgm:spPr/>
      <dgm:t>
        <a:bodyPr/>
        <a:lstStyle/>
        <a:p>
          <a:r>
            <a:rPr lang="lt-LT" sz="800" b="1">
              <a:latin typeface="Times New Roman" panose="02020603050405020304" pitchFamily="18" charset="0"/>
              <a:cs typeface="Times New Roman" panose="02020603050405020304" pitchFamily="18" charset="0"/>
            </a:rPr>
            <a:t>III. Plėtros vizija, prioritetai, tikslai ir uždaviniai</a:t>
          </a:r>
          <a:endParaRPr lang="en-US" sz="800" b="1">
            <a:latin typeface="Times New Roman" panose="02020603050405020304" pitchFamily="18" charset="0"/>
            <a:cs typeface="Times New Roman" panose="02020603050405020304" pitchFamily="18" charset="0"/>
          </a:endParaRPr>
        </a:p>
      </dgm:t>
    </dgm:pt>
    <dgm:pt modelId="{A3E24E97-D833-4719-B133-D3425D9ADFD2}" type="parTrans" cxnId="{3F9EF803-C517-462D-A4D4-72794965D9F8}">
      <dgm:prSet/>
      <dgm:spPr/>
      <dgm:t>
        <a:bodyPr/>
        <a:lstStyle/>
        <a:p>
          <a:endParaRPr lang="en-US"/>
        </a:p>
      </dgm:t>
    </dgm:pt>
    <dgm:pt modelId="{2715653D-7600-47E6-A0B2-75EE3D0F7782}" type="sibTrans" cxnId="{3F9EF803-C517-462D-A4D4-72794965D9F8}">
      <dgm:prSet/>
      <dgm:spPr/>
      <dgm:t>
        <a:bodyPr/>
        <a:lstStyle/>
        <a:p>
          <a:endParaRPr lang="en-US"/>
        </a:p>
      </dgm:t>
    </dgm:pt>
    <dgm:pt modelId="{A9E4277E-AA3E-4A55-B034-691D4B062994}">
      <dgm:prSet phldrT="[Text]" custT="1"/>
      <dgm:spPr/>
      <dgm:t>
        <a:bodyPr/>
        <a:lstStyle/>
        <a:p>
          <a:r>
            <a:rPr lang="lt-LT" sz="800" b="1">
              <a:latin typeface="Times New Roman" panose="02020603050405020304" pitchFamily="18" charset="0"/>
              <a:cs typeface="Times New Roman" panose="02020603050405020304" pitchFamily="18" charset="0"/>
            </a:rPr>
            <a:t>IV. Strateginio plėtros plano įgyvendinimo svarbiausios nuostatos</a:t>
          </a:r>
          <a:endParaRPr lang="en-US" sz="800" b="1">
            <a:latin typeface="Times New Roman" panose="02020603050405020304" pitchFamily="18" charset="0"/>
            <a:cs typeface="Times New Roman" panose="02020603050405020304" pitchFamily="18" charset="0"/>
          </a:endParaRPr>
        </a:p>
      </dgm:t>
    </dgm:pt>
    <dgm:pt modelId="{FC27CDBD-A22D-4381-83FF-E292E840E081}" type="parTrans" cxnId="{3C3BB577-85EC-46A9-9E6A-95A0C05E04CA}">
      <dgm:prSet/>
      <dgm:spPr/>
      <dgm:t>
        <a:bodyPr/>
        <a:lstStyle/>
        <a:p>
          <a:endParaRPr lang="en-US"/>
        </a:p>
      </dgm:t>
    </dgm:pt>
    <dgm:pt modelId="{B4D1C5D9-4C45-4531-A04E-90666A6C2F59}" type="sibTrans" cxnId="{3C3BB577-85EC-46A9-9E6A-95A0C05E04CA}">
      <dgm:prSet/>
      <dgm:spPr/>
      <dgm:t>
        <a:bodyPr/>
        <a:lstStyle/>
        <a:p>
          <a:endParaRPr lang="en-US"/>
        </a:p>
      </dgm:t>
    </dgm:pt>
    <dgm:pt modelId="{D6189C39-B646-45A6-A80D-B5E8BAC13C57}">
      <dgm:prSet phldrT="[Text]" custT="1"/>
      <dgm:spPr/>
      <dgm:t>
        <a:bodyPr/>
        <a:lstStyle/>
        <a:p>
          <a:r>
            <a:rPr lang="lt-LT" sz="700" b="1">
              <a:latin typeface="Times New Roman" panose="02020603050405020304" pitchFamily="18" charset="0"/>
              <a:cs typeface="Times New Roman" panose="02020603050405020304" pitchFamily="18" charset="0"/>
            </a:rPr>
            <a:t>V. Strateginio plėtos plano įgyvendinimo stebėsenos, tikslinimo ir atsiskaitymo už rezultatus tvarka</a:t>
          </a:r>
          <a:endParaRPr lang="en-US" sz="700" b="1">
            <a:latin typeface="Times New Roman" panose="02020603050405020304" pitchFamily="18" charset="0"/>
            <a:cs typeface="Times New Roman" panose="02020603050405020304" pitchFamily="18" charset="0"/>
          </a:endParaRPr>
        </a:p>
      </dgm:t>
    </dgm:pt>
    <dgm:pt modelId="{98B1B1D1-A3A1-4B63-B45B-B353FA883FBF}" type="parTrans" cxnId="{C195BAD9-17C6-4452-B0C7-F1424EDC8270}">
      <dgm:prSet/>
      <dgm:spPr/>
      <dgm:t>
        <a:bodyPr/>
        <a:lstStyle/>
        <a:p>
          <a:endParaRPr lang="en-US"/>
        </a:p>
      </dgm:t>
    </dgm:pt>
    <dgm:pt modelId="{D7130538-9730-4586-B828-9EC20EE02821}" type="sibTrans" cxnId="{C195BAD9-17C6-4452-B0C7-F1424EDC8270}">
      <dgm:prSet/>
      <dgm:spPr/>
      <dgm:t>
        <a:bodyPr/>
        <a:lstStyle/>
        <a:p>
          <a:endParaRPr lang="en-US"/>
        </a:p>
      </dgm:t>
    </dgm:pt>
    <dgm:pt modelId="{5FDE7758-8474-4BE1-AEB0-BD3584F4FBC2}">
      <dgm:prSet phldrT="[Text]" custT="1"/>
      <dgm:spPr/>
      <dgm:t>
        <a:bodyPr/>
        <a:lstStyle/>
        <a:p>
          <a:r>
            <a:rPr lang="lt-LT" sz="700" b="1">
              <a:latin typeface="Times New Roman" panose="02020603050405020304" pitchFamily="18" charset="0"/>
              <a:cs typeface="Times New Roman" panose="02020603050405020304" pitchFamily="18" charset="0"/>
            </a:rPr>
            <a:t>Priedai (svarbiausių priemonių, investicinių projektų sąrašas, vertinimo kriterijai, ataskaitų formos)</a:t>
          </a:r>
          <a:endParaRPr lang="en-US" sz="700" b="1">
            <a:latin typeface="Times New Roman" panose="02020603050405020304" pitchFamily="18" charset="0"/>
            <a:cs typeface="Times New Roman" panose="02020603050405020304" pitchFamily="18" charset="0"/>
          </a:endParaRPr>
        </a:p>
      </dgm:t>
    </dgm:pt>
    <dgm:pt modelId="{A1AAA64D-E409-4C0E-9F7C-C63A3B0B92AF}" type="parTrans" cxnId="{7E8B5979-3C68-419D-8A7F-7A97BC0B0375}">
      <dgm:prSet/>
      <dgm:spPr/>
      <dgm:t>
        <a:bodyPr/>
        <a:lstStyle/>
        <a:p>
          <a:endParaRPr lang="en-US"/>
        </a:p>
      </dgm:t>
    </dgm:pt>
    <dgm:pt modelId="{92C613D4-9B82-42A1-AE6F-8BA7489D1C06}" type="sibTrans" cxnId="{7E8B5979-3C68-419D-8A7F-7A97BC0B0375}">
      <dgm:prSet/>
      <dgm:spPr/>
      <dgm:t>
        <a:bodyPr/>
        <a:lstStyle/>
        <a:p>
          <a:endParaRPr lang="en-US"/>
        </a:p>
      </dgm:t>
    </dgm:pt>
    <dgm:pt modelId="{C8D48645-86C5-4BE6-BFB4-33781AC3C341}">
      <dgm:prSet phldrT="[Text]" custT="1"/>
      <dgm:spPr/>
      <dgm:t>
        <a:bodyPr/>
        <a:lstStyle/>
        <a:p>
          <a:r>
            <a:rPr lang="lt-LT" sz="800" b="1">
              <a:latin typeface="Times New Roman" panose="02020603050405020304" pitchFamily="18" charset="0"/>
              <a:cs typeface="Times New Roman" panose="02020603050405020304" pitchFamily="18" charset="0"/>
            </a:rPr>
            <a:t>II. Vidaus ir išorės aplinkos analizė</a:t>
          </a:r>
          <a:endParaRPr lang="en-US" sz="800" b="1">
            <a:latin typeface="Times New Roman" panose="02020603050405020304" pitchFamily="18" charset="0"/>
            <a:cs typeface="Times New Roman" panose="02020603050405020304" pitchFamily="18" charset="0"/>
          </a:endParaRPr>
        </a:p>
      </dgm:t>
    </dgm:pt>
    <dgm:pt modelId="{F6A91F0F-7FF8-43F1-9513-C7B94D7E48A1}" type="parTrans" cxnId="{70369F65-DFA9-491D-B5FC-9E3D1F94BEFE}">
      <dgm:prSet/>
      <dgm:spPr/>
      <dgm:t>
        <a:bodyPr/>
        <a:lstStyle/>
        <a:p>
          <a:endParaRPr lang="en-US"/>
        </a:p>
      </dgm:t>
    </dgm:pt>
    <dgm:pt modelId="{5CC9A8D2-8C12-47C6-A200-1E6A3EF8AD85}" type="sibTrans" cxnId="{70369F65-DFA9-491D-B5FC-9E3D1F94BEFE}">
      <dgm:prSet/>
      <dgm:spPr/>
      <dgm:t>
        <a:bodyPr/>
        <a:lstStyle/>
        <a:p>
          <a:endParaRPr lang="en-US"/>
        </a:p>
      </dgm:t>
    </dgm:pt>
    <dgm:pt modelId="{A189F3AB-2F52-421C-8600-8BF5EA253FBB}" type="pres">
      <dgm:prSet presAssocID="{3802E58B-710D-4FC2-BB5C-87356933E324}" presName="cycle" presStyleCnt="0">
        <dgm:presLayoutVars>
          <dgm:dir/>
          <dgm:resizeHandles val="exact"/>
        </dgm:presLayoutVars>
      </dgm:prSet>
      <dgm:spPr/>
      <dgm:t>
        <a:bodyPr/>
        <a:lstStyle/>
        <a:p>
          <a:endParaRPr lang="lt-LT"/>
        </a:p>
      </dgm:t>
    </dgm:pt>
    <dgm:pt modelId="{268D4256-885F-4342-A523-BA53DFE3194C}" type="pres">
      <dgm:prSet presAssocID="{29508F9A-7D44-47DF-8929-3CE8848979C3}" presName="node" presStyleLbl="node1" presStyleIdx="0" presStyleCnt="6" custScaleX="162874">
        <dgm:presLayoutVars>
          <dgm:bulletEnabled val="1"/>
        </dgm:presLayoutVars>
      </dgm:prSet>
      <dgm:spPr/>
      <dgm:t>
        <a:bodyPr/>
        <a:lstStyle/>
        <a:p>
          <a:endParaRPr lang="lt-LT"/>
        </a:p>
      </dgm:t>
    </dgm:pt>
    <dgm:pt modelId="{14C06346-1855-4DE6-908F-18955537309C}" type="pres">
      <dgm:prSet presAssocID="{B8CD06A0-9459-4227-B00C-37E45E3D0689}" presName="sibTrans" presStyleLbl="sibTrans2D1" presStyleIdx="0" presStyleCnt="6"/>
      <dgm:spPr/>
      <dgm:t>
        <a:bodyPr/>
        <a:lstStyle/>
        <a:p>
          <a:endParaRPr lang="lt-LT"/>
        </a:p>
      </dgm:t>
    </dgm:pt>
    <dgm:pt modelId="{5E1CCA5F-81B9-43DA-B9F2-DAA0E7783FCB}" type="pres">
      <dgm:prSet presAssocID="{B8CD06A0-9459-4227-B00C-37E45E3D0689}" presName="connectorText" presStyleLbl="sibTrans2D1" presStyleIdx="0" presStyleCnt="6"/>
      <dgm:spPr/>
      <dgm:t>
        <a:bodyPr/>
        <a:lstStyle/>
        <a:p>
          <a:endParaRPr lang="lt-LT"/>
        </a:p>
      </dgm:t>
    </dgm:pt>
    <dgm:pt modelId="{3CE151E8-CB53-451D-9287-5F5541BB0C48}" type="pres">
      <dgm:prSet presAssocID="{C8D48645-86C5-4BE6-BFB4-33781AC3C341}" presName="node" presStyleLbl="node1" presStyleIdx="1" presStyleCnt="6" custScaleX="146853">
        <dgm:presLayoutVars>
          <dgm:bulletEnabled val="1"/>
        </dgm:presLayoutVars>
      </dgm:prSet>
      <dgm:spPr/>
      <dgm:t>
        <a:bodyPr/>
        <a:lstStyle/>
        <a:p>
          <a:endParaRPr lang="lt-LT"/>
        </a:p>
      </dgm:t>
    </dgm:pt>
    <dgm:pt modelId="{F6C9E7E3-0AB8-4081-AB00-4C3AFB64F31B}" type="pres">
      <dgm:prSet presAssocID="{5CC9A8D2-8C12-47C6-A200-1E6A3EF8AD85}" presName="sibTrans" presStyleLbl="sibTrans2D1" presStyleIdx="1" presStyleCnt="6"/>
      <dgm:spPr/>
      <dgm:t>
        <a:bodyPr/>
        <a:lstStyle/>
        <a:p>
          <a:endParaRPr lang="lt-LT"/>
        </a:p>
      </dgm:t>
    </dgm:pt>
    <dgm:pt modelId="{3B97E18B-00D3-42EF-ACF2-3B3C60AE286E}" type="pres">
      <dgm:prSet presAssocID="{5CC9A8D2-8C12-47C6-A200-1E6A3EF8AD85}" presName="connectorText" presStyleLbl="sibTrans2D1" presStyleIdx="1" presStyleCnt="6"/>
      <dgm:spPr/>
      <dgm:t>
        <a:bodyPr/>
        <a:lstStyle/>
        <a:p>
          <a:endParaRPr lang="lt-LT"/>
        </a:p>
      </dgm:t>
    </dgm:pt>
    <dgm:pt modelId="{E6D6C6A5-10BE-4D0C-9F6D-30B5C7B4EA59}" type="pres">
      <dgm:prSet presAssocID="{5224BA8E-6A55-46AF-B69B-EAC7B2D0D03D}" presName="node" presStyleLbl="node1" presStyleIdx="2" presStyleCnt="6" custScaleX="151727">
        <dgm:presLayoutVars>
          <dgm:bulletEnabled val="1"/>
        </dgm:presLayoutVars>
      </dgm:prSet>
      <dgm:spPr/>
      <dgm:t>
        <a:bodyPr/>
        <a:lstStyle/>
        <a:p>
          <a:endParaRPr lang="lt-LT"/>
        </a:p>
      </dgm:t>
    </dgm:pt>
    <dgm:pt modelId="{F75604BD-CE53-4484-92CD-CF387D37E183}" type="pres">
      <dgm:prSet presAssocID="{2715653D-7600-47E6-A0B2-75EE3D0F7782}" presName="sibTrans" presStyleLbl="sibTrans2D1" presStyleIdx="2" presStyleCnt="6"/>
      <dgm:spPr/>
      <dgm:t>
        <a:bodyPr/>
        <a:lstStyle/>
        <a:p>
          <a:endParaRPr lang="lt-LT"/>
        </a:p>
      </dgm:t>
    </dgm:pt>
    <dgm:pt modelId="{F925E866-B930-4BD7-AA1C-CA77AE948AAF}" type="pres">
      <dgm:prSet presAssocID="{2715653D-7600-47E6-A0B2-75EE3D0F7782}" presName="connectorText" presStyleLbl="sibTrans2D1" presStyleIdx="2" presStyleCnt="6"/>
      <dgm:spPr/>
      <dgm:t>
        <a:bodyPr/>
        <a:lstStyle/>
        <a:p>
          <a:endParaRPr lang="lt-LT"/>
        </a:p>
      </dgm:t>
    </dgm:pt>
    <dgm:pt modelId="{840B90EA-B349-48A4-887F-29FAB69823E6}" type="pres">
      <dgm:prSet presAssocID="{A9E4277E-AA3E-4A55-B034-691D4B062994}" presName="node" presStyleLbl="node1" presStyleIdx="3" presStyleCnt="6" custScaleX="151760">
        <dgm:presLayoutVars>
          <dgm:bulletEnabled val="1"/>
        </dgm:presLayoutVars>
      </dgm:prSet>
      <dgm:spPr/>
      <dgm:t>
        <a:bodyPr/>
        <a:lstStyle/>
        <a:p>
          <a:endParaRPr lang="lt-LT"/>
        </a:p>
      </dgm:t>
    </dgm:pt>
    <dgm:pt modelId="{73AF77E8-70AA-442C-AEDD-336EC250EFB3}" type="pres">
      <dgm:prSet presAssocID="{B4D1C5D9-4C45-4531-A04E-90666A6C2F59}" presName="sibTrans" presStyleLbl="sibTrans2D1" presStyleIdx="3" presStyleCnt="6"/>
      <dgm:spPr/>
      <dgm:t>
        <a:bodyPr/>
        <a:lstStyle/>
        <a:p>
          <a:endParaRPr lang="lt-LT"/>
        </a:p>
      </dgm:t>
    </dgm:pt>
    <dgm:pt modelId="{093D8236-1D44-421A-95F1-AAC957659523}" type="pres">
      <dgm:prSet presAssocID="{B4D1C5D9-4C45-4531-A04E-90666A6C2F59}" presName="connectorText" presStyleLbl="sibTrans2D1" presStyleIdx="3" presStyleCnt="6"/>
      <dgm:spPr/>
      <dgm:t>
        <a:bodyPr/>
        <a:lstStyle/>
        <a:p>
          <a:endParaRPr lang="lt-LT"/>
        </a:p>
      </dgm:t>
    </dgm:pt>
    <dgm:pt modelId="{FD53AE1D-E2CF-428B-95FE-CFD8D2165E69}" type="pres">
      <dgm:prSet presAssocID="{D6189C39-B646-45A6-A80D-B5E8BAC13C57}" presName="node" presStyleLbl="node1" presStyleIdx="4" presStyleCnt="6" custScaleX="149357">
        <dgm:presLayoutVars>
          <dgm:bulletEnabled val="1"/>
        </dgm:presLayoutVars>
      </dgm:prSet>
      <dgm:spPr/>
      <dgm:t>
        <a:bodyPr/>
        <a:lstStyle/>
        <a:p>
          <a:endParaRPr lang="lt-LT"/>
        </a:p>
      </dgm:t>
    </dgm:pt>
    <dgm:pt modelId="{0F607C69-BB8F-4F9D-BFB5-4010CC8D7350}" type="pres">
      <dgm:prSet presAssocID="{D7130538-9730-4586-B828-9EC20EE02821}" presName="sibTrans" presStyleLbl="sibTrans2D1" presStyleIdx="4" presStyleCnt="6"/>
      <dgm:spPr/>
      <dgm:t>
        <a:bodyPr/>
        <a:lstStyle/>
        <a:p>
          <a:endParaRPr lang="lt-LT"/>
        </a:p>
      </dgm:t>
    </dgm:pt>
    <dgm:pt modelId="{4ABEC4DE-65BA-43CD-8EC9-5C97DFDCE1EB}" type="pres">
      <dgm:prSet presAssocID="{D7130538-9730-4586-B828-9EC20EE02821}" presName="connectorText" presStyleLbl="sibTrans2D1" presStyleIdx="4" presStyleCnt="6"/>
      <dgm:spPr/>
      <dgm:t>
        <a:bodyPr/>
        <a:lstStyle/>
        <a:p>
          <a:endParaRPr lang="lt-LT"/>
        </a:p>
      </dgm:t>
    </dgm:pt>
    <dgm:pt modelId="{5173EE97-53CD-48F0-BB08-78234A8B7744}" type="pres">
      <dgm:prSet presAssocID="{5FDE7758-8474-4BE1-AEB0-BD3584F4FBC2}" presName="node" presStyleLbl="node1" presStyleIdx="5" presStyleCnt="6" custScaleX="147568">
        <dgm:presLayoutVars>
          <dgm:bulletEnabled val="1"/>
        </dgm:presLayoutVars>
      </dgm:prSet>
      <dgm:spPr/>
      <dgm:t>
        <a:bodyPr/>
        <a:lstStyle/>
        <a:p>
          <a:endParaRPr lang="lt-LT"/>
        </a:p>
      </dgm:t>
    </dgm:pt>
    <dgm:pt modelId="{0F505FC0-19D5-4FCF-9981-9D413E09CA47}" type="pres">
      <dgm:prSet presAssocID="{92C613D4-9B82-42A1-AE6F-8BA7489D1C06}" presName="sibTrans" presStyleLbl="sibTrans2D1" presStyleIdx="5" presStyleCnt="6"/>
      <dgm:spPr/>
      <dgm:t>
        <a:bodyPr/>
        <a:lstStyle/>
        <a:p>
          <a:endParaRPr lang="lt-LT"/>
        </a:p>
      </dgm:t>
    </dgm:pt>
    <dgm:pt modelId="{E7E51A64-96C2-49BD-A321-65CD4FDE249B}" type="pres">
      <dgm:prSet presAssocID="{92C613D4-9B82-42A1-AE6F-8BA7489D1C06}" presName="connectorText" presStyleLbl="sibTrans2D1" presStyleIdx="5" presStyleCnt="6"/>
      <dgm:spPr/>
      <dgm:t>
        <a:bodyPr/>
        <a:lstStyle/>
        <a:p>
          <a:endParaRPr lang="lt-LT"/>
        </a:p>
      </dgm:t>
    </dgm:pt>
  </dgm:ptLst>
  <dgm:cxnLst>
    <dgm:cxn modelId="{46CFF081-B232-43CE-A2BD-AFCAD6CAD132}" type="presOf" srcId="{29508F9A-7D44-47DF-8929-3CE8848979C3}" destId="{268D4256-885F-4342-A523-BA53DFE3194C}" srcOrd="0" destOrd="0" presId="urn:microsoft.com/office/officeart/2005/8/layout/cycle2"/>
    <dgm:cxn modelId="{46EAC76F-73BD-4524-B2E0-BD8345886AB8}" type="presOf" srcId="{D7130538-9730-4586-B828-9EC20EE02821}" destId="{4ABEC4DE-65BA-43CD-8EC9-5C97DFDCE1EB}" srcOrd="1" destOrd="0" presId="urn:microsoft.com/office/officeart/2005/8/layout/cycle2"/>
    <dgm:cxn modelId="{70369F65-DFA9-491D-B5FC-9E3D1F94BEFE}" srcId="{3802E58B-710D-4FC2-BB5C-87356933E324}" destId="{C8D48645-86C5-4BE6-BFB4-33781AC3C341}" srcOrd="1" destOrd="0" parTransId="{F6A91F0F-7FF8-43F1-9513-C7B94D7E48A1}" sibTransId="{5CC9A8D2-8C12-47C6-A200-1E6A3EF8AD85}"/>
    <dgm:cxn modelId="{7E8B5979-3C68-419D-8A7F-7A97BC0B0375}" srcId="{3802E58B-710D-4FC2-BB5C-87356933E324}" destId="{5FDE7758-8474-4BE1-AEB0-BD3584F4FBC2}" srcOrd="5" destOrd="0" parTransId="{A1AAA64D-E409-4C0E-9F7C-C63A3B0B92AF}" sibTransId="{92C613D4-9B82-42A1-AE6F-8BA7489D1C06}"/>
    <dgm:cxn modelId="{FE0754C9-5815-477C-9B89-F629F4731A65}" type="presOf" srcId="{D7130538-9730-4586-B828-9EC20EE02821}" destId="{0F607C69-BB8F-4F9D-BFB5-4010CC8D7350}" srcOrd="0" destOrd="0" presId="urn:microsoft.com/office/officeart/2005/8/layout/cycle2"/>
    <dgm:cxn modelId="{B50A92F6-5009-4082-853B-FE4E099A3D16}" type="presOf" srcId="{C8D48645-86C5-4BE6-BFB4-33781AC3C341}" destId="{3CE151E8-CB53-451D-9287-5F5541BB0C48}" srcOrd="0" destOrd="0" presId="urn:microsoft.com/office/officeart/2005/8/layout/cycle2"/>
    <dgm:cxn modelId="{4B0D4057-A313-4E44-8666-264094FB26C8}" type="presOf" srcId="{B8CD06A0-9459-4227-B00C-37E45E3D0689}" destId="{14C06346-1855-4DE6-908F-18955537309C}" srcOrd="0" destOrd="0" presId="urn:microsoft.com/office/officeart/2005/8/layout/cycle2"/>
    <dgm:cxn modelId="{C195BAD9-17C6-4452-B0C7-F1424EDC8270}" srcId="{3802E58B-710D-4FC2-BB5C-87356933E324}" destId="{D6189C39-B646-45A6-A80D-B5E8BAC13C57}" srcOrd="4" destOrd="0" parTransId="{98B1B1D1-A3A1-4B63-B45B-B353FA883FBF}" sibTransId="{D7130538-9730-4586-B828-9EC20EE02821}"/>
    <dgm:cxn modelId="{45FDDC54-79E5-41BB-9125-FE21ADBB2BF2}" type="presOf" srcId="{B4D1C5D9-4C45-4531-A04E-90666A6C2F59}" destId="{093D8236-1D44-421A-95F1-AAC957659523}" srcOrd="1" destOrd="0" presId="urn:microsoft.com/office/officeart/2005/8/layout/cycle2"/>
    <dgm:cxn modelId="{34513B0D-618A-41B0-BD8A-BE2E61927DBA}" type="presOf" srcId="{3802E58B-710D-4FC2-BB5C-87356933E324}" destId="{A189F3AB-2F52-421C-8600-8BF5EA253FBB}" srcOrd="0" destOrd="0" presId="urn:microsoft.com/office/officeart/2005/8/layout/cycle2"/>
    <dgm:cxn modelId="{6B47526D-27DB-4CF5-A76A-FADEDEBA688D}" type="presOf" srcId="{92C613D4-9B82-42A1-AE6F-8BA7489D1C06}" destId="{0F505FC0-19D5-4FCF-9981-9D413E09CA47}" srcOrd="0" destOrd="0" presId="urn:microsoft.com/office/officeart/2005/8/layout/cycle2"/>
    <dgm:cxn modelId="{8A41EB00-E39B-43A9-B6F6-9764CB5511C5}" type="presOf" srcId="{2715653D-7600-47E6-A0B2-75EE3D0F7782}" destId="{F925E866-B930-4BD7-AA1C-CA77AE948AAF}" srcOrd="1" destOrd="0" presId="urn:microsoft.com/office/officeart/2005/8/layout/cycle2"/>
    <dgm:cxn modelId="{E16FDF91-3E9D-4611-A53A-67CE7EE43B76}" type="presOf" srcId="{5224BA8E-6A55-46AF-B69B-EAC7B2D0D03D}" destId="{E6D6C6A5-10BE-4D0C-9F6D-30B5C7B4EA59}" srcOrd="0" destOrd="0" presId="urn:microsoft.com/office/officeart/2005/8/layout/cycle2"/>
    <dgm:cxn modelId="{3F9EF803-C517-462D-A4D4-72794965D9F8}" srcId="{3802E58B-710D-4FC2-BB5C-87356933E324}" destId="{5224BA8E-6A55-46AF-B69B-EAC7B2D0D03D}" srcOrd="2" destOrd="0" parTransId="{A3E24E97-D833-4719-B133-D3425D9ADFD2}" sibTransId="{2715653D-7600-47E6-A0B2-75EE3D0F7782}"/>
    <dgm:cxn modelId="{5EE6CA57-3C39-4217-8567-0EC53AE52150}" type="presOf" srcId="{B8CD06A0-9459-4227-B00C-37E45E3D0689}" destId="{5E1CCA5F-81B9-43DA-B9F2-DAA0E7783FCB}" srcOrd="1" destOrd="0" presId="urn:microsoft.com/office/officeart/2005/8/layout/cycle2"/>
    <dgm:cxn modelId="{CC38217A-B4A5-44FE-A223-C0352C422985}" type="presOf" srcId="{B4D1C5D9-4C45-4531-A04E-90666A6C2F59}" destId="{73AF77E8-70AA-442C-AEDD-336EC250EFB3}" srcOrd="0" destOrd="0" presId="urn:microsoft.com/office/officeart/2005/8/layout/cycle2"/>
    <dgm:cxn modelId="{13FEF378-462F-419B-9FBE-B84C053E90A0}" type="presOf" srcId="{5CC9A8D2-8C12-47C6-A200-1E6A3EF8AD85}" destId="{F6C9E7E3-0AB8-4081-AB00-4C3AFB64F31B}" srcOrd="0" destOrd="0" presId="urn:microsoft.com/office/officeart/2005/8/layout/cycle2"/>
    <dgm:cxn modelId="{AD0EBBB6-CAE1-48DA-94B9-B4F89415A68B}" type="presOf" srcId="{D6189C39-B646-45A6-A80D-B5E8BAC13C57}" destId="{FD53AE1D-E2CF-428B-95FE-CFD8D2165E69}" srcOrd="0" destOrd="0" presId="urn:microsoft.com/office/officeart/2005/8/layout/cycle2"/>
    <dgm:cxn modelId="{3C3BB577-85EC-46A9-9E6A-95A0C05E04CA}" srcId="{3802E58B-710D-4FC2-BB5C-87356933E324}" destId="{A9E4277E-AA3E-4A55-B034-691D4B062994}" srcOrd="3" destOrd="0" parTransId="{FC27CDBD-A22D-4381-83FF-E292E840E081}" sibTransId="{B4D1C5D9-4C45-4531-A04E-90666A6C2F59}"/>
    <dgm:cxn modelId="{C0B61974-806F-44B6-B7F5-9B948EC5D125}" type="presOf" srcId="{92C613D4-9B82-42A1-AE6F-8BA7489D1C06}" destId="{E7E51A64-96C2-49BD-A321-65CD4FDE249B}" srcOrd="1" destOrd="0" presId="urn:microsoft.com/office/officeart/2005/8/layout/cycle2"/>
    <dgm:cxn modelId="{0ACD7B38-43BF-4307-836C-B57F9D5C82DD}" type="presOf" srcId="{2715653D-7600-47E6-A0B2-75EE3D0F7782}" destId="{F75604BD-CE53-4484-92CD-CF387D37E183}" srcOrd="0" destOrd="0" presId="urn:microsoft.com/office/officeart/2005/8/layout/cycle2"/>
    <dgm:cxn modelId="{266C92F4-77E7-4716-974B-3A576305BE10}" type="presOf" srcId="{A9E4277E-AA3E-4A55-B034-691D4B062994}" destId="{840B90EA-B349-48A4-887F-29FAB69823E6}" srcOrd="0" destOrd="0" presId="urn:microsoft.com/office/officeart/2005/8/layout/cycle2"/>
    <dgm:cxn modelId="{7DE4E1BD-D578-4AD3-9BB8-204425C8D243}" type="presOf" srcId="{5FDE7758-8474-4BE1-AEB0-BD3584F4FBC2}" destId="{5173EE97-53CD-48F0-BB08-78234A8B7744}" srcOrd="0" destOrd="0" presId="urn:microsoft.com/office/officeart/2005/8/layout/cycle2"/>
    <dgm:cxn modelId="{CF2BCE02-506A-44DC-9BAD-2F797FB02CA1}" srcId="{3802E58B-710D-4FC2-BB5C-87356933E324}" destId="{29508F9A-7D44-47DF-8929-3CE8848979C3}" srcOrd="0" destOrd="0" parTransId="{A7548163-8534-4EF0-B2A9-31BFBD9E9560}" sibTransId="{B8CD06A0-9459-4227-B00C-37E45E3D0689}"/>
    <dgm:cxn modelId="{5F276575-FAE8-4710-B183-0658B1A5070A}" type="presOf" srcId="{5CC9A8D2-8C12-47C6-A200-1E6A3EF8AD85}" destId="{3B97E18B-00D3-42EF-ACF2-3B3C60AE286E}" srcOrd="1" destOrd="0" presId="urn:microsoft.com/office/officeart/2005/8/layout/cycle2"/>
    <dgm:cxn modelId="{46252374-2F29-421B-B03E-F36CB1901A26}" type="presParOf" srcId="{A189F3AB-2F52-421C-8600-8BF5EA253FBB}" destId="{268D4256-885F-4342-A523-BA53DFE3194C}" srcOrd="0" destOrd="0" presId="urn:microsoft.com/office/officeart/2005/8/layout/cycle2"/>
    <dgm:cxn modelId="{94F5D8EA-2186-4595-AF10-A5B7B29652DF}" type="presParOf" srcId="{A189F3AB-2F52-421C-8600-8BF5EA253FBB}" destId="{14C06346-1855-4DE6-908F-18955537309C}" srcOrd="1" destOrd="0" presId="urn:microsoft.com/office/officeart/2005/8/layout/cycle2"/>
    <dgm:cxn modelId="{2BD78AB6-E436-46BC-82C1-0617263622B2}" type="presParOf" srcId="{14C06346-1855-4DE6-908F-18955537309C}" destId="{5E1CCA5F-81B9-43DA-B9F2-DAA0E7783FCB}" srcOrd="0" destOrd="0" presId="urn:microsoft.com/office/officeart/2005/8/layout/cycle2"/>
    <dgm:cxn modelId="{4174AA97-B5D5-44FD-99FD-37E8E0455179}" type="presParOf" srcId="{A189F3AB-2F52-421C-8600-8BF5EA253FBB}" destId="{3CE151E8-CB53-451D-9287-5F5541BB0C48}" srcOrd="2" destOrd="0" presId="urn:microsoft.com/office/officeart/2005/8/layout/cycle2"/>
    <dgm:cxn modelId="{E79F7734-3AB5-4773-A9C9-D6526DB5D657}" type="presParOf" srcId="{A189F3AB-2F52-421C-8600-8BF5EA253FBB}" destId="{F6C9E7E3-0AB8-4081-AB00-4C3AFB64F31B}" srcOrd="3" destOrd="0" presId="urn:microsoft.com/office/officeart/2005/8/layout/cycle2"/>
    <dgm:cxn modelId="{3272C65C-FF82-4513-8BCD-5AFD636B758C}" type="presParOf" srcId="{F6C9E7E3-0AB8-4081-AB00-4C3AFB64F31B}" destId="{3B97E18B-00D3-42EF-ACF2-3B3C60AE286E}" srcOrd="0" destOrd="0" presId="urn:microsoft.com/office/officeart/2005/8/layout/cycle2"/>
    <dgm:cxn modelId="{C866EF50-49A1-4FD3-BD57-BC054F06F77C}" type="presParOf" srcId="{A189F3AB-2F52-421C-8600-8BF5EA253FBB}" destId="{E6D6C6A5-10BE-4D0C-9F6D-30B5C7B4EA59}" srcOrd="4" destOrd="0" presId="urn:microsoft.com/office/officeart/2005/8/layout/cycle2"/>
    <dgm:cxn modelId="{EDB090D7-476A-49F3-9CEA-41F8C0D57B47}" type="presParOf" srcId="{A189F3AB-2F52-421C-8600-8BF5EA253FBB}" destId="{F75604BD-CE53-4484-92CD-CF387D37E183}" srcOrd="5" destOrd="0" presId="urn:microsoft.com/office/officeart/2005/8/layout/cycle2"/>
    <dgm:cxn modelId="{E0267BB2-E342-43A1-B5EE-D435DA1ED40C}" type="presParOf" srcId="{F75604BD-CE53-4484-92CD-CF387D37E183}" destId="{F925E866-B930-4BD7-AA1C-CA77AE948AAF}" srcOrd="0" destOrd="0" presId="urn:microsoft.com/office/officeart/2005/8/layout/cycle2"/>
    <dgm:cxn modelId="{6684F54D-EC7D-4E27-8788-25B019A7408E}" type="presParOf" srcId="{A189F3AB-2F52-421C-8600-8BF5EA253FBB}" destId="{840B90EA-B349-48A4-887F-29FAB69823E6}" srcOrd="6" destOrd="0" presId="urn:microsoft.com/office/officeart/2005/8/layout/cycle2"/>
    <dgm:cxn modelId="{AB422F25-0072-478B-A09D-19263ACA2F30}" type="presParOf" srcId="{A189F3AB-2F52-421C-8600-8BF5EA253FBB}" destId="{73AF77E8-70AA-442C-AEDD-336EC250EFB3}" srcOrd="7" destOrd="0" presId="urn:microsoft.com/office/officeart/2005/8/layout/cycle2"/>
    <dgm:cxn modelId="{F2BE4AD5-5ABA-4EE0-99C0-75F2D42B5039}" type="presParOf" srcId="{73AF77E8-70AA-442C-AEDD-336EC250EFB3}" destId="{093D8236-1D44-421A-95F1-AAC957659523}" srcOrd="0" destOrd="0" presId="urn:microsoft.com/office/officeart/2005/8/layout/cycle2"/>
    <dgm:cxn modelId="{17444816-9984-4B7C-B625-916DCBCF9736}" type="presParOf" srcId="{A189F3AB-2F52-421C-8600-8BF5EA253FBB}" destId="{FD53AE1D-E2CF-428B-95FE-CFD8D2165E69}" srcOrd="8" destOrd="0" presId="urn:microsoft.com/office/officeart/2005/8/layout/cycle2"/>
    <dgm:cxn modelId="{3775C3DC-966A-4671-A524-DB8DB4EA2992}" type="presParOf" srcId="{A189F3AB-2F52-421C-8600-8BF5EA253FBB}" destId="{0F607C69-BB8F-4F9D-BFB5-4010CC8D7350}" srcOrd="9" destOrd="0" presId="urn:microsoft.com/office/officeart/2005/8/layout/cycle2"/>
    <dgm:cxn modelId="{BE938C94-5EE2-434C-A1C7-EAA31263CF0B}" type="presParOf" srcId="{0F607C69-BB8F-4F9D-BFB5-4010CC8D7350}" destId="{4ABEC4DE-65BA-43CD-8EC9-5C97DFDCE1EB}" srcOrd="0" destOrd="0" presId="urn:microsoft.com/office/officeart/2005/8/layout/cycle2"/>
    <dgm:cxn modelId="{F8ADB274-96E3-4F32-BADA-058E9F68E3F3}" type="presParOf" srcId="{A189F3AB-2F52-421C-8600-8BF5EA253FBB}" destId="{5173EE97-53CD-48F0-BB08-78234A8B7744}" srcOrd="10" destOrd="0" presId="urn:microsoft.com/office/officeart/2005/8/layout/cycle2"/>
    <dgm:cxn modelId="{1D41D0AB-7B93-4E5A-A25B-64E8A9997C02}" type="presParOf" srcId="{A189F3AB-2F52-421C-8600-8BF5EA253FBB}" destId="{0F505FC0-19D5-4FCF-9981-9D413E09CA47}" srcOrd="11" destOrd="0" presId="urn:microsoft.com/office/officeart/2005/8/layout/cycle2"/>
    <dgm:cxn modelId="{0A350FBB-8F5E-44AF-BBE5-913759C3316D}" type="presParOf" srcId="{0F505FC0-19D5-4FCF-9981-9D413E09CA47}" destId="{E7E51A64-96C2-49BD-A321-65CD4FDE249B}" srcOrd="0" destOrd="0" presId="urn:microsoft.com/office/officeart/2005/8/layout/cycle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B7B45409-43D4-45DA-8CD2-340109B986CD}" type="doc">
      <dgm:prSet loTypeId="urn:microsoft.com/office/officeart/2005/8/layout/chevron2" loCatId="list" qsTypeId="urn:microsoft.com/office/officeart/2005/8/quickstyle/simple3" qsCatId="simple" csTypeId="urn:microsoft.com/office/officeart/2005/8/colors/accent1_2" csCatId="accent1" phldr="1"/>
      <dgm:spPr/>
      <dgm:t>
        <a:bodyPr/>
        <a:lstStyle/>
        <a:p>
          <a:endParaRPr lang="en-US"/>
        </a:p>
      </dgm:t>
    </dgm:pt>
    <dgm:pt modelId="{BA2AF756-1D9A-42DF-9378-C072440D58C4}">
      <dgm:prSet phldrT="[Text]" custT="1"/>
      <dgm:spPr/>
      <dgm:t>
        <a:bodyPr/>
        <a:lstStyle/>
        <a:p>
          <a:r>
            <a:rPr lang="lt-LT" sz="1100" b="1">
              <a:latin typeface="Times New Roman" panose="02020603050405020304" pitchFamily="18" charset="0"/>
              <a:cs typeface="Times New Roman" panose="02020603050405020304" pitchFamily="18" charset="0"/>
            </a:rPr>
            <a:t>1.1 tikslas. Išsilavinusios visuomenės formavimas</a:t>
          </a:r>
          <a:endParaRPr lang="en-US" sz="1100" b="1">
            <a:latin typeface="Times New Roman" panose="02020603050405020304" pitchFamily="18" charset="0"/>
            <a:cs typeface="Times New Roman" panose="02020603050405020304" pitchFamily="18" charset="0"/>
          </a:endParaRPr>
        </a:p>
      </dgm:t>
    </dgm:pt>
    <dgm:pt modelId="{2EBAD61D-C7ED-425D-827D-9658278628EE}" type="parTrans" cxnId="{87E6771F-8B98-473A-9014-88729D06A998}">
      <dgm:prSet/>
      <dgm:spPr/>
      <dgm:t>
        <a:bodyPr/>
        <a:lstStyle/>
        <a:p>
          <a:endParaRPr lang="en-US"/>
        </a:p>
      </dgm:t>
    </dgm:pt>
    <dgm:pt modelId="{D4FA9E4F-381F-460F-B8F5-B9AF7866FA99}" type="sibTrans" cxnId="{87E6771F-8B98-473A-9014-88729D06A998}">
      <dgm:prSet/>
      <dgm:spPr/>
      <dgm:t>
        <a:bodyPr/>
        <a:lstStyle/>
        <a:p>
          <a:endParaRPr lang="en-US"/>
        </a:p>
      </dgm:t>
    </dgm:pt>
    <dgm:pt modelId="{B8FEE2E5-CD92-462E-BC0C-30B4479D16E0}">
      <dgm:prSet phldrT="[Text]" custT="1"/>
      <dgm:spPr/>
      <dgm:t>
        <a:bodyPr/>
        <a:lstStyle/>
        <a:p>
          <a:r>
            <a:rPr lang="lt-LT" sz="1050" b="0" i="0">
              <a:latin typeface="Times New Roman" panose="02020603050405020304" pitchFamily="18" charset="0"/>
              <a:cs typeface="Times New Roman" panose="02020603050405020304" pitchFamily="18" charset="0"/>
            </a:rPr>
            <a:t>1.1.1 uždavinys. Gerinti švietimo įstaigų infrastruktūrą, tobulinti ugdymo paslaugų kokybę ir prieinamumą</a:t>
          </a:r>
          <a:endParaRPr lang="en-US" sz="1050" b="0" i="0">
            <a:latin typeface="Times New Roman" panose="02020603050405020304" pitchFamily="18" charset="0"/>
            <a:cs typeface="Times New Roman" panose="02020603050405020304" pitchFamily="18" charset="0"/>
          </a:endParaRPr>
        </a:p>
      </dgm:t>
    </dgm:pt>
    <dgm:pt modelId="{D2E14971-616D-494C-A878-DD55497ECED7}" type="parTrans" cxnId="{117B7C8A-0A4A-4A53-8467-AF9B3E5A6D1D}">
      <dgm:prSet/>
      <dgm:spPr/>
      <dgm:t>
        <a:bodyPr/>
        <a:lstStyle/>
        <a:p>
          <a:endParaRPr lang="en-US"/>
        </a:p>
      </dgm:t>
    </dgm:pt>
    <dgm:pt modelId="{AF6D321A-99F0-469E-8AA6-721544416C77}" type="sibTrans" cxnId="{117B7C8A-0A4A-4A53-8467-AF9B3E5A6D1D}">
      <dgm:prSet/>
      <dgm:spPr/>
      <dgm:t>
        <a:bodyPr/>
        <a:lstStyle/>
        <a:p>
          <a:endParaRPr lang="en-US"/>
        </a:p>
      </dgm:t>
    </dgm:pt>
    <dgm:pt modelId="{76529DCB-2941-4ED4-9440-90F893645447}">
      <dgm:prSet phldrT="[Text]" custT="1"/>
      <dgm:spPr/>
      <dgm:t>
        <a:bodyPr/>
        <a:lstStyle/>
        <a:p>
          <a:r>
            <a:rPr lang="lt-LT" sz="1050" b="0" i="0">
              <a:latin typeface="Times New Roman" panose="02020603050405020304" pitchFamily="18" charset="0"/>
              <a:cs typeface="Times New Roman" panose="02020603050405020304" pitchFamily="18" charset="0"/>
            </a:rPr>
            <a:t>1.1.2 uždavinys. Skatinti mokymąsi visą gyvenimą, visuomenės švietimą ir tobulinimąsi</a:t>
          </a:r>
          <a:endParaRPr lang="en-US" sz="1050" b="0" i="0">
            <a:latin typeface="Times New Roman" panose="02020603050405020304" pitchFamily="18" charset="0"/>
            <a:cs typeface="Times New Roman" panose="02020603050405020304" pitchFamily="18" charset="0"/>
          </a:endParaRPr>
        </a:p>
      </dgm:t>
    </dgm:pt>
    <dgm:pt modelId="{E46D2731-FCC8-43F9-91CB-55272515F47E}" type="parTrans" cxnId="{C53C8CBA-3AA5-4CA0-BFD0-77ABC435CEB8}">
      <dgm:prSet/>
      <dgm:spPr/>
      <dgm:t>
        <a:bodyPr/>
        <a:lstStyle/>
        <a:p>
          <a:endParaRPr lang="en-US"/>
        </a:p>
      </dgm:t>
    </dgm:pt>
    <dgm:pt modelId="{EE1EE4B5-1DCA-4295-AD51-78112D4EF7CC}" type="sibTrans" cxnId="{C53C8CBA-3AA5-4CA0-BFD0-77ABC435CEB8}">
      <dgm:prSet/>
      <dgm:spPr/>
      <dgm:t>
        <a:bodyPr/>
        <a:lstStyle/>
        <a:p>
          <a:endParaRPr lang="en-US"/>
        </a:p>
      </dgm:t>
    </dgm:pt>
    <dgm:pt modelId="{26DA6826-2520-4AE9-B818-45EFBB987C48}">
      <dgm:prSet phldrT="[Text]" custT="1"/>
      <dgm:spPr/>
      <dgm:t>
        <a:bodyPr/>
        <a:lstStyle/>
        <a:p>
          <a:r>
            <a:rPr lang="lt-LT" sz="1050" b="1">
              <a:latin typeface="Times New Roman" panose="02020603050405020304" pitchFamily="18" charset="0"/>
              <a:cs typeface="Times New Roman" panose="02020603050405020304" pitchFamily="18" charset="0"/>
            </a:rPr>
            <a:t>1.2. tikslas. Kūrybingos, pilietiškos ir bendruomeniškos visuomenės ugdymas</a:t>
          </a:r>
          <a:endParaRPr lang="en-US" sz="1050">
            <a:latin typeface="Times New Roman" panose="02020603050405020304" pitchFamily="18" charset="0"/>
            <a:cs typeface="Times New Roman" panose="02020603050405020304" pitchFamily="18" charset="0"/>
          </a:endParaRPr>
        </a:p>
      </dgm:t>
    </dgm:pt>
    <dgm:pt modelId="{C0461B73-E7B4-40E5-BDAC-52B3AC2DFCDA}" type="parTrans" cxnId="{39E04187-BFF3-484E-AB7F-4137069F6DD8}">
      <dgm:prSet/>
      <dgm:spPr/>
      <dgm:t>
        <a:bodyPr/>
        <a:lstStyle/>
        <a:p>
          <a:endParaRPr lang="en-US"/>
        </a:p>
      </dgm:t>
    </dgm:pt>
    <dgm:pt modelId="{55B747BF-7510-46D7-9757-758A2933B797}" type="sibTrans" cxnId="{39E04187-BFF3-484E-AB7F-4137069F6DD8}">
      <dgm:prSet/>
      <dgm:spPr/>
      <dgm:t>
        <a:bodyPr/>
        <a:lstStyle/>
        <a:p>
          <a:endParaRPr lang="en-US"/>
        </a:p>
      </dgm:t>
    </dgm:pt>
    <dgm:pt modelId="{39A7D82B-1A04-4715-AA79-EB1464CDB802}">
      <dgm:prSet phldrT="[Text]" custT="1"/>
      <dgm:spPr/>
      <dgm:t>
        <a:bodyPr/>
        <a:lstStyle/>
        <a:p>
          <a:r>
            <a:rPr lang="lt-LT" sz="1100">
              <a:latin typeface="Times New Roman" panose="02020603050405020304" pitchFamily="18" charset="0"/>
              <a:cs typeface="Times New Roman" panose="02020603050405020304" pitchFamily="18" charset="0"/>
            </a:rPr>
            <a:t>1.2.1 uždavinys. Modernizuoti kultūros įstaigų infrastruktūrą ir plėtoti kultūrinę veiklą</a:t>
          </a:r>
          <a:endParaRPr lang="en-US" sz="1100">
            <a:latin typeface="Times New Roman" panose="02020603050405020304" pitchFamily="18" charset="0"/>
            <a:cs typeface="Times New Roman" panose="02020603050405020304" pitchFamily="18" charset="0"/>
          </a:endParaRPr>
        </a:p>
      </dgm:t>
    </dgm:pt>
    <dgm:pt modelId="{61617DA9-7EEA-4A0F-A06E-66BCE454C7CD}" type="parTrans" cxnId="{A44B3725-D060-40D2-89CC-7FFA6ECA3725}">
      <dgm:prSet/>
      <dgm:spPr/>
      <dgm:t>
        <a:bodyPr/>
        <a:lstStyle/>
        <a:p>
          <a:endParaRPr lang="en-US"/>
        </a:p>
      </dgm:t>
    </dgm:pt>
    <dgm:pt modelId="{62ACEAC8-4D22-4CBF-AAF2-5309D3B2E1B0}" type="sibTrans" cxnId="{A44B3725-D060-40D2-89CC-7FFA6ECA3725}">
      <dgm:prSet/>
      <dgm:spPr/>
      <dgm:t>
        <a:bodyPr/>
        <a:lstStyle/>
        <a:p>
          <a:endParaRPr lang="en-US"/>
        </a:p>
      </dgm:t>
    </dgm:pt>
    <dgm:pt modelId="{F9200584-76D5-40F8-B500-E923B9FB7820}">
      <dgm:prSet phldrT="[Text]" custT="1"/>
      <dgm:spPr/>
      <dgm:t>
        <a:bodyPr/>
        <a:lstStyle/>
        <a:p>
          <a:r>
            <a:rPr lang="lt-LT" sz="1100">
              <a:latin typeface="Times New Roman" panose="02020603050405020304" pitchFamily="18" charset="0"/>
              <a:cs typeface="Times New Roman" panose="02020603050405020304" pitchFamily="18" charset="0"/>
            </a:rPr>
            <a:t>1.2.2 uždavinys. Remti ir skatinti nevyriausybinių organizacijų bei neformalias jaunimo veiklas</a:t>
          </a:r>
          <a:endParaRPr lang="en-US" sz="1100">
            <a:latin typeface="Times New Roman" panose="02020603050405020304" pitchFamily="18" charset="0"/>
            <a:cs typeface="Times New Roman" panose="02020603050405020304" pitchFamily="18" charset="0"/>
          </a:endParaRPr>
        </a:p>
      </dgm:t>
    </dgm:pt>
    <dgm:pt modelId="{8D02701F-771E-4EC7-A21F-7E1A72D0EEB6}" type="parTrans" cxnId="{AB1E616E-737C-4876-A001-7F139BE83107}">
      <dgm:prSet/>
      <dgm:spPr/>
      <dgm:t>
        <a:bodyPr/>
        <a:lstStyle/>
        <a:p>
          <a:endParaRPr lang="en-US"/>
        </a:p>
      </dgm:t>
    </dgm:pt>
    <dgm:pt modelId="{D8D9056A-893F-4819-BA29-66B6B211503C}" type="sibTrans" cxnId="{AB1E616E-737C-4876-A001-7F139BE83107}">
      <dgm:prSet/>
      <dgm:spPr/>
      <dgm:t>
        <a:bodyPr/>
        <a:lstStyle/>
        <a:p>
          <a:endParaRPr lang="en-US"/>
        </a:p>
      </dgm:t>
    </dgm:pt>
    <dgm:pt modelId="{172783EF-7501-4F8F-BC58-489689BBD655}">
      <dgm:prSet phldrT="[Text]" custT="1"/>
      <dgm:spPr/>
      <dgm:t>
        <a:bodyPr/>
        <a:lstStyle/>
        <a:p>
          <a:r>
            <a:rPr lang="lt-LT" sz="1050" b="1">
              <a:latin typeface="Times New Roman" panose="02020603050405020304" pitchFamily="18" charset="0"/>
              <a:cs typeface="Times New Roman" panose="02020603050405020304" pitchFamily="18" charset="0"/>
            </a:rPr>
            <a:t>1.3. tikslas. Socialiai saugios ir sveikos visuomenės formavimas</a:t>
          </a:r>
          <a:endParaRPr lang="en-US" sz="1050">
            <a:latin typeface="Times New Roman" panose="02020603050405020304" pitchFamily="18" charset="0"/>
            <a:cs typeface="Times New Roman" panose="02020603050405020304" pitchFamily="18" charset="0"/>
          </a:endParaRPr>
        </a:p>
      </dgm:t>
    </dgm:pt>
    <dgm:pt modelId="{48EDF8BD-302B-4106-A023-A5B3DAA728D0}" type="parTrans" cxnId="{A5392C8F-AA5E-477D-B2CB-4533B7DA48AA}">
      <dgm:prSet/>
      <dgm:spPr/>
      <dgm:t>
        <a:bodyPr/>
        <a:lstStyle/>
        <a:p>
          <a:endParaRPr lang="en-US"/>
        </a:p>
      </dgm:t>
    </dgm:pt>
    <dgm:pt modelId="{4A95B393-C877-4DFB-A2B7-4B50D1DC35D3}" type="sibTrans" cxnId="{A5392C8F-AA5E-477D-B2CB-4533B7DA48AA}">
      <dgm:prSet/>
      <dgm:spPr/>
      <dgm:t>
        <a:bodyPr/>
        <a:lstStyle/>
        <a:p>
          <a:endParaRPr lang="en-US"/>
        </a:p>
      </dgm:t>
    </dgm:pt>
    <dgm:pt modelId="{A1B61AD1-4DFF-42A4-99C0-6494BE35AF39}">
      <dgm:prSet phldrT="[Text]" custT="1"/>
      <dgm:spPr/>
      <dgm:t>
        <a:bodyPr/>
        <a:lstStyle/>
        <a:p>
          <a:r>
            <a:rPr lang="lt-LT" sz="1000">
              <a:latin typeface="Times New Roman" panose="02020603050405020304" pitchFamily="18" charset="0"/>
              <a:cs typeface="Times New Roman" panose="02020603050405020304" pitchFamily="18" charset="0"/>
            </a:rPr>
            <a:t>1.3.1 uždavinys. Modernizuoti socialinių paslaugų įstaigų infrastruktūrą, plėsti socialinių paslaugų įvairovę, kokybę, užtikrinti jų prieinamumą, skatinti socialinę integraciją</a:t>
          </a:r>
          <a:endParaRPr lang="en-US" sz="1000">
            <a:latin typeface="Times New Roman" panose="02020603050405020304" pitchFamily="18" charset="0"/>
            <a:cs typeface="Times New Roman" panose="02020603050405020304" pitchFamily="18" charset="0"/>
          </a:endParaRPr>
        </a:p>
      </dgm:t>
    </dgm:pt>
    <dgm:pt modelId="{B7F675AD-AA19-4760-80AD-71F007568EA7}" type="parTrans" cxnId="{887E7B65-B27F-40FD-8933-994D9F466158}">
      <dgm:prSet/>
      <dgm:spPr/>
      <dgm:t>
        <a:bodyPr/>
        <a:lstStyle/>
        <a:p>
          <a:endParaRPr lang="en-US"/>
        </a:p>
      </dgm:t>
    </dgm:pt>
    <dgm:pt modelId="{E77F0457-B5E0-4F91-B721-71A7939A6B67}" type="sibTrans" cxnId="{887E7B65-B27F-40FD-8933-994D9F466158}">
      <dgm:prSet/>
      <dgm:spPr/>
      <dgm:t>
        <a:bodyPr/>
        <a:lstStyle/>
        <a:p>
          <a:endParaRPr lang="en-US"/>
        </a:p>
      </dgm:t>
    </dgm:pt>
    <dgm:pt modelId="{F654019D-207C-447D-AF2F-279087E037A6}">
      <dgm:prSet phldrT="[Text]" custT="1"/>
      <dgm:spPr/>
      <dgm:t>
        <a:bodyPr/>
        <a:lstStyle/>
        <a:p>
          <a:r>
            <a:rPr lang="lt-LT" sz="1100" b="1">
              <a:latin typeface="Times New Roman" panose="02020603050405020304" pitchFamily="18" charset="0"/>
              <a:cs typeface="Times New Roman" panose="02020603050405020304" pitchFamily="18" charset="0"/>
            </a:rPr>
            <a:t>1.4. tikslas. Saugumo didinimas savivaldybės teritorijoje</a:t>
          </a:r>
          <a:endParaRPr lang="en-US" sz="1100">
            <a:latin typeface="Times New Roman" panose="02020603050405020304" pitchFamily="18" charset="0"/>
            <a:cs typeface="Times New Roman" panose="02020603050405020304" pitchFamily="18" charset="0"/>
          </a:endParaRPr>
        </a:p>
      </dgm:t>
    </dgm:pt>
    <dgm:pt modelId="{866BC5FF-BABA-4947-BAA9-146BC2F4C627}" type="parTrans" cxnId="{06FA2617-D55C-4D9E-9B9E-8D46BD27C3BA}">
      <dgm:prSet/>
      <dgm:spPr/>
      <dgm:t>
        <a:bodyPr/>
        <a:lstStyle/>
        <a:p>
          <a:endParaRPr lang="en-US"/>
        </a:p>
      </dgm:t>
    </dgm:pt>
    <dgm:pt modelId="{01E5DED7-62F3-4532-A0EC-3AC55985996E}" type="sibTrans" cxnId="{06FA2617-D55C-4D9E-9B9E-8D46BD27C3BA}">
      <dgm:prSet/>
      <dgm:spPr/>
      <dgm:t>
        <a:bodyPr/>
        <a:lstStyle/>
        <a:p>
          <a:endParaRPr lang="en-US"/>
        </a:p>
      </dgm:t>
    </dgm:pt>
    <dgm:pt modelId="{F6933B38-EFC8-4E48-8308-82552C42E228}">
      <dgm:prSet phldrT="[Text]" custT="1"/>
      <dgm:spPr/>
      <dgm:t>
        <a:bodyPr/>
        <a:lstStyle/>
        <a:p>
          <a:r>
            <a:rPr lang="lt-LT" sz="900" b="1">
              <a:latin typeface="Times New Roman" panose="02020603050405020304" pitchFamily="18" charset="0"/>
              <a:cs typeface="Times New Roman" panose="02020603050405020304" pitchFamily="18" charset="0"/>
            </a:rPr>
            <a:t>1.5. tikslas. Efektyvaus, gyventojų poreikius atitinkančio viešojo valdymo užtikrinimas</a:t>
          </a:r>
          <a:endParaRPr lang="en-US" sz="900">
            <a:latin typeface="Times New Roman" panose="02020603050405020304" pitchFamily="18" charset="0"/>
            <a:cs typeface="Times New Roman" panose="02020603050405020304" pitchFamily="18" charset="0"/>
          </a:endParaRPr>
        </a:p>
      </dgm:t>
    </dgm:pt>
    <dgm:pt modelId="{F9D7598D-7E09-4E13-BD95-2556241638C0}" type="parTrans" cxnId="{677A2D2A-B24B-4318-AC77-ECDA826CB842}">
      <dgm:prSet/>
      <dgm:spPr/>
      <dgm:t>
        <a:bodyPr/>
        <a:lstStyle/>
        <a:p>
          <a:endParaRPr lang="en-US"/>
        </a:p>
      </dgm:t>
    </dgm:pt>
    <dgm:pt modelId="{CDB4C9AA-300D-41CC-A831-BBB169E7992C}" type="sibTrans" cxnId="{677A2D2A-B24B-4318-AC77-ECDA826CB842}">
      <dgm:prSet/>
      <dgm:spPr/>
      <dgm:t>
        <a:bodyPr/>
        <a:lstStyle/>
        <a:p>
          <a:endParaRPr lang="en-US"/>
        </a:p>
      </dgm:t>
    </dgm:pt>
    <dgm:pt modelId="{F56CF9AF-D789-44C6-9BEC-ACB8D77A906D}">
      <dgm:prSet phldrT="[Text]" custT="1"/>
      <dgm:spPr/>
      <dgm:t>
        <a:bodyPr/>
        <a:lstStyle/>
        <a:p>
          <a:r>
            <a:rPr lang="lt-LT" sz="1100">
              <a:latin typeface="Times New Roman" panose="02020603050405020304" pitchFamily="18" charset="0"/>
              <a:cs typeface="Times New Roman" panose="02020603050405020304" pitchFamily="18" charset="0"/>
            </a:rPr>
            <a:t> 1.2.3 uždavinys. Organizuoti atvirą darbą su jaunimu</a:t>
          </a:r>
          <a:endParaRPr lang="en-US" sz="1100">
            <a:latin typeface="Times New Roman" panose="02020603050405020304" pitchFamily="18" charset="0"/>
            <a:cs typeface="Times New Roman" panose="02020603050405020304" pitchFamily="18" charset="0"/>
          </a:endParaRPr>
        </a:p>
      </dgm:t>
    </dgm:pt>
    <dgm:pt modelId="{0DA9B5FB-A47B-4DF8-B59A-103E5C485A5E}" type="parTrans" cxnId="{FAF218A2-510D-4B6A-9CF3-05E425348AAE}">
      <dgm:prSet/>
      <dgm:spPr/>
      <dgm:t>
        <a:bodyPr/>
        <a:lstStyle/>
        <a:p>
          <a:endParaRPr lang="en-US"/>
        </a:p>
      </dgm:t>
    </dgm:pt>
    <dgm:pt modelId="{EEE2AF39-3F91-4FB3-BDD5-D058AF1EE3BA}" type="sibTrans" cxnId="{FAF218A2-510D-4B6A-9CF3-05E425348AAE}">
      <dgm:prSet/>
      <dgm:spPr/>
      <dgm:t>
        <a:bodyPr/>
        <a:lstStyle/>
        <a:p>
          <a:endParaRPr lang="en-US"/>
        </a:p>
      </dgm:t>
    </dgm:pt>
    <dgm:pt modelId="{6DECE02B-CB5E-4AE5-A68F-D466BF5A4E6C}">
      <dgm:prSet phldrT="[Text]" custT="1"/>
      <dgm:spPr/>
      <dgm:t>
        <a:bodyPr/>
        <a:lstStyle/>
        <a:p>
          <a:r>
            <a:rPr lang="lt-LT" sz="1000">
              <a:latin typeface="Times New Roman" panose="02020603050405020304" pitchFamily="18" charset="0"/>
              <a:cs typeface="Times New Roman" panose="02020603050405020304" pitchFamily="18" charset="0"/>
            </a:rPr>
            <a:t>1.3.2 uždavinys. Gerinti sveikatos priežiūros įstaigų infrastruktūrą, paslaugų kokybę ir prieinamumą</a:t>
          </a:r>
          <a:endParaRPr lang="en-US" sz="1000">
            <a:latin typeface="Times New Roman" panose="02020603050405020304" pitchFamily="18" charset="0"/>
            <a:cs typeface="Times New Roman" panose="02020603050405020304" pitchFamily="18" charset="0"/>
          </a:endParaRPr>
        </a:p>
      </dgm:t>
    </dgm:pt>
    <dgm:pt modelId="{860017C7-1796-4BF1-8895-AAD5A6F01C8E}" type="sibTrans" cxnId="{57E25FC4-1F22-4AEA-BD00-7C7BF13B2C8E}">
      <dgm:prSet/>
      <dgm:spPr/>
      <dgm:t>
        <a:bodyPr/>
        <a:lstStyle/>
        <a:p>
          <a:endParaRPr lang="en-US"/>
        </a:p>
      </dgm:t>
    </dgm:pt>
    <dgm:pt modelId="{1D15E4AA-7843-47A6-AE7D-E30277073FFB}" type="parTrans" cxnId="{57E25FC4-1F22-4AEA-BD00-7C7BF13B2C8E}">
      <dgm:prSet/>
      <dgm:spPr/>
      <dgm:t>
        <a:bodyPr/>
        <a:lstStyle/>
        <a:p>
          <a:endParaRPr lang="en-US"/>
        </a:p>
      </dgm:t>
    </dgm:pt>
    <dgm:pt modelId="{21B874E1-452D-4398-8566-D0D7F3FA20A3}">
      <dgm:prSet phldrT="[Text]" custT="1"/>
      <dgm:spPr/>
      <dgm:t>
        <a:bodyPr/>
        <a:lstStyle/>
        <a:p>
          <a:r>
            <a:rPr lang="lt-LT" sz="1000">
              <a:latin typeface="Times New Roman" panose="02020603050405020304" pitchFamily="18" charset="0"/>
              <a:cs typeface="Times New Roman" panose="02020603050405020304" pitchFamily="18" charset="0"/>
            </a:rPr>
            <a:t>1.3.3 uždavinys. Kryptingai plėtoti visuomenės sveikatinimo veiklas, didinti gyventojų fizinį aktyvumą</a:t>
          </a:r>
          <a:endParaRPr lang="en-US" sz="1000">
            <a:latin typeface="Times New Roman" panose="02020603050405020304" pitchFamily="18" charset="0"/>
            <a:cs typeface="Times New Roman" panose="02020603050405020304" pitchFamily="18" charset="0"/>
          </a:endParaRPr>
        </a:p>
      </dgm:t>
    </dgm:pt>
    <dgm:pt modelId="{F147577C-DF31-4514-9BCC-824B96A78727}" type="parTrans" cxnId="{3543C957-9F0C-4BFA-9E0D-67A007A4DA67}">
      <dgm:prSet/>
      <dgm:spPr/>
      <dgm:t>
        <a:bodyPr/>
        <a:lstStyle/>
        <a:p>
          <a:endParaRPr lang="en-US"/>
        </a:p>
      </dgm:t>
    </dgm:pt>
    <dgm:pt modelId="{A2F06419-2BA0-4F99-B3CC-800DC6905A25}" type="sibTrans" cxnId="{3543C957-9F0C-4BFA-9E0D-67A007A4DA67}">
      <dgm:prSet/>
      <dgm:spPr/>
      <dgm:t>
        <a:bodyPr/>
        <a:lstStyle/>
        <a:p>
          <a:endParaRPr lang="en-US"/>
        </a:p>
      </dgm:t>
    </dgm:pt>
    <dgm:pt modelId="{21CCEE80-84E6-42F3-A86F-B3A42D3EEACA}">
      <dgm:prSet custT="1"/>
      <dgm:spPr/>
      <dgm:t>
        <a:bodyPr/>
        <a:lstStyle/>
        <a:p>
          <a:r>
            <a:rPr lang="lt-LT" sz="1100">
              <a:latin typeface="Times New Roman" panose="02020603050405020304" pitchFamily="18" charset="0"/>
              <a:cs typeface="Times New Roman" panose="02020603050405020304" pitchFamily="18" charset="0"/>
            </a:rPr>
            <a:t>1.4.1 uždavinys. Užtikrinti viešąją tvarką ir gyventojų saugumą</a:t>
          </a:r>
          <a:endParaRPr lang="en-US" sz="1100">
            <a:latin typeface="Times New Roman" panose="02020603050405020304" pitchFamily="18" charset="0"/>
            <a:cs typeface="Times New Roman" panose="02020603050405020304" pitchFamily="18" charset="0"/>
          </a:endParaRPr>
        </a:p>
      </dgm:t>
    </dgm:pt>
    <dgm:pt modelId="{FD7D8395-C609-4D77-8E34-0943124D4239}" type="parTrans" cxnId="{80B68607-6AAE-4F0B-AE9C-678F8A993F61}">
      <dgm:prSet/>
      <dgm:spPr/>
      <dgm:t>
        <a:bodyPr/>
        <a:lstStyle/>
        <a:p>
          <a:endParaRPr lang="en-US"/>
        </a:p>
      </dgm:t>
    </dgm:pt>
    <dgm:pt modelId="{AF6DD927-DD71-4202-B6E5-6C570B267920}" type="sibTrans" cxnId="{80B68607-6AAE-4F0B-AE9C-678F8A993F61}">
      <dgm:prSet/>
      <dgm:spPr/>
      <dgm:t>
        <a:bodyPr/>
        <a:lstStyle/>
        <a:p>
          <a:endParaRPr lang="en-US"/>
        </a:p>
      </dgm:t>
    </dgm:pt>
    <dgm:pt modelId="{0A8C1C14-D1B3-4AF5-A06E-D2B5D4DE7A75}">
      <dgm:prSet custT="1"/>
      <dgm:spPr/>
      <dgm:t>
        <a:bodyPr/>
        <a:lstStyle/>
        <a:p>
          <a:r>
            <a:rPr lang="lt-LT" sz="1100">
              <a:latin typeface="Times New Roman" panose="02020603050405020304" pitchFamily="18" charset="0"/>
              <a:cs typeface="Times New Roman" panose="02020603050405020304" pitchFamily="18" charset="0"/>
            </a:rPr>
            <a:t>1.4.2 uždavinys. Vykdyti prevencines programas, veiklas</a:t>
          </a:r>
          <a:endParaRPr lang="en-US" sz="1100">
            <a:latin typeface="Times New Roman" panose="02020603050405020304" pitchFamily="18" charset="0"/>
            <a:cs typeface="Times New Roman" panose="02020603050405020304" pitchFamily="18" charset="0"/>
          </a:endParaRPr>
        </a:p>
      </dgm:t>
    </dgm:pt>
    <dgm:pt modelId="{77B21ED9-0DFF-49E3-BB9D-C436D71FDC1D}" type="parTrans" cxnId="{1F1A4549-FB3B-4665-A13E-40A17DBF2C80}">
      <dgm:prSet/>
      <dgm:spPr/>
      <dgm:t>
        <a:bodyPr/>
        <a:lstStyle/>
        <a:p>
          <a:endParaRPr lang="en-US"/>
        </a:p>
      </dgm:t>
    </dgm:pt>
    <dgm:pt modelId="{B2E1AB09-DDAA-40C8-9552-2D3C1E908E45}" type="sibTrans" cxnId="{1F1A4549-FB3B-4665-A13E-40A17DBF2C80}">
      <dgm:prSet/>
      <dgm:spPr/>
      <dgm:t>
        <a:bodyPr/>
        <a:lstStyle/>
        <a:p>
          <a:endParaRPr lang="en-US"/>
        </a:p>
      </dgm:t>
    </dgm:pt>
    <dgm:pt modelId="{56E84542-00A8-4B66-BC40-2C297A934BB1}">
      <dgm:prSet custT="1"/>
      <dgm:spPr/>
      <dgm:t>
        <a:bodyPr/>
        <a:lstStyle/>
        <a:p>
          <a:r>
            <a:rPr lang="lt-LT" sz="1050">
              <a:latin typeface="Times New Roman" panose="02020603050405020304" pitchFamily="18" charset="0"/>
              <a:cs typeface="Times New Roman" panose="02020603050405020304" pitchFamily="18" charset="0"/>
            </a:rPr>
            <a:t>1.5.1. uždavinys. Didinti savivaldybės valdymo ir veiklos efektyvumą, užtikrinti finansinio ir strateginio planavimo sistemą, tobulinti žmogiškųjų išteklių kompetencijas</a:t>
          </a:r>
          <a:endParaRPr lang="en-US" sz="1050">
            <a:latin typeface="Times New Roman" panose="02020603050405020304" pitchFamily="18" charset="0"/>
            <a:cs typeface="Times New Roman" panose="02020603050405020304" pitchFamily="18" charset="0"/>
          </a:endParaRPr>
        </a:p>
      </dgm:t>
    </dgm:pt>
    <dgm:pt modelId="{A5D0D6BE-18EA-453F-AB48-8135FD3BD134}" type="parTrans" cxnId="{580D54A2-27E7-43D9-82CD-C295C8717B4C}">
      <dgm:prSet/>
      <dgm:spPr/>
      <dgm:t>
        <a:bodyPr/>
        <a:lstStyle/>
        <a:p>
          <a:endParaRPr lang="en-US"/>
        </a:p>
      </dgm:t>
    </dgm:pt>
    <dgm:pt modelId="{07A0D98A-3193-4795-B7BB-4E904106C589}" type="sibTrans" cxnId="{580D54A2-27E7-43D9-82CD-C295C8717B4C}">
      <dgm:prSet/>
      <dgm:spPr/>
      <dgm:t>
        <a:bodyPr/>
        <a:lstStyle/>
        <a:p>
          <a:endParaRPr lang="en-US"/>
        </a:p>
      </dgm:t>
    </dgm:pt>
    <dgm:pt modelId="{0C40D4B4-2C91-45E6-9345-6BA10281D62C}">
      <dgm:prSet custT="1"/>
      <dgm:spPr/>
      <dgm:t>
        <a:bodyPr/>
        <a:lstStyle/>
        <a:p>
          <a:r>
            <a:rPr lang="lt-LT" sz="1050">
              <a:latin typeface="Times New Roman" panose="02020603050405020304" pitchFamily="18" charset="0"/>
              <a:cs typeface="Times New Roman" panose="02020603050405020304" pitchFamily="18" charset="0"/>
            </a:rPr>
            <a:t>1.5.2 uždavinys. Skatinti tarpinstitucinį bendradarbiavimą</a:t>
          </a:r>
          <a:endParaRPr lang="en-US" sz="1050">
            <a:latin typeface="Times New Roman" panose="02020603050405020304" pitchFamily="18" charset="0"/>
            <a:cs typeface="Times New Roman" panose="02020603050405020304" pitchFamily="18" charset="0"/>
          </a:endParaRPr>
        </a:p>
      </dgm:t>
    </dgm:pt>
    <dgm:pt modelId="{0C8DAE80-1D87-44D5-8104-4A230AE96B6F}" type="parTrans" cxnId="{57134598-2837-4FD4-98B0-AC1EB75FC868}">
      <dgm:prSet/>
      <dgm:spPr/>
      <dgm:t>
        <a:bodyPr/>
        <a:lstStyle/>
        <a:p>
          <a:endParaRPr lang="en-US"/>
        </a:p>
      </dgm:t>
    </dgm:pt>
    <dgm:pt modelId="{C107B9F3-1781-4BF7-B9B2-D85508B0AD39}" type="sibTrans" cxnId="{57134598-2837-4FD4-98B0-AC1EB75FC868}">
      <dgm:prSet/>
      <dgm:spPr/>
      <dgm:t>
        <a:bodyPr/>
        <a:lstStyle/>
        <a:p>
          <a:endParaRPr lang="en-US"/>
        </a:p>
      </dgm:t>
    </dgm:pt>
    <dgm:pt modelId="{C49CD5C6-AF68-4A23-825D-EB255B464249}">
      <dgm:prSet custT="1"/>
      <dgm:spPr/>
      <dgm:t>
        <a:bodyPr/>
        <a:lstStyle/>
        <a:p>
          <a:r>
            <a:rPr lang="lt-LT" sz="1050">
              <a:latin typeface="Times New Roman" panose="02020603050405020304" pitchFamily="18" charset="0"/>
              <a:cs typeface="Times New Roman" panose="02020603050405020304" pitchFamily="18" charset="0"/>
            </a:rPr>
            <a:t>1.5.3 uždavinys. Plėtoti Rietavo savivaldybės įvaizdį</a:t>
          </a:r>
          <a:endParaRPr lang="en-US" sz="1050">
            <a:latin typeface="Times New Roman" panose="02020603050405020304" pitchFamily="18" charset="0"/>
            <a:cs typeface="Times New Roman" panose="02020603050405020304" pitchFamily="18" charset="0"/>
          </a:endParaRPr>
        </a:p>
      </dgm:t>
    </dgm:pt>
    <dgm:pt modelId="{DE2B2E16-E6D8-4D8D-805C-FD9A6B686FBB}" type="parTrans" cxnId="{88E6A369-C9CD-4F8D-9F94-CE9A52322C3E}">
      <dgm:prSet/>
      <dgm:spPr/>
      <dgm:t>
        <a:bodyPr/>
        <a:lstStyle/>
        <a:p>
          <a:endParaRPr lang="en-US"/>
        </a:p>
      </dgm:t>
    </dgm:pt>
    <dgm:pt modelId="{C09B6261-DD5B-40CC-A99F-938F782F98C7}" type="sibTrans" cxnId="{88E6A369-C9CD-4F8D-9F94-CE9A52322C3E}">
      <dgm:prSet/>
      <dgm:spPr/>
      <dgm:t>
        <a:bodyPr/>
        <a:lstStyle/>
        <a:p>
          <a:endParaRPr lang="en-US"/>
        </a:p>
      </dgm:t>
    </dgm:pt>
    <dgm:pt modelId="{5A0D246E-33D1-4D21-8C5C-B07B79E5B1A4}" type="pres">
      <dgm:prSet presAssocID="{B7B45409-43D4-45DA-8CD2-340109B986CD}" presName="linearFlow" presStyleCnt="0">
        <dgm:presLayoutVars>
          <dgm:dir/>
          <dgm:animLvl val="lvl"/>
          <dgm:resizeHandles val="exact"/>
        </dgm:presLayoutVars>
      </dgm:prSet>
      <dgm:spPr/>
      <dgm:t>
        <a:bodyPr/>
        <a:lstStyle/>
        <a:p>
          <a:endParaRPr lang="lt-LT"/>
        </a:p>
      </dgm:t>
    </dgm:pt>
    <dgm:pt modelId="{2FEB4EE1-7313-4913-831D-065A33F98BCB}" type="pres">
      <dgm:prSet presAssocID="{BA2AF756-1D9A-42DF-9378-C072440D58C4}" presName="composite" presStyleCnt="0"/>
      <dgm:spPr/>
    </dgm:pt>
    <dgm:pt modelId="{F645E560-19A4-4761-A7A5-FC525D4F0234}" type="pres">
      <dgm:prSet presAssocID="{BA2AF756-1D9A-42DF-9378-C072440D58C4}" presName="parentText" presStyleLbl="alignNode1" presStyleIdx="0" presStyleCnt="5">
        <dgm:presLayoutVars>
          <dgm:chMax val="1"/>
          <dgm:bulletEnabled val="1"/>
        </dgm:presLayoutVars>
      </dgm:prSet>
      <dgm:spPr/>
      <dgm:t>
        <a:bodyPr/>
        <a:lstStyle/>
        <a:p>
          <a:endParaRPr lang="lt-LT"/>
        </a:p>
      </dgm:t>
    </dgm:pt>
    <dgm:pt modelId="{CB3C83F8-0740-45CA-A4D2-74893B8828C3}" type="pres">
      <dgm:prSet presAssocID="{BA2AF756-1D9A-42DF-9378-C072440D58C4}" presName="descendantText" presStyleLbl="alignAcc1" presStyleIdx="0" presStyleCnt="5">
        <dgm:presLayoutVars>
          <dgm:bulletEnabled val="1"/>
        </dgm:presLayoutVars>
      </dgm:prSet>
      <dgm:spPr/>
      <dgm:t>
        <a:bodyPr/>
        <a:lstStyle/>
        <a:p>
          <a:endParaRPr lang="lt-LT"/>
        </a:p>
      </dgm:t>
    </dgm:pt>
    <dgm:pt modelId="{38EFA54E-47E6-4B46-92C5-20B02C8AC285}" type="pres">
      <dgm:prSet presAssocID="{D4FA9E4F-381F-460F-B8F5-B9AF7866FA99}" presName="sp" presStyleCnt="0"/>
      <dgm:spPr/>
    </dgm:pt>
    <dgm:pt modelId="{4380A209-7376-4D26-B848-39AEDE9C37ED}" type="pres">
      <dgm:prSet presAssocID="{26DA6826-2520-4AE9-B818-45EFBB987C48}" presName="composite" presStyleCnt="0"/>
      <dgm:spPr/>
    </dgm:pt>
    <dgm:pt modelId="{0DBA340B-3448-4E47-838A-F593A80A9B3B}" type="pres">
      <dgm:prSet presAssocID="{26DA6826-2520-4AE9-B818-45EFBB987C48}" presName="parentText" presStyleLbl="alignNode1" presStyleIdx="1" presStyleCnt="5">
        <dgm:presLayoutVars>
          <dgm:chMax val="1"/>
          <dgm:bulletEnabled val="1"/>
        </dgm:presLayoutVars>
      </dgm:prSet>
      <dgm:spPr/>
      <dgm:t>
        <a:bodyPr/>
        <a:lstStyle/>
        <a:p>
          <a:endParaRPr lang="lt-LT"/>
        </a:p>
      </dgm:t>
    </dgm:pt>
    <dgm:pt modelId="{43553EBF-113C-4D1E-855E-3A566C5D8D74}" type="pres">
      <dgm:prSet presAssocID="{26DA6826-2520-4AE9-B818-45EFBB987C48}" presName="descendantText" presStyleLbl="alignAcc1" presStyleIdx="1" presStyleCnt="5">
        <dgm:presLayoutVars>
          <dgm:bulletEnabled val="1"/>
        </dgm:presLayoutVars>
      </dgm:prSet>
      <dgm:spPr/>
      <dgm:t>
        <a:bodyPr/>
        <a:lstStyle/>
        <a:p>
          <a:endParaRPr lang="lt-LT"/>
        </a:p>
      </dgm:t>
    </dgm:pt>
    <dgm:pt modelId="{22FA89AD-A9D6-400B-BE2F-F5C233CC5DC1}" type="pres">
      <dgm:prSet presAssocID="{55B747BF-7510-46D7-9757-758A2933B797}" presName="sp" presStyleCnt="0"/>
      <dgm:spPr/>
    </dgm:pt>
    <dgm:pt modelId="{CB657BC1-A315-4B74-ADAD-59F899312BE4}" type="pres">
      <dgm:prSet presAssocID="{172783EF-7501-4F8F-BC58-489689BBD655}" presName="composite" presStyleCnt="0"/>
      <dgm:spPr/>
    </dgm:pt>
    <dgm:pt modelId="{CE7A341E-4F60-4F40-96DC-F16BD5F6BD5B}" type="pres">
      <dgm:prSet presAssocID="{172783EF-7501-4F8F-BC58-489689BBD655}" presName="parentText" presStyleLbl="alignNode1" presStyleIdx="2" presStyleCnt="5">
        <dgm:presLayoutVars>
          <dgm:chMax val="1"/>
          <dgm:bulletEnabled val="1"/>
        </dgm:presLayoutVars>
      </dgm:prSet>
      <dgm:spPr/>
      <dgm:t>
        <a:bodyPr/>
        <a:lstStyle/>
        <a:p>
          <a:endParaRPr lang="lt-LT"/>
        </a:p>
      </dgm:t>
    </dgm:pt>
    <dgm:pt modelId="{A1A8C0DA-EB25-4B30-8F8B-64B76DC08B3C}" type="pres">
      <dgm:prSet presAssocID="{172783EF-7501-4F8F-BC58-489689BBD655}" presName="descendantText" presStyleLbl="alignAcc1" presStyleIdx="2" presStyleCnt="5">
        <dgm:presLayoutVars>
          <dgm:bulletEnabled val="1"/>
        </dgm:presLayoutVars>
      </dgm:prSet>
      <dgm:spPr/>
      <dgm:t>
        <a:bodyPr/>
        <a:lstStyle/>
        <a:p>
          <a:endParaRPr lang="lt-LT"/>
        </a:p>
      </dgm:t>
    </dgm:pt>
    <dgm:pt modelId="{3C8DE917-30B4-4CE8-A65D-BAC286F6746A}" type="pres">
      <dgm:prSet presAssocID="{4A95B393-C877-4DFB-A2B7-4B50D1DC35D3}" presName="sp" presStyleCnt="0"/>
      <dgm:spPr/>
    </dgm:pt>
    <dgm:pt modelId="{0DA167FF-1700-487C-BD74-51F6125C03C3}" type="pres">
      <dgm:prSet presAssocID="{F654019D-207C-447D-AF2F-279087E037A6}" presName="composite" presStyleCnt="0"/>
      <dgm:spPr/>
    </dgm:pt>
    <dgm:pt modelId="{8F7A7E63-4DD5-4A67-8C7F-3986028518CC}" type="pres">
      <dgm:prSet presAssocID="{F654019D-207C-447D-AF2F-279087E037A6}" presName="parentText" presStyleLbl="alignNode1" presStyleIdx="3" presStyleCnt="5">
        <dgm:presLayoutVars>
          <dgm:chMax val="1"/>
          <dgm:bulletEnabled val="1"/>
        </dgm:presLayoutVars>
      </dgm:prSet>
      <dgm:spPr/>
      <dgm:t>
        <a:bodyPr/>
        <a:lstStyle/>
        <a:p>
          <a:endParaRPr lang="lt-LT"/>
        </a:p>
      </dgm:t>
    </dgm:pt>
    <dgm:pt modelId="{68F6FA58-B96F-4725-95CB-EF6343AAE468}" type="pres">
      <dgm:prSet presAssocID="{F654019D-207C-447D-AF2F-279087E037A6}" presName="descendantText" presStyleLbl="alignAcc1" presStyleIdx="3" presStyleCnt="5">
        <dgm:presLayoutVars>
          <dgm:bulletEnabled val="1"/>
        </dgm:presLayoutVars>
      </dgm:prSet>
      <dgm:spPr/>
      <dgm:t>
        <a:bodyPr/>
        <a:lstStyle/>
        <a:p>
          <a:endParaRPr lang="lt-LT"/>
        </a:p>
      </dgm:t>
    </dgm:pt>
    <dgm:pt modelId="{AED38980-E4C3-4986-AD2D-72D12044FBA9}" type="pres">
      <dgm:prSet presAssocID="{01E5DED7-62F3-4532-A0EC-3AC55985996E}" presName="sp" presStyleCnt="0"/>
      <dgm:spPr/>
    </dgm:pt>
    <dgm:pt modelId="{CF3A9C6D-3F51-45C0-8247-E4B7D19FE471}" type="pres">
      <dgm:prSet presAssocID="{F6933B38-EFC8-4E48-8308-82552C42E228}" presName="composite" presStyleCnt="0"/>
      <dgm:spPr/>
    </dgm:pt>
    <dgm:pt modelId="{CB8BBE9A-6E50-420C-AF76-436436701CEF}" type="pres">
      <dgm:prSet presAssocID="{F6933B38-EFC8-4E48-8308-82552C42E228}" presName="parentText" presStyleLbl="alignNode1" presStyleIdx="4" presStyleCnt="5">
        <dgm:presLayoutVars>
          <dgm:chMax val="1"/>
          <dgm:bulletEnabled val="1"/>
        </dgm:presLayoutVars>
      </dgm:prSet>
      <dgm:spPr/>
      <dgm:t>
        <a:bodyPr/>
        <a:lstStyle/>
        <a:p>
          <a:endParaRPr lang="lt-LT"/>
        </a:p>
      </dgm:t>
    </dgm:pt>
    <dgm:pt modelId="{04019D45-9061-429C-BB06-89EF37E8BA1C}" type="pres">
      <dgm:prSet presAssocID="{F6933B38-EFC8-4E48-8308-82552C42E228}" presName="descendantText" presStyleLbl="alignAcc1" presStyleIdx="4" presStyleCnt="5">
        <dgm:presLayoutVars>
          <dgm:bulletEnabled val="1"/>
        </dgm:presLayoutVars>
      </dgm:prSet>
      <dgm:spPr/>
      <dgm:t>
        <a:bodyPr/>
        <a:lstStyle/>
        <a:p>
          <a:endParaRPr lang="lt-LT"/>
        </a:p>
      </dgm:t>
    </dgm:pt>
  </dgm:ptLst>
  <dgm:cxnLst>
    <dgm:cxn modelId="{88E6A369-C9CD-4F8D-9F94-CE9A52322C3E}" srcId="{F6933B38-EFC8-4E48-8308-82552C42E228}" destId="{C49CD5C6-AF68-4A23-825D-EB255B464249}" srcOrd="2" destOrd="0" parTransId="{DE2B2E16-E6D8-4D8D-805C-FD9A6B686FBB}" sibTransId="{C09B6261-DD5B-40CC-A99F-938F782F98C7}"/>
    <dgm:cxn modelId="{3543C957-9F0C-4BFA-9E0D-67A007A4DA67}" srcId="{172783EF-7501-4F8F-BC58-489689BBD655}" destId="{21B874E1-452D-4398-8566-D0D7F3FA20A3}" srcOrd="2" destOrd="0" parTransId="{F147577C-DF31-4514-9BCC-824B96A78727}" sibTransId="{A2F06419-2BA0-4F99-B3CC-800DC6905A25}"/>
    <dgm:cxn modelId="{117B7C8A-0A4A-4A53-8467-AF9B3E5A6D1D}" srcId="{BA2AF756-1D9A-42DF-9378-C072440D58C4}" destId="{B8FEE2E5-CD92-462E-BC0C-30B4479D16E0}" srcOrd="0" destOrd="0" parTransId="{D2E14971-616D-494C-A878-DD55497ECED7}" sibTransId="{AF6D321A-99F0-469E-8AA6-721544416C77}"/>
    <dgm:cxn modelId="{677A2D2A-B24B-4318-AC77-ECDA826CB842}" srcId="{B7B45409-43D4-45DA-8CD2-340109B986CD}" destId="{F6933B38-EFC8-4E48-8308-82552C42E228}" srcOrd="4" destOrd="0" parTransId="{F9D7598D-7E09-4E13-BD95-2556241638C0}" sibTransId="{CDB4C9AA-300D-41CC-A831-BBB169E7992C}"/>
    <dgm:cxn modelId="{A3972FDF-33CA-4A66-80F0-924E941F7A71}" type="presOf" srcId="{F9200584-76D5-40F8-B500-E923B9FB7820}" destId="{43553EBF-113C-4D1E-855E-3A566C5D8D74}" srcOrd="0" destOrd="1" presId="urn:microsoft.com/office/officeart/2005/8/layout/chevron2"/>
    <dgm:cxn modelId="{1F1A4549-FB3B-4665-A13E-40A17DBF2C80}" srcId="{F654019D-207C-447D-AF2F-279087E037A6}" destId="{0A8C1C14-D1B3-4AF5-A06E-D2B5D4DE7A75}" srcOrd="1" destOrd="0" parTransId="{77B21ED9-0DFF-49E3-BB9D-C436D71FDC1D}" sibTransId="{B2E1AB09-DDAA-40C8-9552-2D3C1E908E45}"/>
    <dgm:cxn modelId="{D1D48472-7CFE-46FB-A337-389FEE9C92C4}" type="presOf" srcId="{56E84542-00A8-4B66-BC40-2C297A934BB1}" destId="{04019D45-9061-429C-BB06-89EF37E8BA1C}" srcOrd="0" destOrd="0" presId="urn:microsoft.com/office/officeart/2005/8/layout/chevron2"/>
    <dgm:cxn modelId="{AB1E616E-737C-4876-A001-7F139BE83107}" srcId="{26DA6826-2520-4AE9-B818-45EFBB987C48}" destId="{F9200584-76D5-40F8-B500-E923B9FB7820}" srcOrd="1" destOrd="0" parTransId="{8D02701F-771E-4EC7-A21F-7E1A72D0EEB6}" sibTransId="{D8D9056A-893F-4819-BA29-66B6B211503C}"/>
    <dgm:cxn modelId="{FAF218A2-510D-4B6A-9CF3-05E425348AAE}" srcId="{26DA6826-2520-4AE9-B818-45EFBB987C48}" destId="{F56CF9AF-D789-44C6-9BEC-ACB8D77A906D}" srcOrd="2" destOrd="0" parTransId="{0DA9B5FB-A47B-4DF8-B59A-103E5C485A5E}" sibTransId="{EEE2AF39-3F91-4FB3-BDD5-D058AF1EE3BA}"/>
    <dgm:cxn modelId="{492CEF90-9889-4CFC-A1B0-112E8721616C}" type="presOf" srcId="{0A8C1C14-D1B3-4AF5-A06E-D2B5D4DE7A75}" destId="{68F6FA58-B96F-4725-95CB-EF6343AAE468}" srcOrd="0" destOrd="1" presId="urn:microsoft.com/office/officeart/2005/8/layout/chevron2"/>
    <dgm:cxn modelId="{39E04187-BFF3-484E-AB7F-4137069F6DD8}" srcId="{B7B45409-43D4-45DA-8CD2-340109B986CD}" destId="{26DA6826-2520-4AE9-B818-45EFBB987C48}" srcOrd="1" destOrd="0" parTransId="{C0461B73-E7B4-40E5-BDAC-52B3AC2DFCDA}" sibTransId="{55B747BF-7510-46D7-9757-758A2933B797}"/>
    <dgm:cxn modelId="{DC334384-0062-4DE9-A872-379E6809D377}" type="presOf" srcId="{21B874E1-452D-4398-8566-D0D7F3FA20A3}" destId="{A1A8C0DA-EB25-4B30-8F8B-64B76DC08B3C}" srcOrd="0" destOrd="2" presId="urn:microsoft.com/office/officeart/2005/8/layout/chevron2"/>
    <dgm:cxn modelId="{F32FF7E7-50A5-4514-80EA-CE09003C17EA}" type="presOf" srcId="{BA2AF756-1D9A-42DF-9378-C072440D58C4}" destId="{F645E560-19A4-4761-A7A5-FC525D4F0234}" srcOrd="0" destOrd="0" presId="urn:microsoft.com/office/officeart/2005/8/layout/chevron2"/>
    <dgm:cxn modelId="{887E7B65-B27F-40FD-8933-994D9F466158}" srcId="{172783EF-7501-4F8F-BC58-489689BBD655}" destId="{A1B61AD1-4DFF-42A4-99C0-6494BE35AF39}" srcOrd="0" destOrd="0" parTransId="{B7F675AD-AA19-4760-80AD-71F007568EA7}" sibTransId="{E77F0457-B5E0-4F91-B721-71A7939A6B67}"/>
    <dgm:cxn modelId="{B0025E6F-35BE-45C0-A530-8654EA580329}" type="presOf" srcId="{C49CD5C6-AF68-4A23-825D-EB255B464249}" destId="{04019D45-9061-429C-BB06-89EF37E8BA1C}" srcOrd="0" destOrd="2" presId="urn:microsoft.com/office/officeart/2005/8/layout/chevron2"/>
    <dgm:cxn modelId="{4C4C96EC-994E-4B27-8D09-7BF949CF96C5}" type="presOf" srcId="{A1B61AD1-4DFF-42A4-99C0-6494BE35AF39}" destId="{A1A8C0DA-EB25-4B30-8F8B-64B76DC08B3C}" srcOrd="0" destOrd="0" presId="urn:microsoft.com/office/officeart/2005/8/layout/chevron2"/>
    <dgm:cxn modelId="{80B68607-6AAE-4F0B-AE9C-678F8A993F61}" srcId="{F654019D-207C-447D-AF2F-279087E037A6}" destId="{21CCEE80-84E6-42F3-A86F-B3A42D3EEACA}" srcOrd="0" destOrd="0" parTransId="{FD7D8395-C609-4D77-8E34-0943124D4239}" sibTransId="{AF6DD927-DD71-4202-B6E5-6C570B267920}"/>
    <dgm:cxn modelId="{48535CF6-B132-4D4D-8C47-2082FC53E79E}" type="presOf" srcId="{26DA6826-2520-4AE9-B818-45EFBB987C48}" destId="{0DBA340B-3448-4E47-838A-F593A80A9B3B}" srcOrd="0" destOrd="0" presId="urn:microsoft.com/office/officeart/2005/8/layout/chevron2"/>
    <dgm:cxn modelId="{87E6771F-8B98-473A-9014-88729D06A998}" srcId="{B7B45409-43D4-45DA-8CD2-340109B986CD}" destId="{BA2AF756-1D9A-42DF-9378-C072440D58C4}" srcOrd="0" destOrd="0" parTransId="{2EBAD61D-C7ED-425D-827D-9658278628EE}" sibTransId="{D4FA9E4F-381F-460F-B8F5-B9AF7866FA99}"/>
    <dgm:cxn modelId="{5FD53A80-2E45-4C97-931A-76D402DEA822}" type="presOf" srcId="{39A7D82B-1A04-4715-AA79-EB1464CDB802}" destId="{43553EBF-113C-4D1E-855E-3A566C5D8D74}" srcOrd="0" destOrd="0" presId="urn:microsoft.com/office/officeart/2005/8/layout/chevron2"/>
    <dgm:cxn modelId="{580D54A2-27E7-43D9-82CD-C295C8717B4C}" srcId="{F6933B38-EFC8-4E48-8308-82552C42E228}" destId="{56E84542-00A8-4B66-BC40-2C297A934BB1}" srcOrd="0" destOrd="0" parTransId="{A5D0D6BE-18EA-453F-AB48-8135FD3BD134}" sibTransId="{07A0D98A-3193-4795-B7BB-4E904106C589}"/>
    <dgm:cxn modelId="{4B17DF16-F616-452A-B1E0-33AE307224BA}" type="presOf" srcId="{21CCEE80-84E6-42F3-A86F-B3A42D3EEACA}" destId="{68F6FA58-B96F-4725-95CB-EF6343AAE468}" srcOrd="0" destOrd="0" presId="urn:microsoft.com/office/officeart/2005/8/layout/chevron2"/>
    <dgm:cxn modelId="{0A650177-6A12-4EA7-9F40-687817F47C36}" type="presOf" srcId="{0C40D4B4-2C91-45E6-9345-6BA10281D62C}" destId="{04019D45-9061-429C-BB06-89EF37E8BA1C}" srcOrd="0" destOrd="1" presId="urn:microsoft.com/office/officeart/2005/8/layout/chevron2"/>
    <dgm:cxn modelId="{7CB57B5C-F618-4D86-AC31-DD801D5E1B0A}" type="presOf" srcId="{F654019D-207C-447D-AF2F-279087E037A6}" destId="{8F7A7E63-4DD5-4A67-8C7F-3986028518CC}" srcOrd="0" destOrd="0" presId="urn:microsoft.com/office/officeart/2005/8/layout/chevron2"/>
    <dgm:cxn modelId="{6660E64E-5F7E-4657-8EDA-471DD2833FB7}" type="presOf" srcId="{6DECE02B-CB5E-4AE5-A68F-D466BF5A4E6C}" destId="{A1A8C0DA-EB25-4B30-8F8B-64B76DC08B3C}" srcOrd="0" destOrd="1" presId="urn:microsoft.com/office/officeart/2005/8/layout/chevron2"/>
    <dgm:cxn modelId="{57134598-2837-4FD4-98B0-AC1EB75FC868}" srcId="{F6933B38-EFC8-4E48-8308-82552C42E228}" destId="{0C40D4B4-2C91-45E6-9345-6BA10281D62C}" srcOrd="1" destOrd="0" parTransId="{0C8DAE80-1D87-44D5-8104-4A230AE96B6F}" sibTransId="{C107B9F3-1781-4BF7-B9B2-D85508B0AD39}"/>
    <dgm:cxn modelId="{06FA2617-D55C-4D9E-9B9E-8D46BD27C3BA}" srcId="{B7B45409-43D4-45DA-8CD2-340109B986CD}" destId="{F654019D-207C-447D-AF2F-279087E037A6}" srcOrd="3" destOrd="0" parTransId="{866BC5FF-BABA-4947-BAA9-146BC2F4C627}" sibTransId="{01E5DED7-62F3-4532-A0EC-3AC55985996E}"/>
    <dgm:cxn modelId="{C024D63C-E265-4DC3-A98D-517792850F89}" type="presOf" srcId="{F56CF9AF-D789-44C6-9BEC-ACB8D77A906D}" destId="{43553EBF-113C-4D1E-855E-3A566C5D8D74}" srcOrd="0" destOrd="2" presId="urn:microsoft.com/office/officeart/2005/8/layout/chevron2"/>
    <dgm:cxn modelId="{7D382B5E-869A-479B-9DF7-BEC3630C6468}" type="presOf" srcId="{B8FEE2E5-CD92-462E-BC0C-30B4479D16E0}" destId="{CB3C83F8-0740-45CA-A4D2-74893B8828C3}" srcOrd="0" destOrd="0" presId="urn:microsoft.com/office/officeart/2005/8/layout/chevron2"/>
    <dgm:cxn modelId="{A5392C8F-AA5E-477D-B2CB-4533B7DA48AA}" srcId="{B7B45409-43D4-45DA-8CD2-340109B986CD}" destId="{172783EF-7501-4F8F-BC58-489689BBD655}" srcOrd="2" destOrd="0" parTransId="{48EDF8BD-302B-4106-A023-A5B3DAA728D0}" sibTransId="{4A95B393-C877-4DFB-A2B7-4B50D1DC35D3}"/>
    <dgm:cxn modelId="{FC2EB185-EE00-40E1-957B-430F904B946A}" type="presOf" srcId="{76529DCB-2941-4ED4-9440-90F893645447}" destId="{CB3C83F8-0740-45CA-A4D2-74893B8828C3}" srcOrd="0" destOrd="1" presId="urn:microsoft.com/office/officeart/2005/8/layout/chevron2"/>
    <dgm:cxn modelId="{43400D28-7B0D-4239-938F-81F0E15C7061}" type="presOf" srcId="{F6933B38-EFC8-4E48-8308-82552C42E228}" destId="{CB8BBE9A-6E50-420C-AF76-436436701CEF}" srcOrd="0" destOrd="0" presId="urn:microsoft.com/office/officeart/2005/8/layout/chevron2"/>
    <dgm:cxn modelId="{C53C8CBA-3AA5-4CA0-BFD0-77ABC435CEB8}" srcId="{BA2AF756-1D9A-42DF-9378-C072440D58C4}" destId="{76529DCB-2941-4ED4-9440-90F893645447}" srcOrd="1" destOrd="0" parTransId="{E46D2731-FCC8-43F9-91CB-55272515F47E}" sibTransId="{EE1EE4B5-1DCA-4295-AD51-78112D4EF7CC}"/>
    <dgm:cxn modelId="{57E25FC4-1F22-4AEA-BD00-7C7BF13B2C8E}" srcId="{172783EF-7501-4F8F-BC58-489689BBD655}" destId="{6DECE02B-CB5E-4AE5-A68F-D466BF5A4E6C}" srcOrd="1" destOrd="0" parTransId="{1D15E4AA-7843-47A6-AE7D-E30277073FFB}" sibTransId="{860017C7-1796-4BF1-8895-AAD5A6F01C8E}"/>
    <dgm:cxn modelId="{A44B3725-D060-40D2-89CC-7FFA6ECA3725}" srcId="{26DA6826-2520-4AE9-B818-45EFBB987C48}" destId="{39A7D82B-1A04-4715-AA79-EB1464CDB802}" srcOrd="0" destOrd="0" parTransId="{61617DA9-7EEA-4A0F-A06E-66BCE454C7CD}" sibTransId="{62ACEAC8-4D22-4CBF-AAF2-5309D3B2E1B0}"/>
    <dgm:cxn modelId="{1E2F63B3-2C43-4A67-8FE9-17C508198542}" type="presOf" srcId="{172783EF-7501-4F8F-BC58-489689BBD655}" destId="{CE7A341E-4F60-4F40-96DC-F16BD5F6BD5B}" srcOrd="0" destOrd="0" presId="urn:microsoft.com/office/officeart/2005/8/layout/chevron2"/>
    <dgm:cxn modelId="{21C98EB4-AFDD-4E41-B4CF-B0D63B83E03B}" type="presOf" srcId="{B7B45409-43D4-45DA-8CD2-340109B986CD}" destId="{5A0D246E-33D1-4D21-8C5C-B07B79E5B1A4}" srcOrd="0" destOrd="0" presId="urn:microsoft.com/office/officeart/2005/8/layout/chevron2"/>
    <dgm:cxn modelId="{6F0D759C-8FA8-44F5-9BAB-32857BBE94CB}" type="presParOf" srcId="{5A0D246E-33D1-4D21-8C5C-B07B79E5B1A4}" destId="{2FEB4EE1-7313-4913-831D-065A33F98BCB}" srcOrd="0" destOrd="0" presId="urn:microsoft.com/office/officeart/2005/8/layout/chevron2"/>
    <dgm:cxn modelId="{101CFD5C-4C2B-446E-AB2B-D6CBFAF3283F}" type="presParOf" srcId="{2FEB4EE1-7313-4913-831D-065A33F98BCB}" destId="{F645E560-19A4-4761-A7A5-FC525D4F0234}" srcOrd="0" destOrd="0" presId="urn:microsoft.com/office/officeart/2005/8/layout/chevron2"/>
    <dgm:cxn modelId="{B75EF4C4-DF73-4BC5-89E4-AE489B126787}" type="presParOf" srcId="{2FEB4EE1-7313-4913-831D-065A33F98BCB}" destId="{CB3C83F8-0740-45CA-A4D2-74893B8828C3}" srcOrd="1" destOrd="0" presId="urn:microsoft.com/office/officeart/2005/8/layout/chevron2"/>
    <dgm:cxn modelId="{7DF9AF36-908E-4A2D-A80B-1B01302DCA5F}" type="presParOf" srcId="{5A0D246E-33D1-4D21-8C5C-B07B79E5B1A4}" destId="{38EFA54E-47E6-4B46-92C5-20B02C8AC285}" srcOrd="1" destOrd="0" presId="urn:microsoft.com/office/officeart/2005/8/layout/chevron2"/>
    <dgm:cxn modelId="{A39AA5F5-1ADA-4CE5-AF5C-561BB854335B}" type="presParOf" srcId="{5A0D246E-33D1-4D21-8C5C-B07B79E5B1A4}" destId="{4380A209-7376-4D26-B848-39AEDE9C37ED}" srcOrd="2" destOrd="0" presId="urn:microsoft.com/office/officeart/2005/8/layout/chevron2"/>
    <dgm:cxn modelId="{727705BC-3442-4E3A-AD07-4F88D887232C}" type="presParOf" srcId="{4380A209-7376-4D26-B848-39AEDE9C37ED}" destId="{0DBA340B-3448-4E47-838A-F593A80A9B3B}" srcOrd="0" destOrd="0" presId="urn:microsoft.com/office/officeart/2005/8/layout/chevron2"/>
    <dgm:cxn modelId="{FFA97A4B-C899-4999-A31D-B1A3E92C677E}" type="presParOf" srcId="{4380A209-7376-4D26-B848-39AEDE9C37ED}" destId="{43553EBF-113C-4D1E-855E-3A566C5D8D74}" srcOrd="1" destOrd="0" presId="urn:microsoft.com/office/officeart/2005/8/layout/chevron2"/>
    <dgm:cxn modelId="{7E6201B3-71BF-46F4-9BFD-D4F1E477730B}" type="presParOf" srcId="{5A0D246E-33D1-4D21-8C5C-B07B79E5B1A4}" destId="{22FA89AD-A9D6-400B-BE2F-F5C233CC5DC1}" srcOrd="3" destOrd="0" presId="urn:microsoft.com/office/officeart/2005/8/layout/chevron2"/>
    <dgm:cxn modelId="{E1A63FBA-E9BB-4223-8547-AC94B688D5E3}" type="presParOf" srcId="{5A0D246E-33D1-4D21-8C5C-B07B79E5B1A4}" destId="{CB657BC1-A315-4B74-ADAD-59F899312BE4}" srcOrd="4" destOrd="0" presId="urn:microsoft.com/office/officeart/2005/8/layout/chevron2"/>
    <dgm:cxn modelId="{F91EB923-89A6-41B2-93EF-439EE7C2CBA0}" type="presParOf" srcId="{CB657BC1-A315-4B74-ADAD-59F899312BE4}" destId="{CE7A341E-4F60-4F40-96DC-F16BD5F6BD5B}" srcOrd="0" destOrd="0" presId="urn:microsoft.com/office/officeart/2005/8/layout/chevron2"/>
    <dgm:cxn modelId="{D33A40C4-3535-4B39-9852-265A1A1E44D1}" type="presParOf" srcId="{CB657BC1-A315-4B74-ADAD-59F899312BE4}" destId="{A1A8C0DA-EB25-4B30-8F8B-64B76DC08B3C}" srcOrd="1" destOrd="0" presId="urn:microsoft.com/office/officeart/2005/8/layout/chevron2"/>
    <dgm:cxn modelId="{5E07C8DF-E96B-4A56-B1FF-D72C147C8DDE}" type="presParOf" srcId="{5A0D246E-33D1-4D21-8C5C-B07B79E5B1A4}" destId="{3C8DE917-30B4-4CE8-A65D-BAC286F6746A}" srcOrd="5" destOrd="0" presId="urn:microsoft.com/office/officeart/2005/8/layout/chevron2"/>
    <dgm:cxn modelId="{E944F94A-74E5-42FD-BFB5-CE4BA9345E48}" type="presParOf" srcId="{5A0D246E-33D1-4D21-8C5C-B07B79E5B1A4}" destId="{0DA167FF-1700-487C-BD74-51F6125C03C3}" srcOrd="6" destOrd="0" presId="urn:microsoft.com/office/officeart/2005/8/layout/chevron2"/>
    <dgm:cxn modelId="{ED9503DB-090D-4508-B8B9-828C4691AD4E}" type="presParOf" srcId="{0DA167FF-1700-487C-BD74-51F6125C03C3}" destId="{8F7A7E63-4DD5-4A67-8C7F-3986028518CC}" srcOrd="0" destOrd="0" presId="urn:microsoft.com/office/officeart/2005/8/layout/chevron2"/>
    <dgm:cxn modelId="{52730D6F-4EC3-4D95-86BE-30D1B114A5AA}" type="presParOf" srcId="{0DA167FF-1700-487C-BD74-51F6125C03C3}" destId="{68F6FA58-B96F-4725-95CB-EF6343AAE468}" srcOrd="1" destOrd="0" presId="urn:microsoft.com/office/officeart/2005/8/layout/chevron2"/>
    <dgm:cxn modelId="{FCDC704F-2ADB-44A3-AC7F-352085A78006}" type="presParOf" srcId="{5A0D246E-33D1-4D21-8C5C-B07B79E5B1A4}" destId="{AED38980-E4C3-4986-AD2D-72D12044FBA9}" srcOrd="7" destOrd="0" presId="urn:microsoft.com/office/officeart/2005/8/layout/chevron2"/>
    <dgm:cxn modelId="{23BEE2D5-E7CC-4F37-9E6C-3DBDCE112A13}" type="presParOf" srcId="{5A0D246E-33D1-4D21-8C5C-B07B79E5B1A4}" destId="{CF3A9C6D-3F51-45C0-8247-E4B7D19FE471}" srcOrd="8" destOrd="0" presId="urn:microsoft.com/office/officeart/2005/8/layout/chevron2"/>
    <dgm:cxn modelId="{A2ACF4A6-9537-4994-8506-14A898AA90A2}" type="presParOf" srcId="{CF3A9C6D-3F51-45C0-8247-E4B7D19FE471}" destId="{CB8BBE9A-6E50-420C-AF76-436436701CEF}" srcOrd="0" destOrd="0" presId="urn:microsoft.com/office/officeart/2005/8/layout/chevron2"/>
    <dgm:cxn modelId="{1228E23C-0CA8-442B-AF8B-10C640CA70A5}" type="presParOf" srcId="{CF3A9C6D-3F51-45C0-8247-E4B7D19FE471}" destId="{04019D45-9061-429C-BB06-89EF37E8BA1C}" srcOrd="1" destOrd="0" presId="urn:microsoft.com/office/officeart/2005/8/layout/chevron2"/>
  </dgm:cxnLst>
  <dgm:bg/>
  <dgm:whole/>
  <dgm:extLst>
    <a:ext uri="http://schemas.microsoft.com/office/drawing/2008/diagram">
      <dsp:dataModelExt xmlns:dsp="http://schemas.microsoft.com/office/drawing/2008/diagram" relId="rId142"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B7B45409-43D4-45DA-8CD2-340109B986CD}" type="doc">
      <dgm:prSet loTypeId="urn:microsoft.com/office/officeart/2005/8/layout/chevron2" loCatId="list" qsTypeId="urn:microsoft.com/office/officeart/2005/8/quickstyle/simple3" qsCatId="simple" csTypeId="urn:microsoft.com/office/officeart/2005/8/colors/accent1_2" csCatId="accent1" phldr="1"/>
      <dgm:spPr/>
      <dgm:t>
        <a:bodyPr/>
        <a:lstStyle/>
        <a:p>
          <a:endParaRPr lang="en-US"/>
        </a:p>
      </dgm:t>
    </dgm:pt>
    <dgm:pt modelId="{BA2AF756-1D9A-42DF-9378-C072440D58C4}">
      <dgm:prSet phldrT="[Text]" custT="1"/>
      <dgm:spPr/>
      <dgm:t>
        <a:bodyPr/>
        <a:lstStyle/>
        <a:p>
          <a:r>
            <a:rPr lang="lt-LT" sz="900" b="1">
              <a:latin typeface="Times New Roman" panose="02020603050405020304" pitchFamily="18" charset="0"/>
              <a:cs typeface="Times New Roman" panose="02020603050405020304" pitchFamily="18" charset="0"/>
            </a:rPr>
            <a:t>2.1. tikslas. Efektyvaus verslo, investicijoms palankios aplinkos kūrimas, pažangaus žemės ūkio ir miškininkystės plėtros skatinimas</a:t>
          </a:r>
          <a:endParaRPr lang="en-US" sz="900" b="1">
            <a:latin typeface="Times New Roman" panose="02020603050405020304" pitchFamily="18" charset="0"/>
            <a:cs typeface="Times New Roman" panose="02020603050405020304" pitchFamily="18" charset="0"/>
          </a:endParaRPr>
        </a:p>
      </dgm:t>
    </dgm:pt>
    <dgm:pt modelId="{2EBAD61D-C7ED-425D-827D-9658278628EE}" type="parTrans" cxnId="{87E6771F-8B98-473A-9014-88729D06A998}">
      <dgm:prSet/>
      <dgm:spPr/>
      <dgm:t>
        <a:bodyPr/>
        <a:lstStyle/>
        <a:p>
          <a:endParaRPr lang="en-US"/>
        </a:p>
      </dgm:t>
    </dgm:pt>
    <dgm:pt modelId="{D4FA9E4F-381F-460F-B8F5-B9AF7866FA99}" type="sibTrans" cxnId="{87E6771F-8B98-473A-9014-88729D06A998}">
      <dgm:prSet/>
      <dgm:spPr/>
      <dgm:t>
        <a:bodyPr/>
        <a:lstStyle/>
        <a:p>
          <a:endParaRPr lang="en-US"/>
        </a:p>
      </dgm:t>
    </dgm:pt>
    <dgm:pt modelId="{B8FEE2E5-CD92-462E-BC0C-30B4479D16E0}">
      <dgm:prSet phldrT="[Text]" custT="1"/>
      <dgm:spPr/>
      <dgm:t>
        <a:bodyPr/>
        <a:lstStyle/>
        <a:p>
          <a:r>
            <a:rPr lang="lt-LT" sz="1050">
              <a:latin typeface="Times New Roman" panose="02020603050405020304" pitchFamily="18" charset="0"/>
              <a:cs typeface="Times New Roman" panose="02020603050405020304" pitchFamily="18" charset="0"/>
            </a:rPr>
            <a:t>2.1.1 uždavinys. Tobulinti paramos verslui sistemą ir plėtoti įvairias veiklas, siekiant pritraukti investicijas</a:t>
          </a:r>
          <a:endParaRPr lang="en-US" sz="1050" b="0" i="0">
            <a:latin typeface="Times New Roman" panose="02020603050405020304" pitchFamily="18" charset="0"/>
            <a:cs typeface="Times New Roman" panose="02020603050405020304" pitchFamily="18" charset="0"/>
          </a:endParaRPr>
        </a:p>
      </dgm:t>
    </dgm:pt>
    <dgm:pt modelId="{D2E14971-616D-494C-A878-DD55497ECED7}" type="parTrans" cxnId="{117B7C8A-0A4A-4A53-8467-AF9B3E5A6D1D}">
      <dgm:prSet/>
      <dgm:spPr/>
      <dgm:t>
        <a:bodyPr/>
        <a:lstStyle/>
        <a:p>
          <a:endParaRPr lang="en-US"/>
        </a:p>
      </dgm:t>
    </dgm:pt>
    <dgm:pt modelId="{AF6D321A-99F0-469E-8AA6-721544416C77}" type="sibTrans" cxnId="{117B7C8A-0A4A-4A53-8467-AF9B3E5A6D1D}">
      <dgm:prSet/>
      <dgm:spPr/>
      <dgm:t>
        <a:bodyPr/>
        <a:lstStyle/>
        <a:p>
          <a:endParaRPr lang="en-US"/>
        </a:p>
      </dgm:t>
    </dgm:pt>
    <dgm:pt modelId="{76529DCB-2941-4ED4-9440-90F893645447}">
      <dgm:prSet phldrT="[Text]" custT="1"/>
      <dgm:spPr/>
      <dgm:t>
        <a:bodyPr/>
        <a:lstStyle/>
        <a:p>
          <a:r>
            <a:rPr lang="lt-LT" sz="1050">
              <a:latin typeface="Times New Roman" panose="02020603050405020304" pitchFamily="18" charset="0"/>
              <a:cs typeface="Times New Roman" panose="02020603050405020304" pitchFamily="18" charset="0"/>
            </a:rPr>
            <a:t>2.1.2 uždavinys. Vystyti verslo plėtrai ir investicijoms reikalingą infrastruktūrą</a:t>
          </a:r>
          <a:endParaRPr lang="en-US" sz="1050" b="0" i="0">
            <a:latin typeface="Times New Roman" panose="02020603050405020304" pitchFamily="18" charset="0"/>
            <a:cs typeface="Times New Roman" panose="02020603050405020304" pitchFamily="18" charset="0"/>
          </a:endParaRPr>
        </a:p>
      </dgm:t>
    </dgm:pt>
    <dgm:pt modelId="{E46D2731-FCC8-43F9-91CB-55272515F47E}" type="parTrans" cxnId="{C53C8CBA-3AA5-4CA0-BFD0-77ABC435CEB8}">
      <dgm:prSet/>
      <dgm:spPr/>
      <dgm:t>
        <a:bodyPr/>
        <a:lstStyle/>
        <a:p>
          <a:endParaRPr lang="en-US"/>
        </a:p>
      </dgm:t>
    </dgm:pt>
    <dgm:pt modelId="{EE1EE4B5-1DCA-4295-AD51-78112D4EF7CC}" type="sibTrans" cxnId="{C53C8CBA-3AA5-4CA0-BFD0-77ABC435CEB8}">
      <dgm:prSet/>
      <dgm:spPr/>
      <dgm:t>
        <a:bodyPr/>
        <a:lstStyle/>
        <a:p>
          <a:endParaRPr lang="en-US"/>
        </a:p>
      </dgm:t>
    </dgm:pt>
    <dgm:pt modelId="{26DA6826-2520-4AE9-B818-45EFBB987C48}">
      <dgm:prSet phldrT="[Text]" custT="1"/>
      <dgm:spPr/>
      <dgm:t>
        <a:bodyPr/>
        <a:lstStyle/>
        <a:p>
          <a:r>
            <a:rPr lang="lt-LT" sz="1050" b="1">
              <a:latin typeface="Times New Roman" panose="02020603050405020304" pitchFamily="18" charset="0"/>
              <a:cs typeface="Times New Roman" panose="02020603050405020304" pitchFamily="18" charset="0"/>
            </a:rPr>
            <a:t>2.2. tikslas. Turizmo, kultūros ir gamtos paveldo vystymas </a:t>
          </a:r>
          <a:endParaRPr lang="en-US" sz="1050">
            <a:latin typeface="Times New Roman" panose="02020603050405020304" pitchFamily="18" charset="0"/>
            <a:cs typeface="Times New Roman" panose="02020603050405020304" pitchFamily="18" charset="0"/>
          </a:endParaRPr>
        </a:p>
      </dgm:t>
    </dgm:pt>
    <dgm:pt modelId="{C0461B73-E7B4-40E5-BDAC-52B3AC2DFCDA}" type="parTrans" cxnId="{39E04187-BFF3-484E-AB7F-4137069F6DD8}">
      <dgm:prSet/>
      <dgm:spPr/>
      <dgm:t>
        <a:bodyPr/>
        <a:lstStyle/>
        <a:p>
          <a:endParaRPr lang="en-US"/>
        </a:p>
      </dgm:t>
    </dgm:pt>
    <dgm:pt modelId="{55B747BF-7510-46D7-9757-758A2933B797}" type="sibTrans" cxnId="{39E04187-BFF3-484E-AB7F-4137069F6DD8}">
      <dgm:prSet/>
      <dgm:spPr/>
      <dgm:t>
        <a:bodyPr/>
        <a:lstStyle/>
        <a:p>
          <a:endParaRPr lang="en-US"/>
        </a:p>
      </dgm:t>
    </dgm:pt>
    <dgm:pt modelId="{39A7D82B-1A04-4715-AA79-EB1464CDB802}">
      <dgm:prSet phldrT="[Text]" custT="1"/>
      <dgm:spPr/>
      <dgm:t>
        <a:bodyPr/>
        <a:lstStyle/>
        <a:p>
          <a:r>
            <a:rPr lang="lt-LT" sz="1100">
              <a:latin typeface="Times New Roman" panose="02020603050405020304" pitchFamily="18" charset="0"/>
              <a:cs typeface="Times New Roman" panose="02020603050405020304" pitchFamily="18" charset="0"/>
            </a:rPr>
            <a:t>2.2.1 uždavinys. Vystyti turizmo infrastruktūrą, gerinti turizmo paslaugų kokybę bei didinti jų įvairovę</a:t>
          </a:r>
          <a:endParaRPr lang="en-US" sz="1100">
            <a:latin typeface="Times New Roman" panose="02020603050405020304" pitchFamily="18" charset="0"/>
            <a:cs typeface="Times New Roman" panose="02020603050405020304" pitchFamily="18" charset="0"/>
          </a:endParaRPr>
        </a:p>
      </dgm:t>
    </dgm:pt>
    <dgm:pt modelId="{61617DA9-7EEA-4A0F-A06E-66BCE454C7CD}" type="parTrans" cxnId="{A44B3725-D060-40D2-89CC-7FFA6ECA3725}">
      <dgm:prSet/>
      <dgm:spPr/>
      <dgm:t>
        <a:bodyPr/>
        <a:lstStyle/>
        <a:p>
          <a:endParaRPr lang="en-US"/>
        </a:p>
      </dgm:t>
    </dgm:pt>
    <dgm:pt modelId="{62ACEAC8-4D22-4CBF-AAF2-5309D3B2E1B0}" type="sibTrans" cxnId="{A44B3725-D060-40D2-89CC-7FFA6ECA3725}">
      <dgm:prSet/>
      <dgm:spPr/>
      <dgm:t>
        <a:bodyPr/>
        <a:lstStyle/>
        <a:p>
          <a:endParaRPr lang="en-US"/>
        </a:p>
      </dgm:t>
    </dgm:pt>
    <dgm:pt modelId="{F9200584-76D5-40F8-B500-E923B9FB7820}">
      <dgm:prSet phldrT="[Text]" custT="1"/>
      <dgm:spPr/>
      <dgm:t>
        <a:bodyPr/>
        <a:lstStyle/>
        <a:p>
          <a:r>
            <a:rPr lang="lt-LT" sz="1100">
              <a:latin typeface="Times New Roman" panose="02020603050405020304" pitchFamily="18" charset="0"/>
              <a:cs typeface="Times New Roman" panose="02020603050405020304" pitchFamily="18" charset="0"/>
            </a:rPr>
            <a:t>2.2.2 uždavinys. Pritaikyti gamtos ir kultūros paveldo objektus turizmo, viešosioms, edukacinėms, bendruomeninėms reikmėms</a:t>
          </a:r>
          <a:endParaRPr lang="en-US" sz="1100">
            <a:latin typeface="Times New Roman" panose="02020603050405020304" pitchFamily="18" charset="0"/>
            <a:cs typeface="Times New Roman" panose="02020603050405020304" pitchFamily="18" charset="0"/>
          </a:endParaRPr>
        </a:p>
      </dgm:t>
    </dgm:pt>
    <dgm:pt modelId="{8D02701F-771E-4EC7-A21F-7E1A72D0EEB6}" type="parTrans" cxnId="{AB1E616E-737C-4876-A001-7F139BE83107}">
      <dgm:prSet/>
      <dgm:spPr/>
      <dgm:t>
        <a:bodyPr/>
        <a:lstStyle/>
        <a:p>
          <a:endParaRPr lang="en-US"/>
        </a:p>
      </dgm:t>
    </dgm:pt>
    <dgm:pt modelId="{D8D9056A-893F-4819-BA29-66B6B211503C}" type="sibTrans" cxnId="{AB1E616E-737C-4876-A001-7F139BE83107}">
      <dgm:prSet/>
      <dgm:spPr/>
      <dgm:t>
        <a:bodyPr/>
        <a:lstStyle/>
        <a:p>
          <a:endParaRPr lang="en-US"/>
        </a:p>
      </dgm:t>
    </dgm:pt>
    <dgm:pt modelId="{172783EF-7501-4F8F-BC58-489689BBD655}">
      <dgm:prSet phldrT="[Text]" custT="1"/>
      <dgm:spPr/>
      <dgm:t>
        <a:bodyPr/>
        <a:lstStyle/>
        <a:p>
          <a:r>
            <a:rPr lang="lt-LT" sz="1050" b="1">
              <a:latin typeface="Times New Roman" panose="02020603050405020304" pitchFamily="18" charset="0"/>
              <a:cs typeface="Times New Roman" panose="02020603050405020304" pitchFamily="18" charset="0"/>
            </a:rPr>
            <a:t>2.3. tikslas. Teritorinės sanglaudos didinimas</a:t>
          </a:r>
          <a:endParaRPr lang="en-US" sz="1050">
            <a:latin typeface="Times New Roman" panose="02020603050405020304" pitchFamily="18" charset="0"/>
            <a:cs typeface="Times New Roman" panose="02020603050405020304" pitchFamily="18" charset="0"/>
          </a:endParaRPr>
        </a:p>
      </dgm:t>
    </dgm:pt>
    <dgm:pt modelId="{48EDF8BD-302B-4106-A023-A5B3DAA728D0}" type="parTrans" cxnId="{A5392C8F-AA5E-477D-B2CB-4533B7DA48AA}">
      <dgm:prSet/>
      <dgm:spPr/>
      <dgm:t>
        <a:bodyPr/>
        <a:lstStyle/>
        <a:p>
          <a:endParaRPr lang="en-US"/>
        </a:p>
      </dgm:t>
    </dgm:pt>
    <dgm:pt modelId="{4A95B393-C877-4DFB-A2B7-4B50D1DC35D3}" type="sibTrans" cxnId="{A5392C8F-AA5E-477D-B2CB-4533B7DA48AA}">
      <dgm:prSet/>
      <dgm:spPr/>
      <dgm:t>
        <a:bodyPr/>
        <a:lstStyle/>
        <a:p>
          <a:endParaRPr lang="en-US"/>
        </a:p>
      </dgm:t>
    </dgm:pt>
    <dgm:pt modelId="{A1B61AD1-4DFF-42A4-99C0-6494BE35AF39}">
      <dgm:prSet phldrT="[Text]" custT="1"/>
      <dgm:spPr/>
      <dgm:t>
        <a:bodyPr/>
        <a:lstStyle/>
        <a:p>
          <a:r>
            <a:rPr lang="lt-LT" sz="1050">
              <a:latin typeface="Times New Roman" panose="02020603050405020304" pitchFamily="18" charset="0"/>
              <a:cs typeface="Times New Roman" panose="02020603050405020304" pitchFamily="18" charset="0"/>
            </a:rPr>
            <a:t>2.3.1 uždavinys. Kompleksiškai plėtoti miesto gyvenamąsias teritorijas, viešąsias erdves bei viešąją infrastruktūrą</a:t>
          </a:r>
          <a:endParaRPr lang="en-US" sz="1050">
            <a:latin typeface="Times New Roman" panose="02020603050405020304" pitchFamily="18" charset="0"/>
            <a:cs typeface="Times New Roman" panose="02020603050405020304" pitchFamily="18" charset="0"/>
          </a:endParaRPr>
        </a:p>
      </dgm:t>
    </dgm:pt>
    <dgm:pt modelId="{B7F675AD-AA19-4760-80AD-71F007568EA7}" type="parTrans" cxnId="{887E7B65-B27F-40FD-8933-994D9F466158}">
      <dgm:prSet/>
      <dgm:spPr/>
      <dgm:t>
        <a:bodyPr/>
        <a:lstStyle/>
        <a:p>
          <a:endParaRPr lang="en-US"/>
        </a:p>
      </dgm:t>
    </dgm:pt>
    <dgm:pt modelId="{E77F0457-B5E0-4F91-B721-71A7939A6B67}" type="sibTrans" cxnId="{887E7B65-B27F-40FD-8933-994D9F466158}">
      <dgm:prSet/>
      <dgm:spPr/>
      <dgm:t>
        <a:bodyPr/>
        <a:lstStyle/>
        <a:p>
          <a:endParaRPr lang="en-US"/>
        </a:p>
      </dgm:t>
    </dgm:pt>
    <dgm:pt modelId="{21B874E1-452D-4398-8566-D0D7F3FA20A3}">
      <dgm:prSet phldrT="[Text]" custT="1"/>
      <dgm:spPr/>
      <dgm:t>
        <a:bodyPr/>
        <a:lstStyle/>
        <a:p>
          <a:r>
            <a:rPr lang="lt-LT" sz="1050">
              <a:latin typeface="Times New Roman" panose="02020603050405020304" pitchFamily="18" charset="0"/>
              <a:cs typeface="Times New Roman" panose="02020603050405020304" pitchFamily="18" charset="0"/>
            </a:rPr>
            <a:t>2.3.2 uždavinys. Kompleksiškai plėtoti kaimo gyvenamąsias teritorijas, viešąsias erdves bei viešąją infrastruktūrą</a:t>
          </a:r>
          <a:endParaRPr lang="en-US" sz="1050">
            <a:latin typeface="Times New Roman" panose="02020603050405020304" pitchFamily="18" charset="0"/>
            <a:cs typeface="Times New Roman" panose="02020603050405020304" pitchFamily="18" charset="0"/>
          </a:endParaRPr>
        </a:p>
      </dgm:t>
    </dgm:pt>
    <dgm:pt modelId="{F147577C-DF31-4514-9BCC-824B96A78727}" type="parTrans" cxnId="{3543C957-9F0C-4BFA-9E0D-67A007A4DA67}">
      <dgm:prSet/>
      <dgm:spPr/>
      <dgm:t>
        <a:bodyPr/>
        <a:lstStyle/>
        <a:p>
          <a:endParaRPr lang="en-US"/>
        </a:p>
      </dgm:t>
    </dgm:pt>
    <dgm:pt modelId="{A2F06419-2BA0-4F99-B3CC-800DC6905A25}" type="sibTrans" cxnId="{3543C957-9F0C-4BFA-9E0D-67A007A4DA67}">
      <dgm:prSet/>
      <dgm:spPr/>
      <dgm:t>
        <a:bodyPr/>
        <a:lstStyle/>
        <a:p>
          <a:endParaRPr lang="en-US"/>
        </a:p>
      </dgm:t>
    </dgm:pt>
    <dgm:pt modelId="{7F687FDD-B4F3-4F16-BAE6-84EE65AF5048}">
      <dgm:prSet phldrT="[Text]" custT="1"/>
      <dgm:spPr/>
      <dgm:t>
        <a:bodyPr/>
        <a:lstStyle/>
        <a:p>
          <a:r>
            <a:rPr lang="lt-LT" sz="1050">
              <a:latin typeface="Times New Roman" panose="02020603050405020304" pitchFamily="18" charset="0"/>
              <a:cs typeface="Times New Roman" panose="02020603050405020304" pitchFamily="18" charset="0"/>
            </a:rPr>
            <a:t>2.1.3 uždavinys. Skatinti gyventojų verslumą</a:t>
          </a:r>
          <a:endParaRPr lang="en-US" sz="1050" b="0" i="0">
            <a:latin typeface="Times New Roman" panose="02020603050405020304" pitchFamily="18" charset="0"/>
            <a:cs typeface="Times New Roman" panose="02020603050405020304" pitchFamily="18" charset="0"/>
          </a:endParaRPr>
        </a:p>
      </dgm:t>
    </dgm:pt>
    <dgm:pt modelId="{A5F747D7-8F33-47BC-88D6-7DF7E4FEFBCA}" type="parTrans" cxnId="{93D5CAB3-9A7C-470C-B78D-F75EA7ED3D2B}">
      <dgm:prSet/>
      <dgm:spPr/>
      <dgm:t>
        <a:bodyPr/>
        <a:lstStyle/>
        <a:p>
          <a:endParaRPr lang="en-US"/>
        </a:p>
      </dgm:t>
    </dgm:pt>
    <dgm:pt modelId="{A496B0EA-AB2F-44BF-94EB-3EB9881792EA}" type="sibTrans" cxnId="{93D5CAB3-9A7C-470C-B78D-F75EA7ED3D2B}">
      <dgm:prSet/>
      <dgm:spPr/>
      <dgm:t>
        <a:bodyPr/>
        <a:lstStyle/>
        <a:p>
          <a:endParaRPr lang="en-US"/>
        </a:p>
      </dgm:t>
    </dgm:pt>
    <dgm:pt modelId="{72763384-AF0A-4527-B32A-093C23B469D9}">
      <dgm:prSet phldrT="[Text]" custT="1"/>
      <dgm:spPr/>
      <dgm:t>
        <a:bodyPr/>
        <a:lstStyle/>
        <a:p>
          <a:r>
            <a:rPr lang="lt-LT" sz="1050">
              <a:latin typeface="Times New Roman" panose="02020603050405020304" pitchFamily="18" charset="0"/>
              <a:cs typeface="Times New Roman" panose="02020603050405020304" pitchFamily="18" charset="0"/>
            </a:rPr>
            <a:t>2.1.4 uždavinys. Sudaryti sąlygas konkurencingo žemės ūkio vystymuisi ir miškininkystės skatinimui</a:t>
          </a:r>
          <a:endParaRPr lang="en-US" sz="1050" b="0" i="0">
            <a:latin typeface="Times New Roman" panose="02020603050405020304" pitchFamily="18" charset="0"/>
            <a:cs typeface="Times New Roman" panose="02020603050405020304" pitchFamily="18" charset="0"/>
          </a:endParaRPr>
        </a:p>
      </dgm:t>
    </dgm:pt>
    <dgm:pt modelId="{433BBD27-FBAB-4343-AA08-457F78E09710}" type="parTrans" cxnId="{9C70B6C1-ECB7-43FF-8C25-74EE28D7B079}">
      <dgm:prSet/>
      <dgm:spPr/>
      <dgm:t>
        <a:bodyPr/>
        <a:lstStyle/>
        <a:p>
          <a:endParaRPr lang="en-US"/>
        </a:p>
      </dgm:t>
    </dgm:pt>
    <dgm:pt modelId="{53A0FFA4-6814-4073-85F3-5381AB4551E2}" type="sibTrans" cxnId="{9C70B6C1-ECB7-43FF-8C25-74EE28D7B079}">
      <dgm:prSet/>
      <dgm:spPr/>
      <dgm:t>
        <a:bodyPr/>
        <a:lstStyle/>
        <a:p>
          <a:endParaRPr lang="en-US"/>
        </a:p>
      </dgm:t>
    </dgm:pt>
    <dgm:pt modelId="{5A0D246E-33D1-4D21-8C5C-B07B79E5B1A4}" type="pres">
      <dgm:prSet presAssocID="{B7B45409-43D4-45DA-8CD2-340109B986CD}" presName="linearFlow" presStyleCnt="0">
        <dgm:presLayoutVars>
          <dgm:dir/>
          <dgm:animLvl val="lvl"/>
          <dgm:resizeHandles val="exact"/>
        </dgm:presLayoutVars>
      </dgm:prSet>
      <dgm:spPr/>
      <dgm:t>
        <a:bodyPr/>
        <a:lstStyle/>
        <a:p>
          <a:endParaRPr lang="lt-LT"/>
        </a:p>
      </dgm:t>
    </dgm:pt>
    <dgm:pt modelId="{2FEB4EE1-7313-4913-831D-065A33F98BCB}" type="pres">
      <dgm:prSet presAssocID="{BA2AF756-1D9A-42DF-9378-C072440D58C4}" presName="composite" presStyleCnt="0"/>
      <dgm:spPr/>
    </dgm:pt>
    <dgm:pt modelId="{F645E560-19A4-4761-A7A5-FC525D4F0234}" type="pres">
      <dgm:prSet presAssocID="{BA2AF756-1D9A-42DF-9378-C072440D58C4}" presName="parentText" presStyleLbl="alignNode1" presStyleIdx="0" presStyleCnt="3">
        <dgm:presLayoutVars>
          <dgm:chMax val="1"/>
          <dgm:bulletEnabled val="1"/>
        </dgm:presLayoutVars>
      </dgm:prSet>
      <dgm:spPr/>
      <dgm:t>
        <a:bodyPr/>
        <a:lstStyle/>
        <a:p>
          <a:endParaRPr lang="lt-LT"/>
        </a:p>
      </dgm:t>
    </dgm:pt>
    <dgm:pt modelId="{CB3C83F8-0740-45CA-A4D2-74893B8828C3}" type="pres">
      <dgm:prSet presAssocID="{BA2AF756-1D9A-42DF-9378-C072440D58C4}" presName="descendantText" presStyleLbl="alignAcc1" presStyleIdx="0" presStyleCnt="3">
        <dgm:presLayoutVars>
          <dgm:bulletEnabled val="1"/>
        </dgm:presLayoutVars>
      </dgm:prSet>
      <dgm:spPr/>
      <dgm:t>
        <a:bodyPr/>
        <a:lstStyle/>
        <a:p>
          <a:endParaRPr lang="lt-LT"/>
        </a:p>
      </dgm:t>
    </dgm:pt>
    <dgm:pt modelId="{38EFA54E-47E6-4B46-92C5-20B02C8AC285}" type="pres">
      <dgm:prSet presAssocID="{D4FA9E4F-381F-460F-B8F5-B9AF7866FA99}" presName="sp" presStyleCnt="0"/>
      <dgm:spPr/>
    </dgm:pt>
    <dgm:pt modelId="{4380A209-7376-4D26-B848-39AEDE9C37ED}" type="pres">
      <dgm:prSet presAssocID="{26DA6826-2520-4AE9-B818-45EFBB987C48}" presName="composite" presStyleCnt="0"/>
      <dgm:spPr/>
    </dgm:pt>
    <dgm:pt modelId="{0DBA340B-3448-4E47-838A-F593A80A9B3B}" type="pres">
      <dgm:prSet presAssocID="{26DA6826-2520-4AE9-B818-45EFBB987C48}" presName="parentText" presStyleLbl="alignNode1" presStyleIdx="1" presStyleCnt="3">
        <dgm:presLayoutVars>
          <dgm:chMax val="1"/>
          <dgm:bulletEnabled val="1"/>
        </dgm:presLayoutVars>
      </dgm:prSet>
      <dgm:spPr/>
      <dgm:t>
        <a:bodyPr/>
        <a:lstStyle/>
        <a:p>
          <a:endParaRPr lang="lt-LT"/>
        </a:p>
      </dgm:t>
    </dgm:pt>
    <dgm:pt modelId="{43553EBF-113C-4D1E-855E-3A566C5D8D74}" type="pres">
      <dgm:prSet presAssocID="{26DA6826-2520-4AE9-B818-45EFBB987C48}" presName="descendantText" presStyleLbl="alignAcc1" presStyleIdx="1" presStyleCnt="3">
        <dgm:presLayoutVars>
          <dgm:bulletEnabled val="1"/>
        </dgm:presLayoutVars>
      </dgm:prSet>
      <dgm:spPr/>
      <dgm:t>
        <a:bodyPr/>
        <a:lstStyle/>
        <a:p>
          <a:endParaRPr lang="lt-LT"/>
        </a:p>
      </dgm:t>
    </dgm:pt>
    <dgm:pt modelId="{22FA89AD-A9D6-400B-BE2F-F5C233CC5DC1}" type="pres">
      <dgm:prSet presAssocID="{55B747BF-7510-46D7-9757-758A2933B797}" presName="sp" presStyleCnt="0"/>
      <dgm:spPr/>
    </dgm:pt>
    <dgm:pt modelId="{CB657BC1-A315-4B74-ADAD-59F899312BE4}" type="pres">
      <dgm:prSet presAssocID="{172783EF-7501-4F8F-BC58-489689BBD655}" presName="composite" presStyleCnt="0"/>
      <dgm:spPr/>
    </dgm:pt>
    <dgm:pt modelId="{CE7A341E-4F60-4F40-96DC-F16BD5F6BD5B}" type="pres">
      <dgm:prSet presAssocID="{172783EF-7501-4F8F-BC58-489689BBD655}" presName="parentText" presStyleLbl="alignNode1" presStyleIdx="2" presStyleCnt="3">
        <dgm:presLayoutVars>
          <dgm:chMax val="1"/>
          <dgm:bulletEnabled val="1"/>
        </dgm:presLayoutVars>
      </dgm:prSet>
      <dgm:spPr/>
      <dgm:t>
        <a:bodyPr/>
        <a:lstStyle/>
        <a:p>
          <a:endParaRPr lang="lt-LT"/>
        </a:p>
      </dgm:t>
    </dgm:pt>
    <dgm:pt modelId="{A1A8C0DA-EB25-4B30-8F8B-64B76DC08B3C}" type="pres">
      <dgm:prSet presAssocID="{172783EF-7501-4F8F-BC58-489689BBD655}" presName="descendantText" presStyleLbl="alignAcc1" presStyleIdx="2" presStyleCnt="3">
        <dgm:presLayoutVars>
          <dgm:bulletEnabled val="1"/>
        </dgm:presLayoutVars>
      </dgm:prSet>
      <dgm:spPr/>
      <dgm:t>
        <a:bodyPr/>
        <a:lstStyle/>
        <a:p>
          <a:endParaRPr lang="lt-LT"/>
        </a:p>
      </dgm:t>
    </dgm:pt>
  </dgm:ptLst>
  <dgm:cxnLst>
    <dgm:cxn modelId="{AB1E616E-737C-4876-A001-7F139BE83107}" srcId="{26DA6826-2520-4AE9-B818-45EFBB987C48}" destId="{F9200584-76D5-40F8-B500-E923B9FB7820}" srcOrd="1" destOrd="0" parTransId="{8D02701F-771E-4EC7-A21F-7E1A72D0EEB6}" sibTransId="{D8D9056A-893F-4819-BA29-66B6B211503C}"/>
    <dgm:cxn modelId="{3543C957-9F0C-4BFA-9E0D-67A007A4DA67}" srcId="{172783EF-7501-4F8F-BC58-489689BBD655}" destId="{21B874E1-452D-4398-8566-D0D7F3FA20A3}" srcOrd="1" destOrd="0" parTransId="{F147577C-DF31-4514-9BCC-824B96A78727}" sibTransId="{A2F06419-2BA0-4F99-B3CC-800DC6905A25}"/>
    <dgm:cxn modelId="{887E7B65-B27F-40FD-8933-994D9F466158}" srcId="{172783EF-7501-4F8F-BC58-489689BBD655}" destId="{A1B61AD1-4DFF-42A4-99C0-6494BE35AF39}" srcOrd="0" destOrd="0" parTransId="{B7F675AD-AA19-4760-80AD-71F007568EA7}" sibTransId="{E77F0457-B5E0-4F91-B721-71A7939A6B67}"/>
    <dgm:cxn modelId="{F16D5CB1-9A73-4F30-A494-8FED67E214D7}" type="presOf" srcId="{39A7D82B-1A04-4715-AA79-EB1464CDB802}" destId="{43553EBF-113C-4D1E-855E-3A566C5D8D74}" srcOrd="0" destOrd="0" presId="urn:microsoft.com/office/officeart/2005/8/layout/chevron2"/>
    <dgm:cxn modelId="{6D61D4E3-E9A2-4A62-B7A1-DEDEC518D5F3}" type="presOf" srcId="{21B874E1-452D-4398-8566-D0D7F3FA20A3}" destId="{A1A8C0DA-EB25-4B30-8F8B-64B76DC08B3C}" srcOrd="0" destOrd="1" presId="urn:microsoft.com/office/officeart/2005/8/layout/chevron2"/>
    <dgm:cxn modelId="{93D5CAB3-9A7C-470C-B78D-F75EA7ED3D2B}" srcId="{BA2AF756-1D9A-42DF-9378-C072440D58C4}" destId="{7F687FDD-B4F3-4F16-BAE6-84EE65AF5048}" srcOrd="2" destOrd="0" parTransId="{A5F747D7-8F33-47BC-88D6-7DF7E4FEFBCA}" sibTransId="{A496B0EA-AB2F-44BF-94EB-3EB9881792EA}"/>
    <dgm:cxn modelId="{39E04187-BFF3-484E-AB7F-4137069F6DD8}" srcId="{B7B45409-43D4-45DA-8CD2-340109B986CD}" destId="{26DA6826-2520-4AE9-B818-45EFBB987C48}" srcOrd="1" destOrd="0" parTransId="{C0461B73-E7B4-40E5-BDAC-52B3AC2DFCDA}" sibTransId="{55B747BF-7510-46D7-9757-758A2933B797}"/>
    <dgm:cxn modelId="{E3AE118B-42EA-4C06-961D-FD8FDCDE4BBB}" type="presOf" srcId="{B7B45409-43D4-45DA-8CD2-340109B986CD}" destId="{5A0D246E-33D1-4D21-8C5C-B07B79E5B1A4}" srcOrd="0" destOrd="0" presId="urn:microsoft.com/office/officeart/2005/8/layout/chevron2"/>
    <dgm:cxn modelId="{9C70B6C1-ECB7-43FF-8C25-74EE28D7B079}" srcId="{BA2AF756-1D9A-42DF-9378-C072440D58C4}" destId="{72763384-AF0A-4527-B32A-093C23B469D9}" srcOrd="3" destOrd="0" parTransId="{433BBD27-FBAB-4343-AA08-457F78E09710}" sibTransId="{53A0FFA4-6814-4073-85F3-5381AB4551E2}"/>
    <dgm:cxn modelId="{7DA89CB9-5AF0-4DF3-BFAE-1A9602624FBC}" type="presOf" srcId="{BA2AF756-1D9A-42DF-9378-C072440D58C4}" destId="{F645E560-19A4-4761-A7A5-FC525D4F0234}" srcOrd="0" destOrd="0" presId="urn:microsoft.com/office/officeart/2005/8/layout/chevron2"/>
    <dgm:cxn modelId="{87E6771F-8B98-473A-9014-88729D06A998}" srcId="{B7B45409-43D4-45DA-8CD2-340109B986CD}" destId="{BA2AF756-1D9A-42DF-9378-C072440D58C4}" srcOrd="0" destOrd="0" parTransId="{2EBAD61D-C7ED-425D-827D-9658278628EE}" sibTransId="{D4FA9E4F-381F-460F-B8F5-B9AF7866FA99}"/>
    <dgm:cxn modelId="{930BA10D-E36D-40B3-96DC-2F1CD68C4266}" type="presOf" srcId="{7F687FDD-B4F3-4F16-BAE6-84EE65AF5048}" destId="{CB3C83F8-0740-45CA-A4D2-74893B8828C3}" srcOrd="0" destOrd="2" presId="urn:microsoft.com/office/officeart/2005/8/layout/chevron2"/>
    <dgm:cxn modelId="{5BB9E8AD-0EC7-48AD-9847-A85F0CAE4280}" type="presOf" srcId="{B8FEE2E5-CD92-462E-BC0C-30B4479D16E0}" destId="{CB3C83F8-0740-45CA-A4D2-74893B8828C3}" srcOrd="0" destOrd="0" presId="urn:microsoft.com/office/officeart/2005/8/layout/chevron2"/>
    <dgm:cxn modelId="{C62F4536-269E-40E8-BDFE-062A3E2EC101}" type="presOf" srcId="{76529DCB-2941-4ED4-9440-90F893645447}" destId="{CB3C83F8-0740-45CA-A4D2-74893B8828C3}" srcOrd="0" destOrd="1" presId="urn:microsoft.com/office/officeart/2005/8/layout/chevron2"/>
    <dgm:cxn modelId="{43C43D74-815A-4939-AA9C-9F3AF63D73F5}" type="presOf" srcId="{72763384-AF0A-4527-B32A-093C23B469D9}" destId="{CB3C83F8-0740-45CA-A4D2-74893B8828C3}" srcOrd="0" destOrd="3" presId="urn:microsoft.com/office/officeart/2005/8/layout/chevron2"/>
    <dgm:cxn modelId="{117B7C8A-0A4A-4A53-8467-AF9B3E5A6D1D}" srcId="{BA2AF756-1D9A-42DF-9378-C072440D58C4}" destId="{B8FEE2E5-CD92-462E-BC0C-30B4479D16E0}" srcOrd="0" destOrd="0" parTransId="{D2E14971-616D-494C-A878-DD55497ECED7}" sibTransId="{AF6D321A-99F0-469E-8AA6-721544416C77}"/>
    <dgm:cxn modelId="{012F6F49-0378-4561-902F-588B33D62A41}" type="presOf" srcId="{26DA6826-2520-4AE9-B818-45EFBB987C48}" destId="{0DBA340B-3448-4E47-838A-F593A80A9B3B}" srcOrd="0" destOrd="0" presId="urn:microsoft.com/office/officeart/2005/8/layout/chevron2"/>
    <dgm:cxn modelId="{C53C8CBA-3AA5-4CA0-BFD0-77ABC435CEB8}" srcId="{BA2AF756-1D9A-42DF-9378-C072440D58C4}" destId="{76529DCB-2941-4ED4-9440-90F893645447}" srcOrd="1" destOrd="0" parTransId="{E46D2731-FCC8-43F9-91CB-55272515F47E}" sibTransId="{EE1EE4B5-1DCA-4295-AD51-78112D4EF7CC}"/>
    <dgm:cxn modelId="{A44B3725-D060-40D2-89CC-7FFA6ECA3725}" srcId="{26DA6826-2520-4AE9-B818-45EFBB987C48}" destId="{39A7D82B-1A04-4715-AA79-EB1464CDB802}" srcOrd="0" destOrd="0" parTransId="{61617DA9-7EEA-4A0F-A06E-66BCE454C7CD}" sibTransId="{62ACEAC8-4D22-4CBF-AAF2-5309D3B2E1B0}"/>
    <dgm:cxn modelId="{A5392C8F-AA5E-477D-B2CB-4533B7DA48AA}" srcId="{B7B45409-43D4-45DA-8CD2-340109B986CD}" destId="{172783EF-7501-4F8F-BC58-489689BBD655}" srcOrd="2" destOrd="0" parTransId="{48EDF8BD-302B-4106-A023-A5B3DAA728D0}" sibTransId="{4A95B393-C877-4DFB-A2B7-4B50D1DC35D3}"/>
    <dgm:cxn modelId="{D5B4600A-726C-4EC8-A2A1-2F0587FB36AE}" type="presOf" srcId="{A1B61AD1-4DFF-42A4-99C0-6494BE35AF39}" destId="{A1A8C0DA-EB25-4B30-8F8B-64B76DC08B3C}" srcOrd="0" destOrd="0" presId="urn:microsoft.com/office/officeart/2005/8/layout/chevron2"/>
    <dgm:cxn modelId="{98DCC4CF-B703-4AA7-A4BB-50C68EAF09CC}" type="presOf" srcId="{172783EF-7501-4F8F-BC58-489689BBD655}" destId="{CE7A341E-4F60-4F40-96DC-F16BD5F6BD5B}" srcOrd="0" destOrd="0" presId="urn:microsoft.com/office/officeart/2005/8/layout/chevron2"/>
    <dgm:cxn modelId="{0B9A8579-0777-4934-ADD1-829A8A3C8D63}" type="presOf" srcId="{F9200584-76D5-40F8-B500-E923B9FB7820}" destId="{43553EBF-113C-4D1E-855E-3A566C5D8D74}" srcOrd="0" destOrd="1" presId="urn:microsoft.com/office/officeart/2005/8/layout/chevron2"/>
    <dgm:cxn modelId="{5D6BDA15-13AC-46BD-83F2-137078F6AFD2}" type="presParOf" srcId="{5A0D246E-33D1-4D21-8C5C-B07B79E5B1A4}" destId="{2FEB4EE1-7313-4913-831D-065A33F98BCB}" srcOrd="0" destOrd="0" presId="urn:microsoft.com/office/officeart/2005/8/layout/chevron2"/>
    <dgm:cxn modelId="{2A5566BB-DD7F-4FE7-84BB-0EC9A6964BE9}" type="presParOf" srcId="{2FEB4EE1-7313-4913-831D-065A33F98BCB}" destId="{F645E560-19A4-4761-A7A5-FC525D4F0234}" srcOrd="0" destOrd="0" presId="urn:microsoft.com/office/officeart/2005/8/layout/chevron2"/>
    <dgm:cxn modelId="{B245BADF-DA16-44C0-9431-309CA3D4F288}" type="presParOf" srcId="{2FEB4EE1-7313-4913-831D-065A33F98BCB}" destId="{CB3C83F8-0740-45CA-A4D2-74893B8828C3}" srcOrd="1" destOrd="0" presId="urn:microsoft.com/office/officeart/2005/8/layout/chevron2"/>
    <dgm:cxn modelId="{431026D8-690C-4BEC-9954-A1F7E95F51C7}" type="presParOf" srcId="{5A0D246E-33D1-4D21-8C5C-B07B79E5B1A4}" destId="{38EFA54E-47E6-4B46-92C5-20B02C8AC285}" srcOrd="1" destOrd="0" presId="urn:microsoft.com/office/officeart/2005/8/layout/chevron2"/>
    <dgm:cxn modelId="{A940A991-28FC-4DA9-B1DF-CCF566846280}" type="presParOf" srcId="{5A0D246E-33D1-4D21-8C5C-B07B79E5B1A4}" destId="{4380A209-7376-4D26-B848-39AEDE9C37ED}" srcOrd="2" destOrd="0" presId="urn:microsoft.com/office/officeart/2005/8/layout/chevron2"/>
    <dgm:cxn modelId="{EE8AD5DA-5D08-42F6-8D3B-2B103C761F3E}" type="presParOf" srcId="{4380A209-7376-4D26-B848-39AEDE9C37ED}" destId="{0DBA340B-3448-4E47-838A-F593A80A9B3B}" srcOrd="0" destOrd="0" presId="urn:microsoft.com/office/officeart/2005/8/layout/chevron2"/>
    <dgm:cxn modelId="{5667D18C-C478-4E11-8BFF-7BB2C4C66910}" type="presParOf" srcId="{4380A209-7376-4D26-B848-39AEDE9C37ED}" destId="{43553EBF-113C-4D1E-855E-3A566C5D8D74}" srcOrd="1" destOrd="0" presId="urn:microsoft.com/office/officeart/2005/8/layout/chevron2"/>
    <dgm:cxn modelId="{8B3FB6A0-41A4-4EF6-ADAA-6A45C75AE6AC}" type="presParOf" srcId="{5A0D246E-33D1-4D21-8C5C-B07B79E5B1A4}" destId="{22FA89AD-A9D6-400B-BE2F-F5C233CC5DC1}" srcOrd="3" destOrd="0" presId="urn:microsoft.com/office/officeart/2005/8/layout/chevron2"/>
    <dgm:cxn modelId="{7675421B-61E5-4ECB-97D6-3C9FEFA2ACFB}" type="presParOf" srcId="{5A0D246E-33D1-4D21-8C5C-B07B79E5B1A4}" destId="{CB657BC1-A315-4B74-ADAD-59F899312BE4}" srcOrd="4" destOrd="0" presId="urn:microsoft.com/office/officeart/2005/8/layout/chevron2"/>
    <dgm:cxn modelId="{E4C34CF4-B478-49A2-A2C2-A01DE037A886}" type="presParOf" srcId="{CB657BC1-A315-4B74-ADAD-59F899312BE4}" destId="{CE7A341E-4F60-4F40-96DC-F16BD5F6BD5B}" srcOrd="0" destOrd="0" presId="urn:microsoft.com/office/officeart/2005/8/layout/chevron2"/>
    <dgm:cxn modelId="{F6005DD9-5E3F-4129-968E-6F7FE899FBC6}" type="presParOf" srcId="{CB657BC1-A315-4B74-ADAD-59F899312BE4}" destId="{A1A8C0DA-EB25-4B30-8F8B-64B76DC08B3C}" srcOrd="1" destOrd="0" presId="urn:microsoft.com/office/officeart/2005/8/layout/chevron2"/>
  </dgm:cxnLst>
  <dgm:bg/>
  <dgm:whole/>
  <dgm:extLst>
    <a:ext uri="http://schemas.microsoft.com/office/drawing/2008/diagram">
      <dsp:dataModelExt xmlns:dsp="http://schemas.microsoft.com/office/drawing/2008/diagram" relId="rId147"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B7B45409-43D4-45DA-8CD2-340109B986CD}" type="doc">
      <dgm:prSet loTypeId="urn:microsoft.com/office/officeart/2005/8/layout/chevron2" loCatId="list" qsTypeId="urn:microsoft.com/office/officeart/2005/8/quickstyle/simple3" qsCatId="simple" csTypeId="urn:microsoft.com/office/officeart/2005/8/colors/accent1_2" csCatId="accent1" phldr="1"/>
      <dgm:spPr/>
      <dgm:t>
        <a:bodyPr/>
        <a:lstStyle/>
        <a:p>
          <a:endParaRPr lang="en-US"/>
        </a:p>
      </dgm:t>
    </dgm:pt>
    <dgm:pt modelId="{BA2AF756-1D9A-42DF-9378-C072440D58C4}">
      <dgm:prSet phldrT="[Text]" custT="1"/>
      <dgm:spPr/>
      <dgm:t>
        <a:bodyPr/>
        <a:lstStyle/>
        <a:p>
          <a:r>
            <a:rPr lang="lt-LT" sz="1000" b="1">
              <a:latin typeface="Times New Roman" panose="02020603050405020304" pitchFamily="18" charset="0"/>
              <a:cs typeface="Times New Roman" panose="02020603050405020304" pitchFamily="18" charset="0"/>
            </a:rPr>
            <a:t>3.1. tikslas. Teritorinio planavimo sistemos užtikrinimas savivaldybėje</a:t>
          </a:r>
          <a:endParaRPr lang="en-US" sz="1000" b="1">
            <a:latin typeface="Times New Roman" panose="02020603050405020304" pitchFamily="18" charset="0"/>
            <a:cs typeface="Times New Roman" panose="02020603050405020304" pitchFamily="18" charset="0"/>
          </a:endParaRPr>
        </a:p>
      </dgm:t>
    </dgm:pt>
    <dgm:pt modelId="{2EBAD61D-C7ED-425D-827D-9658278628EE}" type="parTrans" cxnId="{87E6771F-8B98-473A-9014-88729D06A998}">
      <dgm:prSet/>
      <dgm:spPr/>
      <dgm:t>
        <a:bodyPr/>
        <a:lstStyle/>
        <a:p>
          <a:endParaRPr lang="en-US"/>
        </a:p>
      </dgm:t>
    </dgm:pt>
    <dgm:pt modelId="{D4FA9E4F-381F-460F-B8F5-B9AF7866FA99}" type="sibTrans" cxnId="{87E6771F-8B98-473A-9014-88729D06A998}">
      <dgm:prSet/>
      <dgm:spPr/>
      <dgm:t>
        <a:bodyPr/>
        <a:lstStyle/>
        <a:p>
          <a:endParaRPr lang="en-US"/>
        </a:p>
      </dgm:t>
    </dgm:pt>
    <dgm:pt modelId="{B8FEE2E5-CD92-462E-BC0C-30B4479D16E0}">
      <dgm:prSet phldrT="[Text]" custT="1"/>
      <dgm:spPr/>
      <dgm:t>
        <a:bodyPr/>
        <a:lstStyle/>
        <a:p>
          <a:r>
            <a:rPr lang="lt-LT" sz="1050">
              <a:latin typeface="Times New Roman" panose="02020603050405020304" pitchFamily="18" charset="0"/>
              <a:cs typeface="Times New Roman" panose="02020603050405020304" pitchFamily="18" charset="0"/>
            </a:rPr>
            <a:t>3.1.1. Parengti teritorinio planavimo dokumentus, diegti sistemas</a:t>
          </a:r>
          <a:endParaRPr lang="en-US" sz="1050" b="0" i="0">
            <a:latin typeface="Times New Roman" panose="02020603050405020304" pitchFamily="18" charset="0"/>
            <a:cs typeface="Times New Roman" panose="02020603050405020304" pitchFamily="18" charset="0"/>
          </a:endParaRPr>
        </a:p>
      </dgm:t>
    </dgm:pt>
    <dgm:pt modelId="{D2E14971-616D-494C-A878-DD55497ECED7}" type="parTrans" cxnId="{117B7C8A-0A4A-4A53-8467-AF9B3E5A6D1D}">
      <dgm:prSet/>
      <dgm:spPr/>
      <dgm:t>
        <a:bodyPr/>
        <a:lstStyle/>
        <a:p>
          <a:endParaRPr lang="en-US"/>
        </a:p>
      </dgm:t>
    </dgm:pt>
    <dgm:pt modelId="{AF6D321A-99F0-469E-8AA6-721544416C77}" type="sibTrans" cxnId="{117B7C8A-0A4A-4A53-8467-AF9B3E5A6D1D}">
      <dgm:prSet/>
      <dgm:spPr/>
      <dgm:t>
        <a:bodyPr/>
        <a:lstStyle/>
        <a:p>
          <a:endParaRPr lang="en-US"/>
        </a:p>
      </dgm:t>
    </dgm:pt>
    <dgm:pt modelId="{26DA6826-2520-4AE9-B818-45EFBB987C48}">
      <dgm:prSet phldrT="[Text]" custT="1"/>
      <dgm:spPr/>
      <dgm:t>
        <a:bodyPr/>
        <a:lstStyle/>
        <a:p>
          <a:r>
            <a:rPr lang="lt-LT" sz="1000" b="1">
              <a:latin typeface="Times New Roman" panose="02020603050405020304" pitchFamily="18" charset="0"/>
              <a:cs typeface="Times New Roman" panose="02020603050405020304" pitchFamily="18" charset="0"/>
            </a:rPr>
            <a:t>3.2. tikslas. Modernios ir saugios susisiekimo sistemos plėtra</a:t>
          </a:r>
          <a:endParaRPr lang="en-US" sz="1000">
            <a:latin typeface="Times New Roman" panose="02020603050405020304" pitchFamily="18" charset="0"/>
            <a:cs typeface="Times New Roman" panose="02020603050405020304" pitchFamily="18" charset="0"/>
          </a:endParaRPr>
        </a:p>
      </dgm:t>
    </dgm:pt>
    <dgm:pt modelId="{C0461B73-E7B4-40E5-BDAC-52B3AC2DFCDA}" type="parTrans" cxnId="{39E04187-BFF3-484E-AB7F-4137069F6DD8}">
      <dgm:prSet/>
      <dgm:spPr/>
      <dgm:t>
        <a:bodyPr/>
        <a:lstStyle/>
        <a:p>
          <a:endParaRPr lang="en-US"/>
        </a:p>
      </dgm:t>
    </dgm:pt>
    <dgm:pt modelId="{55B747BF-7510-46D7-9757-758A2933B797}" type="sibTrans" cxnId="{39E04187-BFF3-484E-AB7F-4137069F6DD8}">
      <dgm:prSet/>
      <dgm:spPr/>
      <dgm:t>
        <a:bodyPr/>
        <a:lstStyle/>
        <a:p>
          <a:endParaRPr lang="en-US"/>
        </a:p>
      </dgm:t>
    </dgm:pt>
    <dgm:pt modelId="{39A7D82B-1A04-4715-AA79-EB1464CDB802}">
      <dgm:prSet phldrT="[Text]" custT="1"/>
      <dgm:spPr/>
      <dgm:t>
        <a:bodyPr/>
        <a:lstStyle/>
        <a:p>
          <a:r>
            <a:rPr lang="lt-LT" sz="1100">
              <a:latin typeface="Times New Roman" panose="02020603050405020304" pitchFamily="18" charset="0"/>
              <a:cs typeface="Times New Roman" panose="02020603050405020304" pitchFamily="18" charset="0"/>
            </a:rPr>
            <a:t>3.2.1 uždavinys. Gerinti ir plėsti susisiekimo infrastruktūrą, modernizuoti eismo organizavimo sistemą bei skatinti naudotis ekologinėmis transporto priemonėmis</a:t>
          </a:r>
          <a:endParaRPr lang="en-US" sz="1100">
            <a:latin typeface="Times New Roman" panose="02020603050405020304" pitchFamily="18" charset="0"/>
            <a:cs typeface="Times New Roman" panose="02020603050405020304" pitchFamily="18" charset="0"/>
          </a:endParaRPr>
        </a:p>
      </dgm:t>
    </dgm:pt>
    <dgm:pt modelId="{61617DA9-7EEA-4A0F-A06E-66BCE454C7CD}" type="parTrans" cxnId="{A44B3725-D060-40D2-89CC-7FFA6ECA3725}">
      <dgm:prSet/>
      <dgm:spPr/>
      <dgm:t>
        <a:bodyPr/>
        <a:lstStyle/>
        <a:p>
          <a:endParaRPr lang="en-US"/>
        </a:p>
      </dgm:t>
    </dgm:pt>
    <dgm:pt modelId="{62ACEAC8-4D22-4CBF-AAF2-5309D3B2E1B0}" type="sibTrans" cxnId="{A44B3725-D060-40D2-89CC-7FFA6ECA3725}">
      <dgm:prSet/>
      <dgm:spPr/>
      <dgm:t>
        <a:bodyPr/>
        <a:lstStyle/>
        <a:p>
          <a:endParaRPr lang="en-US"/>
        </a:p>
      </dgm:t>
    </dgm:pt>
    <dgm:pt modelId="{172783EF-7501-4F8F-BC58-489689BBD655}">
      <dgm:prSet phldrT="[Text]" custT="1"/>
      <dgm:spPr/>
      <dgm:t>
        <a:bodyPr/>
        <a:lstStyle/>
        <a:p>
          <a:r>
            <a:rPr lang="lt-LT" sz="1000" b="1">
              <a:latin typeface="Times New Roman" panose="02020603050405020304" pitchFamily="18" charset="0"/>
              <a:cs typeface="Times New Roman" panose="02020603050405020304" pitchFamily="18" charset="0"/>
            </a:rPr>
            <a:t>3.3. tikslas. Efektyvios inžinerinio aprūpinimo  ir viešosios infrastruktūros vystymas</a:t>
          </a:r>
          <a:endParaRPr lang="en-US" sz="1000">
            <a:latin typeface="Times New Roman" panose="02020603050405020304" pitchFamily="18" charset="0"/>
            <a:cs typeface="Times New Roman" panose="02020603050405020304" pitchFamily="18" charset="0"/>
          </a:endParaRPr>
        </a:p>
      </dgm:t>
    </dgm:pt>
    <dgm:pt modelId="{48EDF8BD-302B-4106-A023-A5B3DAA728D0}" type="parTrans" cxnId="{A5392C8F-AA5E-477D-B2CB-4533B7DA48AA}">
      <dgm:prSet/>
      <dgm:spPr/>
      <dgm:t>
        <a:bodyPr/>
        <a:lstStyle/>
        <a:p>
          <a:endParaRPr lang="en-US"/>
        </a:p>
      </dgm:t>
    </dgm:pt>
    <dgm:pt modelId="{4A95B393-C877-4DFB-A2B7-4B50D1DC35D3}" type="sibTrans" cxnId="{A5392C8F-AA5E-477D-B2CB-4533B7DA48AA}">
      <dgm:prSet/>
      <dgm:spPr/>
      <dgm:t>
        <a:bodyPr/>
        <a:lstStyle/>
        <a:p>
          <a:endParaRPr lang="en-US"/>
        </a:p>
      </dgm:t>
    </dgm:pt>
    <dgm:pt modelId="{A1B61AD1-4DFF-42A4-99C0-6494BE35AF39}">
      <dgm:prSet phldrT="[Text]" custT="1"/>
      <dgm:spPr/>
      <dgm:t>
        <a:bodyPr/>
        <a:lstStyle/>
        <a:p>
          <a:r>
            <a:rPr lang="lt-LT" sz="1050">
              <a:latin typeface="Times New Roman" panose="02020603050405020304" pitchFamily="18" charset="0"/>
              <a:cs typeface="Times New Roman" panose="02020603050405020304" pitchFamily="18" charset="0"/>
            </a:rPr>
            <a:t>3.3.1 uždavinys. Modernizuoti ir plėsti vandens tiekimo, paviršinių ir buitinių nuotekų šalinimo infrastruktūrą</a:t>
          </a:r>
          <a:endParaRPr lang="en-US" sz="1050">
            <a:latin typeface="Times New Roman" panose="02020603050405020304" pitchFamily="18" charset="0"/>
            <a:cs typeface="Times New Roman" panose="02020603050405020304" pitchFamily="18" charset="0"/>
          </a:endParaRPr>
        </a:p>
      </dgm:t>
    </dgm:pt>
    <dgm:pt modelId="{B7F675AD-AA19-4760-80AD-71F007568EA7}" type="parTrans" cxnId="{887E7B65-B27F-40FD-8933-994D9F466158}">
      <dgm:prSet/>
      <dgm:spPr/>
      <dgm:t>
        <a:bodyPr/>
        <a:lstStyle/>
        <a:p>
          <a:endParaRPr lang="en-US"/>
        </a:p>
      </dgm:t>
    </dgm:pt>
    <dgm:pt modelId="{E77F0457-B5E0-4F91-B721-71A7939A6B67}" type="sibTrans" cxnId="{887E7B65-B27F-40FD-8933-994D9F466158}">
      <dgm:prSet/>
      <dgm:spPr/>
      <dgm:t>
        <a:bodyPr/>
        <a:lstStyle/>
        <a:p>
          <a:endParaRPr lang="en-US"/>
        </a:p>
      </dgm:t>
    </dgm:pt>
    <dgm:pt modelId="{F654019D-207C-447D-AF2F-279087E037A6}">
      <dgm:prSet phldrT="[Text]" custT="1"/>
      <dgm:spPr/>
      <dgm:t>
        <a:bodyPr/>
        <a:lstStyle/>
        <a:p>
          <a:r>
            <a:rPr lang="lt-LT" sz="1000" b="1">
              <a:latin typeface="Times New Roman" panose="02020603050405020304" pitchFamily="18" charset="0"/>
              <a:cs typeface="Times New Roman" panose="02020603050405020304" pitchFamily="18" charset="0"/>
            </a:rPr>
            <a:t>3.4. tikslas. Darnios aplinkos užtikrinimas ir patrauklaus kraštovaizdžio puoselėjimas</a:t>
          </a:r>
          <a:endParaRPr lang="en-US" sz="1000">
            <a:latin typeface="Times New Roman" panose="02020603050405020304" pitchFamily="18" charset="0"/>
            <a:cs typeface="Times New Roman" panose="02020603050405020304" pitchFamily="18" charset="0"/>
          </a:endParaRPr>
        </a:p>
      </dgm:t>
    </dgm:pt>
    <dgm:pt modelId="{866BC5FF-BABA-4947-BAA9-146BC2F4C627}" type="parTrans" cxnId="{06FA2617-D55C-4D9E-9B9E-8D46BD27C3BA}">
      <dgm:prSet/>
      <dgm:spPr/>
      <dgm:t>
        <a:bodyPr/>
        <a:lstStyle/>
        <a:p>
          <a:endParaRPr lang="en-US"/>
        </a:p>
      </dgm:t>
    </dgm:pt>
    <dgm:pt modelId="{01E5DED7-62F3-4532-A0EC-3AC55985996E}" type="sibTrans" cxnId="{06FA2617-D55C-4D9E-9B9E-8D46BD27C3BA}">
      <dgm:prSet/>
      <dgm:spPr/>
      <dgm:t>
        <a:bodyPr/>
        <a:lstStyle/>
        <a:p>
          <a:endParaRPr lang="en-US"/>
        </a:p>
      </dgm:t>
    </dgm:pt>
    <dgm:pt modelId="{6DECE02B-CB5E-4AE5-A68F-D466BF5A4E6C}">
      <dgm:prSet phldrT="[Text]" custT="1"/>
      <dgm:spPr/>
      <dgm:t>
        <a:bodyPr/>
        <a:lstStyle/>
        <a:p>
          <a:r>
            <a:rPr lang="lt-LT" sz="1050">
              <a:latin typeface="Times New Roman" panose="02020603050405020304" pitchFamily="18" charset="0"/>
              <a:cs typeface="Times New Roman" panose="02020603050405020304" pitchFamily="18" charset="0"/>
            </a:rPr>
            <a:t>3.3.2 uždavinys. Plėtoti efektyvią viešąją bei energetinę infrastruktūrą</a:t>
          </a:r>
          <a:endParaRPr lang="en-US" sz="1050">
            <a:latin typeface="Times New Roman" panose="02020603050405020304" pitchFamily="18" charset="0"/>
            <a:cs typeface="Times New Roman" panose="02020603050405020304" pitchFamily="18" charset="0"/>
          </a:endParaRPr>
        </a:p>
      </dgm:t>
    </dgm:pt>
    <dgm:pt modelId="{860017C7-1796-4BF1-8895-AAD5A6F01C8E}" type="sibTrans" cxnId="{57E25FC4-1F22-4AEA-BD00-7C7BF13B2C8E}">
      <dgm:prSet/>
      <dgm:spPr/>
      <dgm:t>
        <a:bodyPr/>
        <a:lstStyle/>
        <a:p>
          <a:endParaRPr lang="en-US"/>
        </a:p>
      </dgm:t>
    </dgm:pt>
    <dgm:pt modelId="{1D15E4AA-7843-47A6-AE7D-E30277073FFB}" type="parTrans" cxnId="{57E25FC4-1F22-4AEA-BD00-7C7BF13B2C8E}">
      <dgm:prSet/>
      <dgm:spPr/>
      <dgm:t>
        <a:bodyPr/>
        <a:lstStyle/>
        <a:p>
          <a:endParaRPr lang="en-US"/>
        </a:p>
      </dgm:t>
    </dgm:pt>
    <dgm:pt modelId="{21B874E1-452D-4398-8566-D0D7F3FA20A3}">
      <dgm:prSet phldrT="[Text]" custT="1"/>
      <dgm:spPr/>
      <dgm:t>
        <a:bodyPr/>
        <a:lstStyle/>
        <a:p>
          <a:r>
            <a:rPr lang="lt-LT" sz="1050">
              <a:latin typeface="Times New Roman" panose="02020603050405020304" pitchFamily="18" charset="0"/>
              <a:cs typeface="Times New Roman" panose="02020603050405020304" pitchFamily="18" charset="0"/>
            </a:rPr>
            <a:t>3.3.3 uždavinys. Gerinti savivaldybės ūkio paslaugų kokybę ir infrastruktūrą </a:t>
          </a:r>
          <a:endParaRPr lang="en-US" sz="1050">
            <a:latin typeface="Times New Roman" panose="02020603050405020304" pitchFamily="18" charset="0"/>
            <a:cs typeface="Times New Roman" panose="02020603050405020304" pitchFamily="18" charset="0"/>
          </a:endParaRPr>
        </a:p>
      </dgm:t>
    </dgm:pt>
    <dgm:pt modelId="{F147577C-DF31-4514-9BCC-824B96A78727}" type="parTrans" cxnId="{3543C957-9F0C-4BFA-9E0D-67A007A4DA67}">
      <dgm:prSet/>
      <dgm:spPr/>
      <dgm:t>
        <a:bodyPr/>
        <a:lstStyle/>
        <a:p>
          <a:endParaRPr lang="en-US"/>
        </a:p>
      </dgm:t>
    </dgm:pt>
    <dgm:pt modelId="{A2F06419-2BA0-4F99-B3CC-800DC6905A25}" type="sibTrans" cxnId="{3543C957-9F0C-4BFA-9E0D-67A007A4DA67}">
      <dgm:prSet/>
      <dgm:spPr/>
      <dgm:t>
        <a:bodyPr/>
        <a:lstStyle/>
        <a:p>
          <a:endParaRPr lang="en-US"/>
        </a:p>
      </dgm:t>
    </dgm:pt>
    <dgm:pt modelId="{2E2C0A77-9575-42BE-A64E-CB2D3930E189}">
      <dgm:prSet custT="1"/>
      <dgm:spPr/>
      <dgm:t>
        <a:bodyPr/>
        <a:lstStyle/>
        <a:p>
          <a:r>
            <a:rPr lang="lt-LT" sz="1100">
              <a:latin typeface="Times New Roman" panose="02020603050405020304" pitchFamily="18" charset="0"/>
              <a:cs typeface="Times New Roman" panose="02020603050405020304" pitchFamily="18" charset="0"/>
            </a:rPr>
            <a:t>3.4.1 uždavinys. Tobulinti atliekų tvarkymo ir aplinkos išsaugojimo sistemą, užtikrinti gerą jos veikimą</a:t>
          </a:r>
          <a:endParaRPr lang="en-US" sz="1100">
            <a:latin typeface="Times New Roman" panose="02020603050405020304" pitchFamily="18" charset="0"/>
            <a:cs typeface="Times New Roman" panose="02020603050405020304" pitchFamily="18" charset="0"/>
          </a:endParaRPr>
        </a:p>
      </dgm:t>
    </dgm:pt>
    <dgm:pt modelId="{E458C869-43C5-4325-9DDD-3233C84D56E6}" type="parTrans" cxnId="{D0E64BBE-A960-4D15-82A0-A6CF4397A3D8}">
      <dgm:prSet/>
      <dgm:spPr/>
      <dgm:t>
        <a:bodyPr/>
        <a:lstStyle/>
        <a:p>
          <a:endParaRPr lang="en-US"/>
        </a:p>
      </dgm:t>
    </dgm:pt>
    <dgm:pt modelId="{3B091AB9-A8FD-40BD-9DBE-AE83CDC45A1E}" type="sibTrans" cxnId="{D0E64BBE-A960-4D15-82A0-A6CF4397A3D8}">
      <dgm:prSet/>
      <dgm:spPr/>
      <dgm:t>
        <a:bodyPr/>
        <a:lstStyle/>
        <a:p>
          <a:endParaRPr lang="en-US"/>
        </a:p>
      </dgm:t>
    </dgm:pt>
    <dgm:pt modelId="{6CD5C270-179C-4934-BB31-426FCEED6BBC}">
      <dgm:prSet custT="1"/>
      <dgm:spPr/>
      <dgm:t>
        <a:bodyPr/>
        <a:lstStyle/>
        <a:p>
          <a:r>
            <a:rPr lang="lt-LT" sz="1100">
              <a:latin typeface="Times New Roman" panose="02020603050405020304" pitchFamily="18" charset="0"/>
              <a:cs typeface="Times New Roman" panose="02020603050405020304" pitchFamily="18" charset="0"/>
            </a:rPr>
            <a:t>3.4.2 uždavinys. Gerinti kraštovaizdžio apsaugą ir didinti jo patrauklumą</a:t>
          </a:r>
          <a:endParaRPr lang="en-US" sz="1100">
            <a:latin typeface="Times New Roman" panose="02020603050405020304" pitchFamily="18" charset="0"/>
            <a:cs typeface="Times New Roman" panose="02020603050405020304" pitchFamily="18" charset="0"/>
          </a:endParaRPr>
        </a:p>
      </dgm:t>
    </dgm:pt>
    <dgm:pt modelId="{01BDEA46-0A93-4B59-918B-F869CD9823A1}" type="parTrans" cxnId="{9F795ED9-7532-4753-8C19-41033C2996CD}">
      <dgm:prSet/>
      <dgm:spPr/>
      <dgm:t>
        <a:bodyPr/>
        <a:lstStyle/>
        <a:p>
          <a:endParaRPr lang="en-US"/>
        </a:p>
      </dgm:t>
    </dgm:pt>
    <dgm:pt modelId="{A352881D-4DDC-446A-AF70-54E0EF306B94}" type="sibTrans" cxnId="{9F795ED9-7532-4753-8C19-41033C2996CD}">
      <dgm:prSet/>
      <dgm:spPr/>
      <dgm:t>
        <a:bodyPr/>
        <a:lstStyle/>
        <a:p>
          <a:endParaRPr lang="en-US"/>
        </a:p>
      </dgm:t>
    </dgm:pt>
    <dgm:pt modelId="{5A0D246E-33D1-4D21-8C5C-B07B79E5B1A4}" type="pres">
      <dgm:prSet presAssocID="{B7B45409-43D4-45DA-8CD2-340109B986CD}" presName="linearFlow" presStyleCnt="0">
        <dgm:presLayoutVars>
          <dgm:dir/>
          <dgm:animLvl val="lvl"/>
          <dgm:resizeHandles val="exact"/>
        </dgm:presLayoutVars>
      </dgm:prSet>
      <dgm:spPr/>
      <dgm:t>
        <a:bodyPr/>
        <a:lstStyle/>
        <a:p>
          <a:endParaRPr lang="lt-LT"/>
        </a:p>
      </dgm:t>
    </dgm:pt>
    <dgm:pt modelId="{2FEB4EE1-7313-4913-831D-065A33F98BCB}" type="pres">
      <dgm:prSet presAssocID="{BA2AF756-1D9A-42DF-9378-C072440D58C4}" presName="composite" presStyleCnt="0"/>
      <dgm:spPr/>
    </dgm:pt>
    <dgm:pt modelId="{F645E560-19A4-4761-A7A5-FC525D4F0234}" type="pres">
      <dgm:prSet presAssocID="{BA2AF756-1D9A-42DF-9378-C072440D58C4}" presName="parentText" presStyleLbl="alignNode1" presStyleIdx="0" presStyleCnt="4">
        <dgm:presLayoutVars>
          <dgm:chMax val="1"/>
          <dgm:bulletEnabled val="1"/>
        </dgm:presLayoutVars>
      </dgm:prSet>
      <dgm:spPr/>
      <dgm:t>
        <a:bodyPr/>
        <a:lstStyle/>
        <a:p>
          <a:endParaRPr lang="lt-LT"/>
        </a:p>
      </dgm:t>
    </dgm:pt>
    <dgm:pt modelId="{CB3C83F8-0740-45CA-A4D2-74893B8828C3}" type="pres">
      <dgm:prSet presAssocID="{BA2AF756-1D9A-42DF-9378-C072440D58C4}" presName="descendantText" presStyleLbl="alignAcc1" presStyleIdx="0" presStyleCnt="4">
        <dgm:presLayoutVars>
          <dgm:bulletEnabled val="1"/>
        </dgm:presLayoutVars>
      </dgm:prSet>
      <dgm:spPr/>
      <dgm:t>
        <a:bodyPr/>
        <a:lstStyle/>
        <a:p>
          <a:endParaRPr lang="lt-LT"/>
        </a:p>
      </dgm:t>
    </dgm:pt>
    <dgm:pt modelId="{38EFA54E-47E6-4B46-92C5-20B02C8AC285}" type="pres">
      <dgm:prSet presAssocID="{D4FA9E4F-381F-460F-B8F5-B9AF7866FA99}" presName="sp" presStyleCnt="0"/>
      <dgm:spPr/>
    </dgm:pt>
    <dgm:pt modelId="{4380A209-7376-4D26-B848-39AEDE9C37ED}" type="pres">
      <dgm:prSet presAssocID="{26DA6826-2520-4AE9-B818-45EFBB987C48}" presName="composite" presStyleCnt="0"/>
      <dgm:spPr/>
    </dgm:pt>
    <dgm:pt modelId="{0DBA340B-3448-4E47-838A-F593A80A9B3B}" type="pres">
      <dgm:prSet presAssocID="{26DA6826-2520-4AE9-B818-45EFBB987C48}" presName="parentText" presStyleLbl="alignNode1" presStyleIdx="1" presStyleCnt="4">
        <dgm:presLayoutVars>
          <dgm:chMax val="1"/>
          <dgm:bulletEnabled val="1"/>
        </dgm:presLayoutVars>
      </dgm:prSet>
      <dgm:spPr/>
      <dgm:t>
        <a:bodyPr/>
        <a:lstStyle/>
        <a:p>
          <a:endParaRPr lang="lt-LT"/>
        </a:p>
      </dgm:t>
    </dgm:pt>
    <dgm:pt modelId="{43553EBF-113C-4D1E-855E-3A566C5D8D74}" type="pres">
      <dgm:prSet presAssocID="{26DA6826-2520-4AE9-B818-45EFBB987C48}" presName="descendantText" presStyleLbl="alignAcc1" presStyleIdx="1" presStyleCnt="4">
        <dgm:presLayoutVars>
          <dgm:bulletEnabled val="1"/>
        </dgm:presLayoutVars>
      </dgm:prSet>
      <dgm:spPr/>
      <dgm:t>
        <a:bodyPr/>
        <a:lstStyle/>
        <a:p>
          <a:endParaRPr lang="lt-LT"/>
        </a:p>
      </dgm:t>
    </dgm:pt>
    <dgm:pt modelId="{22FA89AD-A9D6-400B-BE2F-F5C233CC5DC1}" type="pres">
      <dgm:prSet presAssocID="{55B747BF-7510-46D7-9757-758A2933B797}" presName="sp" presStyleCnt="0"/>
      <dgm:spPr/>
    </dgm:pt>
    <dgm:pt modelId="{CB657BC1-A315-4B74-ADAD-59F899312BE4}" type="pres">
      <dgm:prSet presAssocID="{172783EF-7501-4F8F-BC58-489689BBD655}" presName="composite" presStyleCnt="0"/>
      <dgm:spPr/>
    </dgm:pt>
    <dgm:pt modelId="{CE7A341E-4F60-4F40-96DC-F16BD5F6BD5B}" type="pres">
      <dgm:prSet presAssocID="{172783EF-7501-4F8F-BC58-489689BBD655}" presName="parentText" presStyleLbl="alignNode1" presStyleIdx="2" presStyleCnt="4">
        <dgm:presLayoutVars>
          <dgm:chMax val="1"/>
          <dgm:bulletEnabled val="1"/>
        </dgm:presLayoutVars>
      </dgm:prSet>
      <dgm:spPr/>
      <dgm:t>
        <a:bodyPr/>
        <a:lstStyle/>
        <a:p>
          <a:endParaRPr lang="lt-LT"/>
        </a:p>
      </dgm:t>
    </dgm:pt>
    <dgm:pt modelId="{A1A8C0DA-EB25-4B30-8F8B-64B76DC08B3C}" type="pres">
      <dgm:prSet presAssocID="{172783EF-7501-4F8F-BC58-489689BBD655}" presName="descendantText" presStyleLbl="alignAcc1" presStyleIdx="2" presStyleCnt="4">
        <dgm:presLayoutVars>
          <dgm:bulletEnabled val="1"/>
        </dgm:presLayoutVars>
      </dgm:prSet>
      <dgm:spPr/>
      <dgm:t>
        <a:bodyPr/>
        <a:lstStyle/>
        <a:p>
          <a:endParaRPr lang="lt-LT"/>
        </a:p>
      </dgm:t>
    </dgm:pt>
    <dgm:pt modelId="{3C8DE917-30B4-4CE8-A65D-BAC286F6746A}" type="pres">
      <dgm:prSet presAssocID="{4A95B393-C877-4DFB-A2B7-4B50D1DC35D3}" presName="sp" presStyleCnt="0"/>
      <dgm:spPr/>
    </dgm:pt>
    <dgm:pt modelId="{0DA167FF-1700-487C-BD74-51F6125C03C3}" type="pres">
      <dgm:prSet presAssocID="{F654019D-207C-447D-AF2F-279087E037A6}" presName="composite" presStyleCnt="0"/>
      <dgm:spPr/>
    </dgm:pt>
    <dgm:pt modelId="{8F7A7E63-4DD5-4A67-8C7F-3986028518CC}" type="pres">
      <dgm:prSet presAssocID="{F654019D-207C-447D-AF2F-279087E037A6}" presName="parentText" presStyleLbl="alignNode1" presStyleIdx="3" presStyleCnt="4">
        <dgm:presLayoutVars>
          <dgm:chMax val="1"/>
          <dgm:bulletEnabled val="1"/>
        </dgm:presLayoutVars>
      </dgm:prSet>
      <dgm:spPr/>
      <dgm:t>
        <a:bodyPr/>
        <a:lstStyle/>
        <a:p>
          <a:endParaRPr lang="lt-LT"/>
        </a:p>
      </dgm:t>
    </dgm:pt>
    <dgm:pt modelId="{68F6FA58-B96F-4725-95CB-EF6343AAE468}" type="pres">
      <dgm:prSet presAssocID="{F654019D-207C-447D-AF2F-279087E037A6}" presName="descendantText" presStyleLbl="alignAcc1" presStyleIdx="3" presStyleCnt="4">
        <dgm:presLayoutVars>
          <dgm:bulletEnabled val="1"/>
        </dgm:presLayoutVars>
      </dgm:prSet>
      <dgm:spPr/>
      <dgm:t>
        <a:bodyPr/>
        <a:lstStyle/>
        <a:p>
          <a:endParaRPr lang="lt-LT"/>
        </a:p>
      </dgm:t>
    </dgm:pt>
  </dgm:ptLst>
  <dgm:cxnLst>
    <dgm:cxn modelId="{0A235F57-06EA-4C06-924D-8357CEA95B15}" type="presOf" srcId="{21B874E1-452D-4398-8566-D0D7F3FA20A3}" destId="{A1A8C0DA-EB25-4B30-8F8B-64B76DC08B3C}" srcOrd="0" destOrd="2" presId="urn:microsoft.com/office/officeart/2005/8/layout/chevron2"/>
    <dgm:cxn modelId="{6E0E90D2-0221-4DF6-B667-79F928BA038F}" type="presOf" srcId="{B7B45409-43D4-45DA-8CD2-340109B986CD}" destId="{5A0D246E-33D1-4D21-8C5C-B07B79E5B1A4}" srcOrd="0" destOrd="0" presId="urn:microsoft.com/office/officeart/2005/8/layout/chevron2"/>
    <dgm:cxn modelId="{3543C957-9F0C-4BFA-9E0D-67A007A4DA67}" srcId="{172783EF-7501-4F8F-BC58-489689BBD655}" destId="{21B874E1-452D-4398-8566-D0D7F3FA20A3}" srcOrd="2" destOrd="0" parTransId="{F147577C-DF31-4514-9BCC-824B96A78727}" sibTransId="{A2F06419-2BA0-4F99-B3CC-800DC6905A25}"/>
    <dgm:cxn modelId="{887E7B65-B27F-40FD-8933-994D9F466158}" srcId="{172783EF-7501-4F8F-BC58-489689BBD655}" destId="{A1B61AD1-4DFF-42A4-99C0-6494BE35AF39}" srcOrd="0" destOrd="0" parTransId="{B7F675AD-AA19-4760-80AD-71F007568EA7}" sibTransId="{E77F0457-B5E0-4F91-B721-71A7939A6B67}"/>
    <dgm:cxn modelId="{8814BA32-B00C-4394-9E8F-AB6531F2EF49}" type="presOf" srcId="{2E2C0A77-9575-42BE-A64E-CB2D3930E189}" destId="{68F6FA58-B96F-4725-95CB-EF6343AAE468}" srcOrd="0" destOrd="0" presId="urn:microsoft.com/office/officeart/2005/8/layout/chevron2"/>
    <dgm:cxn modelId="{BB4D2CFF-255D-4464-B1BA-44AB9A976766}" type="presOf" srcId="{172783EF-7501-4F8F-BC58-489689BBD655}" destId="{CE7A341E-4F60-4F40-96DC-F16BD5F6BD5B}" srcOrd="0" destOrd="0" presId="urn:microsoft.com/office/officeart/2005/8/layout/chevron2"/>
    <dgm:cxn modelId="{2C65F9C8-07D9-442C-BEB9-3C1B9F660D63}" type="presOf" srcId="{B8FEE2E5-CD92-462E-BC0C-30B4479D16E0}" destId="{CB3C83F8-0740-45CA-A4D2-74893B8828C3}" srcOrd="0" destOrd="0" presId="urn:microsoft.com/office/officeart/2005/8/layout/chevron2"/>
    <dgm:cxn modelId="{9F795ED9-7532-4753-8C19-41033C2996CD}" srcId="{F654019D-207C-447D-AF2F-279087E037A6}" destId="{6CD5C270-179C-4934-BB31-426FCEED6BBC}" srcOrd="1" destOrd="0" parTransId="{01BDEA46-0A93-4B59-918B-F869CD9823A1}" sibTransId="{A352881D-4DDC-446A-AF70-54E0EF306B94}"/>
    <dgm:cxn modelId="{39E04187-BFF3-484E-AB7F-4137069F6DD8}" srcId="{B7B45409-43D4-45DA-8CD2-340109B986CD}" destId="{26DA6826-2520-4AE9-B818-45EFBB987C48}" srcOrd="1" destOrd="0" parTransId="{C0461B73-E7B4-40E5-BDAC-52B3AC2DFCDA}" sibTransId="{55B747BF-7510-46D7-9757-758A2933B797}"/>
    <dgm:cxn modelId="{D9742E86-E58C-4C50-A030-C2AF69E6E1CD}" type="presOf" srcId="{A1B61AD1-4DFF-42A4-99C0-6494BE35AF39}" destId="{A1A8C0DA-EB25-4B30-8F8B-64B76DC08B3C}" srcOrd="0" destOrd="0" presId="urn:microsoft.com/office/officeart/2005/8/layout/chevron2"/>
    <dgm:cxn modelId="{DFC27791-09DC-462E-9248-2AAEBC20E7D6}" type="presOf" srcId="{6CD5C270-179C-4934-BB31-426FCEED6BBC}" destId="{68F6FA58-B96F-4725-95CB-EF6343AAE468}" srcOrd="0" destOrd="1" presId="urn:microsoft.com/office/officeart/2005/8/layout/chevron2"/>
    <dgm:cxn modelId="{C6027F29-8D06-4159-8EE2-D8EF165E49F6}" type="presOf" srcId="{F654019D-207C-447D-AF2F-279087E037A6}" destId="{8F7A7E63-4DD5-4A67-8C7F-3986028518CC}" srcOrd="0" destOrd="0" presId="urn:microsoft.com/office/officeart/2005/8/layout/chevron2"/>
    <dgm:cxn modelId="{87E6771F-8B98-473A-9014-88729D06A998}" srcId="{B7B45409-43D4-45DA-8CD2-340109B986CD}" destId="{BA2AF756-1D9A-42DF-9378-C072440D58C4}" srcOrd="0" destOrd="0" parTransId="{2EBAD61D-C7ED-425D-827D-9658278628EE}" sibTransId="{D4FA9E4F-381F-460F-B8F5-B9AF7866FA99}"/>
    <dgm:cxn modelId="{D0E64BBE-A960-4D15-82A0-A6CF4397A3D8}" srcId="{F654019D-207C-447D-AF2F-279087E037A6}" destId="{2E2C0A77-9575-42BE-A64E-CB2D3930E189}" srcOrd="0" destOrd="0" parTransId="{E458C869-43C5-4325-9DDD-3233C84D56E6}" sibTransId="{3B091AB9-A8FD-40BD-9DBE-AE83CDC45A1E}"/>
    <dgm:cxn modelId="{117B7C8A-0A4A-4A53-8467-AF9B3E5A6D1D}" srcId="{BA2AF756-1D9A-42DF-9378-C072440D58C4}" destId="{B8FEE2E5-CD92-462E-BC0C-30B4479D16E0}" srcOrd="0" destOrd="0" parTransId="{D2E14971-616D-494C-A878-DD55497ECED7}" sibTransId="{AF6D321A-99F0-469E-8AA6-721544416C77}"/>
    <dgm:cxn modelId="{A44B3725-D060-40D2-89CC-7FFA6ECA3725}" srcId="{26DA6826-2520-4AE9-B818-45EFBB987C48}" destId="{39A7D82B-1A04-4715-AA79-EB1464CDB802}" srcOrd="0" destOrd="0" parTransId="{61617DA9-7EEA-4A0F-A06E-66BCE454C7CD}" sibTransId="{62ACEAC8-4D22-4CBF-AAF2-5309D3B2E1B0}"/>
    <dgm:cxn modelId="{A5392C8F-AA5E-477D-B2CB-4533B7DA48AA}" srcId="{B7B45409-43D4-45DA-8CD2-340109B986CD}" destId="{172783EF-7501-4F8F-BC58-489689BBD655}" srcOrd="2" destOrd="0" parTransId="{48EDF8BD-302B-4106-A023-A5B3DAA728D0}" sibTransId="{4A95B393-C877-4DFB-A2B7-4B50D1DC35D3}"/>
    <dgm:cxn modelId="{06FA2617-D55C-4D9E-9B9E-8D46BD27C3BA}" srcId="{B7B45409-43D4-45DA-8CD2-340109B986CD}" destId="{F654019D-207C-447D-AF2F-279087E037A6}" srcOrd="3" destOrd="0" parTransId="{866BC5FF-BABA-4947-BAA9-146BC2F4C627}" sibTransId="{01E5DED7-62F3-4532-A0EC-3AC55985996E}"/>
    <dgm:cxn modelId="{1DFB8FF2-272B-4B2B-81DA-CA0CB0E7D961}" type="presOf" srcId="{6DECE02B-CB5E-4AE5-A68F-D466BF5A4E6C}" destId="{A1A8C0DA-EB25-4B30-8F8B-64B76DC08B3C}" srcOrd="0" destOrd="1" presId="urn:microsoft.com/office/officeart/2005/8/layout/chevron2"/>
    <dgm:cxn modelId="{7B2E88D2-3FB3-4967-886E-C2DF742005FE}" type="presOf" srcId="{BA2AF756-1D9A-42DF-9378-C072440D58C4}" destId="{F645E560-19A4-4761-A7A5-FC525D4F0234}" srcOrd="0" destOrd="0" presId="urn:microsoft.com/office/officeart/2005/8/layout/chevron2"/>
    <dgm:cxn modelId="{57E25FC4-1F22-4AEA-BD00-7C7BF13B2C8E}" srcId="{172783EF-7501-4F8F-BC58-489689BBD655}" destId="{6DECE02B-CB5E-4AE5-A68F-D466BF5A4E6C}" srcOrd="1" destOrd="0" parTransId="{1D15E4AA-7843-47A6-AE7D-E30277073FFB}" sibTransId="{860017C7-1796-4BF1-8895-AAD5A6F01C8E}"/>
    <dgm:cxn modelId="{78861CDD-67BB-44D8-AF3D-59E084DF9254}" type="presOf" srcId="{39A7D82B-1A04-4715-AA79-EB1464CDB802}" destId="{43553EBF-113C-4D1E-855E-3A566C5D8D74}" srcOrd="0" destOrd="0" presId="urn:microsoft.com/office/officeart/2005/8/layout/chevron2"/>
    <dgm:cxn modelId="{D9D66EEF-3F38-472F-9BD4-5B6A9A4D26E4}" type="presOf" srcId="{26DA6826-2520-4AE9-B818-45EFBB987C48}" destId="{0DBA340B-3448-4E47-838A-F593A80A9B3B}" srcOrd="0" destOrd="0" presId="urn:microsoft.com/office/officeart/2005/8/layout/chevron2"/>
    <dgm:cxn modelId="{A89201C2-3EAE-45AA-BB51-415BD1EB6CA1}" type="presParOf" srcId="{5A0D246E-33D1-4D21-8C5C-B07B79E5B1A4}" destId="{2FEB4EE1-7313-4913-831D-065A33F98BCB}" srcOrd="0" destOrd="0" presId="urn:microsoft.com/office/officeart/2005/8/layout/chevron2"/>
    <dgm:cxn modelId="{A1E4D505-0C2C-417F-B7B5-B8AD8DC3828B}" type="presParOf" srcId="{2FEB4EE1-7313-4913-831D-065A33F98BCB}" destId="{F645E560-19A4-4761-A7A5-FC525D4F0234}" srcOrd="0" destOrd="0" presId="urn:microsoft.com/office/officeart/2005/8/layout/chevron2"/>
    <dgm:cxn modelId="{7D7ED3C5-A81B-4C79-B6C4-9E1085967DBC}" type="presParOf" srcId="{2FEB4EE1-7313-4913-831D-065A33F98BCB}" destId="{CB3C83F8-0740-45CA-A4D2-74893B8828C3}" srcOrd="1" destOrd="0" presId="urn:microsoft.com/office/officeart/2005/8/layout/chevron2"/>
    <dgm:cxn modelId="{D65A8F02-A119-4013-A566-65BE92D4911D}" type="presParOf" srcId="{5A0D246E-33D1-4D21-8C5C-B07B79E5B1A4}" destId="{38EFA54E-47E6-4B46-92C5-20B02C8AC285}" srcOrd="1" destOrd="0" presId="urn:microsoft.com/office/officeart/2005/8/layout/chevron2"/>
    <dgm:cxn modelId="{B64A3230-B2E3-437B-B290-4E05806BD019}" type="presParOf" srcId="{5A0D246E-33D1-4D21-8C5C-B07B79E5B1A4}" destId="{4380A209-7376-4D26-B848-39AEDE9C37ED}" srcOrd="2" destOrd="0" presId="urn:microsoft.com/office/officeart/2005/8/layout/chevron2"/>
    <dgm:cxn modelId="{46DB4D49-25BA-4E7E-B673-931E5CF7368B}" type="presParOf" srcId="{4380A209-7376-4D26-B848-39AEDE9C37ED}" destId="{0DBA340B-3448-4E47-838A-F593A80A9B3B}" srcOrd="0" destOrd="0" presId="urn:microsoft.com/office/officeart/2005/8/layout/chevron2"/>
    <dgm:cxn modelId="{6D4D6399-4C86-4388-A100-8F9976BB7A77}" type="presParOf" srcId="{4380A209-7376-4D26-B848-39AEDE9C37ED}" destId="{43553EBF-113C-4D1E-855E-3A566C5D8D74}" srcOrd="1" destOrd="0" presId="urn:microsoft.com/office/officeart/2005/8/layout/chevron2"/>
    <dgm:cxn modelId="{BD8C7FB5-442B-4ED4-9DA0-A7FDDEA8930C}" type="presParOf" srcId="{5A0D246E-33D1-4D21-8C5C-B07B79E5B1A4}" destId="{22FA89AD-A9D6-400B-BE2F-F5C233CC5DC1}" srcOrd="3" destOrd="0" presId="urn:microsoft.com/office/officeart/2005/8/layout/chevron2"/>
    <dgm:cxn modelId="{02B9A802-9EEC-4013-A023-433C98DDE3E5}" type="presParOf" srcId="{5A0D246E-33D1-4D21-8C5C-B07B79E5B1A4}" destId="{CB657BC1-A315-4B74-ADAD-59F899312BE4}" srcOrd="4" destOrd="0" presId="urn:microsoft.com/office/officeart/2005/8/layout/chevron2"/>
    <dgm:cxn modelId="{1CE5B6A4-87B8-47B4-BE80-3BE25CDD2225}" type="presParOf" srcId="{CB657BC1-A315-4B74-ADAD-59F899312BE4}" destId="{CE7A341E-4F60-4F40-96DC-F16BD5F6BD5B}" srcOrd="0" destOrd="0" presId="urn:microsoft.com/office/officeart/2005/8/layout/chevron2"/>
    <dgm:cxn modelId="{E727493E-3CA2-42F7-B877-786A9F9CDC45}" type="presParOf" srcId="{CB657BC1-A315-4B74-ADAD-59F899312BE4}" destId="{A1A8C0DA-EB25-4B30-8F8B-64B76DC08B3C}" srcOrd="1" destOrd="0" presId="urn:microsoft.com/office/officeart/2005/8/layout/chevron2"/>
    <dgm:cxn modelId="{FA4C436B-026C-43D7-8D61-D5C952E77A92}" type="presParOf" srcId="{5A0D246E-33D1-4D21-8C5C-B07B79E5B1A4}" destId="{3C8DE917-30B4-4CE8-A65D-BAC286F6746A}" srcOrd="5" destOrd="0" presId="urn:microsoft.com/office/officeart/2005/8/layout/chevron2"/>
    <dgm:cxn modelId="{105746B3-E50E-48A0-9198-33D8DEB76304}" type="presParOf" srcId="{5A0D246E-33D1-4D21-8C5C-B07B79E5B1A4}" destId="{0DA167FF-1700-487C-BD74-51F6125C03C3}" srcOrd="6" destOrd="0" presId="urn:microsoft.com/office/officeart/2005/8/layout/chevron2"/>
    <dgm:cxn modelId="{C7357669-54E6-49E9-B206-D5270B683D41}" type="presParOf" srcId="{0DA167FF-1700-487C-BD74-51F6125C03C3}" destId="{8F7A7E63-4DD5-4A67-8C7F-3986028518CC}" srcOrd="0" destOrd="0" presId="urn:microsoft.com/office/officeart/2005/8/layout/chevron2"/>
    <dgm:cxn modelId="{0A6619D8-21FB-450E-8F85-DDFBAB9AB091}" type="presParOf" srcId="{0DA167FF-1700-487C-BD74-51F6125C03C3}" destId="{68F6FA58-B96F-4725-95CB-EF6343AAE468}" srcOrd="1" destOrd="0" presId="urn:microsoft.com/office/officeart/2005/8/layout/chevron2"/>
  </dgm:cxnLst>
  <dgm:bg/>
  <dgm:whole/>
  <dgm:extLst>
    <a:ext uri="http://schemas.microsoft.com/office/drawing/2008/diagram">
      <dsp:dataModelExt xmlns:dsp="http://schemas.microsoft.com/office/drawing/2008/diagram" relId="rId152"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A5F27A03-76D1-4D8E-8C04-E2B359FCFAA8}"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en-US"/>
        </a:p>
      </dgm:t>
    </dgm:pt>
    <dgm:pt modelId="{561E96AC-1704-4A14-84CD-328A7DE0B48D}">
      <dgm:prSet phldrT="[Text]" custT="1"/>
      <dgm:spPr/>
      <dgm:t>
        <a:bodyPr/>
        <a:lstStyle/>
        <a:p>
          <a:r>
            <a:rPr lang="lt-LT" sz="1000" b="1">
              <a:latin typeface="Times New Roman" panose="02020603050405020304" pitchFamily="18" charset="0"/>
              <a:cs typeface="Times New Roman" panose="02020603050405020304" pitchFamily="18" charset="0"/>
            </a:rPr>
            <a:t>Prioritetai</a:t>
          </a:r>
          <a:endParaRPr lang="en-US" sz="1000" b="1">
            <a:latin typeface="Times New Roman" panose="02020603050405020304" pitchFamily="18" charset="0"/>
            <a:cs typeface="Times New Roman" panose="02020603050405020304" pitchFamily="18" charset="0"/>
          </a:endParaRPr>
        </a:p>
      </dgm:t>
    </dgm:pt>
    <dgm:pt modelId="{F44880E5-353C-427B-8338-05DBF9686269}" type="parTrans" cxnId="{F19D968D-C52C-418A-BBFE-726DC98B3831}">
      <dgm:prSet/>
      <dgm:spPr/>
      <dgm:t>
        <a:bodyPr/>
        <a:lstStyle/>
        <a:p>
          <a:endParaRPr lang="en-US"/>
        </a:p>
      </dgm:t>
    </dgm:pt>
    <dgm:pt modelId="{855CC7A9-CE72-43C5-965A-4552BC3DB4A1}" type="sibTrans" cxnId="{F19D968D-C52C-418A-BBFE-726DC98B3831}">
      <dgm:prSet/>
      <dgm:spPr/>
      <dgm:t>
        <a:bodyPr/>
        <a:lstStyle/>
        <a:p>
          <a:endParaRPr lang="en-US"/>
        </a:p>
      </dgm:t>
    </dgm:pt>
    <dgm:pt modelId="{DA9ACB21-72EA-448A-B029-C46878D646F8}">
      <dgm:prSet phldrT="[Text]"/>
      <dgm:spPr/>
      <dgm:t>
        <a:bodyPr/>
        <a:lstStyle/>
        <a:p>
          <a:r>
            <a:rPr lang="lt-LT">
              <a:latin typeface="Times New Roman" panose="02020603050405020304" pitchFamily="18" charset="0"/>
              <a:cs typeface="Times New Roman" panose="02020603050405020304" pitchFamily="18" charset="0"/>
            </a:rPr>
            <a:t> 3</a:t>
          </a:r>
          <a:endParaRPr lang="en-US">
            <a:latin typeface="Times New Roman" panose="02020603050405020304" pitchFamily="18" charset="0"/>
            <a:cs typeface="Times New Roman" panose="02020603050405020304" pitchFamily="18" charset="0"/>
          </a:endParaRPr>
        </a:p>
      </dgm:t>
    </dgm:pt>
    <dgm:pt modelId="{16C01516-A3B2-40E2-B569-2565B01E2E08}" type="parTrans" cxnId="{E998AF08-ECFB-41D2-B571-04DDCF152DDA}">
      <dgm:prSet/>
      <dgm:spPr/>
      <dgm:t>
        <a:bodyPr/>
        <a:lstStyle/>
        <a:p>
          <a:endParaRPr lang="en-US"/>
        </a:p>
      </dgm:t>
    </dgm:pt>
    <dgm:pt modelId="{6872A00C-2F1A-448C-BD9E-843D9A200763}" type="sibTrans" cxnId="{E998AF08-ECFB-41D2-B571-04DDCF152DDA}">
      <dgm:prSet/>
      <dgm:spPr/>
      <dgm:t>
        <a:bodyPr/>
        <a:lstStyle/>
        <a:p>
          <a:endParaRPr lang="en-US"/>
        </a:p>
      </dgm:t>
    </dgm:pt>
    <dgm:pt modelId="{DBAB1638-2411-455C-8D53-C222627E546B}">
      <dgm:prSet phldrT="[Text]" custT="1"/>
      <dgm:spPr/>
      <dgm:t>
        <a:bodyPr/>
        <a:lstStyle/>
        <a:p>
          <a:r>
            <a:rPr lang="lt-LT" sz="1100" b="1">
              <a:latin typeface="Times New Roman" panose="02020603050405020304" pitchFamily="18" charset="0"/>
              <a:cs typeface="Times New Roman" panose="02020603050405020304" pitchFamily="18" charset="0"/>
            </a:rPr>
            <a:t>Tikslai</a:t>
          </a:r>
          <a:endParaRPr lang="en-US" sz="1100" b="1">
            <a:latin typeface="Times New Roman" panose="02020603050405020304" pitchFamily="18" charset="0"/>
            <a:cs typeface="Times New Roman" panose="02020603050405020304" pitchFamily="18" charset="0"/>
          </a:endParaRPr>
        </a:p>
      </dgm:t>
    </dgm:pt>
    <dgm:pt modelId="{579F7AB4-7BE4-40D1-9BBE-798AC8C43377}" type="parTrans" cxnId="{D6893269-9E7B-4188-9C40-2E03708D0448}">
      <dgm:prSet/>
      <dgm:spPr/>
      <dgm:t>
        <a:bodyPr/>
        <a:lstStyle/>
        <a:p>
          <a:endParaRPr lang="en-US"/>
        </a:p>
      </dgm:t>
    </dgm:pt>
    <dgm:pt modelId="{0181FAC0-A621-453A-B12A-454624F5A67F}" type="sibTrans" cxnId="{D6893269-9E7B-4188-9C40-2E03708D0448}">
      <dgm:prSet/>
      <dgm:spPr/>
      <dgm:t>
        <a:bodyPr/>
        <a:lstStyle/>
        <a:p>
          <a:endParaRPr lang="en-US"/>
        </a:p>
      </dgm:t>
    </dgm:pt>
    <dgm:pt modelId="{6980960E-246B-4A43-B593-613899D200BB}">
      <dgm:prSet phldrT="[Text]"/>
      <dgm:spPr/>
      <dgm:t>
        <a:bodyPr/>
        <a:lstStyle/>
        <a:p>
          <a:r>
            <a:rPr lang="lt-LT">
              <a:latin typeface="Times New Roman" panose="02020603050405020304" pitchFamily="18" charset="0"/>
              <a:cs typeface="Times New Roman" panose="02020603050405020304" pitchFamily="18" charset="0"/>
            </a:rPr>
            <a:t> 12</a:t>
          </a:r>
          <a:endParaRPr lang="en-US">
            <a:latin typeface="Times New Roman" panose="02020603050405020304" pitchFamily="18" charset="0"/>
            <a:cs typeface="Times New Roman" panose="02020603050405020304" pitchFamily="18" charset="0"/>
          </a:endParaRPr>
        </a:p>
      </dgm:t>
    </dgm:pt>
    <dgm:pt modelId="{EE49D7B5-C853-4464-B417-CB9E06974919}" type="parTrans" cxnId="{2177AC6E-1799-46CD-BE79-7731BC7628AB}">
      <dgm:prSet/>
      <dgm:spPr/>
      <dgm:t>
        <a:bodyPr/>
        <a:lstStyle/>
        <a:p>
          <a:endParaRPr lang="en-US"/>
        </a:p>
      </dgm:t>
    </dgm:pt>
    <dgm:pt modelId="{E62572BC-192F-4A84-A502-DF0C20E1B432}" type="sibTrans" cxnId="{2177AC6E-1799-46CD-BE79-7731BC7628AB}">
      <dgm:prSet/>
      <dgm:spPr/>
      <dgm:t>
        <a:bodyPr/>
        <a:lstStyle/>
        <a:p>
          <a:endParaRPr lang="en-US"/>
        </a:p>
      </dgm:t>
    </dgm:pt>
    <dgm:pt modelId="{72C94DA8-D681-4F86-988F-240D8E73321F}">
      <dgm:prSet phldrT="[Text]"/>
      <dgm:spPr/>
      <dgm:t>
        <a:bodyPr/>
        <a:lstStyle/>
        <a:p>
          <a:r>
            <a:rPr lang="lt-LT" b="1">
              <a:latin typeface="Times New Roman" panose="02020603050405020304" pitchFamily="18" charset="0"/>
              <a:cs typeface="Times New Roman" panose="02020603050405020304" pitchFamily="18" charset="0"/>
            </a:rPr>
            <a:t>Uždaviniai</a:t>
          </a:r>
          <a:endParaRPr lang="en-US"/>
        </a:p>
      </dgm:t>
    </dgm:pt>
    <dgm:pt modelId="{0F3972AB-4151-4282-A398-9D74E0EF03D7}" type="parTrans" cxnId="{3D443C50-27E3-4B38-BD6D-B3578C21CAC1}">
      <dgm:prSet/>
      <dgm:spPr/>
      <dgm:t>
        <a:bodyPr/>
        <a:lstStyle/>
        <a:p>
          <a:endParaRPr lang="en-US"/>
        </a:p>
      </dgm:t>
    </dgm:pt>
    <dgm:pt modelId="{F1F1C5DA-6A76-4762-A44F-F2B857CE47A1}" type="sibTrans" cxnId="{3D443C50-27E3-4B38-BD6D-B3578C21CAC1}">
      <dgm:prSet/>
      <dgm:spPr/>
      <dgm:t>
        <a:bodyPr/>
        <a:lstStyle/>
        <a:p>
          <a:endParaRPr lang="en-US"/>
        </a:p>
      </dgm:t>
    </dgm:pt>
    <dgm:pt modelId="{1BE68F9B-2C51-4478-9B70-8C7E3644FDFE}">
      <dgm:prSet phldrT="[Text]"/>
      <dgm:spPr/>
      <dgm:t>
        <a:bodyPr/>
        <a:lstStyle/>
        <a:p>
          <a:r>
            <a:rPr lang="lt-LT"/>
            <a:t>  </a:t>
          </a:r>
          <a:r>
            <a:rPr lang="lt-LT">
              <a:latin typeface="Times New Roman" panose="02020603050405020304" pitchFamily="18" charset="0"/>
              <a:cs typeface="Times New Roman" panose="02020603050405020304" pitchFamily="18" charset="0"/>
            </a:rPr>
            <a:t>28</a:t>
          </a:r>
          <a:endParaRPr lang="en-US">
            <a:latin typeface="Times New Roman" panose="02020603050405020304" pitchFamily="18" charset="0"/>
            <a:cs typeface="Times New Roman" panose="02020603050405020304" pitchFamily="18" charset="0"/>
          </a:endParaRPr>
        </a:p>
      </dgm:t>
    </dgm:pt>
    <dgm:pt modelId="{8DC2A76A-4E58-4181-A204-F88E69BD24FE}" type="parTrans" cxnId="{6492E2BE-2D72-4A6D-9369-DB0D577BCB50}">
      <dgm:prSet/>
      <dgm:spPr/>
      <dgm:t>
        <a:bodyPr/>
        <a:lstStyle/>
        <a:p>
          <a:endParaRPr lang="en-US"/>
        </a:p>
      </dgm:t>
    </dgm:pt>
    <dgm:pt modelId="{6B9CC54D-0B88-4F53-B485-50C5942C46D7}" type="sibTrans" cxnId="{6492E2BE-2D72-4A6D-9369-DB0D577BCB50}">
      <dgm:prSet/>
      <dgm:spPr/>
      <dgm:t>
        <a:bodyPr/>
        <a:lstStyle/>
        <a:p>
          <a:endParaRPr lang="en-US"/>
        </a:p>
      </dgm:t>
    </dgm:pt>
    <dgm:pt modelId="{0A0B637C-C307-4D8B-83C0-6A361D23AABD}">
      <dgm:prSet phldrT="[Text]"/>
      <dgm:spPr/>
      <dgm:t>
        <a:bodyPr/>
        <a:lstStyle/>
        <a:p>
          <a:r>
            <a:rPr lang="lt-LT" b="1">
              <a:latin typeface="Times New Roman" panose="02020603050405020304" pitchFamily="18" charset="0"/>
              <a:cs typeface="Times New Roman" panose="02020603050405020304" pitchFamily="18" charset="0"/>
            </a:rPr>
            <a:t>Priemonės</a:t>
          </a:r>
          <a:endParaRPr lang="en-US"/>
        </a:p>
      </dgm:t>
    </dgm:pt>
    <dgm:pt modelId="{794B1E8A-F2C4-47FC-8BF0-B90B8D2B0795}" type="parTrans" cxnId="{FBAEA03B-E814-486E-B8D0-19630994D73D}">
      <dgm:prSet/>
      <dgm:spPr/>
      <dgm:t>
        <a:bodyPr/>
        <a:lstStyle/>
        <a:p>
          <a:endParaRPr lang="en-US"/>
        </a:p>
      </dgm:t>
    </dgm:pt>
    <dgm:pt modelId="{E45396A9-9954-46DE-AF2B-11D5DB73D957}" type="sibTrans" cxnId="{FBAEA03B-E814-486E-B8D0-19630994D73D}">
      <dgm:prSet/>
      <dgm:spPr/>
      <dgm:t>
        <a:bodyPr/>
        <a:lstStyle/>
        <a:p>
          <a:endParaRPr lang="en-US"/>
        </a:p>
      </dgm:t>
    </dgm:pt>
    <dgm:pt modelId="{0AD74A95-D3E9-4DE3-AC67-B6CA6A3DA0F9}">
      <dgm:prSet custT="1"/>
      <dgm:spPr/>
      <dgm:t>
        <a:bodyPr/>
        <a:lstStyle/>
        <a:p>
          <a:r>
            <a:rPr lang="lt-LT" sz="2200">
              <a:latin typeface="Times New Roman" panose="02020603050405020304" pitchFamily="18" charset="0"/>
              <a:cs typeface="Times New Roman" panose="02020603050405020304" pitchFamily="18" charset="0"/>
            </a:rPr>
            <a:t> </a:t>
          </a:r>
          <a:r>
            <a:rPr lang="lt-LT" sz="1800">
              <a:latin typeface="Times New Roman" panose="02020603050405020304" pitchFamily="18" charset="0"/>
              <a:cs typeface="Times New Roman" panose="02020603050405020304" pitchFamily="18" charset="0"/>
            </a:rPr>
            <a:t>174</a:t>
          </a:r>
          <a:endParaRPr lang="en-US" sz="1800">
            <a:latin typeface="Times New Roman" panose="02020603050405020304" pitchFamily="18" charset="0"/>
            <a:cs typeface="Times New Roman" panose="02020603050405020304" pitchFamily="18" charset="0"/>
          </a:endParaRPr>
        </a:p>
      </dgm:t>
    </dgm:pt>
    <dgm:pt modelId="{06EFF227-0837-42FF-94D1-5035AE53C55B}" type="parTrans" cxnId="{F2DB782D-5AA6-4B45-B13C-88F3536D98DB}">
      <dgm:prSet/>
      <dgm:spPr/>
      <dgm:t>
        <a:bodyPr/>
        <a:lstStyle/>
        <a:p>
          <a:endParaRPr lang="en-US"/>
        </a:p>
      </dgm:t>
    </dgm:pt>
    <dgm:pt modelId="{2355057E-E7CA-4792-AEEF-80BF69719A0D}" type="sibTrans" cxnId="{F2DB782D-5AA6-4B45-B13C-88F3536D98DB}">
      <dgm:prSet/>
      <dgm:spPr/>
      <dgm:t>
        <a:bodyPr/>
        <a:lstStyle/>
        <a:p>
          <a:endParaRPr lang="en-US"/>
        </a:p>
      </dgm:t>
    </dgm:pt>
    <dgm:pt modelId="{CFB8F395-A792-4DB5-A1CF-C179F71ACD52}" type="pres">
      <dgm:prSet presAssocID="{A5F27A03-76D1-4D8E-8C04-E2B359FCFAA8}" presName="theList" presStyleCnt="0">
        <dgm:presLayoutVars>
          <dgm:dir/>
          <dgm:animLvl val="lvl"/>
          <dgm:resizeHandles val="exact"/>
        </dgm:presLayoutVars>
      </dgm:prSet>
      <dgm:spPr/>
      <dgm:t>
        <a:bodyPr/>
        <a:lstStyle/>
        <a:p>
          <a:endParaRPr lang="lt-LT"/>
        </a:p>
      </dgm:t>
    </dgm:pt>
    <dgm:pt modelId="{0012E0F4-8D94-496F-BF10-1E7ACDA9ABDB}" type="pres">
      <dgm:prSet presAssocID="{561E96AC-1704-4A14-84CD-328A7DE0B48D}" presName="compNode" presStyleCnt="0"/>
      <dgm:spPr/>
    </dgm:pt>
    <dgm:pt modelId="{C9619C0E-7458-4920-A603-FA1DB8BFCACF}" type="pres">
      <dgm:prSet presAssocID="{561E96AC-1704-4A14-84CD-328A7DE0B48D}" presName="noGeometry" presStyleCnt="0"/>
      <dgm:spPr/>
    </dgm:pt>
    <dgm:pt modelId="{692523D4-6FED-4848-AE80-B4F474149385}" type="pres">
      <dgm:prSet presAssocID="{561E96AC-1704-4A14-84CD-328A7DE0B48D}" presName="childTextVisible" presStyleLbl="bgAccFollowNode1" presStyleIdx="0" presStyleCnt="4">
        <dgm:presLayoutVars>
          <dgm:bulletEnabled val="1"/>
        </dgm:presLayoutVars>
      </dgm:prSet>
      <dgm:spPr/>
      <dgm:t>
        <a:bodyPr/>
        <a:lstStyle/>
        <a:p>
          <a:endParaRPr lang="lt-LT"/>
        </a:p>
      </dgm:t>
    </dgm:pt>
    <dgm:pt modelId="{629991BF-0DAE-44A9-8D01-1768D8DFC2F9}" type="pres">
      <dgm:prSet presAssocID="{561E96AC-1704-4A14-84CD-328A7DE0B48D}" presName="childTextHidden" presStyleLbl="bgAccFollowNode1" presStyleIdx="0" presStyleCnt="4"/>
      <dgm:spPr/>
      <dgm:t>
        <a:bodyPr/>
        <a:lstStyle/>
        <a:p>
          <a:endParaRPr lang="lt-LT"/>
        </a:p>
      </dgm:t>
    </dgm:pt>
    <dgm:pt modelId="{6209AC6C-B57E-441B-82D4-998CC95F79B2}" type="pres">
      <dgm:prSet presAssocID="{561E96AC-1704-4A14-84CD-328A7DE0B48D}" presName="parentText" presStyleLbl="node1" presStyleIdx="0" presStyleCnt="4" custScaleX="169922">
        <dgm:presLayoutVars>
          <dgm:chMax val="1"/>
          <dgm:bulletEnabled val="1"/>
        </dgm:presLayoutVars>
      </dgm:prSet>
      <dgm:spPr/>
      <dgm:t>
        <a:bodyPr/>
        <a:lstStyle/>
        <a:p>
          <a:endParaRPr lang="lt-LT"/>
        </a:p>
      </dgm:t>
    </dgm:pt>
    <dgm:pt modelId="{5AA0252E-3F00-4CB6-AB09-EB867C3154CB}" type="pres">
      <dgm:prSet presAssocID="{561E96AC-1704-4A14-84CD-328A7DE0B48D}" presName="aSpace" presStyleCnt="0"/>
      <dgm:spPr/>
    </dgm:pt>
    <dgm:pt modelId="{17D38529-C40E-489A-8A8D-D12061BF71B2}" type="pres">
      <dgm:prSet presAssocID="{DBAB1638-2411-455C-8D53-C222627E546B}" presName="compNode" presStyleCnt="0"/>
      <dgm:spPr/>
    </dgm:pt>
    <dgm:pt modelId="{3C0EB0E3-D55C-48DA-8945-1F28608FED1B}" type="pres">
      <dgm:prSet presAssocID="{DBAB1638-2411-455C-8D53-C222627E546B}" presName="noGeometry" presStyleCnt="0"/>
      <dgm:spPr/>
    </dgm:pt>
    <dgm:pt modelId="{2619F81B-C646-4A79-B327-41ADF332FAB8}" type="pres">
      <dgm:prSet presAssocID="{DBAB1638-2411-455C-8D53-C222627E546B}" presName="childTextVisible" presStyleLbl="bgAccFollowNode1" presStyleIdx="1" presStyleCnt="4">
        <dgm:presLayoutVars>
          <dgm:bulletEnabled val="1"/>
        </dgm:presLayoutVars>
      </dgm:prSet>
      <dgm:spPr/>
      <dgm:t>
        <a:bodyPr/>
        <a:lstStyle/>
        <a:p>
          <a:endParaRPr lang="lt-LT"/>
        </a:p>
      </dgm:t>
    </dgm:pt>
    <dgm:pt modelId="{959B08C7-BED4-4C2B-8DBC-ACF2F5F67A48}" type="pres">
      <dgm:prSet presAssocID="{DBAB1638-2411-455C-8D53-C222627E546B}" presName="childTextHidden" presStyleLbl="bgAccFollowNode1" presStyleIdx="1" presStyleCnt="4"/>
      <dgm:spPr/>
      <dgm:t>
        <a:bodyPr/>
        <a:lstStyle/>
        <a:p>
          <a:endParaRPr lang="lt-LT"/>
        </a:p>
      </dgm:t>
    </dgm:pt>
    <dgm:pt modelId="{221FA1A1-43DE-4376-A87E-C20F7238B7D7}" type="pres">
      <dgm:prSet presAssocID="{DBAB1638-2411-455C-8D53-C222627E546B}" presName="parentText" presStyleLbl="node1" presStyleIdx="1" presStyleCnt="4" custScaleX="158276">
        <dgm:presLayoutVars>
          <dgm:chMax val="1"/>
          <dgm:bulletEnabled val="1"/>
        </dgm:presLayoutVars>
      </dgm:prSet>
      <dgm:spPr/>
      <dgm:t>
        <a:bodyPr/>
        <a:lstStyle/>
        <a:p>
          <a:endParaRPr lang="lt-LT"/>
        </a:p>
      </dgm:t>
    </dgm:pt>
    <dgm:pt modelId="{2376AE0D-7B7D-444A-B009-B115F294335D}" type="pres">
      <dgm:prSet presAssocID="{DBAB1638-2411-455C-8D53-C222627E546B}" presName="aSpace" presStyleCnt="0"/>
      <dgm:spPr/>
    </dgm:pt>
    <dgm:pt modelId="{D5D4EF01-400D-4BB9-8BE0-75AA69CAF545}" type="pres">
      <dgm:prSet presAssocID="{72C94DA8-D681-4F86-988F-240D8E73321F}" presName="compNode" presStyleCnt="0"/>
      <dgm:spPr/>
    </dgm:pt>
    <dgm:pt modelId="{D5AFB13D-BF27-4AC0-9CF7-617F540C18AE}" type="pres">
      <dgm:prSet presAssocID="{72C94DA8-D681-4F86-988F-240D8E73321F}" presName="noGeometry" presStyleCnt="0"/>
      <dgm:spPr/>
    </dgm:pt>
    <dgm:pt modelId="{9519E704-7F48-4CAB-98F7-978F6D4330CC}" type="pres">
      <dgm:prSet presAssocID="{72C94DA8-D681-4F86-988F-240D8E73321F}" presName="childTextVisible" presStyleLbl="bgAccFollowNode1" presStyleIdx="2" presStyleCnt="4">
        <dgm:presLayoutVars>
          <dgm:bulletEnabled val="1"/>
        </dgm:presLayoutVars>
      </dgm:prSet>
      <dgm:spPr/>
      <dgm:t>
        <a:bodyPr/>
        <a:lstStyle/>
        <a:p>
          <a:endParaRPr lang="lt-LT"/>
        </a:p>
      </dgm:t>
    </dgm:pt>
    <dgm:pt modelId="{4BA4CF16-B09F-43B9-844C-D9A995FB078E}" type="pres">
      <dgm:prSet presAssocID="{72C94DA8-D681-4F86-988F-240D8E73321F}" presName="childTextHidden" presStyleLbl="bgAccFollowNode1" presStyleIdx="2" presStyleCnt="4"/>
      <dgm:spPr/>
      <dgm:t>
        <a:bodyPr/>
        <a:lstStyle/>
        <a:p>
          <a:endParaRPr lang="lt-LT"/>
        </a:p>
      </dgm:t>
    </dgm:pt>
    <dgm:pt modelId="{AD1EC1CA-7DB7-4A2E-B810-CFB6208BFB59}" type="pres">
      <dgm:prSet presAssocID="{72C94DA8-D681-4F86-988F-240D8E73321F}" presName="parentText" presStyleLbl="node1" presStyleIdx="2" presStyleCnt="4" custScaleX="163668">
        <dgm:presLayoutVars>
          <dgm:chMax val="1"/>
          <dgm:bulletEnabled val="1"/>
        </dgm:presLayoutVars>
      </dgm:prSet>
      <dgm:spPr/>
      <dgm:t>
        <a:bodyPr/>
        <a:lstStyle/>
        <a:p>
          <a:endParaRPr lang="lt-LT"/>
        </a:p>
      </dgm:t>
    </dgm:pt>
    <dgm:pt modelId="{03CCB569-48FB-450D-A661-C15A1653EF54}" type="pres">
      <dgm:prSet presAssocID="{72C94DA8-D681-4F86-988F-240D8E73321F}" presName="aSpace" presStyleCnt="0"/>
      <dgm:spPr/>
    </dgm:pt>
    <dgm:pt modelId="{8BC058AF-A203-4B32-8B7A-48D151C2A4FF}" type="pres">
      <dgm:prSet presAssocID="{0A0B637C-C307-4D8B-83C0-6A361D23AABD}" presName="compNode" presStyleCnt="0"/>
      <dgm:spPr/>
    </dgm:pt>
    <dgm:pt modelId="{A4FCACE9-0D1F-4AA7-B999-4F028DFB3C42}" type="pres">
      <dgm:prSet presAssocID="{0A0B637C-C307-4D8B-83C0-6A361D23AABD}" presName="noGeometry" presStyleCnt="0"/>
      <dgm:spPr/>
    </dgm:pt>
    <dgm:pt modelId="{2F9B9E3A-74B2-42FD-A200-50A6BF225D8E}" type="pres">
      <dgm:prSet presAssocID="{0A0B637C-C307-4D8B-83C0-6A361D23AABD}" presName="childTextVisible" presStyleLbl="bgAccFollowNode1" presStyleIdx="3" presStyleCnt="4">
        <dgm:presLayoutVars>
          <dgm:bulletEnabled val="1"/>
        </dgm:presLayoutVars>
      </dgm:prSet>
      <dgm:spPr/>
      <dgm:t>
        <a:bodyPr/>
        <a:lstStyle/>
        <a:p>
          <a:endParaRPr lang="lt-LT"/>
        </a:p>
      </dgm:t>
    </dgm:pt>
    <dgm:pt modelId="{3ADB96F1-6679-4204-A56B-24D9D4CDFE61}" type="pres">
      <dgm:prSet presAssocID="{0A0B637C-C307-4D8B-83C0-6A361D23AABD}" presName="childTextHidden" presStyleLbl="bgAccFollowNode1" presStyleIdx="3" presStyleCnt="4"/>
      <dgm:spPr/>
      <dgm:t>
        <a:bodyPr/>
        <a:lstStyle/>
        <a:p>
          <a:endParaRPr lang="lt-LT"/>
        </a:p>
      </dgm:t>
    </dgm:pt>
    <dgm:pt modelId="{2A6AC1B1-04B3-4FD6-88BB-F2B49182ED8E}" type="pres">
      <dgm:prSet presAssocID="{0A0B637C-C307-4D8B-83C0-6A361D23AABD}" presName="parentText" presStyleLbl="node1" presStyleIdx="3" presStyleCnt="4" custScaleX="154712">
        <dgm:presLayoutVars>
          <dgm:chMax val="1"/>
          <dgm:bulletEnabled val="1"/>
        </dgm:presLayoutVars>
      </dgm:prSet>
      <dgm:spPr/>
      <dgm:t>
        <a:bodyPr/>
        <a:lstStyle/>
        <a:p>
          <a:endParaRPr lang="lt-LT"/>
        </a:p>
      </dgm:t>
    </dgm:pt>
  </dgm:ptLst>
  <dgm:cxnLst>
    <dgm:cxn modelId="{610E34BE-309B-44E4-97F7-EC323C68D9BF}" type="presOf" srcId="{A5F27A03-76D1-4D8E-8C04-E2B359FCFAA8}" destId="{CFB8F395-A792-4DB5-A1CF-C179F71ACD52}" srcOrd="0" destOrd="0" presId="urn:microsoft.com/office/officeart/2005/8/layout/hProcess6"/>
    <dgm:cxn modelId="{2BE704C2-7CC4-4ACA-B408-2BCD932C2057}" type="presOf" srcId="{561E96AC-1704-4A14-84CD-328A7DE0B48D}" destId="{6209AC6C-B57E-441B-82D4-998CC95F79B2}" srcOrd="0" destOrd="0" presId="urn:microsoft.com/office/officeart/2005/8/layout/hProcess6"/>
    <dgm:cxn modelId="{8FA18C30-EDDE-46FD-83D0-DF62FFB73B30}" type="presOf" srcId="{72C94DA8-D681-4F86-988F-240D8E73321F}" destId="{AD1EC1CA-7DB7-4A2E-B810-CFB6208BFB59}" srcOrd="0" destOrd="0" presId="urn:microsoft.com/office/officeart/2005/8/layout/hProcess6"/>
    <dgm:cxn modelId="{26DB072A-1D1F-45B4-9089-98782BAC62B1}" type="presOf" srcId="{1BE68F9B-2C51-4478-9B70-8C7E3644FDFE}" destId="{9519E704-7F48-4CAB-98F7-978F6D4330CC}" srcOrd="0" destOrd="0" presId="urn:microsoft.com/office/officeart/2005/8/layout/hProcess6"/>
    <dgm:cxn modelId="{FBAEA03B-E814-486E-B8D0-19630994D73D}" srcId="{A5F27A03-76D1-4D8E-8C04-E2B359FCFAA8}" destId="{0A0B637C-C307-4D8B-83C0-6A361D23AABD}" srcOrd="3" destOrd="0" parTransId="{794B1E8A-F2C4-47FC-8BF0-B90B8D2B0795}" sibTransId="{E45396A9-9954-46DE-AF2B-11D5DB73D957}"/>
    <dgm:cxn modelId="{3D443C50-27E3-4B38-BD6D-B3578C21CAC1}" srcId="{A5F27A03-76D1-4D8E-8C04-E2B359FCFAA8}" destId="{72C94DA8-D681-4F86-988F-240D8E73321F}" srcOrd="2" destOrd="0" parTransId="{0F3972AB-4151-4282-A398-9D74E0EF03D7}" sibTransId="{F1F1C5DA-6A76-4762-A44F-F2B857CE47A1}"/>
    <dgm:cxn modelId="{F2DB782D-5AA6-4B45-B13C-88F3536D98DB}" srcId="{0A0B637C-C307-4D8B-83C0-6A361D23AABD}" destId="{0AD74A95-D3E9-4DE3-AC67-B6CA6A3DA0F9}" srcOrd="0" destOrd="0" parTransId="{06EFF227-0837-42FF-94D1-5035AE53C55B}" sibTransId="{2355057E-E7CA-4792-AEEF-80BF69719A0D}"/>
    <dgm:cxn modelId="{131E056A-9F1A-4048-AE25-6E154F7703C1}" type="presOf" srcId="{DA9ACB21-72EA-448A-B029-C46878D646F8}" destId="{629991BF-0DAE-44A9-8D01-1768D8DFC2F9}" srcOrd="1" destOrd="0" presId="urn:microsoft.com/office/officeart/2005/8/layout/hProcess6"/>
    <dgm:cxn modelId="{F19D968D-C52C-418A-BBFE-726DC98B3831}" srcId="{A5F27A03-76D1-4D8E-8C04-E2B359FCFAA8}" destId="{561E96AC-1704-4A14-84CD-328A7DE0B48D}" srcOrd="0" destOrd="0" parTransId="{F44880E5-353C-427B-8338-05DBF9686269}" sibTransId="{855CC7A9-CE72-43C5-965A-4552BC3DB4A1}"/>
    <dgm:cxn modelId="{D6893269-9E7B-4188-9C40-2E03708D0448}" srcId="{A5F27A03-76D1-4D8E-8C04-E2B359FCFAA8}" destId="{DBAB1638-2411-455C-8D53-C222627E546B}" srcOrd="1" destOrd="0" parTransId="{579F7AB4-7BE4-40D1-9BBE-798AC8C43377}" sibTransId="{0181FAC0-A621-453A-B12A-454624F5A67F}"/>
    <dgm:cxn modelId="{EE73FE5B-470F-40D9-8DB0-C1A3EF0F6AC0}" type="presOf" srcId="{0AD74A95-D3E9-4DE3-AC67-B6CA6A3DA0F9}" destId="{3ADB96F1-6679-4204-A56B-24D9D4CDFE61}" srcOrd="1" destOrd="0" presId="urn:microsoft.com/office/officeart/2005/8/layout/hProcess6"/>
    <dgm:cxn modelId="{6492E2BE-2D72-4A6D-9369-DB0D577BCB50}" srcId="{72C94DA8-D681-4F86-988F-240D8E73321F}" destId="{1BE68F9B-2C51-4478-9B70-8C7E3644FDFE}" srcOrd="0" destOrd="0" parTransId="{8DC2A76A-4E58-4181-A204-F88E69BD24FE}" sibTransId="{6B9CC54D-0B88-4F53-B485-50C5942C46D7}"/>
    <dgm:cxn modelId="{99149CA3-F504-40E2-B869-8687ED02F6D9}" type="presOf" srcId="{DBAB1638-2411-455C-8D53-C222627E546B}" destId="{221FA1A1-43DE-4376-A87E-C20F7238B7D7}" srcOrd="0" destOrd="0" presId="urn:microsoft.com/office/officeart/2005/8/layout/hProcess6"/>
    <dgm:cxn modelId="{B704B680-5A00-4EAC-802B-54A9AF973857}" type="presOf" srcId="{1BE68F9B-2C51-4478-9B70-8C7E3644FDFE}" destId="{4BA4CF16-B09F-43B9-844C-D9A995FB078E}" srcOrd="1" destOrd="0" presId="urn:microsoft.com/office/officeart/2005/8/layout/hProcess6"/>
    <dgm:cxn modelId="{2177AC6E-1799-46CD-BE79-7731BC7628AB}" srcId="{DBAB1638-2411-455C-8D53-C222627E546B}" destId="{6980960E-246B-4A43-B593-613899D200BB}" srcOrd="0" destOrd="0" parTransId="{EE49D7B5-C853-4464-B417-CB9E06974919}" sibTransId="{E62572BC-192F-4A84-A502-DF0C20E1B432}"/>
    <dgm:cxn modelId="{AA976794-0CC2-4069-B335-EAB540AE5938}" type="presOf" srcId="{DA9ACB21-72EA-448A-B029-C46878D646F8}" destId="{692523D4-6FED-4848-AE80-B4F474149385}" srcOrd="0" destOrd="0" presId="urn:microsoft.com/office/officeart/2005/8/layout/hProcess6"/>
    <dgm:cxn modelId="{CB537E95-29FC-402E-AA6E-5AF8EC07E457}" type="presOf" srcId="{6980960E-246B-4A43-B593-613899D200BB}" destId="{959B08C7-BED4-4C2B-8DBC-ACF2F5F67A48}" srcOrd="1" destOrd="0" presId="urn:microsoft.com/office/officeart/2005/8/layout/hProcess6"/>
    <dgm:cxn modelId="{E998AF08-ECFB-41D2-B571-04DDCF152DDA}" srcId="{561E96AC-1704-4A14-84CD-328A7DE0B48D}" destId="{DA9ACB21-72EA-448A-B029-C46878D646F8}" srcOrd="0" destOrd="0" parTransId="{16C01516-A3B2-40E2-B569-2565B01E2E08}" sibTransId="{6872A00C-2F1A-448C-BD9E-843D9A200763}"/>
    <dgm:cxn modelId="{EDDB1E83-4E95-43F2-8D23-8379AE6BD4AF}" type="presOf" srcId="{0A0B637C-C307-4D8B-83C0-6A361D23AABD}" destId="{2A6AC1B1-04B3-4FD6-88BB-F2B49182ED8E}" srcOrd="0" destOrd="0" presId="urn:microsoft.com/office/officeart/2005/8/layout/hProcess6"/>
    <dgm:cxn modelId="{D461979D-13CD-4E44-879A-D6F9A9D7DC74}" type="presOf" srcId="{6980960E-246B-4A43-B593-613899D200BB}" destId="{2619F81B-C646-4A79-B327-41ADF332FAB8}" srcOrd="0" destOrd="0" presId="urn:microsoft.com/office/officeart/2005/8/layout/hProcess6"/>
    <dgm:cxn modelId="{042AA4BA-581B-482C-9D40-55392C573F7F}" type="presOf" srcId="{0AD74A95-D3E9-4DE3-AC67-B6CA6A3DA0F9}" destId="{2F9B9E3A-74B2-42FD-A200-50A6BF225D8E}" srcOrd="0" destOrd="0" presId="urn:microsoft.com/office/officeart/2005/8/layout/hProcess6"/>
    <dgm:cxn modelId="{2F65868A-36CF-45F7-8142-95DAA9E1942C}" type="presParOf" srcId="{CFB8F395-A792-4DB5-A1CF-C179F71ACD52}" destId="{0012E0F4-8D94-496F-BF10-1E7ACDA9ABDB}" srcOrd="0" destOrd="0" presId="urn:microsoft.com/office/officeart/2005/8/layout/hProcess6"/>
    <dgm:cxn modelId="{68FE7D34-8032-4F83-B991-47E5A0EECF95}" type="presParOf" srcId="{0012E0F4-8D94-496F-BF10-1E7ACDA9ABDB}" destId="{C9619C0E-7458-4920-A603-FA1DB8BFCACF}" srcOrd="0" destOrd="0" presId="urn:microsoft.com/office/officeart/2005/8/layout/hProcess6"/>
    <dgm:cxn modelId="{4DDA75D9-3F5D-47E0-8621-151CAB8AF026}" type="presParOf" srcId="{0012E0F4-8D94-496F-BF10-1E7ACDA9ABDB}" destId="{692523D4-6FED-4848-AE80-B4F474149385}" srcOrd="1" destOrd="0" presId="urn:microsoft.com/office/officeart/2005/8/layout/hProcess6"/>
    <dgm:cxn modelId="{DE499BF5-CA2E-415C-98DC-8CB42666C2FC}" type="presParOf" srcId="{0012E0F4-8D94-496F-BF10-1E7ACDA9ABDB}" destId="{629991BF-0DAE-44A9-8D01-1768D8DFC2F9}" srcOrd="2" destOrd="0" presId="urn:microsoft.com/office/officeart/2005/8/layout/hProcess6"/>
    <dgm:cxn modelId="{0103C9FF-DF2F-4F09-9065-893D83F37F77}" type="presParOf" srcId="{0012E0F4-8D94-496F-BF10-1E7ACDA9ABDB}" destId="{6209AC6C-B57E-441B-82D4-998CC95F79B2}" srcOrd="3" destOrd="0" presId="urn:microsoft.com/office/officeart/2005/8/layout/hProcess6"/>
    <dgm:cxn modelId="{B8498A21-C598-4C57-A717-27AA92DAEB35}" type="presParOf" srcId="{CFB8F395-A792-4DB5-A1CF-C179F71ACD52}" destId="{5AA0252E-3F00-4CB6-AB09-EB867C3154CB}" srcOrd="1" destOrd="0" presId="urn:microsoft.com/office/officeart/2005/8/layout/hProcess6"/>
    <dgm:cxn modelId="{D1683A5C-F12C-4C28-BA97-06C3A6414A1E}" type="presParOf" srcId="{CFB8F395-A792-4DB5-A1CF-C179F71ACD52}" destId="{17D38529-C40E-489A-8A8D-D12061BF71B2}" srcOrd="2" destOrd="0" presId="urn:microsoft.com/office/officeart/2005/8/layout/hProcess6"/>
    <dgm:cxn modelId="{9011533A-4CAD-48BE-AD48-01345FB0C783}" type="presParOf" srcId="{17D38529-C40E-489A-8A8D-D12061BF71B2}" destId="{3C0EB0E3-D55C-48DA-8945-1F28608FED1B}" srcOrd="0" destOrd="0" presId="urn:microsoft.com/office/officeart/2005/8/layout/hProcess6"/>
    <dgm:cxn modelId="{8A38CCC7-CB89-4736-8A8D-B37C5A7555D9}" type="presParOf" srcId="{17D38529-C40E-489A-8A8D-D12061BF71B2}" destId="{2619F81B-C646-4A79-B327-41ADF332FAB8}" srcOrd="1" destOrd="0" presId="urn:microsoft.com/office/officeart/2005/8/layout/hProcess6"/>
    <dgm:cxn modelId="{CF711426-1198-40F7-82F4-F809FEA2CF78}" type="presParOf" srcId="{17D38529-C40E-489A-8A8D-D12061BF71B2}" destId="{959B08C7-BED4-4C2B-8DBC-ACF2F5F67A48}" srcOrd="2" destOrd="0" presId="urn:microsoft.com/office/officeart/2005/8/layout/hProcess6"/>
    <dgm:cxn modelId="{47091D73-D8F0-4ED7-81AE-EE72DE460A8C}" type="presParOf" srcId="{17D38529-C40E-489A-8A8D-D12061BF71B2}" destId="{221FA1A1-43DE-4376-A87E-C20F7238B7D7}" srcOrd="3" destOrd="0" presId="urn:microsoft.com/office/officeart/2005/8/layout/hProcess6"/>
    <dgm:cxn modelId="{4332C9C0-6A1A-45B2-84F1-A7FBF6FEAE0C}" type="presParOf" srcId="{CFB8F395-A792-4DB5-A1CF-C179F71ACD52}" destId="{2376AE0D-7B7D-444A-B009-B115F294335D}" srcOrd="3" destOrd="0" presId="urn:microsoft.com/office/officeart/2005/8/layout/hProcess6"/>
    <dgm:cxn modelId="{79AE5153-E478-4410-BE87-EE0EA7C56196}" type="presParOf" srcId="{CFB8F395-A792-4DB5-A1CF-C179F71ACD52}" destId="{D5D4EF01-400D-4BB9-8BE0-75AA69CAF545}" srcOrd="4" destOrd="0" presId="urn:microsoft.com/office/officeart/2005/8/layout/hProcess6"/>
    <dgm:cxn modelId="{3BA99D3E-F586-48B6-B837-A235D211DE68}" type="presParOf" srcId="{D5D4EF01-400D-4BB9-8BE0-75AA69CAF545}" destId="{D5AFB13D-BF27-4AC0-9CF7-617F540C18AE}" srcOrd="0" destOrd="0" presId="urn:microsoft.com/office/officeart/2005/8/layout/hProcess6"/>
    <dgm:cxn modelId="{53CEFB6D-FBF9-49F9-95B1-86562B2347CF}" type="presParOf" srcId="{D5D4EF01-400D-4BB9-8BE0-75AA69CAF545}" destId="{9519E704-7F48-4CAB-98F7-978F6D4330CC}" srcOrd="1" destOrd="0" presId="urn:microsoft.com/office/officeart/2005/8/layout/hProcess6"/>
    <dgm:cxn modelId="{21B4E266-BC35-4ED8-A80C-CABD9FF482E6}" type="presParOf" srcId="{D5D4EF01-400D-4BB9-8BE0-75AA69CAF545}" destId="{4BA4CF16-B09F-43B9-844C-D9A995FB078E}" srcOrd="2" destOrd="0" presId="urn:microsoft.com/office/officeart/2005/8/layout/hProcess6"/>
    <dgm:cxn modelId="{E641191F-266A-4C76-B937-DEF0F892D77C}" type="presParOf" srcId="{D5D4EF01-400D-4BB9-8BE0-75AA69CAF545}" destId="{AD1EC1CA-7DB7-4A2E-B810-CFB6208BFB59}" srcOrd="3" destOrd="0" presId="urn:microsoft.com/office/officeart/2005/8/layout/hProcess6"/>
    <dgm:cxn modelId="{AF6A09A6-78AF-49CC-BAB4-F36E6B612FDA}" type="presParOf" srcId="{CFB8F395-A792-4DB5-A1CF-C179F71ACD52}" destId="{03CCB569-48FB-450D-A661-C15A1653EF54}" srcOrd="5" destOrd="0" presId="urn:microsoft.com/office/officeart/2005/8/layout/hProcess6"/>
    <dgm:cxn modelId="{5758A51D-85C4-448E-A0DA-8648E89A4AAF}" type="presParOf" srcId="{CFB8F395-A792-4DB5-A1CF-C179F71ACD52}" destId="{8BC058AF-A203-4B32-8B7A-48D151C2A4FF}" srcOrd="6" destOrd="0" presId="urn:microsoft.com/office/officeart/2005/8/layout/hProcess6"/>
    <dgm:cxn modelId="{8FAB054C-4C89-42E7-A48D-CB2682D6C647}" type="presParOf" srcId="{8BC058AF-A203-4B32-8B7A-48D151C2A4FF}" destId="{A4FCACE9-0D1F-4AA7-B999-4F028DFB3C42}" srcOrd="0" destOrd="0" presId="urn:microsoft.com/office/officeart/2005/8/layout/hProcess6"/>
    <dgm:cxn modelId="{1C3AE59E-51B7-40EE-9574-24A8642EBC0E}" type="presParOf" srcId="{8BC058AF-A203-4B32-8B7A-48D151C2A4FF}" destId="{2F9B9E3A-74B2-42FD-A200-50A6BF225D8E}" srcOrd="1" destOrd="0" presId="urn:microsoft.com/office/officeart/2005/8/layout/hProcess6"/>
    <dgm:cxn modelId="{A65B08EE-968F-4B27-83F3-438F964BC725}" type="presParOf" srcId="{8BC058AF-A203-4B32-8B7A-48D151C2A4FF}" destId="{3ADB96F1-6679-4204-A56B-24D9D4CDFE61}" srcOrd="2" destOrd="0" presId="urn:microsoft.com/office/officeart/2005/8/layout/hProcess6"/>
    <dgm:cxn modelId="{7C084B9F-88E1-4B5E-8A04-D2F225099E33}" type="presParOf" srcId="{8BC058AF-A203-4B32-8B7A-48D151C2A4FF}" destId="{2A6AC1B1-04B3-4FD6-88BB-F2B49182ED8E}" srcOrd="3" destOrd="0" presId="urn:microsoft.com/office/officeart/2005/8/layout/hProcess6"/>
  </dgm:cxnLst>
  <dgm:bg/>
  <dgm:whole/>
  <dgm:extLst>
    <a:ext uri="http://schemas.microsoft.com/office/drawing/2008/diagram">
      <dsp:dataModelExt xmlns:dsp="http://schemas.microsoft.com/office/drawing/2008/diagram" relId="rId157"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3A3FA0F7-D6C2-4501-9A21-9546E3E141EC}"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43AD2194-8948-466F-9315-A8570FC98B78}">
      <dgm:prSet phldrT="[Text]"/>
      <dgm:spPr/>
      <dgm:t>
        <a:bodyPr/>
        <a:lstStyle/>
        <a:p>
          <a:r>
            <a:rPr lang="lt-LT" b="1">
              <a:latin typeface="Times New Roman" panose="02020603050405020304" pitchFamily="18" charset="0"/>
              <a:cs typeface="Times New Roman" panose="02020603050405020304" pitchFamily="18" charset="0"/>
            </a:rPr>
            <a:t>ES</a:t>
          </a:r>
          <a:endParaRPr lang="en-US" b="1">
            <a:latin typeface="Times New Roman" panose="02020603050405020304" pitchFamily="18" charset="0"/>
            <a:cs typeface="Times New Roman" panose="02020603050405020304" pitchFamily="18" charset="0"/>
          </a:endParaRPr>
        </a:p>
      </dgm:t>
    </dgm:pt>
    <dgm:pt modelId="{1D38B017-652C-432D-876C-64718E707116}" type="parTrans" cxnId="{C023155C-9F6F-41D8-B20A-5E52A84823DE}">
      <dgm:prSet/>
      <dgm:spPr/>
      <dgm:t>
        <a:bodyPr/>
        <a:lstStyle/>
        <a:p>
          <a:endParaRPr lang="en-US"/>
        </a:p>
      </dgm:t>
    </dgm:pt>
    <dgm:pt modelId="{A2F844A8-E265-4AE8-A52A-37E1BFBBB6AA}" type="sibTrans" cxnId="{C023155C-9F6F-41D8-B20A-5E52A84823DE}">
      <dgm:prSet/>
      <dgm:spPr/>
      <dgm:t>
        <a:bodyPr/>
        <a:lstStyle/>
        <a:p>
          <a:endParaRPr lang="en-US"/>
        </a:p>
      </dgm:t>
    </dgm:pt>
    <dgm:pt modelId="{88A0B479-65A8-4E26-8272-F0E701DC739F}">
      <dgm:prSet phldrT="[Text]"/>
      <dgm:spPr/>
      <dgm:t>
        <a:bodyPr/>
        <a:lstStyle/>
        <a:p>
          <a:r>
            <a:rPr lang="lt-LT">
              <a:latin typeface="Times New Roman" panose="02020603050405020304" pitchFamily="18" charset="0"/>
              <a:cs typeface="Times New Roman" panose="02020603050405020304" pitchFamily="18" charset="0"/>
            </a:rPr>
            <a:t>Europos Sąjungos struktūrinių fondų lėšos</a:t>
          </a:r>
          <a:endParaRPr lang="en-US">
            <a:latin typeface="Times New Roman" panose="02020603050405020304" pitchFamily="18" charset="0"/>
            <a:cs typeface="Times New Roman" panose="02020603050405020304" pitchFamily="18" charset="0"/>
          </a:endParaRPr>
        </a:p>
      </dgm:t>
    </dgm:pt>
    <dgm:pt modelId="{D8A84101-24AB-4B1A-B384-3643F0AAD72F}" type="parTrans" cxnId="{0C4647EE-1CE1-43E8-87DC-58E39A9E4150}">
      <dgm:prSet/>
      <dgm:spPr/>
      <dgm:t>
        <a:bodyPr/>
        <a:lstStyle/>
        <a:p>
          <a:endParaRPr lang="en-US"/>
        </a:p>
      </dgm:t>
    </dgm:pt>
    <dgm:pt modelId="{97D90024-D4CE-49E5-9916-0FF4F8FBCD07}" type="sibTrans" cxnId="{0C4647EE-1CE1-43E8-87DC-58E39A9E4150}">
      <dgm:prSet/>
      <dgm:spPr/>
      <dgm:t>
        <a:bodyPr/>
        <a:lstStyle/>
        <a:p>
          <a:endParaRPr lang="en-US"/>
        </a:p>
      </dgm:t>
    </dgm:pt>
    <dgm:pt modelId="{105EF70A-3911-4553-BBCD-F0FF8337E178}">
      <dgm:prSet phldrT="[Text]"/>
      <dgm:spPr/>
      <dgm:t>
        <a:bodyPr/>
        <a:lstStyle/>
        <a:p>
          <a:r>
            <a:rPr lang="lt-LT" b="1">
              <a:latin typeface="Times New Roman" panose="02020603050405020304" pitchFamily="18" charset="0"/>
              <a:cs typeface="Times New Roman" panose="02020603050405020304" pitchFamily="18" charset="0"/>
            </a:rPr>
            <a:t>SB</a:t>
          </a:r>
          <a:endParaRPr lang="en-US" b="1">
            <a:latin typeface="Times New Roman" panose="02020603050405020304" pitchFamily="18" charset="0"/>
            <a:cs typeface="Times New Roman" panose="02020603050405020304" pitchFamily="18" charset="0"/>
          </a:endParaRPr>
        </a:p>
      </dgm:t>
    </dgm:pt>
    <dgm:pt modelId="{55A18190-802B-44D1-9314-DAD8D9368066}" type="parTrans" cxnId="{5D533345-E824-4EC6-B554-5155DCE9EB25}">
      <dgm:prSet/>
      <dgm:spPr/>
      <dgm:t>
        <a:bodyPr/>
        <a:lstStyle/>
        <a:p>
          <a:endParaRPr lang="en-US"/>
        </a:p>
      </dgm:t>
    </dgm:pt>
    <dgm:pt modelId="{9B621ED2-C250-4237-B002-9B230ACF43E5}" type="sibTrans" cxnId="{5D533345-E824-4EC6-B554-5155DCE9EB25}">
      <dgm:prSet/>
      <dgm:spPr/>
      <dgm:t>
        <a:bodyPr/>
        <a:lstStyle/>
        <a:p>
          <a:endParaRPr lang="en-US"/>
        </a:p>
      </dgm:t>
    </dgm:pt>
    <dgm:pt modelId="{C0BE379F-CA56-4A68-8436-D6A38EE8A115}">
      <dgm:prSet/>
      <dgm:spPr/>
      <dgm:t>
        <a:bodyPr/>
        <a:lstStyle/>
        <a:p>
          <a:r>
            <a:rPr lang="lt-LT">
              <a:latin typeface="Times New Roman" panose="02020603050405020304" pitchFamily="18" charset="0"/>
              <a:cs typeface="Times New Roman" panose="02020603050405020304" pitchFamily="18" charset="0"/>
            </a:rPr>
            <a:t>Rietavo savivaldybės biudžeto lėšos</a:t>
          </a:r>
          <a:endParaRPr lang="en-US"/>
        </a:p>
      </dgm:t>
    </dgm:pt>
    <dgm:pt modelId="{D7C18C06-A2EE-4F1A-8C03-88ABC1FC0583}" type="parTrans" cxnId="{F7C41A2C-51AC-4804-A0F3-89BADA5E952B}">
      <dgm:prSet/>
      <dgm:spPr/>
      <dgm:t>
        <a:bodyPr/>
        <a:lstStyle/>
        <a:p>
          <a:endParaRPr lang="en-US"/>
        </a:p>
      </dgm:t>
    </dgm:pt>
    <dgm:pt modelId="{8B6A2310-F119-4759-9EE1-D2E4799D62E2}" type="sibTrans" cxnId="{F7C41A2C-51AC-4804-A0F3-89BADA5E952B}">
      <dgm:prSet/>
      <dgm:spPr/>
      <dgm:t>
        <a:bodyPr/>
        <a:lstStyle/>
        <a:p>
          <a:endParaRPr lang="en-US"/>
        </a:p>
      </dgm:t>
    </dgm:pt>
    <dgm:pt modelId="{41760E65-C772-4DD6-B7D1-2B75C468C0DB}">
      <dgm:prSet phldrT="[Text]"/>
      <dgm:spPr/>
      <dgm:t>
        <a:bodyPr/>
        <a:lstStyle/>
        <a:p>
          <a:r>
            <a:rPr lang="lt-LT" b="1">
              <a:latin typeface="Times New Roman" panose="02020603050405020304" pitchFamily="18" charset="0"/>
              <a:cs typeface="Times New Roman" panose="02020603050405020304" pitchFamily="18" charset="0"/>
            </a:rPr>
            <a:t>VB</a:t>
          </a:r>
          <a:endParaRPr lang="en-US" b="1">
            <a:latin typeface="Times New Roman" panose="02020603050405020304" pitchFamily="18" charset="0"/>
            <a:cs typeface="Times New Roman" panose="02020603050405020304" pitchFamily="18" charset="0"/>
          </a:endParaRPr>
        </a:p>
      </dgm:t>
    </dgm:pt>
    <dgm:pt modelId="{1BF9495F-0B77-47F5-9172-906D7216BFBC}" type="parTrans" cxnId="{159F9367-2540-4DB3-97E9-0CB4B84F2ECF}">
      <dgm:prSet/>
      <dgm:spPr/>
      <dgm:t>
        <a:bodyPr/>
        <a:lstStyle/>
        <a:p>
          <a:endParaRPr lang="en-US"/>
        </a:p>
      </dgm:t>
    </dgm:pt>
    <dgm:pt modelId="{E04B5D9A-236C-4BC7-BEA9-EA5FCAA29B8B}" type="sibTrans" cxnId="{159F9367-2540-4DB3-97E9-0CB4B84F2ECF}">
      <dgm:prSet/>
      <dgm:spPr/>
      <dgm:t>
        <a:bodyPr/>
        <a:lstStyle/>
        <a:p>
          <a:endParaRPr lang="en-US"/>
        </a:p>
      </dgm:t>
    </dgm:pt>
    <dgm:pt modelId="{BA5221A8-7182-4483-8183-0D0847FE2468}">
      <dgm:prSet phldrT="[Text]"/>
      <dgm:spPr/>
      <dgm:t>
        <a:bodyPr/>
        <a:lstStyle/>
        <a:p>
          <a:r>
            <a:rPr lang="lt-LT">
              <a:latin typeface="Times New Roman" panose="02020603050405020304" pitchFamily="18" charset="0"/>
              <a:cs typeface="Times New Roman" panose="02020603050405020304" pitchFamily="18" charset="0"/>
            </a:rPr>
            <a:t>Valstybės biudžeto lėšos</a:t>
          </a:r>
          <a:endParaRPr lang="en-US"/>
        </a:p>
      </dgm:t>
    </dgm:pt>
    <dgm:pt modelId="{C3E110C8-52A8-40F1-A4B1-B2F15A252D6B}" type="parTrans" cxnId="{7B3F9C17-A178-4F80-854F-C73C8CDC5F68}">
      <dgm:prSet/>
      <dgm:spPr/>
      <dgm:t>
        <a:bodyPr/>
        <a:lstStyle/>
        <a:p>
          <a:endParaRPr lang="en-US"/>
        </a:p>
      </dgm:t>
    </dgm:pt>
    <dgm:pt modelId="{432AE8EA-161F-4A1F-BB63-E390152782A7}" type="sibTrans" cxnId="{7B3F9C17-A178-4F80-854F-C73C8CDC5F68}">
      <dgm:prSet/>
      <dgm:spPr/>
      <dgm:t>
        <a:bodyPr/>
        <a:lstStyle/>
        <a:p>
          <a:endParaRPr lang="en-US"/>
        </a:p>
      </dgm:t>
    </dgm:pt>
    <dgm:pt modelId="{58F45564-B68B-48E0-914B-2CFD1FFEAB2F}">
      <dgm:prSet phldrT="[Text]"/>
      <dgm:spPr/>
      <dgm:t>
        <a:bodyPr/>
        <a:lstStyle/>
        <a:p>
          <a:r>
            <a:rPr lang="lt-LT" b="1">
              <a:latin typeface="Times New Roman" panose="02020603050405020304" pitchFamily="18" charset="0"/>
              <a:cs typeface="Times New Roman" panose="02020603050405020304" pitchFamily="18" charset="0"/>
            </a:rPr>
            <a:t>KT</a:t>
          </a:r>
          <a:endParaRPr lang="en-US" b="1">
            <a:latin typeface="Times New Roman" panose="02020603050405020304" pitchFamily="18" charset="0"/>
            <a:cs typeface="Times New Roman" panose="02020603050405020304" pitchFamily="18" charset="0"/>
          </a:endParaRPr>
        </a:p>
      </dgm:t>
    </dgm:pt>
    <dgm:pt modelId="{3CEE4A2B-DB5E-44A4-B70A-778E9F4A69B8}" type="parTrans" cxnId="{055C9478-358E-44AA-BC31-CB8492A4C59B}">
      <dgm:prSet/>
      <dgm:spPr/>
      <dgm:t>
        <a:bodyPr/>
        <a:lstStyle/>
        <a:p>
          <a:endParaRPr lang="en-US"/>
        </a:p>
      </dgm:t>
    </dgm:pt>
    <dgm:pt modelId="{CD633213-81FE-4DE1-B5FF-E9BA1423F8C8}" type="sibTrans" cxnId="{055C9478-358E-44AA-BC31-CB8492A4C59B}">
      <dgm:prSet/>
      <dgm:spPr/>
      <dgm:t>
        <a:bodyPr/>
        <a:lstStyle/>
        <a:p>
          <a:endParaRPr lang="en-US"/>
        </a:p>
      </dgm:t>
    </dgm:pt>
    <dgm:pt modelId="{4E29C5D1-07C2-4234-89AD-C9E9AC6C8772}">
      <dgm:prSet/>
      <dgm:spPr/>
      <dgm:t>
        <a:bodyPr/>
        <a:lstStyle/>
        <a:p>
          <a:r>
            <a:rPr lang="lt-LT">
              <a:latin typeface="Times New Roman" panose="02020603050405020304" pitchFamily="18" charset="0"/>
              <a:cs typeface="Times New Roman" panose="02020603050405020304" pitchFamily="18" charset="0"/>
            </a:rPr>
            <a:t>Kitos lėšos: privačios lėšos, kitų finansavimo mechanizmų lėšos ir t. t.</a:t>
          </a:r>
          <a:endParaRPr lang="en-US"/>
        </a:p>
      </dgm:t>
    </dgm:pt>
    <dgm:pt modelId="{B21A062F-4806-485C-8DDB-F68121064B64}" type="parTrans" cxnId="{89127DF5-F78F-441C-B8A6-750B12ECFC9D}">
      <dgm:prSet/>
      <dgm:spPr/>
      <dgm:t>
        <a:bodyPr/>
        <a:lstStyle/>
        <a:p>
          <a:endParaRPr lang="en-US"/>
        </a:p>
      </dgm:t>
    </dgm:pt>
    <dgm:pt modelId="{0F0CCFCB-F0E9-4958-B7E2-6E7B1131CA10}" type="sibTrans" cxnId="{89127DF5-F78F-441C-B8A6-750B12ECFC9D}">
      <dgm:prSet/>
      <dgm:spPr/>
      <dgm:t>
        <a:bodyPr/>
        <a:lstStyle/>
        <a:p>
          <a:endParaRPr lang="en-US"/>
        </a:p>
      </dgm:t>
    </dgm:pt>
    <dgm:pt modelId="{17ED6172-7F71-4C83-988F-3FAC8F605578}" type="pres">
      <dgm:prSet presAssocID="{3A3FA0F7-D6C2-4501-9A21-9546E3E141EC}" presName="Name0" presStyleCnt="0">
        <dgm:presLayoutVars>
          <dgm:dir/>
          <dgm:animLvl val="lvl"/>
          <dgm:resizeHandles val="exact"/>
        </dgm:presLayoutVars>
      </dgm:prSet>
      <dgm:spPr/>
      <dgm:t>
        <a:bodyPr/>
        <a:lstStyle/>
        <a:p>
          <a:endParaRPr lang="lt-LT"/>
        </a:p>
      </dgm:t>
    </dgm:pt>
    <dgm:pt modelId="{F8741DB9-E394-4675-9FE5-31DE04BB992A}" type="pres">
      <dgm:prSet presAssocID="{43AD2194-8948-466F-9315-A8570FC98B78}" presName="composite" presStyleCnt="0"/>
      <dgm:spPr/>
    </dgm:pt>
    <dgm:pt modelId="{F8F8CC7D-2F69-4E6A-9DE5-1C982251F1D8}" type="pres">
      <dgm:prSet presAssocID="{43AD2194-8948-466F-9315-A8570FC98B78}" presName="parTx" presStyleLbl="alignNode1" presStyleIdx="0" presStyleCnt="4">
        <dgm:presLayoutVars>
          <dgm:chMax val="0"/>
          <dgm:chPref val="0"/>
          <dgm:bulletEnabled val="1"/>
        </dgm:presLayoutVars>
      </dgm:prSet>
      <dgm:spPr/>
      <dgm:t>
        <a:bodyPr/>
        <a:lstStyle/>
        <a:p>
          <a:endParaRPr lang="lt-LT"/>
        </a:p>
      </dgm:t>
    </dgm:pt>
    <dgm:pt modelId="{FDDCEC49-A440-4F81-B546-28C97782C49E}" type="pres">
      <dgm:prSet presAssocID="{43AD2194-8948-466F-9315-A8570FC98B78}" presName="desTx" presStyleLbl="alignAccFollowNode1" presStyleIdx="0" presStyleCnt="4">
        <dgm:presLayoutVars>
          <dgm:bulletEnabled val="1"/>
        </dgm:presLayoutVars>
      </dgm:prSet>
      <dgm:spPr/>
      <dgm:t>
        <a:bodyPr/>
        <a:lstStyle/>
        <a:p>
          <a:endParaRPr lang="lt-LT"/>
        </a:p>
      </dgm:t>
    </dgm:pt>
    <dgm:pt modelId="{664D525F-7E36-4779-A70C-E97E7AD8F148}" type="pres">
      <dgm:prSet presAssocID="{A2F844A8-E265-4AE8-A52A-37E1BFBBB6AA}" presName="space" presStyleCnt="0"/>
      <dgm:spPr/>
    </dgm:pt>
    <dgm:pt modelId="{F938FDA5-A71E-45FA-9E85-9228CB70F35B}" type="pres">
      <dgm:prSet presAssocID="{105EF70A-3911-4553-BBCD-F0FF8337E178}" presName="composite" presStyleCnt="0"/>
      <dgm:spPr/>
    </dgm:pt>
    <dgm:pt modelId="{1C0E6C20-A976-4B7D-96A3-3CD77BAF09C6}" type="pres">
      <dgm:prSet presAssocID="{105EF70A-3911-4553-BBCD-F0FF8337E178}" presName="parTx" presStyleLbl="alignNode1" presStyleIdx="1" presStyleCnt="4">
        <dgm:presLayoutVars>
          <dgm:chMax val="0"/>
          <dgm:chPref val="0"/>
          <dgm:bulletEnabled val="1"/>
        </dgm:presLayoutVars>
      </dgm:prSet>
      <dgm:spPr/>
      <dgm:t>
        <a:bodyPr/>
        <a:lstStyle/>
        <a:p>
          <a:endParaRPr lang="lt-LT"/>
        </a:p>
      </dgm:t>
    </dgm:pt>
    <dgm:pt modelId="{EF1B11EF-B4C9-47E2-9358-5DCC04C35819}" type="pres">
      <dgm:prSet presAssocID="{105EF70A-3911-4553-BBCD-F0FF8337E178}" presName="desTx" presStyleLbl="alignAccFollowNode1" presStyleIdx="1" presStyleCnt="4">
        <dgm:presLayoutVars>
          <dgm:bulletEnabled val="1"/>
        </dgm:presLayoutVars>
      </dgm:prSet>
      <dgm:spPr/>
      <dgm:t>
        <a:bodyPr/>
        <a:lstStyle/>
        <a:p>
          <a:endParaRPr lang="lt-LT"/>
        </a:p>
      </dgm:t>
    </dgm:pt>
    <dgm:pt modelId="{3EA6ED49-D36B-4861-934D-D76DA2A3B797}" type="pres">
      <dgm:prSet presAssocID="{9B621ED2-C250-4237-B002-9B230ACF43E5}" presName="space" presStyleCnt="0"/>
      <dgm:spPr/>
    </dgm:pt>
    <dgm:pt modelId="{D39FA47A-8001-4D07-A3CC-019F71FD4270}" type="pres">
      <dgm:prSet presAssocID="{41760E65-C772-4DD6-B7D1-2B75C468C0DB}" presName="composite" presStyleCnt="0"/>
      <dgm:spPr/>
    </dgm:pt>
    <dgm:pt modelId="{9C46E8BD-7941-4C57-B27D-05803AD7CF4F}" type="pres">
      <dgm:prSet presAssocID="{41760E65-C772-4DD6-B7D1-2B75C468C0DB}" presName="parTx" presStyleLbl="alignNode1" presStyleIdx="2" presStyleCnt="4">
        <dgm:presLayoutVars>
          <dgm:chMax val="0"/>
          <dgm:chPref val="0"/>
          <dgm:bulletEnabled val="1"/>
        </dgm:presLayoutVars>
      </dgm:prSet>
      <dgm:spPr/>
      <dgm:t>
        <a:bodyPr/>
        <a:lstStyle/>
        <a:p>
          <a:endParaRPr lang="lt-LT"/>
        </a:p>
      </dgm:t>
    </dgm:pt>
    <dgm:pt modelId="{F1707B21-F2D5-436E-91E2-49CC33F75927}" type="pres">
      <dgm:prSet presAssocID="{41760E65-C772-4DD6-B7D1-2B75C468C0DB}" presName="desTx" presStyleLbl="alignAccFollowNode1" presStyleIdx="2" presStyleCnt="4">
        <dgm:presLayoutVars>
          <dgm:bulletEnabled val="1"/>
        </dgm:presLayoutVars>
      </dgm:prSet>
      <dgm:spPr/>
      <dgm:t>
        <a:bodyPr/>
        <a:lstStyle/>
        <a:p>
          <a:endParaRPr lang="lt-LT"/>
        </a:p>
      </dgm:t>
    </dgm:pt>
    <dgm:pt modelId="{637D05F8-0B21-4087-9597-8D92A2B6EE41}" type="pres">
      <dgm:prSet presAssocID="{E04B5D9A-236C-4BC7-BEA9-EA5FCAA29B8B}" presName="space" presStyleCnt="0"/>
      <dgm:spPr/>
    </dgm:pt>
    <dgm:pt modelId="{F527CA29-7599-4671-93D6-BAED1DCF99A5}" type="pres">
      <dgm:prSet presAssocID="{58F45564-B68B-48E0-914B-2CFD1FFEAB2F}" presName="composite" presStyleCnt="0"/>
      <dgm:spPr/>
    </dgm:pt>
    <dgm:pt modelId="{A1516120-019C-420C-85B8-A4260458BBE7}" type="pres">
      <dgm:prSet presAssocID="{58F45564-B68B-48E0-914B-2CFD1FFEAB2F}" presName="parTx" presStyleLbl="alignNode1" presStyleIdx="3" presStyleCnt="4">
        <dgm:presLayoutVars>
          <dgm:chMax val="0"/>
          <dgm:chPref val="0"/>
          <dgm:bulletEnabled val="1"/>
        </dgm:presLayoutVars>
      </dgm:prSet>
      <dgm:spPr/>
      <dgm:t>
        <a:bodyPr/>
        <a:lstStyle/>
        <a:p>
          <a:endParaRPr lang="lt-LT"/>
        </a:p>
      </dgm:t>
    </dgm:pt>
    <dgm:pt modelId="{386A0CF4-F4A7-4884-A896-F7A22A6A4F49}" type="pres">
      <dgm:prSet presAssocID="{58F45564-B68B-48E0-914B-2CFD1FFEAB2F}" presName="desTx" presStyleLbl="alignAccFollowNode1" presStyleIdx="3" presStyleCnt="4">
        <dgm:presLayoutVars>
          <dgm:bulletEnabled val="1"/>
        </dgm:presLayoutVars>
      </dgm:prSet>
      <dgm:spPr/>
      <dgm:t>
        <a:bodyPr/>
        <a:lstStyle/>
        <a:p>
          <a:endParaRPr lang="lt-LT"/>
        </a:p>
      </dgm:t>
    </dgm:pt>
  </dgm:ptLst>
  <dgm:cxnLst>
    <dgm:cxn modelId="{BBA80DA2-76C5-438A-9601-D41F8282EFF8}" type="presOf" srcId="{43AD2194-8948-466F-9315-A8570FC98B78}" destId="{F8F8CC7D-2F69-4E6A-9DE5-1C982251F1D8}" srcOrd="0" destOrd="0" presId="urn:microsoft.com/office/officeart/2005/8/layout/hList1"/>
    <dgm:cxn modelId="{89127DF5-F78F-441C-B8A6-750B12ECFC9D}" srcId="{58F45564-B68B-48E0-914B-2CFD1FFEAB2F}" destId="{4E29C5D1-07C2-4234-89AD-C9E9AC6C8772}" srcOrd="0" destOrd="0" parTransId="{B21A062F-4806-485C-8DDB-F68121064B64}" sibTransId="{0F0CCFCB-F0E9-4958-B7E2-6E7B1131CA10}"/>
    <dgm:cxn modelId="{F7C41A2C-51AC-4804-A0F3-89BADA5E952B}" srcId="{105EF70A-3911-4553-BBCD-F0FF8337E178}" destId="{C0BE379F-CA56-4A68-8436-D6A38EE8A115}" srcOrd="0" destOrd="0" parTransId="{D7C18C06-A2EE-4F1A-8C03-88ABC1FC0583}" sibTransId="{8B6A2310-F119-4759-9EE1-D2E4799D62E2}"/>
    <dgm:cxn modelId="{46C30891-1235-4AE8-AB70-DFFBE45A8D39}" type="presOf" srcId="{3A3FA0F7-D6C2-4501-9A21-9546E3E141EC}" destId="{17ED6172-7F71-4C83-988F-3FAC8F605578}" srcOrd="0" destOrd="0" presId="urn:microsoft.com/office/officeart/2005/8/layout/hList1"/>
    <dgm:cxn modelId="{5FDE9B67-0C16-4FC2-8F54-064574CF9761}" type="presOf" srcId="{BA5221A8-7182-4483-8183-0D0847FE2468}" destId="{F1707B21-F2D5-436E-91E2-49CC33F75927}" srcOrd="0" destOrd="0" presId="urn:microsoft.com/office/officeart/2005/8/layout/hList1"/>
    <dgm:cxn modelId="{02E8F38D-F522-40AB-A8F2-6F5ABD39C5BD}" type="presOf" srcId="{105EF70A-3911-4553-BBCD-F0FF8337E178}" destId="{1C0E6C20-A976-4B7D-96A3-3CD77BAF09C6}" srcOrd="0" destOrd="0" presId="urn:microsoft.com/office/officeart/2005/8/layout/hList1"/>
    <dgm:cxn modelId="{7B3F9C17-A178-4F80-854F-C73C8CDC5F68}" srcId="{41760E65-C772-4DD6-B7D1-2B75C468C0DB}" destId="{BA5221A8-7182-4483-8183-0D0847FE2468}" srcOrd="0" destOrd="0" parTransId="{C3E110C8-52A8-40F1-A4B1-B2F15A252D6B}" sibTransId="{432AE8EA-161F-4A1F-BB63-E390152782A7}"/>
    <dgm:cxn modelId="{AC3D594A-621D-409A-A27C-A9B1A3396747}" type="presOf" srcId="{C0BE379F-CA56-4A68-8436-D6A38EE8A115}" destId="{EF1B11EF-B4C9-47E2-9358-5DCC04C35819}" srcOrd="0" destOrd="0" presId="urn:microsoft.com/office/officeart/2005/8/layout/hList1"/>
    <dgm:cxn modelId="{A3823BBA-D458-42C2-9FEE-02969D98BDF4}" type="presOf" srcId="{88A0B479-65A8-4E26-8272-F0E701DC739F}" destId="{FDDCEC49-A440-4F81-B546-28C97782C49E}" srcOrd="0" destOrd="0" presId="urn:microsoft.com/office/officeart/2005/8/layout/hList1"/>
    <dgm:cxn modelId="{6F7CC398-1AC2-4D11-AB1E-7A24C5792151}" type="presOf" srcId="{41760E65-C772-4DD6-B7D1-2B75C468C0DB}" destId="{9C46E8BD-7941-4C57-B27D-05803AD7CF4F}" srcOrd="0" destOrd="0" presId="urn:microsoft.com/office/officeart/2005/8/layout/hList1"/>
    <dgm:cxn modelId="{159F9367-2540-4DB3-97E9-0CB4B84F2ECF}" srcId="{3A3FA0F7-D6C2-4501-9A21-9546E3E141EC}" destId="{41760E65-C772-4DD6-B7D1-2B75C468C0DB}" srcOrd="2" destOrd="0" parTransId="{1BF9495F-0B77-47F5-9172-906D7216BFBC}" sibTransId="{E04B5D9A-236C-4BC7-BEA9-EA5FCAA29B8B}"/>
    <dgm:cxn modelId="{0C4647EE-1CE1-43E8-87DC-58E39A9E4150}" srcId="{43AD2194-8948-466F-9315-A8570FC98B78}" destId="{88A0B479-65A8-4E26-8272-F0E701DC739F}" srcOrd="0" destOrd="0" parTransId="{D8A84101-24AB-4B1A-B384-3643F0AAD72F}" sibTransId="{97D90024-D4CE-49E5-9916-0FF4F8FBCD07}"/>
    <dgm:cxn modelId="{055C9478-358E-44AA-BC31-CB8492A4C59B}" srcId="{3A3FA0F7-D6C2-4501-9A21-9546E3E141EC}" destId="{58F45564-B68B-48E0-914B-2CFD1FFEAB2F}" srcOrd="3" destOrd="0" parTransId="{3CEE4A2B-DB5E-44A4-B70A-778E9F4A69B8}" sibTransId="{CD633213-81FE-4DE1-B5FF-E9BA1423F8C8}"/>
    <dgm:cxn modelId="{DC1055AC-BA48-4F57-81DD-09D01C12AB9C}" type="presOf" srcId="{58F45564-B68B-48E0-914B-2CFD1FFEAB2F}" destId="{A1516120-019C-420C-85B8-A4260458BBE7}" srcOrd="0" destOrd="0" presId="urn:microsoft.com/office/officeart/2005/8/layout/hList1"/>
    <dgm:cxn modelId="{5D533345-E824-4EC6-B554-5155DCE9EB25}" srcId="{3A3FA0F7-D6C2-4501-9A21-9546E3E141EC}" destId="{105EF70A-3911-4553-BBCD-F0FF8337E178}" srcOrd="1" destOrd="0" parTransId="{55A18190-802B-44D1-9314-DAD8D9368066}" sibTransId="{9B621ED2-C250-4237-B002-9B230ACF43E5}"/>
    <dgm:cxn modelId="{945ADB01-F33F-46F3-B5F3-586A74D09945}" type="presOf" srcId="{4E29C5D1-07C2-4234-89AD-C9E9AC6C8772}" destId="{386A0CF4-F4A7-4884-A896-F7A22A6A4F49}" srcOrd="0" destOrd="0" presId="urn:microsoft.com/office/officeart/2005/8/layout/hList1"/>
    <dgm:cxn modelId="{C023155C-9F6F-41D8-B20A-5E52A84823DE}" srcId="{3A3FA0F7-D6C2-4501-9A21-9546E3E141EC}" destId="{43AD2194-8948-466F-9315-A8570FC98B78}" srcOrd="0" destOrd="0" parTransId="{1D38B017-652C-432D-876C-64718E707116}" sibTransId="{A2F844A8-E265-4AE8-A52A-37E1BFBBB6AA}"/>
    <dgm:cxn modelId="{5A29F40C-36A7-4AB1-9019-102AFD85F873}" type="presParOf" srcId="{17ED6172-7F71-4C83-988F-3FAC8F605578}" destId="{F8741DB9-E394-4675-9FE5-31DE04BB992A}" srcOrd="0" destOrd="0" presId="urn:microsoft.com/office/officeart/2005/8/layout/hList1"/>
    <dgm:cxn modelId="{4B83B39E-901E-48AC-ADEB-F90FB251752D}" type="presParOf" srcId="{F8741DB9-E394-4675-9FE5-31DE04BB992A}" destId="{F8F8CC7D-2F69-4E6A-9DE5-1C982251F1D8}" srcOrd="0" destOrd="0" presId="urn:microsoft.com/office/officeart/2005/8/layout/hList1"/>
    <dgm:cxn modelId="{BFADB875-54D6-4E14-A393-B52747BCE38F}" type="presParOf" srcId="{F8741DB9-E394-4675-9FE5-31DE04BB992A}" destId="{FDDCEC49-A440-4F81-B546-28C97782C49E}" srcOrd="1" destOrd="0" presId="urn:microsoft.com/office/officeart/2005/8/layout/hList1"/>
    <dgm:cxn modelId="{2DAC6553-C308-45D8-BF5F-C251B462F9A9}" type="presParOf" srcId="{17ED6172-7F71-4C83-988F-3FAC8F605578}" destId="{664D525F-7E36-4779-A70C-E97E7AD8F148}" srcOrd="1" destOrd="0" presId="urn:microsoft.com/office/officeart/2005/8/layout/hList1"/>
    <dgm:cxn modelId="{B876C14F-8CF8-4D63-BB37-B634F82E5979}" type="presParOf" srcId="{17ED6172-7F71-4C83-988F-3FAC8F605578}" destId="{F938FDA5-A71E-45FA-9E85-9228CB70F35B}" srcOrd="2" destOrd="0" presId="urn:microsoft.com/office/officeart/2005/8/layout/hList1"/>
    <dgm:cxn modelId="{AD8F0044-F727-4E11-B857-25175AE17A95}" type="presParOf" srcId="{F938FDA5-A71E-45FA-9E85-9228CB70F35B}" destId="{1C0E6C20-A976-4B7D-96A3-3CD77BAF09C6}" srcOrd="0" destOrd="0" presId="urn:microsoft.com/office/officeart/2005/8/layout/hList1"/>
    <dgm:cxn modelId="{7528D749-7837-4A17-9A43-1B669CF8372A}" type="presParOf" srcId="{F938FDA5-A71E-45FA-9E85-9228CB70F35B}" destId="{EF1B11EF-B4C9-47E2-9358-5DCC04C35819}" srcOrd="1" destOrd="0" presId="urn:microsoft.com/office/officeart/2005/8/layout/hList1"/>
    <dgm:cxn modelId="{AC9C8908-780F-4891-9AF0-876A88F92782}" type="presParOf" srcId="{17ED6172-7F71-4C83-988F-3FAC8F605578}" destId="{3EA6ED49-D36B-4861-934D-D76DA2A3B797}" srcOrd="3" destOrd="0" presId="urn:microsoft.com/office/officeart/2005/8/layout/hList1"/>
    <dgm:cxn modelId="{3DD30982-26D1-4F31-83F2-115E4584CAD7}" type="presParOf" srcId="{17ED6172-7F71-4C83-988F-3FAC8F605578}" destId="{D39FA47A-8001-4D07-A3CC-019F71FD4270}" srcOrd="4" destOrd="0" presId="urn:microsoft.com/office/officeart/2005/8/layout/hList1"/>
    <dgm:cxn modelId="{AB243C42-9357-4489-A0CA-F8B432FD037A}" type="presParOf" srcId="{D39FA47A-8001-4D07-A3CC-019F71FD4270}" destId="{9C46E8BD-7941-4C57-B27D-05803AD7CF4F}" srcOrd="0" destOrd="0" presId="urn:microsoft.com/office/officeart/2005/8/layout/hList1"/>
    <dgm:cxn modelId="{B0697D01-65F0-4AED-ADB0-01CFC8BEB118}" type="presParOf" srcId="{D39FA47A-8001-4D07-A3CC-019F71FD4270}" destId="{F1707B21-F2D5-436E-91E2-49CC33F75927}" srcOrd="1" destOrd="0" presId="urn:microsoft.com/office/officeart/2005/8/layout/hList1"/>
    <dgm:cxn modelId="{ABC235BE-847F-4F7D-8A51-B81E9832272D}" type="presParOf" srcId="{17ED6172-7F71-4C83-988F-3FAC8F605578}" destId="{637D05F8-0B21-4087-9597-8D92A2B6EE41}" srcOrd="5" destOrd="0" presId="urn:microsoft.com/office/officeart/2005/8/layout/hList1"/>
    <dgm:cxn modelId="{0B235E63-12B4-4152-8492-F43F9A5E24B8}" type="presParOf" srcId="{17ED6172-7F71-4C83-988F-3FAC8F605578}" destId="{F527CA29-7599-4671-93D6-BAED1DCF99A5}" srcOrd="6" destOrd="0" presId="urn:microsoft.com/office/officeart/2005/8/layout/hList1"/>
    <dgm:cxn modelId="{C7E1D65C-1D31-4737-ABB8-B2D953B2F987}" type="presParOf" srcId="{F527CA29-7599-4671-93D6-BAED1DCF99A5}" destId="{A1516120-019C-420C-85B8-A4260458BBE7}" srcOrd="0" destOrd="0" presId="urn:microsoft.com/office/officeart/2005/8/layout/hList1"/>
    <dgm:cxn modelId="{D0A8CB1E-E828-41C8-AFCA-809EA02F4436}" type="presParOf" srcId="{F527CA29-7599-4671-93D6-BAED1DCF99A5}" destId="{386A0CF4-F4A7-4884-A896-F7A22A6A4F49}" srcOrd="1" destOrd="0" presId="urn:microsoft.com/office/officeart/2005/8/layout/hList1"/>
  </dgm:cxnLst>
  <dgm:bg/>
  <dgm:whole/>
  <dgm:extLst>
    <a:ext uri="http://schemas.microsoft.com/office/drawing/2008/diagram">
      <dsp:dataModelExt xmlns:dsp="http://schemas.microsoft.com/office/drawing/2008/diagram" relId="rId162"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A284FCF2-80E3-4EA6-A6A1-6F1731A5AF9E}"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US"/>
        </a:p>
      </dgm:t>
    </dgm:pt>
    <dgm:pt modelId="{77DD25D5-983E-42AB-85EA-849DC2450329}">
      <dgm:prSet phldrT="[Text]" custT="1"/>
      <dgm:spPr/>
      <dgm:t>
        <a:bodyPr/>
        <a:lstStyle/>
        <a:p>
          <a:r>
            <a:rPr lang="lt-LT" sz="1000">
              <a:latin typeface="Times New Roman" panose="02020603050405020304" pitchFamily="18" charset="0"/>
              <a:cs typeface="Times New Roman" panose="02020603050405020304" pitchFamily="18" charset="0"/>
            </a:rPr>
            <a:t>RSA struktūriniai ir teritoriniai padaliniai, specialistai </a:t>
          </a:r>
          <a:endParaRPr lang="en-US" sz="1000">
            <a:latin typeface="Times New Roman" panose="02020603050405020304" pitchFamily="18" charset="0"/>
            <a:cs typeface="Times New Roman" panose="02020603050405020304" pitchFamily="18" charset="0"/>
          </a:endParaRPr>
        </a:p>
      </dgm:t>
    </dgm:pt>
    <dgm:pt modelId="{3C6D705F-A85F-45C5-989F-90EA4E641E2A}" type="parTrans" cxnId="{B9C8F9B6-E22A-4A13-B509-988B5A42EE72}">
      <dgm:prSet/>
      <dgm:spPr/>
      <dgm:t>
        <a:bodyPr/>
        <a:lstStyle/>
        <a:p>
          <a:endParaRPr lang="en-US"/>
        </a:p>
      </dgm:t>
    </dgm:pt>
    <dgm:pt modelId="{F7D05E36-910B-4DDF-8C40-D5AEBA888909}" type="sibTrans" cxnId="{B9C8F9B6-E22A-4A13-B509-988B5A42EE72}">
      <dgm:prSet/>
      <dgm:spPr/>
      <dgm:t>
        <a:bodyPr/>
        <a:lstStyle/>
        <a:p>
          <a:endParaRPr lang="en-US"/>
        </a:p>
      </dgm:t>
    </dgm:pt>
    <dgm:pt modelId="{F8E7251C-95A1-4280-87E1-D55A65B89368}">
      <dgm:prSet phldrT="[Text]" custT="1"/>
      <dgm:spPr/>
      <dgm:t>
        <a:bodyPr/>
        <a:lstStyle/>
        <a:p>
          <a:r>
            <a:rPr lang="lt-LT" sz="1000">
              <a:latin typeface="Times New Roman" panose="02020603050405020304" pitchFamily="18" charset="0"/>
              <a:cs typeface="Times New Roman" panose="02020603050405020304" pitchFamily="18" charset="0"/>
            </a:rPr>
            <a:t>RS švietimo, kultūros, socialinių paslaugų ir sveikatos priežiūros įstaigos, RTVIC, Rietavo trečiojo amžiaus universitetas, RS priešgaisrinė gelbėjimo tarnyba</a:t>
          </a:r>
          <a:endParaRPr lang="en-US" sz="1000"/>
        </a:p>
      </dgm:t>
    </dgm:pt>
    <dgm:pt modelId="{B54DCBF7-B8FA-412E-AE34-90FA36199A29}" type="parTrans" cxnId="{E1B55D82-C93E-42A8-B417-3F60C15DE9A7}">
      <dgm:prSet/>
      <dgm:spPr/>
      <dgm:t>
        <a:bodyPr/>
        <a:lstStyle/>
        <a:p>
          <a:endParaRPr lang="en-US"/>
        </a:p>
      </dgm:t>
    </dgm:pt>
    <dgm:pt modelId="{F5D8A5A9-6E80-44B1-9F84-B001AC4C1FBD}" type="sibTrans" cxnId="{E1B55D82-C93E-42A8-B417-3F60C15DE9A7}">
      <dgm:prSet/>
      <dgm:spPr/>
      <dgm:t>
        <a:bodyPr/>
        <a:lstStyle/>
        <a:p>
          <a:endParaRPr lang="en-US"/>
        </a:p>
      </dgm:t>
    </dgm:pt>
    <dgm:pt modelId="{D63AFCEE-B4AC-4E66-8B1A-1FE73FBD5D5A}">
      <dgm:prSet phldrT="[Text]" custT="1"/>
      <dgm:spPr/>
      <dgm:t>
        <a:bodyPr/>
        <a:lstStyle/>
        <a:p>
          <a:r>
            <a:rPr lang="lt-LT" sz="1000">
              <a:latin typeface="Times New Roman" panose="02020603050405020304" pitchFamily="18" charset="0"/>
              <a:cs typeface="Times New Roman" panose="02020603050405020304" pitchFamily="18" charset="0"/>
            </a:rPr>
            <a:t>RS pavaldume esančios įmonės (UAB "Rietavo komunalinis ūkis", kt. </a:t>
          </a:r>
          <a:endParaRPr lang="en-US" sz="1000"/>
        </a:p>
      </dgm:t>
    </dgm:pt>
    <dgm:pt modelId="{BFF7BE82-7A26-498A-8E6A-D8071F6D70CF}" type="parTrans" cxnId="{B19250FD-804D-4BB0-AB2B-FDA8AEC21F3C}">
      <dgm:prSet/>
      <dgm:spPr/>
      <dgm:t>
        <a:bodyPr/>
        <a:lstStyle/>
        <a:p>
          <a:endParaRPr lang="en-US"/>
        </a:p>
      </dgm:t>
    </dgm:pt>
    <dgm:pt modelId="{5261B06A-826A-4A10-BE3F-6D4086ADF7FF}" type="sibTrans" cxnId="{B19250FD-804D-4BB0-AB2B-FDA8AEC21F3C}">
      <dgm:prSet/>
      <dgm:spPr/>
      <dgm:t>
        <a:bodyPr/>
        <a:lstStyle/>
        <a:p>
          <a:endParaRPr lang="en-US"/>
        </a:p>
      </dgm:t>
    </dgm:pt>
    <dgm:pt modelId="{D311AEAB-2B0A-4F2F-8633-267F9A2B81C8}">
      <dgm:prSet phldrT="[Text]" custT="1"/>
      <dgm:spPr/>
      <dgm:t>
        <a:bodyPr/>
        <a:lstStyle/>
        <a:p>
          <a:r>
            <a:rPr lang="lt-LT" sz="1000">
              <a:latin typeface="Times New Roman" panose="02020603050405020304" pitchFamily="18" charset="0"/>
              <a:cs typeface="Times New Roman" panose="02020603050405020304" pitchFamily="18" charset="0"/>
            </a:rPr>
            <a:t>RS NVO, bendruomenės, vietos veiklos grupės,veikiančios RS teritorijoje, Jaunimo reikalų taryba, su jaunimu dirbančios organizcijos, ūkininkų sąjunga, verslininkai ir verslo įmonės, asocijuotos verslo struktūros, kiti privatūs fiziniai ir juridiniai asmenys</a:t>
          </a:r>
          <a:endParaRPr lang="en-US" sz="1000">
            <a:latin typeface="Times New Roman" panose="02020603050405020304" pitchFamily="18" charset="0"/>
            <a:cs typeface="Times New Roman" panose="02020603050405020304" pitchFamily="18" charset="0"/>
          </a:endParaRPr>
        </a:p>
      </dgm:t>
    </dgm:pt>
    <dgm:pt modelId="{C7B63BF2-B181-4723-A077-2D1C481E85C7}" type="parTrans" cxnId="{42511352-BB3C-4539-AF20-5451E94BBECB}">
      <dgm:prSet/>
      <dgm:spPr/>
      <dgm:t>
        <a:bodyPr/>
        <a:lstStyle/>
        <a:p>
          <a:endParaRPr lang="en-US"/>
        </a:p>
      </dgm:t>
    </dgm:pt>
    <dgm:pt modelId="{D9B592DA-A423-439E-B90D-BFA649321D68}" type="sibTrans" cxnId="{42511352-BB3C-4539-AF20-5451E94BBECB}">
      <dgm:prSet/>
      <dgm:spPr/>
      <dgm:t>
        <a:bodyPr/>
        <a:lstStyle/>
        <a:p>
          <a:endParaRPr lang="en-US"/>
        </a:p>
      </dgm:t>
    </dgm:pt>
    <dgm:pt modelId="{E74A3FBF-FB3A-4C8E-B0C5-553E4EF5048A}">
      <dgm:prSet phldrT="[Text]" custT="1"/>
      <dgm:spPr/>
      <dgm:t>
        <a:bodyPr/>
        <a:lstStyle/>
        <a:p>
          <a:r>
            <a:rPr lang="lt-LT" sz="1000">
              <a:latin typeface="Times New Roman" panose="02020603050405020304" pitchFamily="18" charset="0"/>
              <a:cs typeface="Times New Roman" panose="02020603050405020304" pitchFamily="18" charset="0"/>
            </a:rPr>
            <a:t>RS socialiniai ekonominiai partneriai (Plungės teritorinės darbo biržos Rietavo poskyris, VSB, KAVPK Rietavo PK, Telšių APGV, LR žemės ūkio rūmai, LŽŪKT Rietavo sav. biuras, LAKD, TRATC</a:t>
          </a:r>
          <a:endParaRPr lang="en-US" sz="1000">
            <a:latin typeface="Times New Roman" panose="02020603050405020304" pitchFamily="18" charset="0"/>
            <a:cs typeface="Times New Roman" panose="02020603050405020304" pitchFamily="18" charset="0"/>
          </a:endParaRPr>
        </a:p>
      </dgm:t>
    </dgm:pt>
    <dgm:pt modelId="{3BCD1756-F779-49C6-8BEC-9118E04AA275}" type="parTrans" cxnId="{2B5D79F1-C9FF-40C8-9EEA-AE0B5D347590}">
      <dgm:prSet/>
      <dgm:spPr/>
      <dgm:t>
        <a:bodyPr/>
        <a:lstStyle/>
        <a:p>
          <a:endParaRPr lang="en-US"/>
        </a:p>
      </dgm:t>
    </dgm:pt>
    <dgm:pt modelId="{1C5F3A12-9A36-4FF6-BD0F-1B9F6ACB9747}" type="sibTrans" cxnId="{2B5D79F1-C9FF-40C8-9EEA-AE0B5D347590}">
      <dgm:prSet/>
      <dgm:spPr/>
      <dgm:t>
        <a:bodyPr/>
        <a:lstStyle/>
        <a:p>
          <a:endParaRPr lang="en-US"/>
        </a:p>
      </dgm:t>
    </dgm:pt>
    <dgm:pt modelId="{11D7F229-9CBE-4AD0-AC68-D8A4D1B5A05B}" type="pres">
      <dgm:prSet presAssocID="{A284FCF2-80E3-4EA6-A6A1-6F1731A5AF9E}" presName="cycle" presStyleCnt="0">
        <dgm:presLayoutVars>
          <dgm:dir/>
          <dgm:resizeHandles val="exact"/>
        </dgm:presLayoutVars>
      </dgm:prSet>
      <dgm:spPr/>
      <dgm:t>
        <a:bodyPr/>
        <a:lstStyle/>
        <a:p>
          <a:endParaRPr lang="lt-LT"/>
        </a:p>
      </dgm:t>
    </dgm:pt>
    <dgm:pt modelId="{42441013-89A8-44DE-9106-F4ECB39BDAC2}" type="pres">
      <dgm:prSet presAssocID="{77DD25D5-983E-42AB-85EA-849DC2450329}" presName="dummy" presStyleCnt="0"/>
      <dgm:spPr/>
    </dgm:pt>
    <dgm:pt modelId="{91E3C1CB-69A9-406E-B94B-DBB5EDE2C85A}" type="pres">
      <dgm:prSet presAssocID="{77DD25D5-983E-42AB-85EA-849DC2450329}" presName="node" presStyleLbl="revTx" presStyleIdx="0" presStyleCnt="5">
        <dgm:presLayoutVars>
          <dgm:bulletEnabled val="1"/>
        </dgm:presLayoutVars>
      </dgm:prSet>
      <dgm:spPr/>
      <dgm:t>
        <a:bodyPr/>
        <a:lstStyle/>
        <a:p>
          <a:endParaRPr lang="lt-LT"/>
        </a:p>
      </dgm:t>
    </dgm:pt>
    <dgm:pt modelId="{7830099E-886D-4DD1-8BE3-61D1CA3D78DE}" type="pres">
      <dgm:prSet presAssocID="{F7D05E36-910B-4DDF-8C40-D5AEBA888909}" presName="sibTrans" presStyleLbl="node1" presStyleIdx="0" presStyleCnt="5"/>
      <dgm:spPr/>
      <dgm:t>
        <a:bodyPr/>
        <a:lstStyle/>
        <a:p>
          <a:endParaRPr lang="lt-LT"/>
        </a:p>
      </dgm:t>
    </dgm:pt>
    <dgm:pt modelId="{5BA878CB-466A-416E-8580-0D4D071D5422}" type="pres">
      <dgm:prSet presAssocID="{F8E7251C-95A1-4280-87E1-D55A65B89368}" presName="dummy" presStyleCnt="0"/>
      <dgm:spPr/>
    </dgm:pt>
    <dgm:pt modelId="{CA614296-A6E0-4D69-85DC-8672C18EBF45}" type="pres">
      <dgm:prSet presAssocID="{F8E7251C-95A1-4280-87E1-D55A65B89368}" presName="node" presStyleLbl="revTx" presStyleIdx="1" presStyleCnt="5" custScaleX="155239" custScaleY="134106" custRadScaleRad="100550" custRadScaleInc="-425">
        <dgm:presLayoutVars>
          <dgm:bulletEnabled val="1"/>
        </dgm:presLayoutVars>
      </dgm:prSet>
      <dgm:spPr/>
      <dgm:t>
        <a:bodyPr/>
        <a:lstStyle/>
        <a:p>
          <a:endParaRPr lang="lt-LT"/>
        </a:p>
      </dgm:t>
    </dgm:pt>
    <dgm:pt modelId="{25F720C3-2936-4D9E-9C51-3CBF8A90FF36}" type="pres">
      <dgm:prSet presAssocID="{F5D8A5A9-6E80-44B1-9F84-B001AC4C1FBD}" presName="sibTrans" presStyleLbl="node1" presStyleIdx="1" presStyleCnt="5" custLinFactNeighborX="-2310" custLinFactNeighborY="3337"/>
      <dgm:spPr/>
      <dgm:t>
        <a:bodyPr/>
        <a:lstStyle/>
        <a:p>
          <a:endParaRPr lang="lt-LT"/>
        </a:p>
      </dgm:t>
    </dgm:pt>
    <dgm:pt modelId="{33C0A155-33CD-4A8D-B267-3D41FEEE57D2}" type="pres">
      <dgm:prSet presAssocID="{D63AFCEE-B4AC-4E66-8B1A-1FE73FBD5D5A}" presName="dummy" presStyleCnt="0"/>
      <dgm:spPr/>
    </dgm:pt>
    <dgm:pt modelId="{45D9CD1D-DE72-46FE-AE2C-F129CF2BBA37}" type="pres">
      <dgm:prSet presAssocID="{D63AFCEE-B4AC-4E66-8B1A-1FE73FBD5D5A}" presName="node" presStyleLbl="revTx" presStyleIdx="2" presStyleCnt="5" custScaleX="135430" custScaleY="117150">
        <dgm:presLayoutVars>
          <dgm:bulletEnabled val="1"/>
        </dgm:presLayoutVars>
      </dgm:prSet>
      <dgm:spPr/>
      <dgm:t>
        <a:bodyPr/>
        <a:lstStyle/>
        <a:p>
          <a:endParaRPr lang="lt-LT"/>
        </a:p>
      </dgm:t>
    </dgm:pt>
    <dgm:pt modelId="{945715A4-B106-44A3-8329-F5EA0F8FF91B}" type="pres">
      <dgm:prSet presAssocID="{5261B06A-826A-4A10-BE3F-6D4086ADF7FF}" presName="sibTrans" presStyleLbl="node1" presStyleIdx="2" presStyleCnt="5"/>
      <dgm:spPr/>
      <dgm:t>
        <a:bodyPr/>
        <a:lstStyle/>
        <a:p>
          <a:endParaRPr lang="lt-LT"/>
        </a:p>
      </dgm:t>
    </dgm:pt>
    <dgm:pt modelId="{B65596F6-E29A-448D-8DDD-DF852B5B83C0}" type="pres">
      <dgm:prSet presAssocID="{D311AEAB-2B0A-4F2F-8633-267F9A2B81C8}" presName="dummy" presStyleCnt="0"/>
      <dgm:spPr/>
    </dgm:pt>
    <dgm:pt modelId="{E335FCE6-F012-499B-BAE2-AD662984FC45}" type="pres">
      <dgm:prSet presAssocID="{D311AEAB-2B0A-4F2F-8633-267F9A2B81C8}" presName="node" presStyleLbl="revTx" presStyleIdx="3" presStyleCnt="5" custScaleX="252966" custScaleY="154231">
        <dgm:presLayoutVars>
          <dgm:bulletEnabled val="1"/>
        </dgm:presLayoutVars>
      </dgm:prSet>
      <dgm:spPr/>
      <dgm:t>
        <a:bodyPr/>
        <a:lstStyle/>
        <a:p>
          <a:endParaRPr lang="lt-LT"/>
        </a:p>
      </dgm:t>
    </dgm:pt>
    <dgm:pt modelId="{FD0DD483-CFE5-4BF0-A99E-EA1AB127BADE}" type="pres">
      <dgm:prSet presAssocID="{D9B592DA-A423-439E-B90D-BFA649321D68}" presName="sibTrans" presStyleLbl="node1" presStyleIdx="3" presStyleCnt="5"/>
      <dgm:spPr/>
      <dgm:t>
        <a:bodyPr/>
        <a:lstStyle/>
        <a:p>
          <a:endParaRPr lang="lt-LT"/>
        </a:p>
      </dgm:t>
    </dgm:pt>
    <dgm:pt modelId="{600FEB85-1F78-4E7A-9BAC-ED5509ECB9C7}" type="pres">
      <dgm:prSet presAssocID="{E74A3FBF-FB3A-4C8E-B0C5-553E4EF5048A}" presName="dummy" presStyleCnt="0"/>
      <dgm:spPr/>
    </dgm:pt>
    <dgm:pt modelId="{7D20E810-72F3-402D-9A6A-E7EBE7C99762}" type="pres">
      <dgm:prSet presAssocID="{E74A3FBF-FB3A-4C8E-B0C5-553E4EF5048A}" presName="node" presStyleLbl="revTx" presStyleIdx="4" presStyleCnt="5" custScaleX="288387" custRadScaleRad="113909" custRadScaleInc="-36442">
        <dgm:presLayoutVars>
          <dgm:bulletEnabled val="1"/>
        </dgm:presLayoutVars>
      </dgm:prSet>
      <dgm:spPr/>
      <dgm:t>
        <a:bodyPr/>
        <a:lstStyle/>
        <a:p>
          <a:endParaRPr lang="lt-LT"/>
        </a:p>
      </dgm:t>
    </dgm:pt>
    <dgm:pt modelId="{46156B5F-D204-4DDC-928B-6166642AD85C}" type="pres">
      <dgm:prSet presAssocID="{1C5F3A12-9A36-4FF6-BD0F-1B9F6ACB9747}" presName="sibTrans" presStyleLbl="node1" presStyleIdx="4" presStyleCnt="5"/>
      <dgm:spPr/>
      <dgm:t>
        <a:bodyPr/>
        <a:lstStyle/>
        <a:p>
          <a:endParaRPr lang="lt-LT"/>
        </a:p>
      </dgm:t>
    </dgm:pt>
  </dgm:ptLst>
  <dgm:cxnLst>
    <dgm:cxn modelId="{BDB592DD-AE7D-4382-9162-6672914104B1}" type="presOf" srcId="{1C5F3A12-9A36-4FF6-BD0F-1B9F6ACB9747}" destId="{46156B5F-D204-4DDC-928B-6166642AD85C}" srcOrd="0" destOrd="0" presId="urn:microsoft.com/office/officeart/2005/8/layout/cycle1"/>
    <dgm:cxn modelId="{34B7DEDA-D10B-4F9D-B6C0-7C8AA1DA8011}" type="presOf" srcId="{D311AEAB-2B0A-4F2F-8633-267F9A2B81C8}" destId="{E335FCE6-F012-499B-BAE2-AD662984FC45}" srcOrd="0" destOrd="0" presId="urn:microsoft.com/office/officeart/2005/8/layout/cycle1"/>
    <dgm:cxn modelId="{42511352-BB3C-4539-AF20-5451E94BBECB}" srcId="{A284FCF2-80E3-4EA6-A6A1-6F1731A5AF9E}" destId="{D311AEAB-2B0A-4F2F-8633-267F9A2B81C8}" srcOrd="3" destOrd="0" parTransId="{C7B63BF2-B181-4723-A077-2D1C481E85C7}" sibTransId="{D9B592DA-A423-439E-B90D-BFA649321D68}"/>
    <dgm:cxn modelId="{69218223-371B-4CDB-AC56-B899A23D7625}" type="presOf" srcId="{5261B06A-826A-4A10-BE3F-6D4086ADF7FF}" destId="{945715A4-B106-44A3-8329-F5EA0F8FF91B}" srcOrd="0" destOrd="0" presId="urn:microsoft.com/office/officeart/2005/8/layout/cycle1"/>
    <dgm:cxn modelId="{5358447F-D139-43AE-B9F8-FE14CCB5C55F}" type="presOf" srcId="{D9B592DA-A423-439E-B90D-BFA649321D68}" destId="{FD0DD483-CFE5-4BF0-A99E-EA1AB127BADE}" srcOrd="0" destOrd="0" presId="urn:microsoft.com/office/officeart/2005/8/layout/cycle1"/>
    <dgm:cxn modelId="{91920C15-2E50-4F10-A794-AF224FD88748}" type="presOf" srcId="{D63AFCEE-B4AC-4E66-8B1A-1FE73FBD5D5A}" destId="{45D9CD1D-DE72-46FE-AE2C-F129CF2BBA37}" srcOrd="0" destOrd="0" presId="urn:microsoft.com/office/officeart/2005/8/layout/cycle1"/>
    <dgm:cxn modelId="{FE33CC44-5CE0-4F2E-AA07-65D75FDE47CE}" type="presOf" srcId="{77DD25D5-983E-42AB-85EA-849DC2450329}" destId="{91E3C1CB-69A9-406E-B94B-DBB5EDE2C85A}" srcOrd="0" destOrd="0" presId="urn:microsoft.com/office/officeart/2005/8/layout/cycle1"/>
    <dgm:cxn modelId="{2B5D79F1-C9FF-40C8-9EEA-AE0B5D347590}" srcId="{A284FCF2-80E3-4EA6-A6A1-6F1731A5AF9E}" destId="{E74A3FBF-FB3A-4C8E-B0C5-553E4EF5048A}" srcOrd="4" destOrd="0" parTransId="{3BCD1756-F779-49C6-8BEC-9118E04AA275}" sibTransId="{1C5F3A12-9A36-4FF6-BD0F-1B9F6ACB9747}"/>
    <dgm:cxn modelId="{13FC37E3-9148-4A59-96D9-3AD625A60225}" type="presOf" srcId="{F7D05E36-910B-4DDF-8C40-D5AEBA888909}" destId="{7830099E-886D-4DD1-8BE3-61D1CA3D78DE}" srcOrd="0" destOrd="0" presId="urn:microsoft.com/office/officeart/2005/8/layout/cycle1"/>
    <dgm:cxn modelId="{2DCDEA25-12DB-4ADE-8F8A-408C7AEC2A63}" type="presOf" srcId="{F5D8A5A9-6E80-44B1-9F84-B001AC4C1FBD}" destId="{25F720C3-2936-4D9E-9C51-3CBF8A90FF36}" srcOrd="0" destOrd="0" presId="urn:microsoft.com/office/officeart/2005/8/layout/cycle1"/>
    <dgm:cxn modelId="{E1B55D82-C93E-42A8-B417-3F60C15DE9A7}" srcId="{A284FCF2-80E3-4EA6-A6A1-6F1731A5AF9E}" destId="{F8E7251C-95A1-4280-87E1-D55A65B89368}" srcOrd="1" destOrd="0" parTransId="{B54DCBF7-B8FA-412E-AE34-90FA36199A29}" sibTransId="{F5D8A5A9-6E80-44B1-9F84-B001AC4C1FBD}"/>
    <dgm:cxn modelId="{CF0565C3-B676-4774-BCA7-40B2F923E820}" type="presOf" srcId="{A284FCF2-80E3-4EA6-A6A1-6F1731A5AF9E}" destId="{11D7F229-9CBE-4AD0-AC68-D8A4D1B5A05B}" srcOrd="0" destOrd="0" presId="urn:microsoft.com/office/officeart/2005/8/layout/cycle1"/>
    <dgm:cxn modelId="{B19250FD-804D-4BB0-AB2B-FDA8AEC21F3C}" srcId="{A284FCF2-80E3-4EA6-A6A1-6F1731A5AF9E}" destId="{D63AFCEE-B4AC-4E66-8B1A-1FE73FBD5D5A}" srcOrd="2" destOrd="0" parTransId="{BFF7BE82-7A26-498A-8E6A-D8071F6D70CF}" sibTransId="{5261B06A-826A-4A10-BE3F-6D4086ADF7FF}"/>
    <dgm:cxn modelId="{B9C8F9B6-E22A-4A13-B509-988B5A42EE72}" srcId="{A284FCF2-80E3-4EA6-A6A1-6F1731A5AF9E}" destId="{77DD25D5-983E-42AB-85EA-849DC2450329}" srcOrd="0" destOrd="0" parTransId="{3C6D705F-A85F-45C5-989F-90EA4E641E2A}" sibTransId="{F7D05E36-910B-4DDF-8C40-D5AEBA888909}"/>
    <dgm:cxn modelId="{A90A2D6E-D732-4543-9007-42A024803677}" type="presOf" srcId="{E74A3FBF-FB3A-4C8E-B0C5-553E4EF5048A}" destId="{7D20E810-72F3-402D-9A6A-E7EBE7C99762}" srcOrd="0" destOrd="0" presId="urn:microsoft.com/office/officeart/2005/8/layout/cycle1"/>
    <dgm:cxn modelId="{2C3BA86B-989B-4DE5-8A5D-C8243D8533C3}" type="presOf" srcId="{F8E7251C-95A1-4280-87E1-D55A65B89368}" destId="{CA614296-A6E0-4D69-85DC-8672C18EBF45}" srcOrd="0" destOrd="0" presId="urn:microsoft.com/office/officeart/2005/8/layout/cycle1"/>
    <dgm:cxn modelId="{2868F347-49D0-46CE-ABB5-D35F02761460}" type="presParOf" srcId="{11D7F229-9CBE-4AD0-AC68-D8A4D1B5A05B}" destId="{42441013-89A8-44DE-9106-F4ECB39BDAC2}" srcOrd="0" destOrd="0" presId="urn:microsoft.com/office/officeart/2005/8/layout/cycle1"/>
    <dgm:cxn modelId="{C87A7367-B3D9-4635-B9CB-477A4BC125D6}" type="presParOf" srcId="{11D7F229-9CBE-4AD0-AC68-D8A4D1B5A05B}" destId="{91E3C1CB-69A9-406E-B94B-DBB5EDE2C85A}" srcOrd="1" destOrd="0" presId="urn:microsoft.com/office/officeart/2005/8/layout/cycle1"/>
    <dgm:cxn modelId="{75C70040-AFC2-4BDD-8E36-1E47D3C162C0}" type="presParOf" srcId="{11D7F229-9CBE-4AD0-AC68-D8A4D1B5A05B}" destId="{7830099E-886D-4DD1-8BE3-61D1CA3D78DE}" srcOrd="2" destOrd="0" presId="urn:microsoft.com/office/officeart/2005/8/layout/cycle1"/>
    <dgm:cxn modelId="{F71CD024-99E4-47CB-9B17-855EF34F69E8}" type="presParOf" srcId="{11D7F229-9CBE-4AD0-AC68-D8A4D1B5A05B}" destId="{5BA878CB-466A-416E-8580-0D4D071D5422}" srcOrd="3" destOrd="0" presId="urn:microsoft.com/office/officeart/2005/8/layout/cycle1"/>
    <dgm:cxn modelId="{811C39BD-9B5A-4C34-8B2F-098260DE6E4A}" type="presParOf" srcId="{11D7F229-9CBE-4AD0-AC68-D8A4D1B5A05B}" destId="{CA614296-A6E0-4D69-85DC-8672C18EBF45}" srcOrd="4" destOrd="0" presId="urn:microsoft.com/office/officeart/2005/8/layout/cycle1"/>
    <dgm:cxn modelId="{BCB13CA5-3292-48CE-8C68-FA3A29C304B7}" type="presParOf" srcId="{11D7F229-9CBE-4AD0-AC68-D8A4D1B5A05B}" destId="{25F720C3-2936-4D9E-9C51-3CBF8A90FF36}" srcOrd="5" destOrd="0" presId="urn:microsoft.com/office/officeart/2005/8/layout/cycle1"/>
    <dgm:cxn modelId="{0E416214-35F3-458E-B487-AD7350A3A0E2}" type="presParOf" srcId="{11D7F229-9CBE-4AD0-AC68-D8A4D1B5A05B}" destId="{33C0A155-33CD-4A8D-B267-3D41FEEE57D2}" srcOrd="6" destOrd="0" presId="urn:microsoft.com/office/officeart/2005/8/layout/cycle1"/>
    <dgm:cxn modelId="{2A743F46-59A4-4E10-AD48-45F58CB432CF}" type="presParOf" srcId="{11D7F229-9CBE-4AD0-AC68-D8A4D1B5A05B}" destId="{45D9CD1D-DE72-46FE-AE2C-F129CF2BBA37}" srcOrd="7" destOrd="0" presId="urn:microsoft.com/office/officeart/2005/8/layout/cycle1"/>
    <dgm:cxn modelId="{22FAEB7C-0BBE-45FC-998A-15955C885527}" type="presParOf" srcId="{11D7F229-9CBE-4AD0-AC68-D8A4D1B5A05B}" destId="{945715A4-B106-44A3-8329-F5EA0F8FF91B}" srcOrd="8" destOrd="0" presId="urn:microsoft.com/office/officeart/2005/8/layout/cycle1"/>
    <dgm:cxn modelId="{46526CB0-67DA-4646-91E3-9F5D68595796}" type="presParOf" srcId="{11D7F229-9CBE-4AD0-AC68-D8A4D1B5A05B}" destId="{B65596F6-E29A-448D-8DDD-DF852B5B83C0}" srcOrd="9" destOrd="0" presId="urn:microsoft.com/office/officeart/2005/8/layout/cycle1"/>
    <dgm:cxn modelId="{351027FC-AA6B-4284-B280-C36DA23120F1}" type="presParOf" srcId="{11D7F229-9CBE-4AD0-AC68-D8A4D1B5A05B}" destId="{E335FCE6-F012-499B-BAE2-AD662984FC45}" srcOrd="10" destOrd="0" presId="urn:microsoft.com/office/officeart/2005/8/layout/cycle1"/>
    <dgm:cxn modelId="{AEC35359-4300-4EBF-86B7-7A00FF0FE624}" type="presParOf" srcId="{11D7F229-9CBE-4AD0-AC68-D8A4D1B5A05B}" destId="{FD0DD483-CFE5-4BF0-A99E-EA1AB127BADE}" srcOrd="11" destOrd="0" presId="urn:microsoft.com/office/officeart/2005/8/layout/cycle1"/>
    <dgm:cxn modelId="{EE5A860B-8F1F-4488-803A-E4DA41FBAF68}" type="presParOf" srcId="{11D7F229-9CBE-4AD0-AC68-D8A4D1B5A05B}" destId="{600FEB85-1F78-4E7A-9BAC-ED5509ECB9C7}" srcOrd="12" destOrd="0" presId="urn:microsoft.com/office/officeart/2005/8/layout/cycle1"/>
    <dgm:cxn modelId="{3A28ED93-7FBE-4D71-B7EE-56EAE5379B76}" type="presParOf" srcId="{11D7F229-9CBE-4AD0-AC68-D8A4D1B5A05B}" destId="{7D20E810-72F3-402D-9A6A-E7EBE7C99762}" srcOrd="13" destOrd="0" presId="urn:microsoft.com/office/officeart/2005/8/layout/cycle1"/>
    <dgm:cxn modelId="{CE1C59A2-9FAD-408F-9849-5DE98B64D065}" type="presParOf" srcId="{11D7F229-9CBE-4AD0-AC68-D8A4D1B5A05B}" destId="{46156B5F-D204-4DDC-928B-6166642AD85C}" srcOrd="14" destOrd="0" presId="urn:microsoft.com/office/officeart/2005/8/layout/cycle1"/>
  </dgm:cxnLst>
  <dgm:bg/>
  <dgm:whole/>
  <dgm:extLst>
    <a:ext uri="http://schemas.microsoft.com/office/drawing/2008/diagram">
      <dsp:dataModelExt xmlns:dsp="http://schemas.microsoft.com/office/drawing/2008/diagram" relId="rId167"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FEE16D0B-D7F8-4850-A648-B91B8DA7B0E7}" type="doc">
      <dgm:prSet loTypeId="urn:microsoft.com/office/officeart/2005/8/layout/pyramid2" loCatId="pyramid" qsTypeId="urn:microsoft.com/office/officeart/2005/8/quickstyle/simple1" qsCatId="simple" csTypeId="urn:microsoft.com/office/officeart/2005/8/colors/accent1_2" csCatId="accent1" phldr="1"/>
      <dgm:spPr/>
    </dgm:pt>
    <dgm:pt modelId="{DE0E37F0-0565-4B79-BDB7-56FFBE8C9D17}">
      <dgm:prSet phldrT="[Text]" custT="1"/>
      <dgm:spPr/>
      <dgm:t>
        <a:bodyPr/>
        <a:lstStyle/>
        <a:p>
          <a:r>
            <a:rPr lang="lt-LT" sz="1000">
              <a:latin typeface="Times New Roman" panose="02020603050405020304" pitchFamily="18" charset="0"/>
              <a:cs typeface="Times New Roman" panose="02020603050405020304" pitchFamily="18" charset="0"/>
            </a:rPr>
            <a:t>Politinis lygmuo: RS komitetai, RS taryba </a:t>
          </a:r>
          <a:endParaRPr lang="en-US" sz="1000">
            <a:latin typeface="Times New Roman" panose="02020603050405020304" pitchFamily="18" charset="0"/>
            <a:cs typeface="Times New Roman" panose="02020603050405020304" pitchFamily="18" charset="0"/>
          </a:endParaRPr>
        </a:p>
      </dgm:t>
    </dgm:pt>
    <dgm:pt modelId="{CB40176F-8EFF-4946-A00E-71B9FA8DE9FF}" type="parTrans" cxnId="{EBA2F5DB-5C00-41A6-BB1C-B6269C2DED9D}">
      <dgm:prSet/>
      <dgm:spPr/>
      <dgm:t>
        <a:bodyPr/>
        <a:lstStyle/>
        <a:p>
          <a:endParaRPr lang="en-US"/>
        </a:p>
      </dgm:t>
    </dgm:pt>
    <dgm:pt modelId="{4E03E5E6-18A6-4734-9556-F81A08FD4A1B}" type="sibTrans" cxnId="{EBA2F5DB-5C00-41A6-BB1C-B6269C2DED9D}">
      <dgm:prSet/>
      <dgm:spPr/>
      <dgm:t>
        <a:bodyPr/>
        <a:lstStyle/>
        <a:p>
          <a:endParaRPr lang="en-US"/>
        </a:p>
      </dgm:t>
    </dgm:pt>
    <dgm:pt modelId="{C2B16D14-D065-4093-96E4-F70215F6EE2E}">
      <dgm:prSet phldrT="[Text]"/>
      <dgm:spPr/>
      <dgm:t>
        <a:bodyPr/>
        <a:lstStyle/>
        <a:p>
          <a:r>
            <a:rPr lang="lt-LT">
              <a:latin typeface="Times New Roman" panose="02020603050405020304" pitchFamily="18" charset="0"/>
              <a:cs typeface="Times New Roman" panose="02020603050405020304" pitchFamily="18" charset="0"/>
            </a:rPr>
            <a:t>Administracinis lygmuo: RSA Teisės ir finansų skyrius, RSA padaliniai (skyriai) ir specialistai, kiti nurodyti vykdytojai, atsakingi už RSSPP dalių įgyvendinimo priežiūrą (stebėseną)</a:t>
          </a:r>
          <a:endParaRPr lang="en-US"/>
        </a:p>
      </dgm:t>
    </dgm:pt>
    <dgm:pt modelId="{3021B7DE-78BD-4773-A300-F45ABAC7029D}" type="parTrans" cxnId="{2046725C-7A1B-4345-A9BA-ACBBCEE69E08}">
      <dgm:prSet/>
      <dgm:spPr/>
      <dgm:t>
        <a:bodyPr/>
        <a:lstStyle/>
        <a:p>
          <a:endParaRPr lang="en-US"/>
        </a:p>
      </dgm:t>
    </dgm:pt>
    <dgm:pt modelId="{87267F55-6245-491D-84C4-AC1D4FC78894}" type="sibTrans" cxnId="{2046725C-7A1B-4345-A9BA-ACBBCEE69E08}">
      <dgm:prSet/>
      <dgm:spPr/>
      <dgm:t>
        <a:bodyPr/>
        <a:lstStyle/>
        <a:p>
          <a:endParaRPr lang="en-US"/>
        </a:p>
      </dgm:t>
    </dgm:pt>
    <dgm:pt modelId="{A02FBBB8-F4E7-4ECD-B688-551CDAFD6376}">
      <dgm:prSet phldrT="[Text]"/>
      <dgm:spPr/>
      <dgm:t>
        <a:bodyPr/>
        <a:lstStyle/>
        <a:p>
          <a:r>
            <a:rPr lang="lt-LT">
              <a:latin typeface="Times New Roman" panose="02020603050405020304" pitchFamily="18" charset="0"/>
              <a:cs typeface="Times New Roman" panose="02020603050405020304" pitchFamily="18" charset="0"/>
            </a:rPr>
            <a:t>Visuomeninis lygmuo: socialiniai-ekonominiai partneriai, visuomenė</a:t>
          </a:r>
          <a:endParaRPr lang="en-US"/>
        </a:p>
      </dgm:t>
    </dgm:pt>
    <dgm:pt modelId="{CA5685A7-AFA9-49EC-9AB8-2CC3E4609396}" type="parTrans" cxnId="{03F92F4F-6513-42AB-849A-A5D85655FDA9}">
      <dgm:prSet/>
      <dgm:spPr/>
      <dgm:t>
        <a:bodyPr/>
        <a:lstStyle/>
        <a:p>
          <a:endParaRPr lang="en-US"/>
        </a:p>
      </dgm:t>
    </dgm:pt>
    <dgm:pt modelId="{8C0D613A-0828-4EE8-965F-436518A6A307}" type="sibTrans" cxnId="{03F92F4F-6513-42AB-849A-A5D85655FDA9}">
      <dgm:prSet/>
      <dgm:spPr/>
      <dgm:t>
        <a:bodyPr/>
        <a:lstStyle/>
        <a:p>
          <a:endParaRPr lang="en-US"/>
        </a:p>
      </dgm:t>
    </dgm:pt>
    <dgm:pt modelId="{9A990EB0-B642-417F-A8A0-343A730D6C54}" type="pres">
      <dgm:prSet presAssocID="{FEE16D0B-D7F8-4850-A648-B91B8DA7B0E7}" presName="compositeShape" presStyleCnt="0">
        <dgm:presLayoutVars>
          <dgm:dir/>
          <dgm:resizeHandles/>
        </dgm:presLayoutVars>
      </dgm:prSet>
      <dgm:spPr/>
    </dgm:pt>
    <dgm:pt modelId="{C87C7B66-21B0-4732-B63B-1081EC3F7F93}" type="pres">
      <dgm:prSet presAssocID="{FEE16D0B-D7F8-4850-A648-B91B8DA7B0E7}" presName="pyramid" presStyleLbl="node1" presStyleIdx="0" presStyleCnt="1"/>
      <dgm:spPr/>
    </dgm:pt>
    <dgm:pt modelId="{6816D578-5ECE-439F-B153-CBDB6513EEE3}" type="pres">
      <dgm:prSet presAssocID="{FEE16D0B-D7F8-4850-A648-B91B8DA7B0E7}" presName="theList" presStyleCnt="0"/>
      <dgm:spPr/>
    </dgm:pt>
    <dgm:pt modelId="{A7C2D110-CE33-44BC-ACD6-87D4288A0E69}" type="pres">
      <dgm:prSet presAssocID="{DE0E37F0-0565-4B79-BDB7-56FFBE8C9D17}" presName="aNode" presStyleLbl="fgAcc1" presStyleIdx="0" presStyleCnt="3">
        <dgm:presLayoutVars>
          <dgm:bulletEnabled val="1"/>
        </dgm:presLayoutVars>
      </dgm:prSet>
      <dgm:spPr/>
      <dgm:t>
        <a:bodyPr/>
        <a:lstStyle/>
        <a:p>
          <a:endParaRPr lang="lt-LT"/>
        </a:p>
      </dgm:t>
    </dgm:pt>
    <dgm:pt modelId="{E3B8C980-015E-41EA-9349-271E386010A6}" type="pres">
      <dgm:prSet presAssocID="{DE0E37F0-0565-4B79-BDB7-56FFBE8C9D17}" presName="aSpace" presStyleCnt="0"/>
      <dgm:spPr/>
    </dgm:pt>
    <dgm:pt modelId="{A24E1B54-CB1C-476E-B2DC-33FDB780BF90}" type="pres">
      <dgm:prSet presAssocID="{C2B16D14-D065-4093-96E4-F70215F6EE2E}" presName="aNode" presStyleLbl="fgAcc1" presStyleIdx="1" presStyleCnt="3">
        <dgm:presLayoutVars>
          <dgm:bulletEnabled val="1"/>
        </dgm:presLayoutVars>
      </dgm:prSet>
      <dgm:spPr/>
      <dgm:t>
        <a:bodyPr/>
        <a:lstStyle/>
        <a:p>
          <a:endParaRPr lang="lt-LT"/>
        </a:p>
      </dgm:t>
    </dgm:pt>
    <dgm:pt modelId="{987CCD09-707C-405B-9B03-1ED4769EA5FE}" type="pres">
      <dgm:prSet presAssocID="{C2B16D14-D065-4093-96E4-F70215F6EE2E}" presName="aSpace" presStyleCnt="0"/>
      <dgm:spPr/>
    </dgm:pt>
    <dgm:pt modelId="{F5F44C7D-A57E-4D0E-B07E-C0B3622AE822}" type="pres">
      <dgm:prSet presAssocID="{A02FBBB8-F4E7-4ECD-B688-551CDAFD6376}" presName="aNode" presStyleLbl="fgAcc1" presStyleIdx="2" presStyleCnt="3">
        <dgm:presLayoutVars>
          <dgm:bulletEnabled val="1"/>
        </dgm:presLayoutVars>
      </dgm:prSet>
      <dgm:spPr/>
      <dgm:t>
        <a:bodyPr/>
        <a:lstStyle/>
        <a:p>
          <a:endParaRPr lang="lt-LT"/>
        </a:p>
      </dgm:t>
    </dgm:pt>
    <dgm:pt modelId="{EF20EEE5-11BE-474E-B4D1-4100F1F06A0C}" type="pres">
      <dgm:prSet presAssocID="{A02FBBB8-F4E7-4ECD-B688-551CDAFD6376}" presName="aSpace" presStyleCnt="0"/>
      <dgm:spPr/>
    </dgm:pt>
  </dgm:ptLst>
  <dgm:cxnLst>
    <dgm:cxn modelId="{BB5A9E4C-08E7-4CF5-9949-771B58B0DBBC}" type="presOf" srcId="{FEE16D0B-D7F8-4850-A648-B91B8DA7B0E7}" destId="{9A990EB0-B642-417F-A8A0-343A730D6C54}" srcOrd="0" destOrd="0" presId="urn:microsoft.com/office/officeart/2005/8/layout/pyramid2"/>
    <dgm:cxn modelId="{EBA2F5DB-5C00-41A6-BB1C-B6269C2DED9D}" srcId="{FEE16D0B-D7F8-4850-A648-B91B8DA7B0E7}" destId="{DE0E37F0-0565-4B79-BDB7-56FFBE8C9D17}" srcOrd="0" destOrd="0" parTransId="{CB40176F-8EFF-4946-A00E-71B9FA8DE9FF}" sibTransId="{4E03E5E6-18A6-4734-9556-F81A08FD4A1B}"/>
    <dgm:cxn modelId="{03F92F4F-6513-42AB-849A-A5D85655FDA9}" srcId="{FEE16D0B-D7F8-4850-A648-B91B8DA7B0E7}" destId="{A02FBBB8-F4E7-4ECD-B688-551CDAFD6376}" srcOrd="2" destOrd="0" parTransId="{CA5685A7-AFA9-49EC-9AB8-2CC3E4609396}" sibTransId="{8C0D613A-0828-4EE8-965F-436518A6A307}"/>
    <dgm:cxn modelId="{6274AAF1-7E27-49BB-B125-39D76C8B2D5A}" type="presOf" srcId="{A02FBBB8-F4E7-4ECD-B688-551CDAFD6376}" destId="{F5F44C7D-A57E-4D0E-B07E-C0B3622AE822}" srcOrd="0" destOrd="0" presId="urn:microsoft.com/office/officeart/2005/8/layout/pyramid2"/>
    <dgm:cxn modelId="{2046725C-7A1B-4345-A9BA-ACBBCEE69E08}" srcId="{FEE16D0B-D7F8-4850-A648-B91B8DA7B0E7}" destId="{C2B16D14-D065-4093-96E4-F70215F6EE2E}" srcOrd="1" destOrd="0" parTransId="{3021B7DE-78BD-4773-A300-F45ABAC7029D}" sibTransId="{87267F55-6245-491D-84C4-AC1D4FC78894}"/>
    <dgm:cxn modelId="{6020A0D5-DBDC-4AB2-A763-E8954B93D414}" type="presOf" srcId="{C2B16D14-D065-4093-96E4-F70215F6EE2E}" destId="{A24E1B54-CB1C-476E-B2DC-33FDB780BF90}" srcOrd="0" destOrd="0" presId="urn:microsoft.com/office/officeart/2005/8/layout/pyramid2"/>
    <dgm:cxn modelId="{6BAE5C79-2B9B-40DD-AA3E-24A4038281E4}" type="presOf" srcId="{DE0E37F0-0565-4B79-BDB7-56FFBE8C9D17}" destId="{A7C2D110-CE33-44BC-ACD6-87D4288A0E69}" srcOrd="0" destOrd="0" presId="urn:microsoft.com/office/officeart/2005/8/layout/pyramid2"/>
    <dgm:cxn modelId="{9EB07400-04FD-436A-ABAB-E60AB1B71395}" type="presParOf" srcId="{9A990EB0-B642-417F-A8A0-343A730D6C54}" destId="{C87C7B66-21B0-4732-B63B-1081EC3F7F93}" srcOrd="0" destOrd="0" presId="urn:microsoft.com/office/officeart/2005/8/layout/pyramid2"/>
    <dgm:cxn modelId="{8C10748F-4A5D-4EC7-8C39-1325C8F6686F}" type="presParOf" srcId="{9A990EB0-B642-417F-A8A0-343A730D6C54}" destId="{6816D578-5ECE-439F-B153-CBDB6513EEE3}" srcOrd="1" destOrd="0" presId="urn:microsoft.com/office/officeart/2005/8/layout/pyramid2"/>
    <dgm:cxn modelId="{9A9F97F9-3485-4E57-8F48-0B31EF8295A3}" type="presParOf" srcId="{6816D578-5ECE-439F-B153-CBDB6513EEE3}" destId="{A7C2D110-CE33-44BC-ACD6-87D4288A0E69}" srcOrd="0" destOrd="0" presId="urn:microsoft.com/office/officeart/2005/8/layout/pyramid2"/>
    <dgm:cxn modelId="{FC967343-CA0D-416C-A3DE-245ED1A4E5DD}" type="presParOf" srcId="{6816D578-5ECE-439F-B153-CBDB6513EEE3}" destId="{E3B8C980-015E-41EA-9349-271E386010A6}" srcOrd="1" destOrd="0" presId="urn:microsoft.com/office/officeart/2005/8/layout/pyramid2"/>
    <dgm:cxn modelId="{9E877F45-D2E6-4DE6-BA52-906064EAE91A}" type="presParOf" srcId="{6816D578-5ECE-439F-B153-CBDB6513EEE3}" destId="{A24E1B54-CB1C-476E-B2DC-33FDB780BF90}" srcOrd="2" destOrd="0" presId="urn:microsoft.com/office/officeart/2005/8/layout/pyramid2"/>
    <dgm:cxn modelId="{5FA5BE1A-F4F1-4065-B597-496468233C11}" type="presParOf" srcId="{6816D578-5ECE-439F-B153-CBDB6513EEE3}" destId="{987CCD09-707C-405B-9B03-1ED4769EA5FE}" srcOrd="3" destOrd="0" presId="urn:microsoft.com/office/officeart/2005/8/layout/pyramid2"/>
    <dgm:cxn modelId="{F527FC56-C471-48F1-A32B-A042278FE9F8}" type="presParOf" srcId="{6816D578-5ECE-439F-B153-CBDB6513EEE3}" destId="{F5F44C7D-A57E-4D0E-B07E-C0B3622AE822}" srcOrd="4" destOrd="0" presId="urn:microsoft.com/office/officeart/2005/8/layout/pyramid2"/>
    <dgm:cxn modelId="{8DDE3FA4-327F-4A9F-9DD6-14BB682EF69C}" type="presParOf" srcId="{6816D578-5ECE-439F-B153-CBDB6513EEE3}" destId="{EF20EEE5-11BE-474E-B4D1-4100F1F06A0C}" srcOrd="5" destOrd="0" presId="urn:microsoft.com/office/officeart/2005/8/layout/pyramid2"/>
  </dgm:cxnLst>
  <dgm:bg/>
  <dgm:whole/>
  <dgm:extLst>
    <a:ext uri="http://schemas.microsoft.com/office/drawing/2008/diagram">
      <dsp:dataModelExt xmlns:dsp="http://schemas.microsoft.com/office/drawing/2008/diagram" relId="rId172"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B699B52E-FEAF-4714-B277-1247A18CF151}" type="doc">
      <dgm:prSet loTypeId="urn:diagrams.loki3.com/BracketList" loCatId="list" qsTypeId="urn:microsoft.com/office/officeart/2005/8/quickstyle/simple1" qsCatId="simple" csTypeId="urn:microsoft.com/office/officeart/2005/8/colors/accent1_2" csCatId="accent1" phldr="1"/>
      <dgm:spPr/>
      <dgm:t>
        <a:bodyPr/>
        <a:lstStyle/>
        <a:p>
          <a:endParaRPr lang="en-US"/>
        </a:p>
      </dgm:t>
    </dgm:pt>
    <dgm:pt modelId="{4A854CF7-6993-4B5C-91E6-74DEBC089C74}">
      <dgm:prSet phldrT="[Text]" custT="1"/>
      <dgm:spPr/>
      <dgm:t>
        <a:bodyPr/>
        <a:lstStyle/>
        <a:p>
          <a:r>
            <a:rPr lang="lt-LT" sz="1600" b="1" i="1">
              <a:latin typeface="Times New Roman" panose="02020603050405020304" pitchFamily="18" charset="0"/>
              <a:cs typeface="Times New Roman" panose="02020603050405020304" pitchFamily="18" charset="0"/>
            </a:rPr>
            <a:t>Švietimas, kultūra, jaunimo politika</a:t>
          </a:r>
        </a:p>
      </dgm:t>
    </dgm:pt>
    <dgm:pt modelId="{6E95ED22-C8D8-4CBA-97C2-FCF9F6EC8C4D}" type="parTrans" cxnId="{2A469AF3-56CE-4B81-B024-A958238E92C5}">
      <dgm:prSet/>
      <dgm:spPr/>
      <dgm:t>
        <a:bodyPr/>
        <a:lstStyle/>
        <a:p>
          <a:endParaRPr lang="en-US"/>
        </a:p>
      </dgm:t>
    </dgm:pt>
    <dgm:pt modelId="{5C5DA328-AF6F-4391-A45B-64A3225B4B08}" type="sibTrans" cxnId="{2A469AF3-56CE-4B81-B024-A958238E92C5}">
      <dgm:prSet/>
      <dgm:spPr/>
      <dgm:t>
        <a:bodyPr/>
        <a:lstStyle/>
        <a:p>
          <a:endParaRPr lang="en-US"/>
        </a:p>
      </dgm:t>
    </dgm:pt>
    <dgm:pt modelId="{FF23DF03-93A1-4D69-A969-00998EAFC9C7}">
      <dgm:prSet phldrT="[Text]" custT="1"/>
      <dgm:spPr/>
      <dgm:t>
        <a:bodyPr/>
        <a:lstStyle/>
        <a:p>
          <a:r>
            <a:rPr lang="lt-LT" sz="1000" i="1">
              <a:latin typeface="Times New Roman" panose="02020603050405020304" pitchFamily="18" charset="0"/>
              <a:cs typeface="Times New Roman" panose="02020603050405020304" pitchFamily="18" charset="0"/>
            </a:rPr>
            <a:t>Siekiant pagerinti ugdymo aplinką, renovuoti Žadvainių pagrindinę mokyklą </a:t>
          </a:r>
          <a:endParaRPr lang="en-US" sz="1000">
            <a:latin typeface="Times New Roman" panose="02020603050405020304" pitchFamily="18" charset="0"/>
            <a:cs typeface="Times New Roman" panose="02020603050405020304" pitchFamily="18" charset="0"/>
          </a:endParaRPr>
        </a:p>
      </dgm:t>
    </dgm:pt>
    <dgm:pt modelId="{69EC4CF8-62C9-4C01-AFC5-7BC30F6CE78F}" type="parTrans" cxnId="{BECD6555-C437-4965-BA00-8882253101AD}">
      <dgm:prSet/>
      <dgm:spPr/>
      <dgm:t>
        <a:bodyPr/>
        <a:lstStyle/>
        <a:p>
          <a:endParaRPr lang="en-US"/>
        </a:p>
      </dgm:t>
    </dgm:pt>
    <dgm:pt modelId="{E1F9D801-34B3-4D2D-8CE4-1FA7A4ED271A}" type="sibTrans" cxnId="{BECD6555-C437-4965-BA00-8882253101AD}">
      <dgm:prSet/>
      <dgm:spPr/>
      <dgm:t>
        <a:bodyPr/>
        <a:lstStyle/>
        <a:p>
          <a:endParaRPr lang="en-US"/>
        </a:p>
      </dgm:t>
    </dgm:pt>
    <dgm:pt modelId="{96FC3621-0EE1-4E5A-9BAB-63C19201AABE}">
      <dgm:prSet phldrT="[Text]" custT="1"/>
      <dgm:spPr/>
      <dgm:t>
        <a:bodyPr/>
        <a:lstStyle/>
        <a:p>
          <a:r>
            <a:rPr lang="lt-LT" sz="1000" i="1">
              <a:latin typeface="Times New Roman" panose="02020603050405020304" pitchFamily="18" charset="0"/>
              <a:cs typeface="Times New Roman" panose="02020603050405020304" pitchFamily="18" charset="0"/>
            </a:rPr>
            <a:t>Rietavo Lauryno Ivinskio gimnazijos Rietave, Daržų g. 1, sporto salės priestato statyba</a:t>
          </a:r>
          <a:endParaRPr lang="en-US" sz="1000">
            <a:latin typeface="Times New Roman" panose="02020603050405020304" pitchFamily="18" charset="0"/>
            <a:cs typeface="Times New Roman" panose="02020603050405020304" pitchFamily="18" charset="0"/>
          </a:endParaRPr>
        </a:p>
      </dgm:t>
    </dgm:pt>
    <dgm:pt modelId="{8873773A-53E6-4EF9-B6F2-6A1D69179B2F}" type="parTrans" cxnId="{138DE3D0-E530-463A-8296-38143F47CC19}">
      <dgm:prSet/>
      <dgm:spPr/>
      <dgm:t>
        <a:bodyPr/>
        <a:lstStyle/>
        <a:p>
          <a:endParaRPr lang="en-US"/>
        </a:p>
      </dgm:t>
    </dgm:pt>
    <dgm:pt modelId="{AF731957-0183-4C34-A5B5-A351164875AB}" type="sibTrans" cxnId="{138DE3D0-E530-463A-8296-38143F47CC19}">
      <dgm:prSet/>
      <dgm:spPr/>
      <dgm:t>
        <a:bodyPr/>
        <a:lstStyle/>
        <a:p>
          <a:endParaRPr lang="en-US"/>
        </a:p>
      </dgm:t>
    </dgm:pt>
    <dgm:pt modelId="{C638E2B7-C776-4244-AC5A-A5F2744B4ACD}">
      <dgm:prSet phldrT="[Text]" custT="1"/>
      <dgm:spPr/>
      <dgm:t>
        <a:bodyPr/>
        <a:lstStyle/>
        <a:p>
          <a:r>
            <a:rPr lang="lt-LT" sz="1000" i="1">
              <a:latin typeface="Times New Roman" panose="02020603050405020304" pitchFamily="18" charset="0"/>
              <a:cs typeface="Times New Roman" panose="02020603050405020304" pitchFamily="18" charset="0"/>
            </a:rPr>
            <a:t>Pagerinti ugdymo aplinką Rietavo meno mokykloje</a:t>
          </a:r>
          <a:endParaRPr lang="en-US" sz="1000">
            <a:latin typeface="Times New Roman" panose="02020603050405020304" pitchFamily="18" charset="0"/>
            <a:cs typeface="Times New Roman" panose="02020603050405020304" pitchFamily="18" charset="0"/>
          </a:endParaRPr>
        </a:p>
      </dgm:t>
    </dgm:pt>
    <dgm:pt modelId="{5D57DA85-A33D-48EB-876D-065E964189D2}" type="parTrans" cxnId="{E943C14B-3317-45BD-87EC-1B9295DC6188}">
      <dgm:prSet/>
      <dgm:spPr/>
      <dgm:t>
        <a:bodyPr/>
        <a:lstStyle/>
        <a:p>
          <a:endParaRPr lang="en-US"/>
        </a:p>
      </dgm:t>
    </dgm:pt>
    <dgm:pt modelId="{C7B8EC51-E4AE-4F4F-8492-B4262C54B07D}" type="sibTrans" cxnId="{E943C14B-3317-45BD-87EC-1B9295DC6188}">
      <dgm:prSet/>
      <dgm:spPr/>
      <dgm:t>
        <a:bodyPr/>
        <a:lstStyle/>
        <a:p>
          <a:endParaRPr lang="en-US"/>
        </a:p>
      </dgm:t>
    </dgm:pt>
    <dgm:pt modelId="{716B3306-2EA9-4562-8AE3-B2C22C99956B}">
      <dgm:prSet phldrT="[Text]" custT="1"/>
      <dgm:spPr/>
      <dgm:t>
        <a:bodyPr/>
        <a:lstStyle/>
        <a:p>
          <a:r>
            <a:rPr lang="lt-LT" sz="1000" i="1">
              <a:latin typeface="Times New Roman" panose="02020603050405020304" pitchFamily="18" charset="0"/>
              <a:cs typeface="Times New Roman" panose="02020603050405020304" pitchFamily="18" charset="0"/>
            </a:rPr>
            <a:t>Sutvarkyti Rietavo lopšelio – darželio aplinką (rekonstruoti žaidimo ir sporto aikšteles, pertvarkyti pavėsines ir pan.) </a:t>
          </a:r>
          <a:endParaRPr lang="en-US" sz="1000">
            <a:latin typeface="Times New Roman" panose="02020603050405020304" pitchFamily="18" charset="0"/>
            <a:cs typeface="Times New Roman" panose="02020603050405020304" pitchFamily="18" charset="0"/>
          </a:endParaRPr>
        </a:p>
      </dgm:t>
    </dgm:pt>
    <dgm:pt modelId="{DD7B2AB1-9108-420E-8768-523C55524C0C}" type="parTrans" cxnId="{42DEA638-E72D-4237-B485-9F81EE37D352}">
      <dgm:prSet/>
      <dgm:spPr/>
      <dgm:t>
        <a:bodyPr/>
        <a:lstStyle/>
        <a:p>
          <a:endParaRPr lang="en-US"/>
        </a:p>
      </dgm:t>
    </dgm:pt>
    <dgm:pt modelId="{046DE62F-63A8-422F-A70C-8F23DB889DB3}" type="sibTrans" cxnId="{42DEA638-E72D-4237-B485-9F81EE37D352}">
      <dgm:prSet/>
      <dgm:spPr/>
      <dgm:t>
        <a:bodyPr/>
        <a:lstStyle/>
        <a:p>
          <a:endParaRPr lang="en-US"/>
        </a:p>
      </dgm:t>
    </dgm:pt>
    <dgm:pt modelId="{DFA9A7B1-08D1-4DDC-8F03-8E0875089FF0}">
      <dgm:prSet phldrT="[Text]" custT="1"/>
      <dgm:spPr/>
      <dgm:t>
        <a:bodyPr/>
        <a:lstStyle/>
        <a:p>
          <a:r>
            <a:rPr lang="lt-LT" sz="1000" i="1">
              <a:latin typeface="Times New Roman" panose="02020603050405020304" pitchFamily="18" charset="0"/>
              <a:cs typeface="Times New Roman" panose="02020603050405020304" pitchFamily="18" charset="0"/>
            </a:rPr>
            <a:t>Įsteigti atvirą jaunimo erdvę Tveruose </a:t>
          </a:r>
          <a:endParaRPr lang="en-US" sz="1000">
            <a:latin typeface="Times New Roman" panose="02020603050405020304" pitchFamily="18" charset="0"/>
            <a:cs typeface="Times New Roman" panose="02020603050405020304" pitchFamily="18" charset="0"/>
          </a:endParaRPr>
        </a:p>
      </dgm:t>
    </dgm:pt>
    <dgm:pt modelId="{CBB8FE8F-C051-4D95-83F9-DAB1B0350626}" type="parTrans" cxnId="{AF9DDAB4-19E6-41DC-964B-F1F8A0038D58}">
      <dgm:prSet/>
      <dgm:spPr/>
      <dgm:t>
        <a:bodyPr/>
        <a:lstStyle/>
        <a:p>
          <a:endParaRPr lang="en-US"/>
        </a:p>
      </dgm:t>
    </dgm:pt>
    <dgm:pt modelId="{3CDFA54E-07F8-4933-8A43-ADA9FD9B11B5}" type="sibTrans" cxnId="{AF9DDAB4-19E6-41DC-964B-F1F8A0038D58}">
      <dgm:prSet/>
      <dgm:spPr/>
      <dgm:t>
        <a:bodyPr/>
        <a:lstStyle/>
        <a:p>
          <a:endParaRPr lang="en-US"/>
        </a:p>
      </dgm:t>
    </dgm:pt>
    <dgm:pt modelId="{CF8CD125-D2E4-44D5-9FAA-C645D015F6E4}" type="pres">
      <dgm:prSet presAssocID="{B699B52E-FEAF-4714-B277-1247A18CF151}" presName="Name0" presStyleCnt="0">
        <dgm:presLayoutVars>
          <dgm:dir/>
          <dgm:animLvl val="lvl"/>
          <dgm:resizeHandles val="exact"/>
        </dgm:presLayoutVars>
      </dgm:prSet>
      <dgm:spPr/>
      <dgm:t>
        <a:bodyPr/>
        <a:lstStyle/>
        <a:p>
          <a:endParaRPr lang="lt-LT"/>
        </a:p>
      </dgm:t>
    </dgm:pt>
    <dgm:pt modelId="{F61E7531-4C4C-4485-BA33-DB94BFD10043}" type="pres">
      <dgm:prSet presAssocID="{4A854CF7-6993-4B5C-91E6-74DEBC089C74}" presName="linNode" presStyleCnt="0"/>
      <dgm:spPr/>
    </dgm:pt>
    <dgm:pt modelId="{4DFA41D8-8C32-4A52-AA19-B838EE896980}" type="pres">
      <dgm:prSet presAssocID="{4A854CF7-6993-4B5C-91E6-74DEBC089C74}" presName="parTx" presStyleLbl="revTx" presStyleIdx="0" presStyleCnt="1">
        <dgm:presLayoutVars>
          <dgm:chMax val="1"/>
          <dgm:bulletEnabled val="1"/>
        </dgm:presLayoutVars>
      </dgm:prSet>
      <dgm:spPr/>
      <dgm:t>
        <a:bodyPr/>
        <a:lstStyle/>
        <a:p>
          <a:endParaRPr lang="lt-LT"/>
        </a:p>
      </dgm:t>
    </dgm:pt>
    <dgm:pt modelId="{72AD1DE9-7338-4207-939F-6E5F478F95A5}" type="pres">
      <dgm:prSet presAssocID="{4A854CF7-6993-4B5C-91E6-74DEBC089C74}" presName="bracket" presStyleLbl="parChTrans1D1" presStyleIdx="0" presStyleCnt="1"/>
      <dgm:spPr/>
    </dgm:pt>
    <dgm:pt modelId="{D8B0155B-22E0-4E34-857D-9A5A318C152B}" type="pres">
      <dgm:prSet presAssocID="{4A854CF7-6993-4B5C-91E6-74DEBC089C74}" presName="spH" presStyleCnt="0"/>
      <dgm:spPr/>
    </dgm:pt>
    <dgm:pt modelId="{C06165EE-C510-4AE8-8562-8C00E4668E62}" type="pres">
      <dgm:prSet presAssocID="{4A854CF7-6993-4B5C-91E6-74DEBC089C74}" presName="desTx" presStyleLbl="node1" presStyleIdx="0" presStyleCnt="1">
        <dgm:presLayoutVars>
          <dgm:bulletEnabled val="1"/>
        </dgm:presLayoutVars>
      </dgm:prSet>
      <dgm:spPr/>
      <dgm:t>
        <a:bodyPr/>
        <a:lstStyle/>
        <a:p>
          <a:endParaRPr lang="lt-LT"/>
        </a:p>
      </dgm:t>
    </dgm:pt>
  </dgm:ptLst>
  <dgm:cxnLst>
    <dgm:cxn modelId="{BECD6555-C437-4965-BA00-8882253101AD}" srcId="{4A854CF7-6993-4B5C-91E6-74DEBC089C74}" destId="{FF23DF03-93A1-4D69-A969-00998EAFC9C7}" srcOrd="0" destOrd="0" parTransId="{69EC4CF8-62C9-4C01-AFC5-7BC30F6CE78F}" sibTransId="{E1F9D801-34B3-4D2D-8CE4-1FA7A4ED271A}"/>
    <dgm:cxn modelId="{AF9DDAB4-19E6-41DC-964B-F1F8A0038D58}" srcId="{4A854CF7-6993-4B5C-91E6-74DEBC089C74}" destId="{DFA9A7B1-08D1-4DDC-8F03-8E0875089FF0}" srcOrd="4" destOrd="0" parTransId="{CBB8FE8F-C051-4D95-83F9-DAB1B0350626}" sibTransId="{3CDFA54E-07F8-4933-8A43-ADA9FD9B11B5}"/>
    <dgm:cxn modelId="{79DB7575-D527-4FC1-80AB-B189C9FAC506}" type="presOf" srcId="{DFA9A7B1-08D1-4DDC-8F03-8E0875089FF0}" destId="{C06165EE-C510-4AE8-8562-8C00E4668E62}" srcOrd="0" destOrd="4" presId="urn:diagrams.loki3.com/BracketList"/>
    <dgm:cxn modelId="{2A469AF3-56CE-4B81-B024-A958238E92C5}" srcId="{B699B52E-FEAF-4714-B277-1247A18CF151}" destId="{4A854CF7-6993-4B5C-91E6-74DEBC089C74}" srcOrd="0" destOrd="0" parTransId="{6E95ED22-C8D8-4CBA-97C2-FCF9F6EC8C4D}" sibTransId="{5C5DA328-AF6F-4391-A45B-64A3225B4B08}"/>
    <dgm:cxn modelId="{5FE3D0BE-F61D-4674-8888-33DA2ABB871D}" type="presOf" srcId="{C638E2B7-C776-4244-AC5A-A5F2744B4ACD}" destId="{C06165EE-C510-4AE8-8562-8C00E4668E62}" srcOrd="0" destOrd="2" presId="urn:diagrams.loki3.com/BracketList"/>
    <dgm:cxn modelId="{B916B431-E010-46C2-9FF1-D51F99638485}" type="presOf" srcId="{716B3306-2EA9-4562-8AE3-B2C22C99956B}" destId="{C06165EE-C510-4AE8-8562-8C00E4668E62}" srcOrd="0" destOrd="3" presId="urn:diagrams.loki3.com/BracketList"/>
    <dgm:cxn modelId="{36C68940-8CA6-4128-8440-80D9247ED7E0}" type="presOf" srcId="{FF23DF03-93A1-4D69-A969-00998EAFC9C7}" destId="{C06165EE-C510-4AE8-8562-8C00E4668E62}" srcOrd="0" destOrd="0" presId="urn:diagrams.loki3.com/BracketList"/>
    <dgm:cxn modelId="{D9C468C0-B27F-471D-89DF-C25065E74FDC}" type="presOf" srcId="{B699B52E-FEAF-4714-B277-1247A18CF151}" destId="{CF8CD125-D2E4-44D5-9FAA-C645D015F6E4}" srcOrd="0" destOrd="0" presId="urn:diagrams.loki3.com/BracketList"/>
    <dgm:cxn modelId="{613D5D08-42F7-4E6E-898B-A61BFBFA89AA}" type="presOf" srcId="{4A854CF7-6993-4B5C-91E6-74DEBC089C74}" destId="{4DFA41D8-8C32-4A52-AA19-B838EE896980}" srcOrd="0" destOrd="0" presId="urn:diagrams.loki3.com/BracketList"/>
    <dgm:cxn modelId="{8A1E4B7C-707A-4A6D-BE6B-BD4CF5AAF81F}" type="presOf" srcId="{96FC3621-0EE1-4E5A-9BAB-63C19201AABE}" destId="{C06165EE-C510-4AE8-8562-8C00E4668E62}" srcOrd="0" destOrd="1" presId="urn:diagrams.loki3.com/BracketList"/>
    <dgm:cxn modelId="{E943C14B-3317-45BD-87EC-1B9295DC6188}" srcId="{4A854CF7-6993-4B5C-91E6-74DEBC089C74}" destId="{C638E2B7-C776-4244-AC5A-A5F2744B4ACD}" srcOrd="2" destOrd="0" parTransId="{5D57DA85-A33D-48EB-876D-065E964189D2}" sibTransId="{C7B8EC51-E4AE-4F4F-8492-B4262C54B07D}"/>
    <dgm:cxn modelId="{138DE3D0-E530-463A-8296-38143F47CC19}" srcId="{4A854CF7-6993-4B5C-91E6-74DEBC089C74}" destId="{96FC3621-0EE1-4E5A-9BAB-63C19201AABE}" srcOrd="1" destOrd="0" parTransId="{8873773A-53E6-4EF9-B6F2-6A1D69179B2F}" sibTransId="{AF731957-0183-4C34-A5B5-A351164875AB}"/>
    <dgm:cxn modelId="{42DEA638-E72D-4237-B485-9F81EE37D352}" srcId="{4A854CF7-6993-4B5C-91E6-74DEBC089C74}" destId="{716B3306-2EA9-4562-8AE3-B2C22C99956B}" srcOrd="3" destOrd="0" parTransId="{DD7B2AB1-9108-420E-8768-523C55524C0C}" sibTransId="{046DE62F-63A8-422F-A70C-8F23DB889DB3}"/>
    <dgm:cxn modelId="{04606F44-2A83-4254-965C-C2DF44E8FB8B}" type="presParOf" srcId="{CF8CD125-D2E4-44D5-9FAA-C645D015F6E4}" destId="{F61E7531-4C4C-4485-BA33-DB94BFD10043}" srcOrd="0" destOrd="0" presId="urn:diagrams.loki3.com/BracketList"/>
    <dgm:cxn modelId="{DE3497AC-5835-4935-8167-4F20C00FFDCF}" type="presParOf" srcId="{F61E7531-4C4C-4485-BA33-DB94BFD10043}" destId="{4DFA41D8-8C32-4A52-AA19-B838EE896980}" srcOrd="0" destOrd="0" presId="urn:diagrams.loki3.com/BracketList"/>
    <dgm:cxn modelId="{60EBCAD5-47B6-4A44-9217-483415DC2800}" type="presParOf" srcId="{F61E7531-4C4C-4485-BA33-DB94BFD10043}" destId="{72AD1DE9-7338-4207-939F-6E5F478F95A5}" srcOrd="1" destOrd="0" presId="urn:diagrams.loki3.com/BracketList"/>
    <dgm:cxn modelId="{D8E351CA-F579-4BEB-9EEB-94876B0F4D81}" type="presParOf" srcId="{F61E7531-4C4C-4485-BA33-DB94BFD10043}" destId="{D8B0155B-22E0-4E34-857D-9A5A318C152B}" srcOrd="2" destOrd="0" presId="urn:diagrams.loki3.com/BracketList"/>
    <dgm:cxn modelId="{32DAD6B3-4691-4116-906E-3B478038CD0F}" type="presParOf" srcId="{F61E7531-4C4C-4485-BA33-DB94BFD10043}" destId="{C06165EE-C510-4AE8-8562-8C00E4668E62}" srcOrd="3" destOrd="0" presId="urn:diagrams.loki3.com/BracketList"/>
  </dgm:cxnLst>
  <dgm:bg/>
  <dgm:whole/>
  <dgm:extLst>
    <a:ext uri="http://schemas.microsoft.com/office/drawing/2008/diagram">
      <dsp:dataModelExt xmlns:dsp="http://schemas.microsoft.com/office/drawing/2008/diagram" relId="rId182"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B699B52E-FEAF-4714-B277-1247A18CF151}" type="doc">
      <dgm:prSet loTypeId="urn:diagrams.loki3.com/BracketList" loCatId="list" qsTypeId="urn:microsoft.com/office/officeart/2005/8/quickstyle/simple1" qsCatId="simple" csTypeId="urn:microsoft.com/office/officeart/2005/8/colors/accent1_2" csCatId="accent1" phldr="1"/>
      <dgm:spPr/>
      <dgm:t>
        <a:bodyPr/>
        <a:lstStyle/>
        <a:p>
          <a:endParaRPr lang="en-US"/>
        </a:p>
      </dgm:t>
    </dgm:pt>
    <dgm:pt modelId="{4A854CF7-6993-4B5C-91E6-74DEBC089C74}">
      <dgm:prSet phldrT="[Text]" custT="1"/>
      <dgm:spPr/>
      <dgm:t>
        <a:bodyPr/>
        <a:lstStyle/>
        <a:p>
          <a:r>
            <a:rPr lang="lt-LT" sz="1600" b="1" i="1">
              <a:latin typeface="Times New Roman" panose="02020603050405020304" pitchFamily="18" charset="0"/>
              <a:cs typeface="Times New Roman" panose="02020603050405020304" pitchFamily="18" charset="0"/>
            </a:rPr>
            <a:t>Socialinė apsauga, sveikatos priežiūra ir sportas</a:t>
          </a:r>
        </a:p>
      </dgm:t>
    </dgm:pt>
    <dgm:pt modelId="{6E95ED22-C8D8-4CBA-97C2-FCF9F6EC8C4D}" type="parTrans" cxnId="{2A469AF3-56CE-4B81-B024-A958238E92C5}">
      <dgm:prSet/>
      <dgm:spPr/>
      <dgm:t>
        <a:bodyPr/>
        <a:lstStyle/>
        <a:p>
          <a:endParaRPr lang="en-US"/>
        </a:p>
      </dgm:t>
    </dgm:pt>
    <dgm:pt modelId="{5C5DA328-AF6F-4391-A45B-64A3225B4B08}" type="sibTrans" cxnId="{2A469AF3-56CE-4B81-B024-A958238E92C5}">
      <dgm:prSet/>
      <dgm:spPr/>
      <dgm:t>
        <a:bodyPr/>
        <a:lstStyle/>
        <a:p>
          <a:endParaRPr lang="en-US"/>
        </a:p>
      </dgm:t>
    </dgm:pt>
    <dgm:pt modelId="{FF23DF03-93A1-4D69-A969-00998EAFC9C7}">
      <dgm:prSet phldrT="[Text]" custT="1"/>
      <dgm:spPr/>
      <dgm:t>
        <a:bodyPr/>
        <a:lstStyle/>
        <a:p>
          <a:r>
            <a:rPr lang="lt-LT" sz="1000" i="1">
              <a:latin typeface="Times New Roman" panose="02020603050405020304" pitchFamily="18" charset="0"/>
              <a:cs typeface="Times New Roman" panose="02020603050405020304" pitchFamily="18" charset="0"/>
            </a:rPr>
            <a:t>Savarankiško gyvenimo namų įsteigimas Rietave </a:t>
          </a:r>
          <a:endParaRPr lang="en-US" sz="1000">
            <a:latin typeface="Times New Roman" panose="02020603050405020304" pitchFamily="18" charset="0"/>
            <a:cs typeface="Times New Roman" panose="02020603050405020304" pitchFamily="18" charset="0"/>
          </a:endParaRPr>
        </a:p>
      </dgm:t>
    </dgm:pt>
    <dgm:pt modelId="{69EC4CF8-62C9-4C01-AFC5-7BC30F6CE78F}" type="parTrans" cxnId="{BECD6555-C437-4965-BA00-8882253101AD}">
      <dgm:prSet/>
      <dgm:spPr/>
      <dgm:t>
        <a:bodyPr/>
        <a:lstStyle/>
        <a:p>
          <a:endParaRPr lang="en-US"/>
        </a:p>
      </dgm:t>
    </dgm:pt>
    <dgm:pt modelId="{E1F9D801-34B3-4D2D-8CE4-1FA7A4ED271A}" type="sibTrans" cxnId="{BECD6555-C437-4965-BA00-8882253101AD}">
      <dgm:prSet/>
      <dgm:spPr/>
      <dgm:t>
        <a:bodyPr/>
        <a:lstStyle/>
        <a:p>
          <a:endParaRPr lang="en-US"/>
        </a:p>
      </dgm:t>
    </dgm:pt>
    <dgm:pt modelId="{96FC3621-0EE1-4E5A-9BAB-63C19201AABE}">
      <dgm:prSet phldrT="[Text]" custT="1"/>
      <dgm:spPr/>
      <dgm:t>
        <a:bodyPr/>
        <a:lstStyle/>
        <a:p>
          <a:r>
            <a:rPr lang="lt-LT" sz="1000" i="1">
              <a:latin typeface="Times New Roman" panose="02020603050405020304" pitchFamily="18" charset="0"/>
              <a:cs typeface="Times New Roman" panose="02020603050405020304" pitchFamily="18" charset="0"/>
            </a:rPr>
            <a:t>Pradėti teikti laikinojo apgyvendinimo paslaugas asmenims ir šeimoms, patekusiems į krizines situacijas</a:t>
          </a:r>
          <a:endParaRPr lang="en-US" sz="1000">
            <a:latin typeface="Times New Roman" panose="02020603050405020304" pitchFamily="18" charset="0"/>
            <a:cs typeface="Times New Roman" panose="02020603050405020304" pitchFamily="18" charset="0"/>
          </a:endParaRPr>
        </a:p>
      </dgm:t>
    </dgm:pt>
    <dgm:pt modelId="{8873773A-53E6-4EF9-B6F2-6A1D69179B2F}" type="parTrans" cxnId="{138DE3D0-E530-463A-8296-38143F47CC19}">
      <dgm:prSet/>
      <dgm:spPr/>
      <dgm:t>
        <a:bodyPr/>
        <a:lstStyle/>
        <a:p>
          <a:endParaRPr lang="en-US"/>
        </a:p>
      </dgm:t>
    </dgm:pt>
    <dgm:pt modelId="{AF731957-0183-4C34-A5B5-A351164875AB}" type="sibTrans" cxnId="{138DE3D0-E530-463A-8296-38143F47CC19}">
      <dgm:prSet/>
      <dgm:spPr/>
      <dgm:t>
        <a:bodyPr/>
        <a:lstStyle/>
        <a:p>
          <a:endParaRPr lang="en-US"/>
        </a:p>
      </dgm:t>
    </dgm:pt>
    <dgm:pt modelId="{C638E2B7-C776-4244-AC5A-A5F2744B4ACD}">
      <dgm:prSet phldrT="[Text]" custT="1"/>
      <dgm:spPr/>
      <dgm:t>
        <a:bodyPr/>
        <a:lstStyle/>
        <a:p>
          <a:r>
            <a:rPr lang="lt-LT" sz="1000" i="1">
              <a:latin typeface="Times New Roman" panose="02020603050405020304" pitchFamily="18" charset="0"/>
              <a:cs typeface="Times New Roman" panose="02020603050405020304" pitchFamily="18" charset="0"/>
            </a:rPr>
            <a:t>Rekonstruoti Rietavo L. Ivinskio gimnazijos sporto aikštynus </a:t>
          </a:r>
          <a:endParaRPr lang="en-US" sz="1000">
            <a:latin typeface="Times New Roman" panose="02020603050405020304" pitchFamily="18" charset="0"/>
            <a:cs typeface="Times New Roman" panose="02020603050405020304" pitchFamily="18" charset="0"/>
          </a:endParaRPr>
        </a:p>
      </dgm:t>
    </dgm:pt>
    <dgm:pt modelId="{5D57DA85-A33D-48EB-876D-065E964189D2}" type="parTrans" cxnId="{E943C14B-3317-45BD-87EC-1B9295DC6188}">
      <dgm:prSet/>
      <dgm:spPr/>
      <dgm:t>
        <a:bodyPr/>
        <a:lstStyle/>
        <a:p>
          <a:endParaRPr lang="en-US"/>
        </a:p>
      </dgm:t>
    </dgm:pt>
    <dgm:pt modelId="{C7B8EC51-E4AE-4F4F-8492-B4262C54B07D}" type="sibTrans" cxnId="{E943C14B-3317-45BD-87EC-1B9295DC6188}">
      <dgm:prSet/>
      <dgm:spPr/>
      <dgm:t>
        <a:bodyPr/>
        <a:lstStyle/>
        <a:p>
          <a:endParaRPr lang="en-US"/>
        </a:p>
      </dgm:t>
    </dgm:pt>
    <dgm:pt modelId="{716B3306-2EA9-4562-8AE3-B2C22C99956B}">
      <dgm:prSet phldrT="[Text]" custT="1"/>
      <dgm:spPr/>
      <dgm:t>
        <a:bodyPr/>
        <a:lstStyle/>
        <a:p>
          <a:r>
            <a:rPr lang="lt-LT" sz="1000" i="1">
              <a:latin typeface="Times New Roman" panose="02020603050405020304" pitchFamily="18" charset="0"/>
              <a:cs typeface="Times New Roman" panose="02020603050405020304" pitchFamily="18" charset="0"/>
            </a:rPr>
            <a:t>Išnaudoti Plungės technologijų ir verslo kolegijos baseiną Rietavo savivaldybės moksleivių sveikatos stiprinimo programos vykdymui</a:t>
          </a:r>
          <a:endParaRPr lang="en-US" sz="1000">
            <a:latin typeface="Times New Roman" panose="02020603050405020304" pitchFamily="18" charset="0"/>
            <a:cs typeface="Times New Roman" panose="02020603050405020304" pitchFamily="18" charset="0"/>
          </a:endParaRPr>
        </a:p>
      </dgm:t>
    </dgm:pt>
    <dgm:pt modelId="{DD7B2AB1-9108-420E-8768-523C55524C0C}" type="parTrans" cxnId="{42DEA638-E72D-4237-B485-9F81EE37D352}">
      <dgm:prSet/>
      <dgm:spPr/>
      <dgm:t>
        <a:bodyPr/>
        <a:lstStyle/>
        <a:p>
          <a:endParaRPr lang="en-US"/>
        </a:p>
      </dgm:t>
    </dgm:pt>
    <dgm:pt modelId="{046DE62F-63A8-422F-A70C-8F23DB889DB3}" type="sibTrans" cxnId="{42DEA638-E72D-4237-B485-9F81EE37D352}">
      <dgm:prSet/>
      <dgm:spPr/>
      <dgm:t>
        <a:bodyPr/>
        <a:lstStyle/>
        <a:p>
          <a:endParaRPr lang="en-US"/>
        </a:p>
      </dgm:t>
    </dgm:pt>
    <dgm:pt modelId="{DFA9A7B1-08D1-4DDC-8F03-8E0875089FF0}">
      <dgm:prSet phldrT="[Text]" custT="1"/>
      <dgm:spPr/>
      <dgm:t>
        <a:bodyPr/>
        <a:lstStyle/>
        <a:p>
          <a:r>
            <a:rPr lang="lt-LT" sz="1000" i="1">
              <a:latin typeface="Times New Roman" panose="02020603050405020304" pitchFamily="18" charset="0"/>
              <a:cs typeface="Times New Roman" panose="02020603050405020304" pitchFamily="18" charset="0"/>
            </a:rPr>
            <a:t>Įrengti sporto aikštynus Pelaičių, Labradžių, Vatušių gyvenvietėse</a:t>
          </a:r>
          <a:endParaRPr lang="en-US" sz="1000">
            <a:latin typeface="Times New Roman" panose="02020603050405020304" pitchFamily="18" charset="0"/>
            <a:cs typeface="Times New Roman" panose="02020603050405020304" pitchFamily="18" charset="0"/>
          </a:endParaRPr>
        </a:p>
      </dgm:t>
    </dgm:pt>
    <dgm:pt modelId="{CBB8FE8F-C051-4D95-83F9-DAB1B0350626}" type="parTrans" cxnId="{AF9DDAB4-19E6-41DC-964B-F1F8A0038D58}">
      <dgm:prSet/>
      <dgm:spPr/>
      <dgm:t>
        <a:bodyPr/>
        <a:lstStyle/>
        <a:p>
          <a:endParaRPr lang="en-US"/>
        </a:p>
      </dgm:t>
    </dgm:pt>
    <dgm:pt modelId="{3CDFA54E-07F8-4933-8A43-ADA9FD9B11B5}" type="sibTrans" cxnId="{AF9DDAB4-19E6-41DC-964B-F1F8A0038D58}">
      <dgm:prSet/>
      <dgm:spPr/>
      <dgm:t>
        <a:bodyPr/>
        <a:lstStyle/>
        <a:p>
          <a:endParaRPr lang="en-US"/>
        </a:p>
      </dgm:t>
    </dgm:pt>
    <dgm:pt modelId="{CF8CD125-D2E4-44D5-9FAA-C645D015F6E4}" type="pres">
      <dgm:prSet presAssocID="{B699B52E-FEAF-4714-B277-1247A18CF151}" presName="Name0" presStyleCnt="0">
        <dgm:presLayoutVars>
          <dgm:dir/>
          <dgm:animLvl val="lvl"/>
          <dgm:resizeHandles val="exact"/>
        </dgm:presLayoutVars>
      </dgm:prSet>
      <dgm:spPr/>
      <dgm:t>
        <a:bodyPr/>
        <a:lstStyle/>
        <a:p>
          <a:endParaRPr lang="lt-LT"/>
        </a:p>
      </dgm:t>
    </dgm:pt>
    <dgm:pt modelId="{F61E7531-4C4C-4485-BA33-DB94BFD10043}" type="pres">
      <dgm:prSet presAssocID="{4A854CF7-6993-4B5C-91E6-74DEBC089C74}" presName="linNode" presStyleCnt="0"/>
      <dgm:spPr/>
    </dgm:pt>
    <dgm:pt modelId="{4DFA41D8-8C32-4A52-AA19-B838EE896980}" type="pres">
      <dgm:prSet presAssocID="{4A854CF7-6993-4B5C-91E6-74DEBC089C74}" presName="parTx" presStyleLbl="revTx" presStyleIdx="0" presStyleCnt="1">
        <dgm:presLayoutVars>
          <dgm:chMax val="1"/>
          <dgm:bulletEnabled val="1"/>
        </dgm:presLayoutVars>
      </dgm:prSet>
      <dgm:spPr/>
      <dgm:t>
        <a:bodyPr/>
        <a:lstStyle/>
        <a:p>
          <a:endParaRPr lang="lt-LT"/>
        </a:p>
      </dgm:t>
    </dgm:pt>
    <dgm:pt modelId="{72AD1DE9-7338-4207-939F-6E5F478F95A5}" type="pres">
      <dgm:prSet presAssocID="{4A854CF7-6993-4B5C-91E6-74DEBC089C74}" presName="bracket" presStyleLbl="parChTrans1D1" presStyleIdx="0" presStyleCnt="1"/>
      <dgm:spPr/>
    </dgm:pt>
    <dgm:pt modelId="{D8B0155B-22E0-4E34-857D-9A5A318C152B}" type="pres">
      <dgm:prSet presAssocID="{4A854CF7-6993-4B5C-91E6-74DEBC089C74}" presName="spH" presStyleCnt="0"/>
      <dgm:spPr/>
    </dgm:pt>
    <dgm:pt modelId="{C06165EE-C510-4AE8-8562-8C00E4668E62}" type="pres">
      <dgm:prSet presAssocID="{4A854CF7-6993-4B5C-91E6-74DEBC089C74}" presName="desTx" presStyleLbl="node1" presStyleIdx="0" presStyleCnt="1">
        <dgm:presLayoutVars>
          <dgm:bulletEnabled val="1"/>
        </dgm:presLayoutVars>
      </dgm:prSet>
      <dgm:spPr/>
      <dgm:t>
        <a:bodyPr/>
        <a:lstStyle/>
        <a:p>
          <a:endParaRPr lang="lt-LT"/>
        </a:p>
      </dgm:t>
    </dgm:pt>
  </dgm:ptLst>
  <dgm:cxnLst>
    <dgm:cxn modelId="{BECD6555-C437-4965-BA00-8882253101AD}" srcId="{4A854CF7-6993-4B5C-91E6-74DEBC089C74}" destId="{FF23DF03-93A1-4D69-A969-00998EAFC9C7}" srcOrd="0" destOrd="0" parTransId="{69EC4CF8-62C9-4C01-AFC5-7BC30F6CE78F}" sibTransId="{E1F9D801-34B3-4D2D-8CE4-1FA7A4ED271A}"/>
    <dgm:cxn modelId="{AF9DDAB4-19E6-41DC-964B-F1F8A0038D58}" srcId="{4A854CF7-6993-4B5C-91E6-74DEBC089C74}" destId="{DFA9A7B1-08D1-4DDC-8F03-8E0875089FF0}" srcOrd="4" destOrd="0" parTransId="{CBB8FE8F-C051-4D95-83F9-DAB1B0350626}" sibTransId="{3CDFA54E-07F8-4933-8A43-ADA9FD9B11B5}"/>
    <dgm:cxn modelId="{2A469AF3-56CE-4B81-B024-A958238E92C5}" srcId="{B699B52E-FEAF-4714-B277-1247A18CF151}" destId="{4A854CF7-6993-4B5C-91E6-74DEBC089C74}" srcOrd="0" destOrd="0" parTransId="{6E95ED22-C8D8-4CBA-97C2-FCF9F6EC8C4D}" sibTransId="{5C5DA328-AF6F-4391-A45B-64A3225B4B08}"/>
    <dgm:cxn modelId="{F270A33E-29E0-4D59-AD4C-C1E674392FD9}" type="presOf" srcId="{96FC3621-0EE1-4E5A-9BAB-63C19201AABE}" destId="{C06165EE-C510-4AE8-8562-8C00E4668E62}" srcOrd="0" destOrd="1" presId="urn:diagrams.loki3.com/BracketList"/>
    <dgm:cxn modelId="{78EFBE0B-F1EB-44DF-81A7-C5751747DEC1}" type="presOf" srcId="{716B3306-2EA9-4562-8AE3-B2C22C99956B}" destId="{C06165EE-C510-4AE8-8562-8C00E4668E62}" srcOrd="0" destOrd="3" presId="urn:diagrams.loki3.com/BracketList"/>
    <dgm:cxn modelId="{363D8324-A41D-4541-883F-8E59155F4C46}" type="presOf" srcId="{FF23DF03-93A1-4D69-A969-00998EAFC9C7}" destId="{C06165EE-C510-4AE8-8562-8C00E4668E62}" srcOrd="0" destOrd="0" presId="urn:diagrams.loki3.com/BracketList"/>
    <dgm:cxn modelId="{9C340BE5-BC1E-4345-8D34-4A405120F0F2}" type="presOf" srcId="{4A854CF7-6993-4B5C-91E6-74DEBC089C74}" destId="{4DFA41D8-8C32-4A52-AA19-B838EE896980}" srcOrd="0" destOrd="0" presId="urn:diagrams.loki3.com/BracketList"/>
    <dgm:cxn modelId="{E943C14B-3317-45BD-87EC-1B9295DC6188}" srcId="{4A854CF7-6993-4B5C-91E6-74DEBC089C74}" destId="{C638E2B7-C776-4244-AC5A-A5F2744B4ACD}" srcOrd="2" destOrd="0" parTransId="{5D57DA85-A33D-48EB-876D-065E964189D2}" sibTransId="{C7B8EC51-E4AE-4F4F-8492-B4262C54B07D}"/>
    <dgm:cxn modelId="{138DE3D0-E530-463A-8296-38143F47CC19}" srcId="{4A854CF7-6993-4B5C-91E6-74DEBC089C74}" destId="{96FC3621-0EE1-4E5A-9BAB-63C19201AABE}" srcOrd="1" destOrd="0" parTransId="{8873773A-53E6-4EF9-B6F2-6A1D69179B2F}" sibTransId="{AF731957-0183-4C34-A5B5-A351164875AB}"/>
    <dgm:cxn modelId="{921BAA6B-193D-46C5-8D03-8ACE3FCD40B8}" type="presOf" srcId="{DFA9A7B1-08D1-4DDC-8F03-8E0875089FF0}" destId="{C06165EE-C510-4AE8-8562-8C00E4668E62}" srcOrd="0" destOrd="4" presId="urn:diagrams.loki3.com/BracketList"/>
    <dgm:cxn modelId="{73CCD057-D2FC-407D-8933-55DD14C80152}" type="presOf" srcId="{B699B52E-FEAF-4714-B277-1247A18CF151}" destId="{CF8CD125-D2E4-44D5-9FAA-C645D015F6E4}" srcOrd="0" destOrd="0" presId="urn:diagrams.loki3.com/BracketList"/>
    <dgm:cxn modelId="{42DEA638-E72D-4237-B485-9F81EE37D352}" srcId="{4A854CF7-6993-4B5C-91E6-74DEBC089C74}" destId="{716B3306-2EA9-4562-8AE3-B2C22C99956B}" srcOrd="3" destOrd="0" parTransId="{DD7B2AB1-9108-420E-8768-523C55524C0C}" sibTransId="{046DE62F-63A8-422F-A70C-8F23DB889DB3}"/>
    <dgm:cxn modelId="{A0C04025-43B9-405A-A02E-D657CA5C6FD9}" type="presOf" srcId="{C638E2B7-C776-4244-AC5A-A5F2744B4ACD}" destId="{C06165EE-C510-4AE8-8562-8C00E4668E62}" srcOrd="0" destOrd="2" presId="urn:diagrams.loki3.com/BracketList"/>
    <dgm:cxn modelId="{148250E2-08B8-442C-80AC-3A183801B8FB}" type="presParOf" srcId="{CF8CD125-D2E4-44D5-9FAA-C645D015F6E4}" destId="{F61E7531-4C4C-4485-BA33-DB94BFD10043}" srcOrd="0" destOrd="0" presId="urn:diagrams.loki3.com/BracketList"/>
    <dgm:cxn modelId="{FFD440D3-CD67-49A6-821F-91AB0B212353}" type="presParOf" srcId="{F61E7531-4C4C-4485-BA33-DB94BFD10043}" destId="{4DFA41D8-8C32-4A52-AA19-B838EE896980}" srcOrd="0" destOrd="0" presId="urn:diagrams.loki3.com/BracketList"/>
    <dgm:cxn modelId="{C7898DB5-22B0-4A7D-93B3-152737F70027}" type="presParOf" srcId="{F61E7531-4C4C-4485-BA33-DB94BFD10043}" destId="{72AD1DE9-7338-4207-939F-6E5F478F95A5}" srcOrd="1" destOrd="0" presId="urn:diagrams.loki3.com/BracketList"/>
    <dgm:cxn modelId="{17873C75-048E-43B6-8E17-CD5C3EE74EA4}" type="presParOf" srcId="{F61E7531-4C4C-4485-BA33-DB94BFD10043}" destId="{D8B0155B-22E0-4E34-857D-9A5A318C152B}" srcOrd="2" destOrd="0" presId="urn:diagrams.loki3.com/BracketList"/>
    <dgm:cxn modelId="{A527D7B7-068B-4D80-B3F6-1205D8C9A90A}" type="presParOf" srcId="{F61E7531-4C4C-4485-BA33-DB94BFD10043}" destId="{C06165EE-C510-4AE8-8562-8C00E4668E62}" srcOrd="3" destOrd="0" presId="urn:diagrams.loki3.com/BracketList"/>
  </dgm:cxnLst>
  <dgm:bg/>
  <dgm:whole/>
  <dgm:extLst>
    <a:ext uri="http://schemas.microsoft.com/office/drawing/2008/diagram">
      <dsp:dataModelExt xmlns:dsp="http://schemas.microsoft.com/office/drawing/2008/diagram" relId="rId187"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B699B52E-FEAF-4714-B277-1247A18CF151}" type="doc">
      <dgm:prSet loTypeId="urn:diagrams.loki3.com/BracketList" loCatId="list" qsTypeId="urn:microsoft.com/office/officeart/2005/8/quickstyle/simple1" qsCatId="simple" csTypeId="urn:microsoft.com/office/officeart/2005/8/colors/accent1_2" csCatId="accent1" phldr="1"/>
      <dgm:spPr/>
      <dgm:t>
        <a:bodyPr/>
        <a:lstStyle/>
        <a:p>
          <a:endParaRPr lang="en-US"/>
        </a:p>
      </dgm:t>
    </dgm:pt>
    <dgm:pt modelId="{4A854CF7-6993-4B5C-91E6-74DEBC089C74}">
      <dgm:prSet phldrT="[Text]" custT="1"/>
      <dgm:spPr/>
      <dgm:t>
        <a:bodyPr/>
        <a:lstStyle/>
        <a:p>
          <a:r>
            <a:rPr lang="lt-LT" sz="1600" b="1" i="1">
              <a:latin typeface="Times New Roman" panose="02020603050405020304" pitchFamily="18" charset="0"/>
              <a:cs typeface="Times New Roman" panose="02020603050405020304" pitchFamily="18" charset="0"/>
            </a:rPr>
            <a:t>Viešasis saugumas</a:t>
          </a:r>
        </a:p>
      </dgm:t>
    </dgm:pt>
    <dgm:pt modelId="{6E95ED22-C8D8-4CBA-97C2-FCF9F6EC8C4D}" type="parTrans" cxnId="{2A469AF3-56CE-4B81-B024-A958238E92C5}">
      <dgm:prSet/>
      <dgm:spPr/>
      <dgm:t>
        <a:bodyPr/>
        <a:lstStyle/>
        <a:p>
          <a:endParaRPr lang="en-US"/>
        </a:p>
      </dgm:t>
    </dgm:pt>
    <dgm:pt modelId="{5C5DA328-AF6F-4391-A45B-64A3225B4B08}" type="sibTrans" cxnId="{2A469AF3-56CE-4B81-B024-A958238E92C5}">
      <dgm:prSet/>
      <dgm:spPr/>
      <dgm:t>
        <a:bodyPr/>
        <a:lstStyle/>
        <a:p>
          <a:endParaRPr lang="en-US"/>
        </a:p>
      </dgm:t>
    </dgm:pt>
    <dgm:pt modelId="{FF23DF03-93A1-4D69-A969-00998EAFC9C7}">
      <dgm:prSet phldrT="[Text]" custT="1"/>
      <dgm:spPr/>
      <dgm:t>
        <a:bodyPr/>
        <a:lstStyle/>
        <a:p>
          <a:r>
            <a:rPr lang="lt-LT" sz="1000" i="1">
              <a:latin typeface="Times New Roman" panose="02020603050405020304" pitchFamily="18" charset="0"/>
              <a:cs typeface="Times New Roman" panose="02020603050405020304" pitchFamily="18" charset="0"/>
            </a:rPr>
            <a:t>Įrengti stebėjimo kameras pavojingiausiose Rietavo miesto vietose (visų pirma – žiedinėje sankryžoje Kvėdarnos g.)</a:t>
          </a:r>
          <a:endParaRPr lang="en-US" sz="1000">
            <a:latin typeface="Times New Roman" panose="02020603050405020304" pitchFamily="18" charset="0"/>
            <a:cs typeface="Times New Roman" panose="02020603050405020304" pitchFamily="18" charset="0"/>
          </a:endParaRPr>
        </a:p>
      </dgm:t>
    </dgm:pt>
    <dgm:pt modelId="{69EC4CF8-62C9-4C01-AFC5-7BC30F6CE78F}" type="parTrans" cxnId="{BECD6555-C437-4965-BA00-8882253101AD}">
      <dgm:prSet/>
      <dgm:spPr/>
      <dgm:t>
        <a:bodyPr/>
        <a:lstStyle/>
        <a:p>
          <a:endParaRPr lang="en-US"/>
        </a:p>
      </dgm:t>
    </dgm:pt>
    <dgm:pt modelId="{E1F9D801-34B3-4D2D-8CE4-1FA7A4ED271A}" type="sibTrans" cxnId="{BECD6555-C437-4965-BA00-8882253101AD}">
      <dgm:prSet/>
      <dgm:spPr/>
      <dgm:t>
        <a:bodyPr/>
        <a:lstStyle/>
        <a:p>
          <a:endParaRPr lang="en-US"/>
        </a:p>
      </dgm:t>
    </dgm:pt>
    <dgm:pt modelId="{96FC3621-0EE1-4E5A-9BAB-63C19201AABE}">
      <dgm:prSet phldrT="[Text]" custT="1"/>
      <dgm:spPr/>
      <dgm:t>
        <a:bodyPr/>
        <a:lstStyle/>
        <a:p>
          <a:r>
            <a:rPr lang="lt-LT" sz="1000" i="1">
              <a:latin typeface="Times New Roman" panose="02020603050405020304" pitchFamily="18" charset="0"/>
              <a:cs typeface="Times New Roman" panose="02020603050405020304" pitchFamily="18" charset="0"/>
            </a:rPr>
            <a:t>Stebėjimo sistemų įrengimas ir plėtra prie Rietavo savivaldybės švietimo įstaigų</a:t>
          </a:r>
          <a:endParaRPr lang="en-US" sz="1000">
            <a:latin typeface="Times New Roman" panose="02020603050405020304" pitchFamily="18" charset="0"/>
            <a:cs typeface="Times New Roman" panose="02020603050405020304" pitchFamily="18" charset="0"/>
          </a:endParaRPr>
        </a:p>
      </dgm:t>
    </dgm:pt>
    <dgm:pt modelId="{8873773A-53E6-4EF9-B6F2-6A1D69179B2F}" type="parTrans" cxnId="{138DE3D0-E530-463A-8296-38143F47CC19}">
      <dgm:prSet/>
      <dgm:spPr/>
      <dgm:t>
        <a:bodyPr/>
        <a:lstStyle/>
        <a:p>
          <a:endParaRPr lang="en-US"/>
        </a:p>
      </dgm:t>
    </dgm:pt>
    <dgm:pt modelId="{AF731957-0183-4C34-A5B5-A351164875AB}" type="sibTrans" cxnId="{138DE3D0-E530-463A-8296-38143F47CC19}">
      <dgm:prSet/>
      <dgm:spPr/>
      <dgm:t>
        <a:bodyPr/>
        <a:lstStyle/>
        <a:p>
          <a:endParaRPr lang="en-US"/>
        </a:p>
      </dgm:t>
    </dgm:pt>
    <dgm:pt modelId="{CF8CD125-D2E4-44D5-9FAA-C645D015F6E4}" type="pres">
      <dgm:prSet presAssocID="{B699B52E-FEAF-4714-B277-1247A18CF151}" presName="Name0" presStyleCnt="0">
        <dgm:presLayoutVars>
          <dgm:dir/>
          <dgm:animLvl val="lvl"/>
          <dgm:resizeHandles val="exact"/>
        </dgm:presLayoutVars>
      </dgm:prSet>
      <dgm:spPr/>
      <dgm:t>
        <a:bodyPr/>
        <a:lstStyle/>
        <a:p>
          <a:endParaRPr lang="lt-LT"/>
        </a:p>
      </dgm:t>
    </dgm:pt>
    <dgm:pt modelId="{F61E7531-4C4C-4485-BA33-DB94BFD10043}" type="pres">
      <dgm:prSet presAssocID="{4A854CF7-6993-4B5C-91E6-74DEBC089C74}" presName="linNode" presStyleCnt="0"/>
      <dgm:spPr/>
    </dgm:pt>
    <dgm:pt modelId="{4DFA41D8-8C32-4A52-AA19-B838EE896980}" type="pres">
      <dgm:prSet presAssocID="{4A854CF7-6993-4B5C-91E6-74DEBC089C74}" presName="parTx" presStyleLbl="revTx" presStyleIdx="0" presStyleCnt="1">
        <dgm:presLayoutVars>
          <dgm:chMax val="1"/>
          <dgm:bulletEnabled val="1"/>
        </dgm:presLayoutVars>
      </dgm:prSet>
      <dgm:spPr/>
      <dgm:t>
        <a:bodyPr/>
        <a:lstStyle/>
        <a:p>
          <a:endParaRPr lang="lt-LT"/>
        </a:p>
      </dgm:t>
    </dgm:pt>
    <dgm:pt modelId="{72AD1DE9-7338-4207-939F-6E5F478F95A5}" type="pres">
      <dgm:prSet presAssocID="{4A854CF7-6993-4B5C-91E6-74DEBC089C74}" presName="bracket" presStyleLbl="parChTrans1D1" presStyleIdx="0" presStyleCnt="1"/>
      <dgm:spPr/>
    </dgm:pt>
    <dgm:pt modelId="{D8B0155B-22E0-4E34-857D-9A5A318C152B}" type="pres">
      <dgm:prSet presAssocID="{4A854CF7-6993-4B5C-91E6-74DEBC089C74}" presName="spH" presStyleCnt="0"/>
      <dgm:spPr/>
    </dgm:pt>
    <dgm:pt modelId="{C06165EE-C510-4AE8-8562-8C00E4668E62}" type="pres">
      <dgm:prSet presAssocID="{4A854CF7-6993-4B5C-91E6-74DEBC089C74}" presName="desTx" presStyleLbl="node1" presStyleIdx="0" presStyleCnt="1">
        <dgm:presLayoutVars>
          <dgm:bulletEnabled val="1"/>
        </dgm:presLayoutVars>
      </dgm:prSet>
      <dgm:spPr/>
      <dgm:t>
        <a:bodyPr/>
        <a:lstStyle/>
        <a:p>
          <a:endParaRPr lang="lt-LT"/>
        </a:p>
      </dgm:t>
    </dgm:pt>
  </dgm:ptLst>
  <dgm:cxnLst>
    <dgm:cxn modelId="{1412F1D3-4693-4296-9713-328952685FA8}" type="presOf" srcId="{FF23DF03-93A1-4D69-A969-00998EAFC9C7}" destId="{C06165EE-C510-4AE8-8562-8C00E4668E62}" srcOrd="0" destOrd="0" presId="urn:diagrams.loki3.com/BracketList"/>
    <dgm:cxn modelId="{2A469AF3-56CE-4B81-B024-A958238E92C5}" srcId="{B699B52E-FEAF-4714-B277-1247A18CF151}" destId="{4A854CF7-6993-4B5C-91E6-74DEBC089C74}" srcOrd="0" destOrd="0" parTransId="{6E95ED22-C8D8-4CBA-97C2-FCF9F6EC8C4D}" sibTransId="{5C5DA328-AF6F-4391-A45B-64A3225B4B08}"/>
    <dgm:cxn modelId="{72EB7C61-3C47-490A-BEB8-48E81B2C5DC0}" type="presOf" srcId="{B699B52E-FEAF-4714-B277-1247A18CF151}" destId="{CF8CD125-D2E4-44D5-9FAA-C645D015F6E4}" srcOrd="0" destOrd="0" presId="urn:diagrams.loki3.com/BracketList"/>
    <dgm:cxn modelId="{BECD6555-C437-4965-BA00-8882253101AD}" srcId="{4A854CF7-6993-4B5C-91E6-74DEBC089C74}" destId="{FF23DF03-93A1-4D69-A969-00998EAFC9C7}" srcOrd="0" destOrd="0" parTransId="{69EC4CF8-62C9-4C01-AFC5-7BC30F6CE78F}" sibTransId="{E1F9D801-34B3-4D2D-8CE4-1FA7A4ED271A}"/>
    <dgm:cxn modelId="{86C52053-5D03-44BB-8848-8B757F33253C}" type="presOf" srcId="{96FC3621-0EE1-4E5A-9BAB-63C19201AABE}" destId="{C06165EE-C510-4AE8-8562-8C00E4668E62}" srcOrd="0" destOrd="1" presId="urn:diagrams.loki3.com/BracketList"/>
    <dgm:cxn modelId="{138DE3D0-E530-463A-8296-38143F47CC19}" srcId="{4A854CF7-6993-4B5C-91E6-74DEBC089C74}" destId="{96FC3621-0EE1-4E5A-9BAB-63C19201AABE}" srcOrd="1" destOrd="0" parTransId="{8873773A-53E6-4EF9-B6F2-6A1D69179B2F}" sibTransId="{AF731957-0183-4C34-A5B5-A351164875AB}"/>
    <dgm:cxn modelId="{622AE64E-B5E1-45C6-B1C6-32AAAED0F614}" type="presOf" srcId="{4A854CF7-6993-4B5C-91E6-74DEBC089C74}" destId="{4DFA41D8-8C32-4A52-AA19-B838EE896980}" srcOrd="0" destOrd="0" presId="urn:diagrams.loki3.com/BracketList"/>
    <dgm:cxn modelId="{BC87738B-175A-4976-92F8-55766A7F63B1}" type="presParOf" srcId="{CF8CD125-D2E4-44D5-9FAA-C645D015F6E4}" destId="{F61E7531-4C4C-4485-BA33-DB94BFD10043}" srcOrd="0" destOrd="0" presId="urn:diagrams.loki3.com/BracketList"/>
    <dgm:cxn modelId="{C21FC998-D5A0-4B76-8BC7-5B0915E441AD}" type="presParOf" srcId="{F61E7531-4C4C-4485-BA33-DB94BFD10043}" destId="{4DFA41D8-8C32-4A52-AA19-B838EE896980}" srcOrd="0" destOrd="0" presId="urn:diagrams.loki3.com/BracketList"/>
    <dgm:cxn modelId="{364347E4-AF1C-4387-936C-42D0E434342C}" type="presParOf" srcId="{F61E7531-4C4C-4485-BA33-DB94BFD10043}" destId="{72AD1DE9-7338-4207-939F-6E5F478F95A5}" srcOrd="1" destOrd="0" presId="urn:diagrams.loki3.com/BracketList"/>
    <dgm:cxn modelId="{24F0A40A-D8B1-4CD4-997D-7DBEEAC1F428}" type="presParOf" srcId="{F61E7531-4C4C-4485-BA33-DB94BFD10043}" destId="{D8B0155B-22E0-4E34-857D-9A5A318C152B}" srcOrd="2" destOrd="0" presId="urn:diagrams.loki3.com/BracketList"/>
    <dgm:cxn modelId="{4FBFFBBC-23C4-4369-A898-527073B39112}" type="presParOf" srcId="{F61E7531-4C4C-4485-BA33-DB94BFD10043}" destId="{C06165EE-C510-4AE8-8562-8C00E4668E62}" srcOrd="3" destOrd="0" presId="urn:diagrams.loki3.com/BracketList"/>
  </dgm:cxnLst>
  <dgm:bg/>
  <dgm:whole/>
  <dgm:extLst>
    <a:ext uri="http://schemas.microsoft.com/office/drawing/2008/diagram">
      <dsp:dataModelExt xmlns:dsp="http://schemas.microsoft.com/office/drawing/2008/diagram" relId="rId19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A1FE5CD-0804-40F0-9418-923E0FBF0E9F}" type="doc">
      <dgm:prSet loTypeId="urn:microsoft.com/office/officeart/2008/layout/VerticalCurvedList" loCatId="list" qsTypeId="urn:microsoft.com/office/officeart/2005/8/quickstyle/3d2" qsCatId="3D" csTypeId="urn:microsoft.com/office/officeart/2005/8/colors/accent1_2" csCatId="accent1" phldr="1"/>
      <dgm:spPr/>
      <dgm:t>
        <a:bodyPr/>
        <a:lstStyle/>
        <a:p>
          <a:endParaRPr lang="en-US"/>
        </a:p>
      </dgm:t>
    </dgm:pt>
    <dgm:pt modelId="{F61C390C-1911-43F9-B5F6-50EAAE7010F3}">
      <dgm:prSet phldrT="[Text]" custT="1"/>
      <dgm:spPr/>
      <dgm:t>
        <a:bodyPr/>
        <a:lstStyle/>
        <a:p>
          <a:pPr algn="l"/>
          <a:r>
            <a:rPr lang="lt-LT" sz="1100" b="1">
              <a:latin typeface="Times New Roman" panose="02020603050405020304" pitchFamily="18" charset="0"/>
              <a:cs typeface="Times New Roman" panose="02020603050405020304" pitchFamily="18" charset="0"/>
            </a:rPr>
            <a:t>1. Švietimo, kultūros, sporto, socialinės apsaugos, sveikatos, jaunimo ir nevyriausybinių organizacijų, viešojo valdymo, informacinių technologijų, žmogiškųjų išteklių ir viešojo saugumo </a:t>
          </a:r>
          <a:r>
            <a:rPr lang="lt-LT" sz="1100" b="1" u="sng">
              <a:latin typeface="Times New Roman" panose="02020603050405020304" pitchFamily="18" charset="0"/>
              <a:cs typeface="Times New Roman" panose="02020603050405020304" pitchFamily="18" charset="0"/>
            </a:rPr>
            <a:t>darbo grupė </a:t>
          </a:r>
          <a:endParaRPr lang="en-US" sz="1100" b="1" u="sng">
            <a:latin typeface="Times New Roman" panose="02020603050405020304" pitchFamily="18" charset="0"/>
            <a:cs typeface="Times New Roman" panose="02020603050405020304" pitchFamily="18" charset="0"/>
          </a:endParaRPr>
        </a:p>
      </dgm:t>
    </dgm:pt>
    <dgm:pt modelId="{A5F739D2-248E-4BE0-8261-4663EF6A6434}" type="parTrans" cxnId="{C711DF44-CB83-4928-A577-CBBA13DA1F28}">
      <dgm:prSet/>
      <dgm:spPr/>
      <dgm:t>
        <a:bodyPr/>
        <a:lstStyle/>
        <a:p>
          <a:endParaRPr lang="en-US"/>
        </a:p>
      </dgm:t>
    </dgm:pt>
    <dgm:pt modelId="{E00CF3D8-B012-4669-B6FC-7D52E44FF5B2}" type="sibTrans" cxnId="{C711DF44-CB83-4928-A577-CBBA13DA1F28}">
      <dgm:prSet/>
      <dgm:spPr/>
      <dgm:t>
        <a:bodyPr/>
        <a:lstStyle/>
        <a:p>
          <a:endParaRPr lang="en-US"/>
        </a:p>
      </dgm:t>
    </dgm:pt>
    <dgm:pt modelId="{084B1545-6824-4EBA-934C-2314C9B23659}">
      <dgm:prSet phldrT="[Text]" custT="1"/>
      <dgm:spPr/>
      <dgm:t>
        <a:bodyPr/>
        <a:lstStyle/>
        <a:p>
          <a:r>
            <a:rPr lang="lt-LT" sz="1100" b="1">
              <a:latin typeface="Times New Roman" panose="02020603050405020304" pitchFamily="18" charset="0"/>
              <a:cs typeface="Times New Roman" panose="02020603050405020304" pitchFamily="18" charset="0"/>
            </a:rPr>
            <a:t>2. Verslo, ekonomikos, žemės ūkio, turizmo, kultūros ir gamtos paveldo, miesto ir kaimo plėtros </a:t>
          </a:r>
          <a:r>
            <a:rPr lang="lt-LT" sz="1100" b="1" u="sng">
              <a:latin typeface="Times New Roman" panose="02020603050405020304" pitchFamily="18" charset="0"/>
              <a:cs typeface="Times New Roman" panose="02020603050405020304" pitchFamily="18" charset="0"/>
            </a:rPr>
            <a:t>darbo grupė </a:t>
          </a:r>
          <a:endParaRPr lang="en-US" sz="1100"/>
        </a:p>
      </dgm:t>
    </dgm:pt>
    <dgm:pt modelId="{84354E0B-2C5E-45AE-9FE6-350C8FA212EB}" type="parTrans" cxnId="{38967D4B-FA4A-4034-BB62-3174120B0A30}">
      <dgm:prSet/>
      <dgm:spPr/>
      <dgm:t>
        <a:bodyPr/>
        <a:lstStyle/>
        <a:p>
          <a:endParaRPr lang="en-US"/>
        </a:p>
      </dgm:t>
    </dgm:pt>
    <dgm:pt modelId="{E212A4A7-31B9-49D4-85AE-A473840BA7DC}" type="sibTrans" cxnId="{38967D4B-FA4A-4034-BB62-3174120B0A30}">
      <dgm:prSet/>
      <dgm:spPr/>
      <dgm:t>
        <a:bodyPr/>
        <a:lstStyle/>
        <a:p>
          <a:endParaRPr lang="en-US"/>
        </a:p>
      </dgm:t>
    </dgm:pt>
    <dgm:pt modelId="{B9D55FD2-9981-40BD-B1C9-6E3696E0ADBC}">
      <dgm:prSet phldrT="[Text]"/>
      <dgm:spPr/>
      <dgm:t>
        <a:bodyPr/>
        <a:lstStyle/>
        <a:p>
          <a:r>
            <a:rPr lang="lt-LT" b="1">
              <a:latin typeface="Times New Roman" panose="02020603050405020304" pitchFamily="18" charset="0"/>
              <a:cs typeface="Times New Roman" panose="02020603050405020304" pitchFamily="18" charset="0"/>
            </a:rPr>
            <a:t>3. Teritorijų planavimo, susisiekimo, vandens tiekimo, nuotekų, atliekų šalinimo, energetinio ir šilumos ūkio infrastruktūros, viešo naudojimo teritorijų, aplinkos apsaugos ir kito savivaldybės valdomo turto </a:t>
          </a:r>
          <a:r>
            <a:rPr lang="lt-LT" b="1" u="sng">
              <a:latin typeface="Times New Roman" panose="02020603050405020304" pitchFamily="18" charset="0"/>
              <a:cs typeface="Times New Roman" panose="02020603050405020304" pitchFamily="18" charset="0"/>
            </a:rPr>
            <a:t>darbo grupė </a:t>
          </a:r>
          <a:endParaRPr lang="en-US"/>
        </a:p>
      </dgm:t>
    </dgm:pt>
    <dgm:pt modelId="{2911790C-65FD-4472-A227-8EC452004C2D}" type="parTrans" cxnId="{5C797E33-AA4C-4E15-8529-6AEDCC1E4D24}">
      <dgm:prSet/>
      <dgm:spPr/>
      <dgm:t>
        <a:bodyPr/>
        <a:lstStyle/>
        <a:p>
          <a:endParaRPr lang="en-US"/>
        </a:p>
      </dgm:t>
    </dgm:pt>
    <dgm:pt modelId="{840A4770-7EEA-45F1-8843-D61944D8E6D5}" type="sibTrans" cxnId="{5C797E33-AA4C-4E15-8529-6AEDCC1E4D24}">
      <dgm:prSet/>
      <dgm:spPr/>
      <dgm:t>
        <a:bodyPr/>
        <a:lstStyle/>
        <a:p>
          <a:endParaRPr lang="en-US"/>
        </a:p>
      </dgm:t>
    </dgm:pt>
    <dgm:pt modelId="{3ED8DDFC-A3F3-4279-B656-541019DC0E86}" type="pres">
      <dgm:prSet presAssocID="{DA1FE5CD-0804-40F0-9418-923E0FBF0E9F}" presName="Name0" presStyleCnt="0">
        <dgm:presLayoutVars>
          <dgm:chMax val="7"/>
          <dgm:chPref val="7"/>
          <dgm:dir/>
        </dgm:presLayoutVars>
      </dgm:prSet>
      <dgm:spPr/>
      <dgm:t>
        <a:bodyPr/>
        <a:lstStyle/>
        <a:p>
          <a:endParaRPr lang="lt-LT"/>
        </a:p>
      </dgm:t>
    </dgm:pt>
    <dgm:pt modelId="{39DC998C-69F3-409C-91A5-E99FF33571DE}" type="pres">
      <dgm:prSet presAssocID="{DA1FE5CD-0804-40F0-9418-923E0FBF0E9F}" presName="Name1" presStyleCnt="0"/>
      <dgm:spPr/>
    </dgm:pt>
    <dgm:pt modelId="{DB7D0796-98E4-4397-90CF-DCCD18473705}" type="pres">
      <dgm:prSet presAssocID="{DA1FE5CD-0804-40F0-9418-923E0FBF0E9F}" presName="cycle" presStyleCnt="0"/>
      <dgm:spPr/>
    </dgm:pt>
    <dgm:pt modelId="{D3C69801-1F72-4E9A-8622-18AFD568D710}" type="pres">
      <dgm:prSet presAssocID="{DA1FE5CD-0804-40F0-9418-923E0FBF0E9F}" presName="srcNode" presStyleLbl="node1" presStyleIdx="0" presStyleCnt="3"/>
      <dgm:spPr/>
    </dgm:pt>
    <dgm:pt modelId="{62D4A32C-113F-4090-B6BF-25F7D8F90B59}" type="pres">
      <dgm:prSet presAssocID="{DA1FE5CD-0804-40F0-9418-923E0FBF0E9F}" presName="conn" presStyleLbl="parChTrans1D2" presStyleIdx="0" presStyleCnt="1"/>
      <dgm:spPr/>
      <dgm:t>
        <a:bodyPr/>
        <a:lstStyle/>
        <a:p>
          <a:endParaRPr lang="lt-LT"/>
        </a:p>
      </dgm:t>
    </dgm:pt>
    <dgm:pt modelId="{8A6225C9-9663-4922-B0D6-DE38CF489CC4}" type="pres">
      <dgm:prSet presAssocID="{DA1FE5CD-0804-40F0-9418-923E0FBF0E9F}" presName="extraNode" presStyleLbl="node1" presStyleIdx="0" presStyleCnt="3"/>
      <dgm:spPr/>
    </dgm:pt>
    <dgm:pt modelId="{19FBD45B-595F-46D5-88E4-D3DE9413CF4B}" type="pres">
      <dgm:prSet presAssocID="{DA1FE5CD-0804-40F0-9418-923E0FBF0E9F}" presName="dstNode" presStyleLbl="node1" presStyleIdx="0" presStyleCnt="3"/>
      <dgm:spPr/>
    </dgm:pt>
    <dgm:pt modelId="{2F08B289-F4C0-4C14-8BA9-464784A908A2}" type="pres">
      <dgm:prSet presAssocID="{F61C390C-1911-43F9-B5F6-50EAAE7010F3}" presName="text_1" presStyleLbl="node1" presStyleIdx="0" presStyleCnt="3">
        <dgm:presLayoutVars>
          <dgm:bulletEnabled val="1"/>
        </dgm:presLayoutVars>
      </dgm:prSet>
      <dgm:spPr/>
      <dgm:t>
        <a:bodyPr/>
        <a:lstStyle/>
        <a:p>
          <a:endParaRPr lang="lt-LT"/>
        </a:p>
      </dgm:t>
    </dgm:pt>
    <dgm:pt modelId="{A1E31E34-24F7-4F64-A226-115057FCA4CC}" type="pres">
      <dgm:prSet presAssocID="{F61C390C-1911-43F9-B5F6-50EAAE7010F3}" presName="accent_1" presStyleCnt="0"/>
      <dgm:spPr/>
    </dgm:pt>
    <dgm:pt modelId="{3649D017-6D86-4501-8B5E-4AC1A8CB05FF}" type="pres">
      <dgm:prSet presAssocID="{F61C390C-1911-43F9-B5F6-50EAAE7010F3}" presName="accentRepeatNode" presStyleLbl="solidFgAcc1" presStyleIdx="0" presStyleCnt="3"/>
      <dgm:spPr/>
    </dgm:pt>
    <dgm:pt modelId="{85EC9901-BEAD-4436-8334-F090E747990F}" type="pres">
      <dgm:prSet presAssocID="{084B1545-6824-4EBA-934C-2314C9B23659}" presName="text_2" presStyleLbl="node1" presStyleIdx="1" presStyleCnt="3">
        <dgm:presLayoutVars>
          <dgm:bulletEnabled val="1"/>
        </dgm:presLayoutVars>
      </dgm:prSet>
      <dgm:spPr/>
      <dgm:t>
        <a:bodyPr/>
        <a:lstStyle/>
        <a:p>
          <a:endParaRPr lang="lt-LT"/>
        </a:p>
      </dgm:t>
    </dgm:pt>
    <dgm:pt modelId="{A9433B42-AF91-4427-B6E3-6CAD469994C2}" type="pres">
      <dgm:prSet presAssocID="{084B1545-6824-4EBA-934C-2314C9B23659}" presName="accent_2" presStyleCnt="0"/>
      <dgm:spPr/>
    </dgm:pt>
    <dgm:pt modelId="{8EB704ED-B798-4F82-BC23-F2AEB917CFF0}" type="pres">
      <dgm:prSet presAssocID="{084B1545-6824-4EBA-934C-2314C9B23659}" presName="accentRepeatNode" presStyleLbl="solidFgAcc1" presStyleIdx="1" presStyleCnt="3"/>
      <dgm:spPr/>
    </dgm:pt>
    <dgm:pt modelId="{59E5BFE1-539B-4A13-80DE-99F23D33A0AE}" type="pres">
      <dgm:prSet presAssocID="{B9D55FD2-9981-40BD-B1C9-6E3696E0ADBC}" presName="text_3" presStyleLbl="node1" presStyleIdx="2" presStyleCnt="3">
        <dgm:presLayoutVars>
          <dgm:bulletEnabled val="1"/>
        </dgm:presLayoutVars>
      </dgm:prSet>
      <dgm:spPr/>
      <dgm:t>
        <a:bodyPr/>
        <a:lstStyle/>
        <a:p>
          <a:endParaRPr lang="lt-LT"/>
        </a:p>
      </dgm:t>
    </dgm:pt>
    <dgm:pt modelId="{E6418992-BB39-425E-B128-831CB407C3FA}" type="pres">
      <dgm:prSet presAssocID="{B9D55FD2-9981-40BD-B1C9-6E3696E0ADBC}" presName="accent_3" presStyleCnt="0"/>
      <dgm:spPr/>
    </dgm:pt>
    <dgm:pt modelId="{588D9C63-D10A-4136-9548-5FBF0BC48BD4}" type="pres">
      <dgm:prSet presAssocID="{B9D55FD2-9981-40BD-B1C9-6E3696E0ADBC}" presName="accentRepeatNode" presStyleLbl="solidFgAcc1" presStyleIdx="2" presStyleCnt="3"/>
      <dgm:spPr/>
    </dgm:pt>
  </dgm:ptLst>
  <dgm:cxnLst>
    <dgm:cxn modelId="{C8091E2D-663D-43D1-B64C-6F21C7AC7DC7}" type="presOf" srcId="{B9D55FD2-9981-40BD-B1C9-6E3696E0ADBC}" destId="{59E5BFE1-539B-4A13-80DE-99F23D33A0AE}" srcOrd="0" destOrd="0" presId="urn:microsoft.com/office/officeart/2008/layout/VerticalCurvedList"/>
    <dgm:cxn modelId="{5C797E33-AA4C-4E15-8529-6AEDCC1E4D24}" srcId="{DA1FE5CD-0804-40F0-9418-923E0FBF0E9F}" destId="{B9D55FD2-9981-40BD-B1C9-6E3696E0ADBC}" srcOrd="2" destOrd="0" parTransId="{2911790C-65FD-4472-A227-8EC452004C2D}" sibTransId="{840A4770-7EEA-45F1-8843-D61944D8E6D5}"/>
    <dgm:cxn modelId="{38967D4B-FA4A-4034-BB62-3174120B0A30}" srcId="{DA1FE5CD-0804-40F0-9418-923E0FBF0E9F}" destId="{084B1545-6824-4EBA-934C-2314C9B23659}" srcOrd="1" destOrd="0" parTransId="{84354E0B-2C5E-45AE-9FE6-350C8FA212EB}" sibTransId="{E212A4A7-31B9-49D4-85AE-A473840BA7DC}"/>
    <dgm:cxn modelId="{3DD01CA6-2FA4-4BBB-8AA8-814F1FD30295}" type="presOf" srcId="{084B1545-6824-4EBA-934C-2314C9B23659}" destId="{85EC9901-BEAD-4436-8334-F090E747990F}" srcOrd="0" destOrd="0" presId="urn:microsoft.com/office/officeart/2008/layout/VerticalCurvedList"/>
    <dgm:cxn modelId="{C711DF44-CB83-4928-A577-CBBA13DA1F28}" srcId="{DA1FE5CD-0804-40F0-9418-923E0FBF0E9F}" destId="{F61C390C-1911-43F9-B5F6-50EAAE7010F3}" srcOrd="0" destOrd="0" parTransId="{A5F739D2-248E-4BE0-8261-4663EF6A6434}" sibTransId="{E00CF3D8-B012-4669-B6FC-7D52E44FF5B2}"/>
    <dgm:cxn modelId="{3E174C1F-9931-48A4-8140-78D873216ED2}" type="presOf" srcId="{E00CF3D8-B012-4669-B6FC-7D52E44FF5B2}" destId="{62D4A32C-113F-4090-B6BF-25F7D8F90B59}" srcOrd="0" destOrd="0" presId="urn:microsoft.com/office/officeart/2008/layout/VerticalCurvedList"/>
    <dgm:cxn modelId="{EB82E98C-C21F-4D83-BC2A-3D3157D66DFD}" type="presOf" srcId="{F61C390C-1911-43F9-B5F6-50EAAE7010F3}" destId="{2F08B289-F4C0-4C14-8BA9-464784A908A2}" srcOrd="0" destOrd="0" presId="urn:microsoft.com/office/officeart/2008/layout/VerticalCurvedList"/>
    <dgm:cxn modelId="{E6D0D7E8-2D96-4AAE-B4C1-D9A3625D795C}" type="presOf" srcId="{DA1FE5CD-0804-40F0-9418-923E0FBF0E9F}" destId="{3ED8DDFC-A3F3-4279-B656-541019DC0E86}" srcOrd="0" destOrd="0" presId="urn:microsoft.com/office/officeart/2008/layout/VerticalCurvedList"/>
    <dgm:cxn modelId="{3C9D6FEF-9508-4DED-84DD-06C330D2A485}" type="presParOf" srcId="{3ED8DDFC-A3F3-4279-B656-541019DC0E86}" destId="{39DC998C-69F3-409C-91A5-E99FF33571DE}" srcOrd="0" destOrd="0" presId="urn:microsoft.com/office/officeart/2008/layout/VerticalCurvedList"/>
    <dgm:cxn modelId="{0F23B72C-457B-4D96-AE43-0F368014BAD7}" type="presParOf" srcId="{39DC998C-69F3-409C-91A5-E99FF33571DE}" destId="{DB7D0796-98E4-4397-90CF-DCCD18473705}" srcOrd="0" destOrd="0" presId="urn:microsoft.com/office/officeart/2008/layout/VerticalCurvedList"/>
    <dgm:cxn modelId="{327B487C-176E-47A6-BEA0-1C5D8352DA62}" type="presParOf" srcId="{DB7D0796-98E4-4397-90CF-DCCD18473705}" destId="{D3C69801-1F72-4E9A-8622-18AFD568D710}" srcOrd="0" destOrd="0" presId="urn:microsoft.com/office/officeart/2008/layout/VerticalCurvedList"/>
    <dgm:cxn modelId="{48EE94F0-C4F7-4F8F-BCD0-74AA08B52989}" type="presParOf" srcId="{DB7D0796-98E4-4397-90CF-DCCD18473705}" destId="{62D4A32C-113F-4090-B6BF-25F7D8F90B59}" srcOrd="1" destOrd="0" presId="urn:microsoft.com/office/officeart/2008/layout/VerticalCurvedList"/>
    <dgm:cxn modelId="{9D9F7B78-1F0E-4B9A-BA37-FF74019D881A}" type="presParOf" srcId="{DB7D0796-98E4-4397-90CF-DCCD18473705}" destId="{8A6225C9-9663-4922-B0D6-DE38CF489CC4}" srcOrd="2" destOrd="0" presId="urn:microsoft.com/office/officeart/2008/layout/VerticalCurvedList"/>
    <dgm:cxn modelId="{E5344306-BB4B-4CC8-92F7-5F207ED1ACFB}" type="presParOf" srcId="{DB7D0796-98E4-4397-90CF-DCCD18473705}" destId="{19FBD45B-595F-46D5-88E4-D3DE9413CF4B}" srcOrd="3" destOrd="0" presId="urn:microsoft.com/office/officeart/2008/layout/VerticalCurvedList"/>
    <dgm:cxn modelId="{69F1DD59-C3B5-463F-974C-FED307E6B275}" type="presParOf" srcId="{39DC998C-69F3-409C-91A5-E99FF33571DE}" destId="{2F08B289-F4C0-4C14-8BA9-464784A908A2}" srcOrd="1" destOrd="0" presId="urn:microsoft.com/office/officeart/2008/layout/VerticalCurvedList"/>
    <dgm:cxn modelId="{B7DD730A-2D1E-4F59-A3C6-90CEA86F78AB}" type="presParOf" srcId="{39DC998C-69F3-409C-91A5-E99FF33571DE}" destId="{A1E31E34-24F7-4F64-A226-115057FCA4CC}" srcOrd="2" destOrd="0" presId="urn:microsoft.com/office/officeart/2008/layout/VerticalCurvedList"/>
    <dgm:cxn modelId="{3ADDE1B6-E468-42F4-831D-FBF639DF997D}" type="presParOf" srcId="{A1E31E34-24F7-4F64-A226-115057FCA4CC}" destId="{3649D017-6D86-4501-8B5E-4AC1A8CB05FF}" srcOrd="0" destOrd="0" presId="urn:microsoft.com/office/officeart/2008/layout/VerticalCurvedList"/>
    <dgm:cxn modelId="{11AAF587-14C8-48A8-BFA5-8C28FF1721B7}" type="presParOf" srcId="{39DC998C-69F3-409C-91A5-E99FF33571DE}" destId="{85EC9901-BEAD-4436-8334-F090E747990F}" srcOrd="3" destOrd="0" presId="urn:microsoft.com/office/officeart/2008/layout/VerticalCurvedList"/>
    <dgm:cxn modelId="{7A51885E-E343-4B25-9522-1777E22A37E3}" type="presParOf" srcId="{39DC998C-69F3-409C-91A5-E99FF33571DE}" destId="{A9433B42-AF91-4427-B6E3-6CAD469994C2}" srcOrd="4" destOrd="0" presId="urn:microsoft.com/office/officeart/2008/layout/VerticalCurvedList"/>
    <dgm:cxn modelId="{B27D1C27-333A-4874-9A36-EB3C48AC2762}" type="presParOf" srcId="{A9433B42-AF91-4427-B6E3-6CAD469994C2}" destId="{8EB704ED-B798-4F82-BC23-F2AEB917CFF0}" srcOrd="0" destOrd="0" presId="urn:microsoft.com/office/officeart/2008/layout/VerticalCurvedList"/>
    <dgm:cxn modelId="{9005F7B3-E24C-4B67-82E8-0535A3FB5C7E}" type="presParOf" srcId="{39DC998C-69F3-409C-91A5-E99FF33571DE}" destId="{59E5BFE1-539B-4A13-80DE-99F23D33A0AE}" srcOrd="5" destOrd="0" presId="urn:microsoft.com/office/officeart/2008/layout/VerticalCurvedList"/>
    <dgm:cxn modelId="{05C617FF-594B-4570-98D6-B0D0BCBCD2C5}" type="presParOf" srcId="{39DC998C-69F3-409C-91A5-E99FF33571DE}" destId="{E6418992-BB39-425E-B128-831CB407C3FA}" srcOrd="6" destOrd="0" presId="urn:microsoft.com/office/officeart/2008/layout/VerticalCurvedList"/>
    <dgm:cxn modelId="{D3C85FF0-3753-43D6-A169-5A08B91E4A61}" type="presParOf" srcId="{E6418992-BB39-425E-B128-831CB407C3FA}" destId="{588D9C63-D10A-4136-9548-5FBF0BC48BD4}" srcOrd="0" destOrd="0" presId="urn:microsoft.com/office/officeart/2008/layout/VerticalCurvedLis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B699B52E-FEAF-4714-B277-1247A18CF151}" type="doc">
      <dgm:prSet loTypeId="urn:diagrams.loki3.com/BracketList" loCatId="list" qsTypeId="urn:microsoft.com/office/officeart/2005/8/quickstyle/simple1" qsCatId="simple" csTypeId="urn:microsoft.com/office/officeart/2005/8/colors/accent1_2" csCatId="accent1" phldr="1"/>
      <dgm:spPr/>
      <dgm:t>
        <a:bodyPr/>
        <a:lstStyle/>
        <a:p>
          <a:endParaRPr lang="en-US"/>
        </a:p>
      </dgm:t>
    </dgm:pt>
    <dgm:pt modelId="{4A854CF7-6993-4B5C-91E6-74DEBC089C74}">
      <dgm:prSet phldrT="[Text]" custT="1"/>
      <dgm:spPr/>
      <dgm:t>
        <a:bodyPr/>
        <a:lstStyle/>
        <a:p>
          <a:r>
            <a:rPr lang="lt-LT" sz="1600" b="1" i="1">
              <a:latin typeface="Times New Roman" panose="02020603050405020304" pitchFamily="18" charset="0"/>
              <a:cs typeface="Times New Roman" panose="02020603050405020304" pitchFamily="18" charset="0"/>
            </a:rPr>
            <a:t>Verslas, investicijų pritraukimas</a:t>
          </a:r>
        </a:p>
      </dgm:t>
    </dgm:pt>
    <dgm:pt modelId="{6E95ED22-C8D8-4CBA-97C2-FCF9F6EC8C4D}" type="parTrans" cxnId="{2A469AF3-56CE-4B81-B024-A958238E92C5}">
      <dgm:prSet/>
      <dgm:spPr/>
      <dgm:t>
        <a:bodyPr/>
        <a:lstStyle/>
        <a:p>
          <a:endParaRPr lang="en-US"/>
        </a:p>
      </dgm:t>
    </dgm:pt>
    <dgm:pt modelId="{5C5DA328-AF6F-4391-A45B-64A3225B4B08}" type="sibTrans" cxnId="{2A469AF3-56CE-4B81-B024-A958238E92C5}">
      <dgm:prSet/>
      <dgm:spPr/>
      <dgm:t>
        <a:bodyPr/>
        <a:lstStyle/>
        <a:p>
          <a:endParaRPr lang="en-US"/>
        </a:p>
      </dgm:t>
    </dgm:pt>
    <dgm:pt modelId="{FF23DF03-93A1-4D69-A969-00998EAFC9C7}">
      <dgm:prSet phldrT="[Text]" custT="1"/>
      <dgm:spPr/>
      <dgm:t>
        <a:bodyPr/>
        <a:lstStyle/>
        <a:p>
          <a:r>
            <a:rPr lang="lt-LT" sz="1000" i="1">
              <a:latin typeface="Times New Roman" panose="02020603050405020304" pitchFamily="18" charset="0"/>
              <a:cs typeface="Times New Roman" panose="02020603050405020304" pitchFamily="18" charset="0"/>
            </a:rPr>
            <a:t>Sudaryti palankias sąlygas verslo subjektų (motelių, logistikos, prekybos ir kitų verslų) kūrimuisi prie magistralinio kelio A1 (Kaunas-Klaipėda) Girėnų, Spraudžio, Žadvainių gyvenviečių teritorijose</a:t>
          </a:r>
          <a:endParaRPr lang="en-US" sz="1000">
            <a:latin typeface="Times New Roman" panose="02020603050405020304" pitchFamily="18" charset="0"/>
            <a:cs typeface="Times New Roman" panose="02020603050405020304" pitchFamily="18" charset="0"/>
          </a:endParaRPr>
        </a:p>
      </dgm:t>
    </dgm:pt>
    <dgm:pt modelId="{69EC4CF8-62C9-4C01-AFC5-7BC30F6CE78F}" type="parTrans" cxnId="{BECD6555-C437-4965-BA00-8882253101AD}">
      <dgm:prSet/>
      <dgm:spPr/>
      <dgm:t>
        <a:bodyPr/>
        <a:lstStyle/>
        <a:p>
          <a:endParaRPr lang="en-US"/>
        </a:p>
      </dgm:t>
    </dgm:pt>
    <dgm:pt modelId="{E1F9D801-34B3-4D2D-8CE4-1FA7A4ED271A}" type="sibTrans" cxnId="{BECD6555-C437-4965-BA00-8882253101AD}">
      <dgm:prSet/>
      <dgm:spPr/>
      <dgm:t>
        <a:bodyPr/>
        <a:lstStyle/>
        <a:p>
          <a:endParaRPr lang="en-US"/>
        </a:p>
      </dgm:t>
    </dgm:pt>
    <dgm:pt modelId="{CF8CD125-D2E4-44D5-9FAA-C645D015F6E4}" type="pres">
      <dgm:prSet presAssocID="{B699B52E-FEAF-4714-B277-1247A18CF151}" presName="Name0" presStyleCnt="0">
        <dgm:presLayoutVars>
          <dgm:dir/>
          <dgm:animLvl val="lvl"/>
          <dgm:resizeHandles val="exact"/>
        </dgm:presLayoutVars>
      </dgm:prSet>
      <dgm:spPr/>
      <dgm:t>
        <a:bodyPr/>
        <a:lstStyle/>
        <a:p>
          <a:endParaRPr lang="lt-LT"/>
        </a:p>
      </dgm:t>
    </dgm:pt>
    <dgm:pt modelId="{F61E7531-4C4C-4485-BA33-DB94BFD10043}" type="pres">
      <dgm:prSet presAssocID="{4A854CF7-6993-4B5C-91E6-74DEBC089C74}" presName="linNode" presStyleCnt="0"/>
      <dgm:spPr/>
    </dgm:pt>
    <dgm:pt modelId="{4DFA41D8-8C32-4A52-AA19-B838EE896980}" type="pres">
      <dgm:prSet presAssocID="{4A854CF7-6993-4B5C-91E6-74DEBC089C74}" presName="parTx" presStyleLbl="revTx" presStyleIdx="0" presStyleCnt="1">
        <dgm:presLayoutVars>
          <dgm:chMax val="1"/>
          <dgm:bulletEnabled val="1"/>
        </dgm:presLayoutVars>
      </dgm:prSet>
      <dgm:spPr/>
      <dgm:t>
        <a:bodyPr/>
        <a:lstStyle/>
        <a:p>
          <a:endParaRPr lang="lt-LT"/>
        </a:p>
      </dgm:t>
    </dgm:pt>
    <dgm:pt modelId="{72AD1DE9-7338-4207-939F-6E5F478F95A5}" type="pres">
      <dgm:prSet presAssocID="{4A854CF7-6993-4B5C-91E6-74DEBC089C74}" presName="bracket" presStyleLbl="parChTrans1D1" presStyleIdx="0" presStyleCnt="1"/>
      <dgm:spPr/>
    </dgm:pt>
    <dgm:pt modelId="{D8B0155B-22E0-4E34-857D-9A5A318C152B}" type="pres">
      <dgm:prSet presAssocID="{4A854CF7-6993-4B5C-91E6-74DEBC089C74}" presName="spH" presStyleCnt="0"/>
      <dgm:spPr/>
    </dgm:pt>
    <dgm:pt modelId="{C06165EE-C510-4AE8-8562-8C00E4668E62}" type="pres">
      <dgm:prSet presAssocID="{4A854CF7-6993-4B5C-91E6-74DEBC089C74}" presName="desTx" presStyleLbl="node1" presStyleIdx="0" presStyleCnt="1">
        <dgm:presLayoutVars>
          <dgm:bulletEnabled val="1"/>
        </dgm:presLayoutVars>
      </dgm:prSet>
      <dgm:spPr/>
      <dgm:t>
        <a:bodyPr/>
        <a:lstStyle/>
        <a:p>
          <a:endParaRPr lang="lt-LT"/>
        </a:p>
      </dgm:t>
    </dgm:pt>
  </dgm:ptLst>
  <dgm:cxnLst>
    <dgm:cxn modelId="{C1F664C7-7E01-4DEA-B676-9384ACAAEDBF}" type="presOf" srcId="{4A854CF7-6993-4B5C-91E6-74DEBC089C74}" destId="{4DFA41D8-8C32-4A52-AA19-B838EE896980}" srcOrd="0" destOrd="0" presId="urn:diagrams.loki3.com/BracketList"/>
    <dgm:cxn modelId="{30077EA5-B910-4806-B765-F03AC03FD6E7}" type="presOf" srcId="{B699B52E-FEAF-4714-B277-1247A18CF151}" destId="{CF8CD125-D2E4-44D5-9FAA-C645D015F6E4}" srcOrd="0" destOrd="0" presId="urn:diagrams.loki3.com/BracketList"/>
    <dgm:cxn modelId="{BECD6555-C437-4965-BA00-8882253101AD}" srcId="{4A854CF7-6993-4B5C-91E6-74DEBC089C74}" destId="{FF23DF03-93A1-4D69-A969-00998EAFC9C7}" srcOrd="0" destOrd="0" parTransId="{69EC4CF8-62C9-4C01-AFC5-7BC30F6CE78F}" sibTransId="{E1F9D801-34B3-4D2D-8CE4-1FA7A4ED271A}"/>
    <dgm:cxn modelId="{2A469AF3-56CE-4B81-B024-A958238E92C5}" srcId="{B699B52E-FEAF-4714-B277-1247A18CF151}" destId="{4A854CF7-6993-4B5C-91E6-74DEBC089C74}" srcOrd="0" destOrd="0" parTransId="{6E95ED22-C8D8-4CBA-97C2-FCF9F6EC8C4D}" sibTransId="{5C5DA328-AF6F-4391-A45B-64A3225B4B08}"/>
    <dgm:cxn modelId="{941A4AE0-9B5D-4135-BDD2-29212619EEF9}" type="presOf" srcId="{FF23DF03-93A1-4D69-A969-00998EAFC9C7}" destId="{C06165EE-C510-4AE8-8562-8C00E4668E62}" srcOrd="0" destOrd="0" presId="urn:diagrams.loki3.com/BracketList"/>
    <dgm:cxn modelId="{28910461-E8ED-4D62-8CAB-ADAA966599D8}" type="presParOf" srcId="{CF8CD125-D2E4-44D5-9FAA-C645D015F6E4}" destId="{F61E7531-4C4C-4485-BA33-DB94BFD10043}" srcOrd="0" destOrd="0" presId="urn:diagrams.loki3.com/BracketList"/>
    <dgm:cxn modelId="{ACC41A65-7BB5-4E39-B24E-D539DA0D3E4E}" type="presParOf" srcId="{F61E7531-4C4C-4485-BA33-DB94BFD10043}" destId="{4DFA41D8-8C32-4A52-AA19-B838EE896980}" srcOrd="0" destOrd="0" presId="urn:diagrams.loki3.com/BracketList"/>
    <dgm:cxn modelId="{BCFAD9F7-3BFD-47D0-9B6E-C7172CC7D1AC}" type="presParOf" srcId="{F61E7531-4C4C-4485-BA33-DB94BFD10043}" destId="{72AD1DE9-7338-4207-939F-6E5F478F95A5}" srcOrd="1" destOrd="0" presId="urn:diagrams.loki3.com/BracketList"/>
    <dgm:cxn modelId="{EAF8586D-DDB6-4D9F-9F62-D7514237A424}" type="presParOf" srcId="{F61E7531-4C4C-4485-BA33-DB94BFD10043}" destId="{D8B0155B-22E0-4E34-857D-9A5A318C152B}" srcOrd="2" destOrd="0" presId="urn:diagrams.loki3.com/BracketList"/>
    <dgm:cxn modelId="{EF96DC4B-3544-4BD1-9B4A-FD65143C7ACD}" type="presParOf" srcId="{F61E7531-4C4C-4485-BA33-DB94BFD10043}" destId="{C06165EE-C510-4AE8-8562-8C00E4668E62}" srcOrd="3" destOrd="0" presId="urn:diagrams.loki3.com/BracketList"/>
  </dgm:cxnLst>
  <dgm:bg/>
  <dgm:whole/>
  <dgm:extLst>
    <a:ext uri="http://schemas.microsoft.com/office/drawing/2008/diagram">
      <dsp:dataModelExt xmlns:dsp="http://schemas.microsoft.com/office/drawing/2008/diagram" relId="rId197"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B699B52E-FEAF-4714-B277-1247A18CF151}" type="doc">
      <dgm:prSet loTypeId="urn:diagrams.loki3.com/BracketList" loCatId="list" qsTypeId="urn:microsoft.com/office/officeart/2005/8/quickstyle/simple1" qsCatId="simple" csTypeId="urn:microsoft.com/office/officeart/2005/8/colors/accent1_2" csCatId="accent1" phldr="1"/>
      <dgm:spPr/>
      <dgm:t>
        <a:bodyPr/>
        <a:lstStyle/>
        <a:p>
          <a:endParaRPr lang="en-US"/>
        </a:p>
      </dgm:t>
    </dgm:pt>
    <dgm:pt modelId="{4A854CF7-6993-4B5C-91E6-74DEBC089C74}">
      <dgm:prSet phldrT="[Text]" custT="1"/>
      <dgm:spPr/>
      <dgm:t>
        <a:bodyPr/>
        <a:lstStyle/>
        <a:p>
          <a:r>
            <a:rPr lang="lt-LT" sz="1600" b="1" i="1">
              <a:latin typeface="Times New Roman" panose="02020603050405020304" pitchFamily="18" charset="0"/>
              <a:cs typeface="Times New Roman" panose="02020603050405020304" pitchFamily="18" charset="0"/>
            </a:rPr>
            <a:t>Turizmas, kultūros ir gamtos paveldas</a:t>
          </a:r>
        </a:p>
      </dgm:t>
    </dgm:pt>
    <dgm:pt modelId="{6E95ED22-C8D8-4CBA-97C2-FCF9F6EC8C4D}" type="parTrans" cxnId="{2A469AF3-56CE-4B81-B024-A958238E92C5}">
      <dgm:prSet/>
      <dgm:spPr/>
      <dgm:t>
        <a:bodyPr/>
        <a:lstStyle/>
        <a:p>
          <a:endParaRPr lang="en-US"/>
        </a:p>
      </dgm:t>
    </dgm:pt>
    <dgm:pt modelId="{5C5DA328-AF6F-4391-A45B-64A3225B4B08}" type="sibTrans" cxnId="{2A469AF3-56CE-4B81-B024-A958238E92C5}">
      <dgm:prSet/>
      <dgm:spPr/>
      <dgm:t>
        <a:bodyPr/>
        <a:lstStyle/>
        <a:p>
          <a:endParaRPr lang="en-US"/>
        </a:p>
      </dgm:t>
    </dgm:pt>
    <dgm:pt modelId="{FF23DF03-93A1-4D69-A969-00998EAFC9C7}">
      <dgm:prSet phldrT="[Text]" custT="1"/>
      <dgm:spPr/>
      <dgm:t>
        <a:bodyPr/>
        <a:lstStyle/>
        <a:p>
          <a:r>
            <a:rPr lang="lt-LT" sz="1000" i="1">
              <a:latin typeface="Times New Roman" panose="02020603050405020304" pitchFamily="18" charset="0"/>
              <a:cs typeface="Times New Roman" panose="02020603050405020304" pitchFamily="18" charset="0"/>
            </a:rPr>
            <a:t>Rietavo Oginskių kultūros istorijos muziejaus kompleksinis sutvarkymas ir pritaikymas kultūrinėms, edukacinėms reikmėms</a:t>
          </a:r>
          <a:endParaRPr lang="en-US" sz="1000">
            <a:latin typeface="Times New Roman" panose="02020603050405020304" pitchFamily="18" charset="0"/>
            <a:cs typeface="Times New Roman" panose="02020603050405020304" pitchFamily="18" charset="0"/>
          </a:endParaRPr>
        </a:p>
      </dgm:t>
    </dgm:pt>
    <dgm:pt modelId="{69EC4CF8-62C9-4C01-AFC5-7BC30F6CE78F}" type="parTrans" cxnId="{BECD6555-C437-4965-BA00-8882253101AD}">
      <dgm:prSet/>
      <dgm:spPr/>
      <dgm:t>
        <a:bodyPr/>
        <a:lstStyle/>
        <a:p>
          <a:endParaRPr lang="en-US"/>
        </a:p>
      </dgm:t>
    </dgm:pt>
    <dgm:pt modelId="{E1F9D801-34B3-4D2D-8CE4-1FA7A4ED271A}" type="sibTrans" cxnId="{BECD6555-C437-4965-BA00-8882253101AD}">
      <dgm:prSet/>
      <dgm:spPr/>
      <dgm:t>
        <a:bodyPr/>
        <a:lstStyle/>
        <a:p>
          <a:endParaRPr lang="en-US"/>
        </a:p>
      </dgm:t>
    </dgm:pt>
    <dgm:pt modelId="{96FC3621-0EE1-4E5A-9BAB-63C19201AABE}">
      <dgm:prSet phldrT="[Text]" custT="1"/>
      <dgm:spPr/>
      <dgm:t>
        <a:bodyPr/>
        <a:lstStyle/>
        <a:p>
          <a:r>
            <a:rPr lang="lt-LT" sz="1000" i="1">
              <a:latin typeface="Times New Roman" panose="02020603050405020304" pitchFamily="18" charset="0"/>
              <a:cs typeface="Times New Roman" panose="02020603050405020304" pitchFamily="18" charset="0"/>
            </a:rPr>
            <a:t>Atlikti tvarkybos darbus Tverų Švč. Mergelės Marijos apsilankymo bažnyčioje bei pritaikyti jas turistų lankymui</a:t>
          </a:r>
          <a:endParaRPr lang="en-US" sz="1000">
            <a:latin typeface="Times New Roman" panose="02020603050405020304" pitchFamily="18" charset="0"/>
            <a:cs typeface="Times New Roman" panose="02020603050405020304" pitchFamily="18" charset="0"/>
          </a:endParaRPr>
        </a:p>
      </dgm:t>
    </dgm:pt>
    <dgm:pt modelId="{8873773A-53E6-4EF9-B6F2-6A1D69179B2F}" type="parTrans" cxnId="{138DE3D0-E530-463A-8296-38143F47CC19}">
      <dgm:prSet/>
      <dgm:spPr/>
      <dgm:t>
        <a:bodyPr/>
        <a:lstStyle/>
        <a:p>
          <a:endParaRPr lang="en-US"/>
        </a:p>
      </dgm:t>
    </dgm:pt>
    <dgm:pt modelId="{AF731957-0183-4C34-A5B5-A351164875AB}" type="sibTrans" cxnId="{138DE3D0-E530-463A-8296-38143F47CC19}">
      <dgm:prSet/>
      <dgm:spPr/>
      <dgm:t>
        <a:bodyPr/>
        <a:lstStyle/>
        <a:p>
          <a:endParaRPr lang="en-US"/>
        </a:p>
      </dgm:t>
    </dgm:pt>
    <dgm:pt modelId="{C638E2B7-C776-4244-AC5A-A5F2744B4ACD}">
      <dgm:prSet phldrT="[Text]" custT="1"/>
      <dgm:spPr/>
      <dgm:t>
        <a:bodyPr/>
        <a:lstStyle/>
        <a:p>
          <a:r>
            <a:rPr lang="lt-LT" sz="1000" i="1">
              <a:latin typeface="Times New Roman" panose="02020603050405020304" pitchFamily="18" charset="0"/>
              <a:cs typeface="Times New Roman" panose="02020603050405020304" pitchFamily="18" charset="0"/>
            </a:rPr>
            <a:t>Restauruoti visas Rietavo savivaldybės teritorijoje esančias koplytėles</a:t>
          </a:r>
          <a:endParaRPr lang="en-US" sz="1000">
            <a:latin typeface="Times New Roman" panose="02020603050405020304" pitchFamily="18" charset="0"/>
            <a:cs typeface="Times New Roman" panose="02020603050405020304" pitchFamily="18" charset="0"/>
          </a:endParaRPr>
        </a:p>
      </dgm:t>
    </dgm:pt>
    <dgm:pt modelId="{5D57DA85-A33D-48EB-876D-065E964189D2}" type="parTrans" cxnId="{E943C14B-3317-45BD-87EC-1B9295DC6188}">
      <dgm:prSet/>
      <dgm:spPr/>
      <dgm:t>
        <a:bodyPr/>
        <a:lstStyle/>
        <a:p>
          <a:endParaRPr lang="en-US"/>
        </a:p>
      </dgm:t>
    </dgm:pt>
    <dgm:pt modelId="{C7B8EC51-E4AE-4F4F-8492-B4262C54B07D}" type="sibTrans" cxnId="{E943C14B-3317-45BD-87EC-1B9295DC6188}">
      <dgm:prSet/>
      <dgm:spPr/>
      <dgm:t>
        <a:bodyPr/>
        <a:lstStyle/>
        <a:p>
          <a:endParaRPr lang="en-US"/>
        </a:p>
      </dgm:t>
    </dgm:pt>
    <dgm:pt modelId="{DFA9A7B1-08D1-4DDC-8F03-8E0875089FF0}">
      <dgm:prSet phldrT="[Text]" custT="1"/>
      <dgm:spPr/>
      <dgm:t>
        <a:bodyPr/>
        <a:lstStyle/>
        <a:p>
          <a:r>
            <a:rPr lang="lt-LT" sz="1000" i="1">
              <a:latin typeface="Times New Roman" panose="02020603050405020304" pitchFamily="18" charset="0"/>
              <a:cs typeface="Times New Roman" panose="02020603050405020304" pitchFamily="18" charset="0"/>
            </a:rPr>
            <a:t>Pritaikyti Lopaičių piliakalnį ir jo apylinkes turizmo reikmėms</a:t>
          </a:r>
          <a:endParaRPr lang="en-US" sz="1000">
            <a:latin typeface="Times New Roman" panose="02020603050405020304" pitchFamily="18" charset="0"/>
            <a:cs typeface="Times New Roman" panose="02020603050405020304" pitchFamily="18" charset="0"/>
          </a:endParaRPr>
        </a:p>
      </dgm:t>
    </dgm:pt>
    <dgm:pt modelId="{CBB8FE8F-C051-4D95-83F9-DAB1B0350626}" type="parTrans" cxnId="{AF9DDAB4-19E6-41DC-964B-F1F8A0038D58}">
      <dgm:prSet/>
      <dgm:spPr/>
      <dgm:t>
        <a:bodyPr/>
        <a:lstStyle/>
        <a:p>
          <a:endParaRPr lang="en-US"/>
        </a:p>
      </dgm:t>
    </dgm:pt>
    <dgm:pt modelId="{3CDFA54E-07F8-4933-8A43-ADA9FD9B11B5}" type="sibTrans" cxnId="{AF9DDAB4-19E6-41DC-964B-F1F8A0038D58}">
      <dgm:prSet/>
      <dgm:spPr/>
      <dgm:t>
        <a:bodyPr/>
        <a:lstStyle/>
        <a:p>
          <a:endParaRPr lang="en-US"/>
        </a:p>
      </dgm:t>
    </dgm:pt>
    <dgm:pt modelId="{CF8CD125-D2E4-44D5-9FAA-C645D015F6E4}" type="pres">
      <dgm:prSet presAssocID="{B699B52E-FEAF-4714-B277-1247A18CF151}" presName="Name0" presStyleCnt="0">
        <dgm:presLayoutVars>
          <dgm:dir/>
          <dgm:animLvl val="lvl"/>
          <dgm:resizeHandles val="exact"/>
        </dgm:presLayoutVars>
      </dgm:prSet>
      <dgm:spPr/>
      <dgm:t>
        <a:bodyPr/>
        <a:lstStyle/>
        <a:p>
          <a:endParaRPr lang="lt-LT"/>
        </a:p>
      </dgm:t>
    </dgm:pt>
    <dgm:pt modelId="{F61E7531-4C4C-4485-BA33-DB94BFD10043}" type="pres">
      <dgm:prSet presAssocID="{4A854CF7-6993-4B5C-91E6-74DEBC089C74}" presName="linNode" presStyleCnt="0"/>
      <dgm:spPr/>
    </dgm:pt>
    <dgm:pt modelId="{4DFA41D8-8C32-4A52-AA19-B838EE896980}" type="pres">
      <dgm:prSet presAssocID="{4A854CF7-6993-4B5C-91E6-74DEBC089C74}" presName="parTx" presStyleLbl="revTx" presStyleIdx="0" presStyleCnt="1">
        <dgm:presLayoutVars>
          <dgm:chMax val="1"/>
          <dgm:bulletEnabled val="1"/>
        </dgm:presLayoutVars>
      </dgm:prSet>
      <dgm:spPr/>
      <dgm:t>
        <a:bodyPr/>
        <a:lstStyle/>
        <a:p>
          <a:endParaRPr lang="lt-LT"/>
        </a:p>
      </dgm:t>
    </dgm:pt>
    <dgm:pt modelId="{72AD1DE9-7338-4207-939F-6E5F478F95A5}" type="pres">
      <dgm:prSet presAssocID="{4A854CF7-6993-4B5C-91E6-74DEBC089C74}" presName="bracket" presStyleLbl="parChTrans1D1" presStyleIdx="0" presStyleCnt="1"/>
      <dgm:spPr/>
    </dgm:pt>
    <dgm:pt modelId="{D8B0155B-22E0-4E34-857D-9A5A318C152B}" type="pres">
      <dgm:prSet presAssocID="{4A854CF7-6993-4B5C-91E6-74DEBC089C74}" presName="spH" presStyleCnt="0"/>
      <dgm:spPr/>
    </dgm:pt>
    <dgm:pt modelId="{C06165EE-C510-4AE8-8562-8C00E4668E62}" type="pres">
      <dgm:prSet presAssocID="{4A854CF7-6993-4B5C-91E6-74DEBC089C74}" presName="desTx" presStyleLbl="node1" presStyleIdx="0" presStyleCnt="1">
        <dgm:presLayoutVars>
          <dgm:bulletEnabled val="1"/>
        </dgm:presLayoutVars>
      </dgm:prSet>
      <dgm:spPr/>
      <dgm:t>
        <a:bodyPr/>
        <a:lstStyle/>
        <a:p>
          <a:endParaRPr lang="lt-LT"/>
        </a:p>
      </dgm:t>
    </dgm:pt>
  </dgm:ptLst>
  <dgm:cxnLst>
    <dgm:cxn modelId="{7DFA3152-1F50-40A0-B5A3-5DCA16AB1097}" type="presOf" srcId="{C638E2B7-C776-4244-AC5A-A5F2744B4ACD}" destId="{C06165EE-C510-4AE8-8562-8C00E4668E62}" srcOrd="0" destOrd="2" presId="urn:diagrams.loki3.com/BracketList"/>
    <dgm:cxn modelId="{F1675FBD-0BC9-426C-8BF2-22873FB97057}" type="presOf" srcId="{4A854CF7-6993-4B5C-91E6-74DEBC089C74}" destId="{4DFA41D8-8C32-4A52-AA19-B838EE896980}" srcOrd="0" destOrd="0" presId="urn:diagrams.loki3.com/BracketList"/>
    <dgm:cxn modelId="{7B7F3C5C-11EF-4554-AB8D-06BF3D153438}" type="presOf" srcId="{96FC3621-0EE1-4E5A-9BAB-63C19201AABE}" destId="{C06165EE-C510-4AE8-8562-8C00E4668E62}" srcOrd="0" destOrd="1" presId="urn:diagrams.loki3.com/BracketList"/>
    <dgm:cxn modelId="{2A469AF3-56CE-4B81-B024-A958238E92C5}" srcId="{B699B52E-FEAF-4714-B277-1247A18CF151}" destId="{4A854CF7-6993-4B5C-91E6-74DEBC089C74}" srcOrd="0" destOrd="0" parTransId="{6E95ED22-C8D8-4CBA-97C2-FCF9F6EC8C4D}" sibTransId="{5C5DA328-AF6F-4391-A45B-64A3225B4B08}"/>
    <dgm:cxn modelId="{BECD6555-C437-4965-BA00-8882253101AD}" srcId="{4A854CF7-6993-4B5C-91E6-74DEBC089C74}" destId="{FF23DF03-93A1-4D69-A969-00998EAFC9C7}" srcOrd="0" destOrd="0" parTransId="{69EC4CF8-62C9-4C01-AFC5-7BC30F6CE78F}" sibTransId="{E1F9D801-34B3-4D2D-8CE4-1FA7A4ED271A}"/>
    <dgm:cxn modelId="{AF9DDAB4-19E6-41DC-964B-F1F8A0038D58}" srcId="{4A854CF7-6993-4B5C-91E6-74DEBC089C74}" destId="{DFA9A7B1-08D1-4DDC-8F03-8E0875089FF0}" srcOrd="3" destOrd="0" parTransId="{CBB8FE8F-C051-4D95-83F9-DAB1B0350626}" sibTransId="{3CDFA54E-07F8-4933-8A43-ADA9FD9B11B5}"/>
    <dgm:cxn modelId="{138DE3D0-E530-463A-8296-38143F47CC19}" srcId="{4A854CF7-6993-4B5C-91E6-74DEBC089C74}" destId="{96FC3621-0EE1-4E5A-9BAB-63C19201AABE}" srcOrd="1" destOrd="0" parTransId="{8873773A-53E6-4EF9-B6F2-6A1D69179B2F}" sibTransId="{AF731957-0183-4C34-A5B5-A351164875AB}"/>
    <dgm:cxn modelId="{E943C14B-3317-45BD-87EC-1B9295DC6188}" srcId="{4A854CF7-6993-4B5C-91E6-74DEBC089C74}" destId="{C638E2B7-C776-4244-AC5A-A5F2744B4ACD}" srcOrd="2" destOrd="0" parTransId="{5D57DA85-A33D-48EB-876D-065E964189D2}" sibTransId="{C7B8EC51-E4AE-4F4F-8492-B4262C54B07D}"/>
    <dgm:cxn modelId="{D2AC6FA9-50D3-47A4-89DF-C495EB481D32}" type="presOf" srcId="{B699B52E-FEAF-4714-B277-1247A18CF151}" destId="{CF8CD125-D2E4-44D5-9FAA-C645D015F6E4}" srcOrd="0" destOrd="0" presId="urn:diagrams.loki3.com/BracketList"/>
    <dgm:cxn modelId="{8DA4009A-93C8-4743-B079-4540DAC43E0B}" type="presOf" srcId="{FF23DF03-93A1-4D69-A969-00998EAFC9C7}" destId="{C06165EE-C510-4AE8-8562-8C00E4668E62}" srcOrd="0" destOrd="0" presId="urn:diagrams.loki3.com/BracketList"/>
    <dgm:cxn modelId="{3B3F3699-1833-4E72-A0E6-D6A99D971C6E}" type="presOf" srcId="{DFA9A7B1-08D1-4DDC-8F03-8E0875089FF0}" destId="{C06165EE-C510-4AE8-8562-8C00E4668E62}" srcOrd="0" destOrd="3" presId="urn:diagrams.loki3.com/BracketList"/>
    <dgm:cxn modelId="{8C1D9FA7-8AF6-491C-AF69-CE8632C5AFDC}" type="presParOf" srcId="{CF8CD125-D2E4-44D5-9FAA-C645D015F6E4}" destId="{F61E7531-4C4C-4485-BA33-DB94BFD10043}" srcOrd="0" destOrd="0" presId="urn:diagrams.loki3.com/BracketList"/>
    <dgm:cxn modelId="{1E037817-9123-4537-96BD-3F12AF992C63}" type="presParOf" srcId="{F61E7531-4C4C-4485-BA33-DB94BFD10043}" destId="{4DFA41D8-8C32-4A52-AA19-B838EE896980}" srcOrd="0" destOrd="0" presId="urn:diagrams.loki3.com/BracketList"/>
    <dgm:cxn modelId="{85DBFA7D-AB41-4D00-B69A-D16EF2D7CCFE}" type="presParOf" srcId="{F61E7531-4C4C-4485-BA33-DB94BFD10043}" destId="{72AD1DE9-7338-4207-939F-6E5F478F95A5}" srcOrd="1" destOrd="0" presId="urn:diagrams.loki3.com/BracketList"/>
    <dgm:cxn modelId="{6E466E50-1CBD-42FA-ABB4-34E7B6E6C366}" type="presParOf" srcId="{F61E7531-4C4C-4485-BA33-DB94BFD10043}" destId="{D8B0155B-22E0-4E34-857D-9A5A318C152B}" srcOrd="2" destOrd="0" presId="urn:diagrams.loki3.com/BracketList"/>
    <dgm:cxn modelId="{8DBFC893-6AE6-40FE-8896-A0B75D65A110}" type="presParOf" srcId="{F61E7531-4C4C-4485-BA33-DB94BFD10043}" destId="{C06165EE-C510-4AE8-8562-8C00E4668E62}" srcOrd="3" destOrd="0" presId="urn:diagrams.loki3.com/BracketList"/>
  </dgm:cxnLst>
  <dgm:bg/>
  <dgm:whole/>
  <dgm:extLst>
    <a:ext uri="http://schemas.microsoft.com/office/drawing/2008/diagram">
      <dsp:dataModelExt xmlns:dsp="http://schemas.microsoft.com/office/drawing/2008/diagram" relId="rId202"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B699B52E-FEAF-4714-B277-1247A18CF151}" type="doc">
      <dgm:prSet loTypeId="urn:diagrams.loki3.com/BracketList" loCatId="list" qsTypeId="urn:microsoft.com/office/officeart/2005/8/quickstyle/simple1" qsCatId="simple" csTypeId="urn:microsoft.com/office/officeart/2005/8/colors/accent1_2" csCatId="accent1" phldr="1"/>
      <dgm:spPr/>
      <dgm:t>
        <a:bodyPr/>
        <a:lstStyle/>
        <a:p>
          <a:endParaRPr lang="en-US"/>
        </a:p>
      </dgm:t>
    </dgm:pt>
    <dgm:pt modelId="{4A854CF7-6993-4B5C-91E6-74DEBC089C74}">
      <dgm:prSet phldrT="[Text]" custT="1"/>
      <dgm:spPr/>
      <dgm:t>
        <a:bodyPr/>
        <a:lstStyle/>
        <a:p>
          <a:r>
            <a:rPr lang="lt-LT" sz="1600" b="1" i="1">
              <a:latin typeface="Times New Roman" panose="02020603050405020304" pitchFamily="18" charset="0"/>
              <a:cs typeface="Times New Roman" panose="02020603050405020304" pitchFamily="18" charset="0"/>
            </a:rPr>
            <a:t>Kompleksinė Rietavo miesto plėtra</a:t>
          </a:r>
        </a:p>
      </dgm:t>
    </dgm:pt>
    <dgm:pt modelId="{6E95ED22-C8D8-4CBA-97C2-FCF9F6EC8C4D}" type="parTrans" cxnId="{2A469AF3-56CE-4B81-B024-A958238E92C5}">
      <dgm:prSet/>
      <dgm:spPr/>
      <dgm:t>
        <a:bodyPr/>
        <a:lstStyle/>
        <a:p>
          <a:endParaRPr lang="en-US"/>
        </a:p>
      </dgm:t>
    </dgm:pt>
    <dgm:pt modelId="{5C5DA328-AF6F-4391-A45B-64A3225B4B08}" type="sibTrans" cxnId="{2A469AF3-56CE-4B81-B024-A958238E92C5}">
      <dgm:prSet/>
      <dgm:spPr/>
      <dgm:t>
        <a:bodyPr/>
        <a:lstStyle/>
        <a:p>
          <a:endParaRPr lang="en-US"/>
        </a:p>
      </dgm:t>
    </dgm:pt>
    <dgm:pt modelId="{FF23DF03-93A1-4D69-A969-00998EAFC9C7}">
      <dgm:prSet phldrT="[Text]" custT="1"/>
      <dgm:spPr/>
      <dgm:t>
        <a:bodyPr/>
        <a:lstStyle/>
        <a:p>
          <a:r>
            <a:rPr lang="lt-LT" sz="1000" i="1">
              <a:latin typeface="Times New Roman" panose="02020603050405020304" pitchFamily="18" charset="0"/>
              <a:cs typeface="Times New Roman" panose="02020603050405020304" pitchFamily="18" charset="0"/>
            </a:rPr>
            <a:t>Rietavo kunigaikščių Oginskių dvarvietės sutvarkymas ir pritaikymas bendruomeniniams poreikiams, naujų paslaugų teikimui</a:t>
          </a:r>
          <a:endParaRPr lang="en-US" sz="1000">
            <a:latin typeface="Times New Roman" panose="02020603050405020304" pitchFamily="18" charset="0"/>
            <a:cs typeface="Times New Roman" panose="02020603050405020304" pitchFamily="18" charset="0"/>
          </a:endParaRPr>
        </a:p>
      </dgm:t>
    </dgm:pt>
    <dgm:pt modelId="{69EC4CF8-62C9-4C01-AFC5-7BC30F6CE78F}" type="parTrans" cxnId="{BECD6555-C437-4965-BA00-8882253101AD}">
      <dgm:prSet/>
      <dgm:spPr/>
      <dgm:t>
        <a:bodyPr/>
        <a:lstStyle/>
        <a:p>
          <a:endParaRPr lang="en-US"/>
        </a:p>
      </dgm:t>
    </dgm:pt>
    <dgm:pt modelId="{E1F9D801-34B3-4D2D-8CE4-1FA7A4ED271A}" type="sibTrans" cxnId="{BECD6555-C437-4965-BA00-8882253101AD}">
      <dgm:prSet/>
      <dgm:spPr/>
      <dgm:t>
        <a:bodyPr/>
        <a:lstStyle/>
        <a:p>
          <a:endParaRPr lang="en-US"/>
        </a:p>
      </dgm:t>
    </dgm:pt>
    <dgm:pt modelId="{96FC3621-0EE1-4E5A-9BAB-63C19201AABE}">
      <dgm:prSet phldrT="[Text]" custT="1"/>
      <dgm:spPr/>
      <dgm:t>
        <a:bodyPr/>
        <a:lstStyle/>
        <a:p>
          <a:r>
            <a:rPr lang="lt-LT" sz="1000" i="1">
              <a:latin typeface="Times New Roman" panose="02020603050405020304" pitchFamily="18" charset="0"/>
              <a:cs typeface="Times New Roman" panose="02020603050405020304" pitchFamily="18" charset="0"/>
            </a:rPr>
            <a:t>Viešosios erdvės su prieigomis sutvarkymas Rietavo miesto Laisvės gatvėje įrengiant Žemės ūkio produktų turgelį </a:t>
          </a:r>
          <a:endParaRPr lang="en-US" sz="1000">
            <a:latin typeface="Times New Roman" panose="02020603050405020304" pitchFamily="18" charset="0"/>
            <a:cs typeface="Times New Roman" panose="02020603050405020304" pitchFamily="18" charset="0"/>
          </a:endParaRPr>
        </a:p>
      </dgm:t>
    </dgm:pt>
    <dgm:pt modelId="{8873773A-53E6-4EF9-B6F2-6A1D69179B2F}" type="parTrans" cxnId="{138DE3D0-E530-463A-8296-38143F47CC19}">
      <dgm:prSet/>
      <dgm:spPr/>
      <dgm:t>
        <a:bodyPr/>
        <a:lstStyle/>
        <a:p>
          <a:endParaRPr lang="en-US"/>
        </a:p>
      </dgm:t>
    </dgm:pt>
    <dgm:pt modelId="{AF731957-0183-4C34-A5B5-A351164875AB}" type="sibTrans" cxnId="{138DE3D0-E530-463A-8296-38143F47CC19}">
      <dgm:prSet/>
      <dgm:spPr/>
      <dgm:t>
        <a:bodyPr/>
        <a:lstStyle/>
        <a:p>
          <a:endParaRPr lang="en-US"/>
        </a:p>
      </dgm:t>
    </dgm:pt>
    <dgm:pt modelId="{C638E2B7-C776-4244-AC5A-A5F2744B4ACD}">
      <dgm:prSet phldrT="[Text]" custT="1"/>
      <dgm:spPr/>
      <dgm:t>
        <a:bodyPr/>
        <a:lstStyle/>
        <a:p>
          <a:r>
            <a:rPr lang="lt-LT" sz="1000" i="1">
              <a:latin typeface="Times New Roman" panose="02020603050405020304" pitchFamily="18" charset="0"/>
              <a:cs typeface="Times New Roman" panose="02020603050405020304" pitchFamily="18" charset="0"/>
            </a:rPr>
            <a:t>Rietavo miesto gyvenamųjų kvartalų kompleksinis sutvarkymas, didinant gyvenamosios aplinkos patrauklumą</a:t>
          </a:r>
          <a:endParaRPr lang="en-US" sz="1000">
            <a:latin typeface="Times New Roman" panose="02020603050405020304" pitchFamily="18" charset="0"/>
            <a:cs typeface="Times New Roman" panose="02020603050405020304" pitchFamily="18" charset="0"/>
          </a:endParaRPr>
        </a:p>
      </dgm:t>
    </dgm:pt>
    <dgm:pt modelId="{5D57DA85-A33D-48EB-876D-065E964189D2}" type="parTrans" cxnId="{E943C14B-3317-45BD-87EC-1B9295DC6188}">
      <dgm:prSet/>
      <dgm:spPr/>
      <dgm:t>
        <a:bodyPr/>
        <a:lstStyle/>
        <a:p>
          <a:endParaRPr lang="en-US"/>
        </a:p>
      </dgm:t>
    </dgm:pt>
    <dgm:pt modelId="{C7B8EC51-E4AE-4F4F-8492-B4262C54B07D}" type="sibTrans" cxnId="{E943C14B-3317-45BD-87EC-1B9295DC6188}">
      <dgm:prSet/>
      <dgm:spPr/>
      <dgm:t>
        <a:bodyPr/>
        <a:lstStyle/>
        <a:p>
          <a:endParaRPr lang="en-US"/>
        </a:p>
      </dgm:t>
    </dgm:pt>
    <dgm:pt modelId="{DFA9A7B1-08D1-4DDC-8F03-8E0875089FF0}">
      <dgm:prSet phldrT="[Text]" custT="1"/>
      <dgm:spPr/>
      <dgm:t>
        <a:bodyPr/>
        <a:lstStyle/>
        <a:p>
          <a:r>
            <a:rPr lang="lt-LT" sz="1000" i="1">
              <a:latin typeface="Times New Roman" panose="02020603050405020304" pitchFamily="18" charset="0"/>
              <a:cs typeface="Times New Roman" panose="02020603050405020304" pitchFamily="18" charset="0"/>
            </a:rPr>
            <a:t>Poilsio ir rekreacijos zonos įrengimas šalia Rietavo kunigaikščių Oginskių dvarvietės</a:t>
          </a:r>
          <a:endParaRPr lang="en-US" sz="1000">
            <a:latin typeface="Times New Roman" panose="02020603050405020304" pitchFamily="18" charset="0"/>
            <a:cs typeface="Times New Roman" panose="02020603050405020304" pitchFamily="18" charset="0"/>
          </a:endParaRPr>
        </a:p>
      </dgm:t>
    </dgm:pt>
    <dgm:pt modelId="{CBB8FE8F-C051-4D95-83F9-DAB1B0350626}" type="parTrans" cxnId="{AF9DDAB4-19E6-41DC-964B-F1F8A0038D58}">
      <dgm:prSet/>
      <dgm:spPr/>
      <dgm:t>
        <a:bodyPr/>
        <a:lstStyle/>
        <a:p>
          <a:endParaRPr lang="en-US"/>
        </a:p>
      </dgm:t>
    </dgm:pt>
    <dgm:pt modelId="{3CDFA54E-07F8-4933-8A43-ADA9FD9B11B5}" type="sibTrans" cxnId="{AF9DDAB4-19E6-41DC-964B-F1F8A0038D58}">
      <dgm:prSet/>
      <dgm:spPr/>
      <dgm:t>
        <a:bodyPr/>
        <a:lstStyle/>
        <a:p>
          <a:endParaRPr lang="en-US"/>
        </a:p>
      </dgm:t>
    </dgm:pt>
    <dgm:pt modelId="{CF8CD125-D2E4-44D5-9FAA-C645D015F6E4}" type="pres">
      <dgm:prSet presAssocID="{B699B52E-FEAF-4714-B277-1247A18CF151}" presName="Name0" presStyleCnt="0">
        <dgm:presLayoutVars>
          <dgm:dir/>
          <dgm:animLvl val="lvl"/>
          <dgm:resizeHandles val="exact"/>
        </dgm:presLayoutVars>
      </dgm:prSet>
      <dgm:spPr/>
      <dgm:t>
        <a:bodyPr/>
        <a:lstStyle/>
        <a:p>
          <a:endParaRPr lang="lt-LT"/>
        </a:p>
      </dgm:t>
    </dgm:pt>
    <dgm:pt modelId="{F61E7531-4C4C-4485-BA33-DB94BFD10043}" type="pres">
      <dgm:prSet presAssocID="{4A854CF7-6993-4B5C-91E6-74DEBC089C74}" presName="linNode" presStyleCnt="0"/>
      <dgm:spPr/>
    </dgm:pt>
    <dgm:pt modelId="{4DFA41D8-8C32-4A52-AA19-B838EE896980}" type="pres">
      <dgm:prSet presAssocID="{4A854CF7-6993-4B5C-91E6-74DEBC089C74}" presName="parTx" presStyleLbl="revTx" presStyleIdx="0" presStyleCnt="1">
        <dgm:presLayoutVars>
          <dgm:chMax val="1"/>
          <dgm:bulletEnabled val="1"/>
        </dgm:presLayoutVars>
      </dgm:prSet>
      <dgm:spPr/>
      <dgm:t>
        <a:bodyPr/>
        <a:lstStyle/>
        <a:p>
          <a:endParaRPr lang="lt-LT"/>
        </a:p>
      </dgm:t>
    </dgm:pt>
    <dgm:pt modelId="{72AD1DE9-7338-4207-939F-6E5F478F95A5}" type="pres">
      <dgm:prSet presAssocID="{4A854CF7-6993-4B5C-91E6-74DEBC089C74}" presName="bracket" presStyleLbl="parChTrans1D1" presStyleIdx="0" presStyleCnt="1"/>
      <dgm:spPr/>
    </dgm:pt>
    <dgm:pt modelId="{D8B0155B-22E0-4E34-857D-9A5A318C152B}" type="pres">
      <dgm:prSet presAssocID="{4A854CF7-6993-4B5C-91E6-74DEBC089C74}" presName="spH" presStyleCnt="0"/>
      <dgm:spPr/>
    </dgm:pt>
    <dgm:pt modelId="{C06165EE-C510-4AE8-8562-8C00E4668E62}" type="pres">
      <dgm:prSet presAssocID="{4A854CF7-6993-4B5C-91E6-74DEBC089C74}" presName="desTx" presStyleLbl="node1" presStyleIdx="0" presStyleCnt="1">
        <dgm:presLayoutVars>
          <dgm:bulletEnabled val="1"/>
        </dgm:presLayoutVars>
      </dgm:prSet>
      <dgm:spPr/>
      <dgm:t>
        <a:bodyPr/>
        <a:lstStyle/>
        <a:p>
          <a:endParaRPr lang="lt-LT"/>
        </a:p>
      </dgm:t>
    </dgm:pt>
  </dgm:ptLst>
  <dgm:cxnLst>
    <dgm:cxn modelId="{2A469AF3-56CE-4B81-B024-A958238E92C5}" srcId="{B699B52E-FEAF-4714-B277-1247A18CF151}" destId="{4A854CF7-6993-4B5C-91E6-74DEBC089C74}" srcOrd="0" destOrd="0" parTransId="{6E95ED22-C8D8-4CBA-97C2-FCF9F6EC8C4D}" sibTransId="{5C5DA328-AF6F-4391-A45B-64A3225B4B08}"/>
    <dgm:cxn modelId="{BECD6555-C437-4965-BA00-8882253101AD}" srcId="{4A854CF7-6993-4B5C-91E6-74DEBC089C74}" destId="{FF23DF03-93A1-4D69-A969-00998EAFC9C7}" srcOrd="0" destOrd="0" parTransId="{69EC4CF8-62C9-4C01-AFC5-7BC30F6CE78F}" sibTransId="{E1F9D801-34B3-4D2D-8CE4-1FA7A4ED271A}"/>
    <dgm:cxn modelId="{E28E3B22-15F3-49E7-82BE-716902654747}" type="presOf" srcId="{96FC3621-0EE1-4E5A-9BAB-63C19201AABE}" destId="{C06165EE-C510-4AE8-8562-8C00E4668E62}" srcOrd="0" destOrd="1" presId="urn:diagrams.loki3.com/BracketList"/>
    <dgm:cxn modelId="{1D690C8F-1219-4AFB-9C41-8EED05207FF5}" type="presOf" srcId="{B699B52E-FEAF-4714-B277-1247A18CF151}" destId="{CF8CD125-D2E4-44D5-9FAA-C645D015F6E4}" srcOrd="0" destOrd="0" presId="urn:diagrams.loki3.com/BracketList"/>
    <dgm:cxn modelId="{F5C4C940-DEFC-4813-87B2-7AA719A27A7B}" type="presOf" srcId="{DFA9A7B1-08D1-4DDC-8F03-8E0875089FF0}" destId="{C06165EE-C510-4AE8-8562-8C00E4668E62}" srcOrd="0" destOrd="3" presId="urn:diagrams.loki3.com/BracketList"/>
    <dgm:cxn modelId="{AF9DDAB4-19E6-41DC-964B-F1F8A0038D58}" srcId="{4A854CF7-6993-4B5C-91E6-74DEBC089C74}" destId="{DFA9A7B1-08D1-4DDC-8F03-8E0875089FF0}" srcOrd="3" destOrd="0" parTransId="{CBB8FE8F-C051-4D95-83F9-DAB1B0350626}" sibTransId="{3CDFA54E-07F8-4933-8A43-ADA9FD9B11B5}"/>
    <dgm:cxn modelId="{138DE3D0-E530-463A-8296-38143F47CC19}" srcId="{4A854CF7-6993-4B5C-91E6-74DEBC089C74}" destId="{96FC3621-0EE1-4E5A-9BAB-63C19201AABE}" srcOrd="1" destOrd="0" parTransId="{8873773A-53E6-4EF9-B6F2-6A1D69179B2F}" sibTransId="{AF731957-0183-4C34-A5B5-A351164875AB}"/>
    <dgm:cxn modelId="{E943C14B-3317-45BD-87EC-1B9295DC6188}" srcId="{4A854CF7-6993-4B5C-91E6-74DEBC089C74}" destId="{C638E2B7-C776-4244-AC5A-A5F2744B4ACD}" srcOrd="2" destOrd="0" parTransId="{5D57DA85-A33D-48EB-876D-065E964189D2}" sibTransId="{C7B8EC51-E4AE-4F4F-8492-B4262C54B07D}"/>
    <dgm:cxn modelId="{9B1224DD-84BD-4938-B41A-F84FB1C7E16A}" type="presOf" srcId="{4A854CF7-6993-4B5C-91E6-74DEBC089C74}" destId="{4DFA41D8-8C32-4A52-AA19-B838EE896980}" srcOrd="0" destOrd="0" presId="urn:diagrams.loki3.com/BracketList"/>
    <dgm:cxn modelId="{FEC48E5D-7AF8-49C3-B91B-91671920043D}" type="presOf" srcId="{FF23DF03-93A1-4D69-A969-00998EAFC9C7}" destId="{C06165EE-C510-4AE8-8562-8C00E4668E62}" srcOrd="0" destOrd="0" presId="urn:diagrams.loki3.com/BracketList"/>
    <dgm:cxn modelId="{7DB1D226-8652-4780-B65C-141635E88922}" type="presOf" srcId="{C638E2B7-C776-4244-AC5A-A5F2744B4ACD}" destId="{C06165EE-C510-4AE8-8562-8C00E4668E62}" srcOrd="0" destOrd="2" presId="urn:diagrams.loki3.com/BracketList"/>
    <dgm:cxn modelId="{4115AB46-AF57-49DF-A2AD-26FD8AA3CB39}" type="presParOf" srcId="{CF8CD125-D2E4-44D5-9FAA-C645D015F6E4}" destId="{F61E7531-4C4C-4485-BA33-DB94BFD10043}" srcOrd="0" destOrd="0" presId="urn:diagrams.loki3.com/BracketList"/>
    <dgm:cxn modelId="{A442C0AE-6EF7-4FE4-9ACA-0D820F3FD8A5}" type="presParOf" srcId="{F61E7531-4C4C-4485-BA33-DB94BFD10043}" destId="{4DFA41D8-8C32-4A52-AA19-B838EE896980}" srcOrd="0" destOrd="0" presId="urn:diagrams.loki3.com/BracketList"/>
    <dgm:cxn modelId="{B709F166-ABF8-47CA-8177-6D379A9941A6}" type="presParOf" srcId="{F61E7531-4C4C-4485-BA33-DB94BFD10043}" destId="{72AD1DE9-7338-4207-939F-6E5F478F95A5}" srcOrd="1" destOrd="0" presId="urn:diagrams.loki3.com/BracketList"/>
    <dgm:cxn modelId="{765B385C-DE7E-428E-B81E-A8BD1E5184C6}" type="presParOf" srcId="{F61E7531-4C4C-4485-BA33-DB94BFD10043}" destId="{D8B0155B-22E0-4E34-857D-9A5A318C152B}" srcOrd="2" destOrd="0" presId="urn:diagrams.loki3.com/BracketList"/>
    <dgm:cxn modelId="{58DA52C3-F4F3-4C9E-A2D3-4C01077E0023}" type="presParOf" srcId="{F61E7531-4C4C-4485-BA33-DB94BFD10043}" destId="{C06165EE-C510-4AE8-8562-8C00E4668E62}" srcOrd="3" destOrd="0" presId="urn:diagrams.loki3.com/BracketList"/>
  </dgm:cxnLst>
  <dgm:bg/>
  <dgm:whole/>
  <dgm:extLst>
    <a:ext uri="http://schemas.microsoft.com/office/drawing/2008/diagram">
      <dsp:dataModelExt xmlns:dsp="http://schemas.microsoft.com/office/drawing/2008/diagram" relId="rId207"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B699B52E-FEAF-4714-B277-1247A18CF151}" type="doc">
      <dgm:prSet loTypeId="urn:diagrams.loki3.com/BracketList" loCatId="list" qsTypeId="urn:microsoft.com/office/officeart/2005/8/quickstyle/simple1" qsCatId="simple" csTypeId="urn:microsoft.com/office/officeart/2005/8/colors/accent1_2" csCatId="accent1" phldr="1"/>
      <dgm:spPr/>
      <dgm:t>
        <a:bodyPr/>
        <a:lstStyle/>
        <a:p>
          <a:endParaRPr lang="en-US"/>
        </a:p>
      </dgm:t>
    </dgm:pt>
    <dgm:pt modelId="{4A854CF7-6993-4B5C-91E6-74DEBC089C74}">
      <dgm:prSet phldrT="[Text]" custT="1"/>
      <dgm:spPr/>
      <dgm:t>
        <a:bodyPr/>
        <a:lstStyle/>
        <a:p>
          <a:r>
            <a:rPr lang="lt-LT" sz="1600" b="1" i="1">
              <a:latin typeface="Times New Roman" panose="02020603050405020304" pitchFamily="18" charset="0"/>
              <a:cs typeface="Times New Roman" panose="02020603050405020304" pitchFamily="18" charset="0"/>
            </a:rPr>
            <a:t>Kompleksinė Rietavo kaimiškų vietovių plėtra</a:t>
          </a:r>
        </a:p>
      </dgm:t>
    </dgm:pt>
    <dgm:pt modelId="{6E95ED22-C8D8-4CBA-97C2-FCF9F6EC8C4D}" type="parTrans" cxnId="{2A469AF3-56CE-4B81-B024-A958238E92C5}">
      <dgm:prSet/>
      <dgm:spPr/>
      <dgm:t>
        <a:bodyPr/>
        <a:lstStyle/>
        <a:p>
          <a:endParaRPr lang="en-US"/>
        </a:p>
      </dgm:t>
    </dgm:pt>
    <dgm:pt modelId="{5C5DA328-AF6F-4391-A45B-64A3225B4B08}" type="sibTrans" cxnId="{2A469AF3-56CE-4B81-B024-A958238E92C5}">
      <dgm:prSet/>
      <dgm:spPr/>
      <dgm:t>
        <a:bodyPr/>
        <a:lstStyle/>
        <a:p>
          <a:endParaRPr lang="en-US"/>
        </a:p>
      </dgm:t>
    </dgm:pt>
    <dgm:pt modelId="{FF23DF03-93A1-4D69-A969-00998EAFC9C7}">
      <dgm:prSet phldrT="[Text]" custT="1"/>
      <dgm:spPr/>
      <dgm:t>
        <a:bodyPr/>
        <a:lstStyle/>
        <a:p>
          <a:r>
            <a:rPr lang="lt-LT" sz="1000" i="1">
              <a:latin typeface="Times New Roman" panose="02020603050405020304" pitchFamily="18" charset="0"/>
              <a:cs typeface="Times New Roman" panose="02020603050405020304" pitchFamily="18" charset="0"/>
            </a:rPr>
            <a:t>Rietavo savivaldybės Tverų seniūnijos Piliakalnio gatvės kapitalinis remontas</a:t>
          </a:r>
          <a:endParaRPr lang="en-US" sz="1000">
            <a:latin typeface="Times New Roman" panose="02020603050405020304" pitchFamily="18" charset="0"/>
            <a:cs typeface="Times New Roman" panose="02020603050405020304" pitchFamily="18" charset="0"/>
          </a:endParaRPr>
        </a:p>
      </dgm:t>
    </dgm:pt>
    <dgm:pt modelId="{69EC4CF8-62C9-4C01-AFC5-7BC30F6CE78F}" type="parTrans" cxnId="{BECD6555-C437-4965-BA00-8882253101AD}">
      <dgm:prSet/>
      <dgm:spPr/>
      <dgm:t>
        <a:bodyPr/>
        <a:lstStyle/>
        <a:p>
          <a:endParaRPr lang="en-US"/>
        </a:p>
      </dgm:t>
    </dgm:pt>
    <dgm:pt modelId="{E1F9D801-34B3-4D2D-8CE4-1FA7A4ED271A}" type="sibTrans" cxnId="{BECD6555-C437-4965-BA00-8882253101AD}">
      <dgm:prSet/>
      <dgm:spPr/>
      <dgm:t>
        <a:bodyPr/>
        <a:lstStyle/>
        <a:p>
          <a:endParaRPr lang="en-US"/>
        </a:p>
      </dgm:t>
    </dgm:pt>
    <dgm:pt modelId="{DCE47F94-F961-4C3D-8CBE-6DF916AA2334}">
      <dgm:prSet phldrT="[Text]" custT="1"/>
      <dgm:spPr/>
      <dgm:t>
        <a:bodyPr/>
        <a:lstStyle/>
        <a:p>
          <a:r>
            <a:rPr lang="lt-LT" sz="1000" i="1">
              <a:latin typeface="Times New Roman" panose="02020603050405020304" pitchFamily="18" charset="0"/>
              <a:cs typeface="Times New Roman" panose="02020603050405020304" pitchFamily="18" charset="0"/>
            </a:rPr>
            <a:t>Rietavo savivaldybės Medingėnų seniūnijos Gėlių ir Mokyklos gatvių rekonstrukcija</a:t>
          </a:r>
          <a:endParaRPr lang="en-US" sz="1000">
            <a:latin typeface="Times New Roman" panose="02020603050405020304" pitchFamily="18" charset="0"/>
            <a:cs typeface="Times New Roman" panose="02020603050405020304" pitchFamily="18" charset="0"/>
          </a:endParaRPr>
        </a:p>
      </dgm:t>
    </dgm:pt>
    <dgm:pt modelId="{FADC2282-615C-4243-BA43-DA4ECAF7C8D1}" type="parTrans" cxnId="{C7F6BE2E-C73F-42D1-A2C4-0B400E0DA3D4}">
      <dgm:prSet/>
      <dgm:spPr/>
      <dgm:t>
        <a:bodyPr/>
        <a:lstStyle/>
        <a:p>
          <a:endParaRPr lang="en-US"/>
        </a:p>
      </dgm:t>
    </dgm:pt>
    <dgm:pt modelId="{DB7A2FC2-FC62-4B9D-B47A-7A1B3A091453}" type="sibTrans" cxnId="{C7F6BE2E-C73F-42D1-A2C4-0B400E0DA3D4}">
      <dgm:prSet/>
      <dgm:spPr/>
      <dgm:t>
        <a:bodyPr/>
        <a:lstStyle/>
        <a:p>
          <a:endParaRPr lang="en-US"/>
        </a:p>
      </dgm:t>
    </dgm:pt>
    <dgm:pt modelId="{A6D158E5-6317-4FEE-A6FF-0B7C4966E6A0}">
      <dgm:prSet phldrT="[Text]" custT="1"/>
      <dgm:spPr/>
      <dgm:t>
        <a:bodyPr/>
        <a:lstStyle/>
        <a:p>
          <a:r>
            <a:rPr lang="lt-LT" sz="1000" i="1">
              <a:latin typeface="Times New Roman" panose="02020603050405020304" pitchFamily="18" charset="0"/>
              <a:cs typeface="Times New Roman" panose="02020603050405020304" pitchFamily="18" charset="0"/>
            </a:rPr>
            <a:t>Rietavo savivaldybės Tverų seniūnijos Tauravo kaimo Tverų, Dvaro ir Jurginų gatvių kapitalinis remontas</a:t>
          </a:r>
          <a:endParaRPr lang="en-US" sz="1000">
            <a:latin typeface="Times New Roman" panose="02020603050405020304" pitchFamily="18" charset="0"/>
            <a:cs typeface="Times New Roman" panose="02020603050405020304" pitchFamily="18" charset="0"/>
          </a:endParaRPr>
        </a:p>
      </dgm:t>
    </dgm:pt>
    <dgm:pt modelId="{CB05B9E7-5D02-44E5-80A1-3B97B4F981CC}" type="parTrans" cxnId="{599E52DA-C50F-4CB6-8C14-1CB91702D2D6}">
      <dgm:prSet/>
      <dgm:spPr/>
      <dgm:t>
        <a:bodyPr/>
        <a:lstStyle/>
        <a:p>
          <a:endParaRPr lang="en-US"/>
        </a:p>
      </dgm:t>
    </dgm:pt>
    <dgm:pt modelId="{153C2CA0-A452-478B-A276-88672765FF11}" type="sibTrans" cxnId="{599E52DA-C50F-4CB6-8C14-1CB91702D2D6}">
      <dgm:prSet/>
      <dgm:spPr/>
      <dgm:t>
        <a:bodyPr/>
        <a:lstStyle/>
        <a:p>
          <a:endParaRPr lang="en-US"/>
        </a:p>
      </dgm:t>
    </dgm:pt>
    <dgm:pt modelId="{6C239C50-0CB0-40FF-B471-93FD7DD3EEC1}">
      <dgm:prSet phldrT="[Text]" custT="1"/>
      <dgm:spPr/>
      <dgm:t>
        <a:bodyPr/>
        <a:lstStyle/>
        <a:p>
          <a:r>
            <a:rPr lang="lt-LT" sz="1000" i="1">
              <a:latin typeface="Times New Roman" panose="02020603050405020304" pitchFamily="18" charset="0"/>
              <a:cs typeface="Times New Roman" panose="02020603050405020304" pitchFamily="18" charset="0"/>
            </a:rPr>
            <a:t>Rietavo savivaldybės Medingėnų seniūnijos Užpelių kaimo Užpelių ir Kalnelio gatvių dangų kapitalinis remontas</a:t>
          </a:r>
          <a:endParaRPr lang="en-US" sz="1000">
            <a:latin typeface="Times New Roman" panose="02020603050405020304" pitchFamily="18" charset="0"/>
            <a:cs typeface="Times New Roman" panose="02020603050405020304" pitchFamily="18" charset="0"/>
          </a:endParaRPr>
        </a:p>
      </dgm:t>
    </dgm:pt>
    <dgm:pt modelId="{DFCDB7EE-1A69-4F81-8113-0AF6AA75C383}" type="parTrans" cxnId="{CEA776D7-194B-4FEA-826B-0DF449C8CEA0}">
      <dgm:prSet/>
      <dgm:spPr/>
      <dgm:t>
        <a:bodyPr/>
        <a:lstStyle/>
        <a:p>
          <a:endParaRPr lang="en-US"/>
        </a:p>
      </dgm:t>
    </dgm:pt>
    <dgm:pt modelId="{EF57B44C-2A93-4A09-9597-7A706CC99C16}" type="sibTrans" cxnId="{CEA776D7-194B-4FEA-826B-0DF449C8CEA0}">
      <dgm:prSet/>
      <dgm:spPr/>
      <dgm:t>
        <a:bodyPr/>
        <a:lstStyle/>
        <a:p>
          <a:endParaRPr lang="en-US"/>
        </a:p>
      </dgm:t>
    </dgm:pt>
    <dgm:pt modelId="{88C6C2DE-94CE-4BD4-B622-41DE54B3FE41}">
      <dgm:prSet phldrT="[Text]" custT="1"/>
      <dgm:spPr/>
      <dgm:t>
        <a:bodyPr/>
        <a:lstStyle/>
        <a:p>
          <a:r>
            <a:rPr lang="lt-LT" sz="1000" i="1">
              <a:latin typeface="Times New Roman" panose="02020603050405020304" pitchFamily="18" charset="0"/>
              <a:cs typeface="Times New Roman" panose="02020603050405020304" pitchFamily="18" charset="0"/>
            </a:rPr>
            <a:t>Rietavo savivaldybės Rietavo seniūnijos Girėnų, Labardžių ir Žadvainų kaimų gatvių apšvietimo įrengimas</a:t>
          </a:r>
          <a:endParaRPr lang="en-US" sz="1000">
            <a:latin typeface="Times New Roman" panose="02020603050405020304" pitchFamily="18" charset="0"/>
            <a:cs typeface="Times New Roman" panose="02020603050405020304" pitchFamily="18" charset="0"/>
          </a:endParaRPr>
        </a:p>
      </dgm:t>
    </dgm:pt>
    <dgm:pt modelId="{21494C7C-5E47-44E7-A696-8E7A0231DE22}" type="parTrans" cxnId="{BCC4325F-0D3B-4422-9DEA-5F7787BD779B}">
      <dgm:prSet/>
      <dgm:spPr/>
      <dgm:t>
        <a:bodyPr/>
        <a:lstStyle/>
        <a:p>
          <a:endParaRPr lang="en-US"/>
        </a:p>
      </dgm:t>
    </dgm:pt>
    <dgm:pt modelId="{71BC6742-DC3B-4B9B-8A97-19BD740D12E9}" type="sibTrans" cxnId="{BCC4325F-0D3B-4422-9DEA-5F7787BD779B}">
      <dgm:prSet/>
      <dgm:spPr/>
      <dgm:t>
        <a:bodyPr/>
        <a:lstStyle/>
        <a:p>
          <a:endParaRPr lang="en-US"/>
        </a:p>
      </dgm:t>
    </dgm:pt>
    <dgm:pt modelId="{97EC6A8E-3042-469B-A9E6-F657C435BDD4}">
      <dgm:prSet phldrT="[Text]" custT="1"/>
      <dgm:spPr/>
      <dgm:t>
        <a:bodyPr/>
        <a:lstStyle/>
        <a:p>
          <a:r>
            <a:rPr lang="lt-LT" sz="1000" i="1">
              <a:latin typeface="Times New Roman" panose="02020603050405020304" pitchFamily="18" charset="0"/>
              <a:cs typeface="Times New Roman" panose="02020603050405020304" pitchFamily="18" charset="0"/>
            </a:rPr>
            <a:t>Rietavo savivaldybės Daugėdų seniūnijos Gudalių gatvės apšvietimo įrengimas</a:t>
          </a:r>
          <a:endParaRPr lang="en-US" sz="1000">
            <a:latin typeface="Times New Roman" panose="02020603050405020304" pitchFamily="18" charset="0"/>
            <a:cs typeface="Times New Roman" panose="02020603050405020304" pitchFamily="18" charset="0"/>
          </a:endParaRPr>
        </a:p>
      </dgm:t>
    </dgm:pt>
    <dgm:pt modelId="{D4DDC4CF-F8DF-449F-BBAF-5A79C2D46504}" type="parTrans" cxnId="{23CFD2EC-AAD0-452F-BF7A-D3C05F29EE85}">
      <dgm:prSet/>
      <dgm:spPr/>
      <dgm:t>
        <a:bodyPr/>
        <a:lstStyle/>
        <a:p>
          <a:endParaRPr lang="en-US"/>
        </a:p>
      </dgm:t>
    </dgm:pt>
    <dgm:pt modelId="{7524F884-FF54-40F8-941D-D2A764468B60}" type="sibTrans" cxnId="{23CFD2EC-AAD0-452F-BF7A-D3C05F29EE85}">
      <dgm:prSet/>
      <dgm:spPr/>
      <dgm:t>
        <a:bodyPr/>
        <a:lstStyle/>
        <a:p>
          <a:endParaRPr lang="en-US"/>
        </a:p>
      </dgm:t>
    </dgm:pt>
    <dgm:pt modelId="{CF8CD125-D2E4-44D5-9FAA-C645D015F6E4}" type="pres">
      <dgm:prSet presAssocID="{B699B52E-FEAF-4714-B277-1247A18CF151}" presName="Name0" presStyleCnt="0">
        <dgm:presLayoutVars>
          <dgm:dir/>
          <dgm:animLvl val="lvl"/>
          <dgm:resizeHandles val="exact"/>
        </dgm:presLayoutVars>
      </dgm:prSet>
      <dgm:spPr/>
      <dgm:t>
        <a:bodyPr/>
        <a:lstStyle/>
        <a:p>
          <a:endParaRPr lang="lt-LT"/>
        </a:p>
      </dgm:t>
    </dgm:pt>
    <dgm:pt modelId="{F61E7531-4C4C-4485-BA33-DB94BFD10043}" type="pres">
      <dgm:prSet presAssocID="{4A854CF7-6993-4B5C-91E6-74DEBC089C74}" presName="linNode" presStyleCnt="0"/>
      <dgm:spPr/>
    </dgm:pt>
    <dgm:pt modelId="{4DFA41D8-8C32-4A52-AA19-B838EE896980}" type="pres">
      <dgm:prSet presAssocID="{4A854CF7-6993-4B5C-91E6-74DEBC089C74}" presName="parTx" presStyleLbl="revTx" presStyleIdx="0" presStyleCnt="1">
        <dgm:presLayoutVars>
          <dgm:chMax val="1"/>
          <dgm:bulletEnabled val="1"/>
        </dgm:presLayoutVars>
      </dgm:prSet>
      <dgm:spPr/>
      <dgm:t>
        <a:bodyPr/>
        <a:lstStyle/>
        <a:p>
          <a:endParaRPr lang="lt-LT"/>
        </a:p>
      </dgm:t>
    </dgm:pt>
    <dgm:pt modelId="{72AD1DE9-7338-4207-939F-6E5F478F95A5}" type="pres">
      <dgm:prSet presAssocID="{4A854CF7-6993-4B5C-91E6-74DEBC089C74}" presName="bracket" presStyleLbl="parChTrans1D1" presStyleIdx="0" presStyleCnt="1"/>
      <dgm:spPr/>
    </dgm:pt>
    <dgm:pt modelId="{D8B0155B-22E0-4E34-857D-9A5A318C152B}" type="pres">
      <dgm:prSet presAssocID="{4A854CF7-6993-4B5C-91E6-74DEBC089C74}" presName="spH" presStyleCnt="0"/>
      <dgm:spPr/>
    </dgm:pt>
    <dgm:pt modelId="{C06165EE-C510-4AE8-8562-8C00E4668E62}" type="pres">
      <dgm:prSet presAssocID="{4A854CF7-6993-4B5C-91E6-74DEBC089C74}" presName="desTx" presStyleLbl="node1" presStyleIdx="0" presStyleCnt="1">
        <dgm:presLayoutVars>
          <dgm:bulletEnabled val="1"/>
        </dgm:presLayoutVars>
      </dgm:prSet>
      <dgm:spPr/>
      <dgm:t>
        <a:bodyPr/>
        <a:lstStyle/>
        <a:p>
          <a:endParaRPr lang="lt-LT"/>
        </a:p>
      </dgm:t>
    </dgm:pt>
  </dgm:ptLst>
  <dgm:cxnLst>
    <dgm:cxn modelId="{2A076258-5745-4453-88A2-F09D89403D35}" type="presOf" srcId="{4A854CF7-6993-4B5C-91E6-74DEBC089C74}" destId="{4DFA41D8-8C32-4A52-AA19-B838EE896980}" srcOrd="0" destOrd="0" presId="urn:diagrams.loki3.com/BracketList"/>
    <dgm:cxn modelId="{A75E269E-AB33-4086-B374-DC1953561C4C}" type="presOf" srcId="{88C6C2DE-94CE-4BD4-B622-41DE54B3FE41}" destId="{C06165EE-C510-4AE8-8562-8C00E4668E62}" srcOrd="0" destOrd="4" presId="urn:diagrams.loki3.com/BracketList"/>
    <dgm:cxn modelId="{741D9DA6-AB4F-4CB7-B3ED-5E05FA846F8E}" type="presOf" srcId="{B699B52E-FEAF-4714-B277-1247A18CF151}" destId="{CF8CD125-D2E4-44D5-9FAA-C645D015F6E4}" srcOrd="0" destOrd="0" presId="urn:diagrams.loki3.com/BracketList"/>
    <dgm:cxn modelId="{BECD6555-C437-4965-BA00-8882253101AD}" srcId="{4A854CF7-6993-4B5C-91E6-74DEBC089C74}" destId="{FF23DF03-93A1-4D69-A969-00998EAFC9C7}" srcOrd="0" destOrd="0" parTransId="{69EC4CF8-62C9-4C01-AFC5-7BC30F6CE78F}" sibTransId="{E1F9D801-34B3-4D2D-8CE4-1FA7A4ED271A}"/>
    <dgm:cxn modelId="{C7F6BE2E-C73F-42D1-A2C4-0B400E0DA3D4}" srcId="{4A854CF7-6993-4B5C-91E6-74DEBC089C74}" destId="{DCE47F94-F961-4C3D-8CBE-6DF916AA2334}" srcOrd="1" destOrd="0" parTransId="{FADC2282-615C-4243-BA43-DA4ECAF7C8D1}" sibTransId="{DB7A2FC2-FC62-4B9D-B47A-7A1B3A091453}"/>
    <dgm:cxn modelId="{B19D377F-1817-4835-A1E2-8CD203213B35}" type="presOf" srcId="{FF23DF03-93A1-4D69-A969-00998EAFC9C7}" destId="{C06165EE-C510-4AE8-8562-8C00E4668E62}" srcOrd="0" destOrd="0" presId="urn:diagrams.loki3.com/BracketList"/>
    <dgm:cxn modelId="{599E52DA-C50F-4CB6-8C14-1CB91702D2D6}" srcId="{4A854CF7-6993-4B5C-91E6-74DEBC089C74}" destId="{A6D158E5-6317-4FEE-A6FF-0B7C4966E6A0}" srcOrd="2" destOrd="0" parTransId="{CB05B9E7-5D02-44E5-80A1-3B97B4F981CC}" sibTransId="{153C2CA0-A452-478B-A276-88672765FF11}"/>
    <dgm:cxn modelId="{86A57971-3169-4386-B117-7B6559019E16}" type="presOf" srcId="{A6D158E5-6317-4FEE-A6FF-0B7C4966E6A0}" destId="{C06165EE-C510-4AE8-8562-8C00E4668E62}" srcOrd="0" destOrd="2" presId="urn:diagrams.loki3.com/BracketList"/>
    <dgm:cxn modelId="{A6EFB051-0E36-4274-8505-C23693751FEE}" type="presOf" srcId="{DCE47F94-F961-4C3D-8CBE-6DF916AA2334}" destId="{C06165EE-C510-4AE8-8562-8C00E4668E62}" srcOrd="0" destOrd="1" presId="urn:diagrams.loki3.com/BracketList"/>
    <dgm:cxn modelId="{9279D289-641A-41A8-BFA3-BB0026E63A9D}" type="presOf" srcId="{97EC6A8E-3042-469B-A9E6-F657C435BDD4}" destId="{C06165EE-C510-4AE8-8562-8C00E4668E62}" srcOrd="0" destOrd="5" presId="urn:diagrams.loki3.com/BracketList"/>
    <dgm:cxn modelId="{2A469AF3-56CE-4B81-B024-A958238E92C5}" srcId="{B699B52E-FEAF-4714-B277-1247A18CF151}" destId="{4A854CF7-6993-4B5C-91E6-74DEBC089C74}" srcOrd="0" destOrd="0" parTransId="{6E95ED22-C8D8-4CBA-97C2-FCF9F6EC8C4D}" sibTransId="{5C5DA328-AF6F-4391-A45B-64A3225B4B08}"/>
    <dgm:cxn modelId="{23CFD2EC-AAD0-452F-BF7A-D3C05F29EE85}" srcId="{4A854CF7-6993-4B5C-91E6-74DEBC089C74}" destId="{97EC6A8E-3042-469B-A9E6-F657C435BDD4}" srcOrd="5" destOrd="0" parTransId="{D4DDC4CF-F8DF-449F-BBAF-5A79C2D46504}" sibTransId="{7524F884-FF54-40F8-941D-D2A764468B60}"/>
    <dgm:cxn modelId="{CEA776D7-194B-4FEA-826B-0DF449C8CEA0}" srcId="{4A854CF7-6993-4B5C-91E6-74DEBC089C74}" destId="{6C239C50-0CB0-40FF-B471-93FD7DD3EEC1}" srcOrd="3" destOrd="0" parTransId="{DFCDB7EE-1A69-4F81-8113-0AF6AA75C383}" sibTransId="{EF57B44C-2A93-4A09-9597-7A706CC99C16}"/>
    <dgm:cxn modelId="{FE54DD23-8964-44FA-846F-6E8F0189AA01}" type="presOf" srcId="{6C239C50-0CB0-40FF-B471-93FD7DD3EEC1}" destId="{C06165EE-C510-4AE8-8562-8C00E4668E62}" srcOrd="0" destOrd="3" presId="urn:diagrams.loki3.com/BracketList"/>
    <dgm:cxn modelId="{BCC4325F-0D3B-4422-9DEA-5F7787BD779B}" srcId="{4A854CF7-6993-4B5C-91E6-74DEBC089C74}" destId="{88C6C2DE-94CE-4BD4-B622-41DE54B3FE41}" srcOrd="4" destOrd="0" parTransId="{21494C7C-5E47-44E7-A696-8E7A0231DE22}" sibTransId="{71BC6742-DC3B-4B9B-8A97-19BD740D12E9}"/>
    <dgm:cxn modelId="{BA3F1BED-BFAD-4854-BC89-0F623E06422D}" type="presParOf" srcId="{CF8CD125-D2E4-44D5-9FAA-C645D015F6E4}" destId="{F61E7531-4C4C-4485-BA33-DB94BFD10043}" srcOrd="0" destOrd="0" presId="urn:diagrams.loki3.com/BracketList"/>
    <dgm:cxn modelId="{C3448539-CE9E-42FD-93AC-14DE5A2BED5C}" type="presParOf" srcId="{F61E7531-4C4C-4485-BA33-DB94BFD10043}" destId="{4DFA41D8-8C32-4A52-AA19-B838EE896980}" srcOrd="0" destOrd="0" presId="urn:diagrams.loki3.com/BracketList"/>
    <dgm:cxn modelId="{F74ED34F-2A70-4793-9554-9A1A82AE5EA4}" type="presParOf" srcId="{F61E7531-4C4C-4485-BA33-DB94BFD10043}" destId="{72AD1DE9-7338-4207-939F-6E5F478F95A5}" srcOrd="1" destOrd="0" presId="urn:diagrams.loki3.com/BracketList"/>
    <dgm:cxn modelId="{46C7CAE6-694F-487F-B1AD-77EF775F2AB5}" type="presParOf" srcId="{F61E7531-4C4C-4485-BA33-DB94BFD10043}" destId="{D8B0155B-22E0-4E34-857D-9A5A318C152B}" srcOrd="2" destOrd="0" presId="urn:diagrams.loki3.com/BracketList"/>
    <dgm:cxn modelId="{12C47DA4-EA64-49A6-B3F8-3034D4920466}" type="presParOf" srcId="{F61E7531-4C4C-4485-BA33-DB94BFD10043}" destId="{C06165EE-C510-4AE8-8562-8C00E4668E62}" srcOrd="3" destOrd="0" presId="urn:diagrams.loki3.com/BracketList"/>
  </dgm:cxnLst>
  <dgm:bg/>
  <dgm:whole/>
  <dgm:extLst>
    <a:ext uri="http://schemas.microsoft.com/office/drawing/2008/diagram">
      <dsp:dataModelExt xmlns:dsp="http://schemas.microsoft.com/office/drawing/2008/diagram" relId="rId212"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B699B52E-FEAF-4714-B277-1247A18CF151}" type="doc">
      <dgm:prSet loTypeId="urn:diagrams.loki3.com/BracketList" loCatId="list" qsTypeId="urn:microsoft.com/office/officeart/2005/8/quickstyle/simple1" qsCatId="simple" csTypeId="urn:microsoft.com/office/officeart/2005/8/colors/accent1_2" csCatId="accent1" phldr="1"/>
      <dgm:spPr/>
      <dgm:t>
        <a:bodyPr/>
        <a:lstStyle/>
        <a:p>
          <a:endParaRPr lang="en-US"/>
        </a:p>
      </dgm:t>
    </dgm:pt>
    <dgm:pt modelId="{4A854CF7-6993-4B5C-91E6-74DEBC089C74}">
      <dgm:prSet phldrT="[Text]" custT="1"/>
      <dgm:spPr/>
      <dgm:t>
        <a:bodyPr/>
        <a:lstStyle/>
        <a:p>
          <a:r>
            <a:rPr lang="lt-LT" sz="1600" b="1" i="1">
              <a:latin typeface="Times New Roman" panose="02020603050405020304" pitchFamily="18" charset="0"/>
              <a:cs typeface="Times New Roman" panose="02020603050405020304" pitchFamily="18" charset="0"/>
            </a:rPr>
            <a:t>Vandens tiekimo ir nuotekų šalinimo infrastruktūra</a:t>
          </a:r>
        </a:p>
      </dgm:t>
    </dgm:pt>
    <dgm:pt modelId="{6E95ED22-C8D8-4CBA-97C2-FCF9F6EC8C4D}" type="parTrans" cxnId="{2A469AF3-56CE-4B81-B024-A958238E92C5}">
      <dgm:prSet/>
      <dgm:spPr/>
      <dgm:t>
        <a:bodyPr/>
        <a:lstStyle/>
        <a:p>
          <a:endParaRPr lang="en-US"/>
        </a:p>
      </dgm:t>
    </dgm:pt>
    <dgm:pt modelId="{5C5DA328-AF6F-4391-A45B-64A3225B4B08}" type="sibTrans" cxnId="{2A469AF3-56CE-4B81-B024-A958238E92C5}">
      <dgm:prSet/>
      <dgm:spPr/>
      <dgm:t>
        <a:bodyPr/>
        <a:lstStyle/>
        <a:p>
          <a:endParaRPr lang="en-US"/>
        </a:p>
      </dgm:t>
    </dgm:pt>
    <dgm:pt modelId="{FF23DF03-93A1-4D69-A969-00998EAFC9C7}">
      <dgm:prSet phldrT="[Text]" custT="1"/>
      <dgm:spPr/>
      <dgm:t>
        <a:bodyPr/>
        <a:lstStyle/>
        <a:p>
          <a:r>
            <a:rPr lang="lt-LT" sz="1000" i="1">
              <a:solidFill>
                <a:sysClr val="window" lastClr="FFFFFF"/>
              </a:solidFill>
              <a:latin typeface="Times New Roman" panose="02020603050405020304" pitchFamily="18" charset="0"/>
              <a:ea typeface="+mn-ea"/>
              <a:cs typeface="Times New Roman" panose="02020603050405020304" pitchFamily="18" charset="0"/>
            </a:rPr>
            <a:t>Įrengti artezinį gręžinį ir vandentiekio sistemą Stumbrių k., Rietavo seniūnijoje </a:t>
          </a:r>
          <a:endParaRPr lang="en-US" sz="1000">
            <a:latin typeface="Times New Roman" panose="02020603050405020304" pitchFamily="18" charset="0"/>
            <a:cs typeface="Times New Roman" panose="02020603050405020304" pitchFamily="18" charset="0"/>
          </a:endParaRPr>
        </a:p>
      </dgm:t>
    </dgm:pt>
    <dgm:pt modelId="{69EC4CF8-62C9-4C01-AFC5-7BC30F6CE78F}" type="parTrans" cxnId="{BECD6555-C437-4965-BA00-8882253101AD}">
      <dgm:prSet/>
      <dgm:spPr/>
      <dgm:t>
        <a:bodyPr/>
        <a:lstStyle/>
        <a:p>
          <a:endParaRPr lang="en-US"/>
        </a:p>
      </dgm:t>
    </dgm:pt>
    <dgm:pt modelId="{E1F9D801-34B3-4D2D-8CE4-1FA7A4ED271A}" type="sibTrans" cxnId="{BECD6555-C437-4965-BA00-8882253101AD}">
      <dgm:prSet/>
      <dgm:spPr/>
      <dgm:t>
        <a:bodyPr/>
        <a:lstStyle/>
        <a:p>
          <a:endParaRPr lang="en-US"/>
        </a:p>
      </dgm:t>
    </dgm:pt>
    <dgm:pt modelId="{352D3B2C-D616-4512-9BE3-B394DEB88EC6}">
      <dgm:prSet/>
      <dgm:spPr/>
      <dgm:t>
        <a:bodyPr/>
        <a:lstStyle/>
        <a:p>
          <a:r>
            <a:rPr lang="lt-LT" i="1">
              <a:solidFill>
                <a:sysClr val="window" lastClr="FFFFFF"/>
              </a:solidFill>
              <a:latin typeface="Times New Roman" panose="02020603050405020304" pitchFamily="18" charset="0"/>
              <a:ea typeface="+mn-ea"/>
              <a:cs typeface="Times New Roman" panose="02020603050405020304" pitchFamily="18" charset="0"/>
            </a:rPr>
            <a:t>Įrengti vandentiekio ir nuotekų šalinimo sistemas Pajomančio k., Tverų seniūnijoje</a:t>
          </a:r>
          <a:endParaRPr lang="lt-LT">
            <a:solidFill>
              <a:sysClr val="window" lastClr="FFFFFF"/>
            </a:solidFill>
            <a:latin typeface="Times New Roman" panose="02020603050405020304" pitchFamily="18" charset="0"/>
            <a:ea typeface="+mn-ea"/>
            <a:cs typeface="Times New Roman" panose="02020603050405020304" pitchFamily="18" charset="0"/>
          </a:endParaRPr>
        </a:p>
      </dgm:t>
    </dgm:pt>
    <dgm:pt modelId="{A0F62DB4-3012-4C42-8848-28999FEA02D4}" type="parTrans" cxnId="{A7B63F54-BF27-402E-9F57-79CBE698E379}">
      <dgm:prSet/>
      <dgm:spPr/>
      <dgm:t>
        <a:bodyPr/>
        <a:lstStyle/>
        <a:p>
          <a:endParaRPr lang="en-US"/>
        </a:p>
      </dgm:t>
    </dgm:pt>
    <dgm:pt modelId="{651E3990-01EC-4D37-8AEB-C047B0424203}" type="sibTrans" cxnId="{A7B63F54-BF27-402E-9F57-79CBE698E379}">
      <dgm:prSet/>
      <dgm:spPr/>
      <dgm:t>
        <a:bodyPr/>
        <a:lstStyle/>
        <a:p>
          <a:endParaRPr lang="en-US"/>
        </a:p>
      </dgm:t>
    </dgm:pt>
    <dgm:pt modelId="{A32BED07-37EC-41EC-A749-44A79635B36D}">
      <dgm:prSet/>
      <dgm:spPr/>
      <dgm:t>
        <a:bodyPr/>
        <a:lstStyle/>
        <a:p>
          <a:r>
            <a:rPr lang="lt-LT" i="1">
              <a:solidFill>
                <a:sysClr val="window" lastClr="FFFFFF"/>
              </a:solidFill>
              <a:latin typeface="Times New Roman" panose="02020603050405020304" pitchFamily="18" charset="0"/>
              <a:ea typeface="+mn-ea"/>
              <a:cs typeface="Times New Roman" panose="02020603050405020304" pitchFamily="18" charset="0"/>
            </a:rPr>
            <a:t>Rietavo savivaldybės Rietavo seniūnijos Pelaičių gyvenvietės vandentiekio ir nuotekų tinklų statyba </a:t>
          </a:r>
          <a:endParaRPr lang="lt-LT">
            <a:solidFill>
              <a:sysClr val="window" lastClr="FFFFFF"/>
            </a:solidFill>
            <a:latin typeface="Times New Roman" panose="02020603050405020304" pitchFamily="18" charset="0"/>
            <a:ea typeface="+mn-ea"/>
            <a:cs typeface="Times New Roman" panose="02020603050405020304" pitchFamily="18" charset="0"/>
          </a:endParaRPr>
        </a:p>
      </dgm:t>
    </dgm:pt>
    <dgm:pt modelId="{6C33ED21-FE3D-4642-9FB3-37AEDB390F02}" type="parTrans" cxnId="{444563F3-2A37-4692-9551-35CDB61F417E}">
      <dgm:prSet/>
      <dgm:spPr/>
      <dgm:t>
        <a:bodyPr/>
        <a:lstStyle/>
        <a:p>
          <a:endParaRPr lang="en-US"/>
        </a:p>
      </dgm:t>
    </dgm:pt>
    <dgm:pt modelId="{58FCD2E5-0993-42F5-A7EE-AF6F2E7F5052}" type="sibTrans" cxnId="{444563F3-2A37-4692-9551-35CDB61F417E}">
      <dgm:prSet/>
      <dgm:spPr/>
      <dgm:t>
        <a:bodyPr/>
        <a:lstStyle/>
        <a:p>
          <a:endParaRPr lang="en-US"/>
        </a:p>
      </dgm:t>
    </dgm:pt>
    <dgm:pt modelId="{6EF04C6C-06EB-45B3-B48B-C46F173A9285}">
      <dgm:prSet/>
      <dgm:spPr/>
      <dgm:t>
        <a:bodyPr/>
        <a:lstStyle/>
        <a:p>
          <a:r>
            <a:rPr lang="lt-LT" i="1">
              <a:solidFill>
                <a:sysClr val="window" lastClr="FFFFFF"/>
              </a:solidFill>
              <a:latin typeface="Times New Roman" panose="02020603050405020304" pitchFamily="18" charset="0"/>
              <a:ea typeface="+mn-ea"/>
              <a:cs typeface="Times New Roman" panose="02020603050405020304" pitchFamily="18" charset="0"/>
            </a:rPr>
            <a:t>Įrengti buitinių nuotekų tvarkymo sistemą Daugėdų gyvenvietėje Daugėdų seniūnijoje</a:t>
          </a:r>
          <a:endParaRPr lang="lt-LT">
            <a:solidFill>
              <a:sysClr val="window" lastClr="FFFFFF"/>
            </a:solidFill>
            <a:latin typeface="Times New Roman" panose="02020603050405020304" pitchFamily="18" charset="0"/>
            <a:ea typeface="+mn-ea"/>
            <a:cs typeface="Times New Roman" panose="02020603050405020304" pitchFamily="18" charset="0"/>
          </a:endParaRPr>
        </a:p>
      </dgm:t>
    </dgm:pt>
    <dgm:pt modelId="{12E091E4-C669-402D-9EBC-A1B429520763}" type="parTrans" cxnId="{678DAE5F-0999-4B21-912E-6391452AC0CF}">
      <dgm:prSet/>
      <dgm:spPr/>
      <dgm:t>
        <a:bodyPr/>
        <a:lstStyle/>
        <a:p>
          <a:endParaRPr lang="en-US"/>
        </a:p>
      </dgm:t>
    </dgm:pt>
    <dgm:pt modelId="{581BFDE2-D2D5-4157-95E8-1B46BFC1EA9B}" type="sibTrans" cxnId="{678DAE5F-0999-4B21-912E-6391452AC0CF}">
      <dgm:prSet/>
      <dgm:spPr/>
      <dgm:t>
        <a:bodyPr/>
        <a:lstStyle/>
        <a:p>
          <a:endParaRPr lang="en-US"/>
        </a:p>
      </dgm:t>
    </dgm:pt>
    <dgm:pt modelId="{6145F943-5944-42FE-A345-3FF614DE5C6B}">
      <dgm:prSet/>
      <dgm:spPr/>
      <dgm:t>
        <a:bodyPr/>
        <a:lstStyle/>
        <a:p>
          <a:r>
            <a:rPr lang="lt-LT" i="1">
              <a:solidFill>
                <a:sysClr val="window" lastClr="FFFFFF"/>
              </a:solidFill>
              <a:latin typeface="Times New Roman" panose="02020603050405020304" pitchFamily="18" charset="0"/>
              <a:ea typeface="+mn-ea"/>
              <a:cs typeface="Times New Roman" panose="02020603050405020304" pitchFamily="18" charset="0"/>
            </a:rPr>
            <a:t>Atnaujinti buitinių nuotekų tvarkymo sistemą Medingėnų kaime Medingėnų seniūnijoje</a:t>
          </a:r>
          <a:endParaRPr lang="lt-LT">
            <a:solidFill>
              <a:sysClr val="window" lastClr="FFFFFF"/>
            </a:solidFill>
            <a:latin typeface="Times New Roman" panose="02020603050405020304" pitchFamily="18" charset="0"/>
            <a:ea typeface="+mn-ea"/>
            <a:cs typeface="Times New Roman" panose="02020603050405020304" pitchFamily="18" charset="0"/>
          </a:endParaRPr>
        </a:p>
      </dgm:t>
    </dgm:pt>
    <dgm:pt modelId="{B9B271B4-E695-4773-8DF0-9306EFEF394A}" type="parTrans" cxnId="{77F1EAE6-93A8-4AC3-B98E-F9197CBA3741}">
      <dgm:prSet/>
      <dgm:spPr/>
      <dgm:t>
        <a:bodyPr/>
        <a:lstStyle/>
        <a:p>
          <a:endParaRPr lang="en-US"/>
        </a:p>
      </dgm:t>
    </dgm:pt>
    <dgm:pt modelId="{79C80C91-DC3D-429B-BE65-4AC16B6FECC0}" type="sibTrans" cxnId="{77F1EAE6-93A8-4AC3-B98E-F9197CBA3741}">
      <dgm:prSet/>
      <dgm:spPr/>
      <dgm:t>
        <a:bodyPr/>
        <a:lstStyle/>
        <a:p>
          <a:endParaRPr lang="en-US"/>
        </a:p>
      </dgm:t>
    </dgm:pt>
    <dgm:pt modelId="{CF8CD125-D2E4-44D5-9FAA-C645D015F6E4}" type="pres">
      <dgm:prSet presAssocID="{B699B52E-FEAF-4714-B277-1247A18CF151}" presName="Name0" presStyleCnt="0">
        <dgm:presLayoutVars>
          <dgm:dir/>
          <dgm:animLvl val="lvl"/>
          <dgm:resizeHandles val="exact"/>
        </dgm:presLayoutVars>
      </dgm:prSet>
      <dgm:spPr/>
      <dgm:t>
        <a:bodyPr/>
        <a:lstStyle/>
        <a:p>
          <a:endParaRPr lang="lt-LT"/>
        </a:p>
      </dgm:t>
    </dgm:pt>
    <dgm:pt modelId="{F61E7531-4C4C-4485-BA33-DB94BFD10043}" type="pres">
      <dgm:prSet presAssocID="{4A854CF7-6993-4B5C-91E6-74DEBC089C74}" presName="linNode" presStyleCnt="0"/>
      <dgm:spPr/>
    </dgm:pt>
    <dgm:pt modelId="{4DFA41D8-8C32-4A52-AA19-B838EE896980}" type="pres">
      <dgm:prSet presAssocID="{4A854CF7-6993-4B5C-91E6-74DEBC089C74}" presName="parTx" presStyleLbl="revTx" presStyleIdx="0" presStyleCnt="1">
        <dgm:presLayoutVars>
          <dgm:chMax val="1"/>
          <dgm:bulletEnabled val="1"/>
        </dgm:presLayoutVars>
      </dgm:prSet>
      <dgm:spPr/>
      <dgm:t>
        <a:bodyPr/>
        <a:lstStyle/>
        <a:p>
          <a:endParaRPr lang="lt-LT"/>
        </a:p>
      </dgm:t>
    </dgm:pt>
    <dgm:pt modelId="{72AD1DE9-7338-4207-939F-6E5F478F95A5}" type="pres">
      <dgm:prSet presAssocID="{4A854CF7-6993-4B5C-91E6-74DEBC089C74}" presName="bracket" presStyleLbl="parChTrans1D1" presStyleIdx="0" presStyleCnt="1"/>
      <dgm:spPr/>
    </dgm:pt>
    <dgm:pt modelId="{D8B0155B-22E0-4E34-857D-9A5A318C152B}" type="pres">
      <dgm:prSet presAssocID="{4A854CF7-6993-4B5C-91E6-74DEBC089C74}" presName="spH" presStyleCnt="0"/>
      <dgm:spPr/>
    </dgm:pt>
    <dgm:pt modelId="{C06165EE-C510-4AE8-8562-8C00E4668E62}" type="pres">
      <dgm:prSet presAssocID="{4A854CF7-6993-4B5C-91E6-74DEBC089C74}" presName="desTx" presStyleLbl="node1" presStyleIdx="0" presStyleCnt="1">
        <dgm:presLayoutVars>
          <dgm:bulletEnabled val="1"/>
        </dgm:presLayoutVars>
      </dgm:prSet>
      <dgm:spPr/>
      <dgm:t>
        <a:bodyPr/>
        <a:lstStyle/>
        <a:p>
          <a:endParaRPr lang="lt-LT"/>
        </a:p>
      </dgm:t>
    </dgm:pt>
  </dgm:ptLst>
  <dgm:cxnLst>
    <dgm:cxn modelId="{15322E28-58FE-44C0-B02B-60875AE94E14}" type="presOf" srcId="{6EF04C6C-06EB-45B3-B48B-C46F173A9285}" destId="{C06165EE-C510-4AE8-8562-8C00E4668E62}" srcOrd="0" destOrd="3" presId="urn:diagrams.loki3.com/BracketList"/>
    <dgm:cxn modelId="{A7B63F54-BF27-402E-9F57-79CBE698E379}" srcId="{4A854CF7-6993-4B5C-91E6-74DEBC089C74}" destId="{352D3B2C-D616-4512-9BE3-B394DEB88EC6}" srcOrd="1" destOrd="0" parTransId="{A0F62DB4-3012-4C42-8848-28999FEA02D4}" sibTransId="{651E3990-01EC-4D37-8AEB-C047B0424203}"/>
    <dgm:cxn modelId="{9F838409-3B2E-49CE-AE7B-DE39D5D446EC}" type="presOf" srcId="{352D3B2C-D616-4512-9BE3-B394DEB88EC6}" destId="{C06165EE-C510-4AE8-8562-8C00E4668E62}" srcOrd="0" destOrd="1" presId="urn:diagrams.loki3.com/BracketList"/>
    <dgm:cxn modelId="{2A469AF3-56CE-4B81-B024-A958238E92C5}" srcId="{B699B52E-FEAF-4714-B277-1247A18CF151}" destId="{4A854CF7-6993-4B5C-91E6-74DEBC089C74}" srcOrd="0" destOrd="0" parTransId="{6E95ED22-C8D8-4CBA-97C2-FCF9F6EC8C4D}" sibTransId="{5C5DA328-AF6F-4391-A45B-64A3225B4B08}"/>
    <dgm:cxn modelId="{BECD6555-C437-4965-BA00-8882253101AD}" srcId="{4A854CF7-6993-4B5C-91E6-74DEBC089C74}" destId="{FF23DF03-93A1-4D69-A969-00998EAFC9C7}" srcOrd="0" destOrd="0" parTransId="{69EC4CF8-62C9-4C01-AFC5-7BC30F6CE78F}" sibTransId="{E1F9D801-34B3-4D2D-8CE4-1FA7A4ED271A}"/>
    <dgm:cxn modelId="{669D27F2-91D3-4827-8A57-7E185BF91AFA}" type="presOf" srcId="{A32BED07-37EC-41EC-A749-44A79635B36D}" destId="{C06165EE-C510-4AE8-8562-8C00E4668E62}" srcOrd="0" destOrd="2" presId="urn:diagrams.loki3.com/BracketList"/>
    <dgm:cxn modelId="{77F1EAE6-93A8-4AC3-B98E-F9197CBA3741}" srcId="{4A854CF7-6993-4B5C-91E6-74DEBC089C74}" destId="{6145F943-5944-42FE-A345-3FF614DE5C6B}" srcOrd="4" destOrd="0" parTransId="{B9B271B4-E695-4773-8DF0-9306EFEF394A}" sibTransId="{79C80C91-DC3D-429B-BE65-4AC16B6FECC0}"/>
    <dgm:cxn modelId="{C6D88EB3-1294-4EDE-8861-C2BC9DC0AF15}" type="presOf" srcId="{B699B52E-FEAF-4714-B277-1247A18CF151}" destId="{CF8CD125-D2E4-44D5-9FAA-C645D015F6E4}" srcOrd="0" destOrd="0" presId="urn:diagrams.loki3.com/BracketList"/>
    <dgm:cxn modelId="{7CBF2DCF-5603-41A2-BDD8-6B85C4B7691B}" type="presOf" srcId="{FF23DF03-93A1-4D69-A969-00998EAFC9C7}" destId="{C06165EE-C510-4AE8-8562-8C00E4668E62}" srcOrd="0" destOrd="0" presId="urn:diagrams.loki3.com/BracketList"/>
    <dgm:cxn modelId="{444563F3-2A37-4692-9551-35CDB61F417E}" srcId="{4A854CF7-6993-4B5C-91E6-74DEBC089C74}" destId="{A32BED07-37EC-41EC-A749-44A79635B36D}" srcOrd="2" destOrd="0" parTransId="{6C33ED21-FE3D-4642-9FB3-37AEDB390F02}" sibTransId="{58FCD2E5-0993-42F5-A7EE-AF6F2E7F5052}"/>
    <dgm:cxn modelId="{1D87E7D3-F41A-434B-90CF-0912E03842D3}" type="presOf" srcId="{6145F943-5944-42FE-A345-3FF614DE5C6B}" destId="{C06165EE-C510-4AE8-8562-8C00E4668E62}" srcOrd="0" destOrd="4" presId="urn:diagrams.loki3.com/BracketList"/>
    <dgm:cxn modelId="{678DAE5F-0999-4B21-912E-6391452AC0CF}" srcId="{4A854CF7-6993-4B5C-91E6-74DEBC089C74}" destId="{6EF04C6C-06EB-45B3-B48B-C46F173A9285}" srcOrd="3" destOrd="0" parTransId="{12E091E4-C669-402D-9EBC-A1B429520763}" sibTransId="{581BFDE2-D2D5-4157-95E8-1B46BFC1EA9B}"/>
    <dgm:cxn modelId="{1173AD55-59E3-489C-ACF1-16CA6638E6F5}" type="presOf" srcId="{4A854CF7-6993-4B5C-91E6-74DEBC089C74}" destId="{4DFA41D8-8C32-4A52-AA19-B838EE896980}" srcOrd="0" destOrd="0" presId="urn:diagrams.loki3.com/BracketList"/>
    <dgm:cxn modelId="{BD809BED-2429-4970-A1F9-FCF044529B64}" type="presParOf" srcId="{CF8CD125-D2E4-44D5-9FAA-C645D015F6E4}" destId="{F61E7531-4C4C-4485-BA33-DB94BFD10043}" srcOrd="0" destOrd="0" presId="urn:diagrams.loki3.com/BracketList"/>
    <dgm:cxn modelId="{FA60C3C3-FF3D-478F-BC44-1994897C6C35}" type="presParOf" srcId="{F61E7531-4C4C-4485-BA33-DB94BFD10043}" destId="{4DFA41D8-8C32-4A52-AA19-B838EE896980}" srcOrd="0" destOrd="0" presId="urn:diagrams.loki3.com/BracketList"/>
    <dgm:cxn modelId="{CDB9CE51-08AF-4117-897E-E62EF77B7546}" type="presParOf" srcId="{F61E7531-4C4C-4485-BA33-DB94BFD10043}" destId="{72AD1DE9-7338-4207-939F-6E5F478F95A5}" srcOrd="1" destOrd="0" presId="urn:diagrams.loki3.com/BracketList"/>
    <dgm:cxn modelId="{32581F37-B0EB-4F15-B9F8-527E4AAE65BB}" type="presParOf" srcId="{F61E7531-4C4C-4485-BA33-DB94BFD10043}" destId="{D8B0155B-22E0-4E34-857D-9A5A318C152B}" srcOrd="2" destOrd="0" presId="urn:diagrams.loki3.com/BracketList"/>
    <dgm:cxn modelId="{1D016179-6627-446E-BD8E-E8176ED38A75}" type="presParOf" srcId="{F61E7531-4C4C-4485-BA33-DB94BFD10043}" destId="{C06165EE-C510-4AE8-8562-8C00E4668E62}" srcOrd="3" destOrd="0" presId="urn:diagrams.loki3.com/BracketList"/>
  </dgm:cxnLst>
  <dgm:bg/>
  <dgm:whole/>
  <dgm:extLst>
    <a:ext uri="http://schemas.microsoft.com/office/drawing/2008/diagram">
      <dsp:dataModelExt xmlns:dsp="http://schemas.microsoft.com/office/drawing/2008/diagram" relId="rId217"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B699B52E-FEAF-4714-B277-1247A18CF151}" type="doc">
      <dgm:prSet loTypeId="urn:diagrams.loki3.com/BracketList" loCatId="list" qsTypeId="urn:microsoft.com/office/officeart/2005/8/quickstyle/simple1" qsCatId="simple" csTypeId="urn:microsoft.com/office/officeart/2005/8/colors/accent1_2" csCatId="accent1" phldr="1"/>
      <dgm:spPr/>
      <dgm:t>
        <a:bodyPr/>
        <a:lstStyle/>
        <a:p>
          <a:endParaRPr lang="en-US"/>
        </a:p>
      </dgm:t>
    </dgm:pt>
    <dgm:pt modelId="{4A854CF7-6993-4B5C-91E6-74DEBC089C74}">
      <dgm:prSet phldrT="[Text]" custT="1"/>
      <dgm:spPr>
        <a:xfrm>
          <a:off x="4263" y="676200"/>
          <a:ext cx="2180998" cy="506879"/>
        </a:xfrm>
        <a:noFill/>
        <a:ln>
          <a:noFill/>
        </a:ln>
        <a:effectLst/>
      </dgm:spPr>
      <dgm:t>
        <a:bodyPr/>
        <a:lstStyle/>
        <a:p>
          <a:pPr>
            <a:buNone/>
          </a:pPr>
          <a:r>
            <a:rPr lang="lt-LT" sz="1600" b="1"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Energetinė infrastruktūra </a:t>
          </a:r>
        </a:p>
      </dgm:t>
    </dgm:pt>
    <dgm:pt modelId="{6E95ED22-C8D8-4CBA-97C2-FCF9F6EC8C4D}" type="parTrans" cxnId="{2A469AF3-56CE-4B81-B024-A958238E92C5}">
      <dgm:prSet/>
      <dgm:spPr/>
      <dgm:t>
        <a:bodyPr/>
        <a:lstStyle/>
        <a:p>
          <a:endParaRPr lang="en-US"/>
        </a:p>
      </dgm:t>
    </dgm:pt>
    <dgm:pt modelId="{5C5DA328-AF6F-4391-A45B-64A3225B4B08}" type="sibTrans" cxnId="{2A469AF3-56CE-4B81-B024-A958238E92C5}">
      <dgm:prSet/>
      <dgm:spPr/>
      <dgm:t>
        <a:bodyPr/>
        <a:lstStyle/>
        <a:p>
          <a:endParaRPr lang="en-US"/>
        </a:p>
      </dgm:t>
    </dgm:pt>
    <dgm:pt modelId="{FF23DF03-93A1-4D69-A969-00998EAFC9C7}">
      <dgm:prSet phldrT="[Text]" custT="1"/>
      <dgm:spPr>
        <a:xfrm>
          <a:off x="2795941" y="907"/>
          <a:ext cx="5932314" cy="185746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nSpc>
              <a:spcPct val="90000"/>
            </a:lnSpc>
            <a:spcAft>
              <a:spcPct val="15000"/>
            </a:spcAft>
            <a:buChar char="•"/>
          </a:pPr>
          <a:r>
            <a:rPr lang="lt-LT" sz="1000" i="1">
              <a:solidFill>
                <a:sysClr val="window" lastClr="FFFFFF"/>
              </a:solidFill>
              <a:latin typeface="Times New Roman" panose="02020603050405020304" pitchFamily="18" charset="0"/>
              <a:ea typeface="+mn-ea"/>
              <a:cs typeface="Times New Roman" panose="02020603050405020304" pitchFamily="18" charset="0"/>
            </a:rPr>
            <a:t>Pastato Parko g. 10, Rietave, renovacija </a:t>
          </a:r>
          <a:endParaRPr lang="en-US" sz="1000">
            <a:solidFill>
              <a:sysClr val="window" lastClr="FFFFFF"/>
            </a:solidFill>
            <a:latin typeface="Times New Roman" panose="02020603050405020304" pitchFamily="18" charset="0"/>
            <a:ea typeface="+mn-ea"/>
            <a:cs typeface="Times New Roman" panose="02020603050405020304" pitchFamily="18" charset="0"/>
          </a:endParaRPr>
        </a:p>
      </dgm:t>
    </dgm:pt>
    <dgm:pt modelId="{E1F9D801-34B3-4D2D-8CE4-1FA7A4ED271A}" type="sibTrans" cxnId="{BECD6555-C437-4965-BA00-8882253101AD}">
      <dgm:prSet/>
      <dgm:spPr/>
      <dgm:t>
        <a:bodyPr/>
        <a:lstStyle/>
        <a:p>
          <a:endParaRPr lang="en-US"/>
        </a:p>
      </dgm:t>
    </dgm:pt>
    <dgm:pt modelId="{69EC4CF8-62C9-4C01-AFC5-7BC30F6CE78F}" type="parTrans" cxnId="{BECD6555-C437-4965-BA00-8882253101AD}">
      <dgm:prSet/>
      <dgm:spPr/>
      <dgm:t>
        <a:bodyPr/>
        <a:lstStyle/>
        <a:p>
          <a:endParaRPr lang="en-US"/>
        </a:p>
      </dgm:t>
    </dgm:pt>
    <dgm:pt modelId="{AF23C226-3197-4487-9647-A18349243560}">
      <dgm:prSet/>
      <dgm:spPr>
        <a:xfrm>
          <a:off x="2795941" y="907"/>
          <a:ext cx="5932314" cy="185746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lt-LT" i="1">
              <a:solidFill>
                <a:sysClr val="window" lastClr="FFFFFF"/>
              </a:solidFill>
              <a:latin typeface="Times New Roman" panose="02020603050405020304" pitchFamily="18" charset="0"/>
              <a:ea typeface="+mn-ea"/>
              <a:cs typeface="Times New Roman" panose="02020603050405020304" pitchFamily="18" charset="0"/>
            </a:rPr>
            <a:t>L. Ivinskio gimnazijos bendrabučio, Žalioji g. 23, Rietave, renovacija</a:t>
          </a:r>
          <a:endParaRPr lang="lt-LT">
            <a:solidFill>
              <a:sysClr val="window" lastClr="FFFFFF"/>
            </a:solidFill>
            <a:latin typeface="Times New Roman" panose="02020603050405020304" pitchFamily="18" charset="0"/>
            <a:ea typeface="+mn-ea"/>
            <a:cs typeface="Times New Roman" panose="02020603050405020304" pitchFamily="18" charset="0"/>
          </a:endParaRPr>
        </a:p>
      </dgm:t>
    </dgm:pt>
    <dgm:pt modelId="{848B6B71-7D81-40C7-8E07-B29F11012FE5}" type="sibTrans" cxnId="{829AE407-C789-40CF-A13F-8195A75E572E}">
      <dgm:prSet/>
      <dgm:spPr/>
      <dgm:t>
        <a:bodyPr/>
        <a:lstStyle/>
        <a:p>
          <a:endParaRPr lang="en-US"/>
        </a:p>
      </dgm:t>
    </dgm:pt>
    <dgm:pt modelId="{0F06D449-DF73-4672-B3A2-A616FBF2390D}" type="parTrans" cxnId="{829AE407-C789-40CF-A13F-8195A75E572E}">
      <dgm:prSet/>
      <dgm:spPr/>
      <dgm:t>
        <a:bodyPr/>
        <a:lstStyle/>
        <a:p>
          <a:endParaRPr lang="en-US"/>
        </a:p>
      </dgm:t>
    </dgm:pt>
    <dgm:pt modelId="{55361AA6-912C-4917-A57A-E889EDFD65F0}">
      <dgm:prSet/>
      <dgm:spPr>
        <a:xfrm>
          <a:off x="2795941" y="907"/>
          <a:ext cx="5932314" cy="185746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lt-LT" i="1">
              <a:solidFill>
                <a:sysClr val="window" lastClr="FFFFFF"/>
              </a:solidFill>
              <a:latin typeface="Times New Roman" panose="02020603050405020304" pitchFamily="18" charset="0"/>
              <a:ea typeface="+mn-ea"/>
              <a:cs typeface="Times New Roman" panose="02020603050405020304" pitchFamily="18" charset="0"/>
            </a:rPr>
            <a:t>Tverų seniūnijos pastato Žemaičių a., Tveruose, renovacija</a:t>
          </a:r>
          <a:endParaRPr lang="lt-LT">
            <a:solidFill>
              <a:sysClr val="window" lastClr="FFFFFF"/>
            </a:solidFill>
            <a:latin typeface="Times New Roman" panose="02020603050405020304" pitchFamily="18" charset="0"/>
            <a:ea typeface="+mn-ea"/>
            <a:cs typeface="Times New Roman" panose="02020603050405020304" pitchFamily="18" charset="0"/>
          </a:endParaRPr>
        </a:p>
      </dgm:t>
    </dgm:pt>
    <dgm:pt modelId="{4FB0FA85-D664-4EC0-8C6E-771F75BB481D}" type="sibTrans" cxnId="{94063919-06C4-4708-AC41-2B959FC333F5}">
      <dgm:prSet/>
      <dgm:spPr/>
      <dgm:t>
        <a:bodyPr/>
        <a:lstStyle/>
        <a:p>
          <a:endParaRPr lang="en-US"/>
        </a:p>
      </dgm:t>
    </dgm:pt>
    <dgm:pt modelId="{6BE0CB9D-FC61-4B4E-B1CB-0E4908854497}" type="parTrans" cxnId="{94063919-06C4-4708-AC41-2B959FC333F5}">
      <dgm:prSet/>
      <dgm:spPr/>
      <dgm:t>
        <a:bodyPr/>
        <a:lstStyle/>
        <a:p>
          <a:endParaRPr lang="en-US"/>
        </a:p>
      </dgm:t>
    </dgm:pt>
    <dgm:pt modelId="{8B6A18D9-2FDE-41F1-AC6B-F8A6987DC677}">
      <dgm:prSet/>
      <dgm:spPr>
        <a:xfrm>
          <a:off x="2795941" y="907"/>
          <a:ext cx="5932314" cy="185746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lt-LT" i="1">
              <a:solidFill>
                <a:sysClr val="window" lastClr="FFFFFF"/>
              </a:solidFill>
              <a:latin typeface="Times New Roman" panose="02020603050405020304" pitchFamily="18" charset="0"/>
              <a:ea typeface="+mn-ea"/>
              <a:cs typeface="Times New Roman" panose="02020603050405020304" pitchFamily="18" charset="0"/>
            </a:rPr>
            <a:t>Medingėnų seniūnijos pastato renovacija</a:t>
          </a:r>
          <a:endParaRPr lang="lt-LT">
            <a:solidFill>
              <a:sysClr val="window" lastClr="FFFFFF"/>
            </a:solidFill>
            <a:latin typeface="Times New Roman" panose="02020603050405020304" pitchFamily="18" charset="0"/>
            <a:ea typeface="+mn-ea"/>
            <a:cs typeface="Times New Roman" panose="02020603050405020304" pitchFamily="18" charset="0"/>
          </a:endParaRPr>
        </a:p>
      </dgm:t>
    </dgm:pt>
    <dgm:pt modelId="{28FC54BD-0E33-4CD9-B22C-38F7E719AC03}" type="sibTrans" cxnId="{9CDD0233-1C26-48EC-A302-400738D85040}">
      <dgm:prSet/>
      <dgm:spPr/>
      <dgm:t>
        <a:bodyPr/>
        <a:lstStyle/>
        <a:p>
          <a:endParaRPr lang="en-US"/>
        </a:p>
      </dgm:t>
    </dgm:pt>
    <dgm:pt modelId="{0BEF166E-8531-476B-9CC8-F30C18B40C45}" type="parTrans" cxnId="{9CDD0233-1C26-48EC-A302-400738D85040}">
      <dgm:prSet/>
      <dgm:spPr/>
      <dgm:t>
        <a:bodyPr/>
        <a:lstStyle/>
        <a:p>
          <a:endParaRPr lang="en-US"/>
        </a:p>
      </dgm:t>
    </dgm:pt>
    <dgm:pt modelId="{3A9AD828-169B-49AD-BC8C-D2E312B380B6}">
      <dgm:prSet/>
      <dgm:spPr>
        <a:xfrm>
          <a:off x="2795941" y="907"/>
          <a:ext cx="5932314" cy="185746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lt-LT" i="1">
              <a:solidFill>
                <a:sysClr val="window" lastClr="FFFFFF"/>
              </a:solidFill>
              <a:latin typeface="Times New Roman" panose="02020603050405020304" pitchFamily="18" charset="0"/>
              <a:ea typeface="+mn-ea"/>
              <a:cs typeface="Times New Roman" panose="02020603050405020304" pitchFamily="18" charset="0"/>
            </a:rPr>
            <a:t>Viešųjų pastatų energetinio efektyvumo didinimas Laisvės a. 3, Rietavas</a:t>
          </a:r>
          <a:endParaRPr lang="lt-LT">
            <a:solidFill>
              <a:sysClr val="window" lastClr="FFFFFF"/>
            </a:solidFill>
            <a:latin typeface="Times New Roman" panose="02020603050405020304" pitchFamily="18" charset="0"/>
            <a:ea typeface="+mn-ea"/>
            <a:cs typeface="Times New Roman" panose="02020603050405020304" pitchFamily="18" charset="0"/>
          </a:endParaRPr>
        </a:p>
      </dgm:t>
    </dgm:pt>
    <dgm:pt modelId="{FD474489-5B60-4D09-B554-C9280873DECF}" type="sibTrans" cxnId="{1B2793D2-9C56-4E38-842C-3B3364C988CF}">
      <dgm:prSet/>
      <dgm:spPr/>
      <dgm:t>
        <a:bodyPr/>
        <a:lstStyle/>
        <a:p>
          <a:endParaRPr lang="en-US"/>
        </a:p>
      </dgm:t>
    </dgm:pt>
    <dgm:pt modelId="{36935631-64C7-419C-9057-279F4C537D1B}" type="parTrans" cxnId="{1B2793D2-9C56-4E38-842C-3B3364C988CF}">
      <dgm:prSet/>
      <dgm:spPr/>
      <dgm:t>
        <a:bodyPr/>
        <a:lstStyle/>
        <a:p>
          <a:endParaRPr lang="en-US"/>
        </a:p>
      </dgm:t>
    </dgm:pt>
    <dgm:pt modelId="{4DD59557-2399-4ABF-B978-BE7ED288D817}">
      <dgm:prSet/>
      <dgm:spPr>
        <a:xfrm>
          <a:off x="2795941" y="907"/>
          <a:ext cx="5932314" cy="185746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lt-LT" i="1">
              <a:solidFill>
                <a:sysClr val="window" lastClr="FFFFFF"/>
              </a:solidFill>
              <a:latin typeface="Times New Roman" panose="02020603050405020304" pitchFamily="18" charset="0"/>
              <a:ea typeface="+mn-ea"/>
              <a:cs typeface="Times New Roman" panose="02020603050405020304" pitchFamily="18" charset="0"/>
            </a:rPr>
            <a:t>Modernizuoti apšvietimo valdymą Rietavo mieste siekiant taupyti elektros energiją</a:t>
          </a:r>
          <a:endParaRPr lang="lt-LT">
            <a:solidFill>
              <a:sysClr val="window" lastClr="FFFFFF"/>
            </a:solidFill>
            <a:latin typeface="Times New Roman" panose="02020603050405020304" pitchFamily="18" charset="0"/>
            <a:ea typeface="+mn-ea"/>
            <a:cs typeface="Times New Roman" panose="02020603050405020304" pitchFamily="18" charset="0"/>
          </a:endParaRPr>
        </a:p>
      </dgm:t>
    </dgm:pt>
    <dgm:pt modelId="{76F00C45-9CC1-4D11-9572-DE92B5F4E345}" type="sibTrans" cxnId="{4D310BF8-0497-4A2C-A345-FB1220249288}">
      <dgm:prSet/>
      <dgm:spPr/>
      <dgm:t>
        <a:bodyPr/>
        <a:lstStyle/>
        <a:p>
          <a:endParaRPr lang="en-US"/>
        </a:p>
      </dgm:t>
    </dgm:pt>
    <dgm:pt modelId="{3182C7D5-23D2-48D9-A0CD-022F4D4D3969}" type="parTrans" cxnId="{4D310BF8-0497-4A2C-A345-FB1220249288}">
      <dgm:prSet/>
      <dgm:spPr/>
      <dgm:t>
        <a:bodyPr/>
        <a:lstStyle/>
        <a:p>
          <a:endParaRPr lang="en-US"/>
        </a:p>
      </dgm:t>
    </dgm:pt>
    <dgm:pt modelId="{355569B9-F3CE-4D0F-A1DD-0D788C79C420}">
      <dgm:prSet/>
      <dgm:spPr>
        <a:xfrm>
          <a:off x="2795941" y="907"/>
          <a:ext cx="5932314" cy="185746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lt-LT" i="1">
              <a:solidFill>
                <a:sysClr val="window" lastClr="FFFFFF"/>
              </a:solidFill>
              <a:latin typeface="Times New Roman" panose="02020603050405020304" pitchFamily="18" charset="0"/>
              <a:ea typeface="+mn-ea"/>
              <a:cs typeface="Times New Roman" panose="02020603050405020304" pitchFamily="18" charset="0"/>
            </a:rPr>
            <a:t>Modernizuoti ir išplėsti gatvių ir viešojo naudojimo teritorijų apšvietimą Daugėdų k., Medingėnų k., Tauravo k., Pajomančio k. ir kitose stambesnėse gyvenvietėse</a:t>
          </a:r>
          <a:endParaRPr lang="lt-LT">
            <a:solidFill>
              <a:sysClr val="window" lastClr="FFFFFF"/>
            </a:solidFill>
            <a:latin typeface="Times New Roman" panose="02020603050405020304" pitchFamily="18" charset="0"/>
            <a:ea typeface="+mn-ea"/>
            <a:cs typeface="Times New Roman" panose="02020603050405020304" pitchFamily="18" charset="0"/>
          </a:endParaRPr>
        </a:p>
      </dgm:t>
    </dgm:pt>
    <dgm:pt modelId="{DF1C444A-737C-43CF-80FE-130C54FB3BD0}" type="sibTrans" cxnId="{700A6498-6724-4BED-8E2D-5A575A3BFE1C}">
      <dgm:prSet/>
      <dgm:spPr/>
      <dgm:t>
        <a:bodyPr/>
        <a:lstStyle/>
        <a:p>
          <a:endParaRPr lang="en-US"/>
        </a:p>
      </dgm:t>
    </dgm:pt>
    <dgm:pt modelId="{1C2BAE74-A123-497A-95CF-CD5CF440CF68}" type="parTrans" cxnId="{700A6498-6724-4BED-8E2D-5A575A3BFE1C}">
      <dgm:prSet/>
      <dgm:spPr/>
      <dgm:t>
        <a:bodyPr/>
        <a:lstStyle/>
        <a:p>
          <a:endParaRPr lang="en-US"/>
        </a:p>
      </dgm:t>
    </dgm:pt>
    <dgm:pt modelId="{97DF6612-96EF-496B-9682-E970C01CDCD4}">
      <dgm:prSet/>
      <dgm:spPr>
        <a:xfrm>
          <a:off x="2795941" y="907"/>
          <a:ext cx="5932314" cy="185746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lt-LT" i="1">
              <a:solidFill>
                <a:sysClr val="window" lastClr="FFFFFF"/>
              </a:solidFill>
              <a:latin typeface="Times New Roman" panose="02020603050405020304" pitchFamily="18" charset="0"/>
              <a:ea typeface="+mn-ea"/>
              <a:cs typeface="Times New Roman" panose="02020603050405020304" pitchFamily="18" charset="0"/>
            </a:rPr>
            <a:t>Rietavo savivaldybės Tverų seniūnijos Užpelių kaimo ir Pajamončio kaimo gatvių apšvietimo įrengimas</a:t>
          </a:r>
          <a:endParaRPr lang="lt-LT">
            <a:solidFill>
              <a:sysClr val="window" lastClr="FFFFFF"/>
            </a:solidFill>
            <a:latin typeface="Times New Roman" panose="02020603050405020304" pitchFamily="18" charset="0"/>
            <a:ea typeface="+mn-ea"/>
            <a:cs typeface="Times New Roman" panose="02020603050405020304" pitchFamily="18" charset="0"/>
          </a:endParaRPr>
        </a:p>
      </dgm:t>
    </dgm:pt>
    <dgm:pt modelId="{B58419C8-7E73-40E2-8E16-9FE611E8D0EC}" type="sibTrans" cxnId="{F22C5D4F-B236-4899-9F2C-1E21227CEF36}">
      <dgm:prSet/>
      <dgm:spPr/>
      <dgm:t>
        <a:bodyPr/>
        <a:lstStyle/>
        <a:p>
          <a:endParaRPr lang="en-US"/>
        </a:p>
      </dgm:t>
    </dgm:pt>
    <dgm:pt modelId="{2C0A3BA6-D0A0-47DA-818C-3315C61DB94E}" type="parTrans" cxnId="{F22C5D4F-B236-4899-9F2C-1E21227CEF36}">
      <dgm:prSet/>
      <dgm:spPr/>
      <dgm:t>
        <a:bodyPr/>
        <a:lstStyle/>
        <a:p>
          <a:endParaRPr lang="en-US"/>
        </a:p>
      </dgm:t>
    </dgm:pt>
    <dgm:pt modelId="{2CDE047A-4C06-4F1F-AAE6-F316AB7A3346}">
      <dgm:prSet/>
      <dgm:spPr>
        <a:xfrm>
          <a:off x="2795941" y="907"/>
          <a:ext cx="5932314" cy="185746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lt-LT" i="1">
              <a:solidFill>
                <a:sysClr val="window" lastClr="FFFFFF"/>
              </a:solidFill>
              <a:latin typeface="Times New Roman" panose="02020603050405020304" pitchFamily="18" charset="0"/>
              <a:ea typeface="+mn-ea"/>
              <a:cs typeface="Times New Roman" panose="02020603050405020304" pitchFamily="18" charset="0"/>
            </a:rPr>
            <a:t>Įrengti lankytinų vietų bei paveldo objektų fasadų apšvietimą: Tverų Švč. Mergelės Marijos apsilankymo ir Medingėnų Švč. Trejybės bažnyčių teritorijoje</a:t>
          </a:r>
          <a:endParaRPr lang="lt-LT">
            <a:solidFill>
              <a:sysClr val="window" lastClr="FFFFFF"/>
            </a:solidFill>
            <a:latin typeface="Times New Roman" panose="02020603050405020304" pitchFamily="18" charset="0"/>
            <a:ea typeface="+mn-ea"/>
            <a:cs typeface="Times New Roman" panose="02020603050405020304" pitchFamily="18" charset="0"/>
          </a:endParaRPr>
        </a:p>
      </dgm:t>
    </dgm:pt>
    <dgm:pt modelId="{802F96B0-EEF7-4CFA-986E-F2BBEB52AB00}" type="sibTrans" cxnId="{70605590-BDFA-494E-B5B7-6174095AA174}">
      <dgm:prSet/>
      <dgm:spPr/>
      <dgm:t>
        <a:bodyPr/>
        <a:lstStyle/>
        <a:p>
          <a:endParaRPr lang="en-US"/>
        </a:p>
      </dgm:t>
    </dgm:pt>
    <dgm:pt modelId="{8366D44E-943A-4BF6-B4AD-00FC7BA7BFEB}" type="parTrans" cxnId="{70605590-BDFA-494E-B5B7-6174095AA174}">
      <dgm:prSet/>
      <dgm:spPr/>
      <dgm:t>
        <a:bodyPr/>
        <a:lstStyle/>
        <a:p>
          <a:endParaRPr lang="en-US"/>
        </a:p>
      </dgm:t>
    </dgm:pt>
    <dgm:pt modelId="{CF8CD125-D2E4-44D5-9FAA-C645D015F6E4}" type="pres">
      <dgm:prSet presAssocID="{B699B52E-FEAF-4714-B277-1247A18CF151}" presName="Name0" presStyleCnt="0">
        <dgm:presLayoutVars>
          <dgm:dir/>
          <dgm:animLvl val="lvl"/>
          <dgm:resizeHandles val="exact"/>
        </dgm:presLayoutVars>
      </dgm:prSet>
      <dgm:spPr/>
      <dgm:t>
        <a:bodyPr/>
        <a:lstStyle/>
        <a:p>
          <a:endParaRPr lang="lt-LT"/>
        </a:p>
      </dgm:t>
    </dgm:pt>
    <dgm:pt modelId="{F61E7531-4C4C-4485-BA33-DB94BFD10043}" type="pres">
      <dgm:prSet presAssocID="{4A854CF7-6993-4B5C-91E6-74DEBC089C74}" presName="linNode" presStyleCnt="0"/>
      <dgm:spPr/>
    </dgm:pt>
    <dgm:pt modelId="{4DFA41D8-8C32-4A52-AA19-B838EE896980}" type="pres">
      <dgm:prSet presAssocID="{4A854CF7-6993-4B5C-91E6-74DEBC089C74}" presName="parTx" presStyleLbl="revTx" presStyleIdx="0" presStyleCnt="1">
        <dgm:presLayoutVars>
          <dgm:chMax val="1"/>
          <dgm:bulletEnabled val="1"/>
        </dgm:presLayoutVars>
      </dgm:prSet>
      <dgm:spPr>
        <a:prstGeom prst="rect">
          <a:avLst/>
        </a:prstGeom>
      </dgm:spPr>
      <dgm:t>
        <a:bodyPr/>
        <a:lstStyle/>
        <a:p>
          <a:endParaRPr lang="lt-LT"/>
        </a:p>
      </dgm:t>
    </dgm:pt>
    <dgm:pt modelId="{72AD1DE9-7338-4207-939F-6E5F478F95A5}" type="pres">
      <dgm:prSet presAssocID="{4A854CF7-6993-4B5C-91E6-74DEBC089C74}" presName="bracket" presStyleLbl="parChTrans1D1" presStyleIdx="0" presStyleCnt="1"/>
      <dgm:spPr>
        <a:xfrm>
          <a:off x="2185261" y="105960"/>
          <a:ext cx="436199" cy="1647358"/>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ln>
        <a:effectLst/>
      </dgm:spPr>
    </dgm:pt>
    <dgm:pt modelId="{D8B0155B-22E0-4E34-857D-9A5A318C152B}" type="pres">
      <dgm:prSet presAssocID="{4A854CF7-6993-4B5C-91E6-74DEBC089C74}" presName="spH" presStyleCnt="0"/>
      <dgm:spPr/>
    </dgm:pt>
    <dgm:pt modelId="{C06165EE-C510-4AE8-8562-8C00E4668E62}" type="pres">
      <dgm:prSet presAssocID="{4A854CF7-6993-4B5C-91E6-74DEBC089C74}" presName="desTx" presStyleLbl="node1" presStyleIdx="0" presStyleCnt="1" custScaleY="196457">
        <dgm:presLayoutVars>
          <dgm:bulletEnabled val="1"/>
        </dgm:presLayoutVars>
      </dgm:prSet>
      <dgm:spPr>
        <a:prstGeom prst="rect">
          <a:avLst/>
        </a:prstGeom>
      </dgm:spPr>
      <dgm:t>
        <a:bodyPr/>
        <a:lstStyle/>
        <a:p>
          <a:endParaRPr lang="lt-LT"/>
        </a:p>
      </dgm:t>
    </dgm:pt>
  </dgm:ptLst>
  <dgm:cxnLst>
    <dgm:cxn modelId="{BECD6555-C437-4965-BA00-8882253101AD}" srcId="{4A854CF7-6993-4B5C-91E6-74DEBC089C74}" destId="{FF23DF03-93A1-4D69-A969-00998EAFC9C7}" srcOrd="0" destOrd="0" parTransId="{69EC4CF8-62C9-4C01-AFC5-7BC30F6CE78F}" sibTransId="{E1F9D801-34B3-4D2D-8CE4-1FA7A4ED271A}"/>
    <dgm:cxn modelId="{2A469AF3-56CE-4B81-B024-A958238E92C5}" srcId="{B699B52E-FEAF-4714-B277-1247A18CF151}" destId="{4A854CF7-6993-4B5C-91E6-74DEBC089C74}" srcOrd="0" destOrd="0" parTransId="{6E95ED22-C8D8-4CBA-97C2-FCF9F6EC8C4D}" sibTransId="{5C5DA328-AF6F-4391-A45B-64A3225B4B08}"/>
    <dgm:cxn modelId="{76EE356A-D038-4160-B0B6-3E0948E73E90}" type="presOf" srcId="{8B6A18D9-2FDE-41F1-AC6B-F8A6987DC677}" destId="{C06165EE-C510-4AE8-8562-8C00E4668E62}" srcOrd="0" destOrd="3" presId="urn:diagrams.loki3.com/BracketList"/>
    <dgm:cxn modelId="{7329B437-1776-47CC-86E0-96B2C64ADA2B}" type="presOf" srcId="{3A9AD828-169B-49AD-BC8C-D2E312B380B6}" destId="{C06165EE-C510-4AE8-8562-8C00E4668E62}" srcOrd="0" destOrd="4" presId="urn:diagrams.loki3.com/BracketList"/>
    <dgm:cxn modelId="{BE064C48-D3FA-40C9-8A68-4F0422FFFCDF}" type="presOf" srcId="{97DF6612-96EF-496B-9682-E970C01CDCD4}" destId="{C06165EE-C510-4AE8-8562-8C00E4668E62}" srcOrd="0" destOrd="7" presId="urn:diagrams.loki3.com/BracketList"/>
    <dgm:cxn modelId="{997C7A80-F749-4268-8FB3-629F7777258E}" type="presOf" srcId="{4DD59557-2399-4ABF-B978-BE7ED288D817}" destId="{C06165EE-C510-4AE8-8562-8C00E4668E62}" srcOrd="0" destOrd="5" presId="urn:diagrams.loki3.com/BracketList"/>
    <dgm:cxn modelId="{4D310BF8-0497-4A2C-A345-FB1220249288}" srcId="{4A854CF7-6993-4B5C-91E6-74DEBC089C74}" destId="{4DD59557-2399-4ABF-B978-BE7ED288D817}" srcOrd="5" destOrd="0" parTransId="{3182C7D5-23D2-48D9-A0CD-022F4D4D3969}" sibTransId="{76F00C45-9CC1-4D11-9572-DE92B5F4E345}"/>
    <dgm:cxn modelId="{EE53E370-7BF5-4C4C-B4CF-61359F4B2A06}" type="presOf" srcId="{4A854CF7-6993-4B5C-91E6-74DEBC089C74}" destId="{4DFA41D8-8C32-4A52-AA19-B838EE896980}" srcOrd="0" destOrd="0" presId="urn:diagrams.loki3.com/BracketList"/>
    <dgm:cxn modelId="{70605590-BDFA-494E-B5B7-6174095AA174}" srcId="{4A854CF7-6993-4B5C-91E6-74DEBC089C74}" destId="{2CDE047A-4C06-4F1F-AAE6-F316AB7A3346}" srcOrd="8" destOrd="0" parTransId="{8366D44E-943A-4BF6-B4AD-00FC7BA7BFEB}" sibTransId="{802F96B0-EEF7-4CFA-986E-F2BBEB52AB00}"/>
    <dgm:cxn modelId="{10CCA330-DC87-4B1E-9206-0FFAF78F0545}" type="presOf" srcId="{FF23DF03-93A1-4D69-A969-00998EAFC9C7}" destId="{C06165EE-C510-4AE8-8562-8C00E4668E62}" srcOrd="0" destOrd="0" presId="urn:diagrams.loki3.com/BracketList"/>
    <dgm:cxn modelId="{F22C5D4F-B236-4899-9F2C-1E21227CEF36}" srcId="{4A854CF7-6993-4B5C-91E6-74DEBC089C74}" destId="{97DF6612-96EF-496B-9682-E970C01CDCD4}" srcOrd="7" destOrd="0" parTransId="{2C0A3BA6-D0A0-47DA-818C-3315C61DB94E}" sibTransId="{B58419C8-7E73-40E2-8E16-9FE611E8D0EC}"/>
    <dgm:cxn modelId="{6FBA4201-0F28-4292-9B25-E0FB7D78D985}" type="presOf" srcId="{2CDE047A-4C06-4F1F-AAE6-F316AB7A3346}" destId="{C06165EE-C510-4AE8-8562-8C00E4668E62}" srcOrd="0" destOrd="8" presId="urn:diagrams.loki3.com/BracketList"/>
    <dgm:cxn modelId="{9CDD0233-1C26-48EC-A302-400738D85040}" srcId="{4A854CF7-6993-4B5C-91E6-74DEBC089C74}" destId="{8B6A18D9-2FDE-41F1-AC6B-F8A6987DC677}" srcOrd="3" destOrd="0" parTransId="{0BEF166E-8531-476B-9CC8-F30C18B40C45}" sibTransId="{28FC54BD-0E33-4CD9-B22C-38F7E719AC03}"/>
    <dgm:cxn modelId="{1B2793D2-9C56-4E38-842C-3B3364C988CF}" srcId="{4A854CF7-6993-4B5C-91E6-74DEBC089C74}" destId="{3A9AD828-169B-49AD-BC8C-D2E312B380B6}" srcOrd="4" destOrd="0" parTransId="{36935631-64C7-419C-9057-279F4C537D1B}" sibTransId="{FD474489-5B60-4D09-B554-C9280873DECF}"/>
    <dgm:cxn modelId="{829AE407-C789-40CF-A13F-8195A75E572E}" srcId="{4A854CF7-6993-4B5C-91E6-74DEBC089C74}" destId="{AF23C226-3197-4487-9647-A18349243560}" srcOrd="1" destOrd="0" parTransId="{0F06D449-DF73-4672-B3A2-A616FBF2390D}" sibTransId="{848B6B71-7D81-40C7-8E07-B29F11012FE5}"/>
    <dgm:cxn modelId="{7E2A7013-84FB-4AAA-B855-E71FDF14C792}" type="presOf" srcId="{55361AA6-912C-4917-A57A-E889EDFD65F0}" destId="{C06165EE-C510-4AE8-8562-8C00E4668E62}" srcOrd="0" destOrd="2" presId="urn:diagrams.loki3.com/BracketList"/>
    <dgm:cxn modelId="{D5D05150-F2BA-43FB-8A11-24C48557D38A}" type="presOf" srcId="{355569B9-F3CE-4D0F-A1DD-0D788C79C420}" destId="{C06165EE-C510-4AE8-8562-8C00E4668E62}" srcOrd="0" destOrd="6" presId="urn:diagrams.loki3.com/BracketList"/>
    <dgm:cxn modelId="{348AE8C0-BA50-444B-8D7E-1CD88C01DF86}" type="presOf" srcId="{B699B52E-FEAF-4714-B277-1247A18CF151}" destId="{CF8CD125-D2E4-44D5-9FAA-C645D015F6E4}" srcOrd="0" destOrd="0" presId="urn:diagrams.loki3.com/BracketList"/>
    <dgm:cxn modelId="{CFEADE81-06BC-43F7-95B4-539FB8DC655F}" type="presOf" srcId="{AF23C226-3197-4487-9647-A18349243560}" destId="{C06165EE-C510-4AE8-8562-8C00E4668E62}" srcOrd="0" destOrd="1" presId="urn:diagrams.loki3.com/BracketList"/>
    <dgm:cxn modelId="{94063919-06C4-4708-AC41-2B959FC333F5}" srcId="{4A854CF7-6993-4B5C-91E6-74DEBC089C74}" destId="{55361AA6-912C-4917-A57A-E889EDFD65F0}" srcOrd="2" destOrd="0" parTransId="{6BE0CB9D-FC61-4B4E-B1CB-0E4908854497}" sibTransId="{4FB0FA85-D664-4EC0-8C6E-771F75BB481D}"/>
    <dgm:cxn modelId="{700A6498-6724-4BED-8E2D-5A575A3BFE1C}" srcId="{4A854CF7-6993-4B5C-91E6-74DEBC089C74}" destId="{355569B9-F3CE-4D0F-A1DD-0D788C79C420}" srcOrd="6" destOrd="0" parTransId="{1C2BAE74-A123-497A-95CF-CD5CF440CF68}" sibTransId="{DF1C444A-737C-43CF-80FE-130C54FB3BD0}"/>
    <dgm:cxn modelId="{7CC27524-7797-43AF-AF64-930BC753803F}" type="presParOf" srcId="{CF8CD125-D2E4-44D5-9FAA-C645D015F6E4}" destId="{F61E7531-4C4C-4485-BA33-DB94BFD10043}" srcOrd="0" destOrd="0" presId="urn:diagrams.loki3.com/BracketList"/>
    <dgm:cxn modelId="{C6A3BEDA-973C-4D0C-97A7-277EA5BF45E6}" type="presParOf" srcId="{F61E7531-4C4C-4485-BA33-DB94BFD10043}" destId="{4DFA41D8-8C32-4A52-AA19-B838EE896980}" srcOrd="0" destOrd="0" presId="urn:diagrams.loki3.com/BracketList"/>
    <dgm:cxn modelId="{A780E0E2-D06B-4838-884F-7810CC8324EC}" type="presParOf" srcId="{F61E7531-4C4C-4485-BA33-DB94BFD10043}" destId="{72AD1DE9-7338-4207-939F-6E5F478F95A5}" srcOrd="1" destOrd="0" presId="urn:diagrams.loki3.com/BracketList"/>
    <dgm:cxn modelId="{B2F6FE65-A595-43CD-A68C-F12322140AEA}" type="presParOf" srcId="{F61E7531-4C4C-4485-BA33-DB94BFD10043}" destId="{D8B0155B-22E0-4E34-857D-9A5A318C152B}" srcOrd="2" destOrd="0" presId="urn:diagrams.loki3.com/BracketList"/>
    <dgm:cxn modelId="{7AA6248A-5D53-4293-A56C-100DF83E4DFB}" type="presParOf" srcId="{F61E7531-4C4C-4485-BA33-DB94BFD10043}" destId="{C06165EE-C510-4AE8-8562-8C00E4668E62}" srcOrd="3" destOrd="0" presId="urn:diagrams.loki3.com/BracketList"/>
  </dgm:cxnLst>
  <dgm:bg/>
  <dgm:whole/>
  <dgm:extLst>
    <a:ext uri="http://schemas.microsoft.com/office/drawing/2008/diagram">
      <dsp:dataModelExt xmlns:dsp="http://schemas.microsoft.com/office/drawing/2008/diagram" relId="rId222"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B699B52E-FEAF-4714-B277-1247A18CF151}" type="doc">
      <dgm:prSet loTypeId="urn:diagrams.loki3.com/BracketList" loCatId="list" qsTypeId="urn:microsoft.com/office/officeart/2005/8/quickstyle/simple1" qsCatId="simple" csTypeId="urn:microsoft.com/office/officeart/2005/8/colors/accent1_2" csCatId="accent1" phldr="1"/>
      <dgm:spPr/>
      <dgm:t>
        <a:bodyPr/>
        <a:lstStyle/>
        <a:p>
          <a:endParaRPr lang="en-US"/>
        </a:p>
      </dgm:t>
    </dgm:pt>
    <dgm:pt modelId="{4A854CF7-6993-4B5C-91E6-74DEBC089C74}">
      <dgm:prSet phldrT="[Text]" custT="1"/>
      <dgm:spPr/>
      <dgm:t>
        <a:bodyPr/>
        <a:lstStyle/>
        <a:p>
          <a:r>
            <a:rPr lang="lt-LT" sz="1600" b="1" i="1">
              <a:latin typeface="Times New Roman" panose="02020603050405020304" pitchFamily="18" charset="0"/>
              <a:cs typeface="Times New Roman" panose="02020603050405020304" pitchFamily="18" charset="0"/>
            </a:rPr>
            <a:t>Aplinkos apsauga</a:t>
          </a:r>
        </a:p>
      </dgm:t>
    </dgm:pt>
    <dgm:pt modelId="{6E95ED22-C8D8-4CBA-97C2-FCF9F6EC8C4D}" type="parTrans" cxnId="{2A469AF3-56CE-4B81-B024-A958238E92C5}">
      <dgm:prSet/>
      <dgm:spPr/>
      <dgm:t>
        <a:bodyPr/>
        <a:lstStyle/>
        <a:p>
          <a:endParaRPr lang="en-US"/>
        </a:p>
      </dgm:t>
    </dgm:pt>
    <dgm:pt modelId="{5C5DA328-AF6F-4391-A45B-64A3225B4B08}" type="sibTrans" cxnId="{2A469AF3-56CE-4B81-B024-A958238E92C5}">
      <dgm:prSet/>
      <dgm:spPr/>
      <dgm:t>
        <a:bodyPr/>
        <a:lstStyle/>
        <a:p>
          <a:endParaRPr lang="en-US"/>
        </a:p>
      </dgm:t>
    </dgm:pt>
    <dgm:pt modelId="{FF23DF03-93A1-4D69-A969-00998EAFC9C7}">
      <dgm:prSet phldrT="[Text]" custT="1"/>
      <dgm:spPr/>
      <dgm:t>
        <a:bodyPr/>
        <a:lstStyle/>
        <a:p>
          <a:r>
            <a:rPr lang="lt-LT" sz="1000" i="1">
              <a:latin typeface="Times New Roman" panose="02020603050405020304" pitchFamily="18" charset="0"/>
              <a:cs typeface="Times New Roman" panose="02020603050405020304" pitchFamily="18" charset="0"/>
            </a:rPr>
            <a:t>Jūros upės kraštovaizdžio formavimas gamtinio karkaso teritorijoje Rietavo mieste</a:t>
          </a:r>
          <a:endParaRPr lang="en-US" sz="1000">
            <a:latin typeface="Times New Roman" panose="02020603050405020304" pitchFamily="18" charset="0"/>
            <a:cs typeface="Times New Roman" panose="02020603050405020304" pitchFamily="18" charset="0"/>
          </a:endParaRPr>
        </a:p>
      </dgm:t>
    </dgm:pt>
    <dgm:pt modelId="{69EC4CF8-62C9-4C01-AFC5-7BC30F6CE78F}" type="parTrans" cxnId="{BECD6555-C437-4965-BA00-8882253101AD}">
      <dgm:prSet/>
      <dgm:spPr/>
      <dgm:t>
        <a:bodyPr/>
        <a:lstStyle/>
        <a:p>
          <a:endParaRPr lang="en-US"/>
        </a:p>
      </dgm:t>
    </dgm:pt>
    <dgm:pt modelId="{E1F9D801-34B3-4D2D-8CE4-1FA7A4ED271A}" type="sibTrans" cxnId="{BECD6555-C437-4965-BA00-8882253101AD}">
      <dgm:prSet/>
      <dgm:spPr/>
      <dgm:t>
        <a:bodyPr/>
        <a:lstStyle/>
        <a:p>
          <a:endParaRPr lang="en-US"/>
        </a:p>
      </dgm:t>
    </dgm:pt>
    <dgm:pt modelId="{12258D0F-981D-4708-B13B-1FD5346F40A5}">
      <dgm:prSet phldrT="[Text]" custT="1"/>
      <dgm:spPr/>
      <dgm:t>
        <a:bodyPr/>
        <a:lstStyle/>
        <a:p>
          <a:r>
            <a:rPr lang="lt-LT" sz="1000" i="1">
              <a:latin typeface="Times New Roman" panose="02020603050405020304" pitchFamily="18" charset="0"/>
              <a:cs typeface="Times New Roman" panose="02020603050405020304" pitchFamily="18" charset="0"/>
            </a:rPr>
            <a:t>Bešeimininkių pastatų Vatušių kaime Rietavo seniūnijoje likvidavimas</a:t>
          </a:r>
          <a:endParaRPr lang="en-US" sz="1000">
            <a:latin typeface="Times New Roman" panose="02020603050405020304" pitchFamily="18" charset="0"/>
            <a:cs typeface="Times New Roman" panose="02020603050405020304" pitchFamily="18" charset="0"/>
          </a:endParaRPr>
        </a:p>
      </dgm:t>
    </dgm:pt>
    <dgm:pt modelId="{2D7F4599-17A4-42DB-942A-16C0CE70DDE1}" type="parTrans" cxnId="{1C8F63E8-B9A7-4E45-B1B4-F445438DA770}">
      <dgm:prSet/>
      <dgm:spPr/>
      <dgm:t>
        <a:bodyPr/>
        <a:lstStyle/>
        <a:p>
          <a:endParaRPr lang="en-US"/>
        </a:p>
      </dgm:t>
    </dgm:pt>
    <dgm:pt modelId="{9FEECA31-39E0-457B-AC7B-510FB8FB3BE2}" type="sibTrans" cxnId="{1C8F63E8-B9A7-4E45-B1B4-F445438DA770}">
      <dgm:prSet/>
      <dgm:spPr/>
      <dgm:t>
        <a:bodyPr/>
        <a:lstStyle/>
        <a:p>
          <a:endParaRPr lang="en-US"/>
        </a:p>
      </dgm:t>
    </dgm:pt>
    <dgm:pt modelId="{CF8CD125-D2E4-44D5-9FAA-C645D015F6E4}" type="pres">
      <dgm:prSet presAssocID="{B699B52E-FEAF-4714-B277-1247A18CF151}" presName="Name0" presStyleCnt="0">
        <dgm:presLayoutVars>
          <dgm:dir/>
          <dgm:animLvl val="lvl"/>
          <dgm:resizeHandles val="exact"/>
        </dgm:presLayoutVars>
      </dgm:prSet>
      <dgm:spPr/>
      <dgm:t>
        <a:bodyPr/>
        <a:lstStyle/>
        <a:p>
          <a:endParaRPr lang="lt-LT"/>
        </a:p>
      </dgm:t>
    </dgm:pt>
    <dgm:pt modelId="{F61E7531-4C4C-4485-BA33-DB94BFD10043}" type="pres">
      <dgm:prSet presAssocID="{4A854CF7-6993-4B5C-91E6-74DEBC089C74}" presName="linNode" presStyleCnt="0"/>
      <dgm:spPr/>
    </dgm:pt>
    <dgm:pt modelId="{4DFA41D8-8C32-4A52-AA19-B838EE896980}" type="pres">
      <dgm:prSet presAssocID="{4A854CF7-6993-4B5C-91E6-74DEBC089C74}" presName="parTx" presStyleLbl="revTx" presStyleIdx="0" presStyleCnt="1">
        <dgm:presLayoutVars>
          <dgm:chMax val="1"/>
          <dgm:bulletEnabled val="1"/>
        </dgm:presLayoutVars>
      </dgm:prSet>
      <dgm:spPr/>
      <dgm:t>
        <a:bodyPr/>
        <a:lstStyle/>
        <a:p>
          <a:endParaRPr lang="lt-LT"/>
        </a:p>
      </dgm:t>
    </dgm:pt>
    <dgm:pt modelId="{72AD1DE9-7338-4207-939F-6E5F478F95A5}" type="pres">
      <dgm:prSet presAssocID="{4A854CF7-6993-4B5C-91E6-74DEBC089C74}" presName="bracket" presStyleLbl="parChTrans1D1" presStyleIdx="0" presStyleCnt="1"/>
      <dgm:spPr/>
    </dgm:pt>
    <dgm:pt modelId="{D8B0155B-22E0-4E34-857D-9A5A318C152B}" type="pres">
      <dgm:prSet presAssocID="{4A854CF7-6993-4B5C-91E6-74DEBC089C74}" presName="spH" presStyleCnt="0"/>
      <dgm:spPr/>
    </dgm:pt>
    <dgm:pt modelId="{C06165EE-C510-4AE8-8562-8C00E4668E62}" type="pres">
      <dgm:prSet presAssocID="{4A854CF7-6993-4B5C-91E6-74DEBC089C74}" presName="desTx" presStyleLbl="node1" presStyleIdx="0" presStyleCnt="1">
        <dgm:presLayoutVars>
          <dgm:bulletEnabled val="1"/>
        </dgm:presLayoutVars>
      </dgm:prSet>
      <dgm:spPr/>
      <dgm:t>
        <a:bodyPr/>
        <a:lstStyle/>
        <a:p>
          <a:endParaRPr lang="lt-LT"/>
        </a:p>
      </dgm:t>
    </dgm:pt>
  </dgm:ptLst>
  <dgm:cxnLst>
    <dgm:cxn modelId="{836A3505-35F1-4922-AC9B-A2EB8EA03F05}" type="presOf" srcId="{B699B52E-FEAF-4714-B277-1247A18CF151}" destId="{CF8CD125-D2E4-44D5-9FAA-C645D015F6E4}" srcOrd="0" destOrd="0" presId="urn:diagrams.loki3.com/BracketList"/>
    <dgm:cxn modelId="{67D9F2E3-C122-4C9A-953A-F5DF0CA94DB3}" type="presOf" srcId="{4A854CF7-6993-4B5C-91E6-74DEBC089C74}" destId="{4DFA41D8-8C32-4A52-AA19-B838EE896980}" srcOrd="0" destOrd="0" presId="urn:diagrams.loki3.com/BracketList"/>
    <dgm:cxn modelId="{BECD6555-C437-4965-BA00-8882253101AD}" srcId="{4A854CF7-6993-4B5C-91E6-74DEBC089C74}" destId="{FF23DF03-93A1-4D69-A969-00998EAFC9C7}" srcOrd="0" destOrd="0" parTransId="{69EC4CF8-62C9-4C01-AFC5-7BC30F6CE78F}" sibTransId="{E1F9D801-34B3-4D2D-8CE4-1FA7A4ED271A}"/>
    <dgm:cxn modelId="{1C8F63E8-B9A7-4E45-B1B4-F445438DA770}" srcId="{4A854CF7-6993-4B5C-91E6-74DEBC089C74}" destId="{12258D0F-981D-4708-B13B-1FD5346F40A5}" srcOrd="1" destOrd="0" parTransId="{2D7F4599-17A4-42DB-942A-16C0CE70DDE1}" sibTransId="{9FEECA31-39E0-457B-AC7B-510FB8FB3BE2}"/>
    <dgm:cxn modelId="{2A469AF3-56CE-4B81-B024-A958238E92C5}" srcId="{B699B52E-FEAF-4714-B277-1247A18CF151}" destId="{4A854CF7-6993-4B5C-91E6-74DEBC089C74}" srcOrd="0" destOrd="0" parTransId="{6E95ED22-C8D8-4CBA-97C2-FCF9F6EC8C4D}" sibTransId="{5C5DA328-AF6F-4391-A45B-64A3225B4B08}"/>
    <dgm:cxn modelId="{387B2B46-7739-4BE1-AD80-84EA696E8901}" type="presOf" srcId="{12258D0F-981D-4708-B13B-1FD5346F40A5}" destId="{C06165EE-C510-4AE8-8562-8C00E4668E62}" srcOrd="0" destOrd="1" presId="urn:diagrams.loki3.com/BracketList"/>
    <dgm:cxn modelId="{3751164F-DBD8-405B-91EF-EC80F23F1112}" type="presOf" srcId="{FF23DF03-93A1-4D69-A969-00998EAFC9C7}" destId="{C06165EE-C510-4AE8-8562-8C00E4668E62}" srcOrd="0" destOrd="0" presId="urn:diagrams.loki3.com/BracketList"/>
    <dgm:cxn modelId="{1184EFBB-E6DE-412E-A209-19065B5EC7A9}" type="presParOf" srcId="{CF8CD125-D2E4-44D5-9FAA-C645D015F6E4}" destId="{F61E7531-4C4C-4485-BA33-DB94BFD10043}" srcOrd="0" destOrd="0" presId="urn:diagrams.loki3.com/BracketList"/>
    <dgm:cxn modelId="{9DAC8432-B78F-4BDC-B9E8-2125543BEE2D}" type="presParOf" srcId="{F61E7531-4C4C-4485-BA33-DB94BFD10043}" destId="{4DFA41D8-8C32-4A52-AA19-B838EE896980}" srcOrd="0" destOrd="0" presId="urn:diagrams.loki3.com/BracketList"/>
    <dgm:cxn modelId="{723699C9-4500-4590-ADB5-0110411F249C}" type="presParOf" srcId="{F61E7531-4C4C-4485-BA33-DB94BFD10043}" destId="{72AD1DE9-7338-4207-939F-6E5F478F95A5}" srcOrd="1" destOrd="0" presId="urn:diagrams.loki3.com/BracketList"/>
    <dgm:cxn modelId="{588808F4-816E-4912-881E-1656A09A9CB5}" type="presParOf" srcId="{F61E7531-4C4C-4485-BA33-DB94BFD10043}" destId="{D8B0155B-22E0-4E34-857D-9A5A318C152B}" srcOrd="2" destOrd="0" presId="urn:diagrams.loki3.com/BracketList"/>
    <dgm:cxn modelId="{664F71A5-C142-4090-AE92-09FA5DD9C7DA}" type="presParOf" srcId="{F61E7531-4C4C-4485-BA33-DB94BFD10043}" destId="{C06165EE-C510-4AE8-8562-8C00E4668E62}" srcOrd="3" destOrd="0" presId="urn:diagrams.loki3.com/BracketList"/>
  </dgm:cxnLst>
  <dgm:bg/>
  <dgm:whole/>
  <dgm:extLst>
    <a:ext uri="http://schemas.microsoft.com/office/drawing/2008/diagram">
      <dsp:dataModelExt xmlns:dsp="http://schemas.microsoft.com/office/drawing/2008/diagram" relId="rId227"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B699B52E-FEAF-4714-B277-1247A18CF151}" type="doc">
      <dgm:prSet loTypeId="urn:diagrams.loki3.com/BracketList" loCatId="list" qsTypeId="urn:microsoft.com/office/officeart/2005/8/quickstyle/simple1" qsCatId="simple" csTypeId="urn:microsoft.com/office/officeart/2005/8/colors/accent1_2" csCatId="accent1" phldr="1"/>
      <dgm:spPr/>
      <dgm:t>
        <a:bodyPr/>
        <a:lstStyle/>
        <a:p>
          <a:endParaRPr lang="en-US"/>
        </a:p>
      </dgm:t>
    </dgm:pt>
    <dgm:pt modelId="{4A854CF7-6993-4B5C-91E6-74DEBC089C74}">
      <dgm:prSet phldrT="[Text]" custT="1"/>
      <dgm:spPr/>
      <dgm:t>
        <a:bodyPr/>
        <a:lstStyle/>
        <a:p>
          <a:r>
            <a:rPr lang="lt-LT" sz="1600" b="1" i="1">
              <a:latin typeface="Times New Roman" panose="02020603050405020304" pitchFamily="18" charset="0"/>
              <a:cs typeface="Times New Roman" panose="02020603050405020304" pitchFamily="18" charset="0"/>
            </a:rPr>
            <a:t>Susisiekimo infrastruktūros plėtra (LAKD projektai)</a:t>
          </a:r>
        </a:p>
      </dgm:t>
    </dgm:pt>
    <dgm:pt modelId="{6E95ED22-C8D8-4CBA-97C2-FCF9F6EC8C4D}" type="parTrans" cxnId="{2A469AF3-56CE-4B81-B024-A958238E92C5}">
      <dgm:prSet/>
      <dgm:spPr/>
      <dgm:t>
        <a:bodyPr/>
        <a:lstStyle/>
        <a:p>
          <a:endParaRPr lang="en-US"/>
        </a:p>
      </dgm:t>
    </dgm:pt>
    <dgm:pt modelId="{5C5DA328-AF6F-4391-A45B-64A3225B4B08}" type="sibTrans" cxnId="{2A469AF3-56CE-4B81-B024-A958238E92C5}">
      <dgm:prSet/>
      <dgm:spPr/>
      <dgm:t>
        <a:bodyPr/>
        <a:lstStyle/>
        <a:p>
          <a:endParaRPr lang="en-US"/>
        </a:p>
      </dgm:t>
    </dgm:pt>
    <dgm:pt modelId="{FF23DF03-93A1-4D69-A969-00998EAFC9C7}">
      <dgm:prSet phldrT="[Text]" custT="1"/>
      <dgm:spPr/>
      <dgm:t>
        <a:bodyPr/>
        <a:lstStyle/>
        <a:p>
          <a:pPr>
            <a:lnSpc>
              <a:spcPct val="90000"/>
            </a:lnSpc>
            <a:spcAft>
              <a:spcPct val="15000"/>
            </a:spcAft>
          </a:pPr>
          <a:r>
            <a:rPr lang="lt-LT" sz="1000" i="1">
              <a:latin typeface="Times New Roman" panose="02020603050405020304" pitchFamily="18" charset="0"/>
              <a:cs typeface="Times New Roman" panose="02020603050405020304" pitchFamily="18" charset="0"/>
            </a:rPr>
            <a:t>Kelio Nr. 4601 Telšiai-Žarėnai-Tverai-Laukuva asfaltavimas</a:t>
          </a:r>
          <a:endParaRPr lang="en-US" sz="1000">
            <a:latin typeface="Times New Roman" panose="02020603050405020304" pitchFamily="18" charset="0"/>
            <a:cs typeface="Times New Roman" panose="02020603050405020304" pitchFamily="18" charset="0"/>
          </a:endParaRPr>
        </a:p>
      </dgm:t>
    </dgm:pt>
    <dgm:pt modelId="{69EC4CF8-62C9-4C01-AFC5-7BC30F6CE78F}" type="parTrans" cxnId="{BECD6555-C437-4965-BA00-8882253101AD}">
      <dgm:prSet/>
      <dgm:spPr/>
      <dgm:t>
        <a:bodyPr/>
        <a:lstStyle/>
        <a:p>
          <a:endParaRPr lang="en-US"/>
        </a:p>
      </dgm:t>
    </dgm:pt>
    <dgm:pt modelId="{E1F9D801-34B3-4D2D-8CE4-1FA7A4ED271A}" type="sibTrans" cxnId="{BECD6555-C437-4965-BA00-8882253101AD}">
      <dgm:prSet/>
      <dgm:spPr/>
      <dgm:t>
        <a:bodyPr/>
        <a:lstStyle/>
        <a:p>
          <a:endParaRPr lang="en-US"/>
        </a:p>
      </dgm:t>
    </dgm:pt>
    <dgm:pt modelId="{C30824B8-1AEA-4D4F-ADED-4C1C6826AB09}">
      <dgm:prSet custT="1"/>
      <dgm:spPr/>
      <dgm:t>
        <a:bodyPr/>
        <a:lstStyle/>
        <a:p>
          <a:pPr>
            <a:lnSpc>
              <a:spcPct val="90000"/>
            </a:lnSpc>
            <a:spcAft>
              <a:spcPct val="15000"/>
            </a:spcAft>
          </a:pPr>
          <a:r>
            <a:rPr lang="lt-LT" sz="1000" i="1">
              <a:latin typeface="Times New Roman" panose="02020603050405020304" pitchFamily="18" charset="0"/>
              <a:cs typeface="Times New Roman" panose="02020603050405020304" pitchFamily="18" charset="0"/>
            </a:rPr>
            <a:t>Kelio Nr. 3209 Rietavas-Žadvainiai-Judrėnai asfaltavimas</a:t>
          </a:r>
          <a:endParaRPr lang="lt-LT" sz="1000">
            <a:latin typeface="Times New Roman" panose="02020603050405020304" pitchFamily="18" charset="0"/>
            <a:cs typeface="Times New Roman" panose="02020603050405020304" pitchFamily="18" charset="0"/>
          </a:endParaRPr>
        </a:p>
      </dgm:t>
    </dgm:pt>
    <dgm:pt modelId="{9B7DC7C2-6442-49DE-9E09-833D17F22457}" type="parTrans" cxnId="{3AD7D6CB-CCA6-4BE7-817D-1DF4B45C7BCD}">
      <dgm:prSet/>
      <dgm:spPr/>
      <dgm:t>
        <a:bodyPr/>
        <a:lstStyle/>
        <a:p>
          <a:endParaRPr lang="en-US"/>
        </a:p>
      </dgm:t>
    </dgm:pt>
    <dgm:pt modelId="{26D5C4CA-780D-47C6-AE4D-77ACC4EEF8F1}" type="sibTrans" cxnId="{3AD7D6CB-CCA6-4BE7-817D-1DF4B45C7BCD}">
      <dgm:prSet/>
      <dgm:spPr/>
      <dgm:t>
        <a:bodyPr/>
        <a:lstStyle/>
        <a:p>
          <a:endParaRPr lang="en-US"/>
        </a:p>
      </dgm:t>
    </dgm:pt>
    <dgm:pt modelId="{C950F0A9-C10F-4AA9-88AF-51AFFE86AAF5}">
      <dgm:prSet custT="1"/>
      <dgm:spPr/>
      <dgm:t>
        <a:bodyPr/>
        <a:lstStyle/>
        <a:p>
          <a:pPr>
            <a:lnSpc>
              <a:spcPct val="100000"/>
            </a:lnSpc>
            <a:spcAft>
              <a:spcPts val="0"/>
            </a:spcAft>
          </a:pPr>
          <a:r>
            <a:rPr lang="lt-LT" sz="1000" i="1">
              <a:latin typeface="Times New Roman" panose="02020603050405020304" pitchFamily="18" charset="0"/>
              <a:cs typeface="Times New Roman" panose="02020603050405020304" pitchFamily="18" charset="0"/>
            </a:rPr>
            <a:t>Kelio Nr. 3208 Rietavas-Lioliai-Mažieji Mostačiai asfaltavimas</a:t>
          </a:r>
          <a:endParaRPr lang="lt-LT" sz="1000">
            <a:latin typeface="Times New Roman" panose="02020603050405020304" pitchFamily="18" charset="0"/>
            <a:cs typeface="Times New Roman" panose="02020603050405020304" pitchFamily="18" charset="0"/>
          </a:endParaRPr>
        </a:p>
      </dgm:t>
    </dgm:pt>
    <dgm:pt modelId="{D3E374E5-AAD9-4FE3-9576-474BB244F88F}" type="parTrans" cxnId="{28FB0858-7536-4D77-BEE6-A2FD22304294}">
      <dgm:prSet/>
      <dgm:spPr/>
      <dgm:t>
        <a:bodyPr/>
        <a:lstStyle/>
        <a:p>
          <a:endParaRPr lang="en-US"/>
        </a:p>
      </dgm:t>
    </dgm:pt>
    <dgm:pt modelId="{A95C29E0-43B0-463C-9A35-01125EF189A5}" type="sibTrans" cxnId="{28FB0858-7536-4D77-BEE6-A2FD22304294}">
      <dgm:prSet/>
      <dgm:spPr/>
      <dgm:t>
        <a:bodyPr/>
        <a:lstStyle/>
        <a:p>
          <a:endParaRPr lang="en-US"/>
        </a:p>
      </dgm:t>
    </dgm:pt>
    <dgm:pt modelId="{5ABCC6F2-2F3D-4C1A-B1CC-1B7D4DED9A7D}">
      <dgm:prSet custT="1"/>
      <dgm:spPr/>
      <dgm:t>
        <a:bodyPr/>
        <a:lstStyle/>
        <a:p>
          <a:pPr>
            <a:lnSpc>
              <a:spcPct val="100000"/>
            </a:lnSpc>
            <a:spcAft>
              <a:spcPts val="0"/>
            </a:spcAft>
          </a:pPr>
          <a:r>
            <a:rPr lang="lt-LT" sz="1000" i="1">
              <a:latin typeface="Times New Roman" panose="02020603050405020304" pitchFamily="18" charset="0"/>
              <a:cs typeface="Times New Roman" panose="02020603050405020304" pitchFamily="18" charset="0"/>
            </a:rPr>
            <a:t>Kelio Nr. 3212 Tverai-Skaborai-Velaičiai asfaltavimas</a:t>
          </a:r>
          <a:endParaRPr lang="lt-LT" sz="1000">
            <a:latin typeface="Times New Roman" panose="02020603050405020304" pitchFamily="18" charset="0"/>
            <a:cs typeface="Times New Roman" panose="02020603050405020304" pitchFamily="18" charset="0"/>
          </a:endParaRPr>
        </a:p>
      </dgm:t>
    </dgm:pt>
    <dgm:pt modelId="{3C4207FE-0F70-4CF4-A044-7F80B42867B3}" type="parTrans" cxnId="{B39C2B76-C746-4FD8-B7FF-234F63C06571}">
      <dgm:prSet/>
      <dgm:spPr/>
      <dgm:t>
        <a:bodyPr/>
        <a:lstStyle/>
        <a:p>
          <a:endParaRPr lang="en-US"/>
        </a:p>
      </dgm:t>
    </dgm:pt>
    <dgm:pt modelId="{DA164238-4158-4154-9492-CA9955EF7B25}" type="sibTrans" cxnId="{B39C2B76-C746-4FD8-B7FF-234F63C06571}">
      <dgm:prSet/>
      <dgm:spPr/>
      <dgm:t>
        <a:bodyPr/>
        <a:lstStyle/>
        <a:p>
          <a:endParaRPr lang="en-US"/>
        </a:p>
      </dgm:t>
    </dgm:pt>
    <dgm:pt modelId="{12802FCF-8E2F-490A-8A27-8DA2D554A204}">
      <dgm:prSet custT="1"/>
      <dgm:spPr/>
      <dgm:t>
        <a:bodyPr/>
        <a:lstStyle/>
        <a:p>
          <a:pPr>
            <a:lnSpc>
              <a:spcPct val="100000"/>
            </a:lnSpc>
            <a:spcAft>
              <a:spcPts val="0"/>
            </a:spcAft>
          </a:pPr>
          <a:r>
            <a:rPr lang="lt-LT" sz="1000" i="1">
              <a:latin typeface="Times New Roman" panose="02020603050405020304" pitchFamily="18" charset="0"/>
              <a:cs typeface="Times New Roman" panose="02020603050405020304" pitchFamily="18" charset="0"/>
            </a:rPr>
            <a:t>Kelio Nr. 3206 Plungė-Medingėnai asfaltavimas</a:t>
          </a:r>
          <a:endParaRPr lang="lt-LT" sz="1000">
            <a:latin typeface="Times New Roman" panose="02020603050405020304" pitchFamily="18" charset="0"/>
            <a:cs typeface="Times New Roman" panose="02020603050405020304" pitchFamily="18" charset="0"/>
          </a:endParaRPr>
        </a:p>
      </dgm:t>
    </dgm:pt>
    <dgm:pt modelId="{44F32282-E47F-4D43-AC01-8DCDF32ECD83}" type="parTrans" cxnId="{5EA821E7-1F89-4F45-A5B4-26799F2247FA}">
      <dgm:prSet/>
      <dgm:spPr/>
      <dgm:t>
        <a:bodyPr/>
        <a:lstStyle/>
        <a:p>
          <a:endParaRPr lang="en-US"/>
        </a:p>
      </dgm:t>
    </dgm:pt>
    <dgm:pt modelId="{872FBA79-99EE-4977-835E-9870B86C3F5E}" type="sibTrans" cxnId="{5EA821E7-1F89-4F45-A5B4-26799F2247FA}">
      <dgm:prSet/>
      <dgm:spPr/>
      <dgm:t>
        <a:bodyPr/>
        <a:lstStyle/>
        <a:p>
          <a:endParaRPr lang="en-US"/>
        </a:p>
      </dgm:t>
    </dgm:pt>
    <dgm:pt modelId="{84D5C88B-E757-480B-A01C-DAA108854DEA}">
      <dgm:prSet custT="1"/>
      <dgm:spPr/>
      <dgm:t>
        <a:bodyPr/>
        <a:lstStyle/>
        <a:p>
          <a:pPr>
            <a:lnSpc>
              <a:spcPct val="90000"/>
            </a:lnSpc>
            <a:spcAft>
              <a:spcPct val="15000"/>
            </a:spcAft>
          </a:pPr>
          <a:r>
            <a:rPr lang="lt-LT" sz="1000" i="1">
              <a:latin typeface="Times New Roman" panose="02020603050405020304" pitchFamily="18" charset="0"/>
              <a:cs typeface="Times New Roman" panose="02020603050405020304" pitchFamily="18" charset="0"/>
            </a:rPr>
            <a:t>Kelio Nr. 3205 Plungė-Žlibinai-Medingėnai asfaltavimas</a:t>
          </a:r>
          <a:endParaRPr lang="lt-LT" sz="1000">
            <a:latin typeface="Times New Roman" panose="02020603050405020304" pitchFamily="18" charset="0"/>
            <a:cs typeface="Times New Roman" panose="02020603050405020304" pitchFamily="18" charset="0"/>
          </a:endParaRPr>
        </a:p>
      </dgm:t>
    </dgm:pt>
    <dgm:pt modelId="{52378AFA-70E0-4242-B189-FB55E09E712B}" type="parTrans" cxnId="{92FA5EA7-9A0D-40E6-AB53-2E3409325E0A}">
      <dgm:prSet/>
      <dgm:spPr/>
      <dgm:t>
        <a:bodyPr/>
        <a:lstStyle/>
        <a:p>
          <a:endParaRPr lang="en-US"/>
        </a:p>
      </dgm:t>
    </dgm:pt>
    <dgm:pt modelId="{7A4809F8-A225-43AF-9B88-F7700721185C}" type="sibTrans" cxnId="{92FA5EA7-9A0D-40E6-AB53-2E3409325E0A}">
      <dgm:prSet/>
      <dgm:spPr/>
      <dgm:t>
        <a:bodyPr/>
        <a:lstStyle/>
        <a:p>
          <a:endParaRPr lang="en-US"/>
        </a:p>
      </dgm:t>
    </dgm:pt>
    <dgm:pt modelId="{90A22966-B16F-42A3-9A24-DDE659DEBB77}">
      <dgm:prSet custT="1"/>
      <dgm:spPr/>
      <dgm:t>
        <a:bodyPr/>
        <a:lstStyle/>
        <a:p>
          <a:pPr>
            <a:lnSpc>
              <a:spcPct val="90000"/>
            </a:lnSpc>
            <a:spcAft>
              <a:spcPct val="15000"/>
            </a:spcAft>
          </a:pPr>
          <a:r>
            <a:rPr lang="lt-LT" sz="1000" i="1">
              <a:latin typeface="Times New Roman" panose="02020603050405020304" pitchFamily="18" charset="0"/>
              <a:cs typeface="Times New Roman" panose="02020603050405020304" pitchFamily="18" charset="0"/>
            </a:rPr>
            <a:t>Įrengti Rietavo šiaurės-vakarų aplinkkelį</a:t>
          </a:r>
          <a:endParaRPr lang="lt-LT" sz="1000">
            <a:latin typeface="Times New Roman" panose="02020603050405020304" pitchFamily="18" charset="0"/>
            <a:cs typeface="Times New Roman" panose="02020603050405020304" pitchFamily="18" charset="0"/>
          </a:endParaRPr>
        </a:p>
      </dgm:t>
    </dgm:pt>
    <dgm:pt modelId="{FD3571E5-90E4-4EFE-8DA5-F842461A00F3}" type="parTrans" cxnId="{04D93AD9-C705-4872-B07E-E995B6AC648C}">
      <dgm:prSet/>
      <dgm:spPr/>
      <dgm:t>
        <a:bodyPr/>
        <a:lstStyle/>
        <a:p>
          <a:endParaRPr lang="en-US"/>
        </a:p>
      </dgm:t>
    </dgm:pt>
    <dgm:pt modelId="{82C10FD5-919A-44F4-90ED-616C9D4CB3BF}" type="sibTrans" cxnId="{04D93AD9-C705-4872-B07E-E995B6AC648C}">
      <dgm:prSet/>
      <dgm:spPr/>
      <dgm:t>
        <a:bodyPr/>
        <a:lstStyle/>
        <a:p>
          <a:endParaRPr lang="en-US"/>
        </a:p>
      </dgm:t>
    </dgm:pt>
    <dgm:pt modelId="{ADD318B8-E299-47F8-9C15-6708030D43E0}">
      <dgm:prSet custT="1"/>
      <dgm:spPr/>
      <dgm:t>
        <a:bodyPr/>
        <a:lstStyle/>
        <a:p>
          <a:pPr>
            <a:lnSpc>
              <a:spcPct val="90000"/>
            </a:lnSpc>
            <a:spcAft>
              <a:spcPct val="15000"/>
            </a:spcAft>
          </a:pPr>
          <a:r>
            <a:rPr lang="lt-LT" sz="1000" i="1">
              <a:latin typeface="Times New Roman" panose="02020603050405020304" pitchFamily="18" charset="0"/>
              <a:cs typeface="Times New Roman" panose="02020603050405020304" pitchFamily="18" charset="0"/>
            </a:rPr>
            <a:t>Įrengti pėsčiųjų-dviračių takus prie rajoninių kelių Nr. 4601 ir Nr. 3203 sankryžos Tverų miestelyje</a:t>
          </a:r>
          <a:endParaRPr lang="lt-LT" sz="1000">
            <a:latin typeface="Times New Roman" panose="02020603050405020304" pitchFamily="18" charset="0"/>
            <a:cs typeface="Times New Roman" panose="02020603050405020304" pitchFamily="18" charset="0"/>
          </a:endParaRPr>
        </a:p>
      </dgm:t>
    </dgm:pt>
    <dgm:pt modelId="{C100AF38-72D6-4D48-B646-989407C3283A}" type="parTrans" cxnId="{F0204A84-1FBF-470A-A6DC-B86222294D15}">
      <dgm:prSet/>
      <dgm:spPr/>
      <dgm:t>
        <a:bodyPr/>
        <a:lstStyle/>
        <a:p>
          <a:endParaRPr lang="en-US"/>
        </a:p>
      </dgm:t>
    </dgm:pt>
    <dgm:pt modelId="{D68B5770-6E4B-48B0-AD10-86C4E2C7E2D2}" type="sibTrans" cxnId="{F0204A84-1FBF-470A-A6DC-B86222294D15}">
      <dgm:prSet/>
      <dgm:spPr/>
      <dgm:t>
        <a:bodyPr/>
        <a:lstStyle/>
        <a:p>
          <a:endParaRPr lang="en-US"/>
        </a:p>
      </dgm:t>
    </dgm:pt>
    <dgm:pt modelId="{DDFB2620-8DF8-407B-A68C-C0DF35F0CD4D}">
      <dgm:prSet custT="1"/>
      <dgm:spPr/>
      <dgm:t>
        <a:bodyPr/>
        <a:lstStyle/>
        <a:p>
          <a:r>
            <a:rPr lang="lt-LT" sz="1000" i="1">
              <a:latin typeface="Times New Roman" panose="02020603050405020304" pitchFamily="18" charset="0"/>
              <a:cs typeface="Times New Roman" panose="02020603050405020304" pitchFamily="18" charset="0"/>
            </a:rPr>
            <a:t>Įrengti pėsčiųjų-dviračių takus šalia tvenkinių Daugėdai-Užpeliai kelio ruože</a:t>
          </a:r>
          <a:endParaRPr lang="lt-LT" sz="1000">
            <a:latin typeface="Times New Roman" panose="02020603050405020304" pitchFamily="18" charset="0"/>
            <a:cs typeface="Times New Roman" panose="02020603050405020304" pitchFamily="18" charset="0"/>
          </a:endParaRPr>
        </a:p>
      </dgm:t>
    </dgm:pt>
    <dgm:pt modelId="{DAA8A5CC-E97A-4B80-8F5A-F80C4111B110}" type="parTrans" cxnId="{43975D36-61B7-41F8-BC6F-530BC8330184}">
      <dgm:prSet/>
      <dgm:spPr/>
      <dgm:t>
        <a:bodyPr/>
        <a:lstStyle/>
        <a:p>
          <a:endParaRPr lang="en-US"/>
        </a:p>
      </dgm:t>
    </dgm:pt>
    <dgm:pt modelId="{ADBA800B-B625-492C-B08E-D1D4C56FE06B}" type="sibTrans" cxnId="{43975D36-61B7-41F8-BC6F-530BC8330184}">
      <dgm:prSet/>
      <dgm:spPr/>
      <dgm:t>
        <a:bodyPr/>
        <a:lstStyle/>
        <a:p>
          <a:endParaRPr lang="en-US"/>
        </a:p>
      </dgm:t>
    </dgm:pt>
    <dgm:pt modelId="{498D0C5E-9DB2-49B5-ABB9-C266C150232F}">
      <dgm:prSet custT="1"/>
      <dgm:spPr/>
      <dgm:t>
        <a:bodyPr/>
        <a:lstStyle/>
        <a:p>
          <a:r>
            <a:rPr lang="lt-LT" sz="1000" i="1">
              <a:latin typeface="Times New Roman" panose="02020603050405020304" pitchFamily="18" charset="0"/>
              <a:cs typeface="Times New Roman" panose="02020603050405020304" pitchFamily="18" charset="0"/>
            </a:rPr>
            <a:t>Įrengti pėsčiųjų-dviračių takus krašto ir rajoninių kelių ruožuose Rietavas-Labradžiai; Rietavas-Budrikiai; Rietavas-Pelaičiai; Rietavas-Kalakutiškė</a:t>
          </a:r>
          <a:endParaRPr lang="lt-LT" sz="1000">
            <a:latin typeface="Times New Roman" panose="02020603050405020304" pitchFamily="18" charset="0"/>
            <a:cs typeface="Times New Roman" panose="02020603050405020304" pitchFamily="18" charset="0"/>
          </a:endParaRPr>
        </a:p>
      </dgm:t>
    </dgm:pt>
    <dgm:pt modelId="{0DBBC469-4A67-4F35-B7C0-EA3669C44267}" type="parTrans" cxnId="{158192C5-320A-4884-B0F5-17FAA9C938C1}">
      <dgm:prSet/>
      <dgm:spPr/>
      <dgm:t>
        <a:bodyPr/>
        <a:lstStyle/>
        <a:p>
          <a:endParaRPr lang="en-US"/>
        </a:p>
      </dgm:t>
    </dgm:pt>
    <dgm:pt modelId="{D44120EB-E634-4ACD-950B-7F74B14FF753}" type="sibTrans" cxnId="{158192C5-320A-4884-B0F5-17FAA9C938C1}">
      <dgm:prSet/>
      <dgm:spPr/>
      <dgm:t>
        <a:bodyPr/>
        <a:lstStyle/>
        <a:p>
          <a:endParaRPr lang="en-US"/>
        </a:p>
      </dgm:t>
    </dgm:pt>
    <dgm:pt modelId="{CF8CD125-D2E4-44D5-9FAA-C645D015F6E4}" type="pres">
      <dgm:prSet presAssocID="{B699B52E-FEAF-4714-B277-1247A18CF151}" presName="Name0" presStyleCnt="0">
        <dgm:presLayoutVars>
          <dgm:dir/>
          <dgm:animLvl val="lvl"/>
          <dgm:resizeHandles val="exact"/>
        </dgm:presLayoutVars>
      </dgm:prSet>
      <dgm:spPr/>
      <dgm:t>
        <a:bodyPr/>
        <a:lstStyle/>
        <a:p>
          <a:endParaRPr lang="lt-LT"/>
        </a:p>
      </dgm:t>
    </dgm:pt>
    <dgm:pt modelId="{F61E7531-4C4C-4485-BA33-DB94BFD10043}" type="pres">
      <dgm:prSet presAssocID="{4A854CF7-6993-4B5C-91E6-74DEBC089C74}" presName="linNode" presStyleCnt="0"/>
      <dgm:spPr/>
    </dgm:pt>
    <dgm:pt modelId="{4DFA41D8-8C32-4A52-AA19-B838EE896980}" type="pres">
      <dgm:prSet presAssocID="{4A854CF7-6993-4B5C-91E6-74DEBC089C74}" presName="parTx" presStyleLbl="revTx" presStyleIdx="0" presStyleCnt="1">
        <dgm:presLayoutVars>
          <dgm:chMax val="1"/>
          <dgm:bulletEnabled val="1"/>
        </dgm:presLayoutVars>
      </dgm:prSet>
      <dgm:spPr/>
      <dgm:t>
        <a:bodyPr/>
        <a:lstStyle/>
        <a:p>
          <a:endParaRPr lang="lt-LT"/>
        </a:p>
      </dgm:t>
    </dgm:pt>
    <dgm:pt modelId="{72AD1DE9-7338-4207-939F-6E5F478F95A5}" type="pres">
      <dgm:prSet presAssocID="{4A854CF7-6993-4B5C-91E6-74DEBC089C74}" presName="bracket" presStyleLbl="parChTrans1D1" presStyleIdx="0" presStyleCnt="1"/>
      <dgm:spPr/>
    </dgm:pt>
    <dgm:pt modelId="{D8B0155B-22E0-4E34-857D-9A5A318C152B}" type="pres">
      <dgm:prSet presAssocID="{4A854CF7-6993-4B5C-91E6-74DEBC089C74}" presName="spH" presStyleCnt="0"/>
      <dgm:spPr/>
    </dgm:pt>
    <dgm:pt modelId="{C06165EE-C510-4AE8-8562-8C00E4668E62}" type="pres">
      <dgm:prSet presAssocID="{4A854CF7-6993-4B5C-91E6-74DEBC089C74}" presName="desTx" presStyleLbl="node1" presStyleIdx="0" presStyleCnt="1" custScaleY="196457">
        <dgm:presLayoutVars>
          <dgm:bulletEnabled val="1"/>
        </dgm:presLayoutVars>
      </dgm:prSet>
      <dgm:spPr/>
      <dgm:t>
        <a:bodyPr/>
        <a:lstStyle/>
        <a:p>
          <a:endParaRPr lang="lt-LT"/>
        </a:p>
      </dgm:t>
    </dgm:pt>
  </dgm:ptLst>
  <dgm:cxnLst>
    <dgm:cxn modelId="{BECD6555-C437-4965-BA00-8882253101AD}" srcId="{4A854CF7-6993-4B5C-91E6-74DEBC089C74}" destId="{FF23DF03-93A1-4D69-A969-00998EAFC9C7}" srcOrd="0" destOrd="0" parTransId="{69EC4CF8-62C9-4C01-AFC5-7BC30F6CE78F}" sibTransId="{E1F9D801-34B3-4D2D-8CE4-1FA7A4ED271A}"/>
    <dgm:cxn modelId="{323D4AB0-0479-45ED-B5D5-E540504AD7E4}" type="presOf" srcId="{498D0C5E-9DB2-49B5-ABB9-C266C150232F}" destId="{C06165EE-C510-4AE8-8562-8C00E4668E62}" srcOrd="0" destOrd="9" presId="urn:diagrams.loki3.com/BracketList"/>
    <dgm:cxn modelId="{2A469AF3-56CE-4B81-B024-A958238E92C5}" srcId="{B699B52E-FEAF-4714-B277-1247A18CF151}" destId="{4A854CF7-6993-4B5C-91E6-74DEBC089C74}" srcOrd="0" destOrd="0" parTransId="{6E95ED22-C8D8-4CBA-97C2-FCF9F6EC8C4D}" sibTransId="{5C5DA328-AF6F-4391-A45B-64A3225B4B08}"/>
    <dgm:cxn modelId="{83CF76A4-8675-4724-BD9A-F188A34ACC54}" type="presOf" srcId="{84D5C88B-E757-480B-A01C-DAA108854DEA}" destId="{C06165EE-C510-4AE8-8562-8C00E4668E62}" srcOrd="0" destOrd="5" presId="urn:diagrams.loki3.com/BracketList"/>
    <dgm:cxn modelId="{40E241B3-68D8-47C6-BA63-0006BF277E41}" type="presOf" srcId="{12802FCF-8E2F-490A-8A27-8DA2D554A204}" destId="{C06165EE-C510-4AE8-8562-8C00E4668E62}" srcOrd="0" destOrd="4" presId="urn:diagrams.loki3.com/BracketList"/>
    <dgm:cxn modelId="{A03DA406-99FF-4D0E-9153-0F785E9EB9B7}" type="presOf" srcId="{FF23DF03-93A1-4D69-A969-00998EAFC9C7}" destId="{C06165EE-C510-4AE8-8562-8C00E4668E62}" srcOrd="0" destOrd="0" presId="urn:diagrams.loki3.com/BracketList"/>
    <dgm:cxn modelId="{46F06D09-EC70-4C2D-B6E9-17D461A04065}" type="presOf" srcId="{C30824B8-1AEA-4D4F-ADED-4C1C6826AB09}" destId="{C06165EE-C510-4AE8-8562-8C00E4668E62}" srcOrd="0" destOrd="1" presId="urn:diagrams.loki3.com/BracketList"/>
    <dgm:cxn modelId="{43975D36-61B7-41F8-BC6F-530BC8330184}" srcId="{4A854CF7-6993-4B5C-91E6-74DEBC089C74}" destId="{DDFB2620-8DF8-407B-A68C-C0DF35F0CD4D}" srcOrd="8" destOrd="0" parTransId="{DAA8A5CC-E97A-4B80-8F5A-F80C4111B110}" sibTransId="{ADBA800B-B625-492C-B08E-D1D4C56FE06B}"/>
    <dgm:cxn modelId="{E209CA08-6FA3-4104-81D6-76BCC19478F7}" type="presOf" srcId="{C950F0A9-C10F-4AA9-88AF-51AFFE86AAF5}" destId="{C06165EE-C510-4AE8-8562-8C00E4668E62}" srcOrd="0" destOrd="2" presId="urn:diagrams.loki3.com/BracketList"/>
    <dgm:cxn modelId="{28FB0858-7536-4D77-BEE6-A2FD22304294}" srcId="{4A854CF7-6993-4B5C-91E6-74DEBC089C74}" destId="{C950F0A9-C10F-4AA9-88AF-51AFFE86AAF5}" srcOrd="2" destOrd="0" parTransId="{D3E374E5-AAD9-4FE3-9576-474BB244F88F}" sibTransId="{A95C29E0-43B0-463C-9A35-01125EF189A5}"/>
    <dgm:cxn modelId="{92FA5EA7-9A0D-40E6-AB53-2E3409325E0A}" srcId="{4A854CF7-6993-4B5C-91E6-74DEBC089C74}" destId="{84D5C88B-E757-480B-A01C-DAA108854DEA}" srcOrd="5" destOrd="0" parTransId="{52378AFA-70E0-4242-B189-FB55E09E712B}" sibTransId="{7A4809F8-A225-43AF-9B88-F7700721185C}"/>
    <dgm:cxn modelId="{A0E194BF-4E1C-4A6D-87FB-B49DCB8C1A32}" type="presOf" srcId="{90A22966-B16F-42A3-9A24-DDE659DEBB77}" destId="{C06165EE-C510-4AE8-8562-8C00E4668E62}" srcOrd="0" destOrd="6" presId="urn:diagrams.loki3.com/BracketList"/>
    <dgm:cxn modelId="{0AF36C58-A9BB-42A5-99BF-D4D3EECE1330}" type="presOf" srcId="{4A854CF7-6993-4B5C-91E6-74DEBC089C74}" destId="{4DFA41D8-8C32-4A52-AA19-B838EE896980}" srcOrd="0" destOrd="0" presId="urn:diagrams.loki3.com/BracketList"/>
    <dgm:cxn modelId="{04D93AD9-C705-4872-B07E-E995B6AC648C}" srcId="{4A854CF7-6993-4B5C-91E6-74DEBC089C74}" destId="{90A22966-B16F-42A3-9A24-DDE659DEBB77}" srcOrd="6" destOrd="0" parTransId="{FD3571E5-90E4-4EFE-8DA5-F842461A00F3}" sibTransId="{82C10FD5-919A-44F4-90ED-616C9D4CB3BF}"/>
    <dgm:cxn modelId="{F9A7BA8B-29A8-451F-A074-34FE83BEFFC5}" type="presOf" srcId="{B699B52E-FEAF-4714-B277-1247A18CF151}" destId="{CF8CD125-D2E4-44D5-9FAA-C645D015F6E4}" srcOrd="0" destOrd="0" presId="urn:diagrams.loki3.com/BracketList"/>
    <dgm:cxn modelId="{78AC87EA-0893-4161-903D-4A35D8094AE0}" type="presOf" srcId="{ADD318B8-E299-47F8-9C15-6708030D43E0}" destId="{C06165EE-C510-4AE8-8562-8C00E4668E62}" srcOrd="0" destOrd="7" presId="urn:diagrams.loki3.com/BracketList"/>
    <dgm:cxn modelId="{158192C5-320A-4884-B0F5-17FAA9C938C1}" srcId="{4A854CF7-6993-4B5C-91E6-74DEBC089C74}" destId="{498D0C5E-9DB2-49B5-ABB9-C266C150232F}" srcOrd="9" destOrd="0" parTransId="{0DBBC469-4A67-4F35-B7C0-EA3669C44267}" sibTransId="{D44120EB-E634-4ACD-950B-7F74B14FF753}"/>
    <dgm:cxn modelId="{9E2A1692-3A1D-4C75-B687-91586E4BA596}" type="presOf" srcId="{5ABCC6F2-2F3D-4C1A-B1CC-1B7D4DED9A7D}" destId="{C06165EE-C510-4AE8-8562-8C00E4668E62}" srcOrd="0" destOrd="3" presId="urn:diagrams.loki3.com/BracketList"/>
    <dgm:cxn modelId="{B39C2B76-C746-4FD8-B7FF-234F63C06571}" srcId="{4A854CF7-6993-4B5C-91E6-74DEBC089C74}" destId="{5ABCC6F2-2F3D-4C1A-B1CC-1B7D4DED9A7D}" srcOrd="3" destOrd="0" parTransId="{3C4207FE-0F70-4CF4-A044-7F80B42867B3}" sibTransId="{DA164238-4158-4154-9492-CA9955EF7B25}"/>
    <dgm:cxn modelId="{F0204A84-1FBF-470A-A6DC-B86222294D15}" srcId="{4A854CF7-6993-4B5C-91E6-74DEBC089C74}" destId="{ADD318B8-E299-47F8-9C15-6708030D43E0}" srcOrd="7" destOrd="0" parTransId="{C100AF38-72D6-4D48-B646-989407C3283A}" sibTransId="{D68B5770-6E4B-48B0-AD10-86C4E2C7E2D2}"/>
    <dgm:cxn modelId="{3AD7D6CB-CCA6-4BE7-817D-1DF4B45C7BCD}" srcId="{4A854CF7-6993-4B5C-91E6-74DEBC089C74}" destId="{C30824B8-1AEA-4D4F-ADED-4C1C6826AB09}" srcOrd="1" destOrd="0" parTransId="{9B7DC7C2-6442-49DE-9E09-833D17F22457}" sibTransId="{26D5C4CA-780D-47C6-AE4D-77ACC4EEF8F1}"/>
    <dgm:cxn modelId="{7C6DEED6-1CDD-4ABC-A637-6D0DAFFEA8FC}" type="presOf" srcId="{DDFB2620-8DF8-407B-A68C-C0DF35F0CD4D}" destId="{C06165EE-C510-4AE8-8562-8C00E4668E62}" srcOrd="0" destOrd="8" presId="urn:diagrams.loki3.com/BracketList"/>
    <dgm:cxn modelId="{5EA821E7-1F89-4F45-A5B4-26799F2247FA}" srcId="{4A854CF7-6993-4B5C-91E6-74DEBC089C74}" destId="{12802FCF-8E2F-490A-8A27-8DA2D554A204}" srcOrd="4" destOrd="0" parTransId="{44F32282-E47F-4D43-AC01-8DCDF32ECD83}" sibTransId="{872FBA79-99EE-4977-835E-9870B86C3F5E}"/>
    <dgm:cxn modelId="{9D364994-814D-4801-9242-CF234625B3BA}" type="presParOf" srcId="{CF8CD125-D2E4-44D5-9FAA-C645D015F6E4}" destId="{F61E7531-4C4C-4485-BA33-DB94BFD10043}" srcOrd="0" destOrd="0" presId="urn:diagrams.loki3.com/BracketList"/>
    <dgm:cxn modelId="{061BDBDD-EAB5-40E2-9168-8F1AC40C368E}" type="presParOf" srcId="{F61E7531-4C4C-4485-BA33-DB94BFD10043}" destId="{4DFA41D8-8C32-4A52-AA19-B838EE896980}" srcOrd="0" destOrd="0" presId="urn:diagrams.loki3.com/BracketList"/>
    <dgm:cxn modelId="{7D1EAEB2-42CA-4FA9-AD14-9304544EFCCC}" type="presParOf" srcId="{F61E7531-4C4C-4485-BA33-DB94BFD10043}" destId="{72AD1DE9-7338-4207-939F-6E5F478F95A5}" srcOrd="1" destOrd="0" presId="urn:diagrams.loki3.com/BracketList"/>
    <dgm:cxn modelId="{8F1EC9BE-DBA7-42FF-AEA5-1B1D4BA1AECA}" type="presParOf" srcId="{F61E7531-4C4C-4485-BA33-DB94BFD10043}" destId="{D8B0155B-22E0-4E34-857D-9A5A318C152B}" srcOrd="2" destOrd="0" presId="urn:diagrams.loki3.com/BracketList"/>
    <dgm:cxn modelId="{FF210C2A-67A2-4FAD-A903-7F5E36D0814E}" type="presParOf" srcId="{F61E7531-4C4C-4485-BA33-DB94BFD10043}" destId="{C06165EE-C510-4AE8-8562-8C00E4668E62}" srcOrd="3" destOrd="0" presId="urn:diagrams.loki3.com/BracketList"/>
  </dgm:cxnLst>
  <dgm:bg/>
  <dgm:whole/>
  <dgm:extLst>
    <a:ext uri="http://schemas.microsoft.com/office/drawing/2008/diagram">
      <dsp:dataModelExt xmlns:dsp="http://schemas.microsoft.com/office/drawing/2008/diagram" relId="rId232"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B699B52E-FEAF-4714-B277-1247A18CF151}" type="doc">
      <dgm:prSet loTypeId="urn:diagrams.loki3.com/BracketList" loCatId="list" qsTypeId="urn:microsoft.com/office/officeart/2005/8/quickstyle/simple1" qsCatId="simple" csTypeId="urn:microsoft.com/office/officeart/2005/8/colors/accent1_2" csCatId="accent1" phldr="1"/>
      <dgm:spPr/>
      <dgm:t>
        <a:bodyPr/>
        <a:lstStyle/>
        <a:p>
          <a:endParaRPr lang="en-US"/>
        </a:p>
      </dgm:t>
    </dgm:pt>
    <dgm:pt modelId="{4A854CF7-6993-4B5C-91E6-74DEBC089C74}">
      <dgm:prSet phldrT="[Text]" custT="1"/>
      <dgm:spPr>
        <a:xfrm>
          <a:off x="4263" y="1076250"/>
          <a:ext cx="2180998" cy="506879"/>
        </a:xfrm>
        <a:noFill/>
        <a:ln>
          <a:noFill/>
        </a:ln>
        <a:effectLst/>
      </dgm:spPr>
      <dgm:t>
        <a:bodyPr/>
        <a:lstStyle/>
        <a:p>
          <a:pPr>
            <a:buNone/>
          </a:pPr>
          <a:r>
            <a:rPr lang="lt-LT" sz="1600" b="1"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Susisiekimo infrastruktūros plėtra</a:t>
          </a:r>
        </a:p>
      </dgm:t>
    </dgm:pt>
    <dgm:pt modelId="{6E95ED22-C8D8-4CBA-97C2-FCF9F6EC8C4D}" type="parTrans" cxnId="{2A469AF3-56CE-4B81-B024-A958238E92C5}">
      <dgm:prSet/>
      <dgm:spPr/>
      <dgm:t>
        <a:bodyPr/>
        <a:lstStyle/>
        <a:p>
          <a:endParaRPr lang="en-US"/>
        </a:p>
      </dgm:t>
    </dgm:pt>
    <dgm:pt modelId="{5C5DA328-AF6F-4391-A45B-64A3225B4B08}" type="sibTrans" cxnId="{2A469AF3-56CE-4B81-B024-A958238E92C5}">
      <dgm:prSet/>
      <dgm:spPr/>
      <dgm:t>
        <a:bodyPr/>
        <a:lstStyle/>
        <a:p>
          <a:endParaRPr lang="en-US"/>
        </a:p>
      </dgm:t>
    </dgm:pt>
    <dgm:pt modelId="{FF23DF03-93A1-4D69-A969-00998EAFC9C7}">
      <dgm:prSet phldrT="[Text]" custT="1"/>
      <dgm:spPr>
        <a:xfrm>
          <a:off x="2795941" y="1298"/>
          <a:ext cx="5932314" cy="26567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nSpc>
              <a:spcPct val="90000"/>
            </a:lnSpc>
            <a:spcAft>
              <a:spcPct val="15000"/>
            </a:spcAft>
            <a:buChar char="•"/>
          </a:pPr>
          <a:r>
            <a:rPr lang="lt-LT" sz="1000" i="1">
              <a:solidFill>
                <a:sysClr val="window" lastClr="FFFFFF"/>
              </a:solidFill>
              <a:latin typeface="Times New Roman" panose="02020603050405020304" pitchFamily="18" charset="0"/>
              <a:ea typeface="+mn-ea"/>
              <a:cs typeface="Times New Roman" panose="02020603050405020304" pitchFamily="18" charset="0"/>
            </a:rPr>
            <a:t>Rekonstruoti Rietavo miesto Vatušių gatvę</a:t>
          </a:r>
          <a:endParaRPr lang="en-US" sz="1000">
            <a:solidFill>
              <a:sysClr val="window" lastClr="FFFFFF"/>
            </a:solidFill>
            <a:latin typeface="Times New Roman" panose="02020603050405020304" pitchFamily="18" charset="0"/>
            <a:ea typeface="+mn-ea"/>
            <a:cs typeface="Times New Roman" panose="02020603050405020304" pitchFamily="18" charset="0"/>
          </a:endParaRPr>
        </a:p>
      </dgm:t>
    </dgm:pt>
    <dgm:pt modelId="{69EC4CF8-62C9-4C01-AFC5-7BC30F6CE78F}" type="parTrans" cxnId="{BECD6555-C437-4965-BA00-8882253101AD}">
      <dgm:prSet/>
      <dgm:spPr/>
      <dgm:t>
        <a:bodyPr/>
        <a:lstStyle/>
        <a:p>
          <a:endParaRPr lang="en-US"/>
        </a:p>
      </dgm:t>
    </dgm:pt>
    <dgm:pt modelId="{E1F9D801-34B3-4D2D-8CE4-1FA7A4ED271A}" type="sibTrans" cxnId="{BECD6555-C437-4965-BA00-8882253101AD}">
      <dgm:prSet/>
      <dgm:spPr/>
      <dgm:t>
        <a:bodyPr/>
        <a:lstStyle/>
        <a:p>
          <a:endParaRPr lang="en-US"/>
        </a:p>
      </dgm:t>
    </dgm:pt>
    <dgm:pt modelId="{19122467-0BD3-448C-85D9-D8BD5D7BD147}">
      <dgm:prSet/>
      <dgm:spPr>
        <a:xfrm>
          <a:off x="2795941" y="1298"/>
          <a:ext cx="5932314" cy="26567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lt-LT" i="1">
              <a:solidFill>
                <a:sysClr val="window" lastClr="FFFFFF"/>
              </a:solidFill>
              <a:latin typeface="Times New Roman" panose="02020603050405020304" pitchFamily="18" charset="0"/>
              <a:ea typeface="+mn-ea"/>
              <a:cs typeface="Times New Roman" panose="02020603050405020304" pitchFamily="18" charset="0"/>
            </a:rPr>
            <a:t>Rekonstruoti Rietavo miesto Kulių gatvę</a:t>
          </a:r>
          <a:endParaRPr lang="lt-LT">
            <a:solidFill>
              <a:sysClr val="window" lastClr="FFFFFF"/>
            </a:solidFill>
            <a:latin typeface="Times New Roman" panose="02020603050405020304" pitchFamily="18" charset="0"/>
            <a:ea typeface="+mn-ea"/>
            <a:cs typeface="Times New Roman" panose="02020603050405020304" pitchFamily="18" charset="0"/>
          </a:endParaRPr>
        </a:p>
      </dgm:t>
    </dgm:pt>
    <dgm:pt modelId="{65918D44-A319-4002-AC81-6E5DCDE048CD}" type="parTrans" cxnId="{7D6327DF-4BF5-44DF-9F68-97038334B63F}">
      <dgm:prSet/>
      <dgm:spPr/>
      <dgm:t>
        <a:bodyPr/>
        <a:lstStyle/>
        <a:p>
          <a:endParaRPr lang="en-US"/>
        </a:p>
      </dgm:t>
    </dgm:pt>
    <dgm:pt modelId="{1FADD9F3-EBD0-43C7-B209-711227225E5B}" type="sibTrans" cxnId="{7D6327DF-4BF5-44DF-9F68-97038334B63F}">
      <dgm:prSet/>
      <dgm:spPr/>
      <dgm:t>
        <a:bodyPr/>
        <a:lstStyle/>
        <a:p>
          <a:endParaRPr lang="en-US"/>
        </a:p>
      </dgm:t>
    </dgm:pt>
    <dgm:pt modelId="{4CCE0894-5D91-4203-BA6C-41A2AB39E198}">
      <dgm:prSet/>
      <dgm:spPr>
        <a:xfrm>
          <a:off x="2795941" y="1298"/>
          <a:ext cx="5932314" cy="26567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lt-LT" i="1">
              <a:solidFill>
                <a:sysClr val="window" lastClr="FFFFFF"/>
              </a:solidFill>
              <a:latin typeface="Times New Roman" panose="02020603050405020304" pitchFamily="18" charset="0"/>
              <a:ea typeface="+mn-ea"/>
              <a:cs typeface="Times New Roman" panose="02020603050405020304" pitchFamily="18" charset="0"/>
            </a:rPr>
            <a:t>Rekonstruoti Rietavo miesto Pamiškės gatvę</a:t>
          </a:r>
          <a:endParaRPr lang="lt-LT">
            <a:solidFill>
              <a:sysClr val="window" lastClr="FFFFFF"/>
            </a:solidFill>
            <a:latin typeface="Times New Roman" panose="02020603050405020304" pitchFamily="18" charset="0"/>
            <a:ea typeface="+mn-ea"/>
            <a:cs typeface="Times New Roman" panose="02020603050405020304" pitchFamily="18" charset="0"/>
          </a:endParaRPr>
        </a:p>
      </dgm:t>
    </dgm:pt>
    <dgm:pt modelId="{719DA1C2-F32C-46E9-924F-61323B0167F7}" type="parTrans" cxnId="{8A6C8880-454A-4774-AF46-28EC76D20310}">
      <dgm:prSet/>
      <dgm:spPr/>
      <dgm:t>
        <a:bodyPr/>
        <a:lstStyle/>
        <a:p>
          <a:endParaRPr lang="en-US"/>
        </a:p>
      </dgm:t>
    </dgm:pt>
    <dgm:pt modelId="{8570CBB5-82AD-4EFA-A0E6-2FB92907F7B6}" type="sibTrans" cxnId="{8A6C8880-454A-4774-AF46-28EC76D20310}">
      <dgm:prSet/>
      <dgm:spPr/>
      <dgm:t>
        <a:bodyPr/>
        <a:lstStyle/>
        <a:p>
          <a:endParaRPr lang="en-US"/>
        </a:p>
      </dgm:t>
    </dgm:pt>
    <dgm:pt modelId="{5647DA69-3EA7-4C61-85F8-D49833A46741}">
      <dgm:prSet/>
      <dgm:spPr>
        <a:xfrm>
          <a:off x="2795941" y="1298"/>
          <a:ext cx="5932314" cy="26567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lt-LT" i="1">
              <a:solidFill>
                <a:sysClr val="window" lastClr="FFFFFF"/>
              </a:solidFill>
              <a:latin typeface="Times New Roman" panose="02020603050405020304" pitchFamily="18" charset="0"/>
              <a:ea typeface="+mn-ea"/>
              <a:cs typeface="Times New Roman" panose="02020603050405020304" pitchFamily="18" charset="0"/>
            </a:rPr>
            <a:t>Rekonstruoti Rietavo miesto Ramybės gatvę</a:t>
          </a:r>
          <a:endParaRPr lang="lt-LT">
            <a:solidFill>
              <a:sysClr val="window" lastClr="FFFFFF"/>
            </a:solidFill>
            <a:latin typeface="Times New Roman" panose="02020603050405020304" pitchFamily="18" charset="0"/>
            <a:ea typeface="+mn-ea"/>
            <a:cs typeface="Times New Roman" panose="02020603050405020304" pitchFamily="18" charset="0"/>
          </a:endParaRPr>
        </a:p>
      </dgm:t>
    </dgm:pt>
    <dgm:pt modelId="{0C87C7A2-5077-4D16-B345-58CC7A58CB20}" type="parTrans" cxnId="{81283FE7-D45C-492A-B6F6-B06D0E676CB2}">
      <dgm:prSet/>
      <dgm:spPr/>
      <dgm:t>
        <a:bodyPr/>
        <a:lstStyle/>
        <a:p>
          <a:endParaRPr lang="en-US"/>
        </a:p>
      </dgm:t>
    </dgm:pt>
    <dgm:pt modelId="{63D4777C-BCCF-4815-95F0-DB591839656D}" type="sibTrans" cxnId="{81283FE7-D45C-492A-B6F6-B06D0E676CB2}">
      <dgm:prSet/>
      <dgm:spPr/>
      <dgm:t>
        <a:bodyPr/>
        <a:lstStyle/>
        <a:p>
          <a:endParaRPr lang="en-US"/>
        </a:p>
      </dgm:t>
    </dgm:pt>
    <dgm:pt modelId="{8D8C20EC-907B-4570-AA49-2CD2B38607D3}">
      <dgm:prSet/>
      <dgm:spPr>
        <a:xfrm>
          <a:off x="2795941" y="1298"/>
          <a:ext cx="5932314" cy="26567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lt-LT" i="1">
              <a:solidFill>
                <a:sysClr val="window" lastClr="FFFFFF"/>
              </a:solidFill>
              <a:latin typeface="Times New Roman" panose="02020603050405020304" pitchFamily="18" charset="0"/>
              <a:ea typeface="+mn-ea"/>
              <a:cs typeface="Times New Roman" panose="02020603050405020304" pitchFamily="18" charset="0"/>
            </a:rPr>
            <a:t>Rekonstruoti Rietavo miesto Pievų gatvę</a:t>
          </a:r>
          <a:endParaRPr lang="lt-LT">
            <a:solidFill>
              <a:sysClr val="window" lastClr="FFFFFF"/>
            </a:solidFill>
            <a:latin typeface="Times New Roman" panose="02020603050405020304" pitchFamily="18" charset="0"/>
            <a:ea typeface="+mn-ea"/>
            <a:cs typeface="Times New Roman" panose="02020603050405020304" pitchFamily="18" charset="0"/>
          </a:endParaRPr>
        </a:p>
      </dgm:t>
    </dgm:pt>
    <dgm:pt modelId="{1C306FF2-C921-4A31-BB5A-68E1DE042E2E}" type="parTrans" cxnId="{D1B5DE81-952A-4EB2-82D9-FEE3101A6CCB}">
      <dgm:prSet/>
      <dgm:spPr/>
      <dgm:t>
        <a:bodyPr/>
        <a:lstStyle/>
        <a:p>
          <a:endParaRPr lang="en-US"/>
        </a:p>
      </dgm:t>
    </dgm:pt>
    <dgm:pt modelId="{DFDD9F9F-A57D-47D6-9C8F-E50D120C4FE9}" type="sibTrans" cxnId="{D1B5DE81-952A-4EB2-82D9-FEE3101A6CCB}">
      <dgm:prSet/>
      <dgm:spPr/>
      <dgm:t>
        <a:bodyPr/>
        <a:lstStyle/>
        <a:p>
          <a:endParaRPr lang="en-US"/>
        </a:p>
      </dgm:t>
    </dgm:pt>
    <dgm:pt modelId="{A23AEDDB-93F1-4035-81D7-D8A2A2D05828}">
      <dgm:prSet/>
      <dgm:spPr>
        <a:xfrm>
          <a:off x="2795941" y="1298"/>
          <a:ext cx="5932314" cy="26567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lt-LT" i="1">
              <a:solidFill>
                <a:sysClr val="window" lastClr="FFFFFF"/>
              </a:solidFill>
              <a:latin typeface="Times New Roman" panose="02020603050405020304" pitchFamily="18" charset="0"/>
              <a:ea typeface="+mn-ea"/>
              <a:cs typeface="Times New Roman" panose="02020603050405020304" pitchFamily="18" charset="0"/>
            </a:rPr>
            <a:t>Rietavo miesto Daržų gatvės atkarpos nuo Žaliosios iki Palangos gatvės techninių parametrų gerinimas</a:t>
          </a:r>
          <a:endParaRPr lang="lt-LT">
            <a:solidFill>
              <a:sysClr val="window" lastClr="FFFFFF"/>
            </a:solidFill>
            <a:latin typeface="Times New Roman" panose="02020603050405020304" pitchFamily="18" charset="0"/>
            <a:ea typeface="+mn-ea"/>
            <a:cs typeface="Times New Roman" panose="02020603050405020304" pitchFamily="18" charset="0"/>
          </a:endParaRPr>
        </a:p>
      </dgm:t>
    </dgm:pt>
    <dgm:pt modelId="{2891779E-55A1-4762-B8CB-FB584925E902}" type="parTrans" cxnId="{D6A06978-AEC0-4E1A-B23E-731617437F76}">
      <dgm:prSet/>
      <dgm:spPr/>
      <dgm:t>
        <a:bodyPr/>
        <a:lstStyle/>
        <a:p>
          <a:endParaRPr lang="en-US"/>
        </a:p>
      </dgm:t>
    </dgm:pt>
    <dgm:pt modelId="{682514EE-D8F2-4655-8E48-C3103019DEE3}" type="sibTrans" cxnId="{D6A06978-AEC0-4E1A-B23E-731617437F76}">
      <dgm:prSet/>
      <dgm:spPr/>
      <dgm:t>
        <a:bodyPr/>
        <a:lstStyle/>
        <a:p>
          <a:endParaRPr lang="en-US"/>
        </a:p>
      </dgm:t>
    </dgm:pt>
    <dgm:pt modelId="{734796D6-73AF-4F3C-8697-2A30CB33AA69}">
      <dgm:prSet/>
      <dgm:spPr>
        <a:xfrm>
          <a:off x="2795941" y="1298"/>
          <a:ext cx="5932314" cy="26567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lt-LT" i="1">
              <a:solidFill>
                <a:sysClr val="window" lastClr="FFFFFF"/>
              </a:solidFill>
              <a:latin typeface="Times New Roman" panose="02020603050405020304" pitchFamily="18" charset="0"/>
              <a:ea typeface="+mn-ea"/>
              <a:cs typeface="Times New Roman" panose="02020603050405020304" pitchFamily="18" charset="0"/>
            </a:rPr>
            <a:t>Rietavo miesto Drobstų pramoninės zonos kelio Nr. RT0223 rekonstrukcija</a:t>
          </a:r>
          <a:endParaRPr lang="lt-LT">
            <a:solidFill>
              <a:sysClr val="window" lastClr="FFFFFF"/>
            </a:solidFill>
            <a:latin typeface="Times New Roman" panose="02020603050405020304" pitchFamily="18" charset="0"/>
            <a:ea typeface="+mn-ea"/>
            <a:cs typeface="Times New Roman" panose="02020603050405020304" pitchFamily="18" charset="0"/>
          </a:endParaRPr>
        </a:p>
      </dgm:t>
    </dgm:pt>
    <dgm:pt modelId="{D76E88B2-4302-4AC9-BBF8-EFC40D27D9D4}" type="parTrans" cxnId="{5B8F75EF-C562-48A9-82FC-C24D83F3FA7D}">
      <dgm:prSet/>
      <dgm:spPr/>
      <dgm:t>
        <a:bodyPr/>
        <a:lstStyle/>
        <a:p>
          <a:endParaRPr lang="en-US"/>
        </a:p>
      </dgm:t>
    </dgm:pt>
    <dgm:pt modelId="{A7B6CB24-6F10-4CD1-8A51-1AFB715B1785}" type="sibTrans" cxnId="{5B8F75EF-C562-48A9-82FC-C24D83F3FA7D}">
      <dgm:prSet/>
      <dgm:spPr/>
      <dgm:t>
        <a:bodyPr/>
        <a:lstStyle/>
        <a:p>
          <a:endParaRPr lang="en-US"/>
        </a:p>
      </dgm:t>
    </dgm:pt>
    <dgm:pt modelId="{2FC9015D-1DE5-4C9E-8302-F6808415672A}">
      <dgm:prSet/>
      <dgm:spPr>
        <a:xfrm>
          <a:off x="2795941" y="1298"/>
          <a:ext cx="5932314" cy="26567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lt-LT" i="1">
              <a:solidFill>
                <a:sysClr val="window" lastClr="FFFFFF"/>
              </a:solidFill>
              <a:latin typeface="Times New Roman" panose="02020603050405020304" pitchFamily="18" charset="0"/>
              <a:ea typeface="+mn-ea"/>
              <a:cs typeface="Times New Roman" panose="02020603050405020304" pitchFamily="18" charset="0"/>
            </a:rPr>
            <a:t>Rietavo savivaldybės Tverų seniūnijos Tverų mst. Pavasario ir Kovo 8-osios gatvių remontas</a:t>
          </a:r>
          <a:endParaRPr lang="lt-LT">
            <a:solidFill>
              <a:sysClr val="window" lastClr="FFFFFF"/>
            </a:solidFill>
            <a:latin typeface="Times New Roman" panose="02020603050405020304" pitchFamily="18" charset="0"/>
            <a:ea typeface="+mn-ea"/>
            <a:cs typeface="Times New Roman" panose="02020603050405020304" pitchFamily="18" charset="0"/>
          </a:endParaRPr>
        </a:p>
      </dgm:t>
    </dgm:pt>
    <dgm:pt modelId="{4BD5C52B-04DC-46E3-97E2-3FACC886193F}" type="parTrans" cxnId="{49EF412D-2526-4F6A-958E-4A7F9CB7480C}">
      <dgm:prSet/>
      <dgm:spPr/>
      <dgm:t>
        <a:bodyPr/>
        <a:lstStyle/>
        <a:p>
          <a:endParaRPr lang="en-US"/>
        </a:p>
      </dgm:t>
    </dgm:pt>
    <dgm:pt modelId="{8BDFD15F-1A1F-4B47-9888-13F82CCC7715}" type="sibTrans" cxnId="{49EF412D-2526-4F6A-958E-4A7F9CB7480C}">
      <dgm:prSet/>
      <dgm:spPr/>
      <dgm:t>
        <a:bodyPr/>
        <a:lstStyle/>
        <a:p>
          <a:endParaRPr lang="en-US"/>
        </a:p>
      </dgm:t>
    </dgm:pt>
    <dgm:pt modelId="{0B240F91-7913-4FDA-A7D7-5456B2E95244}">
      <dgm:prSet/>
      <dgm:spPr>
        <a:xfrm>
          <a:off x="2795941" y="1298"/>
          <a:ext cx="5932314" cy="26567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lt-LT" i="1">
              <a:solidFill>
                <a:sysClr val="window" lastClr="FFFFFF"/>
              </a:solidFill>
              <a:latin typeface="Times New Roman" panose="02020603050405020304" pitchFamily="18" charset="0"/>
              <a:ea typeface="+mn-ea"/>
              <a:cs typeface="Times New Roman" panose="02020603050405020304" pitchFamily="18" charset="0"/>
            </a:rPr>
            <a:t>Rietavo savivaldybės Tverų seniūnijos Lopaičių kaimo Ežero gatvės kapitalinis remontas</a:t>
          </a:r>
          <a:endParaRPr lang="lt-LT">
            <a:solidFill>
              <a:sysClr val="window" lastClr="FFFFFF"/>
            </a:solidFill>
            <a:latin typeface="Times New Roman" panose="02020603050405020304" pitchFamily="18" charset="0"/>
            <a:ea typeface="+mn-ea"/>
            <a:cs typeface="Times New Roman" panose="02020603050405020304" pitchFamily="18" charset="0"/>
          </a:endParaRPr>
        </a:p>
      </dgm:t>
    </dgm:pt>
    <dgm:pt modelId="{094B82C1-53FE-434D-834A-9EE9BAD2D7A0}" type="parTrans" cxnId="{3FECFBAF-2BA1-4C83-8D33-9E549D482C1F}">
      <dgm:prSet/>
      <dgm:spPr/>
      <dgm:t>
        <a:bodyPr/>
        <a:lstStyle/>
        <a:p>
          <a:endParaRPr lang="en-US"/>
        </a:p>
      </dgm:t>
    </dgm:pt>
    <dgm:pt modelId="{727C5016-7F81-4524-B3E3-2DB38688C447}" type="sibTrans" cxnId="{3FECFBAF-2BA1-4C83-8D33-9E549D482C1F}">
      <dgm:prSet/>
      <dgm:spPr/>
      <dgm:t>
        <a:bodyPr/>
        <a:lstStyle/>
        <a:p>
          <a:endParaRPr lang="en-US"/>
        </a:p>
      </dgm:t>
    </dgm:pt>
    <dgm:pt modelId="{70B6A23E-330C-46CA-968C-BB6EE811C09E}">
      <dgm:prSet/>
      <dgm:spPr>
        <a:xfrm>
          <a:off x="2795941" y="1298"/>
          <a:ext cx="5932314" cy="26567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lt-LT" i="1">
              <a:solidFill>
                <a:sysClr val="window" lastClr="FFFFFF"/>
              </a:solidFill>
              <a:latin typeface="Times New Roman" panose="02020603050405020304" pitchFamily="18" charset="0"/>
              <a:ea typeface="+mn-ea"/>
              <a:cs typeface="Times New Roman" panose="02020603050405020304" pitchFamily="18" charset="0"/>
            </a:rPr>
            <a:t>Rietavo savivaldybės Daugėdų seniūnijos Daugėdų k. Gudalių g. rekonstrukcija</a:t>
          </a:r>
          <a:endParaRPr lang="lt-LT">
            <a:solidFill>
              <a:sysClr val="window" lastClr="FFFFFF"/>
            </a:solidFill>
            <a:latin typeface="Times New Roman" panose="02020603050405020304" pitchFamily="18" charset="0"/>
            <a:ea typeface="+mn-ea"/>
            <a:cs typeface="Times New Roman" panose="02020603050405020304" pitchFamily="18" charset="0"/>
          </a:endParaRPr>
        </a:p>
      </dgm:t>
    </dgm:pt>
    <dgm:pt modelId="{0D027014-6107-4DF5-832B-63F17985B746}" type="parTrans" cxnId="{AC02B3EE-863F-4079-8A5E-85BB59DA1341}">
      <dgm:prSet/>
      <dgm:spPr/>
      <dgm:t>
        <a:bodyPr/>
        <a:lstStyle/>
        <a:p>
          <a:endParaRPr lang="en-US"/>
        </a:p>
      </dgm:t>
    </dgm:pt>
    <dgm:pt modelId="{64408850-4B73-428F-9ADD-3C60CE43C46F}" type="sibTrans" cxnId="{AC02B3EE-863F-4079-8A5E-85BB59DA1341}">
      <dgm:prSet/>
      <dgm:spPr/>
      <dgm:t>
        <a:bodyPr/>
        <a:lstStyle/>
        <a:p>
          <a:endParaRPr lang="en-US"/>
        </a:p>
      </dgm:t>
    </dgm:pt>
    <dgm:pt modelId="{A8D7D490-9155-4BDF-95FF-0ABBA979F614}">
      <dgm:prSet/>
      <dgm:spPr>
        <a:xfrm>
          <a:off x="2795941" y="1298"/>
          <a:ext cx="5932314" cy="26567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lt-LT" i="1">
              <a:solidFill>
                <a:sysClr val="window" lastClr="FFFFFF"/>
              </a:solidFill>
              <a:latin typeface="Times New Roman" panose="02020603050405020304" pitchFamily="18" charset="0"/>
              <a:ea typeface="+mn-ea"/>
              <a:cs typeface="Times New Roman" panose="02020603050405020304" pitchFamily="18" charset="0"/>
            </a:rPr>
            <a:t>Rietavo savivaldybės Medingėnų seniūnijos Medingėnų kaimo Minijos gatvės rekonstrukcija</a:t>
          </a:r>
          <a:endParaRPr lang="lt-LT">
            <a:solidFill>
              <a:sysClr val="window" lastClr="FFFFFF"/>
            </a:solidFill>
            <a:latin typeface="Times New Roman" panose="02020603050405020304" pitchFamily="18" charset="0"/>
            <a:ea typeface="+mn-ea"/>
            <a:cs typeface="Times New Roman" panose="02020603050405020304" pitchFamily="18" charset="0"/>
          </a:endParaRPr>
        </a:p>
      </dgm:t>
    </dgm:pt>
    <dgm:pt modelId="{69D41549-2336-4F18-95B2-51A294315611}" type="parTrans" cxnId="{0D4787BB-E8F8-459A-813E-0C358E9B6985}">
      <dgm:prSet/>
      <dgm:spPr/>
      <dgm:t>
        <a:bodyPr/>
        <a:lstStyle/>
        <a:p>
          <a:endParaRPr lang="en-US"/>
        </a:p>
      </dgm:t>
    </dgm:pt>
    <dgm:pt modelId="{D65EC11E-ADD1-4622-BB2F-42A93C20C377}" type="sibTrans" cxnId="{0D4787BB-E8F8-459A-813E-0C358E9B6985}">
      <dgm:prSet/>
      <dgm:spPr/>
      <dgm:t>
        <a:bodyPr/>
        <a:lstStyle/>
        <a:p>
          <a:endParaRPr lang="en-US"/>
        </a:p>
      </dgm:t>
    </dgm:pt>
    <dgm:pt modelId="{61237769-72FD-43BE-94F3-6033915210F9}">
      <dgm:prSet/>
      <dgm:spPr>
        <a:xfrm>
          <a:off x="2795941" y="1298"/>
          <a:ext cx="5932314" cy="26567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lt-LT" i="1">
              <a:solidFill>
                <a:sysClr val="window" lastClr="FFFFFF"/>
              </a:solidFill>
              <a:latin typeface="Times New Roman" panose="02020603050405020304" pitchFamily="18" charset="0"/>
              <a:ea typeface="+mn-ea"/>
              <a:cs typeface="Times New Roman" panose="02020603050405020304" pitchFamily="18" charset="0"/>
            </a:rPr>
            <a:t>Rietavo savivaldybės Rietavo seniūnijos Pelaičių gyv. Bangos ir Malūno g. rekonstrukcija</a:t>
          </a:r>
          <a:endParaRPr lang="lt-LT">
            <a:solidFill>
              <a:sysClr val="window" lastClr="FFFFFF"/>
            </a:solidFill>
            <a:latin typeface="Times New Roman" panose="02020603050405020304" pitchFamily="18" charset="0"/>
            <a:ea typeface="+mn-ea"/>
            <a:cs typeface="Times New Roman" panose="02020603050405020304" pitchFamily="18" charset="0"/>
          </a:endParaRPr>
        </a:p>
      </dgm:t>
    </dgm:pt>
    <dgm:pt modelId="{7AB54958-1AD9-4D47-88B4-F6A827E01D73}" type="parTrans" cxnId="{47FACEB4-5869-405E-81D9-BC902A4CE3B8}">
      <dgm:prSet/>
      <dgm:spPr/>
      <dgm:t>
        <a:bodyPr/>
        <a:lstStyle/>
        <a:p>
          <a:endParaRPr lang="en-US"/>
        </a:p>
      </dgm:t>
    </dgm:pt>
    <dgm:pt modelId="{A7D05127-DE65-4AA1-AF82-4A49E4D13D2A}" type="sibTrans" cxnId="{47FACEB4-5869-405E-81D9-BC902A4CE3B8}">
      <dgm:prSet/>
      <dgm:spPr/>
      <dgm:t>
        <a:bodyPr/>
        <a:lstStyle/>
        <a:p>
          <a:endParaRPr lang="en-US"/>
        </a:p>
      </dgm:t>
    </dgm:pt>
    <dgm:pt modelId="{F3CD5E35-4A95-4D3E-93BC-D12B83800921}">
      <dgm:prSet/>
      <dgm:spPr>
        <a:xfrm>
          <a:off x="2795941" y="1298"/>
          <a:ext cx="5932314" cy="26567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lt-LT" i="1">
              <a:solidFill>
                <a:sysClr val="window" lastClr="FFFFFF"/>
              </a:solidFill>
              <a:latin typeface="Times New Roman" panose="02020603050405020304" pitchFamily="18" charset="0"/>
              <a:ea typeface="+mn-ea"/>
              <a:cs typeface="Times New Roman" panose="02020603050405020304" pitchFamily="18" charset="0"/>
            </a:rPr>
            <a:t>Rietavo savivaldybės Rietavo seniūnijos Žadvainių k. Miško g. rekonstrukcija </a:t>
          </a:r>
          <a:endParaRPr lang="lt-LT">
            <a:solidFill>
              <a:sysClr val="window" lastClr="FFFFFF"/>
            </a:solidFill>
            <a:latin typeface="Times New Roman" panose="02020603050405020304" pitchFamily="18" charset="0"/>
            <a:ea typeface="+mn-ea"/>
            <a:cs typeface="Times New Roman" panose="02020603050405020304" pitchFamily="18" charset="0"/>
          </a:endParaRPr>
        </a:p>
      </dgm:t>
    </dgm:pt>
    <dgm:pt modelId="{0AE6131C-9605-4E81-9C70-83390B9D3960}" type="parTrans" cxnId="{650F756D-F82D-48C5-B831-538A961F5431}">
      <dgm:prSet/>
      <dgm:spPr/>
      <dgm:t>
        <a:bodyPr/>
        <a:lstStyle/>
        <a:p>
          <a:endParaRPr lang="en-US"/>
        </a:p>
      </dgm:t>
    </dgm:pt>
    <dgm:pt modelId="{BBB87549-1956-4296-BD3E-DFFA7642EEE2}" type="sibTrans" cxnId="{650F756D-F82D-48C5-B831-538A961F5431}">
      <dgm:prSet/>
      <dgm:spPr/>
      <dgm:t>
        <a:bodyPr/>
        <a:lstStyle/>
        <a:p>
          <a:endParaRPr lang="en-US"/>
        </a:p>
      </dgm:t>
    </dgm:pt>
    <dgm:pt modelId="{FAE7F37A-B3BE-4B64-B85F-2241C7FE9DE8}">
      <dgm:prSet/>
      <dgm:spPr>
        <a:xfrm>
          <a:off x="2795941" y="1298"/>
          <a:ext cx="5932314" cy="26567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lt-LT" i="1">
              <a:solidFill>
                <a:sysClr val="window" lastClr="FFFFFF"/>
              </a:solidFill>
              <a:latin typeface="Times New Roman" panose="02020603050405020304" pitchFamily="18" charset="0"/>
              <a:ea typeface="+mn-ea"/>
              <a:cs typeface="Times New Roman" panose="02020603050405020304" pitchFamily="18" charset="0"/>
            </a:rPr>
            <a:t>Rietavo miesto pėsčiųjų ir dviračių tako Aušros alėjoje ir L. Ivinskio gatvėje įrengimas</a:t>
          </a:r>
          <a:endParaRPr lang="lt-LT">
            <a:solidFill>
              <a:sysClr val="window" lastClr="FFFFFF"/>
            </a:solidFill>
            <a:latin typeface="Times New Roman" panose="02020603050405020304" pitchFamily="18" charset="0"/>
            <a:ea typeface="+mn-ea"/>
            <a:cs typeface="Times New Roman" panose="02020603050405020304" pitchFamily="18" charset="0"/>
          </a:endParaRPr>
        </a:p>
      </dgm:t>
    </dgm:pt>
    <dgm:pt modelId="{F68EDB37-9E68-4A1A-9DDF-CF95CFDA2C58}" type="parTrans" cxnId="{A9B525DE-C3FC-42F2-9B22-158D9DD14FEF}">
      <dgm:prSet/>
      <dgm:spPr/>
      <dgm:t>
        <a:bodyPr/>
        <a:lstStyle/>
        <a:p>
          <a:endParaRPr lang="en-US"/>
        </a:p>
      </dgm:t>
    </dgm:pt>
    <dgm:pt modelId="{C0424E8A-BF6F-4B15-8766-8DC3B5B6546C}" type="sibTrans" cxnId="{A9B525DE-C3FC-42F2-9B22-158D9DD14FEF}">
      <dgm:prSet/>
      <dgm:spPr/>
      <dgm:t>
        <a:bodyPr/>
        <a:lstStyle/>
        <a:p>
          <a:endParaRPr lang="en-US"/>
        </a:p>
      </dgm:t>
    </dgm:pt>
    <dgm:pt modelId="{52F8B5BE-BF52-4692-A6C1-A6CB2AB58DDE}">
      <dgm:prSet/>
      <dgm:spPr>
        <a:xfrm>
          <a:off x="2795941" y="1298"/>
          <a:ext cx="5932314" cy="26567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lt-LT" i="1">
              <a:solidFill>
                <a:sysClr val="window" lastClr="FFFFFF"/>
              </a:solidFill>
              <a:latin typeface="Times New Roman" panose="02020603050405020304" pitchFamily="18" charset="0"/>
              <a:ea typeface="+mn-ea"/>
              <a:cs typeface="Times New Roman" panose="02020603050405020304" pitchFamily="18" charset="0"/>
            </a:rPr>
            <a:t>Rietavo miesto Žemaitės ir Naujalio pėsčiųjų ir dviračių tako įrengimas</a:t>
          </a:r>
          <a:endParaRPr lang="lt-LT">
            <a:solidFill>
              <a:sysClr val="window" lastClr="FFFFFF"/>
            </a:solidFill>
            <a:latin typeface="Times New Roman" panose="02020603050405020304" pitchFamily="18" charset="0"/>
            <a:ea typeface="+mn-ea"/>
            <a:cs typeface="Times New Roman" panose="02020603050405020304" pitchFamily="18" charset="0"/>
          </a:endParaRPr>
        </a:p>
      </dgm:t>
    </dgm:pt>
    <dgm:pt modelId="{1933A680-3DF6-4243-8181-C7A38EEE4413}" type="parTrans" cxnId="{74C062DD-EBB0-4040-8B43-C0B4E7AAA93A}">
      <dgm:prSet/>
      <dgm:spPr/>
      <dgm:t>
        <a:bodyPr/>
        <a:lstStyle/>
        <a:p>
          <a:endParaRPr lang="en-US"/>
        </a:p>
      </dgm:t>
    </dgm:pt>
    <dgm:pt modelId="{1129BB25-4222-4D84-9D50-04C75F2E71C2}" type="sibTrans" cxnId="{74C062DD-EBB0-4040-8B43-C0B4E7AAA93A}">
      <dgm:prSet/>
      <dgm:spPr/>
      <dgm:t>
        <a:bodyPr/>
        <a:lstStyle/>
        <a:p>
          <a:endParaRPr lang="en-US"/>
        </a:p>
      </dgm:t>
    </dgm:pt>
    <dgm:pt modelId="{BBAE1DB3-D6DE-405C-832D-466CE3889251}">
      <dgm:prSet/>
      <dgm:spPr>
        <a:xfrm>
          <a:off x="2795941" y="1298"/>
          <a:ext cx="5932314" cy="26567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lt-LT" i="1">
              <a:solidFill>
                <a:sysClr val="window" lastClr="FFFFFF"/>
              </a:solidFill>
              <a:latin typeface="Times New Roman" panose="02020603050405020304" pitchFamily="18" charset="0"/>
              <a:ea typeface="+mn-ea"/>
              <a:cs typeface="Times New Roman" panose="02020603050405020304" pitchFamily="18" charset="0"/>
            </a:rPr>
            <a:t>Liolių k., Rietavo seniūnijoje pėsčiųjų tako remontas</a:t>
          </a:r>
          <a:endParaRPr lang="lt-LT">
            <a:solidFill>
              <a:sysClr val="window" lastClr="FFFFFF"/>
            </a:solidFill>
            <a:latin typeface="Times New Roman" panose="02020603050405020304" pitchFamily="18" charset="0"/>
            <a:ea typeface="+mn-ea"/>
            <a:cs typeface="Times New Roman" panose="02020603050405020304" pitchFamily="18" charset="0"/>
          </a:endParaRPr>
        </a:p>
      </dgm:t>
    </dgm:pt>
    <dgm:pt modelId="{13346324-1DCB-44A0-AD14-23C9FDA408B1}" type="parTrans" cxnId="{FD2CC4FA-DC21-4009-ADC7-20B3FE895E48}">
      <dgm:prSet/>
      <dgm:spPr/>
      <dgm:t>
        <a:bodyPr/>
        <a:lstStyle/>
        <a:p>
          <a:endParaRPr lang="en-US"/>
        </a:p>
      </dgm:t>
    </dgm:pt>
    <dgm:pt modelId="{2FB7682B-0B6A-406B-9898-0F176B439A61}" type="sibTrans" cxnId="{FD2CC4FA-DC21-4009-ADC7-20B3FE895E48}">
      <dgm:prSet/>
      <dgm:spPr/>
      <dgm:t>
        <a:bodyPr/>
        <a:lstStyle/>
        <a:p>
          <a:endParaRPr lang="en-US"/>
        </a:p>
      </dgm:t>
    </dgm:pt>
    <dgm:pt modelId="{51F431D7-B3B9-407F-8895-1961DCD1C2D6}">
      <dgm:prSet/>
      <dgm:spPr>
        <a:xfrm>
          <a:off x="2795941" y="1298"/>
          <a:ext cx="5932314" cy="26567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Char char="•"/>
          </a:pPr>
          <a:r>
            <a:rPr lang="lt-LT" i="1">
              <a:solidFill>
                <a:sysClr val="window" lastClr="FFFFFF"/>
              </a:solidFill>
              <a:latin typeface="Times New Roman" panose="02020603050405020304" pitchFamily="18" charset="0"/>
              <a:ea typeface="+mn-ea"/>
              <a:cs typeface="Times New Roman" panose="02020603050405020304" pitchFamily="18" charset="0"/>
            </a:rPr>
            <a:t>Įgyvendinti projektą „Mažai anglies dioksido išskirianti logistika“</a:t>
          </a:r>
          <a:endParaRPr lang="lt-LT">
            <a:solidFill>
              <a:sysClr val="window" lastClr="FFFFFF"/>
            </a:solidFill>
            <a:latin typeface="Times New Roman" panose="02020603050405020304" pitchFamily="18" charset="0"/>
            <a:ea typeface="+mn-ea"/>
            <a:cs typeface="Times New Roman" panose="02020603050405020304" pitchFamily="18" charset="0"/>
          </a:endParaRPr>
        </a:p>
      </dgm:t>
    </dgm:pt>
    <dgm:pt modelId="{31E47E07-4555-404A-B3D4-3F00085D4DA4}" type="parTrans" cxnId="{4BDEAC79-10E1-410F-B055-A9877A3F326F}">
      <dgm:prSet/>
      <dgm:spPr/>
      <dgm:t>
        <a:bodyPr/>
        <a:lstStyle/>
        <a:p>
          <a:endParaRPr lang="en-US"/>
        </a:p>
      </dgm:t>
    </dgm:pt>
    <dgm:pt modelId="{72B4751D-1D3E-42F8-9097-A0F68C94FC67}" type="sibTrans" cxnId="{4BDEAC79-10E1-410F-B055-A9877A3F326F}">
      <dgm:prSet/>
      <dgm:spPr/>
      <dgm:t>
        <a:bodyPr/>
        <a:lstStyle/>
        <a:p>
          <a:endParaRPr lang="en-US"/>
        </a:p>
      </dgm:t>
    </dgm:pt>
    <dgm:pt modelId="{CF8CD125-D2E4-44D5-9FAA-C645D015F6E4}" type="pres">
      <dgm:prSet presAssocID="{B699B52E-FEAF-4714-B277-1247A18CF151}" presName="Name0" presStyleCnt="0">
        <dgm:presLayoutVars>
          <dgm:dir/>
          <dgm:animLvl val="lvl"/>
          <dgm:resizeHandles val="exact"/>
        </dgm:presLayoutVars>
      </dgm:prSet>
      <dgm:spPr/>
      <dgm:t>
        <a:bodyPr/>
        <a:lstStyle/>
        <a:p>
          <a:endParaRPr lang="lt-LT"/>
        </a:p>
      </dgm:t>
    </dgm:pt>
    <dgm:pt modelId="{F61E7531-4C4C-4485-BA33-DB94BFD10043}" type="pres">
      <dgm:prSet presAssocID="{4A854CF7-6993-4B5C-91E6-74DEBC089C74}" presName="linNode" presStyleCnt="0"/>
      <dgm:spPr/>
    </dgm:pt>
    <dgm:pt modelId="{4DFA41D8-8C32-4A52-AA19-B838EE896980}" type="pres">
      <dgm:prSet presAssocID="{4A854CF7-6993-4B5C-91E6-74DEBC089C74}" presName="parTx" presStyleLbl="revTx" presStyleIdx="0" presStyleCnt="1">
        <dgm:presLayoutVars>
          <dgm:chMax val="1"/>
          <dgm:bulletEnabled val="1"/>
        </dgm:presLayoutVars>
      </dgm:prSet>
      <dgm:spPr>
        <a:prstGeom prst="rect">
          <a:avLst/>
        </a:prstGeom>
      </dgm:spPr>
      <dgm:t>
        <a:bodyPr/>
        <a:lstStyle/>
        <a:p>
          <a:endParaRPr lang="lt-LT"/>
        </a:p>
      </dgm:t>
    </dgm:pt>
    <dgm:pt modelId="{72AD1DE9-7338-4207-939F-6E5F478F95A5}" type="pres">
      <dgm:prSet presAssocID="{4A854CF7-6993-4B5C-91E6-74DEBC089C74}" presName="bracket" presStyleLbl="parChTrans1D1" presStyleIdx="0" presStyleCnt="1"/>
      <dgm:spPr>
        <a:xfrm>
          <a:off x="2185261" y="30811"/>
          <a:ext cx="436199" cy="2597757"/>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ln>
        <a:effectLst/>
      </dgm:spPr>
    </dgm:pt>
    <dgm:pt modelId="{D8B0155B-22E0-4E34-857D-9A5A318C152B}" type="pres">
      <dgm:prSet presAssocID="{4A854CF7-6993-4B5C-91E6-74DEBC089C74}" presName="spH" presStyleCnt="0"/>
      <dgm:spPr/>
    </dgm:pt>
    <dgm:pt modelId="{C06165EE-C510-4AE8-8562-8C00E4668E62}" type="pres">
      <dgm:prSet presAssocID="{4A854CF7-6993-4B5C-91E6-74DEBC089C74}" presName="desTx" presStyleLbl="node1" presStyleIdx="0" presStyleCnt="1" custScaleY="196457">
        <dgm:presLayoutVars>
          <dgm:bulletEnabled val="1"/>
        </dgm:presLayoutVars>
      </dgm:prSet>
      <dgm:spPr>
        <a:prstGeom prst="rect">
          <a:avLst/>
        </a:prstGeom>
      </dgm:spPr>
      <dgm:t>
        <a:bodyPr/>
        <a:lstStyle/>
        <a:p>
          <a:endParaRPr lang="lt-LT"/>
        </a:p>
      </dgm:t>
    </dgm:pt>
  </dgm:ptLst>
  <dgm:cxnLst>
    <dgm:cxn modelId="{BECD6555-C437-4965-BA00-8882253101AD}" srcId="{4A854CF7-6993-4B5C-91E6-74DEBC089C74}" destId="{FF23DF03-93A1-4D69-A969-00998EAFC9C7}" srcOrd="0" destOrd="0" parTransId="{69EC4CF8-62C9-4C01-AFC5-7BC30F6CE78F}" sibTransId="{E1F9D801-34B3-4D2D-8CE4-1FA7A4ED271A}"/>
    <dgm:cxn modelId="{8A6C8880-454A-4774-AF46-28EC76D20310}" srcId="{4A854CF7-6993-4B5C-91E6-74DEBC089C74}" destId="{4CCE0894-5D91-4203-BA6C-41A2AB39E198}" srcOrd="2" destOrd="0" parTransId="{719DA1C2-F32C-46E9-924F-61323B0167F7}" sibTransId="{8570CBB5-82AD-4EFA-A0E6-2FB92907F7B6}"/>
    <dgm:cxn modelId="{3DE7C75D-A24F-4C7E-93C1-6F1119925B9F}" type="presOf" srcId="{8D8C20EC-907B-4570-AA49-2CD2B38607D3}" destId="{C06165EE-C510-4AE8-8562-8C00E4668E62}" srcOrd="0" destOrd="4" presId="urn:diagrams.loki3.com/BracketList"/>
    <dgm:cxn modelId="{344CFB90-E0D3-4BBC-9A52-D0302E4AD606}" type="presOf" srcId="{52F8B5BE-BF52-4692-A6C1-A6CB2AB58DDE}" destId="{C06165EE-C510-4AE8-8562-8C00E4668E62}" srcOrd="0" destOrd="14" presId="urn:diagrams.loki3.com/BracketList"/>
    <dgm:cxn modelId="{81283FE7-D45C-492A-B6F6-B06D0E676CB2}" srcId="{4A854CF7-6993-4B5C-91E6-74DEBC089C74}" destId="{5647DA69-3EA7-4C61-85F8-D49833A46741}" srcOrd="3" destOrd="0" parTransId="{0C87C7A2-5077-4D16-B345-58CC7A58CB20}" sibTransId="{63D4777C-BCCF-4815-95F0-DB591839656D}"/>
    <dgm:cxn modelId="{CED4D823-0F06-44F8-9E2E-6C1DFB6F44A7}" type="presOf" srcId="{F3CD5E35-4A95-4D3E-93BC-D12B83800921}" destId="{C06165EE-C510-4AE8-8562-8C00E4668E62}" srcOrd="0" destOrd="12" presId="urn:diagrams.loki3.com/BracketList"/>
    <dgm:cxn modelId="{2A469AF3-56CE-4B81-B024-A958238E92C5}" srcId="{B699B52E-FEAF-4714-B277-1247A18CF151}" destId="{4A854CF7-6993-4B5C-91E6-74DEBC089C74}" srcOrd="0" destOrd="0" parTransId="{6E95ED22-C8D8-4CBA-97C2-FCF9F6EC8C4D}" sibTransId="{5C5DA328-AF6F-4391-A45B-64A3225B4B08}"/>
    <dgm:cxn modelId="{4C861526-4AB4-44B3-8CC4-F02B2F5C9E1F}" type="presOf" srcId="{A23AEDDB-93F1-4035-81D7-D8A2A2D05828}" destId="{C06165EE-C510-4AE8-8562-8C00E4668E62}" srcOrd="0" destOrd="5" presId="urn:diagrams.loki3.com/BracketList"/>
    <dgm:cxn modelId="{0D4787BB-E8F8-459A-813E-0C358E9B6985}" srcId="{4A854CF7-6993-4B5C-91E6-74DEBC089C74}" destId="{A8D7D490-9155-4BDF-95FF-0ABBA979F614}" srcOrd="10" destOrd="0" parTransId="{69D41549-2336-4F18-95B2-51A294315611}" sibTransId="{D65EC11E-ADD1-4622-BB2F-42A93C20C377}"/>
    <dgm:cxn modelId="{7200B8AF-98DA-4813-B653-D632591B59FB}" type="presOf" srcId="{4CCE0894-5D91-4203-BA6C-41A2AB39E198}" destId="{C06165EE-C510-4AE8-8562-8C00E4668E62}" srcOrd="0" destOrd="2" presId="urn:diagrams.loki3.com/BracketList"/>
    <dgm:cxn modelId="{7D6327DF-4BF5-44DF-9F68-97038334B63F}" srcId="{4A854CF7-6993-4B5C-91E6-74DEBC089C74}" destId="{19122467-0BD3-448C-85D9-D8BD5D7BD147}" srcOrd="1" destOrd="0" parTransId="{65918D44-A319-4002-AC81-6E5DCDE048CD}" sibTransId="{1FADD9F3-EBD0-43C7-B209-711227225E5B}"/>
    <dgm:cxn modelId="{EDC379FE-1D02-46C1-A6E9-301E478124DC}" type="presOf" srcId="{2FC9015D-1DE5-4C9E-8302-F6808415672A}" destId="{C06165EE-C510-4AE8-8562-8C00E4668E62}" srcOrd="0" destOrd="7" presId="urn:diagrams.loki3.com/BracketList"/>
    <dgm:cxn modelId="{AC02B3EE-863F-4079-8A5E-85BB59DA1341}" srcId="{4A854CF7-6993-4B5C-91E6-74DEBC089C74}" destId="{70B6A23E-330C-46CA-968C-BB6EE811C09E}" srcOrd="9" destOrd="0" parTransId="{0D027014-6107-4DF5-832B-63F17985B746}" sibTransId="{64408850-4B73-428F-9ADD-3C60CE43C46F}"/>
    <dgm:cxn modelId="{0AABE831-4A8F-4DAA-B961-C7E808AE0DA6}" type="presOf" srcId="{61237769-72FD-43BE-94F3-6033915210F9}" destId="{C06165EE-C510-4AE8-8562-8C00E4668E62}" srcOrd="0" destOrd="11" presId="urn:diagrams.loki3.com/BracketList"/>
    <dgm:cxn modelId="{33D6B844-D370-4390-9633-14EA4FECD598}" type="presOf" srcId="{19122467-0BD3-448C-85D9-D8BD5D7BD147}" destId="{C06165EE-C510-4AE8-8562-8C00E4668E62}" srcOrd="0" destOrd="1" presId="urn:diagrams.loki3.com/BracketList"/>
    <dgm:cxn modelId="{5B8F75EF-C562-48A9-82FC-C24D83F3FA7D}" srcId="{4A854CF7-6993-4B5C-91E6-74DEBC089C74}" destId="{734796D6-73AF-4F3C-8697-2A30CB33AA69}" srcOrd="6" destOrd="0" parTransId="{D76E88B2-4302-4AC9-BBF8-EFC40D27D9D4}" sibTransId="{A7B6CB24-6F10-4CD1-8A51-1AFB715B1785}"/>
    <dgm:cxn modelId="{4BDEAC79-10E1-410F-B055-A9877A3F326F}" srcId="{4A854CF7-6993-4B5C-91E6-74DEBC089C74}" destId="{51F431D7-B3B9-407F-8895-1961DCD1C2D6}" srcOrd="16" destOrd="0" parTransId="{31E47E07-4555-404A-B3D4-3F00085D4DA4}" sibTransId="{72B4751D-1D3E-42F8-9097-A0F68C94FC67}"/>
    <dgm:cxn modelId="{11347389-E388-4041-A97E-CE323D2A883C}" type="presOf" srcId="{FF23DF03-93A1-4D69-A969-00998EAFC9C7}" destId="{C06165EE-C510-4AE8-8562-8C00E4668E62}" srcOrd="0" destOrd="0" presId="urn:diagrams.loki3.com/BracketList"/>
    <dgm:cxn modelId="{30424746-665D-4BFA-A453-7A9A16C99F68}" type="presOf" srcId="{A8D7D490-9155-4BDF-95FF-0ABBA979F614}" destId="{C06165EE-C510-4AE8-8562-8C00E4668E62}" srcOrd="0" destOrd="10" presId="urn:diagrams.loki3.com/BracketList"/>
    <dgm:cxn modelId="{8EBBFEBC-86F0-4D86-ACF4-746AB5EF0EB4}" type="presOf" srcId="{BBAE1DB3-D6DE-405C-832D-466CE3889251}" destId="{C06165EE-C510-4AE8-8562-8C00E4668E62}" srcOrd="0" destOrd="15" presId="urn:diagrams.loki3.com/BracketList"/>
    <dgm:cxn modelId="{BF6642F5-319E-4D6B-B6C1-F54503E9BCD3}" type="presOf" srcId="{0B240F91-7913-4FDA-A7D7-5456B2E95244}" destId="{C06165EE-C510-4AE8-8562-8C00E4668E62}" srcOrd="0" destOrd="8" presId="urn:diagrams.loki3.com/BracketList"/>
    <dgm:cxn modelId="{26F65826-AAA3-4F3A-A22B-72011021B924}" type="presOf" srcId="{FAE7F37A-B3BE-4B64-B85F-2241C7FE9DE8}" destId="{C06165EE-C510-4AE8-8562-8C00E4668E62}" srcOrd="0" destOrd="13" presId="urn:diagrams.loki3.com/BracketList"/>
    <dgm:cxn modelId="{D1B5DE81-952A-4EB2-82D9-FEE3101A6CCB}" srcId="{4A854CF7-6993-4B5C-91E6-74DEBC089C74}" destId="{8D8C20EC-907B-4570-AA49-2CD2B38607D3}" srcOrd="4" destOrd="0" parTransId="{1C306FF2-C921-4A31-BB5A-68E1DE042E2E}" sibTransId="{DFDD9F9F-A57D-47D6-9C8F-E50D120C4FE9}"/>
    <dgm:cxn modelId="{404ED45C-084B-4652-BE58-3B9D7D6AE3C1}" type="presOf" srcId="{51F431D7-B3B9-407F-8895-1961DCD1C2D6}" destId="{C06165EE-C510-4AE8-8562-8C00E4668E62}" srcOrd="0" destOrd="16" presId="urn:diagrams.loki3.com/BracketList"/>
    <dgm:cxn modelId="{3FECFBAF-2BA1-4C83-8D33-9E549D482C1F}" srcId="{4A854CF7-6993-4B5C-91E6-74DEBC089C74}" destId="{0B240F91-7913-4FDA-A7D7-5456B2E95244}" srcOrd="8" destOrd="0" parTransId="{094B82C1-53FE-434D-834A-9EE9BAD2D7A0}" sibTransId="{727C5016-7F81-4524-B3E3-2DB38688C447}"/>
    <dgm:cxn modelId="{47FACEB4-5869-405E-81D9-BC902A4CE3B8}" srcId="{4A854CF7-6993-4B5C-91E6-74DEBC089C74}" destId="{61237769-72FD-43BE-94F3-6033915210F9}" srcOrd="11" destOrd="0" parTransId="{7AB54958-1AD9-4D47-88B4-F6A827E01D73}" sibTransId="{A7D05127-DE65-4AA1-AF82-4A49E4D13D2A}"/>
    <dgm:cxn modelId="{49EF412D-2526-4F6A-958E-4A7F9CB7480C}" srcId="{4A854CF7-6993-4B5C-91E6-74DEBC089C74}" destId="{2FC9015D-1DE5-4C9E-8302-F6808415672A}" srcOrd="7" destOrd="0" parTransId="{4BD5C52B-04DC-46E3-97E2-3FACC886193F}" sibTransId="{8BDFD15F-1A1F-4B47-9888-13F82CCC7715}"/>
    <dgm:cxn modelId="{650F756D-F82D-48C5-B831-538A961F5431}" srcId="{4A854CF7-6993-4B5C-91E6-74DEBC089C74}" destId="{F3CD5E35-4A95-4D3E-93BC-D12B83800921}" srcOrd="12" destOrd="0" parTransId="{0AE6131C-9605-4E81-9C70-83390B9D3960}" sibTransId="{BBB87549-1956-4296-BD3E-DFFA7642EEE2}"/>
    <dgm:cxn modelId="{EFA5B2DB-785A-4CD8-A7F4-29778EF8D8F8}" type="presOf" srcId="{B699B52E-FEAF-4714-B277-1247A18CF151}" destId="{CF8CD125-D2E4-44D5-9FAA-C645D015F6E4}" srcOrd="0" destOrd="0" presId="urn:diagrams.loki3.com/BracketList"/>
    <dgm:cxn modelId="{FD2CC4FA-DC21-4009-ADC7-20B3FE895E48}" srcId="{4A854CF7-6993-4B5C-91E6-74DEBC089C74}" destId="{BBAE1DB3-D6DE-405C-832D-466CE3889251}" srcOrd="15" destOrd="0" parTransId="{13346324-1DCB-44A0-AD14-23C9FDA408B1}" sibTransId="{2FB7682B-0B6A-406B-9898-0F176B439A61}"/>
    <dgm:cxn modelId="{2645FDDF-8954-4EB8-AE97-E603F466C4AC}" type="presOf" srcId="{5647DA69-3EA7-4C61-85F8-D49833A46741}" destId="{C06165EE-C510-4AE8-8562-8C00E4668E62}" srcOrd="0" destOrd="3" presId="urn:diagrams.loki3.com/BracketList"/>
    <dgm:cxn modelId="{F8A92B35-9CC8-4527-A8E2-9D8358D11EF7}" type="presOf" srcId="{4A854CF7-6993-4B5C-91E6-74DEBC089C74}" destId="{4DFA41D8-8C32-4A52-AA19-B838EE896980}" srcOrd="0" destOrd="0" presId="urn:diagrams.loki3.com/BracketList"/>
    <dgm:cxn modelId="{A9B525DE-C3FC-42F2-9B22-158D9DD14FEF}" srcId="{4A854CF7-6993-4B5C-91E6-74DEBC089C74}" destId="{FAE7F37A-B3BE-4B64-B85F-2241C7FE9DE8}" srcOrd="13" destOrd="0" parTransId="{F68EDB37-9E68-4A1A-9DDF-CF95CFDA2C58}" sibTransId="{C0424E8A-BF6F-4B15-8766-8DC3B5B6546C}"/>
    <dgm:cxn modelId="{74C062DD-EBB0-4040-8B43-C0B4E7AAA93A}" srcId="{4A854CF7-6993-4B5C-91E6-74DEBC089C74}" destId="{52F8B5BE-BF52-4692-A6C1-A6CB2AB58DDE}" srcOrd="14" destOrd="0" parTransId="{1933A680-3DF6-4243-8181-C7A38EEE4413}" sibTransId="{1129BB25-4222-4D84-9D50-04C75F2E71C2}"/>
    <dgm:cxn modelId="{39BF87AC-F98A-4AAA-9775-CD2DB03E974D}" type="presOf" srcId="{70B6A23E-330C-46CA-968C-BB6EE811C09E}" destId="{C06165EE-C510-4AE8-8562-8C00E4668E62}" srcOrd="0" destOrd="9" presId="urn:diagrams.loki3.com/BracketList"/>
    <dgm:cxn modelId="{690DBC55-6BC3-495A-8979-26AFC7722875}" type="presOf" srcId="{734796D6-73AF-4F3C-8697-2A30CB33AA69}" destId="{C06165EE-C510-4AE8-8562-8C00E4668E62}" srcOrd="0" destOrd="6" presId="urn:diagrams.loki3.com/BracketList"/>
    <dgm:cxn modelId="{D6A06978-AEC0-4E1A-B23E-731617437F76}" srcId="{4A854CF7-6993-4B5C-91E6-74DEBC089C74}" destId="{A23AEDDB-93F1-4035-81D7-D8A2A2D05828}" srcOrd="5" destOrd="0" parTransId="{2891779E-55A1-4762-B8CB-FB584925E902}" sibTransId="{682514EE-D8F2-4655-8E48-C3103019DEE3}"/>
    <dgm:cxn modelId="{678C33EA-06AF-4454-AA9B-2903B5534A1A}" type="presParOf" srcId="{CF8CD125-D2E4-44D5-9FAA-C645D015F6E4}" destId="{F61E7531-4C4C-4485-BA33-DB94BFD10043}" srcOrd="0" destOrd="0" presId="urn:diagrams.loki3.com/BracketList"/>
    <dgm:cxn modelId="{3FEA0BF0-2E51-46A9-B484-A587B23F4413}" type="presParOf" srcId="{F61E7531-4C4C-4485-BA33-DB94BFD10043}" destId="{4DFA41D8-8C32-4A52-AA19-B838EE896980}" srcOrd="0" destOrd="0" presId="urn:diagrams.loki3.com/BracketList"/>
    <dgm:cxn modelId="{A8153C95-A363-4002-B1DC-A3EB46F1DB1C}" type="presParOf" srcId="{F61E7531-4C4C-4485-BA33-DB94BFD10043}" destId="{72AD1DE9-7338-4207-939F-6E5F478F95A5}" srcOrd="1" destOrd="0" presId="urn:diagrams.loki3.com/BracketList"/>
    <dgm:cxn modelId="{8FA3987C-D2E3-4D15-91ED-398E06AB3DF0}" type="presParOf" srcId="{F61E7531-4C4C-4485-BA33-DB94BFD10043}" destId="{D8B0155B-22E0-4E34-857D-9A5A318C152B}" srcOrd="2" destOrd="0" presId="urn:diagrams.loki3.com/BracketList"/>
    <dgm:cxn modelId="{70822A78-7BCB-4ACC-8EAB-D727BA768C41}" type="presParOf" srcId="{F61E7531-4C4C-4485-BA33-DB94BFD10043}" destId="{C06165EE-C510-4AE8-8562-8C00E4668E62}" srcOrd="3" destOrd="0" presId="urn:diagrams.loki3.com/BracketList"/>
  </dgm:cxnLst>
  <dgm:bg/>
  <dgm:whole/>
  <dgm:extLst>
    <a:ext uri="http://schemas.microsoft.com/office/drawing/2008/diagram">
      <dsp:dataModelExt xmlns:dsp="http://schemas.microsoft.com/office/drawing/2008/diagram" relId="rId2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C142914-8D04-4CCA-9643-0A24BDA23C91}" type="doc">
      <dgm:prSet loTypeId="urn:microsoft.com/office/officeart/2005/8/layout/hList1" loCatId="list" qsTypeId="urn:microsoft.com/office/officeart/2005/8/quickstyle/3d2" qsCatId="3D" csTypeId="urn:microsoft.com/office/officeart/2005/8/colors/accent1_2" csCatId="accent1" phldr="1"/>
      <dgm:spPr/>
      <dgm:t>
        <a:bodyPr/>
        <a:lstStyle/>
        <a:p>
          <a:endParaRPr lang="en-US"/>
        </a:p>
      </dgm:t>
    </dgm:pt>
    <dgm:pt modelId="{DF265953-948F-4410-BA96-985D04A83808}">
      <dgm:prSet phldrT="[Text]" custT="1"/>
      <dgm:spPr/>
      <dgm:t>
        <a:bodyPr/>
        <a:lstStyle/>
        <a:p>
          <a:r>
            <a:rPr lang="lt-LT" sz="1800" b="1">
              <a:latin typeface="Times New Roman" panose="02020603050405020304" pitchFamily="18" charset="0"/>
              <a:cs typeface="Times New Roman" panose="02020603050405020304" pitchFamily="18" charset="0"/>
            </a:rPr>
            <a:t>Stiprybės</a:t>
          </a:r>
          <a:endParaRPr lang="en-US" sz="1800" b="1">
            <a:latin typeface="Times New Roman" panose="02020603050405020304" pitchFamily="18" charset="0"/>
            <a:cs typeface="Times New Roman" panose="02020603050405020304" pitchFamily="18" charset="0"/>
          </a:endParaRPr>
        </a:p>
      </dgm:t>
    </dgm:pt>
    <dgm:pt modelId="{9A42966A-F4F9-4177-8DA8-6C930892E5C5}" type="parTrans" cxnId="{DBE62AB4-B9D4-4864-8F92-443492DECD2C}">
      <dgm:prSet/>
      <dgm:spPr/>
      <dgm:t>
        <a:bodyPr/>
        <a:lstStyle/>
        <a:p>
          <a:endParaRPr lang="en-US"/>
        </a:p>
      </dgm:t>
    </dgm:pt>
    <dgm:pt modelId="{95926539-A698-4675-92EE-8E00EA2C6642}" type="sibTrans" cxnId="{DBE62AB4-B9D4-4864-8F92-443492DECD2C}">
      <dgm:prSet/>
      <dgm:spPr/>
      <dgm:t>
        <a:bodyPr/>
        <a:lstStyle/>
        <a:p>
          <a:endParaRPr lang="en-US"/>
        </a:p>
      </dgm:t>
    </dgm:pt>
    <dgm:pt modelId="{688007B0-F56C-4FDE-947F-F3CF148557E9}">
      <dgm:prSet phldrT="[Text]"/>
      <dgm:spPr/>
      <dgm:t>
        <a:bodyPr/>
        <a:lstStyle/>
        <a:p>
          <a:r>
            <a:rPr lang="lt-LT">
              <a:latin typeface="Times New Roman" panose="02020603050405020304" pitchFamily="18" charset="0"/>
              <a:cs typeface="Times New Roman" panose="02020603050405020304" pitchFamily="18" charset="0"/>
            </a:rPr>
            <a:t>Didelė darbingo amžiaus gyventojų dalis</a:t>
          </a:r>
          <a:endParaRPr lang="en-US">
            <a:latin typeface="Times New Roman" panose="02020603050405020304" pitchFamily="18" charset="0"/>
            <a:cs typeface="Times New Roman" panose="02020603050405020304" pitchFamily="18" charset="0"/>
          </a:endParaRPr>
        </a:p>
      </dgm:t>
    </dgm:pt>
    <dgm:pt modelId="{36E6730D-B669-4472-8887-473E162FA99C}" type="parTrans" cxnId="{E9CA35B7-DB2F-455D-8591-CD55383CB157}">
      <dgm:prSet/>
      <dgm:spPr/>
      <dgm:t>
        <a:bodyPr/>
        <a:lstStyle/>
        <a:p>
          <a:endParaRPr lang="en-US"/>
        </a:p>
      </dgm:t>
    </dgm:pt>
    <dgm:pt modelId="{60CE19C4-AD8F-48BA-8016-0CB87796AEEC}" type="sibTrans" cxnId="{E9CA35B7-DB2F-455D-8591-CD55383CB157}">
      <dgm:prSet/>
      <dgm:spPr/>
      <dgm:t>
        <a:bodyPr/>
        <a:lstStyle/>
        <a:p>
          <a:endParaRPr lang="en-US"/>
        </a:p>
      </dgm:t>
    </dgm:pt>
    <dgm:pt modelId="{EBD35A8A-CF4D-46F4-B404-4B30DD58C3D3}">
      <dgm:prSet phldrT="[Text]"/>
      <dgm:spPr/>
      <dgm:t>
        <a:bodyPr/>
        <a:lstStyle/>
        <a:p>
          <a:r>
            <a:rPr lang="lt-LT">
              <a:latin typeface="Times New Roman" panose="02020603050405020304" pitchFamily="18" charset="0"/>
              <a:cs typeface="Times New Roman" panose="02020603050405020304" pitchFamily="18" charset="0"/>
            </a:rPr>
            <a:t>Mažėjanti pensinio amžiaus gyventojų dalis </a:t>
          </a:r>
          <a:endParaRPr lang="en-US">
            <a:latin typeface="Times New Roman" panose="02020603050405020304" pitchFamily="18" charset="0"/>
            <a:cs typeface="Times New Roman" panose="02020603050405020304" pitchFamily="18" charset="0"/>
          </a:endParaRPr>
        </a:p>
      </dgm:t>
    </dgm:pt>
    <dgm:pt modelId="{A2273F85-C25B-4964-AE1F-F1ED0B8E5E11}" type="parTrans" cxnId="{93A25E42-C178-4194-A26C-381AE3015843}">
      <dgm:prSet/>
      <dgm:spPr/>
      <dgm:t>
        <a:bodyPr/>
        <a:lstStyle/>
        <a:p>
          <a:endParaRPr lang="en-US"/>
        </a:p>
      </dgm:t>
    </dgm:pt>
    <dgm:pt modelId="{74F98708-35F3-47BF-8A46-48D3D6CD2E15}" type="sibTrans" cxnId="{93A25E42-C178-4194-A26C-381AE3015843}">
      <dgm:prSet/>
      <dgm:spPr/>
      <dgm:t>
        <a:bodyPr/>
        <a:lstStyle/>
        <a:p>
          <a:endParaRPr lang="en-US"/>
        </a:p>
      </dgm:t>
    </dgm:pt>
    <dgm:pt modelId="{DAEE2819-76A6-4883-B190-A16B6CBAC01C}">
      <dgm:prSet phldrT="[Text]" custT="1"/>
      <dgm:spPr/>
      <dgm:t>
        <a:bodyPr/>
        <a:lstStyle/>
        <a:p>
          <a:r>
            <a:rPr lang="lt-LT" sz="1800" b="1">
              <a:latin typeface="Times New Roman" panose="02020603050405020304" pitchFamily="18" charset="0"/>
              <a:cs typeface="Times New Roman" panose="02020603050405020304" pitchFamily="18" charset="0"/>
            </a:rPr>
            <a:t>Silpnybės</a:t>
          </a:r>
          <a:endParaRPr lang="en-US" sz="1800"/>
        </a:p>
      </dgm:t>
    </dgm:pt>
    <dgm:pt modelId="{F97D6EBA-DE40-4DE8-A504-7B00ED7C18DA}" type="parTrans" cxnId="{9659F385-1A2A-47B7-90A5-61469CA77B29}">
      <dgm:prSet/>
      <dgm:spPr/>
      <dgm:t>
        <a:bodyPr/>
        <a:lstStyle/>
        <a:p>
          <a:endParaRPr lang="en-US"/>
        </a:p>
      </dgm:t>
    </dgm:pt>
    <dgm:pt modelId="{DB731F91-3472-477E-BB1D-5AD095E5C9A2}" type="sibTrans" cxnId="{9659F385-1A2A-47B7-90A5-61469CA77B29}">
      <dgm:prSet/>
      <dgm:spPr/>
      <dgm:t>
        <a:bodyPr/>
        <a:lstStyle/>
        <a:p>
          <a:endParaRPr lang="en-US"/>
        </a:p>
      </dgm:t>
    </dgm:pt>
    <dgm:pt modelId="{6BF2AAAC-88CC-48AA-9C6A-A8DF6EB9EE4C}">
      <dgm:prSet phldrT="[Text]"/>
      <dgm:spPr/>
      <dgm:t>
        <a:bodyPr/>
        <a:lstStyle/>
        <a:p>
          <a:r>
            <a:rPr lang="lt-LT">
              <a:latin typeface="Times New Roman" panose="02020603050405020304" pitchFamily="18" charset="0"/>
              <a:cs typeface="Times New Roman" panose="02020603050405020304" pitchFamily="18" charset="0"/>
            </a:rPr>
            <a:t>Mažėjantis gyventojų skaičius</a:t>
          </a:r>
          <a:endParaRPr lang="en-US">
            <a:latin typeface="Times New Roman" panose="02020603050405020304" pitchFamily="18" charset="0"/>
            <a:cs typeface="Times New Roman" panose="02020603050405020304" pitchFamily="18" charset="0"/>
          </a:endParaRPr>
        </a:p>
      </dgm:t>
    </dgm:pt>
    <dgm:pt modelId="{BE904482-A3DE-42A5-8744-1C79E57A44A9}" type="parTrans" cxnId="{D702194C-E374-4734-985D-2B0A363E1259}">
      <dgm:prSet/>
      <dgm:spPr/>
      <dgm:t>
        <a:bodyPr/>
        <a:lstStyle/>
        <a:p>
          <a:endParaRPr lang="en-US"/>
        </a:p>
      </dgm:t>
    </dgm:pt>
    <dgm:pt modelId="{3CDFC626-19C8-4D4B-B69A-7B63D80DD2A4}" type="sibTrans" cxnId="{D702194C-E374-4734-985D-2B0A363E1259}">
      <dgm:prSet/>
      <dgm:spPr/>
      <dgm:t>
        <a:bodyPr/>
        <a:lstStyle/>
        <a:p>
          <a:endParaRPr lang="en-US"/>
        </a:p>
      </dgm:t>
    </dgm:pt>
    <dgm:pt modelId="{26D42120-1B8D-484E-8BF3-7F31371B3BEB}">
      <dgm:prSet phldrT="[Text]"/>
      <dgm:spPr/>
      <dgm:t>
        <a:bodyPr/>
        <a:lstStyle/>
        <a:p>
          <a:r>
            <a:rPr lang="lt-LT">
              <a:latin typeface="Times New Roman" panose="02020603050405020304" pitchFamily="18" charset="0"/>
              <a:cs typeface="Times New Roman" panose="02020603050405020304" pitchFamily="18" charset="0"/>
            </a:rPr>
            <a:t>Neigiama </a:t>
          </a:r>
          <a:r>
            <a:rPr lang="en-US">
              <a:latin typeface="Times New Roman" panose="02020603050405020304" pitchFamily="18" charset="0"/>
              <a:cs typeface="Times New Roman" panose="02020603050405020304" pitchFamily="18" charset="0"/>
            </a:rPr>
            <a:t>ir blog</a:t>
          </a:r>
          <a:r>
            <a:rPr lang="lt-LT">
              <a:latin typeface="Times New Roman" panose="02020603050405020304" pitchFamily="18" charset="0"/>
              <a:cs typeface="Times New Roman" panose="02020603050405020304" pitchFamily="18" charset="0"/>
            </a:rPr>
            <a:t>ė</a:t>
          </a:r>
          <a:r>
            <a:rPr lang="en-US">
              <a:latin typeface="Times New Roman" panose="02020603050405020304" pitchFamily="18" charset="0"/>
              <a:cs typeface="Times New Roman" panose="02020603050405020304" pitchFamily="18" charset="0"/>
            </a:rPr>
            <a:t>janti NGK</a:t>
          </a:r>
        </a:p>
      </dgm:t>
    </dgm:pt>
    <dgm:pt modelId="{F8B7D2F4-237D-407E-88E4-26FD37FEAE67}" type="parTrans" cxnId="{B7E99F6B-4524-4918-8CDB-2782F25AC4C2}">
      <dgm:prSet/>
      <dgm:spPr/>
      <dgm:t>
        <a:bodyPr/>
        <a:lstStyle/>
        <a:p>
          <a:endParaRPr lang="en-US"/>
        </a:p>
      </dgm:t>
    </dgm:pt>
    <dgm:pt modelId="{6BF3E3DD-0574-4348-9F3F-40843B73C248}" type="sibTrans" cxnId="{B7E99F6B-4524-4918-8CDB-2782F25AC4C2}">
      <dgm:prSet/>
      <dgm:spPr/>
      <dgm:t>
        <a:bodyPr/>
        <a:lstStyle/>
        <a:p>
          <a:endParaRPr lang="en-US"/>
        </a:p>
      </dgm:t>
    </dgm:pt>
    <dgm:pt modelId="{2036228D-7924-4305-B4F4-5B2B6A881A60}">
      <dgm:prSet phldrT="[Text]" custT="1"/>
      <dgm:spPr/>
      <dgm:t>
        <a:bodyPr/>
        <a:lstStyle/>
        <a:p>
          <a:r>
            <a:rPr lang="lt-LT" sz="1800" b="1">
              <a:latin typeface="Times New Roman" panose="02020603050405020304" pitchFamily="18" charset="0"/>
              <a:cs typeface="Times New Roman" panose="02020603050405020304" pitchFamily="18" charset="0"/>
            </a:rPr>
            <a:t>Galimybės</a:t>
          </a:r>
          <a:endParaRPr lang="en-US" sz="1800"/>
        </a:p>
      </dgm:t>
    </dgm:pt>
    <dgm:pt modelId="{BEE893C3-7652-4EBE-B472-1C26CD1C3F26}" type="parTrans" cxnId="{37743DF3-7510-4CEA-A9A5-54D2B5CDC30E}">
      <dgm:prSet/>
      <dgm:spPr/>
      <dgm:t>
        <a:bodyPr/>
        <a:lstStyle/>
        <a:p>
          <a:endParaRPr lang="en-US"/>
        </a:p>
      </dgm:t>
    </dgm:pt>
    <dgm:pt modelId="{249E9A29-026E-4C66-BA13-8EAC55CB3C34}" type="sibTrans" cxnId="{37743DF3-7510-4CEA-A9A5-54D2B5CDC30E}">
      <dgm:prSet/>
      <dgm:spPr/>
      <dgm:t>
        <a:bodyPr/>
        <a:lstStyle/>
        <a:p>
          <a:endParaRPr lang="en-US"/>
        </a:p>
      </dgm:t>
    </dgm:pt>
    <dgm:pt modelId="{02D81A81-3111-4BE0-8228-4D5DD4967EA0}">
      <dgm:prSet phldrT="[Text]"/>
      <dgm:spPr/>
      <dgm:t>
        <a:bodyPr/>
        <a:lstStyle/>
        <a:p>
          <a:r>
            <a:rPr lang="lt-LT">
              <a:latin typeface="Times New Roman" panose="02020603050405020304" pitchFamily="18" charset="0"/>
              <a:cs typeface="Times New Roman" panose="02020603050405020304" pitchFamily="18" charset="0"/>
            </a:rPr>
            <a:t>Sąlygų mokytis, dirbti ir gyventi gerinimas</a:t>
          </a:r>
          <a:r>
            <a:rPr lang="en-US">
              <a:latin typeface="Times New Roman" panose="02020603050405020304" pitchFamily="18" charset="0"/>
              <a:cs typeface="Times New Roman" panose="02020603050405020304" pitchFamily="18" charset="0"/>
            </a:rPr>
            <a:t>,</a:t>
          </a:r>
          <a:r>
            <a:rPr lang="lt-LT">
              <a:latin typeface="Times New Roman" panose="02020603050405020304" pitchFamily="18" charset="0"/>
              <a:cs typeface="Times New Roman" panose="02020603050405020304" pitchFamily="18" charset="0"/>
            </a:rPr>
            <a:t> siekiant mažinti emigraciją</a:t>
          </a:r>
          <a:endParaRPr lang="en-US">
            <a:latin typeface="Times New Roman" panose="02020603050405020304" pitchFamily="18" charset="0"/>
            <a:cs typeface="Times New Roman" panose="02020603050405020304" pitchFamily="18" charset="0"/>
          </a:endParaRPr>
        </a:p>
      </dgm:t>
    </dgm:pt>
    <dgm:pt modelId="{9743060A-3B5C-4CBF-A7DC-E5F7092549A9}" type="parTrans" cxnId="{C8DB7C5D-5499-405B-B1D7-175ED42A30E2}">
      <dgm:prSet/>
      <dgm:spPr/>
      <dgm:t>
        <a:bodyPr/>
        <a:lstStyle/>
        <a:p>
          <a:endParaRPr lang="en-US"/>
        </a:p>
      </dgm:t>
    </dgm:pt>
    <dgm:pt modelId="{0EEA66B5-E4DF-4E9F-A968-FDE61B3254D7}" type="sibTrans" cxnId="{C8DB7C5D-5499-405B-B1D7-175ED42A30E2}">
      <dgm:prSet/>
      <dgm:spPr/>
      <dgm:t>
        <a:bodyPr/>
        <a:lstStyle/>
        <a:p>
          <a:endParaRPr lang="en-US"/>
        </a:p>
      </dgm:t>
    </dgm:pt>
    <dgm:pt modelId="{A358E630-8DBA-4B1C-96BF-5636B16F9A12}">
      <dgm:prSet phldrT="[Text]"/>
      <dgm:spPr/>
      <dgm:t>
        <a:bodyPr/>
        <a:lstStyle/>
        <a:p>
          <a:r>
            <a:rPr lang="lt-LT">
              <a:latin typeface="Times New Roman" panose="02020603050405020304" pitchFamily="18" charset="0"/>
              <a:cs typeface="Times New Roman" panose="02020603050405020304" pitchFamily="18" charset="0"/>
            </a:rPr>
            <a:t>Gimstamumo skatinimas</a:t>
          </a:r>
          <a:endParaRPr lang="en-US">
            <a:latin typeface="Times New Roman" panose="02020603050405020304" pitchFamily="18" charset="0"/>
            <a:cs typeface="Times New Roman" panose="02020603050405020304" pitchFamily="18" charset="0"/>
          </a:endParaRPr>
        </a:p>
      </dgm:t>
    </dgm:pt>
    <dgm:pt modelId="{B4036238-4985-4499-88FD-372D5A283EA3}" type="parTrans" cxnId="{2E15F57A-F5D1-4F07-853D-5AE0D3E483BC}">
      <dgm:prSet/>
      <dgm:spPr/>
      <dgm:t>
        <a:bodyPr/>
        <a:lstStyle/>
        <a:p>
          <a:endParaRPr lang="en-US"/>
        </a:p>
      </dgm:t>
    </dgm:pt>
    <dgm:pt modelId="{CFBB795D-2DC6-4674-88B6-2D448355363E}" type="sibTrans" cxnId="{2E15F57A-F5D1-4F07-853D-5AE0D3E483BC}">
      <dgm:prSet/>
      <dgm:spPr/>
      <dgm:t>
        <a:bodyPr/>
        <a:lstStyle/>
        <a:p>
          <a:endParaRPr lang="en-US"/>
        </a:p>
      </dgm:t>
    </dgm:pt>
    <dgm:pt modelId="{948A4BD6-F139-4960-9130-5A3729C4C619}">
      <dgm:prSet phldrT="[Text]" custT="1"/>
      <dgm:spPr/>
      <dgm:t>
        <a:bodyPr/>
        <a:lstStyle/>
        <a:p>
          <a:r>
            <a:rPr lang="lt-LT" sz="1800" b="1">
              <a:latin typeface="Times New Roman" panose="02020603050405020304" pitchFamily="18" charset="0"/>
              <a:cs typeface="Times New Roman" panose="02020603050405020304" pitchFamily="18" charset="0"/>
            </a:rPr>
            <a:t>Grėsmės</a:t>
          </a:r>
          <a:endParaRPr lang="en-US" sz="1800"/>
        </a:p>
      </dgm:t>
    </dgm:pt>
    <dgm:pt modelId="{1532D8A8-2A8B-4563-94C8-971D3E903AF7}" type="parTrans" cxnId="{D34EA225-BE89-4865-B3F3-904C12BB2E05}">
      <dgm:prSet/>
      <dgm:spPr/>
      <dgm:t>
        <a:bodyPr/>
        <a:lstStyle/>
        <a:p>
          <a:endParaRPr lang="en-US"/>
        </a:p>
      </dgm:t>
    </dgm:pt>
    <dgm:pt modelId="{6429AF09-A905-4D27-9E4E-07EB6C75A37B}" type="sibTrans" cxnId="{D34EA225-BE89-4865-B3F3-904C12BB2E05}">
      <dgm:prSet/>
      <dgm:spPr/>
      <dgm:t>
        <a:bodyPr/>
        <a:lstStyle/>
        <a:p>
          <a:endParaRPr lang="en-US"/>
        </a:p>
      </dgm:t>
    </dgm:pt>
    <dgm:pt modelId="{EB27962A-50A7-4EB9-BDD4-5D18BB9DFD62}">
      <dgm:prSet phldrT="[Text]"/>
      <dgm:spPr/>
      <dgm:t>
        <a:bodyPr/>
        <a:lstStyle/>
        <a:p>
          <a:r>
            <a:rPr lang="lt-LT">
              <a:latin typeface="Times New Roman" panose="02020603050405020304" pitchFamily="18" charset="0"/>
              <a:cs typeface="Times New Roman" panose="02020603050405020304" pitchFamily="18" charset="0"/>
            </a:rPr>
            <a:t>Mažėjantis registruotų bedarbių skaičius</a:t>
          </a:r>
          <a:endParaRPr lang="en-US">
            <a:latin typeface="Times New Roman" panose="02020603050405020304" pitchFamily="18" charset="0"/>
            <a:cs typeface="Times New Roman" panose="02020603050405020304" pitchFamily="18" charset="0"/>
          </a:endParaRPr>
        </a:p>
      </dgm:t>
    </dgm:pt>
    <dgm:pt modelId="{3026C697-A0E8-42E0-8D73-27FCFF81E545}" type="parTrans" cxnId="{22305F4D-583F-4DBF-887B-E243A8B21C3D}">
      <dgm:prSet/>
      <dgm:spPr/>
      <dgm:t>
        <a:bodyPr/>
        <a:lstStyle/>
        <a:p>
          <a:endParaRPr lang="en-US"/>
        </a:p>
      </dgm:t>
    </dgm:pt>
    <dgm:pt modelId="{9D8EFEC3-CC0F-4856-85E2-CF552D3111B0}" type="sibTrans" cxnId="{22305F4D-583F-4DBF-887B-E243A8B21C3D}">
      <dgm:prSet/>
      <dgm:spPr/>
      <dgm:t>
        <a:bodyPr/>
        <a:lstStyle/>
        <a:p>
          <a:endParaRPr lang="en-US"/>
        </a:p>
      </dgm:t>
    </dgm:pt>
    <dgm:pt modelId="{2655AD49-4AE8-4703-8CC7-2C1960863BFC}">
      <dgm:prSet phldrT="[Text]"/>
      <dgm:spPr/>
      <dgm:t>
        <a:bodyPr/>
        <a:lstStyle/>
        <a:p>
          <a:r>
            <a:rPr lang="lt-LT">
              <a:latin typeface="Times New Roman" panose="02020603050405020304" pitchFamily="18" charset="0"/>
              <a:cs typeface="Times New Roman" panose="02020603050405020304" pitchFamily="18" charset="0"/>
            </a:rPr>
            <a:t>Mažėjantis ir mažiausias tarp apskrities savivaldybių nedarbo lygis</a:t>
          </a:r>
          <a:endParaRPr lang="en-US">
            <a:latin typeface="Times New Roman" panose="02020603050405020304" pitchFamily="18" charset="0"/>
            <a:cs typeface="Times New Roman" panose="02020603050405020304" pitchFamily="18" charset="0"/>
          </a:endParaRPr>
        </a:p>
      </dgm:t>
    </dgm:pt>
    <dgm:pt modelId="{6A1BF44D-7E8C-474F-A189-24CFEFDFB9C7}" type="parTrans" cxnId="{D63C7E61-7476-4F86-AA98-A8EFC25C9617}">
      <dgm:prSet/>
      <dgm:spPr/>
      <dgm:t>
        <a:bodyPr/>
        <a:lstStyle/>
        <a:p>
          <a:endParaRPr lang="en-US"/>
        </a:p>
      </dgm:t>
    </dgm:pt>
    <dgm:pt modelId="{13FFACB3-916E-4ECA-92D6-272B9C871588}" type="sibTrans" cxnId="{D63C7E61-7476-4F86-AA98-A8EFC25C9617}">
      <dgm:prSet/>
      <dgm:spPr/>
      <dgm:t>
        <a:bodyPr/>
        <a:lstStyle/>
        <a:p>
          <a:endParaRPr lang="en-US"/>
        </a:p>
      </dgm:t>
    </dgm:pt>
    <dgm:pt modelId="{66E35D9A-7451-44D6-A47E-637DBE69A05F}">
      <dgm:prSet phldrT="[Text]"/>
      <dgm:spPr/>
      <dgm:t>
        <a:bodyPr/>
        <a:lstStyle/>
        <a:p>
          <a:r>
            <a:rPr lang="lt-LT">
              <a:latin typeface="Times New Roman" panose="02020603050405020304" pitchFamily="18" charset="0"/>
              <a:cs typeface="Times New Roman" panose="02020603050405020304" pitchFamily="18" charset="0"/>
            </a:rPr>
            <a:t>Mažėjantis vaikų skaičius</a:t>
          </a:r>
          <a:endParaRPr lang="en-US">
            <a:latin typeface="Times New Roman" panose="02020603050405020304" pitchFamily="18" charset="0"/>
            <a:cs typeface="Times New Roman" panose="02020603050405020304" pitchFamily="18" charset="0"/>
          </a:endParaRPr>
        </a:p>
      </dgm:t>
    </dgm:pt>
    <dgm:pt modelId="{B14A4CFC-54E4-44C1-9495-49E24CA88845}" type="parTrans" cxnId="{A8C4DD80-154E-4EFD-9CF8-CF2599B1BDA3}">
      <dgm:prSet/>
      <dgm:spPr/>
      <dgm:t>
        <a:bodyPr/>
        <a:lstStyle/>
        <a:p>
          <a:endParaRPr lang="en-US"/>
        </a:p>
      </dgm:t>
    </dgm:pt>
    <dgm:pt modelId="{BBCC900E-B874-4F10-93EC-A02355F46375}" type="sibTrans" cxnId="{A8C4DD80-154E-4EFD-9CF8-CF2599B1BDA3}">
      <dgm:prSet/>
      <dgm:spPr/>
      <dgm:t>
        <a:bodyPr/>
        <a:lstStyle/>
        <a:p>
          <a:endParaRPr lang="en-US"/>
        </a:p>
      </dgm:t>
    </dgm:pt>
    <dgm:pt modelId="{A476632A-375A-4F13-9F4A-7FD0D7E64A47}">
      <dgm:prSet phldrT="[Text]"/>
      <dgm:spPr/>
      <dgm:t>
        <a:bodyPr/>
        <a:lstStyle/>
        <a:p>
          <a:r>
            <a:rPr lang="lt-LT">
              <a:latin typeface="Times New Roman" panose="02020603050405020304" pitchFamily="18" charset="0"/>
              <a:cs typeface="Times New Roman" panose="02020603050405020304" pitchFamily="18" charset="0"/>
            </a:rPr>
            <a:t>Didesnis nei šalies ir apskrities demografinės senatvės koeficientas</a:t>
          </a:r>
          <a:endParaRPr lang="en-US">
            <a:latin typeface="Times New Roman" panose="02020603050405020304" pitchFamily="18" charset="0"/>
            <a:cs typeface="Times New Roman" panose="02020603050405020304" pitchFamily="18" charset="0"/>
          </a:endParaRPr>
        </a:p>
      </dgm:t>
    </dgm:pt>
    <dgm:pt modelId="{665B3AE2-287A-4196-A7C9-858D0673BFF7}" type="parTrans" cxnId="{E58523D6-A598-480D-B7BA-B3E01C7273EC}">
      <dgm:prSet/>
      <dgm:spPr/>
      <dgm:t>
        <a:bodyPr/>
        <a:lstStyle/>
        <a:p>
          <a:endParaRPr lang="en-US"/>
        </a:p>
      </dgm:t>
    </dgm:pt>
    <dgm:pt modelId="{888EBD62-6361-401C-85BB-355DD0F44778}" type="sibTrans" cxnId="{E58523D6-A598-480D-B7BA-B3E01C7273EC}">
      <dgm:prSet/>
      <dgm:spPr/>
      <dgm:t>
        <a:bodyPr/>
        <a:lstStyle/>
        <a:p>
          <a:endParaRPr lang="en-US"/>
        </a:p>
      </dgm:t>
    </dgm:pt>
    <dgm:pt modelId="{1185F51C-B0F3-4B35-9D3B-D4BEA3BB3E3A}">
      <dgm:prSet phldrT="[Text]"/>
      <dgm:spPr/>
      <dgm:t>
        <a:bodyPr/>
        <a:lstStyle/>
        <a:p>
          <a:r>
            <a:rPr lang="lt-LT">
              <a:latin typeface="Times New Roman" panose="02020603050405020304" pitchFamily="18" charset="0"/>
              <a:cs typeface="Times New Roman" panose="02020603050405020304" pitchFamily="18" charset="0"/>
            </a:rPr>
            <a:t>Sparčiai mažėjantis gimstamumas</a:t>
          </a:r>
          <a:endParaRPr lang="en-US">
            <a:latin typeface="Times New Roman" panose="02020603050405020304" pitchFamily="18" charset="0"/>
            <a:cs typeface="Times New Roman" panose="02020603050405020304" pitchFamily="18" charset="0"/>
          </a:endParaRPr>
        </a:p>
      </dgm:t>
    </dgm:pt>
    <dgm:pt modelId="{4183CE6F-0500-44FC-A9FB-6DAA525BE465}" type="parTrans" cxnId="{12D13715-DF87-4C52-B3A8-816045451EEE}">
      <dgm:prSet/>
      <dgm:spPr/>
      <dgm:t>
        <a:bodyPr/>
        <a:lstStyle/>
        <a:p>
          <a:endParaRPr lang="en-US"/>
        </a:p>
      </dgm:t>
    </dgm:pt>
    <dgm:pt modelId="{14FD4309-26B6-4CD3-8878-3A43EF4F71F7}" type="sibTrans" cxnId="{12D13715-DF87-4C52-B3A8-816045451EEE}">
      <dgm:prSet/>
      <dgm:spPr/>
      <dgm:t>
        <a:bodyPr/>
        <a:lstStyle/>
        <a:p>
          <a:endParaRPr lang="en-US"/>
        </a:p>
      </dgm:t>
    </dgm:pt>
    <dgm:pt modelId="{81F0352C-9CE4-4333-9EB9-B4706CF41578}">
      <dgm:prSet phldrT="[Text]"/>
      <dgm:spPr/>
      <dgm:t>
        <a:bodyPr/>
        <a:lstStyle/>
        <a:p>
          <a:r>
            <a:rPr lang="lt-LT">
              <a:latin typeface="Times New Roman" panose="02020603050405020304" pitchFamily="18" charset="0"/>
              <a:cs typeface="Times New Roman" panose="02020603050405020304" pitchFamily="18" charset="0"/>
            </a:rPr>
            <a:t>Augantys emigracijos srautai</a:t>
          </a:r>
          <a:endParaRPr lang="en-US">
            <a:latin typeface="Times New Roman" panose="02020603050405020304" pitchFamily="18" charset="0"/>
            <a:cs typeface="Times New Roman" panose="02020603050405020304" pitchFamily="18" charset="0"/>
          </a:endParaRPr>
        </a:p>
      </dgm:t>
    </dgm:pt>
    <dgm:pt modelId="{44B01C64-15E8-4AD8-833D-A7CDD8C797E0}" type="parTrans" cxnId="{61400123-76DB-4569-B87F-B0C4CCA32EA6}">
      <dgm:prSet/>
      <dgm:spPr/>
      <dgm:t>
        <a:bodyPr/>
        <a:lstStyle/>
        <a:p>
          <a:endParaRPr lang="en-US"/>
        </a:p>
      </dgm:t>
    </dgm:pt>
    <dgm:pt modelId="{34A93AC8-B6D8-4B8E-8D76-4DC2C945529C}" type="sibTrans" cxnId="{61400123-76DB-4569-B87F-B0C4CCA32EA6}">
      <dgm:prSet/>
      <dgm:spPr/>
      <dgm:t>
        <a:bodyPr/>
        <a:lstStyle/>
        <a:p>
          <a:endParaRPr lang="en-US"/>
        </a:p>
      </dgm:t>
    </dgm:pt>
    <dgm:pt modelId="{4F139AB9-B208-4824-8034-DCC322890DFE}">
      <dgm:prSet phldrT="[Text]"/>
      <dgm:spPr/>
      <dgm:t>
        <a:bodyPr/>
        <a:lstStyle/>
        <a:p>
          <a:r>
            <a:rPr lang="lt-LT">
              <a:latin typeface="Times New Roman" panose="02020603050405020304" pitchFamily="18" charset="0"/>
              <a:cs typeface="Times New Roman" panose="02020603050405020304" pitchFamily="18" charset="0"/>
            </a:rPr>
            <a:t>Mažas vidutinis darbo užmokestis</a:t>
          </a:r>
          <a:endParaRPr lang="en-US">
            <a:latin typeface="Times New Roman" panose="02020603050405020304" pitchFamily="18" charset="0"/>
            <a:cs typeface="Times New Roman" panose="02020603050405020304" pitchFamily="18" charset="0"/>
          </a:endParaRPr>
        </a:p>
      </dgm:t>
    </dgm:pt>
    <dgm:pt modelId="{D0BC0A7D-3C32-4D10-B315-A2B135F25F61}" type="parTrans" cxnId="{E1641DE9-D58B-424E-8AE0-1C9A7A5A190B}">
      <dgm:prSet/>
      <dgm:spPr/>
      <dgm:t>
        <a:bodyPr/>
        <a:lstStyle/>
        <a:p>
          <a:endParaRPr lang="en-US"/>
        </a:p>
      </dgm:t>
    </dgm:pt>
    <dgm:pt modelId="{C98FDDEB-514C-498C-9418-8F4216239EE3}" type="sibTrans" cxnId="{E1641DE9-D58B-424E-8AE0-1C9A7A5A190B}">
      <dgm:prSet/>
      <dgm:spPr/>
      <dgm:t>
        <a:bodyPr/>
        <a:lstStyle/>
        <a:p>
          <a:endParaRPr lang="en-US"/>
        </a:p>
      </dgm:t>
    </dgm:pt>
    <dgm:pt modelId="{12AF0991-280D-4B90-A1E3-7EDE29FCFBA0}">
      <dgm:prSet/>
      <dgm:spPr/>
      <dgm:t>
        <a:bodyPr/>
        <a:lstStyle/>
        <a:p>
          <a:r>
            <a:rPr lang="lt-LT">
              <a:latin typeface="Times New Roman" panose="02020603050405020304" pitchFamily="18" charset="0"/>
              <a:cs typeface="Times New Roman" panose="02020603050405020304" pitchFamily="18" charset="0"/>
            </a:rPr>
            <a:t>Neigiama NGK ir didėjanti emigracija lems sparčiai mažėjantį gyventojų skaičių ir dar labiau paspartins visuomenės senėjimo procesus</a:t>
          </a:r>
          <a:endParaRPr lang="en-US">
            <a:latin typeface="Times New Roman" panose="02020603050405020304" pitchFamily="18" charset="0"/>
            <a:cs typeface="Times New Roman" panose="02020603050405020304" pitchFamily="18" charset="0"/>
          </a:endParaRPr>
        </a:p>
      </dgm:t>
    </dgm:pt>
    <dgm:pt modelId="{7F86EAC8-2AE0-4FB7-A025-E7C8CAF43AEE}" type="parTrans" cxnId="{4B89F897-DB85-4AEB-AF3D-AD8DD7F99A0E}">
      <dgm:prSet/>
      <dgm:spPr/>
      <dgm:t>
        <a:bodyPr/>
        <a:lstStyle/>
        <a:p>
          <a:endParaRPr lang="en-US"/>
        </a:p>
      </dgm:t>
    </dgm:pt>
    <dgm:pt modelId="{127EAA6E-1B8C-46AD-82D1-61549763CC90}" type="sibTrans" cxnId="{4B89F897-DB85-4AEB-AF3D-AD8DD7F99A0E}">
      <dgm:prSet/>
      <dgm:spPr/>
      <dgm:t>
        <a:bodyPr/>
        <a:lstStyle/>
        <a:p>
          <a:endParaRPr lang="en-US"/>
        </a:p>
      </dgm:t>
    </dgm:pt>
    <dgm:pt modelId="{46C1FAF0-4469-44D6-8D70-A49E1ECF9E6C}">
      <dgm:prSet/>
      <dgm:spPr/>
      <dgm:t>
        <a:bodyPr/>
        <a:lstStyle/>
        <a:p>
          <a:r>
            <a:rPr lang="lt-LT">
              <a:latin typeface="Times New Roman" panose="02020603050405020304" pitchFamily="18" charset="0"/>
              <a:cs typeface="Times New Roman" panose="02020603050405020304" pitchFamily="18" charset="0"/>
            </a:rPr>
            <a:t>Nepakankamas darbo užmokestis, atsiliekantis nuo šalies ir apskrities vidurkių</a:t>
          </a:r>
          <a:r>
            <a:rPr lang="en-US">
              <a:latin typeface="Times New Roman" panose="02020603050405020304" pitchFamily="18" charset="0"/>
              <a:cs typeface="Times New Roman" panose="02020603050405020304" pitchFamily="18" charset="0"/>
            </a:rPr>
            <a:t>,</a:t>
          </a:r>
          <a:r>
            <a:rPr lang="lt-LT">
              <a:latin typeface="Times New Roman" panose="02020603050405020304" pitchFamily="18" charset="0"/>
              <a:cs typeface="Times New Roman" panose="02020603050405020304" pitchFamily="18" charset="0"/>
            </a:rPr>
            <a:t> didins emigracijos srautus</a:t>
          </a:r>
          <a:endParaRPr lang="en-US">
            <a:latin typeface="Times New Roman" panose="02020603050405020304" pitchFamily="18" charset="0"/>
            <a:cs typeface="Times New Roman" panose="02020603050405020304" pitchFamily="18" charset="0"/>
          </a:endParaRPr>
        </a:p>
      </dgm:t>
    </dgm:pt>
    <dgm:pt modelId="{7B86DD25-A921-4D49-AC13-078F8C78B60A}" type="parTrans" cxnId="{72D95C12-7B10-4FE4-9C47-65049D5359D0}">
      <dgm:prSet/>
      <dgm:spPr/>
      <dgm:t>
        <a:bodyPr/>
        <a:lstStyle/>
        <a:p>
          <a:endParaRPr lang="en-US"/>
        </a:p>
      </dgm:t>
    </dgm:pt>
    <dgm:pt modelId="{59452949-FDA6-413D-ADAD-283A3A12D125}" type="sibTrans" cxnId="{72D95C12-7B10-4FE4-9C47-65049D5359D0}">
      <dgm:prSet/>
      <dgm:spPr/>
      <dgm:t>
        <a:bodyPr/>
        <a:lstStyle/>
        <a:p>
          <a:endParaRPr lang="en-US"/>
        </a:p>
      </dgm:t>
    </dgm:pt>
    <dgm:pt modelId="{413DEF45-02A8-4746-B467-356CD5128767}" type="pres">
      <dgm:prSet presAssocID="{7C142914-8D04-4CCA-9643-0A24BDA23C91}" presName="Name0" presStyleCnt="0">
        <dgm:presLayoutVars>
          <dgm:dir/>
          <dgm:animLvl val="lvl"/>
          <dgm:resizeHandles val="exact"/>
        </dgm:presLayoutVars>
      </dgm:prSet>
      <dgm:spPr/>
      <dgm:t>
        <a:bodyPr/>
        <a:lstStyle/>
        <a:p>
          <a:endParaRPr lang="lt-LT"/>
        </a:p>
      </dgm:t>
    </dgm:pt>
    <dgm:pt modelId="{00D61C76-3EFF-4BA4-A1D2-BD61FB71EDEA}" type="pres">
      <dgm:prSet presAssocID="{DF265953-948F-4410-BA96-985D04A83808}" presName="composite" presStyleCnt="0"/>
      <dgm:spPr/>
    </dgm:pt>
    <dgm:pt modelId="{97FDE21F-4960-4353-9CBD-E9EBDBA1411C}" type="pres">
      <dgm:prSet presAssocID="{DF265953-948F-4410-BA96-985D04A83808}" presName="parTx" presStyleLbl="alignNode1" presStyleIdx="0" presStyleCnt="4">
        <dgm:presLayoutVars>
          <dgm:chMax val="0"/>
          <dgm:chPref val="0"/>
          <dgm:bulletEnabled val="1"/>
        </dgm:presLayoutVars>
      </dgm:prSet>
      <dgm:spPr/>
      <dgm:t>
        <a:bodyPr/>
        <a:lstStyle/>
        <a:p>
          <a:endParaRPr lang="lt-LT"/>
        </a:p>
      </dgm:t>
    </dgm:pt>
    <dgm:pt modelId="{9498B49A-B5EE-49A1-BB1A-47162A3D722A}" type="pres">
      <dgm:prSet presAssocID="{DF265953-948F-4410-BA96-985D04A83808}" presName="desTx" presStyleLbl="alignAccFollowNode1" presStyleIdx="0" presStyleCnt="4">
        <dgm:presLayoutVars>
          <dgm:bulletEnabled val="1"/>
        </dgm:presLayoutVars>
      </dgm:prSet>
      <dgm:spPr/>
      <dgm:t>
        <a:bodyPr/>
        <a:lstStyle/>
        <a:p>
          <a:endParaRPr lang="lt-LT"/>
        </a:p>
      </dgm:t>
    </dgm:pt>
    <dgm:pt modelId="{B466FCD0-BFF8-469E-BB99-8148D8D33513}" type="pres">
      <dgm:prSet presAssocID="{95926539-A698-4675-92EE-8E00EA2C6642}" presName="space" presStyleCnt="0"/>
      <dgm:spPr/>
    </dgm:pt>
    <dgm:pt modelId="{85C91F2B-4783-41E7-BDB1-B5CFA3237EFD}" type="pres">
      <dgm:prSet presAssocID="{DAEE2819-76A6-4883-B190-A16B6CBAC01C}" presName="composite" presStyleCnt="0"/>
      <dgm:spPr/>
    </dgm:pt>
    <dgm:pt modelId="{A0E5CFD4-25C8-4932-84AD-B640A4023D5D}" type="pres">
      <dgm:prSet presAssocID="{DAEE2819-76A6-4883-B190-A16B6CBAC01C}" presName="parTx" presStyleLbl="alignNode1" presStyleIdx="1" presStyleCnt="4">
        <dgm:presLayoutVars>
          <dgm:chMax val="0"/>
          <dgm:chPref val="0"/>
          <dgm:bulletEnabled val="1"/>
        </dgm:presLayoutVars>
      </dgm:prSet>
      <dgm:spPr/>
      <dgm:t>
        <a:bodyPr/>
        <a:lstStyle/>
        <a:p>
          <a:endParaRPr lang="lt-LT"/>
        </a:p>
      </dgm:t>
    </dgm:pt>
    <dgm:pt modelId="{004804E0-C721-423E-A1FF-E1E5C63AF60B}" type="pres">
      <dgm:prSet presAssocID="{DAEE2819-76A6-4883-B190-A16B6CBAC01C}" presName="desTx" presStyleLbl="alignAccFollowNode1" presStyleIdx="1" presStyleCnt="4">
        <dgm:presLayoutVars>
          <dgm:bulletEnabled val="1"/>
        </dgm:presLayoutVars>
      </dgm:prSet>
      <dgm:spPr/>
      <dgm:t>
        <a:bodyPr/>
        <a:lstStyle/>
        <a:p>
          <a:endParaRPr lang="lt-LT"/>
        </a:p>
      </dgm:t>
    </dgm:pt>
    <dgm:pt modelId="{153E22B8-A315-4FA8-8004-6CC702137562}" type="pres">
      <dgm:prSet presAssocID="{DB731F91-3472-477E-BB1D-5AD095E5C9A2}" presName="space" presStyleCnt="0"/>
      <dgm:spPr/>
    </dgm:pt>
    <dgm:pt modelId="{5DC3F7DE-2436-4E40-BFF6-A4AF726B3A99}" type="pres">
      <dgm:prSet presAssocID="{2036228D-7924-4305-B4F4-5B2B6A881A60}" presName="composite" presStyleCnt="0"/>
      <dgm:spPr/>
    </dgm:pt>
    <dgm:pt modelId="{4D9CD304-6361-4E06-A2C2-C2523573B9D4}" type="pres">
      <dgm:prSet presAssocID="{2036228D-7924-4305-B4F4-5B2B6A881A60}" presName="parTx" presStyleLbl="alignNode1" presStyleIdx="2" presStyleCnt="4">
        <dgm:presLayoutVars>
          <dgm:chMax val="0"/>
          <dgm:chPref val="0"/>
          <dgm:bulletEnabled val="1"/>
        </dgm:presLayoutVars>
      </dgm:prSet>
      <dgm:spPr/>
      <dgm:t>
        <a:bodyPr/>
        <a:lstStyle/>
        <a:p>
          <a:endParaRPr lang="lt-LT"/>
        </a:p>
      </dgm:t>
    </dgm:pt>
    <dgm:pt modelId="{7F737774-B000-4620-97E5-3BF098071D39}" type="pres">
      <dgm:prSet presAssocID="{2036228D-7924-4305-B4F4-5B2B6A881A60}" presName="desTx" presStyleLbl="alignAccFollowNode1" presStyleIdx="2" presStyleCnt="4">
        <dgm:presLayoutVars>
          <dgm:bulletEnabled val="1"/>
        </dgm:presLayoutVars>
      </dgm:prSet>
      <dgm:spPr/>
      <dgm:t>
        <a:bodyPr/>
        <a:lstStyle/>
        <a:p>
          <a:endParaRPr lang="lt-LT"/>
        </a:p>
      </dgm:t>
    </dgm:pt>
    <dgm:pt modelId="{7EA30B78-B5B0-41B2-BE4A-EE225F04DD84}" type="pres">
      <dgm:prSet presAssocID="{249E9A29-026E-4C66-BA13-8EAC55CB3C34}" presName="space" presStyleCnt="0"/>
      <dgm:spPr/>
    </dgm:pt>
    <dgm:pt modelId="{5D9BF766-B945-4B30-876D-9E0CA3BB2901}" type="pres">
      <dgm:prSet presAssocID="{948A4BD6-F139-4960-9130-5A3729C4C619}" presName="composite" presStyleCnt="0"/>
      <dgm:spPr/>
    </dgm:pt>
    <dgm:pt modelId="{9E46EF2B-CD28-4E96-BB12-1E1A2F83142B}" type="pres">
      <dgm:prSet presAssocID="{948A4BD6-F139-4960-9130-5A3729C4C619}" presName="parTx" presStyleLbl="alignNode1" presStyleIdx="3" presStyleCnt="4">
        <dgm:presLayoutVars>
          <dgm:chMax val="0"/>
          <dgm:chPref val="0"/>
          <dgm:bulletEnabled val="1"/>
        </dgm:presLayoutVars>
      </dgm:prSet>
      <dgm:spPr/>
      <dgm:t>
        <a:bodyPr/>
        <a:lstStyle/>
        <a:p>
          <a:endParaRPr lang="lt-LT"/>
        </a:p>
      </dgm:t>
    </dgm:pt>
    <dgm:pt modelId="{DF93A38C-138C-468A-B6A3-34A7BFE9369A}" type="pres">
      <dgm:prSet presAssocID="{948A4BD6-F139-4960-9130-5A3729C4C619}" presName="desTx" presStyleLbl="alignAccFollowNode1" presStyleIdx="3" presStyleCnt="4">
        <dgm:presLayoutVars>
          <dgm:bulletEnabled val="1"/>
        </dgm:presLayoutVars>
      </dgm:prSet>
      <dgm:spPr/>
      <dgm:t>
        <a:bodyPr/>
        <a:lstStyle/>
        <a:p>
          <a:endParaRPr lang="lt-LT"/>
        </a:p>
      </dgm:t>
    </dgm:pt>
  </dgm:ptLst>
  <dgm:cxnLst>
    <dgm:cxn modelId="{5E56F9C6-B006-45EE-B5A3-79CC3D932BF5}" type="presOf" srcId="{A358E630-8DBA-4B1C-96BF-5636B16F9A12}" destId="{7F737774-B000-4620-97E5-3BF098071D39}" srcOrd="0" destOrd="1" presId="urn:microsoft.com/office/officeart/2005/8/layout/hList1"/>
    <dgm:cxn modelId="{D63C7E61-7476-4F86-AA98-A8EFC25C9617}" srcId="{DF265953-948F-4410-BA96-985D04A83808}" destId="{2655AD49-4AE8-4703-8CC7-2C1960863BFC}" srcOrd="3" destOrd="0" parTransId="{6A1BF44D-7E8C-474F-A189-24CFEFDFB9C7}" sibTransId="{13FFACB3-916E-4ECA-92D6-272B9C871588}"/>
    <dgm:cxn modelId="{C8DB7C5D-5499-405B-B1D7-175ED42A30E2}" srcId="{2036228D-7924-4305-B4F4-5B2B6A881A60}" destId="{02D81A81-3111-4BE0-8228-4D5DD4967EA0}" srcOrd="0" destOrd="0" parTransId="{9743060A-3B5C-4CBF-A7DC-E5F7092549A9}" sibTransId="{0EEA66B5-E4DF-4E9F-A968-FDE61B3254D7}"/>
    <dgm:cxn modelId="{61400123-76DB-4569-B87F-B0C4CCA32EA6}" srcId="{DAEE2819-76A6-4883-B190-A16B6CBAC01C}" destId="{81F0352C-9CE4-4333-9EB9-B4706CF41578}" srcOrd="5" destOrd="0" parTransId="{44B01C64-15E8-4AD8-833D-A7CDD8C797E0}" sibTransId="{34A93AC8-B6D8-4B8E-8D76-4DC2C945529C}"/>
    <dgm:cxn modelId="{12D13715-DF87-4C52-B3A8-816045451EEE}" srcId="{DAEE2819-76A6-4883-B190-A16B6CBAC01C}" destId="{1185F51C-B0F3-4B35-9D3B-D4BEA3BB3E3A}" srcOrd="4" destOrd="0" parTransId="{4183CE6F-0500-44FC-A9FB-6DAA525BE465}" sibTransId="{14FD4309-26B6-4CD3-8878-3A43EF4F71F7}"/>
    <dgm:cxn modelId="{B7E99F6B-4524-4918-8CDB-2782F25AC4C2}" srcId="{DAEE2819-76A6-4883-B190-A16B6CBAC01C}" destId="{26D42120-1B8D-484E-8BF3-7F31371B3BEB}" srcOrd="1" destOrd="0" parTransId="{F8B7D2F4-237D-407E-88E4-26FD37FEAE67}" sibTransId="{6BF3E3DD-0574-4348-9F3F-40843B73C248}"/>
    <dgm:cxn modelId="{4ECC2E8A-08CE-482A-89EF-90A5C08C7C34}" type="presOf" srcId="{26D42120-1B8D-484E-8BF3-7F31371B3BEB}" destId="{004804E0-C721-423E-A1FF-E1E5C63AF60B}" srcOrd="0" destOrd="1" presId="urn:microsoft.com/office/officeart/2005/8/layout/hList1"/>
    <dgm:cxn modelId="{07D195A7-CA6E-479D-8E31-167E0215B091}" type="presOf" srcId="{6BF2AAAC-88CC-48AA-9C6A-A8DF6EB9EE4C}" destId="{004804E0-C721-423E-A1FF-E1E5C63AF60B}" srcOrd="0" destOrd="0" presId="urn:microsoft.com/office/officeart/2005/8/layout/hList1"/>
    <dgm:cxn modelId="{A8C4DD80-154E-4EFD-9CF8-CF2599B1BDA3}" srcId="{DAEE2819-76A6-4883-B190-A16B6CBAC01C}" destId="{66E35D9A-7451-44D6-A47E-637DBE69A05F}" srcOrd="2" destOrd="0" parTransId="{B14A4CFC-54E4-44C1-9495-49E24CA88845}" sibTransId="{BBCC900E-B874-4F10-93EC-A02355F46375}"/>
    <dgm:cxn modelId="{37743DF3-7510-4CEA-A9A5-54D2B5CDC30E}" srcId="{7C142914-8D04-4CCA-9643-0A24BDA23C91}" destId="{2036228D-7924-4305-B4F4-5B2B6A881A60}" srcOrd="2" destOrd="0" parTransId="{BEE893C3-7652-4EBE-B472-1C26CD1C3F26}" sibTransId="{249E9A29-026E-4C66-BA13-8EAC55CB3C34}"/>
    <dgm:cxn modelId="{A5D1C513-2F25-4CC4-8200-BE6D8D63F9EF}" type="presOf" srcId="{948A4BD6-F139-4960-9130-5A3729C4C619}" destId="{9E46EF2B-CD28-4E96-BB12-1E1A2F83142B}" srcOrd="0" destOrd="0" presId="urn:microsoft.com/office/officeart/2005/8/layout/hList1"/>
    <dgm:cxn modelId="{D961FBC9-D7E5-4EC4-8486-5E0E21DDC104}" type="presOf" srcId="{7C142914-8D04-4CCA-9643-0A24BDA23C91}" destId="{413DEF45-02A8-4746-B467-356CD5128767}" srcOrd="0" destOrd="0" presId="urn:microsoft.com/office/officeart/2005/8/layout/hList1"/>
    <dgm:cxn modelId="{D6FAC4DF-284D-4D96-9118-899F1EBEEA07}" type="presOf" srcId="{EBD35A8A-CF4D-46F4-B404-4B30DD58C3D3}" destId="{9498B49A-B5EE-49A1-BB1A-47162A3D722A}" srcOrd="0" destOrd="1" presId="urn:microsoft.com/office/officeart/2005/8/layout/hList1"/>
    <dgm:cxn modelId="{14C36F67-EF8E-4612-88C0-1534D1C72645}" type="presOf" srcId="{66E35D9A-7451-44D6-A47E-637DBE69A05F}" destId="{004804E0-C721-423E-A1FF-E1E5C63AF60B}" srcOrd="0" destOrd="2" presId="urn:microsoft.com/office/officeart/2005/8/layout/hList1"/>
    <dgm:cxn modelId="{72D95C12-7B10-4FE4-9C47-65049D5359D0}" srcId="{948A4BD6-F139-4960-9130-5A3729C4C619}" destId="{46C1FAF0-4469-44D6-8D70-A49E1ECF9E6C}" srcOrd="1" destOrd="0" parTransId="{7B86DD25-A921-4D49-AC13-078F8C78B60A}" sibTransId="{59452949-FDA6-413D-ADAD-283A3A12D125}"/>
    <dgm:cxn modelId="{2409ADC0-6EF5-4A2D-8F58-C3FA415A3586}" type="presOf" srcId="{81F0352C-9CE4-4333-9EB9-B4706CF41578}" destId="{004804E0-C721-423E-A1FF-E1E5C63AF60B}" srcOrd="0" destOrd="5" presId="urn:microsoft.com/office/officeart/2005/8/layout/hList1"/>
    <dgm:cxn modelId="{D34EA225-BE89-4865-B3F3-904C12BB2E05}" srcId="{7C142914-8D04-4CCA-9643-0A24BDA23C91}" destId="{948A4BD6-F139-4960-9130-5A3729C4C619}" srcOrd="3" destOrd="0" parTransId="{1532D8A8-2A8B-4563-94C8-971D3E903AF7}" sibTransId="{6429AF09-A905-4D27-9E4E-07EB6C75A37B}"/>
    <dgm:cxn modelId="{9C55406D-D668-41CB-81E7-226F46CE6C5F}" type="presOf" srcId="{2655AD49-4AE8-4703-8CC7-2C1960863BFC}" destId="{9498B49A-B5EE-49A1-BB1A-47162A3D722A}" srcOrd="0" destOrd="3" presId="urn:microsoft.com/office/officeart/2005/8/layout/hList1"/>
    <dgm:cxn modelId="{9659F385-1A2A-47B7-90A5-61469CA77B29}" srcId="{7C142914-8D04-4CCA-9643-0A24BDA23C91}" destId="{DAEE2819-76A6-4883-B190-A16B6CBAC01C}" srcOrd="1" destOrd="0" parTransId="{F97D6EBA-DE40-4DE8-A504-7B00ED7C18DA}" sibTransId="{DB731F91-3472-477E-BB1D-5AD095E5C9A2}"/>
    <dgm:cxn modelId="{05154A29-C55D-4640-900B-D14A14B8F56E}" type="presOf" srcId="{EB27962A-50A7-4EB9-BDD4-5D18BB9DFD62}" destId="{9498B49A-B5EE-49A1-BB1A-47162A3D722A}" srcOrd="0" destOrd="2" presId="urn:microsoft.com/office/officeart/2005/8/layout/hList1"/>
    <dgm:cxn modelId="{4B89F897-DB85-4AEB-AF3D-AD8DD7F99A0E}" srcId="{948A4BD6-F139-4960-9130-5A3729C4C619}" destId="{12AF0991-280D-4B90-A1E3-7EDE29FCFBA0}" srcOrd="0" destOrd="0" parTransId="{7F86EAC8-2AE0-4FB7-A025-E7C8CAF43AEE}" sibTransId="{127EAA6E-1B8C-46AD-82D1-61549763CC90}"/>
    <dgm:cxn modelId="{B2DEB8E2-1688-4022-B32D-2A4B8F912452}" type="presOf" srcId="{A476632A-375A-4F13-9F4A-7FD0D7E64A47}" destId="{004804E0-C721-423E-A1FF-E1E5C63AF60B}" srcOrd="0" destOrd="3" presId="urn:microsoft.com/office/officeart/2005/8/layout/hList1"/>
    <dgm:cxn modelId="{22305F4D-583F-4DBF-887B-E243A8B21C3D}" srcId="{DF265953-948F-4410-BA96-985D04A83808}" destId="{EB27962A-50A7-4EB9-BDD4-5D18BB9DFD62}" srcOrd="2" destOrd="0" parTransId="{3026C697-A0E8-42E0-8D73-27FCFF81E545}" sibTransId="{9D8EFEC3-CC0F-4856-85E2-CF552D3111B0}"/>
    <dgm:cxn modelId="{CDC5D7AD-0438-4B7A-A30F-21466C7F0119}" type="presOf" srcId="{1185F51C-B0F3-4B35-9D3B-D4BEA3BB3E3A}" destId="{004804E0-C721-423E-A1FF-E1E5C63AF60B}" srcOrd="0" destOrd="4" presId="urn:microsoft.com/office/officeart/2005/8/layout/hList1"/>
    <dgm:cxn modelId="{1C02216F-B181-4C96-91FE-8D52B03DE28C}" type="presOf" srcId="{DAEE2819-76A6-4883-B190-A16B6CBAC01C}" destId="{A0E5CFD4-25C8-4932-84AD-B640A4023D5D}" srcOrd="0" destOrd="0" presId="urn:microsoft.com/office/officeart/2005/8/layout/hList1"/>
    <dgm:cxn modelId="{E9CA35B7-DB2F-455D-8591-CD55383CB157}" srcId="{DF265953-948F-4410-BA96-985D04A83808}" destId="{688007B0-F56C-4FDE-947F-F3CF148557E9}" srcOrd="0" destOrd="0" parTransId="{36E6730D-B669-4472-8887-473E162FA99C}" sibTransId="{60CE19C4-AD8F-48BA-8016-0CB87796AEEC}"/>
    <dgm:cxn modelId="{2E15F57A-F5D1-4F07-853D-5AE0D3E483BC}" srcId="{2036228D-7924-4305-B4F4-5B2B6A881A60}" destId="{A358E630-8DBA-4B1C-96BF-5636B16F9A12}" srcOrd="1" destOrd="0" parTransId="{B4036238-4985-4499-88FD-372D5A283EA3}" sibTransId="{CFBB795D-2DC6-4674-88B6-2D448355363E}"/>
    <dgm:cxn modelId="{DBE62AB4-B9D4-4864-8F92-443492DECD2C}" srcId="{7C142914-8D04-4CCA-9643-0A24BDA23C91}" destId="{DF265953-948F-4410-BA96-985D04A83808}" srcOrd="0" destOrd="0" parTransId="{9A42966A-F4F9-4177-8DA8-6C930892E5C5}" sibTransId="{95926539-A698-4675-92EE-8E00EA2C6642}"/>
    <dgm:cxn modelId="{E4CFA387-62B5-4AFE-9F5F-5B2A073C2BA2}" type="presOf" srcId="{46C1FAF0-4469-44D6-8D70-A49E1ECF9E6C}" destId="{DF93A38C-138C-468A-B6A3-34A7BFE9369A}" srcOrd="0" destOrd="1" presId="urn:microsoft.com/office/officeart/2005/8/layout/hList1"/>
    <dgm:cxn modelId="{CA144002-5040-4975-892B-A524E64B182F}" type="presOf" srcId="{688007B0-F56C-4FDE-947F-F3CF148557E9}" destId="{9498B49A-B5EE-49A1-BB1A-47162A3D722A}" srcOrd="0" destOrd="0" presId="urn:microsoft.com/office/officeart/2005/8/layout/hList1"/>
    <dgm:cxn modelId="{DA750B06-AF69-444A-A756-0AFA5EEEC7F3}" type="presOf" srcId="{4F139AB9-B208-4824-8034-DCC322890DFE}" destId="{004804E0-C721-423E-A1FF-E1E5C63AF60B}" srcOrd="0" destOrd="6" presId="urn:microsoft.com/office/officeart/2005/8/layout/hList1"/>
    <dgm:cxn modelId="{93A25E42-C178-4194-A26C-381AE3015843}" srcId="{DF265953-948F-4410-BA96-985D04A83808}" destId="{EBD35A8A-CF4D-46F4-B404-4B30DD58C3D3}" srcOrd="1" destOrd="0" parTransId="{A2273F85-C25B-4964-AE1F-F1ED0B8E5E11}" sibTransId="{74F98708-35F3-47BF-8A46-48D3D6CD2E15}"/>
    <dgm:cxn modelId="{C8392192-DECA-4188-93F7-DD43AA10647F}" type="presOf" srcId="{DF265953-948F-4410-BA96-985D04A83808}" destId="{97FDE21F-4960-4353-9CBD-E9EBDBA1411C}" srcOrd="0" destOrd="0" presId="urn:microsoft.com/office/officeart/2005/8/layout/hList1"/>
    <dgm:cxn modelId="{E1641DE9-D58B-424E-8AE0-1C9A7A5A190B}" srcId="{DAEE2819-76A6-4883-B190-A16B6CBAC01C}" destId="{4F139AB9-B208-4824-8034-DCC322890DFE}" srcOrd="6" destOrd="0" parTransId="{D0BC0A7D-3C32-4D10-B315-A2B135F25F61}" sibTransId="{C98FDDEB-514C-498C-9418-8F4216239EE3}"/>
    <dgm:cxn modelId="{E58523D6-A598-480D-B7BA-B3E01C7273EC}" srcId="{DAEE2819-76A6-4883-B190-A16B6CBAC01C}" destId="{A476632A-375A-4F13-9F4A-7FD0D7E64A47}" srcOrd="3" destOrd="0" parTransId="{665B3AE2-287A-4196-A7C9-858D0673BFF7}" sibTransId="{888EBD62-6361-401C-85BB-355DD0F44778}"/>
    <dgm:cxn modelId="{D702194C-E374-4734-985D-2B0A363E1259}" srcId="{DAEE2819-76A6-4883-B190-A16B6CBAC01C}" destId="{6BF2AAAC-88CC-48AA-9C6A-A8DF6EB9EE4C}" srcOrd="0" destOrd="0" parTransId="{BE904482-A3DE-42A5-8744-1C79E57A44A9}" sibTransId="{3CDFC626-19C8-4D4B-B69A-7B63D80DD2A4}"/>
    <dgm:cxn modelId="{2AB2762E-71F8-4667-A284-ADBA1233D101}" type="presOf" srcId="{12AF0991-280D-4B90-A1E3-7EDE29FCFBA0}" destId="{DF93A38C-138C-468A-B6A3-34A7BFE9369A}" srcOrd="0" destOrd="0" presId="urn:microsoft.com/office/officeart/2005/8/layout/hList1"/>
    <dgm:cxn modelId="{3D1DFA6A-E8A5-49F7-AC81-AA676547C26D}" type="presOf" srcId="{02D81A81-3111-4BE0-8228-4D5DD4967EA0}" destId="{7F737774-B000-4620-97E5-3BF098071D39}" srcOrd="0" destOrd="0" presId="urn:microsoft.com/office/officeart/2005/8/layout/hList1"/>
    <dgm:cxn modelId="{770407A8-0C8F-4871-8E97-F0E90D3F0011}" type="presOf" srcId="{2036228D-7924-4305-B4F4-5B2B6A881A60}" destId="{4D9CD304-6361-4E06-A2C2-C2523573B9D4}" srcOrd="0" destOrd="0" presId="urn:microsoft.com/office/officeart/2005/8/layout/hList1"/>
    <dgm:cxn modelId="{750FD399-3340-4C29-808B-E41136943EB4}" type="presParOf" srcId="{413DEF45-02A8-4746-B467-356CD5128767}" destId="{00D61C76-3EFF-4BA4-A1D2-BD61FB71EDEA}" srcOrd="0" destOrd="0" presId="urn:microsoft.com/office/officeart/2005/8/layout/hList1"/>
    <dgm:cxn modelId="{24425E14-6033-49B8-B710-4DC7E24EC015}" type="presParOf" srcId="{00D61C76-3EFF-4BA4-A1D2-BD61FB71EDEA}" destId="{97FDE21F-4960-4353-9CBD-E9EBDBA1411C}" srcOrd="0" destOrd="0" presId="urn:microsoft.com/office/officeart/2005/8/layout/hList1"/>
    <dgm:cxn modelId="{47C678DC-A7CC-4E47-A984-706C2CC04CA0}" type="presParOf" srcId="{00D61C76-3EFF-4BA4-A1D2-BD61FB71EDEA}" destId="{9498B49A-B5EE-49A1-BB1A-47162A3D722A}" srcOrd="1" destOrd="0" presId="urn:microsoft.com/office/officeart/2005/8/layout/hList1"/>
    <dgm:cxn modelId="{B0E1DDF9-7760-4D17-9690-30C6AB6530C5}" type="presParOf" srcId="{413DEF45-02A8-4746-B467-356CD5128767}" destId="{B466FCD0-BFF8-469E-BB99-8148D8D33513}" srcOrd="1" destOrd="0" presId="urn:microsoft.com/office/officeart/2005/8/layout/hList1"/>
    <dgm:cxn modelId="{FD77CADF-A8AB-4A9D-AA2F-0E375808FB8A}" type="presParOf" srcId="{413DEF45-02A8-4746-B467-356CD5128767}" destId="{85C91F2B-4783-41E7-BDB1-B5CFA3237EFD}" srcOrd="2" destOrd="0" presId="urn:microsoft.com/office/officeart/2005/8/layout/hList1"/>
    <dgm:cxn modelId="{75AE34C1-10F7-4318-A7F5-EC07BAF60F79}" type="presParOf" srcId="{85C91F2B-4783-41E7-BDB1-B5CFA3237EFD}" destId="{A0E5CFD4-25C8-4932-84AD-B640A4023D5D}" srcOrd="0" destOrd="0" presId="urn:microsoft.com/office/officeart/2005/8/layout/hList1"/>
    <dgm:cxn modelId="{E076CA9A-736D-4714-ADB5-5DC65913FF6D}" type="presParOf" srcId="{85C91F2B-4783-41E7-BDB1-B5CFA3237EFD}" destId="{004804E0-C721-423E-A1FF-E1E5C63AF60B}" srcOrd="1" destOrd="0" presId="urn:microsoft.com/office/officeart/2005/8/layout/hList1"/>
    <dgm:cxn modelId="{F32CBAB9-7F31-4455-B4BF-E2600667CFD4}" type="presParOf" srcId="{413DEF45-02A8-4746-B467-356CD5128767}" destId="{153E22B8-A315-4FA8-8004-6CC702137562}" srcOrd="3" destOrd="0" presId="urn:microsoft.com/office/officeart/2005/8/layout/hList1"/>
    <dgm:cxn modelId="{2F42DBC6-0702-4B35-A991-9655E3B2322B}" type="presParOf" srcId="{413DEF45-02A8-4746-B467-356CD5128767}" destId="{5DC3F7DE-2436-4E40-BFF6-A4AF726B3A99}" srcOrd="4" destOrd="0" presId="urn:microsoft.com/office/officeart/2005/8/layout/hList1"/>
    <dgm:cxn modelId="{7B7303E9-4D25-43C1-ABC2-4983A78531F7}" type="presParOf" srcId="{5DC3F7DE-2436-4E40-BFF6-A4AF726B3A99}" destId="{4D9CD304-6361-4E06-A2C2-C2523573B9D4}" srcOrd="0" destOrd="0" presId="urn:microsoft.com/office/officeart/2005/8/layout/hList1"/>
    <dgm:cxn modelId="{DE6B303D-DCDB-4D7B-987B-A16B11688245}" type="presParOf" srcId="{5DC3F7DE-2436-4E40-BFF6-A4AF726B3A99}" destId="{7F737774-B000-4620-97E5-3BF098071D39}" srcOrd="1" destOrd="0" presId="urn:microsoft.com/office/officeart/2005/8/layout/hList1"/>
    <dgm:cxn modelId="{16F1D623-AF9D-484F-848D-2FAB0E767EDB}" type="presParOf" srcId="{413DEF45-02A8-4746-B467-356CD5128767}" destId="{7EA30B78-B5B0-41B2-BE4A-EE225F04DD84}" srcOrd="5" destOrd="0" presId="urn:microsoft.com/office/officeart/2005/8/layout/hList1"/>
    <dgm:cxn modelId="{A1AD096A-E4F8-4C26-8247-920B9E6C1439}" type="presParOf" srcId="{413DEF45-02A8-4746-B467-356CD5128767}" destId="{5D9BF766-B945-4B30-876D-9E0CA3BB2901}" srcOrd="6" destOrd="0" presId="urn:microsoft.com/office/officeart/2005/8/layout/hList1"/>
    <dgm:cxn modelId="{28AB4F2D-5089-4EE5-AD28-35A6CD38BA69}" type="presParOf" srcId="{5D9BF766-B945-4B30-876D-9E0CA3BB2901}" destId="{9E46EF2B-CD28-4E96-BB12-1E1A2F83142B}" srcOrd="0" destOrd="0" presId="urn:microsoft.com/office/officeart/2005/8/layout/hList1"/>
    <dgm:cxn modelId="{4D75E612-BC4B-40D5-A9ED-56AEA8E67AA3}" type="presParOf" srcId="{5D9BF766-B945-4B30-876D-9E0CA3BB2901}" destId="{DF93A38C-138C-468A-B6A3-34A7BFE9369A}" srcOrd="1" destOrd="0" presId="urn:microsoft.com/office/officeart/2005/8/layout/hList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C142914-8D04-4CCA-9643-0A24BDA23C91}" type="doc">
      <dgm:prSet loTypeId="urn:microsoft.com/office/officeart/2005/8/layout/hList1" loCatId="list" qsTypeId="urn:microsoft.com/office/officeart/2005/8/quickstyle/3d2" qsCatId="3D" csTypeId="urn:microsoft.com/office/officeart/2005/8/colors/accent1_2" csCatId="accent1" phldr="1"/>
      <dgm:spPr/>
      <dgm:t>
        <a:bodyPr/>
        <a:lstStyle/>
        <a:p>
          <a:endParaRPr lang="en-US"/>
        </a:p>
      </dgm:t>
    </dgm:pt>
    <dgm:pt modelId="{DF265953-948F-4410-BA96-985D04A83808}">
      <dgm:prSet phldrT="[Text]" custT="1"/>
      <dgm:spPr/>
      <dgm:t>
        <a:bodyPr/>
        <a:lstStyle/>
        <a:p>
          <a:r>
            <a:rPr lang="lt-LT" sz="1800" b="1">
              <a:latin typeface="Times New Roman" panose="02020603050405020304" pitchFamily="18" charset="0"/>
              <a:cs typeface="Times New Roman" panose="02020603050405020304" pitchFamily="18" charset="0"/>
            </a:rPr>
            <a:t>Stiprybės</a:t>
          </a:r>
          <a:endParaRPr lang="en-US" sz="1800" b="1">
            <a:latin typeface="Times New Roman" panose="02020603050405020304" pitchFamily="18" charset="0"/>
            <a:cs typeface="Times New Roman" panose="02020603050405020304" pitchFamily="18" charset="0"/>
          </a:endParaRPr>
        </a:p>
      </dgm:t>
    </dgm:pt>
    <dgm:pt modelId="{9A42966A-F4F9-4177-8DA8-6C930892E5C5}" type="parTrans" cxnId="{DBE62AB4-B9D4-4864-8F92-443492DECD2C}">
      <dgm:prSet/>
      <dgm:spPr/>
      <dgm:t>
        <a:bodyPr/>
        <a:lstStyle/>
        <a:p>
          <a:endParaRPr lang="en-US"/>
        </a:p>
      </dgm:t>
    </dgm:pt>
    <dgm:pt modelId="{95926539-A698-4675-92EE-8E00EA2C6642}" type="sibTrans" cxnId="{DBE62AB4-B9D4-4864-8F92-443492DECD2C}">
      <dgm:prSet/>
      <dgm:spPr/>
      <dgm:t>
        <a:bodyPr/>
        <a:lstStyle/>
        <a:p>
          <a:endParaRPr lang="en-US"/>
        </a:p>
      </dgm:t>
    </dgm:pt>
    <dgm:pt modelId="{688007B0-F56C-4FDE-947F-F3CF148557E9}">
      <dgm:prSet phldrT="[Text]" custT="1"/>
      <dgm:spPr/>
      <dgm:t>
        <a:bodyPr/>
        <a:lstStyle/>
        <a:p>
          <a:r>
            <a:rPr lang="lt-LT" sz="1000">
              <a:latin typeface="Times New Roman" panose="02020603050405020304" pitchFamily="18" charset="0"/>
              <a:cs typeface="Times New Roman" panose="02020603050405020304" pitchFamily="18" charset="0"/>
            </a:rPr>
            <a:t>Augantis įregistruotų ūkio subjektų skaičius</a:t>
          </a:r>
          <a:endParaRPr lang="en-US" sz="1000">
            <a:latin typeface="Times New Roman" panose="02020603050405020304" pitchFamily="18" charset="0"/>
            <a:cs typeface="Times New Roman" panose="02020603050405020304" pitchFamily="18" charset="0"/>
          </a:endParaRPr>
        </a:p>
      </dgm:t>
    </dgm:pt>
    <dgm:pt modelId="{36E6730D-B669-4472-8887-473E162FA99C}" type="parTrans" cxnId="{E9CA35B7-DB2F-455D-8591-CD55383CB157}">
      <dgm:prSet/>
      <dgm:spPr/>
      <dgm:t>
        <a:bodyPr/>
        <a:lstStyle/>
        <a:p>
          <a:endParaRPr lang="en-US"/>
        </a:p>
      </dgm:t>
    </dgm:pt>
    <dgm:pt modelId="{60CE19C4-AD8F-48BA-8016-0CB87796AEEC}" type="sibTrans" cxnId="{E9CA35B7-DB2F-455D-8591-CD55383CB157}">
      <dgm:prSet/>
      <dgm:spPr/>
      <dgm:t>
        <a:bodyPr/>
        <a:lstStyle/>
        <a:p>
          <a:endParaRPr lang="en-US"/>
        </a:p>
      </dgm:t>
    </dgm:pt>
    <dgm:pt modelId="{EBD35A8A-CF4D-46F4-B404-4B30DD58C3D3}">
      <dgm:prSet phldrT="[Text]" custT="1"/>
      <dgm:spPr/>
      <dgm:t>
        <a:bodyPr/>
        <a:lstStyle/>
        <a:p>
          <a:r>
            <a:rPr lang="lt-LT" sz="1000">
              <a:latin typeface="Times New Roman" panose="02020603050405020304" pitchFamily="18" charset="0"/>
              <a:cs typeface="Times New Roman" panose="02020603050405020304" pitchFamily="18" charset="0"/>
            </a:rPr>
            <a:t>Įgyvendinama smulkiojo ir vidutinio verslo rėmimo politika</a:t>
          </a:r>
          <a:endParaRPr lang="en-US" sz="1000">
            <a:latin typeface="Times New Roman" panose="02020603050405020304" pitchFamily="18" charset="0"/>
            <a:cs typeface="Times New Roman" panose="02020603050405020304" pitchFamily="18" charset="0"/>
          </a:endParaRPr>
        </a:p>
      </dgm:t>
    </dgm:pt>
    <dgm:pt modelId="{A2273F85-C25B-4964-AE1F-F1ED0B8E5E11}" type="parTrans" cxnId="{93A25E42-C178-4194-A26C-381AE3015843}">
      <dgm:prSet/>
      <dgm:spPr/>
      <dgm:t>
        <a:bodyPr/>
        <a:lstStyle/>
        <a:p>
          <a:endParaRPr lang="en-US"/>
        </a:p>
      </dgm:t>
    </dgm:pt>
    <dgm:pt modelId="{74F98708-35F3-47BF-8A46-48D3D6CD2E15}" type="sibTrans" cxnId="{93A25E42-C178-4194-A26C-381AE3015843}">
      <dgm:prSet/>
      <dgm:spPr/>
      <dgm:t>
        <a:bodyPr/>
        <a:lstStyle/>
        <a:p>
          <a:endParaRPr lang="en-US"/>
        </a:p>
      </dgm:t>
    </dgm:pt>
    <dgm:pt modelId="{DAEE2819-76A6-4883-B190-A16B6CBAC01C}">
      <dgm:prSet phldrT="[Text]" custT="1"/>
      <dgm:spPr/>
      <dgm:t>
        <a:bodyPr/>
        <a:lstStyle/>
        <a:p>
          <a:r>
            <a:rPr lang="lt-LT" sz="1800" b="1">
              <a:latin typeface="Times New Roman" panose="02020603050405020304" pitchFamily="18" charset="0"/>
              <a:cs typeface="Times New Roman" panose="02020603050405020304" pitchFamily="18" charset="0"/>
            </a:rPr>
            <a:t>Silpnybės</a:t>
          </a:r>
          <a:endParaRPr lang="en-US" sz="1800"/>
        </a:p>
      </dgm:t>
    </dgm:pt>
    <dgm:pt modelId="{F97D6EBA-DE40-4DE8-A504-7B00ED7C18DA}" type="parTrans" cxnId="{9659F385-1A2A-47B7-90A5-61469CA77B29}">
      <dgm:prSet/>
      <dgm:spPr/>
      <dgm:t>
        <a:bodyPr/>
        <a:lstStyle/>
        <a:p>
          <a:endParaRPr lang="en-US"/>
        </a:p>
      </dgm:t>
    </dgm:pt>
    <dgm:pt modelId="{DB731F91-3472-477E-BB1D-5AD095E5C9A2}" type="sibTrans" cxnId="{9659F385-1A2A-47B7-90A5-61469CA77B29}">
      <dgm:prSet/>
      <dgm:spPr/>
      <dgm:t>
        <a:bodyPr/>
        <a:lstStyle/>
        <a:p>
          <a:endParaRPr lang="en-US"/>
        </a:p>
      </dgm:t>
    </dgm:pt>
    <dgm:pt modelId="{6BF2AAAC-88CC-48AA-9C6A-A8DF6EB9EE4C}">
      <dgm:prSet phldrT="[Text]" custT="1"/>
      <dgm:spPr/>
      <dgm:t>
        <a:bodyPr/>
        <a:lstStyle/>
        <a:p>
          <a:r>
            <a:rPr lang="lt-LT" sz="1000">
              <a:latin typeface="Times New Roman" panose="02020603050405020304" pitchFamily="18" charset="0"/>
              <a:cs typeface="Times New Roman" panose="02020603050405020304" pitchFamily="18" charset="0"/>
            </a:rPr>
            <a:t>Materialinių ir tiesioginių užsienio investicijų srautai, ženkliai atsiliekantys nuo šalies ir apskrities vidurkių </a:t>
          </a:r>
          <a:endParaRPr lang="en-US" sz="1000">
            <a:latin typeface="Times New Roman" panose="02020603050405020304" pitchFamily="18" charset="0"/>
            <a:cs typeface="Times New Roman" panose="02020603050405020304" pitchFamily="18" charset="0"/>
          </a:endParaRPr>
        </a:p>
      </dgm:t>
    </dgm:pt>
    <dgm:pt modelId="{BE904482-A3DE-42A5-8744-1C79E57A44A9}" type="parTrans" cxnId="{D702194C-E374-4734-985D-2B0A363E1259}">
      <dgm:prSet/>
      <dgm:spPr/>
      <dgm:t>
        <a:bodyPr/>
        <a:lstStyle/>
        <a:p>
          <a:endParaRPr lang="en-US"/>
        </a:p>
      </dgm:t>
    </dgm:pt>
    <dgm:pt modelId="{3CDFC626-19C8-4D4B-B69A-7B63D80DD2A4}" type="sibTrans" cxnId="{D702194C-E374-4734-985D-2B0A363E1259}">
      <dgm:prSet/>
      <dgm:spPr/>
      <dgm:t>
        <a:bodyPr/>
        <a:lstStyle/>
        <a:p>
          <a:endParaRPr lang="en-US"/>
        </a:p>
      </dgm:t>
    </dgm:pt>
    <dgm:pt modelId="{2036228D-7924-4305-B4F4-5B2B6A881A60}">
      <dgm:prSet phldrT="[Text]" custT="1"/>
      <dgm:spPr/>
      <dgm:t>
        <a:bodyPr/>
        <a:lstStyle/>
        <a:p>
          <a:r>
            <a:rPr lang="lt-LT" sz="1800" b="1">
              <a:latin typeface="Times New Roman" panose="02020603050405020304" pitchFamily="18" charset="0"/>
              <a:cs typeface="Times New Roman" panose="02020603050405020304" pitchFamily="18" charset="0"/>
            </a:rPr>
            <a:t>Galimybės</a:t>
          </a:r>
          <a:endParaRPr lang="en-US" sz="1800"/>
        </a:p>
      </dgm:t>
    </dgm:pt>
    <dgm:pt modelId="{BEE893C3-7652-4EBE-B472-1C26CD1C3F26}" type="parTrans" cxnId="{37743DF3-7510-4CEA-A9A5-54D2B5CDC30E}">
      <dgm:prSet/>
      <dgm:spPr/>
      <dgm:t>
        <a:bodyPr/>
        <a:lstStyle/>
        <a:p>
          <a:endParaRPr lang="en-US"/>
        </a:p>
      </dgm:t>
    </dgm:pt>
    <dgm:pt modelId="{249E9A29-026E-4C66-BA13-8EAC55CB3C34}" type="sibTrans" cxnId="{37743DF3-7510-4CEA-A9A5-54D2B5CDC30E}">
      <dgm:prSet/>
      <dgm:spPr/>
      <dgm:t>
        <a:bodyPr/>
        <a:lstStyle/>
        <a:p>
          <a:endParaRPr lang="en-US"/>
        </a:p>
      </dgm:t>
    </dgm:pt>
    <dgm:pt modelId="{02D81A81-3111-4BE0-8228-4D5DD4967EA0}">
      <dgm:prSet phldrT="[Text]" custT="1"/>
      <dgm:spPr/>
      <dgm:t>
        <a:bodyPr/>
        <a:lstStyle/>
        <a:p>
          <a:r>
            <a:rPr lang="lt-LT" sz="1000">
              <a:latin typeface="Times New Roman" panose="02020603050405020304" pitchFamily="18" charset="0"/>
              <a:cs typeface="Times New Roman" panose="02020603050405020304" pitchFamily="18" charset="0"/>
            </a:rPr>
            <a:t>Aktyvių informacijos bei rinkodaros priemonių taikymas pritraukiant vietos ir užsienio investuotojus</a:t>
          </a:r>
          <a:endParaRPr lang="en-US" sz="1000">
            <a:latin typeface="Times New Roman" panose="02020603050405020304" pitchFamily="18" charset="0"/>
            <a:cs typeface="Times New Roman" panose="02020603050405020304" pitchFamily="18" charset="0"/>
          </a:endParaRPr>
        </a:p>
      </dgm:t>
    </dgm:pt>
    <dgm:pt modelId="{9743060A-3B5C-4CBF-A7DC-E5F7092549A9}" type="parTrans" cxnId="{C8DB7C5D-5499-405B-B1D7-175ED42A30E2}">
      <dgm:prSet/>
      <dgm:spPr/>
      <dgm:t>
        <a:bodyPr/>
        <a:lstStyle/>
        <a:p>
          <a:endParaRPr lang="en-US"/>
        </a:p>
      </dgm:t>
    </dgm:pt>
    <dgm:pt modelId="{0EEA66B5-E4DF-4E9F-A968-FDE61B3254D7}" type="sibTrans" cxnId="{C8DB7C5D-5499-405B-B1D7-175ED42A30E2}">
      <dgm:prSet/>
      <dgm:spPr/>
      <dgm:t>
        <a:bodyPr/>
        <a:lstStyle/>
        <a:p>
          <a:endParaRPr lang="en-US"/>
        </a:p>
      </dgm:t>
    </dgm:pt>
    <dgm:pt modelId="{948A4BD6-F139-4960-9130-5A3729C4C619}">
      <dgm:prSet phldrT="[Text]" custT="1"/>
      <dgm:spPr/>
      <dgm:t>
        <a:bodyPr/>
        <a:lstStyle/>
        <a:p>
          <a:r>
            <a:rPr lang="lt-LT" sz="1800" b="1">
              <a:latin typeface="Times New Roman" panose="02020603050405020304" pitchFamily="18" charset="0"/>
              <a:cs typeface="Times New Roman" panose="02020603050405020304" pitchFamily="18" charset="0"/>
            </a:rPr>
            <a:t>Grėsmės</a:t>
          </a:r>
          <a:endParaRPr lang="en-US" sz="1800"/>
        </a:p>
      </dgm:t>
    </dgm:pt>
    <dgm:pt modelId="{1532D8A8-2A8B-4563-94C8-971D3E903AF7}" type="parTrans" cxnId="{D34EA225-BE89-4865-B3F3-904C12BB2E05}">
      <dgm:prSet/>
      <dgm:spPr/>
      <dgm:t>
        <a:bodyPr/>
        <a:lstStyle/>
        <a:p>
          <a:endParaRPr lang="en-US"/>
        </a:p>
      </dgm:t>
    </dgm:pt>
    <dgm:pt modelId="{6429AF09-A905-4D27-9E4E-07EB6C75A37B}" type="sibTrans" cxnId="{D34EA225-BE89-4865-B3F3-904C12BB2E05}">
      <dgm:prSet/>
      <dgm:spPr/>
      <dgm:t>
        <a:bodyPr/>
        <a:lstStyle/>
        <a:p>
          <a:endParaRPr lang="en-US"/>
        </a:p>
      </dgm:t>
    </dgm:pt>
    <dgm:pt modelId="{37AD6761-318F-4D2C-9338-1A41DBC3838F}">
      <dgm:prSet custT="1"/>
      <dgm:spPr/>
      <dgm:t>
        <a:bodyPr/>
        <a:lstStyle/>
        <a:p>
          <a:r>
            <a:rPr lang="lt-LT" sz="1000">
              <a:latin typeface="Times New Roman" panose="02020603050405020304" pitchFamily="18" charset="0"/>
              <a:cs typeface="Times New Roman" panose="02020603050405020304" pitchFamily="18" charset="0"/>
            </a:rPr>
            <a:t>Nepakankamai išplėtotas mažmeninės prekybos tinklas</a:t>
          </a:r>
        </a:p>
      </dgm:t>
    </dgm:pt>
    <dgm:pt modelId="{8FB1B43C-3A90-4CC8-828B-E379DE388F14}" type="parTrans" cxnId="{BED3D6E9-D674-4F84-A313-77B18AA58CB7}">
      <dgm:prSet/>
      <dgm:spPr/>
      <dgm:t>
        <a:bodyPr/>
        <a:lstStyle/>
        <a:p>
          <a:endParaRPr lang="en-US"/>
        </a:p>
      </dgm:t>
    </dgm:pt>
    <dgm:pt modelId="{864F03B6-E9C3-434D-8565-B419F279B7C2}" type="sibTrans" cxnId="{BED3D6E9-D674-4F84-A313-77B18AA58CB7}">
      <dgm:prSet/>
      <dgm:spPr/>
      <dgm:t>
        <a:bodyPr/>
        <a:lstStyle/>
        <a:p>
          <a:endParaRPr lang="en-US"/>
        </a:p>
      </dgm:t>
    </dgm:pt>
    <dgm:pt modelId="{18AA1457-53A6-4ACC-8125-7BC697EE2890}">
      <dgm:prSet custT="1"/>
      <dgm:spPr/>
      <dgm:t>
        <a:bodyPr/>
        <a:lstStyle/>
        <a:p>
          <a:r>
            <a:rPr lang="lt-LT" sz="1000">
              <a:latin typeface="Times New Roman" panose="02020603050405020304" pitchFamily="18" charset="0"/>
              <a:cs typeface="Times New Roman" panose="02020603050405020304" pitchFamily="18" charset="0"/>
            </a:rPr>
            <a:t>Mažesnis nei šalyje ir  apskrityje verslumo lygis</a:t>
          </a:r>
        </a:p>
      </dgm:t>
    </dgm:pt>
    <dgm:pt modelId="{DD21DBAE-584F-4BCD-85C8-4125FF6A9611}" type="parTrans" cxnId="{316E7711-9972-4FB0-833C-A2526008B0A3}">
      <dgm:prSet/>
      <dgm:spPr/>
      <dgm:t>
        <a:bodyPr/>
        <a:lstStyle/>
        <a:p>
          <a:endParaRPr lang="en-US"/>
        </a:p>
      </dgm:t>
    </dgm:pt>
    <dgm:pt modelId="{419CBD7C-81B2-406D-809C-A75017B29752}" type="sibTrans" cxnId="{316E7711-9972-4FB0-833C-A2526008B0A3}">
      <dgm:prSet/>
      <dgm:spPr/>
      <dgm:t>
        <a:bodyPr/>
        <a:lstStyle/>
        <a:p>
          <a:endParaRPr lang="en-US"/>
        </a:p>
      </dgm:t>
    </dgm:pt>
    <dgm:pt modelId="{5FA062B5-E6BA-49B0-B437-1AF7D26DB564}">
      <dgm:prSet custT="1"/>
      <dgm:spPr/>
      <dgm:t>
        <a:bodyPr/>
        <a:lstStyle/>
        <a:p>
          <a:r>
            <a:rPr lang="lt-LT" sz="1000">
              <a:latin typeface="Times New Roman" panose="02020603050405020304" pitchFamily="18" charset="0"/>
              <a:cs typeface="Times New Roman" panose="02020603050405020304" pitchFamily="18" charset="0"/>
            </a:rPr>
            <a:t>Dominuojantis ekonominiams pokyčiams jautrus mikroverslas</a:t>
          </a:r>
        </a:p>
      </dgm:t>
    </dgm:pt>
    <dgm:pt modelId="{D92852B2-86AF-46DC-9228-56B9A01E3F7C}" type="parTrans" cxnId="{5AFDC15A-4D95-4E06-A50B-3D758A180452}">
      <dgm:prSet/>
      <dgm:spPr/>
      <dgm:t>
        <a:bodyPr/>
        <a:lstStyle/>
        <a:p>
          <a:endParaRPr lang="en-US"/>
        </a:p>
      </dgm:t>
    </dgm:pt>
    <dgm:pt modelId="{6E1C2E64-D956-4762-88F8-EB9F323F455F}" type="sibTrans" cxnId="{5AFDC15A-4D95-4E06-A50B-3D758A180452}">
      <dgm:prSet/>
      <dgm:spPr/>
      <dgm:t>
        <a:bodyPr/>
        <a:lstStyle/>
        <a:p>
          <a:endParaRPr lang="en-US"/>
        </a:p>
      </dgm:t>
    </dgm:pt>
    <dgm:pt modelId="{7B8E3D50-822E-4614-B07A-3D4262352BAC}">
      <dgm:prSet custT="1"/>
      <dgm:spPr/>
      <dgm:t>
        <a:bodyPr/>
        <a:lstStyle/>
        <a:p>
          <a:r>
            <a:rPr lang="lt-LT" sz="1000">
              <a:latin typeface="Times New Roman" panose="02020603050405020304" pitchFamily="18" charset="0"/>
              <a:cs typeface="Times New Roman" panose="02020603050405020304" pitchFamily="18" charset="0"/>
            </a:rPr>
            <a:t>Intensyvesnė parama smulkiojo ir vidutinio verslo plėtrai</a:t>
          </a:r>
        </a:p>
      </dgm:t>
    </dgm:pt>
    <dgm:pt modelId="{7DFB8FDA-2403-4A76-8BE9-802309EA6CBC}" type="parTrans" cxnId="{5E458BDC-398C-4A43-95BC-36DB85EE7F9C}">
      <dgm:prSet/>
      <dgm:spPr/>
      <dgm:t>
        <a:bodyPr/>
        <a:lstStyle/>
        <a:p>
          <a:endParaRPr lang="en-US"/>
        </a:p>
      </dgm:t>
    </dgm:pt>
    <dgm:pt modelId="{CDD612CC-4FF9-41FE-99B1-48DEFA86D684}" type="sibTrans" cxnId="{5E458BDC-398C-4A43-95BC-36DB85EE7F9C}">
      <dgm:prSet/>
      <dgm:spPr/>
      <dgm:t>
        <a:bodyPr/>
        <a:lstStyle/>
        <a:p>
          <a:endParaRPr lang="en-US"/>
        </a:p>
      </dgm:t>
    </dgm:pt>
    <dgm:pt modelId="{12AF0991-280D-4B90-A1E3-7EDE29FCFBA0}">
      <dgm:prSet custT="1"/>
      <dgm:spPr/>
      <dgm:t>
        <a:bodyPr/>
        <a:lstStyle/>
        <a:p>
          <a:r>
            <a:rPr lang="lt-LT" sz="1000">
              <a:latin typeface="Times New Roman" panose="02020603050405020304" pitchFamily="18" charset="0"/>
              <a:cs typeface="Times New Roman" panose="02020603050405020304" pitchFamily="18" charset="0"/>
            </a:rPr>
            <a:t>Nepakankamai išnaudojamas investicinis potencialas</a:t>
          </a:r>
          <a:endParaRPr lang="en-US" sz="1000">
            <a:latin typeface="Times New Roman" panose="02020603050405020304" pitchFamily="18" charset="0"/>
            <a:cs typeface="Times New Roman" panose="02020603050405020304" pitchFamily="18" charset="0"/>
          </a:endParaRPr>
        </a:p>
      </dgm:t>
    </dgm:pt>
    <dgm:pt modelId="{127EAA6E-1B8C-46AD-82D1-61549763CC90}" type="sibTrans" cxnId="{4B89F897-DB85-4AEB-AF3D-AD8DD7F99A0E}">
      <dgm:prSet/>
      <dgm:spPr/>
      <dgm:t>
        <a:bodyPr/>
        <a:lstStyle/>
        <a:p>
          <a:endParaRPr lang="en-US"/>
        </a:p>
      </dgm:t>
    </dgm:pt>
    <dgm:pt modelId="{7F86EAC8-2AE0-4FB7-A025-E7C8CAF43AEE}" type="parTrans" cxnId="{4B89F897-DB85-4AEB-AF3D-AD8DD7F99A0E}">
      <dgm:prSet/>
      <dgm:spPr/>
      <dgm:t>
        <a:bodyPr/>
        <a:lstStyle/>
        <a:p>
          <a:endParaRPr lang="en-US"/>
        </a:p>
      </dgm:t>
    </dgm:pt>
    <dgm:pt modelId="{A3E7151C-B5EB-48BC-87F0-79FDC9DF8A50}">
      <dgm:prSet custT="1"/>
      <dgm:spPr/>
      <dgm:t>
        <a:bodyPr/>
        <a:lstStyle/>
        <a:p>
          <a:r>
            <a:rPr lang="lt-LT" sz="1000">
              <a:latin typeface="Times New Roman" panose="02020603050405020304" pitchFamily="18" charset="0"/>
              <a:cs typeface="Times New Roman" panose="02020603050405020304" pitchFamily="18" charset="0"/>
            </a:rPr>
            <a:t>Didėjantys Rietavo savivaldybės ir šalies ekonominiai skirtumai</a:t>
          </a:r>
        </a:p>
      </dgm:t>
    </dgm:pt>
    <dgm:pt modelId="{9181EA6A-7CE7-46EC-ADB3-80617BF9DE98}" type="sibTrans" cxnId="{FB09F1F5-EB28-4899-9E09-AC486BFD788A}">
      <dgm:prSet/>
      <dgm:spPr/>
      <dgm:t>
        <a:bodyPr/>
        <a:lstStyle/>
        <a:p>
          <a:endParaRPr lang="en-US"/>
        </a:p>
      </dgm:t>
    </dgm:pt>
    <dgm:pt modelId="{F03F2EB9-5AA0-4CD8-89AD-E74322BC1E35}" type="parTrans" cxnId="{FB09F1F5-EB28-4899-9E09-AC486BFD788A}">
      <dgm:prSet/>
      <dgm:spPr/>
      <dgm:t>
        <a:bodyPr/>
        <a:lstStyle/>
        <a:p>
          <a:endParaRPr lang="en-US"/>
        </a:p>
      </dgm:t>
    </dgm:pt>
    <dgm:pt modelId="{24F86475-E9A5-4E57-9F69-2D3BA92BED5F}">
      <dgm:prSet custT="1"/>
      <dgm:spPr/>
      <dgm:t>
        <a:bodyPr/>
        <a:lstStyle/>
        <a:p>
          <a:r>
            <a:rPr lang="lt-LT" sz="1000">
              <a:latin typeface="Times New Roman" panose="02020603050405020304" pitchFamily="18" charset="0"/>
              <a:cs typeface="Times New Roman" panose="02020603050405020304" pitchFamily="18" charset="0"/>
            </a:rPr>
            <a:t>Maža gyventojų perkamoji galia</a:t>
          </a:r>
        </a:p>
      </dgm:t>
    </dgm:pt>
    <dgm:pt modelId="{BE7567D9-0F15-4626-9DAD-6F4870F52913}" type="sibTrans" cxnId="{D9D406DF-3784-4151-BCB4-BC960D2A4884}">
      <dgm:prSet/>
      <dgm:spPr/>
      <dgm:t>
        <a:bodyPr/>
        <a:lstStyle/>
        <a:p>
          <a:endParaRPr lang="en-US"/>
        </a:p>
      </dgm:t>
    </dgm:pt>
    <dgm:pt modelId="{3F292A74-901A-4EE8-A8F3-C8F3CEB166C9}" type="parTrans" cxnId="{D9D406DF-3784-4151-BCB4-BC960D2A4884}">
      <dgm:prSet/>
      <dgm:spPr/>
      <dgm:t>
        <a:bodyPr/>
        <a:lstStyle/>
        <a:p>
          <a:endParaRPr lang="en-US"/>
        </a:p>
      </dgm:t>
    </dgm:pt>
    <dgm:pt modelId="{E143FD6A-6E38-4AE3-97C1-4FA4162675B8}">
      <dgm:prSet custT="1"/>
      <dgm:spPr/>
      <dgm:t>
        <a:bodyPr/>
        <a:lstStyle/>
        <a:p>
          <a:r>
            <a:rPr lang="lt-LT" sz="1000">
              <a:latin typeface="Times New Roman" panose="02020603050405020304" pitchFamily="18" charset="0"/>
              <a:cs typeface="Times New Roman" panose="02020603050405020304" pitchFamily="18" charset="0"/>
            </a:rPr>
            <a:t>Nemažėjanti emigracija dėl sudėtingų ekonominių sąlygų</a:t>
          </a:r>
        </a:p>
      </dgm:t>
    </dgm:pt>
    <dgm:pt modelId="{F8614512-7403-4E6D-8A05-315DCAD8DA72}" type="sibTrans" cxnId="{657BF432-B69E-4E33-B58E-4AC72B3447D6}">
      <dgm:prSet/>
      <dgm:spPr/>
      <dgm:t>
        <a:bodyPr/>
        <a:lstStyle/>
        <a:p>
          <a:endParaRPr lang="en-US"/>
        </a:p>
      </dgm:t>
    </dgm:pt>
    <dgm:pt modelId="{95212226-0A2C-460F-9FFA-A9A965EE9066}" type="parTrans" cxnId="{657BF432-B69E-4E33-B58E-4AC72B3447D6}">
      <dgm:prSet/>
      <dgm:spPr/>
      <dgm:t>
        <a:bodyPr/>
        <a:lstStyle/>
        <a:p>
          <a:endParaRPr lang="en-US"/>
        </a:p>
      </dgm:t>
    </dgm:pt>
    <dgm:pt modelId="{413DEF45-02A8-4746-B467-356CD5128767}" type="pres">
      <dgm:prSet presAssocID="{7C142914-8D04-4CCA-9643-0A24BDA23C91}" presName="Name0" presStyleCnt="0">
        <dgm:presLayoutVars>
          <dgm:dir/>
          <dgm:animLvl val="lvl"/>
          <dgm:resizeHandles val="exact"/>
        </dgm:presLayoutVars>
      </dgm:prSet>
      <dgm:spPr/>
      <dgm:t>
        <a:bodyPr/>
        <a:lstStyle/>
        <a:p>
          <a:endParaRPr lang="lt-LT"/>
        </a:p>
      </dgm:t>
    </dgm:pt>
    <dgm:pt modelId="{00D61C76-3EFF-4BA4-A1D2-BD61FB71EDEA}" type="pres">
      <dgm:prSet presAssocID="{DF265953-948F-4410-BA96-985D04A83808}" presName="composite" presStyleCnt="0"/>
      <dgm:spPr/>
    </dgm:pt>
    <dgm:pt modelId="{97FDE21F-4960-4353-9CBD-E9EBDBA1411C}" type="pres">
      <dgm:prSet presAssocID="{DF265953-948F-4410-BA96-985D04A83808}" presName="parTx" presStyleLbl="alignNode1" presStyleIdx="0" presStyleCnt="4">
        <dgm:presLayoutVars>
          <dgm:chMax val="0"/>
          <dgm:chPref val="0"/>
          <dgm:bulletEnabled val="1"/>
        </dgm:presLayoutVars>
      </dgm:prSet>
      <dgm:spPr/>
      <dgm:t>
        <a:bodyPr/>
        <a:lstStyle/>
        <a:p>
          <a:endParaRPr lang="lt-LT"/>
        </a:p>
      </dgm:t>
    </dgm:pt>
    <dgm:pt modelId="{9498B49A-B5EE-49A1-BB1A-47162A3D722A}" type="pres">
      <dgm:prSet presAssocID="{DF265953-948F-4410-BA96-985D04A83808}" presName="desTx" presStyleLbl="alignAccFollowNode1" presStyleIdx="0" presStyleCnt="4">
        <dgm:presLayoutVars>
          <dgm:bulletEnabled val="1"/>
        </dgm:presLayoutVars>
      </dgm:prSet>
      <dgm:spPr/>
      <dgm:t>
        <a:bodyPr/>
        <a:lstStyle/>
        <a:p>
          <a:endParaRPr lang="lt-LT"/>
        </a:p>
      </dgm:t>
    </dgm:pt>
    <dgm:pt modelId="{B466FCD0-BFF8-469E-BB99-8148D8D33513}" type="pres">
      <dgm:prSet presAssocID="{95926539-A698-4675-92EE-8E00EA2C6642}" presName="space" presStyleCnt="0"/>
      <dgm:spPr/>
    </dgm:pt>
    <dgm:pt modelId="{85C91F2B-4783-41E7-BDB1-B5CFA3237EFD}" type="pres">
      <dgm:prSet presAssocID="{DAEE2819-76A6-4883-B190-A16B6CBAC01C}" presName="composite" presStyleCnt="0"/>
      <dgm:spPr/>
    </dgm:pt>
    <dgm:pt modelId="{A0E5CFD4-25C8-4932-84AD-B640A4023D5D}" type="pres">
      <dgm:prSet presAssocID="{DAEE2819-76A6-4883-B190-A16B6CBAC01C}" presName="parTx" presStyleLbl="alignNode1" presStyleIdx="1" presStyleCnt="4">
        <dgm:presLayoutVars>
          <dgm:chMax val="0"/>
          <dgm:chPref val="0"/>
          <dgm:bulletEnabled val="1"/>
        </dgm:presLayoutVars>
      </dgm:prSet>
      <dgm:spPr/>
      <dgm:t>
        <a:bodyPr/>
        <a:lstStyle/>
        <a:p>
          <a:endParaRPr lang="lt-LT"/>
        </a:p>
      </dgm:t>
    </dgm:pt>
    <dgm:pt modelId="{004804E0-C721-423E-A1FF-E1E5C63AF60B}" type="pres">
      <dgm:prSet presAssocID="{DAEE2819-76A6-4883-B190-A16B6CBAC01C}" presName="desTx" presStyleLbl="alignAccFollowNode1" presStyleIdx="1" presStyleCnt="4">
        <dgm:presLayoutVars>
          <dgm:bulletEnabled val="1"/>
        </dgm:presLayoutVars>
      </dgm:prSet>
      <dgm:spPr/>
      <dgm:t>
        <a:bodyPr/>
        <a:lstStyle/>
        <a:p>
          <a:endParaRPr lang="lt-LT"/>
        </a:p>
      </dgm:t>
    </dgm:pt>
    <dgm:pt modelId="{153E22B8-A315-4FA8-8004-6CC702137562}" type="pres">
      <dgm:prSet presAssocID="{DB731F91-3472-477E-BB1D-5AD095E5C9A2}" presName="space" presStyleCnt="0"/>
      <dgm:spPr/>
    </dgm:pt>
    <dgm:pt modelId="{5DC3F7DE-2436-4E40-BFF6-A4AF726B3A99}" type="pres">
      <dgm:prSet presAssocID="{2036228D-7924-4305-B4F4-5B2B6A881A60}" presName="composite" presStyleCnt="0"/>
      <dgm:spPr/>
    </dgm:pt>
    <dgm:pt modelId="{4D9CD304-6361-4E06-A2C2-C2523573B9D4}" type="pres">
      <dgm:prSet presAssocID="{2036228D-7924-4305-B4F4-5B2B6A881A60}" presName="parTx" presStyleLbl="alignNode1" presStyleIdx="2" presStyleCnt="4">
        <dgm:presLayoutVars>
          <dgm:chMax val="0"/>
          <dgm:chPref val="0"/>
          <dgm:bulletEnabled val="1"/>
        </dgm:presLayoutVars>
      </dgm:prSet>
      <dgm:spPr/>
      <dgm:t>
        <a:bodyPr/>
        <a:lstStyle/>
        <a:p>
          <a:endParaRPr lang="lt-LT"/>
        </a:p>
      </dgm:t>
    </dgm:pt>
    <dgm:pt modelId="{7F737774-B000-4620-97E5-3BF098071D39}" type="pres">
      <dgm:prSet presAssocID="{2036228D-7924-4305-B4F4-5B2B6A881A60}" presName="desTx" presStyleLbl="alignAccFollowNode1" presStyleIdx="2" presStyleCnt="4">
        <dgm:presLayoutVars>
          <dgm:bulletEnabled val="1"/>
        </dgm:presLayoutVars>
      </dgm:prSet>
      <dgm:spPr/>
      <dgm:t>
        <a:bodyPr/>
        <a:lstStyle/>
        <a:p>
          <a:endParaRPr lang="lt-LT"/>
        </a:p>
      </dgm:t>
    </dgm:pt>
    <dgm:pt modelId="{7EA30B78-B5B0-41B2-BE4A-EE225F04DD84}" type="pres">
      <dgm:prSet presAssocID="{249E9A29-026E-4C66-BA13-8EAC55CB3C34}" presName="space" presStyleCnt="0"/>
      <dgm:spPr/>
    </dgm:pt>
    <dgm:pt modelId="{5D9BF766-B945-4B30-876D-9E0CA3BB2901}" type="pres">
      <dgm:prSet presAssocID="{948A4BD6-F139-4960-9130-5A3729C4C619}" presName="composite" presStyleCnt="0"/>
      <dgm:spPr/>
    </dgm:pt>
    <dgm:pt modelId="{9E46EF2B-CD28-4E96-BB12-1E1A2F83142B}" type="pres">
      <dgm:prSet presAssocID="{948A4BD6-F139-4960-9130-5A3729C4C619}" presName="parTx" presStyleLbl="alignNode1" presStyleIdx="3" presStyleCnt="4">
        <dgm:presLayoutVars>
          <dgm:chMax val="0"/>
          <dgm:chPref val="0"/>
          <dgm:bulletEnabled val="1"/>
        </dgm:presLayoutVars>
      </dgm:prSet>
      <dgm:spPr/>
      <dgm:t>
        <a:bodyPr/>
        <a:lstStyle/>
        <a:p>
          <a:endParaRPr lang="lt-LT"/>
        </a:p>
      </dgm:t>
    </dgm:pt>
    <dgm:pt modelId="{DF93A38C-138C-468A-B6A3-34A7BFE9369A}" type="pres">
      <dgm:prSet presAssocID="{948A4BD6-F139-4960-9130-5A3729C4C619}" presName="desTx" presStyleLbl="alignAccFollowNode1" presStyleIdx="3" presStyleCnt="4">
        <dgm:presLayoutVars>
          <dgm:bulletEnabled val="1"/>
        </dgm:presLayoutVars>
      </dgm:prSet>
      <dgm:spPr/>
      <dgm:t>
        <a:bodyPr/>
        <a:lstStyle/>
        <a:p>
          <a:endParaRPr lang="lt-LT"/>
        </a:p>
      </dgm:t>
    </dgm:pt>
  </dgm:ptLst>
  <dgm:cxnLst>
    <dgm:cxn modelId="{830BEB22-4EC1-4834-90D6-E4748B9EBD81}" type="presOf" srcId="{6BF2AAAC-88CC-48AA-9C6A-A8DF6EB9EE4C}" destId="{004804E0-C721-423E-A1FF-E1E5C63AF60B}" srcOrd="0" destOrd="0" presId="urn:microsoft.com/office/officeart/2005/8/layout/hList1"/>
    <dgm:cxn modelId="{D702194C-E374-4734-985D-2B0A363E1259}" srcId="{DAEE2819-76A6-4883-B190-A16B6CBAC01C}" destId="{6BF2AAAC-88CC-48AA-9C6A-A8DF6EB9EE4C}" srcOrd="0" destOrd="0" parTransId="{BE904482-A3DE-42A5-8744-1C79E57A44A9}" sibTransId="{3CDFC626-19C8-4D4B-B69A-7B63D80DD2A4}"/>
    <dgm:cxn modelId="{37743DF3-7510-4CEA-A9A5-54D2B5CDC30E}" srcId="{7C142914-8D04-4CCA-9643-0A24BDA23C91}" destId="{2036228D-7924-4305-B4F4-5B2B6A881A60}" srcOrd="2" destOrd="0" parTransId="{BEE893C3-7652-4EBE-B472-1C26CD1C3F26}" sibTransId="{249E9A29-026E-4C66-BA13-8EAC55CB3C34}"/>
    <dgm:cxn modelId="{E668555C-E070-4A58-8248-F2994309381A}" type="presOf" srcId="{A3E7151C-B5EB-48BC-87F0-79FDC9DF8A50}" destId="{DF93A38C-138C-468A-B6A3-34A7BFE9369A}" srcOrd="0" destOrd="1" presId="urn:microsoft.com/office/officeart/2005/8/layout/hList1"/>
    <dgm:cxn modelId="{A164FBB9-E6FC-4B2B-B597-EE2B6FD9EBE6}" type="presOf" srcId="{948A4BD6-F139-4960-9130-5A3729C4C619}" destId="{9E46EF2B-CD28-4E96-BB12-1E1A2F83142B}" srcOrd="0" destOrd="0" presId="urn:microsoft.com/office/officeart/2005/8/layout/hList1"/>
    <dgm:cxn modelId="{155976E1-308F-41A7-93CD-25A37022DED0}" type="presOf" srcId="{E143FD6A-6E38-4AE3-97C1-4FA4162675B8}" destId="{DF93A38C-138C-468A-B6A3-34A7BFE9369A}" srcOrd="0" destOrd="3" presId="urn:microsoft.com/office/officeart/2005/8/layout/hList1"/>
    <dgm:cxn modelId="{679CF35D-CDA2-4645-B9DA-C625F68258A9}" type="presOf" srcId="{24F86475-E9A5-4E57-9F69-2D3BA92BED5F}" destId="{DF93A38C-138C-468A-B6A3-34A7BFE9369A}" srcOrd="0" destOrd="2" presId="urn:microsoft.com/office/officeart/2005/8/layout/hList1"/>
    <dgm:cxn modelId="{9659F385-1A2A-47B7-90A5-61469CA77B29}" srcId="{7C142914-8D04-4CCA-9643-0A24BDA23C91}" destId="{DAEE2819-76A6-4883-B190-A16B6CBAC01C}" srcOrd="1" destOrd="0" parTransId="{F97D6EBA-DE40-4DE8-A504-7B00ED7C18DA}" sibTransId="{DB731F91-3472-477E-BB1D-5AD095E5C9A2}"/>
    <dgm:cxn modelId="{175B5505-2EC4-45A7-A2CC-233C4568565F}" type="presOf" srcId="{18AA1457-53A6-4ACC-8125-7BC697EE2890}" destId="{004804E0-C721-423E-A1FF-E1E5C63AF60B}" srcOrd="0" destOrd="2" presId="urn:microsoft.com/office/officeart/2005/8/layout/hList1"/>
    <dgm:cxn modelId="{044066ED-FA81-402F-9F39-A74D1A0726F6}" type="presOf" srcId="{12AF0991-280D-4B90-A1E3-7EDE29FCFBA0}" destId="{DF93A38C-138C-468A-B6A3-34A7BFE9369A}" srcOrd="0" destOrd="0" presId="urn:microsoft.com/office/officeart/2005/8/layout/hList1"/>
    <dgm:cxn modelId="{C8DB7C5D-5499-405B-B1D7-175ED42A30E2}" srcId="{2036228D-7924-4305-B4F4-5B2B6A881A60}" destId="{02D81A81-3111-4BE0-8228-4D5DD4967EA0}" srcOrd="0" destOrd="0" parTransId="{9743060A-3B5C-4CBF-A7DC-E5F7092549A9}" sibTransId="{0EEA66B5-E4DF-4E9F-A968-FDE61B3254D7}"/>
    <dgm:cxn modelId="{4B89F897-DB85-4AEB-AF3D-AD8DD7F99A0E}" srcId="{948A4BD6-F139-4960-9130-5A3729C4C619}" destId="{12AF0991-280D-4B90-A1E3-7EDE29FCFBA0}" srcOrd="0" destOrd="0" parTransId="{7F86EAC8-2AE0-4FB7-A025-E7C8CAF43AEE}" sibTransId="{127EAA6E-1B8C-46AD-82D1-61549763CC90}"/>
    <dgm:cxn modelId="{4A0E5E46-B796-43CA-9FE9-23320476F2DB}" type="presOf" srcId="{37AD6761-318F-4D2C-9338-1A41DBC3838F}" destId="{004804E0-C721-423E-A1FF-E1E5C63AF60B}" srcOrd="0" destOrd="1" presId="urn:microsoft.com/office/officeart/2005/8/layout/hList1"/>
    <dgm:cxn modelId="{DF42755B-7788-4D62-A3BA-35BB6A371067}" type="presOf" srcId="{DAEE2819-76A6-4883-B190-A16B6CBAC01C}" destId="{A0E5CFD4-25C8-4932-84AD-B640A4023D5D}" srcOrd="0" destOrd="0" presId="urn:microsoft.com/office/officeart/2005/8/layout/hList1"/>
    <dgm:cxn modelId="{9341F4D8-F3C9-4A26-B490-87F2E0BE86D2}" type="presOf" srcId="{DF265953-948F-4410-BA96-985D04A83808}" destId="{97FDE21F-4960-4353-9CBD-E9EBDBA1411C}" srcOrd="0" destOrd="0" presId="urn:microsoft.com/office/officeart/2005/8/layout/hList1"/>
    <dgm:cxn modelId="{D34EA225-BE89-4865-B3F3-904C12BB2E05}" srcId="{7C142914-8D04-4CCA-9643-0A24BDA23C91}" destId="{948A4BD6-F139-4960-9130-5A3729C4C619}" srcOrd="3" destOrd="0" parTransId="{1532D8A8-2A8B-4563-94C8-971D3E903AF7}" sibTransId="{6429AF09-A905-4D27-9E4E-07EB6C75A37B}"/>
    <dgm:cxn modelId="{657BF432-B69E-4E33-B58E-4AC72B3447D6}" srcId="{948A4BD6-F139-4960-9130-5A3729C4C619}" destId="{E143FD6A-6E38-4AE3-97C1-4FA4162675B8}" srcOrd="3" destOrd="0" parTransId="{95212226-0A2C-460F-9FFA-A9A965EE9066}" sibTransId="{F8614512-7403-4E6D-8A05-315DCAD8DA72}"/>
    <dgm:cxn modelId="{17EFBA38-F64C-4C42-8B86-1437D7C75F57}" type="presOf" srcId="{688007B0-F56C-4FDE-947F-F3CF148557E9}" destId="{9498B49A-B5EE-49A1-BB1A-47162A3D722A}" srcOrd="0" destOrd="0" presId="urn:microsoft.com/office/officeart/2005/8/layout/hList1"/>
    <dgm:cxn modelId="{3A396E45-4758-4B87-B116-74588BA845EE}" type="presOf" srcId="{EBD35A8A-CF4D-46F4-B404-4B30DD58C3D3}" destId="{9498B49A-B5EE-49A1-BB1A-47162A3D722A}" srcOrd="0" destOrd="1" presId="urn:microsoft.com/office/officeart/2005/8/layout/hList1"/>
    <dgm:cxn modelId="{D9D406DF-3784-4151-BCB4-BC960D2A4884}" srcId="{948A4BD6-F139-4960-9130-5A3729C4C619}" destId="{24F86475-E9A5-4E57-9F69-2D3BA92BED5F}" srcOrd="2" destOrd="0" parTransId="{3F292A74-901A-4EE8-A8F3-C8F3CEB166C9}" sibTransId="{BE7567D9-0F15-4626-9DAD-6F4870F52913}"/>
    <dgm:cxn modelId="{DBE62AB4-B9D4-4864-8F92-443492DECD2C}" srcId="{7C142914-8D04-4CCA-9643-0A24BDA23C91}" destId="{DF265953-948F-4410-BA96-985D04A83808}" srcOrd="0" destOrd="0" parTransId="{9A42966A-F4F9-4177-8DA8-6C930892E5C5}" sibTransId="{95926539-A698-4675-92EE-8E00EA2C6642}"/>
    <dgm:cxn modelId="{5FE96AB5-5954-4A09-B172-98D2F7FA200C}" type="presOf" srcId="{2036228D-7924-4305-B4F4-5B2B6A881A60}" destId="{4D9CD304-6361-4E06-A2C2-C2523573B9D4}" srcOrd="0" destOrd="0" presId="urn:microsoft.com/office/officeart/2005/8/layout/hList1"/>
    <dgm:cxn modelId="{93A25E42-C178-4194-A26C-381AE3015843}" srcId="{DF265953-948F-4410-BA96-985D04A83808}" destId="{EBD35A8A-CF4D-46F4-B404-4B30DD58C3D3}" srcOrd="1" destOrd="0" parTransId="{A2273F85-C25B-4964-AE1F-F1ED0B8E5E11}" sibTransId="{74F98708-35F3-47BF-8A46-48D3D6CD2E15}"/>
    <dgm:cxn modelId="{FB09F1F5-EB28-4899-9E09-AC486BFD788A}" srcId="{948A4BD6-F139-4960-9130-5A3729C4C619}" destId="{A3E7151C-B5EB-48BC-87F0-79FDC9DF8A50}" srcOrd="1" destOrd="0" parTransId="{F03F2EB9-5AA0-4CD8-89AD-E74322BC1E35}" sibTransId="{9181EA6A-7CE7-46EC-ADB3-80617BF9DE98}"/>
    <dgm:cxn modelId="{5AFDC15A-4D95-4E06-A50B-3D758A180452}" srcId="{DAEE2819-76A6-4883-B190-A16B6CBAC01C}" destId="{5FA062B5-E6BA-49B0-B437-1AF7D26DB564}" srcOrd="3" destOrd="0" parTransId="{D92852B2-86AF-46DC-9228-56B9A01E3F7C}" sibTransId="{6E1C2E64-D956-4762-88F8-EB9F323F455F}"/>
    <dgm:cxn modelId="{92C48E41-7FA5-4433-83F8-558D677C00F6}" type="presOf" srcId="{7B8E3D50-822E-4614-B07A-3D4262352BAC}" destId="{7F737774-B000-4620-97E5-3BF098071D39}" srcOrd="0" destOrd="1" presId="urn:microsoft.com/office/officeart/2005/8/layout/hList1"/>
    <dgm:cxn modelId="{316E7711-9972-4FB0-833C-A2526008B0A3}" srcId="{DAEE2819-76A6-4883-B190-A16B6CBAC01C}" destId="{18AA1457-53A6-4ACC-8125-7BC697EE2890}" srcOrd="2" destOrd="0" parTransId="{DD21DBAE-584F-4BCD-85C8-4125FF6A9611}" sibTransId="{419CBD7C-81B2-406D-809C-A75017B29752}"/>
    <dgm:cxn modelId="{05A0779A-D41B-46EF-B757-A7744785B827}" type="presOf" srcId="{7C142914-8D04-4CCA-9643-0A24BDA23C91}" destId="{413DEF45-02A8-4746-B467-356CD5128767}" srcOrd="0" destOrd="0" presId="urn:microsoft.com/office/officeart/2005/8/layout/hList1"/>
    <dgm:cxn modelId="{E9CA35B7-DB2F-455D-8591-CD55383CB157}" srcId="{DF265953-948F-4410-BA96-985D04A83808}" destId="{688007B0-F56C-4FDE-947F-F3CF148557E9}" srcOrd="0" destOrd="0" parTransId="{36E6730D-B669-4472-8887-473E162FA99C}" sibTransId="{60CE19C4-AD8F-48BA-8016-0CB87796AEEC}"/>
    <dgm:cxn modelId="{5E458BDC-398C-4A43-95BC-36DB85EE7F9C}" srcId="{2036228D-7924-4305-B4F4-5B2B6A881A60}" destId="{7B8E3D50-822E-4614-B07A-3D4262352BAC}" srcOrd="1" destOrd="0" parTransId="{7DFB8FDA-2403-4A76-8BE9-802309EA6CBC}" sibTransId="{CDD612CC-4FF9-41FE-99B1-48DEFA86D684}"/>
    <dgm:cxn modelId="{F63069E6-ABD2-4959-A65B-DD1C469C6ECA}" type="presOf" srcId="{5FA062B5-E6BA-49B0-B437-1AF7D26DB564}" destId="{004804E0-C721-423E-A1FF-E1E5C63AF60B}" srcOrd="0" destOrd="3" presId="urn:microsoft.com/office/officeart/2005/8/layout/hList1"/>
    <dgm:cxn modelId="{BED3D6E9-D674-4F84-A313-77B18AA58CB7}" srcId="{DAEE2819-76A6-4883-B190-A16B6CBAC01C}" destId="{37AD6761-318F-4D2C-9338-1A41DBC3838F}" srcOrd="1" destOrd="0" parTransId="{8FB1B43C-3A90-4CC8-828B-E379DE388F14}" sibTransId="{864F03B6-E9C3-434D-8565-B419F279B7C2}"/>
    <dgm:cxn modelId="{493290DD-3C42-464F-919D-4EAD8E5D63A7}" type="presOf" srcId="{02D81A81-3111-4BE0-8228-4D5DD4967EA0}" destId="{7F737774-B000-4620-97E5-3BF098071D39}" srcOrd="0" destOrd="0" presId="urn:microsoft.com/office/officeart/2005/8/layout/hList1"/>
    <dgm:cxn modelId="{6D17F7EB-D4E4-4B18-BDB1-43B6D5A579FF}" type="presParOf" srcId="{413DEF45-02A8-4746-B467-356CD5128767}" destId="{00D61C76-3EFF-4BA4-A1D2-BD61FB71EDEA}" srcOrd="0" destOrd="0" presId="urn:microsoft.com/office/officeart/2005/8/layout/hList1"/>
    <dgm:cxn modelId="{EF518090-675D-4DBB-843D-46C8805790C9}" type="presParOf" srcId="{00D61C76-3EFF-4BA4-A1D2-BD61FB71EDEA}" destId="{97FDE21F-4960-4353-9CBD-E9EBDBA1411C}" srcOrd="0" destOrd="0" presId="urn:microsoft.com/office/officeart/2005/8/layout/hList1"/>
    <dgm:cxn modelId="{B4EA538A-EDE7-4511-B74B-BBB40D801724}" type="presParOf" srcId="{00D61C76-3EFF-4BA4-A1D2-BD61FB71EDEA}" destId="{9498B49A-B5EE-49A1-BB1A-47162A3D722A}" srcOrd="1" destOrd="0" presId="urn:microsoft.com/office/officeart/2005/8/layout/hList1"/>
    <dgm:cxn modelId="{16CC5931-3EC9-4428-9AB8-25999F76A520}" type="presParOf" srcId="{413DEF45-02A8-4746-B467-356CD5128767}" destId="{B466FCD0-BFF8-469E-BB99-8148D8D33513}" srcOrd="1" destOrd="0" presId="urn:microsoft.com/office/officeart/2005/8/layout/hList1"/>
    <dgm:cxn modelId="{F43069DE-899B-46E1-84AA-1625A03399C5}" type="presParOf" srcId="{413DEF45-02A8-4746-B467-356CD5128767}" destId="{85C91F2B-4783-41E7-BDB1-B5CFA3237EFD}" srcOrd="2" destOrd="0" presId="urn:microsoft.com/office/officeart/2005/8/layout/hList1"/>
    <dgm:cxn modelId="{08C71ACC-B6B1-4BA4-904C-6AF0D8F6EA2E}" type="presParOf" srcId="{85C91F2B-4783-41E7-BDB1-B5CFA3237EFD}" destId="{A0E5CFD4-25C8-4932-84AD-B640A4023D5D}" srcOrd="0" destOrd="0" presId="urn:microsoft.com/office/officeart/2005/8/layout/hList1"/>
    <dgm:cxn modelId="{AFB10B0D-B234-4E80-BD89-537427879312}" type="presParOf" srcId="{85C91F2B-4783-41E7-BDB1-B5CFA3237EFD}" destId="{004804E0-C721-423E-A1FF-E1E5C63AF60B}" srcOrd="1" destOrd="0" presId="urn:microsoft.com/office/officeart/2005/8/layout/hList1"/>
    <dgm:cxn modelId="{1759388A-A9CF-4B86-8B99-8397809E65C2}" type="presParOf" srcId="{413DEF45-02A8-4746-B467-356CD5128767}" destId="{153E22B8-A315-4FA8-8004-6CC702137562}" srcOrd="3" destOrd="0" presId="urn:microsoft.com/office/officeart/2005/8/layout/hList1"/>
    <dgm:cxn modelId="{1A133D45-BEB2-487B-957A-6339B6E55316}" type="presParOf" srcId="{413DEF45-02A8-4746-B467-356CD5128767}" destId="{5DC3F7DE-2436-4E40-BFF6-A4AF726B3A99}" srcOrd="4" destOrd="0" presId="urn:microsoft.com/office/officeart/2005/8/layout/hList1"/>
    <dgm:cxn modelId="{3FC751F8-B3B4-47DD-9C93-C342A6B4A650}" type="presParOf" srcId="{5DC3F7DE-2436-4E40-BFF6-A4AF726B3A99}" destId="{4D9CD304-6361-4E06-A2C2-C2523573B9D4}" srcOrd="0" destOrd="0" presId="urn:microsoft.com/office/officeart/2005/8/layout/hList1"/>
    <dgm:cxn modelId="{37950BC4-3845-452E-9655-9ED67F70455D}" type="presParOf" srcId="{5DC3F7DE-2436-4E40-BFF6-A4AF726B3A99}" destId="{7F737774-B000-4620-97E5-3BF098071D39}" srcOrd="1" destOrd="0" presId="urn:microsoft.com/office/officeart/2005/8/layout/hList1"/>
    <dgm:cxn modelId="{E86FBDF7-A957-4214-829D-E1426ADA94DF}" type="presParOf" srcId="{413DEF45-02A8-4746-B467-356CD5128767}" destId="{7EA30B78-B5B0-41B2-BE4A-EE225F04DD84}" srcOrd="5" destOrd="0" presId="urn:microsoft.com/office/officeart/2005/8/layout/hList1"/>
    <dgm:cxn modelId="{C79852F7-86C4-4037-BE13-DC92A710166B}" type="presParOf" srcId="{413DEF45-02A8-4746-B467-356CD5128767}" destId="{5D9BF766-B945-4B30-876D-9E0CA3BB2901}" srcOrd="6" destOrd="0" presId="urn:microsoft.com/office/officeart/2005/8/layout/hList1"/>
    <dgm:cxn modelId="{CAD25124-3B12-4306-BEC5-E78FBCB5A638}" type="presParOf" srcId="{5D9BF766-B945-4B30-876D-9E0CA3BB2901}" destId="{9E46EF2B-CD28-4E96-BB12-1E1A2F83142B}" srcOrd="0" destOrd="0" presId="urn:microsoft.com/office/officeart/2005/8/layout/hList1"/>
    <dgm:cxn modelId="{3364EBA7-E394-45A0-81BC-B3F7DE5E8BB3}" type="presParOf" srcId="{5D9BF766-B945-4B30-876D-9E0CA3BB2901}" destId="{DF93A38C-138C-468A-B6A3-34A7BFE9369A}" srcOrd="1" destOrd="0" presId="urn:microsoft.com/office/officeart/2005/8/layout/hList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C142914-8D04-4CCA-9643-0A24BDA23C91}" type="doc">
      <dgm:prSet loTypeId="urn:microsoft.com/office/officeart/2005/8/layout/hList1" loCatId="list" qsTypeId="urn:microsoft.com/office/officeart/2005/8/quickstyle/3d2" qsCatId="3D" csTypeId="urn:microsoft.com/office/officeart/2005/8/colors/accent1_2" csCatId="accent1" phldr="1"/>
      <dgm:spPr/>
      <dgm:t>
        <a:bodyPr/>
        <a:lstStyle/>
        <a:p>
          <a:endParaRPr lang="en-US"/>
        </a:p>
      </dgm:t>
    </dgm:pt>
    <dgm:pt modelId="{DF265953-948F-4410-BA96-985D04A83808}">
      <dgm:prSet phldrT="[Text]" custT="1"/>
      <dgm:spPr/>
      <dgm:t>
        <a:bodyPr/>
        <a:lstStyle/>
        <a:p>
          <a:r>
            <a:rPr lang="lt-LT" sz="1800" b="1">
              <a:latin typeface="Times New Roman" panose="02020603050405020304" pitchFamily="18" charset="0"/>
              <a:cs typeface="Times New Roman" panose="02020603050405020304" pitchFamily="18" charset="0"/>
            </a:rPr>
            <a:t>Stiprybės</a:t>
          </a:r>
          <a:endParaRPr lang="en-US" sz="1800" b="1">
            <a:latin typeface="Times New Roman" panose="02020603050405020304" pitchFamily="18" charset="0"/>
            <a:cs typeface="Times New Roman" panose="02020603050405020304" pitchFamily="18" charset="0"/>
          </a:endParaRPr>
        </a:p>
      </dgm:t>
    </dgm:pt>
    <dgm:pt modelId="{9A42966A-F4F9-4177-8DA8-6C930892E5C5}" type="parTrans" cxnId="{DBE62AB4-B9D4-4864-8F92-443492DECD2C}">
      <dgm:prSet/>
      <dgm:spPr/>
      <dgm:t>
        <a:bodyPr/>
        <a:lstStyle/>
        <a:p>
          <a:endParaRPr lang="en-US"/>
        </a:p>
      </dgm:t>
    </dgm:pt>
    <dgm:pt modelId="{95926539-A698-4675-92EE-8E00EA2C6642}" type="sibTrans" cxnId="{DBE62AB4-B9D4-4864-8F92-443492DECD2C}">
      <dgm:prSet/>
      <dgm:spPr/>
      <dgm:t>
        <a:bodyPr/>
        <a:lstStyle/>
        <a:p>
          <a:endParaRPr lang="en-US"/>
        </a:p>
      </dgm:t>
    </dgm:pt>
    <dgm:pt modelId="{688007B0-F56C-4FDE-947F-F3CF148557E9}">
      <dgm:prSet phldrT="[Text]" custT="1"/>
      <dgm:spPr/>
      <dgm:t>
        <a:bodyPr/>
        <a:lstStyle/>
        <a:p>
          <a:r>
            <a:rPr lang="lt-LT" sz="1000">
              <a:latin typeface="Times New Roman" panose="02020603050405020304" pitchFamily="18" charset="0"/>
              <a:cs typeface="Times New Roman" panose="02020603050405020304" pitchFamily="18" charset="0"/>
            </a:rPr>
            <a:t>Didesnis nei šalies ir apskrities miškingumas </a:t>
          </a:r>
          <a:endParaRPr lang="en-US" sz="1000">
            <a:latin typeface="Times New Roman" panose="02020603050405020304" pitchFamily="18" charset="0"/>
            <a:cs typeface="Times New Roman" panose="02020603050405020304" pitchFamily="18" charset="0"/>
          </a:endParaRPr>
        </a:p>
      </dgm:t>
    </dgm:pt>
    <dgm:pt modelId="{36E6730D-B669-4472-8887-473E162FA99C}" type="parTrans" cxnId="{E9CA35B7-DB2F-455D-8591-CD55383CB157}">
      <dgm:prSet/>
      <dgm:spPr/>
      <dgm:t>
        <a:bodyPr/>
        <a:lstStyle/>
        <a:p>
          <a:endParaRPr lang="en-US"/>
        </a:p>
      </dgm:t>
    </dgm:pt>
    <dgm:pt modelId="{60CE19C4-AD8F-48BA-8016-0CB87796AEEC}" type="sibTrans" cxnId="{E9CA35B7-DB2F-455D-8591-CD55383CB157}">
      <dgm:prSet/>
      <dgm:spPr/>
      <dgm:t>
        <a:bodyPr/>
        <a:lstStyle/>
        <a:p>
          <a:endParaRPr lang="en-US"/>
        </a:p>
      </dgm:t>
    </dgm:pt>
    <dgm:pt modelId="{DAEE2819-76A6-4883-B190-A16B6CBAC01C}">
      <dgm:prSet phldrT="[Text]" custT="1"/>
      <dgm:spPr/>
      <dgm:t>
        <a:bodyPr/>
        <a:lstStyle/>
        <a:p>
          <a:r>
            <a:rPr lang="lt-LT" sz="1800" b="1">
              <a:latin typeface="Times New Roman" panose="02020603050405020304" pitchFamily="18" charset="0"/>
              <a:cs typeface="Times New Roman" panose="02020603050405020304" pitchFamily="18" charset="0"/>
            </a:rPr>
            <a:t>Silpnybės</a:t>
          </a:r>
          <a:endParaRPr lang="en-US" sz="1800"/>
        </a:p>
      </dgm:t>
    </dgm:pt>
    <dgm:pt modelId="{F97D6EBA-DE40-4DE8-A504-7B00ED7C18DA}" type="parTrans" cxnId="{9659F385-1A2A-47B7-90A5-61469CA77B29}">
      <dgm:prSet/>
      <dgm:spPr/>
      <dgm:t>
        <a:bodyPr/>
        <a:lstStyle/>
        <a:p>
          <a:endParaRPr lang="en-US"/>
        </a:p>
      </dgm:t>
    </dgm:pt>
    <dgm:pt modelId="{DB731F91-3472-477E-BB1D-5AD095E5C9A2}" type="sibTrans" cxnId="{9659F385-1A2A-47B7-90A5-61469CA77B29}">
      <dgm:prSet/>
      <dgm:spPr/>
      <dgm:t>
        <a:bodyPr/>
        <a:lstStyle/>
        <a:p>
          <a:endParaRPr lang="en-US"/>
        </a:p>
      </dgm:t>
    </dgm:pt>
    <dgm:pt modelId="{6BF2AAAC-88CC-48AA-9C6A-A8DF6EB9EE4C}">
      <dgm:prSet phldrT="[Text]" custT="1"/>
      <dgm:spPr/>
      <dgm:t>
        <a:bodyPr/>
        <a:lstStyle/>
        <a:p>
          <a:r>
            <a:rPr lang="lt-LT" sz="1000">
              <a:latin typeface="Times New Roman" panose="02020603050405020304" pitchFamily="18" charset="0"/>
              <a:cs typeface="Times New Roman" panose="02020603050405020304" pitchFamily="18" charset="0"/>
            </a:rPr>
            <a:t>Mažėjančios bendrosios žemės ūkio produkcijos apimtys</a:t>
          </a:r>
          <a:endParaRPr lang="en-US" sz="1000">
            <a:latin typeface="Times New Roman" panose="02020603050405020304" pitchFamily="18" charset="0"/>
            <a:cs typeface="Times New Roman" panose="02020603050405020304" pitchFamily="18" charset="0"/>
          </a:endParaRPr>
        </a:p>
      </dgm:t>
    </dgm:pt>
    <dgm:pt modelId="{BE904482-A3DE-42A5-8744-1C79E57A44A9}" type="parTrans" cxnId="{D702194C-E374-4734-985D-2B0A363E1259}">
      <dgm:prSet/>
      <dgm:spPr/>
      <dgm:t>
        <a:bodyPr/>
        <a:lstStyle/>
        <a:p>
          <a:endParaRPr lang="en-US"/>
        </a:p>
      </dgm:t>
    </dgm:pt>
    <dgm:pt modelId="{3CDFC626-19C8-4D4B-B69A-7B63D80DD2A4}" type="sibTrans" cxnId="{D702194C-E374-4734-985D-2B0A363E1259}">
      <dgm:prSet/>
      <dgm:spPr/>
      <dgm:t>
        <a:bodyPr/>
        <a:lstStyle/>
        <a:p>
          <a:endParaRPr lang="en-US"/>
        </a:p>
      </dgm:t>
    </dgm:pt>
    <dgm:pt modelId="{2036228D-7924-4305-B4F4-5B2B6A881A60}">
      <dgm:prSet phldrT="[Text]" custT="1"/>
      <dgm:spPr/>
      <dgm:t>
        <a:bodyPr/>
        <a:lstStyle/>
        <a:p>
          <a:r>
            <a:rPr lang="lt-LT" sz="1800" b="1">
              <a:latin typeface="Times New Roman" panose="02020603050405020304" pitchFamily="18" charset="0"/>
              <a:cs typeface="Times New Roman" panose="02020603050405020304" pitchFamily="18" charset="0"/>
            </a:rPr>
            <a:t>Galimybės</a:t>
          </a:r>
          <a:endParaRPr lang="en-US" sz="1800"/>
        </a:p>
      </dgm:t>
    </dgm:pt>
    <dgm:pt modelId="{BEE893C3-7652-4EBE-B472-1C26CD1C3F26}" type="parTrans" cxnId="{37743DF3-7510-4CEA-A9A5-54D2B5CDC30E}">
      <dgm:prSet/>
      <dgm:spPr/>
      <dgm:t>
        <a:bodyPr/>
        <a:lstStyle/>
        <a:p>
          <a:endParaRPr lang="en-US"/>
        </a:p>
      </dgm:t>
    </dgm:pt>
    <dgm:pt modelId="{249E9A29-026E-4C66-BA13-8EAC55CB3C34}" type="sibTrans" cxnId="{37743DF3-7510-4CEA-A9A5-54D2B5CDC30E}">
      <dgm:prSet/>
      <dgm:spPr/>
      <dgm:t>
        <a:bodyPr/>
        <a:lstStyle/>
        <a:p>
          <a:endParaRPr lang="en-US"/>
        </a:p>
      </dgm:t>
    </dgm:pt>
    <dgm:pt modelId="{02D81A81-3111-4BE0-8228-4D5DD4967EA0}">
      <dgm:prSet phldrT="[Text]" custT="1"/>
      <dgm:spPr/>
      <dgm:t>
        <a:bodyPr/>
        <a:lstStyle/>
        <a:p>
          <a:r>
            <a:rPr lang="lt-LT" sz="1000">
              <a:latin typeface="Times New Roman" panose="02020603050405020304" pitchFamily="18" charset="0"/>
              <a:cs typeface="Times New Roman" panose="02020603050405020304" pitchFamily="18" charset="0"/>
            </a:rPr>
            <a:t>Savivaldybė priskiriama didelį agrarinį potencialą turinčioms teritorijoms</a:t>
          </a:r>
          <a:endParaRPr lang="en-US" sz="1000">
            <a:latin typeface="Times New Roman" panose="02020603050405020304" pitchFamily="18" charset="0"/>
            <a:cs typeface="Times New Roman" panose="02020603050405020304" pitchFamily="18" charset="0"/>
          </a:endParaRPr>
        </a:p>
      </dgm:t>
    </dgm:pt>
    <dgm:pt modelId="{9743060A-3B5C-4CBF-A7DC-E5F7092549A9}" type="parTrans" cxnId="{C8DB7C5D-5499-405B-B1D7-175ED42A30E2}">
      <dgm:prSet/>
      <dgm:spPr/>
      <dgm:t>
        <a:bodyPr/>
        <a:lstStyle/>
        <a:p>
          <a:endParaRPr lang="en-US"/>
        </a:p>
      </dgm:t>
    </dgm:pt>
    <dgm:pt modelId="{0EEA66B5-E4DF-4E9F-A968-FDE61B3254D7}" type="sibTrans" cxnId="{C8DB7C5D-5499-405B-B1D7-175ED42A30E2}">
      <dgm:prSet/>
      <dgm:spPr/>
      <dgm:t>
        <a:bodyPr/>
        <a:lstStyle/>
        <a:p>
          <a:endParaRPr lang="en-US"/>
        </a:p>
      </dgm:t>
    </dgm:pt>
    <dgm:pt modelId="{948A4BD6-F139-4960-9130-5A3729C4C619}">
      <dgm:prSet phldrT="[Text]" custT="1"/>
      <dgm:spPr/>
      <dgm:t>
        <a:bodyPr/>
        <a:lstStyle/>
        <a:p>
          <a:r>
            <a:rPr lang="lt-LT" sz="1800" b="1">
              <a:latin typeface="Times New Roman" panose="02020603050405020304" pitchFamily="18" charset="0"/>
              <a:cs typeface="Times New Roman" panose="02020603050405020304" pitchFamily="18" charset="0"/>
            </a:rPr>
            <a:t>Grėsmės</a:t>
          </a:r>
          <a:endParaRPr lang="en-US" sz="1800"/>
        </a:p>
      </dgm:t>
    </dgm:pt>
    <dgm:pt modelId="{1532D8A8-2A8B-4563-94C8-971D3E903AF7}" type="parTrans" cxnId="{D34EA225-BE89-4865-B3F3-904C12BB2E05}">
      <dgm:prSet/>
      <dgm:spPr/>
      <dgm:t>
        <a:bodyPr/>
        <a:lstStyle/>
        <a:p>
          <a:endParaRPr lang="en-US"/>
        </a:p>
      </dgm:t>
    </dgm:pt>
    <dgm:pt modelId="{6429AF09-A905-4D27-9E4E-07EB6C75A37B}" type="sibTrans" cxnId="{D34EA225-BE89-4865-B3F3-904C12BB2E05}">
      <dgm:prSet/>
      <dgm:spPr/>
      <dgm:t>
        <a:bodyPr/>
        <a:lstStyle/>
        <a:p>
          <a:endParaRPr lang="en-US"/>
        </a:p>
      </dgm:t>
    </dgm:pt>
    <dgm:pt modelId="{12AF0991-280D-4B90-A1E3-7EDE29FCFBA0}">
      <dgm:prSet custT="1"/>
      <dgm:spPr/>
      <dgm:t>
        <a:bodyPr/>
        <a:lstStyle/>
        <a:p>
          <a:r>
            <a:rPr lang="lt-LT" sz="1000">
              <a:latin typeface="Times New Roman" panose="02020603050405020304" pitchFamily="18" charset="0"/>
              <a:cs typeface="Times New Roman" panose="02020603050405020304" pitchFamily="18" charset="0"/>
            </a:rPr>
            <a:t>Mažėjantis ūkininkaujančių asmenų skaičius</a:t>
          </a:r>
          <a:endParaRPr lang="en-US" sz="1000">
            <a:latin typeface="Times New Roman" panose="02020603050405020304" pitchFamily="18" charset="0"/>
            <a:cs typeface="Times New Roman" panose="02020603050405020304" pitchFamily="18" charset="0"/>
          </a:endParaRPr>
        </a:p>
      </dgm:t>
    </dgm:pt>
    <dgm:pt modelId="{127EAA6E-1B8C-46AD-82D1-61549763CC90}" type="sibTrans" cxnId="{4B89F897-DB85-4AEB-AF3D-AD8DD7F99A0E}">
      <dgm:prSet/>
      <dgm:spPr/>
      <dgm:t>
        <a:bodyPr/>
        <a:lstStyle/>
        <a:p>
          <a:endParaRPr lang="en-US"/>
        </a:p>
      </dgm:t>
    </dgm:pt>
    <dgm:pt modelId="{7F86EAC8-2AE0-4FB7-A025-E7C8CAF43AEE}" type="parTrans" cxnId="{4B89F897-DB85-4AEB-AF3D-AD8DD7F99A0E}">
      <dgm:prSet/>
      <dgm:spPr/>
      <dgm:t>
        <a:bodyPr/>
        <a:lstStyle/>
        <a:p>
          <a:endParaRPr lang="en-US"/>
        </a:p>
      </dgm:t>
    </dgm:pt>
    <dgm:pt modelId="{CD19B32D-1A88-4FF1-972B-6AA542BA1A29}">
      <dgm:prSet custT="1"/>
      <dgm:spPr/>
      <dgm:t>
        <a:bodyPr/>
        <a:lstStyle/>
        <a:p>
          <a:r>
            <a:rPr lang="lt-LT" sz="1000">
              <a:latin typeface="Times New Roman" panose="02020603050405020304" pitchFamily="18" charset="0"/>
              <a:cs typeface="Times New Roman" panose="02020603050405020304" pitchFamily="18" charset="0"/>
            </a:rPr>
            <a:t>Didelė ariamos žemės dalis žemės ūkio naudmenų struktūroje</a:t>
          </a:r>
        </a:p>
      </dgm:t>
    </dgm:pt>
    <dgm:pt modelId="{5ACBDCE0-F51B-4E5A-AAF2-09ED89680343}" type="parTrans" cxnId="{61A1583D-B75C-442C-8B6F-02AFFB9E2AF7}">
      <dgm:prSet/>
      <dgm:spPr/>
      <dgm:t>
        <a:bodyPr/>
        <a:lstStyle/>
        <a:p>
          <a:endParaRPr lang="en-US"/>
        </a:p>
      </dgm:t>
    </dgm:pt>
    <dgm:pt modelId="{13F1C0C3-FE6F-45CF-8FC0-363D134BB303}" type="sibTrans" cxnId="{61A1583D-B75C-442C-8B6F-02AFFB9E2AF7}">
      <dgm:prSet/>
      <dgm:spPr/>
      <dgm:t>
        <a:bodyPr/>
        <a:lstStyle/>
        <a:p>
          <a:endParaRPr lang="en-US"/>
        </a:p>
      </dgm:t>
    </dgm:pt>
    <dgm:pt modelId="{485256CF-0510-452A-BE7E-8B3B1106EE25}">
      <dgm:prSet custT="1"/>
      <dgm:spPr/>
      <dgm:t>
        <a:bodyPr/>
        <a:lstStyle/>
        <a:p>
          <a:r>
            <a:rPr lang="lt-LT" sz="1000">
              <a:latin typeface="Times New Roman" panose="02020603050405020304" pitchFamily="18" charset="0"/>
              <a:cs typeface="Times New Roman" panose="02020603050405020304" pitchFamily="18" charset="0"/>
            </a:rPr>
            <a:t>Vidutinis vieno ūkio dydis, panašus į šalies vidurkį</a:t>
          </a:r>
        </a:p>
      </dgm:t>
    </dgm:pt>
    <dgm:pt modelId="{E5769294-082D-4876-A757-D049DE475FB4}" type="parTrans" cxnId="{8C449A86-DB63-42A8-A54D-B3C8E4129870}">
      <dgm:prSet/>
      <dgm:spPr/>
      <dgm:t>
        <a:bodyPr/>
        <a:lstStyle/>
        <a:p>
          <a:endParaRPr lang="en-US"/>
        </a:p>
      </dgm:t>
    </dgm:pt>
    <dgm:pt modelId="{7A56BB20-D2FA-4CD7-BA99-681F8F597BA6}" type="sibTrans" cxnId="{8C449A86-DB63-42A8-A54D-B3C8E4129870}">
      <dgm:prSet/>
      <dgm:spPr/>
      <dgm:t>
        <a:bodyPr/>
        <a:lstStyle/>
        <a:p>
          <a:endParaRPr lang="en-US"/>
        </a:p>
      </dgm:t>
    </dgm:pt>
    <dgm:pt modelId="{99264445-DA6B-4850-9A52-845F156715EC}">
      <dgm:prSet custT="1"/>
      <dgm:spPr/>
      <dgm:t>
        <a:bodyPr/>
        <a:lstStyle/>
        <a:p>
          <a:r>
            <a:rPr lang="lt-LT" sz="1000">
              <a:latin typeface="Times New Roman" panose="02020603050405020304" pitchFamily="18" charset="0"/>
              <a:cs typeface="Times New Roman" panose="02020603050405020304" pitchFamily="18" charset="0"/>
            </a:rPr>
            <a:t>Didelė gyvulininkystės </a:t>
          </a:r>
          <a:r>
            <a:rPr lang="en-US" sz="1000">
              <a:latin typeface="Times New Roman" panose="02020603050405020304" pitchFamily="18" charset="0"/>
              <a:cs typeface="Times New Roman" panose="02020603050405020304" pitchFamily="18" charset="0"/>
            </a:rPr>
            <a:t>produkcijos </a:t>
          </a:r>
          <a:r>
            <a:rPr lang="lt-LT" sz="1000">
              <a:latin typeface="Times New Roman" panose="02020603050405020304" pitchFamily="18" charset="0"/>
              <a:cs typeface="Times New Roman" panose="02020603050405020304" pitchFamily="18" charset="0"/>
            </a:rPr>
            <a:t>dalis bendroje žemės ūkio produkcijos struktūroje</a:t>
          </a:r>
        </a:p>
      </dgm:t>
    </dgm:pt>
    <dgm:pt modelId="{E2054FBC-84E2-4A74-A1F4-BE5D29945A7C}" type="parTrans" cxnId="{CCB39333-9732-4519-BDFB-77E10D9CBE65}">
      <dgm:prSet/>
      <dgm:spPr/>
      <dgm:t>
        <a:bodyPr/>
        <a:lstStyle/>
        <a:p>
          <a:endParaRPr lang="en-US"/>
        </a:p>
      </dgm:t>
    </dgm:pt>
    <dgm:pt modelId="{03B29E88-EE0F-494A-8871-59FBFACEF2E6}" type="sibTrans" cxnId="{CCB39333-9732-4519-BDFB-77E10D9CBE65}">
      <dgm:prSet/>
      <dgm:spPr/>
      <dgm:t>
        <a:bodyPr/>
        <a:lstStyle/>
        <a:p>
          <a:endParaRPr lang="en-US"/>
        </a:p>
      </dgm:t>
    </dgm:pt>
    <dgm:pt modelId="{92FE08E0-0C5E-4436-A042-538490AB45B5}">
      <dgm:prSet custT="1"/>
      <dgm:spPr/>
      <dgm:t>
        <a:bodyPr/>
        <a:lstStyle/>
        <a:p>
          <a:r>
            <a:rPr lang="lt-LT" sz="1000">
              <a:latin typeface="Times New Roman" panose="02020603050405020304" pitchFamily="18" charset="0"/>
              <a:cs typeface="Times New Roman" panose="02020603050405020304" pitchFamily="18" charset="0"/>
            </a:rPr>
            <a:t>Žemės ūkių modernizacija</a:t>
          </a:r>
        </a:p>
      </dgm:t>
    </dgm:pt>
    <dgm:pt modelId="{3401484B-A8EE-45FF-BF93-128BB0DA189F}" type="parTrans" cxnId="{9613EDDD-F2D3-4D70-B084-E5F03152CA42}">
      <dgm:prSet/>
      <dgm:spPr/>
      <dgm:t>
        <a:bodyPr/>
        <a:lstStyle/>
        <a:p>
          <a:endParaRPr lang="en-US"/>
        </a:p>
      </dgm:t>
    </dgm:pt>
    <dgm:pt modelId="{AF6A779D-C748-4519-86B6-39AFB1FD84B0}" type="sibTrans" cxnId="{9613EDDD-F2D3-4D70-B084-E5F03152CA42}">
      <dgm:prSet/>
      <dgm:spPr/>
      <dgm:t>
        <a:bodyPr/>
        <a:lstStyle/>
        <a:p>
          <a:endParaRPr lang="en-US"/>
        </a:p>
      </dgm:t>
    </dgm:pt>
    <dgm:pt modelId="{B8D15B2C-66EE-4CFA-9FBE-B392E6DA795D}">
      <dgm:prSet custT="1"/>
      <dgm:spPr/>
      <dgm:t>
        <a:bodyPr/>
        <a:lstStyle/>
        <a:p>
          <a:r>
            <a:rPr lang="lt-LT" sz="1000">
              <a:latin typeface="Times New Roman" panose="02020603050405020304" pitchFamily="18" charset="0"/>
              <a:cs typeface="Times New Roman" panose="02020603050405020304" pitchFamily="18" charset="0"/>
            </a:rPr>
            <a:t>Ekologinių žemės ūkio produktų gamyba ir realizavimas</a:t>
          </a:r>
        </a:p>
      </dgm:t>
    </dgm:pt>
    <dgm:pt modelId="{5CFD9F55-029F-4A1A-8EFB-7A5C99EA3F72}" type="parTrans" cxnId="{1611785E-4139-4C10-AB46-E5251F480A4D}">
      <dgm:prSet/>
      <dgm:spPr/>
      <dgm:t>
        <a:bodyPr/>
        <a:lstStyle/>
        <a:p>
          <a:endParaRPr lang="en-US"/>
        </a:p>
      </dgm:t>
    </dgm:pt>
    <dgm:pt modelId="{AD3FE8FA-44CE-40A6-9E72-83548A141C97}" type="sibTrans" cxnId="{1611785E-4139-4C10-AB46-E5251F480A4D}">
      <dgm:prSet/>
      <dgm:spPr/>
      <dgm:t>
        <a:bodyPr/>
        <a:lstStyle/>
        <a:p>
          <a:endParaRPr lang="en-US"/>
        </a:p>
      </dgm:t>
    </dgm:pt>
    <dgm:pt modelId="{FD946D0E-CB93-4081-BD1D-083D4687C9E1}">
      <dgm:prSet custT="1"/>
      <dgm:spPr/>
      <dgm:t>
        <a:bodyPr/>
        <a:lstStyle/>
        <a:p>
          <a:r>
            <a:rPr lang="lt-LT" sz="1000">
              <a:latin typeface="Times New Roman" panose="02020603050405020304" pitchFamily="18" charset="0"/>
              <a:cs typeface="Times New Roman" panose="02020603050405020304" pitchFamily="18" charset="0"/>
            </a:rPr>
            <a:t>Miškininkystės sektoriaus plėtra</a:t>
          </a:r>
        </a:p>
      </dgm:t>
    </dgm:pt>
    <dgm:pt modelId="{1D15BE63-6F57-47FA-A22C-25480A07D8A6}" type="parTrans" cxnId="{2B6F51CB-80C3-4DBC-B41C-AD04CB20D37A}">
      <dgm:prSet/>
      <dgm:spPr/>
      <dgm:t>
        <a:bodyPr/>
        <a:lstStyle/>
        <a:p>
          <a:endParaRPr lang="en-US"/>
        </a:p>
      </dgm:t>
    </dgm:pt>
    <dgm:pt modelId="{D47D3810-9595-41E4-B528-7826F21A441A}" type="sibTrans" cxnId="{2B6F51CB-80C3-4DBC-B41C-AD04CB20D37A}">
      <dgm:prSet/>
      <dgm:spPr/>
      <dgm:t>
        <a:bodyPr/>
        <a:lstStyle/>
        <a:p>
          <a:endParaRPr lang="en-US"/>
        </a:p>
      </dgm:t>
    </dgm:pt>
    <dgm:pt modelId="{C0D47B6F-6784-4494-9E0D-B1D9301CB96C}">
      <dgm:prSet custT="1"/>
      <dgm:spPr/>
      <dgm:t>
        <a:bodyPr/>
        <a:lstStyle/>
        <a:p>
          <a:r>
            <a:rPr lang="lt-LT" sz="1000">
              <a:latin typeface="Times New Roman" panose="02020603050405020304" pitchFamily="18" charset="0"/>
              <a:cs typeface="Times New Roman" panose="02020603050405020304" pitchFamily="18" charset="0"/>
            </a:rPr>
            <a:t>Žemės ūkio produkcijos gamintojų konkurencingumo mažėjimas nesugebant prisitaikyti prie besikeičiančių rinkos sąlygų</a:t>
          </a:r>
        </a:p>
      </dgm:t>
    </dgm:pt>
    <dgm:pt modelId="{228EEE44-11A2-4F3D-AB52-C23CC8878615}" type="parTrans" cxnId="{7AFA3A7D-6CFD-4D54-8CFE-1080B80AFE11}">
      <dgm:prSet/>
      <dgm:spPr/>
      <dgm:t>
        <a:bodyPr/>
        <a:lstStyle/>
        <a:p>
          <a:endParaRPr lang="en-US"/>
        </a:p>
      </dgm:t>
    </dgm:pt>
    <dgm:pt modelId="{D111FC9A-2339-4239-AC97-5F4BB2F5D40C}" type="sibTrans" cxnId="{7AFA3A7D-6CFD-4D54-8CFE-1080B80AFE11}">
      <dgm:prSet/>
      <dgm:spPr/>
      <dgm:t>
        <a:bodyPr/>
        <a:lstStyle/>
        <a:p>
          <a:endParaRPr lang="en-US"/>
        </a:p>
      </dgm:t>
    </dgm:pt>
    <dgm:pt modelId="{3CEEBBE1-9604-41CF-BB10-E5736D10C00C}">
      <dgm:prSet custT="1"/>
      <dgm:spPr/>
      <dgm:t>
        <a:bodyPr/>
        <a:lstStyle/>
        <a:p>
          <a:r>
            <a:rPr lang="lt-LT" sz="1000">
              <a:latin typeface="Times New Roman" panose="02020603050405020304" pitchFamily="18" charset="0"/>
              <a:cs typeface="Times New Roman" panose="02020603050405020304" pitchFamily="18" charset="0"/>
            </a:rPr>
            <a:t>Mažas dirvožemių derlingumas, lemiantis žemą žemės ūkio augalų derlingumą </a:t>
          </a:r>
        </a:p>
      </dgm:t>
    </dgm:pt>
    <dgm:pt modelId="{5EF9FFED-246A-47D5-96E8-33DD1C76889F}" type="parTrans" cxnId="{40EF6E89-8F0F-4235-94E8-B02CD925A1EC}">
      <dgm:prSet/>
      <dgm:spPr/>
      <dgm:t>
        <a:bodyPr/>
        <a:lstStyle/>
        <a:p>
          <a:endParaRPr lang="en-US"/>
        </a:p>
      </dgm:t>
    </dgm:pt>
    <dgm:pt modelId="{5337E123-B0E0-43EE-A758-9542410137FF}" type="sibTrans" cxnId="{40EF6E89-8F0F-4235-94E8-B02CD925A1EC}">
      <dgm:prSet/>
      <dgm:spPr/>
      <dgm:t>
        <a:bodyPr/>
        <a:lstStyle/>
        <a:p>
          <a:endParaRPr lang="en-US"/>
        </a:p>
      </dgm:t>
    </dgm:pt>
    <dgm:pt modelId="{413DEF45-02A8-4746-B467-356CD5128767}" type="pres">
      <dgm:prSet presAssocID="{7C142914-8D04-4CCA-9643-0A24BDA23C91}" presName="Name0" presStyleCnt="0">
        <dgm:presLayoutVars>
          <dgm:dir/>
          <dgm:animLvl val="lvl"/>
          <dgm:resizeHandles val="exact"/>
        </dgm:presLayoutVars>
      </dgm:prSet>
      <dgm:spPr/>
      <dgm:t>
        <a:bodyPr/>
        <a:lstStyle/>
        <a:p>
          <a:endParaRPr lang="lt-LT"/>
        </a:p>
      </dgm:t>
    </dgm:pt>
    <dgm:pt modelId="{00D61C76-3EFF-4BA4-A1D2-BD61FB71EDEA}" type="pres">
      <dgm:prSet presAssocID="{DF265953-948F-4410-BA96-985D04A83808}" presName="composite" presStyleCnt="0"/>
      <dgm:spPr/>
    </dgm:pt>
    <dgm:pt modelId="{97FDE21F-4960-4353-9CBD-E9EBDBA1411C}" type="pres">
      <dgm:prSet presAssocID="{DF265953-948F-4410-BA96-985D04A83808}" presName="parTx" presStyleLbl="alignNode1" presStyleIdx="0" presStyleCnt="4">
        <dgm:presLayoutVars>
          <dgm:chMax val="0"/>
          <dgm:chPref val="0"/>
          <dgm:bulletEnabled val="1"/>
        </dgm:presLayoutVars>
      </dgm:prSet>
      <dgm:spPr/>
      <dgm:t>
        <a:bodyPr/>
        <a:lstStyle/>
        <a:p>
          <a:endParaRPr lang="lt-LT"/>
        </a:p>
      </dgm:t>
    </dgm:pt>
    <dgm:pt modelId="{9498B49A-B5EE-49A1-BB1A-47162A3D722A}" type="pres">
      <dgm:prSet presAssocID="{DF265953-948F-4410-BA96-985D04A83808}" presName="desTx" presStyleLbl="alignAccFollowNode1" presStyleIdx="0" presStyleCnt="4">
        <dgm:presLayoutVars>
          <dgm:bulletEnabled val="1"/>
        </dgm:presLayoutVars>
      </dgm:prSet>
      <dgm:spPr/>
      <dgm:t>
        <a:bodyPr/>
        <a:lstStyle/>
        <a:p>
          <a:endParaRPr lang="lt-LT"/>
        </a:p>
      </dgm:t>
    </dgm:pt>
    <dgm:pt modelId="{B466FCD0-BFF8-469E-BB99-8148D8D33513}" type="pres">
      <dgm:prSet presAssocID="{95926539-A698-4675-92EE-8E00EA2C6642}" presName="space" presStyleCnt="0"/>
      <dgm:spPr/>
    </dgm:pt>
    <dgm:pt modelId="{85C91F2B-4783-41E7-BDB1-B5CFA3237EFD}" type="pres">
      <dgm:prSet presAssocID="{DAEE2819-76A6-4883-B190-A16B6CBAC01C}" presName="composite" presStyleCnt="0"/>
      <dgm:spPr/>
    </dgm:pt>
    <dgm:pt modelId="{A0E5CFD4-25C8-4932-84AD-B640A4023D5D}" type="pres">
      <dgm:prSet presAssocID="{DAEE2819-76A6-4883-B190-A16B6CBAC01C}" presName="parTx" presStyleLbl="alignNode1" presStyleIdx="1" presStyleCnt="4">
        <dgm:presLayoutVars>
          <dgm:chMax val="0"/>
          <dgm:chPref val="0"/>
          <dgm:bulletEnabled val="1"/>
        </dgm:presLayoutVars>
      </dgm:prSet>
      <dgm:spPr/>
      <dgm:t>
        <a:bodyPr/>
        <a:lstStyle/>
        <a:p>
          <a:endParaRPr lang="lt-LT"/>
        </a:p>
      </dgm:t>
    </dgm:pt>
    <dgm:pt modelId="{004804E0-C721-423E-A1FF-E1E5C63AF60B}" type="pres">
      <dgm:prSet presAssocID="{DAEE2819-76A6-4883-B190-A16B6CBAC01C}" presName="desTx" presStyleLbl="alignAccFollowNode1" presStyleIdx="1" presStyleCnt="4">
        <dgm:presLayoutVars>
          <dgm:bulletEnabled val="1"/>
        </dgm:presLayoutVars>
      </dgm:prSet>
      <dgm:spPr/>
      <dgm:t>
        <a:bodyPr/>
        <a:lstStyle/>
        <a:p>
          <a:endParaRPr lang="lt-LT"/>
        </a:p>
      </dgm:t>
    </dgm:pt>
    <dgm:pt modelId="{153E22B8-A315-4FA8-8004-6CC702137562}" type="pres">
      <dgm:prSet presAssocID="{DB731F91-3472-477E-BB1D-5AD095E5C9A2}" presName="space" presStyleCnt="0"/>
      <dgm:spPr/>
    </dgm:pt>
    <dgm:pt modelId="{5DC3F7DE-2436-4E40-BFF6-A4AF726B3A99}" type="pres">
      <dgm:prSet presAssocID="{2036228D-7924-4305-B4F4-5B2B6A881A60}" presName="composite" presStyleCnt="0"/>
      <dgm:spPr/>
    </dgm:pt>
    <dgm:pt modelId="{4D9CD304-6361-4E06-A2C2-C2523573B9D4}" type="pres">
      <dgm:prSet presAssocID="{2036228D-7924-4305-B4F4-5B2B6A881A60}" presName="parTx" presStyleLbl="alignNode1" presStyleIdx="2" presStyleCnt="4">
        <dgm:presLayoutVars>
          <dgm:chMax val="0"/>
          <dgm:chPref val="0"/>
          <dgm:bulletEnabled val="1"/>
        </dgm:presLayoutVars>
      </dgm:prSet>
      <dgm:spPr/>
      <dgm:t>
        <a:bodyPr/>
        <a:lstStyle/>
        <a:p>
          <a:endParaRPr lang="lt-LT"/>
        </a:p>
      </dgm:t>
    </dgm:pt>
    <dgm:pt modelId="{7F737774-B000-4620-97E5-3BF098071D39}" type="pres">
      <dgm:prSet presAssocID="{2036228D-7924-4305-B4F4-5B2B6A881A60}" presName="desTx" presStyleLbl="alignAccFollowNode1" presStyleIdx="2" presStyleCnt="4">
        <dgm:presLayoutVars>
          <dgm:bulletEnabled val="1"/>
        </dgm:presLayoutVars>
      </dgm:prSet>
      <dgm:spPr/>
      <dgm:t>
        <a:bodyPr/>
        <a:lstStyle/>
        <a:p>
          <a:endParaRPr lang="lt-LT"/>
        </a:p>
      </dgm:t>
    </dgm:pt>
    <dgm:pt modelId="{7EA30B78-B5B0-41B2-BE4A-EE225F04DD84}" type="pres">
      <dgm:prSet presAssocID="{249E9A29-026E-4C66-BA13-8EAC55CB3C34}" presName="space" presStyleCnt="0"/>
      <dgm:spPr/>
    </dgm:pt>
    <dgm:pt modelId="{5D9BF766-B945-4B30-876D-9E0CA3BB2901}" type="pres">
      <dgm:prSet presAssocID="{948A4BD6-F139-4960-9130-5A3729C4C619}" presName="composite" presStyleCnt="0"/>
      <dgm:spPr/>
    </dgm:pt>
    <dgm:pt modelId="{9E46EF2B-CD28-4E96-BB12-1E1A2F83142B}" type="pres">
      <dgm:prSet presAssocID="{948A4BD6-F139-4960-9130-5A3729C4C619}" presName="parTx" presStyleLbl="alignNode1" presStyleIdx="3" presStyleCnt="4">
        <dgm:presLayoutVars>
          <dgm:chMax val="0"/>
          <dgm:chPref val="0"/>
          <dgm:bulletEnabled val="1"/>
        </dgm:presLayoutVars>
      </dgm:prSet>
      <dgm:spPr/>
      <dgm:t>
        <a:bodyPr/>
        <a:lstStyle/>
        <a:p>
          <a:endParaRPr lang="lt-LT"/>
        </a:p>
      </dgm:t>
    </dgm:pt>
    <dgm:pt modelId="{DF93A38C-138C-468A-B6A3-34A7BFE9369A}" type="pres">
      <dgm:prSet presAssocID="{948A4BD6-F139-4960-9130-5A3729C4C619}" presName="desTx" presStyleLbl="alignAccFollowNode1" presStyleIdx="3" presStyleCnt="4">
        <dgm:presLayoutVars>
          <dgm:bulletEnabled val="1"/>
        </dgm:presLayoutVars>
      </dgm:prSet>
      <dgm:spPr/>
      <dgm:t>
        <a:bodyPr/>
        <a:lstStyle/>
        <a:p>
          <a:endParaRPr lang="lt-LT"/>
        </a:p>
      </dgm:t>
    </dgm:pt>
  </dgm:ptLst>
  <dgm:cxnLst>
    <dgm:cxn modelId="{5F7BD510-783C-461E-B946-8C5F4F7AAAB8}" type="presOf" srcId="{92FE08E0-0C5E-4436-A042-538490AB45B5}" destId="{7F737774-B000-4620-97E5-3BF098071D39}" srcOrd="0" destOrd="1" presId="urn:microsoft.com/office/officeart/2005/8/layout/hList1"/>
    <dgm:cxn modelId="{C8DB7C5D-5499-405B-B1D7-175ED42A30E2}" srcId="{2036228D-7924-4305-B4F4-5B2B6A881A60}" destId="{02D81A81-3111-4BE0-8228-4D5DD4967EA0}" srcOrd="0" destOrd="0" parTransId="{9743060A-3B5C-4CBF-A7DC-E5F7092549A9}" sibTransId="{0EEA66B5-E4DF-4E9F-A968-FDE61B3254D7}"/>
    <dgm:cxn modelId="{766F3C2E-B24E-4F68-8445-7C50E7819841}" type="presOf" srcId="{485256CF-0510-452A-BE7E-8B3B1106EE25}" destId="{9498B49A-B5EE-49A1-BB1A-47162A3D722A}" srcOrd="0" destOrd="2" presId="urn:microsoft.com/office/officeart/2005/8/layout/hList1"/>
    <dgm:cxn modelId="{7AFA3A7D-6CFD-4D54-8CFE-1080B80AFE11}" srcId="{948A4BD6-F139-4960-9130-5A3729C4C619}" destId="{C0D47B6F-6784-4494-9E0D-B1D9301CB96C}" srcOrd="1" destOrd="0" parTransId="{228EEE44-11A2-4F3D-AB52-C23CC8878615}" sibTransId="{D111FC9A-2339-4239-AC97-5F4BB2F5D40C}"/>
    <dgm:cxn modelId="{2C5AFB1C-95F8-47A8-96F3-310466256C88}" type="presOf" srcId="{C0D47B6F-6784-4494-9E0D-B1D9301CB96C}" destId="{DF93A38C-138C-468A-B6A3-34A7BFE9369A}" srcOrd="0" destOrd="1" presId="urn:microsoft.com/office/officeart/2005/8/layout/hList1"/>
    <dgm:cxn modelId="{61A1583D-B75C-442C-8B6F-02AFFB9E2AF7}" srcId="{DF265953-948F-4410-BA96-985D04A83808}" destId="{CD19B32D-1A88-4FF1-972B-6AA542BA1A29}" srcOrd="1" destOrd="0" parTransId="{5ACBDCE0-F51B-4E5A-AAF2-09ED89680343}" sibTransId="{13F1C0C3-FE6F-45CF-8FC0-363D134BB303}"/>
    <dgm:cxn modelId="{37743DF3-7510-4CEA-A9A5-54D2B5CDC30E}" srcId="{7C142914-8D04-4CCA-9643-0A24BDA23C91}" destId="{2036228D-7924-4305-B4F4-5B2B6A881A60}" srcOrd="2" destOrd="0" parTransId="{BEE893C3-7652-4EBE-B472-1C26CD1C3F26}" sibTransId="{249E9A29-026E-4C66-BA13-8EAC55CB3C34}"/>
    <dgm:cxn modelId="{95E045A2-9868-4F4F-88E7-7676EE694234}" type="presOf" srcId="{FD946D0E-CB93-4081-BD1D-083D4687C9E1}" destId="{7F737774-B000-4620-97E5-3BF098071D39}" srcOrd="0" destOrd="3" presId="urn:microsoft.com/office/officeart/2005/8/layout/hList1"/>
    <dgm:cxn modelId="{91D7EFD5-0A93-404D-9334-B7036B170993}" type="presOf" srcId="{99264445-DA6B-4850-9A52-845F156715EC}" destId="{9498B49A-B5EE-49A1-BB1A-47162A3D722A}" srcOrd="0" destOrd="3" presId="urn:microsoft.com/office/officeart/2005/8/layout/hList1"/>
    <dgm:cxn modelId="{D34EA225-BE89-4865-B3F3-904C12BB2E05}" srcId="{7C142914-8D04-4CCA-9643-0A24BDA23C91}" destId="{948A4BD6-F139-4960-9130-5A3729C4C619}" srcOrd="3" destOrd="0" parTransId="{1532D8A8-2A8B-4563-94C8-971D3E903AF7}" sibTransId="{6429AF09-A905-4D27-9E4E-07EB6C75A37B}"/>
    <dgm:cxn modelId="{C350099A-AE32-45BB-AE41-3B7C6731D116}" type="presOf" srcId="{7C142914-8D04-4CCA-9643-0A24BDA23C91}" destId="{413DEF45-02A8-4746-B467-356CD5128767}" srcOrd="0" destOrd="0" presId="urn:microsoft.com/office/officeart/2005/8/layout/hList1"/>
    <dgm:cxn modelId="{9659F385-1A2A-47B7-90A5-61469CA77B29}" srcId="{7C142914-8D04-4CCA-9643-0A24BDA23C91}" destId="{DAEE2819-76A6-4883-B190-A16B6CBAC01C}" srcOrd="1" destOrd="0" parTransId="{F97D6EBA-DE40-4DE8-A504-7B00ED7C18DA}" sibTransId="{DB731F91-3472-477E-BB1D-5AD095E5C9A2}"/>
    <dgm:cxn modelId="{B39DFC84-5620-4E55-AF68-9B5D4FF2A853}" type="presOf" srcId="{948A4BD6-F139-4960-9130-5A3729C4C619}" destId="{9E46EF2B-CD28-4E96-BB12-1E1A2F83142B}" srcOrd="0" destOrd="0" presId="urn:microsoft.com/office/officeart/2005/8/layout/hList1"/>
    <dgm:cxn modelId="{0554524C-BD03-4F73-BC89-2ED9536BB50E}" type="presOf" srcId="{3CEEBBE1-9604-41CF-BB10-E5736D10C00C}" destId="{DF93A38C-138C-468A-B6A3-34A7BFE9369A}" srcOrd="0" destOrd="2" presId="urn:microsoft.com/office/officeart/2005/8/layout/hList1"/>
    <dgm:cxn modelId="{4B89F897-DB85-4AEB-AF3D-AD8DD7F99A0E}" srcId="{948A4BD6-F139-4960-9130-5A3729C4C619}" destId="{12AF0991-280D-4B90-A1E3-7EDE29FCFBA0}" srcOrd="0" destOrd="0" parTransId="{7F86EAC8-2AE0-4FB7-A025-E7C8CAF43AEE}" sibTransId="{127EAA6E-1B8C-46AD-82D1-61549763CC90}"/>
    <dgm:cxn modelId="{8C449A86-DB63-42A8-A54D-B3C8E4129870}" srcId="{DF265953-948F-4410-BA96-985D04A83808}" destId="{485256CF-0510-452A-BE7E-8B3B1106EE25}" srcOrd="2" destOrd="0" parTransId="{E5769294-082D-4876-A757-D049DE475FB4}" sibTransId="{7A56BB20-D2FA-4CD7-BA99-681F8F597BA6}"/>
    <dgm:cxn modelId="{E9CA35B7-DB2F-455D-8591-CD55383CB157}" srcId="{DF265953-948F-4410-BA96-985D04A83808}" destId="{688007B0-F56C-4FDE-947F-F3CF148557E9}" srcOrd="0" destOrd="0" parTransId="{36E6730D-B669-4472-8887-473E162FA99C}" sibTransId="{60CE19C4-AD8F-48BA-8016-0CB87796AEEC}"/>
    <dgm:cxn modelId="{C3682E01-CEE8-49A5-BB99-B929DD12C236}" type="presOf" srcId="{12AF0991-280D-4B90-A1E3-7EDE29FCFBA0}" destId="{DF93A38C-138C-468A-B6A3-34A7BFE9369A}" srcOrd="0" destOrd="0" presId="urn:microsoft.com/office/officeart/2005/8/layout/hList1"/>
    <dgm:cxn modelId="{C5D3C32D-0F81-4A2F-8AB9-DD8C1D485510}" type="presOf" srcId="{2036228D-7924-4305-B4F4-5B2B6A881A60}" destId="{4D9CD304-6361-4E06-A2C2-C2523573B9D4}" srcOrd="0" destOrd="0" presId="urn:microsoft.com/office/officeart/2005/8/layout/hList1"/>
    <dgm:cxn modelId="{885A7DD4-3938-48FE-9DCC-0464D5777336}" type="presOf" srcId="{688007B0-F56C-4FDE-947F-F3CF148557E9}" destId="{9498B49A-B5EE-49A1-BB1A-47162A3D722A}" srcOrd="0" destOrd="0" presId="urn:microsoft.com/office/officeart/2005/8/layout/hList1"/>
    <dgm:cxn modelId="{DBE62AB4-B9D4-4864-8F92-443492DECD2C}" srcId="{7C142914-8D04-4CCA-9643-0A24BDA23C91}" destId="{DF265953-948F-4410-BA96-985D04A83808}" srcOrd="0" destOrd="0" parTransId="{9A42966A-F4F9-4177-8DA8-6C930892E5C5}" sibTransId="{95926539-A698-4675-92EE-8E00EA2C6642}"/>
    <dgm:cxn modelId="{9161A1B4-5926-44D6-A524-9BBA8B0A9BFD}" type="presOf" srcId="{B8D15B2C-66EE-4CFA-9FBE-B392E6DA795D}" destId="{7F737774-B000-4620-97E5-3BF098071D39}" srcOrd="0" destOrd="2" presId="urn:microsoft.com/office/officeart/2005/8/layout/hList1"/>
    <dgm:cxn modelId="{1611785E-4139-4C10-AB46-E5251F480A4D}" srcId="{2036228D-7924-4305-B4F4-5B2B6A881A60}" destId="{B8D15B2C-66EE-4CFA-9FBE-B392E6DA795D}" srcOrd="2" destOrd="0" parTransId="{5CFD9F55-029F-4A1A-8EFB-7A5C99EA3F72}" sibTransId="{AD3FE8FA-44CE-40A6-9E72-83548A141C97}"/>
    <dgm:cxn modelId="{A3C840EC-3D66-4EC0-9153-CD4E34300AE8}" type="presOf" srcId="{DF265953-948F-4410-BA96-985D04A83808}" destId="{97FDE21F-4960-4353-9CBD-E9EBDBA1411C}" srcOrd="0" destOrd="0" presId="urn:microsoft.com/office/officeart/2005/8/layout/hList1"/>
    <dgm:cxn modelId="{40667DAA-0A0F-4D38-9B45-A1AC7FD58435}" type="presOf" srcId="{6BF2AAAC-88CC-48AA-9C6A-A8DF6EB9EE4C}" destId="{004804E0-C721-423E-A1FF-E1E5C63AF60B}" srcOrd="0" destOrd="0" presId="urn:microsoft.com/office/officeart/2005/8/layout/hList1"/>
    <dgm:cxn modelId="{2B6F51CB-80C3-4DBC-B41C-AD04CB20D37A}" srcId="{2036228D-7924-4305-B4F4-5B2B6A881A60}" destId="{FD946D0E-CB93-4081-BD1D-083D4687C9E1}" srcOrd="3" destOrd="0" parTransId="{1D15BE63-6F57-47FA-A22C-25480A07D8A6}" sibTransId="{D47D3810-9595-41E4-B528-7826F21A441A}"/>
    <dgm:cxn modelId="{EA0AA3B8-933F-4C36-A889-D81BCE7A4740}" type="presOf" srcId="{02D81A81-3111-4BE0-8228-4D5DD4967EA0}" destId="{7F737774-B000-4620-97E5-3BF098071D39}" srcOrd="0" destOrd="0" presId="urn:microsoft.com/office/officeart/2005/8/layout/hList1"/>
    <dgm:cxn modelId="{40EF6E89-8F0F-4235-94E8-B02CD925A1EC}" srcId="{948A4BD6-F139-4960-9130-5A3729C4C619}" destId="{3CEEBBE1-9604-41CF-BB10-E5736D10C00C}" srcOrd="2" destOrd="0" parTransId="{5EF9FFED-246A-47D5-96E8-33DD1C76889F}" sibTransId="{5337E123-B0E0-43EE-A758-9542410137FF}"/>
    <dgm:cxn modelId="{C7013D1B-0D93-4FBB-8C6D-52AFBD0D2E59}" type="presOf" srcId="{DAEE2819-76A6-4883-B190-A16B6CBAC01C}" destId="{A0E5CFD4-25C8-4932-84AD-B640A4023D5D}" srcOrd="0" destOrd="0" presId="urn:microsoft.com/office/officeart/2005/8/layout/hList1"/>
    <dgm:cxn modelId="{D702194C-E374-4734-985D-2B0A363E1259}" srcId="{DAEE2819-76A6-4883-B190-A16B6CBAC01C}" destId="{6BF2AAAC-88CC-48AA-9C6A-A8DF6EB9EE4C}" srcOrd="0" destOrd="0" parTransId="{BE904482-A3DE-42A5-8744-1C79E57A44A9}" sibTransId="{3CDFC626-19C8-4D4B-B69A-7B63D80DD2A4}"/>
    <dgm:cxn modelId="{49B2E507-3A7F-48F1-9DFB-3559E7F0DD04}" type="presOf" srcId="{CD19B32D-1A88-4FF1-972B-6AA542BA1A29}" destId="{9498B49A-B5EE-49A1-BB1A-47162A3D722A}" srcOrd="0" destOrd="1" presId="urn:microsoft.com/office/officeart/2005/8/layout/hList1"/>
    <dgm:cxn modelId="{CCB39333-9732-4519-BDFB-77E10D9CBE65}" srcId="{DF265953-948F-4410-BA96-985D04A83808}" destId="{99264445-DA6B-4850-9A52-845F156715EC}" srcOrd="3" destOrd="0" parTransId="{E2054FBC-84E2-4A74-A1F4-BE5D29945A7C}" sibTransId="{03B29E88-EE0F-494A-8871-59FBFACEF2E6}"/>
    <dgm:cxn modelId="{9613EDDD-F2D3-4D70-B084-E5F03152CA42}" srcId="{2036228D-7924-4305-B4F4-5B2B6A881A60}" destId="{92FE08E0-0C5E-4436-A042-538490AB45B5}" srcOrd="1" destOrd="0" parTransId="{3401484B-A8EE-45FF-BF93-128BB0DA189F}" sibTransId="{AF6A779D-C748-4519-86B6-39AFB1FD84B0}"/>
    <dgm:cxn modelId="{26137792-31CB-4908-AFD8-49692F6D8F8B}" type="presParOf" srcId="{413DEF45-02A8-4746-B467-356CD5128767}" destId="{00D61C76-3EFF-4BA4-A1D2-BD61FB71EDEA}" srcOrd="0" destOrd="0" presId="urn:microsoft.com/office/officeart/2005/8/layout/hList1"/>
    <dgm:cxn modelId="{C8E8D40A-BEE6-425D-BE5D-34B398EFB84D}" type="presParOf" srcId="{00D61C76-3EFF-4BA4-A1D2-BD61FB71EDEA}" destId="{97FDE21F-4960-4353-9CBD-E9EBDBA1411C}" srcOrd="0" destOrd="0" presId="urn:microsoft.com/office/officeart/2005/8/layout/hList1"/>
    <dgm:cxn modelId="{84A6B07E-5644-462F-88D7-3DF5B111B6D6}" type="presParOf" srcId="{00D61C76-3EFF-4BA4-A1D2-BD61FB71EDEA}" destId="{9498B49A-B5EE-49A1-BB1A-47162A3D722A}" srcOrd="1" destOrd="0" presId="urn:microsoft.com/office/officeart/2005/8/layout/hList1"/>
    <dgm:cxn modelId="{69704F0B-0500-4CDE-8920-CC027280DD1C}" type="presParOf" srcId="{413DEF45-02A8-4746-B467-356CD5128767}" destId="{B466FCD0-BFF8-469E-BB99-8148D8D33513}" srcOrd="1" destOrd="0" presId="urn:microsoft.com/office/officeart/2005/8/layout/hList1"/>
    <dgm:cxn modelId="{D228020F-E48B-43C7-867B-E439661BD9E6}" type="presParOf" srcId="{413DEF45-02A8-4746-B467-356CD5128767}" destId="{85C91F2B-4783-41E7-BDB1-B5CFA3237EFD}" srcOrd="2" destOrd="0" presId="urn:microsoft.com/office/officeart/2005/8/layout/hList1"/>
    <dgm:cxn modelId="{E5ADD842-1ABF-4136-A00C-241FB36D610B}" type="presParOf" srcId="{85C91F2B-4783-41E7-BDB1-B5CFA3237EFD}" destId="{A0E5CFD4-25C8-4932-84AD-B640A4023D5D}" srcOrd="0" destOrd="0" presId="urn:microsoft.com/office/officeart/2005/8/layout/hList1"/>
    <dgm:cxn modelId="{D37F74CD-D439-4B86-ADD0-98C8B6699614}" type="presParOf" srcId="{85C91F2B-4783-41E7-BDB1-B5CFA3237EFD}" destId="{004804E0-C721-423E-A1FF-E1E5C63AF60B}" srcOrd="1" destOrd="0" presId="urn:microsoft.com/office/officeart/2005/8/layout/hList1"/>
    <dgm:cxn modelId="{ABDC9E26-6D9C-4EB1-A5CC-27533D4AC26E}" type="presParOf" srcId="{413DEF45-02A8-4746-B467-356CD5128767}" destId="{153E22B8-A315-4FA8-8004-6CC702137562}" srcOrd="3" destOrd="0" presId="urn:microsoft.com/office/officeart/2005/8/layout/hList1"/>
    <dgm:cxn modelId="{F8041F72-D581-4C95-88C8-5F0CC3BA05EF}" type="presParOf" srcId="{413DEF45-02A8-4746-B467-356CD5128767}" destId="{5DC3F7DE-2436-4E40-BFF6-A4AF726B3A99}" srcOrd="4" destOrd="0" presId="urn:microsoft.com/office/officeart/2005/8/layout/hList1"/>
    <dgm:cxn modelId="{C557DBED-530E-4423-ADAC-B665385163EF}" type="presParOf" srcId="{5DC3F7DE-2436-4E40-BFF6-A4AF726B3A99}" destId="{4D9CD304-6361-4E06-A2C2-C2523573B9D4}" srcOrd="0" destOrd="0" presId="urn:microsoft.com/office/officeart/2005/8/layout/hList1"/>
    <dgm:cxn modelId="{D768D943-1075-4358-A617-41097530789F}" type="presParOf" srcId="{5DC3F7DE-2436-4E40-BFF6-A4AF726B3A99}" destId="{7F737774-B000-4620-97E5-3BF098071D39}" srcOrd="1" destOrd="0" presId="urn:microsoft.com/office/officeart/2005/8/layout/hList1"/>
    <dgm:cxn modelId="{A895AF24-5DB4-4A23-A508-39A714879ACF}" type="presParOf" srcId="{413DEF45-02A8-4746-B467-356CD5128767}" destId="{7EA30B78-B5B0-41B2-BE4A-EE225F04DD84}" srcOrd="5" destOrd="0" presId="urn:microsoft.com/office/officeart/2005/8/layout/hList1"/>
    <dgm:cxn modelId="{D2822946-79CD-452B-8C70-36E5A47690C5}" type="presParOf" srcId="{413DEF45-02A8-4746-B467-356CD5128767}" destId="{5D9BF766-B945-4B30-876D-9E0CA3BB2901}" srcOrd="6" destOrd="0" presId="urn:microsoft.com/office/officeart/2005/8/layout/hList1"/>
    <dgm:cxn modelId="{F9C9A30E-8015-4232-B703-66AFB7FECAE2}" type="presParOf" srcId="{5D9BF766-B945-4B30-876D-9E0CA3BB2901}" destId="{9E46EF2B-CD28-4E96-BB12-1E1A2F83142B}" srcOrd="0" destOrd="0" presId="urn:microsoft.com/office/officeart/2005/8/layout/hList1"/>
    <dgm:cxn modelId="{D221A3D2-CDDE-42F2-A7D3-125AB2D8A10D}" type="presParOf" srcId="{5D9BF766-B945-4B30-876D-9E0CA3BB2901}" destId="{DF93A38C-138C-468A-B6A3-34A7BFE9369A}" srcOrd="1" destOrd="0" presId="urn:microsoft.com/office/officeart/2005/8/layout/hList1"/>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C142914-8D04-4CCA-9643-0A24BDA23C91}" type="doc">
      <dgm:prSet loTypeId="urn:microsoft.com/office/officeart/2005/8/layout/hList1" loCatId="list" qsTypeId="urn:microsoft.com/office/officeart/2005/8/quickstyle/3d2" qsCatId="3D" csTypeId="urn:microsoft.com/office/officeart/2005/8/colors/accent1_2" csCatId="accent1" phldr="1"/>
      <dgm:spPr/>
      <dgm:t>
        <a:bodyPr/>
        <a:lstStyle/>
        <a:p>
          <a:endParaRPr lang="en-US"/>
        </a:p>
      </dgm:t>
    </dgm:pt>
    <dgm:pt modelId="{DF265953-948F-4410-BA96-985D04A83808}">
      <dgm:prSet phldrT="[Text]" custT="1"/>
      <dgm:spPr/>
      <dgm:t>
        <a:bodyPr/>
        <a:lstStyle/>
        <a:p>
          <a:r>
            <a:rPr lang="lt-LT" sz="1800" b="1">
              <a:latin typeface="Times New Roman" panose="02020603050405020304" pitchFamily="18" charset="0"/>
              <a:cs typeface="Times New Roman" panose="02020603050405020304" pitchFamily="18" charset="0"/>
            </a:rPr>
            <a:t>Stiprybės</a:t>
          </a:r>
          <a:endParaRPr lang="en-US" sz="1800" b="1">
            <a:latin typeface="Times New Roman" panose="02020603050405020304" pitchFamily="18" charset="0"/>
            <a:cs typeface="Times New Roman" panose="02020603050405020304" pitchFamily="18" charset="0"/>
          </a:endParaRPr>
        </a:p>
      </dgm:t>
    </dgm:pt>
    <dgm:pt modelId="{9A42966A-F4F9-4177-8DA8-6C930892E5C5}" type="parTrans" cxnId="{DBE62AB4-B9D4-4864-8F92-443492DECD2C}">
      <dgm:prSet/>
      <dgm:spPr/>
      <dgm:t>
        <a:bodyPr/>
        <a:lstStyle/>
        <a:p>
          <a:endParaRPr lang="en-US"/>
        </a:p>
      </dgm:t>
    </dgm:pt>
    <dgm:pt modelId="{95926539-A698-4675-92EE-8E00EA2C6642}" type="sibTrans" cxnId="{DBE62AB4-B9D4-4864-8F92-443492DECD2C}">
      <dgm:prSet/>
      <dgm:spPr/>
      <dgm:t>
        <a:bodyPr/>
        <a:lstStyle/>
        <a:p>
          <a:endParaRPr lang="en-US"/>
        </a:p>
      </dgm:t>
    </dgm:pt>
    <dgm:pt modelId="{688007B0-F56C-4FDE-947F-F3CF148557E9}">
      <dgm:prSet phldrT="[Text]" custT="1"/>
      <dgm:spPr/>
      <dgm:t>
        <a:bodyPr/>
        <a:lstStyle/>
        <a:p>
          <a:r>
            <a:rPr lang="lt-LT" sz="1000">
              <a:latin typeface="Times New Roman" panose="02020603050405020304" pitchFamily="18" charset="0"/>
              <a:cs typeface="Times New Roman" panose="02020603050405020304" pitchFamily="18" charset="0"/>
            </a:rPr>
            <a:t>Išaugęs pastatytų gyvenamųjų ir negyvenamųjų pastatų skaičius</a:t>
          </a:r>
          <a:endParaRPr lang="en-US" sz="1000">
            <a:latin typeface="Times New Roman" panose="02020603050405020304" pitchFamily="18" charset="0"/>
            <a:cs typeface="Times New Roman" panose="02020603050405020304" pitchFamily="18" charset="0"/>
          </a:endParaRPr>
        </a:p>
      </dgm:t>
    </dgm:pt>
    <dgm:pt modelId="{36E6730D-B669-4472-8887-473E162FA99C}" type="parTrans" cxnId="{E9CA35B7-DB2F-455D-8591-CD55383CB157}">
      <dgm:prSet/>
      <dgm:spPr/>
      <dgm:t>
        <a:bodyPr/>
        <a:lstStyle/>
        <a:p>
          <a:endParaRPr lang="en-US"/>
        </a:p>
      </dgm:t>
    </dgm:pt>
    <dgm:pt modelId="{60CE19C4-AD8F-48BA-8016-0CB87796AEEC}" type="sibTrans" cxnId="{E9CA35B7-DB2F-455D-8591-CD55383CB157}">
      <dgm:prSet/>
      <dgm:spPr/>
      <dgm:t>
        <a:bodyPr/>
        <a:lstStyle/>
        <a:p>
          <a:endParaRPr lang="en-US"/>
        </a:p>
      </dgm:t>
    </dgm:pt>
    <dgm:pt modelId="{DAEE2819-76A6-4883-B190-A16B6CBAC01C}">
      <dgm:prSet phldrT="[Text]" custT="1"/>
      <dgm:spPr/>
      <dgm:t>
        <a:bodyPr/>
        <a:lstStyle/>
        <a:p>
          <a:r>
            <a:rPr lang="lt-LT" sz="1800" b="1">
              <a:latin typeface="Times New Roman" panose="02020603050405020304" pitchFamily="18" charset="0"/>
              <a:cs typeface="Times New Roman" panose="02020603050405020304" pitchFamily="18" charset="0"/>
            </a:rPr>
            <a:t>Silpnybės</a:t>
          </a:r>
          <a:endParaRPr lang="en-US" sz="1800"/>
        </a:p>
      </dgm:t>
    </dgm:pt>
    <dgm:pt modelId="{F97D6EBA-DE40-4DE8-A504-7B00ED7C18DA}" type="parTrans" cxnId="{9659F385-1A2A-47B7-90A5-61469CA77B29}">
      <dgm:prSet/>
      <dgm:spPr/>
      <dgm:t>
        <a:bodyPr/>
        <a:lstStyle/>
        <a:p>
          <a:endParaRPr lang="en-US"/>
        </a:p>
      </dgm:t>
    </dgm:pt>
    <dgm:pt modelId="{DB731F91-3472-477E-BB1D-5AD095E5C9A2}" type="sibTrans" cxnId="{9659F385-1A2A-47B7-90A5-61469CA77B29}">
      <dgm:prSet/>
      <dgm:spPr/>
      <dgm:t>
        <a:bodyPr/>
        <a:lstStyle/>
        <a:p>
          <a:endParaRPr lang="en-US"/>
        </a:p>
      </dgm:t>
    </dgm:pt>
    <dgm:pt modelId="{6BF2AAAC-88CC-48AA-9C6A-A8DF6EB9EE4C}">
      <dgm:prSet phldrT="[Text]" custT="1"/>
      <dgm:spPr/>
      <dgm:t>
        <a:bodyPr/>
        <a:lstStyle/>
        <a:p>
          <a:r>
            <a:rPr lang="lt-LT" sz="1000">
              <a:latin typeface="Times New Roman" panose="02020603050405020304" pitchFamily="18" charset="0"/>
              <a:cs typeface="Times New Roman" panose="02020603050405020304" pitchFamily="18" charset="0"/>
            </a:rPr>
            <a:t>Nedidėjantis ir mažiausias apskrityje</a:t>
          </a:r>
          <a:r>
            <a:rPr lang="en-US" sz="1000">
              <a:latin typeface="Times New Roman" panose="02020603050405020304" pitchFamily="18" charset="0"/>
              <a:cs typeface="Times New Roman" panose="02020603050405020304" pitchFamily="18" charset="0"/>
            </a:rPr>
            <a:t> </a:t>
          </a:r>
          <a:r>
            <a:rPr lang="lt-LT" sz="1000">
              <a:latin typeface="Times New Roman" panose="02020603050405020304" pitchFamily="18" charset="0"/>
              <a:cs typeface="Times New Roman" panose="02020603050405020304" pitchFamily="18" charset="0"/>
            </a:rPr>
            <a:t>statybos įmonių ir bendrovių skaičius</a:t>
          </a:r>
          <a:endParaRPr lang="en-US" sz="1000">
            <a:latin typeface="Times New Roman" panose="02020603050405020304" pitchFamily="18" charset="0"/>
            <a:cs typeface="Times New Roman" panose="02020603050405020304" pitchFamily="18" charset="0"/>
          </a:endParaRPr>
        </a:p>
      </dgm:t>
    </dgm:pt>
    <dgm:pt modelId="{BE904482-A3DE-42A5-8744-1C79E57A44A9}" type="parTrans" cxnId="{D702194C-E374-4734-985D-2B0A363E1259}">
      <dgm:prSet/>
      <dgm:spPr/>
      <dgm:t>
        <a:bodyPr/>
        <a:lstStyle/>
        <a:p>
          <a:endParaRPr lang="en-US"/>
        </a:p>
      </dgm:t>
    </dgm:pt>
    <dgm:pt modelId="{3CDFC626-19C8-4D4B-B69A-7B63D80DD2A4}" type="sibTrans" cxnId="{D702194C-E374-4734-985D-2B0A363E1259}">
      <dgm:prSet/>
      <dgm:spPr/>
      <dgm:t>
        <a:bodyPr/>
        <a:lstStyle/>
        <a:p>
          <a:endParaRPr lang="en-US"/>
        </a:p>
      </dgm:t>
    </dgm:pt>
    <dgm:pt modelId="{2036228D-7924-4305-B4F4-5B2B6A881A60}">
      <dgm:prSet phldrT="[Text]" custT="1"/>
      <dgm:spPr/>
      <dgm:t>
        <a:bodyPr/>
        <a:lstStyle/>
        <a:p>
          <a:r>
            <a:rPr lang="lt-LT" sz="1800" b="1">
              <a:latin typeface="Times New Roman" panose="02020603050405020304" pitchFamily="18" charset="0"/>
              <a:cs typeface="Times New Roman" panose="02020603050405020304" pitchFamily="18" charset="0"/>
            </a:rPr>
            <a:t>Galimybės</a:t>
          </a:r>
          <a:endParaRPr lang="en-US" sz="1800"/>
        </a:p>
      </dgm:t>
    </dgm:pt>
    <dgm:pt modelId="{BEE893C3-7652-4EBE-B472-1C26CD1C3F26}" type="parTrans" cxnId="{37743DF3-7510-4CEA-A9A5-54D2B5CDC30E}">
      <dgm:prSet/>
      <dgm:spPr/>
      <dgm:t>
        <a:bodyPr/>
        <a:lstStyle/>
        <a:p>
          <a:endParaRPr lang="en-US"/>
        </a:p>
      </dgm:t>
    </dgm:pt>
    <dgm:pt modelId="{249E9A29-026E-4C66-BA13-8EAC55CB3C34}" type="sibTrans" cxnId="{37743DF3-7510-4CEA-A9A5-54D2B5CDC30E}">
      <dgm:prSet/>
      <dgm:spPr/>
      <dgm:t>
        <a:bodyPr/>
        <a:lstStyle/>
        <a:p>
          <a:endParaRPr lang="en-US"/>
        </a:p>
      </dgm:t>
    </dgm:pt>
    <dgm:pt modelId="{02D81A81-3111-4BE0-8228-4D5DD4967EA0}">
      <dgm:prSet phldrT="[Text]" custT="1"/>
      <dgm:spPr/>
      <dgm:t>
        <a:bodyPr/>
        <a:lstStyle/>
        <a:p>
          <a:r>
            <a:rPr lang="lt-LT" sz="1000">
              <a:latin typeface="Times New Roman" panose="02020603050405020304" pitchFamily="18" charset="0"/>
              <a:cs typeface="Times New Roman" panose="02020603050405020304" pitchFamily="18" charset="0"/>
            </a:rPr>
            <a:t>Statybos sektoriaus plėtra didėjant daugiabučių gyvenamųjų namų renovacijos ir kitų investicinių projektų įgyvendinimo apimtims</a:t>
          </a:r>
          <a:endParaRPr lang="en-US" sz="1000">
            <a:latin typeface="Times New Roman" panose="02020603050405020304" pitchFamily="18" charset="0"/>
            <a:cs typeface="Times New Roman" panose="02020603050405020304" pitchFamily="18" charset="0"/>
          </a:endParaRPr>
        </a:p>
      </dgm:t>
    </dgm:pt>
    <dgm:pt modelId="{9743060A-3B5C-4CBF-A7DC-E5F7092549A9}" type="parTrans" cxnId="{C8DB7C5D-5499-405B-B1D7-175ED42A30E2}">
      <dgm:prSet/>
      <dgm:spPr/>
      <dgm:t>
        <a:bodyPr/>
        <a:lstStyle/>
        <a:p>
          <a:endParaRPr lang="en-US"/>
        </a:p>
      </dgm:t>
    </dgm:pt>
    <dgm:pt modelId="{0EEA66B5-E4DF-4E9F-A968-FDE61B3254D7}" type="sibTrans" cxnId="{C8DB7C5D-5499-405B-B1D7-175ED42A30E2}">
      <dgm:prSet/>
      <dgm:spPr/>
      <dgm:t>
        <a:bodyPr/>
        <a:lstStyle/>
        <a:p>
          <a:endParaRPr lang="en-US"/>
        </a:p>
      </dgm:t>
    </dgm:pt>
    <dgm:pt modelId="{948A4BD6-F139-4960-9130-5A3729C4C619}">
      <dgm:prSet phldrT="[Text]" custT="1"/>
      <dgm:spPr/>
      <dgm:t>
        <a:bodyPr/>
        <a:lstStyle/>
        <a:p>
          <a:r>
            <a:rPr lang="lt-LT" sz="1800" b="1">
              <a:latin typeface="Times New Roman" panose="02020603050405020304" pitchFamily="18" charset="0"/>
              <a:cs typeface="Times New Roman" panose="02020603050405020304" pitchFamily="18" charset="0"/>
            </a:rPr>
            <a:t>Grėsmės</a:t>
          </a:r>
          <a:endParaRPr lang="en-US" sz="1800"/>
        </a:p>
      </dgm:t>
    </dgm:pt>
    <dgm:pt modelId="{1532D8A8-2A8B-4563-94C8-971D3E903AF7}" type="parTrans" cxnId="{D34EA225-BE89-4865-B3F3-904C12BB2E05}">
      <dgm:prSet/>
      <dgm:spPr/>
      <dgm:t>
        <a:bodyPr/>
        <a:lstStyle/>
        <a:p>
          <a:endParaRPr lang="en-US"/>
        </a:p>
      </dgm:t>
    </dgm:pt>
    <dgm:pt modelId="{6429AF09-A905-4D27-9E4E-07EB6C75A37B}" type="sibTrans" cxnId="{D34EA225-BE89-4865-B3F3-904C12BB2E05}">
      <dgm:prSet/>
      <dgm:spPr/>
      <dgm:t>
        <a:bodyPr/>
        <a:lstStyle/>
        <a:p>
          <a:endParaRPr lang="en-US"/>
        </a:p>
      </dgm:t>
    </dgm:pt>
    <dgm:pt modelId="{12AF0991-280D-4B90-A1E3-7EDE29FCFBA0}">
      <dgm:prSet custT="1"/>
      <dgm:spPr/>
      <dgm:t>
        <a:bodyPr/>
        <a:lstStyle/>
        <a:p>
          <a:r>
            <a:rPr lang="lt-LT" sz="1000">
              <a:latin typeface="Times New Roman" panose="02020603050405020304" pitchFamily="18" charset="0"/>
              <a:cs typeface="Times New Roman" panose="02020603050405020304" pitchFamily="18" charset="0"/>
            </a:rPr>
            <a:t>Mažėjantis gyvenamųjų ir negyvenamųjų pastatų poreikis dėl gyventojų skaičiaus mažėjimo</a:t>
          </a:r>
          <a:endParaRPr lang="en-US" sz="1000">
            <a:latin typeface="Times New Roman" panose="02020603050405020304" pitchFamily="18" charset="0"/>
            <a:cs typeface="Times New Roman" panose="02020603050405020304" pitchFamily="18" charset="0"/>
          </a:endParaRPr>
        </a:p>
      </dgm:t>
    </dgm:pt>
    <dgm:pt modelId="{127EAA6E-1B8C-46AD-82D1-61549763CC90}" type="sibTrans" cxnId="{4B89F897-DB85-4AEB-AF3D-AD8DD7F99A0E}">
      <dgm:prSet/>
      <dgm:spPr/>
      <dgm:t>
        <a:bodyPr/>
        <a:lstStyle/>
        <a:p>
          <a:endParaRPr lang="en-US"/>
        </a:p>
      </dgm:t>
    </dgm:pt>
    <dgm:pt modelId="{7F86EAC8-2AE0-4FB7-A025-E7C8CAF43AEE}" type="parTrans" cxnId="{4B89F897-DB85-4AEB-AF3D-AD8DD7F99A0E}">
      <dgm:prSet/>
      <dgm:spPr/>
      <dgm:t>
        <a:bodyPr/>
        <a:lstStyle/>
        <a:p>
          <a:endParaRPr lang="en-US"/>
        </a:p>
      </dgm:t>
    </dgm:pt>
    <dgm:pt modelId="{F2720704-01FC-4A2F-88FF-2C48540F7E1C}">
      <dgm:prSet custT="1"/>
      <dgm:spPr/>
      <dgm:t>
        <a:bodyPr/>
        <a:lstStyle/>
        <a:p>
          <a:r>
            <a:rPr lang="lt-LT" sz="1000">
              <a:latin typeface="Times New Roman" panose="02020603050405020304" pitchFamily="18" charset="0"/>
              <a:cs typeface="Times New Roman" panose="02020603050405020304" pitchFamily="18" charset="0"/>
            </a:rPr>
            <a:t>Didėjantis gyvenamasis fondas</a:t>
          </a:r>
        </a:p>
      </dgm:t>
    </dgm:pt>
    <dgm:pt modelId="{2B538771-5185-4503-A13A-09097EF7B0C5}" type="parTrans" cxnId="{904C0248-AC46-4C55-B416-C21E4ABFB127}">
      <dgm:prSet/>
      <dgm:spPr/>
      <dgm:t>
        <a:bodyPr/>
        <a:lstStyle/>
        <a:p>
          <a:endParaRPr lang="en-US"/>
        </a:p>
      </dgm:t>
    </dgm:pt>
    <dgm:pt modelId="{743450BA-67B9-4EE1-855D-C338EB347305}" type="sibTrans" cxnId="{904C0248-AC46-4C55-B416-C21E4ABFB127}">
      <dgm:prSet/>
      <dgm:spPr/>
      <dgm:t>
        <a:bodyPr/>
        <a:lstStyle/>
        <a:p>
          <a:endParaRPr lang="en-US"/>
        </a:p>
      </dgm:t>
    </dgm:pt>
    <dgm:pt modelId="{EE70EC31-8375-4853-9E8D-5093442F5325}">
      <dgm:prSet custT="1"/>
      <dgm:spPr/>
      <dgm:t>
        <a:bodyPr/>
        <a:lstStyle/>
        <a:p>
          <a:r>
            <a:rPr lang="lt-LT" sz="1000">
              <a:latin typeface="Times New Roman" panose="02020603050405020304" pitchFamily="18" charset="0"/>
              <a:cs typeface="Times New Roman" panose="02020603050405020304" pitchFamily="18" charset="0"/>
            </a:rPr>
            <a:t>Naudingasis plotas, tenkantis vienam gyventojui, didesnis nei šalyje ir apskrityje</a:t>
          </a:r>
        </a:p>
      </dgm:t>
    </dgm:pt>
    <dgm:pt modelId="{003501FB-F19E-4FD8-BFDD-67C22690DA7A}" type="parTrans" cxnId="{66851C54-ABEE-4494-9D7B-24904AED8732}">
      <dgm:prSet/>
      <dgm:spPr/>
      <dgm:t>
        <a:bodyPr/>
        <a:lstStyle/>
        <a:p>
          <a:endParaRPr lang="en-US"/>
        </a:p>
      </dgm:t>
    </dgm:pt>
    <dgm:pt modelId="{F4331D06-FC02-4894-97FC-395E214E5FC3}" type="sibTrans" cxnId="{66851C54-ABEE-4494-9D7B-24904AED8732}">
      <dgm:prSet/>
      <dgm:spPr/>
      <dgm:t>
        <a:bodyPr/>
        <a:lstStyle/>
        <a:p>
          <a:endParaRPr lang="en-US"/>
        </a:p>
      </dgm:t>
    </dgm:pt>
    <dgm:pt modelId="{FEDD0929-D4D7-4738-A3BD-B0FEC7EFFBD1}">
      <dgm:prSet custT="1"/>
      <dgm:spPr/>
      <dgm:t>
        <a:bodyPr/>
        <a:lstStyle/>
        <a:p>
          <a:r>
            <a:rPr lang="lt-LT" sz="1000">
              <a:latin typeface="Times New Roman" panose="02020603050405020304" pitchFamily="18" charset="0"/>
              <a:cs typeface="Times New Roman" panose="02020603050405020304" pitchFamily="18" charset="0"/>
            </a:rPr>
            <a:t>Mažėjančios statybos darbų apimtys</a:t>
          </a:r>
        </a:p>
      </dgm:t>
    </dgm:pt>
    <dgm:pt modelId="{3402F85E-CD66-4889-A188-A7DB584BBC06}" type="parTrans" cxnId="{2C90805E-F287-410C-9F13-A3F6893D5DCC}">
      <dgm:prSet/>
      <dgm:spPr/>
      <dgm:t>
        <a:bodyPr/>
        <a:lstStyle/>
        <a:p>
          <a:endParaRPr lang="en-US"/>
        </a:p>
      </dgm:t>
    </dgm:pt>
    <dgm:pt modelId="{01BF9772-3DAE-46F8-87F4-0B4F4ED32493}" type="sibTrans" cxnId="{2C90805E-F287-410C-9F13-A3F6893D5DCC}">
      <dgm:prSet/>
      <dgm:spPr/>
      <dgm:t>
        <a:bodyPr/>
        <a:lstStyle/>
        <a:p>
          <a:endParaRPr lang="en-US"/>
        </a:p>
      </dgm:t>
    </dgm:pt>
    <dgm:pt modelId="{F3FE622A-2D44-41B0-BA78-3B86DB125441}">
      <dgm:prSet custT="1"/>
      <dgm:spPr/>
      <dgm:t>
        <a:bodyPr/>
        <a:lstStyle/>
        <a:p>
          <a:r>
            <a:rPr lang="lt-LT" sz="1000">
              <a:latin typeface="Times New Roman" panose="02020603050405020304" pitchFamily="18" charset="0"/>
              <a:cs typeface="Times New Roman" panose="02020603050405020304" pitchFamily="18" charset="0"/>
            </a:rPr>
            <a:t>Nenaudojamų viešųjų pastatų pritaikymas gyventojų, verslo poreikaims</a:t>
          </a:r>
        </a:p>
      </dgm:t>
    </dgm:pt>
    <dgm:pt modelId="{8C9DAF81-AE14-491D-8FFA-734FD9A0D936}" type="parTrans" cxnId="{70791E95-0242-46C9-9909-42648AD53652}">
      <dgm:prSet/>
      <dgm:spPr/>
      <dgm:t>
        <a:bodyPr/>
        <a:lstStyle/>
        <a:p>
          <a:endParaRPr lang="en-US"/>
        </a:p>
      </dgm:t>
    </dgm:pt>
    <dgm:pt modelId="{A4A3F12D-26FB-41D8-8C57-59AB861D2E4E}" type="sibTrans" cxnId="{70791E95-0242-46C9-9909-42648AD53652}">
      <dgm:prSet/>
      <dgm:spPr/>
      <dgm:t>
        <a:bodyPr/>
        <a:lstStyle/>
        <a:p>
          <a:endParaRPr lang="en-US"/>
        </a:p>
      </dgm:t>
    </dgm:pt>
    <dgm:pt modelId="{0E0001B5-1C85-4F13-B7B4-636C39BFF58B}">
      <dgm:prSet custT="1"/>
      <dgm:spPr/>
      <dgm:t>
        <a:bodyPr/>
        <a:lstStyle/>
        <a:p>
          <a:r>
            <a:rPr lang="lt-LT" sz="1000">
              <a:latin typeface="Times New Roman" panose="02020603050405020304" pitchFamily="18" charset="0"/>
              <a:cs typeface="Times New Roman" panose="02020603050405020304" pitchFamily="18" charset="0"/>
            </a:rPr>
            <a:t>Butų savininkų pasyvumas renovuojant (modernizuojant) daugiabučius gyvenamuosius namus</a:t>
          </a:r>
        </a:p>
      </dgm:t>
    </dgm:pt>
    <dgm:pt modelId="{0B372E2B-79DC-465F-9E2C-96DA3FB51A32}" type="parTrans" cxnId="{6891A6A6-D3AE-48A3-AC53-4A655D8917C8}">
      <dgm:prSet/>
      <dgm:spPr/>
      <dgm:t>
        <a:bodyPr/>
        <a:lstStyle/>
        <a:p>
          <a:endParaRPr lang="en-US"/>
        </a:p>
      </dgm:t>
    </dgm:pt>
    <dgm:pt modelId="{5881A45F-CBBD-4746-BA74-833106909FEA}" type="sibTrans" cxnId="{6891A6A6-D3AE-48A3-AC53-4A655D8917C8}">
      <dgm:prSet/>
      <dgm:spPr/>
      <dgm:t>
        <a:bodyPr/>
        <a:lstStyle/>
        <a:p>
          <a:endParaRPr lang="en-US"/>
        </a:p>
      </dgm:t>
    </dgm:pt>
    <dgm:pt modelId="{413DEF45-02A8-4746-B467-356CD5128767}" type="pres">
      <dgm:prSet presAssocID="{7C142914-8D04-4CCA-9643-0A24BDA23C91}" presName="Name0" presStyleCnt="0">
        <dgm:presLayoutVars>
          <dgm:dir/>
          <dgm:animLvl val="lvl"/>
          <dgm:resizeHandles val="exact"/>
        </dgm:presLayoutVars>
      </dgm:prSet>
      <dgm:spPr/>
      <dgm:t>
        <a:bodyPr/>
        <a:lstStyle/>
        <a:p>
          <a:endParaRPr lang="lt-LT"/>
        </a:p>
      </dgm:t>
    </dgm:pt>
    <dgm:pt modelId="{00D61C76-3EFF-4BA4-A1D2-BD61FB71EDEA}" type="pres">
      <dgm:prSet presAssocID="{DF265953-948F-4410-BA96-985D04A83808}" presName="composite" presStyleCnt="0"/>
      <dgm:spPr/>
    </dgm:pt>
    <dgm:pt modelId="{97FDE21F-4960-4353-9CBD-E9EBDBA1411C}" type="pres">
      <dgm:prSet presAssocID="{DF265953-948F-4410-BA96-985D04A83808}" presName="parTx" presStyleLbl="alignNode1" presStyleIdx="0" presStyleCnt="4">
        <dgm:presLayoutVars>
          <dgm:chMax val="0"/>
          <dgm:chPref val="0"/>
          <dgm:bulletEnabled val="1"/>
        </dgm:presLayoutVars>
      </dgm:prSet>
      <dgm:spPr/>
      <dgm:t>
        <a:bodyPr/>
        <a:lstStyle/>
        <a:p>
          <a:endParaRPr lang="lt-LT"/>
        </a:p>
      </dgm:t>
    </dgm:pt>
    <dgm:pt modelId="{9498B49A-B5EE-49A1-BB1A-47162A3D722A}" type="pres">
      <dgm:prSet presAssocID="{DF265953-948F-4410-BA96-985D04A83808}" presName="desTx" presStyleLbl="alignAccFollowNode1" presStyleIdx="0" presStyleCnt="4">
        <dgm:presLayoutVars>
          <dgm:bulletEnabled val="1"/>
        </dgm:presLayoutVars>
      </dgm:prSet>
      <dgm:spPr/>
      <dgm:t>
        <a:bodyPr/>
        <a:lstStyle/>
        <a:p>
          <a:endParaRPr lang="lt-LT"/>
        </a:p>
      </dgm:t>
    </dgm:pt>
    <dgm:pt modelId="{B466FCD0-BFF8-469E-BB99-8148D8D33513}" type="pres">
      <dgm:prSet presAssocID="{95926539-A698-4675-92EE-8E00EA2C6642}" presName="space" presStyleCnt="0"/>
      <dgm:spPr/>
    </dgm:pt>
    <dgm:pt modelId="{85C91F2B-4783-41E7-BDB1-B5CFA3237EFD}" type="pres">
      <dgm:prSet presAssocID="{DAEE2819-76A6-4883-B190-A16B6CBAC01C}" presName="composite" presStyleCnt="0"/>
      <dgm:spPr/>
    </dgm:pt>
    <dgm:pt modelId="{A0E5CFD4-25C8-4932-84AD-B640A4023D5D}" type="pres">
      <dgm:prSet presAssocID="{DAEE2819-76A6-4883-B190-A16B6CBAC01C}" presName="parTx" presStyleLbl="alignNode1" presStyleIdx="1" presStyleCnt="4">
        <dgm:presLayoutVars>
          <dgm:chMax val="0"/>
          <dgm:chPref val="0"/>
          <dgm:bulletEnabled val="1"/>
        </dgm:presLayoutVars>
      </dgm:prSet>
      <dgm:spPr/>
      <dgm:t>
        <a:bodyPr/>
        <a:lstStyle/>
        <a:p>
          <a:endParaRPr lang="lt-LT"/>
        </a:p>
      </dgm:t>
    </dgm:pt>
    <dgm:pt modelId="{004804E0-C721-423E-A1FF-E1E5C63AF60B}" type="pres">
      <dgm:prSet presAssocID="{DAEE2819-76A6-4883-B190-A16B6CBAC01C}" presName="desTx" presStyleLbl="alignAccFollowNode1" presStyleIdx="1" presStyleCnt="4">
        <dgm:presLayoutVars>
          <dgm:bulletEnabled val="1"/>
        </dgm:presLayoutVars>
      </dgm:prSet>
      <dgm:spPr/>
      <dgm:t>
        <a:bodyPr/>
        <a:lstStyle/>
        <a:p>
          <a:endParaRPr lang="lt-LT"/>
        </a:p>
      </dgm:t>
    </dgm:pt>
    <dgm:pt modelId="{153E22B8-A315-4FA8-8004-6CC702137562}" type="pres">
      <dgm:prSet presAssocID="{DB731F91-3472-477E-BB1D-5AD095E5C9A2}" presName="space" presStyleCnt="0"/>
      <dgm:spPr/>
    </dgm:pt>
    <dgm:pt modelId="{5DC3F7DE-2436-4E40-BFF6-A4AF726B3A99}" type="pres">
      <dgm:prSet presAssocID="{2036228D-7924-4305-B4F4-5B2B6A881A60}" presName="composite" presStyleCnt="0"/>
      <dgm:spPr/>
    </dgm:pt>
    <dgm:pt modelId="{4D9CD304-6361-4E06-A2C2-C2523573B9D4}" type="pres">
      <dgm:prSet presAssocID="{2036228D-7924-4305-B4F4-5B2B6A881A60}" presName="parTx" presStyleLbl="alignNode1" presStyleIdx="2" presStyleCnt="4">
        <dgm:presLayoutVars>
          <dgm:chMax val="0"/>
          <dgm:chPref val="0"/>
          <dgm:bulletEnabled val="1"/>
        </dgm:presLayoutVars>
      </dgm:prSet>
      <dgm:spPr/>
      <dgm:t>
        <a:bodyPr/>
        <a:lstStyle/>
        <a:p>
          <a:endParaRPr lang="lt-LT"/>
        </a:p>
      </dgm:t>
    </dgm:pt>
    <dgm:pt modelId="{7F737774-B000-4620-97E5-3BF098071D39}" type="pres">
      <dgm:prSet presAssocID="{2036228D-7924-4305-B4F4-5B2B6A881A60}" presName="desTx" presStyleLbl="alignAccFollowNode1" presStyleIdx="2" presStyleCnt="4">
        <dgm:presLayoutVars>
          <dgm:bulletEnabled val="1"/>
        </dgm:presLayoutVars>
      </dgm:prSet>
      <dgm:spPr/>
      <dgm:t>
        <a:bodyPr/>
        <a:lstStyle/>
        <a:p>
          <a:endParaRPr lang="lt-LT"/>
        </a:p>
      </dgm:t>
    </dgm:pt>
    <dgm:pt modelId="{7EA30B78-B5B0-41B2-BE4A-EE225F04DD84}" type="pres">
      <dgm:prSet presAssocID="{249E9A29-026E-4C66-BA13-8EAC55CB3C34}" presName="space" presStyleCnt="0"/>
      <dgm:spPr/>
    </dgm:pt>
    <dgm:pt modelId="{5D9BF766-B945-4B30-876D-9E0CA3BB2901}" type="pres">
      <dgm:prSet presAssocID="{948A4BD6-F139-4960-9130-5A3729C4C619}" presName="composite" presStyleCnt="0"/>
      <dgm:spPr/>
    </dgm:pt>
    <dgm:pt modelId="{9E46EF2B-CD28-4E96-BB12-1E1A2F83142B}" type="pres">
      <dgm:prSet presAssocID="{948A4BD6-F139-4960-9130-5A3729C4C619}" presName="parTx" presStyleLbl="alignNode1" presStyleIdx="3" presStyleCnt="4">
        <dgm:presLayoutVars>
          <dgm:chMax val="0"/>
          <dgm:chPref val="0"/>
          <dgm:bulletEnabled val="1"/>
        </dgm:presLayoutVars>
      </dgm:prSet>
      <dgm:spPr/>
      <dgm:t>
        <a:bodyPr/>
        <a:lstStyle/>
        <a:p>
          <a:endParaRPr lang="lt-LT"/>
        </a:p>
      </dgm:t>
    </dgm:pt>
    <dgm:pt modelId="{DF93A38C-138C-468A-B6A3-34A7BFE9369A}" type="pres">
      <dgm:prSet presAssocID="{948A4BD6-F139-4960-9130-5A3729C4C619}" presName="desTx" presStyleLbl="alignAccFollowNode1" presStyleIdx="3" presStyleCnt="4">
        <dgm:presLayoutVars>
          <dgm:bulletEnabled val="1"/>
        </dgm:presLayoutVars>
      </dgm:prSet>
      <dgm:spPr/>
      <dgm:t>
        <a:bodyPr/>
        <a:lstStyle/>
        <a:p>
          <a:endParaRPr lang="lt-LT"/>
        </a:p>
      </dgm:t>
    </dgm:pt>
  </dgm:ptLst>
  <dgm:cxnLst>
    <dgm:cxn modelId="{C8DB7C5D-5499-405B-B1D7-175ED42A30E2}" srcId="{2036228D-7924-4305-B4F4-5B2B6A881A60}" destId="{02D81A81-3111-4BE0-8228-4D5DD4967EA0}" srcOrd="0" destOrd="0" parTransId="{9743060A-3B5C-4CBF-A7DC-E5F7092549A9}" sibTransId="{0EEA66B5-E4DF-4E9F-A968-FDE61B3254D7}"/>
    <dgm:cxn modelId="{904C0248-AC46-4C55-B416-C21E4ABFB127}" srcId="{DF265953-948F-4410-BA96-985D04A83808}" destId="{F2720704-01FC-4A2F-88FF-2C48540F7E1C}" srcOrd="1" destOrd="0" parTransId="{2B538771-5185-4503-A13A-09097EF7B0C5}" sibTransId="{743450BA-67B9-4EE1-855D-C338EB347305}"/>
    <dgm:cxn modelId="{66851C54-ABEE-4494-9D7B-24904AED8732}" srcId="{DF265953-948F-4410-BA96-985D04A83808}" destId="{EE70EC31-8375-4853-9E8D-5093442F5325}" srcOrd="2" destOrd="0" parTransId="{003501FB-F19E-4FD8-BFDD-67C22690DA7A}" sibTransId="{F4331D06-FC02-4894-97FC-395E214E5FC3}"/>
    <dgm:cxn modelId="{A3499600-0630-4FC5-82B8-A3C16E8231D9}" type="presOf" srcId="{EE70EC31-8375-4853-9E8D-5093442F5325}" destId="{9498B49A-B5EE-49A1-BB1A-47162A3D722A}" srcOrd="0" destOrd="2" presId="urn:microsoft.com/office/officeart/2005/8/layout/hList1"/>
    <dgm:cxn modelId="{4291D8A1-D9AF-4DC7-957B-EF9A239D94C9}" type="presOf" srcId="{6BF2AAAC-88CC-48AA-9C6A-A8DF6EB9EE4C}" destId="{004804E0-C721-423E-A1FF-E1E5C63AF60B}" srcOrd="0" destOrd="0" presId="urn:microsoft.com/office/officeart/2005/8/layout/hList1"/>
    <dgm:cxn modelId="{DA5D9F3A-AF80-414C-AD6E-03D01B9064E5}" type="presOf" srcId="{7C142914-8D04-4CCA-9643-0A24BDA23C91}" destId="{413DEF45-02A8-4746-B467-356CD5128767}" srcOrd="0" destOrd="0" presId="urn:microsoft.com/office/officeart/2005/8/layout/hList1"/>
    <dgm:cxn modelId="{37743DF3-7510-4CEA-A9A5-54D2B5CDC30E}" srcId="{7C142914-8D04-4CCA-9643-0A24BDA23C91}" destId="{2036228D-7924-4305-B4F4-5B2B6A881A60}" srcOrd="2" destOrd="0" parTransId="{BEE893C3-7652-4EBE-B472-1C26CD1C3F26}" sibTransId="{249E9A29-026E-4C66-BA13-8EAC55CB3C34}"/>
    <dgm:cxn modelId="{2D4CC27E-775F-4B22-BD61-5329EEEBDEE1}" type="presOf" srcId="{688007B0-F56C-4FDE-947F-F3CF148557E9}" destId="{9498B49A-B5EE-49A1-BB1A-47162A3D722A}" srcOrd="0" destOrd="0" presId="urn:microsoft.com/office/officeart/2005/8/layout/hList1"/>
    <dgm:cxn modelId="{D34EA225-BE89-4865-B3F3-904C12BB2E05}" srcId="{7C142914-8D04-4CCA-9643-0A24BDA23C91}" destId="{948A4BD6-F139-4960-9130-5A3729C4C619}" srcOrd="3" destOrd="0" parTransId="{1532D8A8-2A8B-4563-94C8-971D3E903AF7}" sibTransId="{6429AF09-A905-4D27-9E4E-07EB6C75A37B}"/>
    <dgm:cxn modelId="{A7319A6E-E639-4377-A28C-DCA7A27EB4E5}" type="presOf" srcId="{F2720704-01FC-4A2F-88FF-2C48540F7E1C}" destId="{9498B49A-B5EE-49A1-BB1A-47162A3D722A}" srcOrd="0" destOrd="1" presId="urn:microsoft.com/office/officeart/2005/8/layout/hList1"/>
    <dgm:cxn modelId="{9659F385-1A2A-47B7-90A5-61469CA77B29}" srcId="{7C142914-8D04-4CCA-9643-0A24BDA23C91}" destId="{DAEE2819-76A6-4883-B190-A16B6CBAC01C}" srcOrd="1" destOrd="0" parTransId="{F97D6EBA-DE40-4DE8-A504-7B00ED7C18DA}" sibTransId="{DB731F91-3472-477E-BB1D-5AD095E5C9A2}"/>
    <dgm:cxn modelId="{540E1FA8-78D8-433A-B575-EC4F3D41998A}" type="presOf" srcId="{FEDD0929-D4D7-4738-A3BD-B0FEC7EFFBD1}" destId="{004804E0-C721-423E-A1FF-E1E5C63AF60B}" srcOrd="0" destOrd="1" presId="urn:microsoft.com/office/officeart/2005/8/layout/hList1"/>
    <dgm:cxn modelId="{4B89F897-DB85-4AEB-AF3D-AD8DD7F99A0E}" srcId="{948A4BD6-F139-4960-9130-5A3729C4C619}" destId="{12AF0991-280D-4B90-A1E3-7EDE29FCFBA0}" srcOrd="0" destOrd="0" parTransId="{7F86EAC8-2AE0-4FB7-A025-E7C8CAF43AEE}" sibTransId="{127EAA6E-1B8C-46AD-82D1-61549763CC90}"/>
    <dgm:cxn modelId="{6B9E1A77-A779-43EB-8555-08BCE6DD7A8D}" type="presOf" srcId="{DAEE2819-76A6-4883-B190-A16B6CBAC01C}" destId="{A0E5CFD4-25C8-4932-84AD-B640A4023D5D}" srcOrd="0" destOrd="0" presId="urn:microsoft.com/office/officeart/2005/8/layout/hList1"/>
    <dgm:cxn modelId="{4843A352-D3DD-491B-B521-81D97E671257}" type="presOf" srcId="{2036228D-7924-4305-B4F4-5B2B6A881A60}" destId="{4D9CD304-6361-4E06-A2C2-C2523573B9D4}" srcOrd="0" destOrd="0" presId="urn:microsoft.com/office/officeart/2005/8/layout/hList1"/>
    <dgm:cxn modelId="{E9CA35B7-DB2F-455D-8591-CD55383CB157}" srcId="{DF265953-948F-4410-BA96-985D04A83808}" destId="{688007B0-F56C-4FDE-947F-F3CF148557E9}" srcOrd="0" destOrd="0" parTransId="{36E6730D-B669-4472-8887-473E162FA99C}" sibTransId="{60CE19C4-AD8F-48BA-8016-0CB87796AEEC}"/>
    <dgm:cxn modelId="{A401C05C-F346-47D4-8B62-328DEB8F181F}" type="presOf" srcId="{DF265953-948F-4410-BA96-985D04A83808}" destId="{97FDE21F-4960-4353-9CBD-E9EBDBA1411C}" srcOrd="0" destOrd="0" presId="urn:microsoft.com/office/officeart/2005/8/layout/hList1"/>
    <dgm:cxn modelId="{DBE62AB4-B9D4-4864-8F92-443492DECD2C}" srcId="{7C142914-8D04-4CCA-9643-0A24BDA23C91}" destId="{DF265953-948F-4410-BA96-985D04A83808}" srcOrd="0" destOrd="0" parTransId="{9A42966A-F4F9-4177-8DA8-6C930892E5C5}" sibTransId="{95926539-A698-4675-92EE-8E00EA2C6642}"/>
    <dgm:cxn modelId="{3B0429F7-E5C3-46B1-AA27-FAEDCED3032B}" type="presOf" srcId="{02D81A81-3111-4BE0-8228-4D5DD4967EA0}" destId="{7F737774-B000-4620-97E5-3BF098071D39}" srcOrd="0" destOrd="0" presId="urn:microsoft.com/office/officeart/2005/8/layout/hList1"/>
    <dgm:cxn modelId="{935E325F-B352-4344-86C4-E705C913A4CC}" type="presOf" srcId="{F3FE622A-2D44-41B0-BA78-3B86DB125441}" destId="{7F737774-B000-4620-97E5-3BF098071D39}" srcOrd="0" destOrd="1" presId="urn:microsoft.com/office/officeart/2005/8/layout/hList1"/>
    <dgm:cxn modelId="{1057E866-47EA-479F-BA44-10AC605FA775}" type="presOf" srcId="{948A4BD6-F139-4960-9130-5A3729C4C619}" destId="{9E46EF2B-CD28-4E96-BB12-1E1A2F83142B}" srcOrd="0" destOrd="0" presId="urn:microsoft.com/office/officeart/2005/8/layout/hList1"/>
    <dgm:cxn modelId="{526B6A8D-8EBB-493E-876F-B7B1096A2EF1}" type="presOf" srcId="{12AF0991-280D-4B90-A1E3-7EDE29FCFBA0}" destId="{DF93A38C-138C-468A-B6A3-34A7BFE9369A}" srcOrd="0" destOrd="0" presId="urn:microsoft.com/office/officeart/2005/8/layout/hList1"/>
    <dgm:cxn modelId="{C1F7CDB6-386B-4675-983B-92AF343F02FF}" type="presOf" srcId="{0E0001B5-1C85-4F13-B7B4-636C39BFF58B}" destId="{DF93A38C-138C-468A-B6A3-34A7BFE9369A}" srcOrd="0" destOrd="1" presId="urn:microsoft.com/office/officeart/2005/8/layout/hList1"/>
    <dgm:cxn modelId="{70791E95-0242-46C9-9909-42648AD53652}" srcId="{2036228D-7924-4305-B4F4-5B2B6A881A60}" destId="{F3FE622A-2D44-41B0-BA78-3B86DB125441}" srcOrd="1" destOrd="0" parTransId="{8C9DAF81-AE14-491D-8FFA-734FD9A0D936}" sibTransId="{A4A3F12D-26FB-41D8-8C57-59AB861D2E4E}"/>
    <dgm:cxn modelId="{2C90805E-F287-410C-9F13-A3F6893D5DCC}" srcId="{DAEE2819-76A6-4883-B190-A16B6CBAC01C}" destId="{FEDD0929-D4D7-4738-A3BD-B0FEC7EFFBD1}" srcOrd="1" destOrd="0" parTransId="{3402F85E-CD66-4889-A188-A7DB584BBC06}" sibTransId="{01BF9772-3DAE-46F8-87F4-0B4F4ED32493}"/>
    <dgm:cxn modelId="{D702194C-E374-4734-985D-2B0A363E1259}" srcId="{DAEE2819-76A6-4883-B190-A16B6CBAC01C}" destId="{6BF2AAAC-88CC-48AA-9C6A-A8DF6EB9EE4C}" srcOrd="0" destOrd="0" parTransId="{BE904482-A3DE-42A5-8744-1C79E57A44A9}" sibTransId="{3CDFC626-19C8-4D4B-B69A-7B63D80DD2A4}"/>
    <dgm:cxn modelId="{6891A6A6-D3AE-48A3-AC53-4A655D8917C8}" srcId="{948A4BD6-F139-4960-9130-5A3729C4C619}" destId="{0E0001B5-1C85-4F13-B7B4-636C39BFF58B}" srcOrd="1" destOrd="0" parTransId="{0B372E2B-79DC-465F-9E2C-96DA3FB51A32}" sibTransId="{5881A45F-CBBD-4746-BA74-833106909FEA}"/>
    <dgm:cxn modelId="{DB52843E-8594-4DD2-B494-1A0EABF6A351}" type="presParOf" srcId="{413DEF45-02A8-4746-B467-356CD5128767}" destId="{00D61C76-3EFF-4BA4-A1D2-BD61FB71EDEA}" srcOrd="0" destOrd="0" presId="urn:microsoft.com/office/officeart/2005/8/layout/hList1"/>
    <dgm:cxn modelId="{E0BA9DD1-F572-42C8-B4F8-F23CDA3D4A30}" type="presParOf" srcId="{00D61C76-3EFF-4BA4-A1D2-BD61FB71EDEA}" destId="{97FDE21F-4960-4353-9CBD-E9EBDBA1411C}" srcOrd="0" destOrd="0" presId="urn:microsoft.com/office/officeart/2005/8/layout/hList1"/>
    <dgm:cxn modelId="{E8C1FCF5-3615-437A-8AE0-4E764F5370FF}" type="presParOf" srcId="{00D61C76-3EFF-4BA4-A1D2-BD61FB71EDEA}" destId="{9498B49A-B5EE-49A1-BB1A-47162A3D722A}" srcOrd="1" destOrd="0" presId="urn:microsoft.com/office/officeart/2005/8/layout/hList1"/>
    <dgm:cxn modelId="{CB9EA544-4E3A-4A08-A439-B37B75334E0E}" type="presParOf" srcId="{413DEF45-02A8-4746-B467-356CD5128767}" destId="{B466FCD0-BFF8-469E-BB99-8148D8D33513}" srcOrd="1" destOrd="0" presId="urn:microsoft.com/office/officeart/2005/8/layout/hList1"/>
    <dgm:cxn modelId="{2AABBE6B-36B3-40A1-94CB-B490BDB7AFD1}" type="presParOf" srcId="{413DEF45-02A8-4746-B467-356CD5128767}" destId="{85C91F2B-4783-41E7-BDB1-B5CFA3237EFD}" srcOrd="2" destOrd="0" presId="urn:microsoft.com/office/officeart/2005/8/layout/hList1"/>
    <dgm:cxn modelId="{E2EFD75A-BE5A-4D6C-BC3F-436EEEB5EB24}" type="presParOf" srcId="{85C91F2B-4783-41E7-BDB1-B5CFA3237EFD}" destId="{A0E5CFD4-25C8-4932-84AD-B640A4023D5D}" srcOrd="0" destOrd="0" presId="urn:microsoft.com/office/officeart/2005/8/layout/hList1"/>
    <dgm:cxn modelId="{DF1251A9-96C7-42CC-8CB6-44EE09CCC8E2}" type="presParOf" srcId="{85C91F2B-4783-41E7-BDB1-B5CFA3237EFD}" destId="{004804E0-C721-423E-A1FF-E1E5C63AF60B}" srcOrd="1" destOrd="0" presId="urn:microsoft.com/office/officeart/2005/8/layout/hList1"/>
    <dgm:cxn modelId="{BB4F2F12-FA72-41A3-87A4-E57964297795}" type="presParOf" srcId="{413DEF45-02A8-4746-B467-356CD5128767}" destId="{153E22B8-A315-4FA8-8004-6CC702137562}" srcOrd="3" destOrd="0" presId="urn:microsoft.com/office/officeart/2005/8/layout/hList1"/>
    <dgm:cxn modelId="{4883A053-AE1B-4B02-92EF-8CB04AC90220}" type="presParOf" srcId="{413DEF45-02A8-4746-B467-356CD5128767}" destId="{5DC3F7DE-2436-4E40-BFF6-A4AF726B3A99}" srcOrd="4" destOrd="0" presId="urn:microsoft.com/office/officeart/2005/8/layout/hList1"/>
    <dgm:cxn modelId="{3801B769-B147-44E8-902F-F6B9555663D6}" type="presParOf" srcId="{5DC3F7DE-2436-4E40-BFF6-A4AF726B3A99}" destId="{4D9CD304-6361-4E06-A2C2-C2523573B9D4}" srcOrd="0" destOrd="0" presId="urn:microsoft.com/office/officeart/2005/8/layout/hList1"/>
    <dgm:cxn modelId="{F71CBFF6-C444-42BF-8922-4E49F9F0F1AD}" type="presParOf" srcId="{5DC3F7DE-2436-4E40-BFF6-A4AF726B3A99}" destId="{7F737774-B000-4620-97E5-3BF098071D39}" srcOrd="1" destOrd="0" presId="urn:microsoft.com/office/officeart/2005/8/layout/hList1"/>
    <dgm:cxn modelId="{E8385941-1761-4CDD-B45E-6E036F41BC7E}" type="presParOf" srcId="{413DEF45-02A8-4746-B467-356CD5128767}" destId="{7EA30B78-B5B0-41B2-BE4A-EE225F04DD84}" srcOrd="5" destOrd="0" presId="urn:microsoft.com/office/officeart/2005/8/layout/hList1"/>
    <dgm:cxn modelId="{26F1290C-B3CE-4B5E-B91B-9D3607AB8A6A}" type="presParOf" srcId="{413DEF45-02A8-4746-B467-356CD5128767}" destId="{5D9BF766-B945-4B30-876D-9E0CA3BB2901}" srcOrd="6" destOrd="0" presId="urn:microsoft.com/office/officeart/2005/8/layout/hList1"/>
    <dgm:cxn modelId="{6F0B226D-1570-4CA9-B5AE-AB0800C212EB}" type="presParOf" srcId="{5D9BF766-B945-4B30-876D-9E0CA3BB2901}" destId="{9E46EF2B-CD28-4E96-BB12-1E1A2F83142B}" srcOrd="0" destOrd="0" presId="urn:microsoft.com/office/officeart/2005/8/layout/hList1"/>
    <dgm:cxn modelId="{3B72A025-8599-49FE-9FF5-8078EFD76334}" type="presParOf" srcId="{5D9BF766-B945-4B30-876D-9E0CA3BB2901}" destId="{DF93A38C-138C-468A-B6A3-34A7BFE9369A}" srcOrd="1" destOrd="0" presId="urn:microsoft.com/office/officeart/2005/8/layout/hList1"/>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C142914-8D04-4CCA-9643-0A24BDA23C91}" type="doc">
      <dgm:prSet loTypeId="urn:microsoft.com/office/officeart/2005/8/layout/hList1" loCatId="list" qsTypeId="urn:microsoft.com/office/officeart/2005/8/quickstyle/3d2" qsCatId="3D" csTypeId="urn:microsoft.com/office/officeart/2005/8/colors/accent1_2" csCatId="accent1" phldr="1"/>
      <dgm:spPr/>
      <dgm:t>
        <a:bodyPr/>
        <a:lstStyle/>
        <a:p>
          <a:endParaRPr lang="en-US"/>
        </a:p>
      </dgm:t>
    </dgm:pt>
    <dgm:pt modelId="{DF265953-948F-4410-BA96-985D04A83808}">
      <dgm:prSet phldrT="[Text]" custT="1"/>
      <dgm:spPr/>
      <dgm:t>
        <a:bodyPr/>
        <a:lstStyle/>
        <a:p>
          <a:r>
            <a:rPr lang="lt-LT" sz="1800" b="1">
              <a:latin typeface="Times New Roman" panose="02020603050405020304" pitchFamily="18" charset="0"/>
              <a:cs typeface="Times New Roman" panose="02020603050405020304" pitchFamily="18" charset="0"/>
            </a:rPr>
            <a:t>Stiprybės</a:t>
          </a:r>
          <a:endParaRPr lang="en-US" sz="1800" b="1">
            <a:latin typeface="Times New Roman" panose="02020603050405020304" pitchFamily="18" charset="0"/>
            <a:cs typeface="Times New Roman" panose="02020603050405020304" pitchFamily="18" charset="0"/>
          </a:endParaRPr>
        </a:p>
      </dgm:t>
    </dgm:pt>
    <dgm:pt modelId="{9A42966A-F4F9-4177-8DA8-6C930892E5C5}" type="parTrans" cxnId="{DBE62AB4-B9D4-4864-8F92-443492DECD2C}">
      <dgm:prSet/>
      <dgm:spPr/>
      <dgm:t>
        <a:bodyPr/>
        <a:lstStyle/>
        <a:p>
          <a:endParaRPr lang="en-US"/>
        </a:p>
      </dgm:t>
    </dgm:pt>
    <dgm:pt modelId="{95926539-A698-4675-92EE-8E00EA2C6642}" type="sibTrans" cxnId="{DBE62AB4-B9D4-4864-8F92-443492DECD2C}">
      <dgm:prSet/>
      <dgm:spPr/>
      <dgm:t>
        <a:bodyPr/>
        <a:lstStyle/>
        <a:p>
          <a:endParaRPr lang="en-US"/>
        </a:p>
      </dgm:t>
    </dgm:pt>
    <dgm:pt modelId="{688007B0-F56C-4FDE-947F-F3CF148557E9}">
      <dgm:prSet phldrT="[Text]" custT="1"/>
      <dgm:spPr/>
      <dgm:t>
        <a:bodyPr/>
        <a:lstStyle/>
        <a:p>
          <a:r>
            <a:rPr lang="lt-LT" sz="1000">
              <a:latin typeface="Times New Roman" panose="02020603050405020304" pitchFamily="18" charset="0"/>
              <a:cs typeface="Times New Roman" panose="02020603050405020304" pitchFamily="18" charset="0"/>
            </a:rPr>
            <a:t>Patrauklūs kultūriniai ir gamtiniai ištekliai, tinkami turizmo plėtotei </a:t>
          </a:r>
          <a:endParaRPr lang="en-US" sz="1000">
            <a:latin typeface="Times New Roman" panose="02020603050405020304" pitchFamily="18" charset="0"/>
            <a:cs typeface="Times New Roman" panose="02020603050405020304" pitchFamily="18" charset="0"/>
          </a:endParaRPr>
        </a:p>
      </dgm:t>
    </dgm:pt>
    <dgm:pt modelId="{36E6730D-B669-4472-8887-473E162FA99C}" type="parTrans" cxnId="{E9CA35B7-DB2F-455D-8591-CD55383CB157}">
      <dgm:prSet/>
      <dgm:spPr/>
      <dgm:t>
        <a:bodyPr/>
        <a:lstStyle/>
        <a:p>
          <a:endParaRPr lang="en-US"/>
        </a:p>
      </dgm:t>
    </dgm:pt>
    <dgm:pt modelId="{60CE19C4-AD8F-48BA-8016-0CB87796AEEC}" type="sibTrans" cxnId="{E9CA35B7-DB2F-455D-8591-CD55383CB157}">
      <dgm:prSet/>
      <dgm:spPr/>
      <dgm:t>
        <a:bodyPr/>
        <a:lstStyle/>
        <a:p>
          <a:endParaRPr lang="en-US"/>
        </a:p>
      </dgm:t>
    </dgm:pt>
    <dgm:pt modelId="{DAEE2819-76A6-4883-B190-A16B6CBAC01C}">
      <dgm:prSet phldrT="[Text]" custT="1"/>
      <dgm:spPr/>
      <dgm:t>
        <a:bodyPr/>
        <a:lstStyle/>
        <a:p>
          <a:r>
            <a:rPr lang="lt-LT" sz="1800" b="1">
              <a:latin typeface="Times New Roman" panose="02020603050405020304" pitchFamily="18" charset="0"/>
              <a:cs typeface="Times New Roman" panose="02020603050405020304" pitchFamily="18" charset="0"/>
            </a:rPr>
            <a:t>Silpnybės</a:t>
          </a:r>
          <a:endParaRPr lang="en-US" sz="1800"/>
        </a:p>
      </dgm:t>
    </dgm:pt>
    <dgm:pt modelId="{F97D6EBA-DE40-4DE8-A504-7B00ED7C18DA}" type="parTrans" cxnId="{9659F385-1A2A-47B7-90A5-61469CA77B29}">
      <dgm:prSet/>
      <dgm:spPr/>
      <dgm:t>
        <a:bodyPr/>
        <a:lstStyle/>
        <a:p>
          <a:endParaRPr lang="en-US"/>
        </a:p>
      </dgm:t>
    </dgm:pt>
    <dgm:pt modelId="{DB731F91-3472-477E-BB1D-5AD095E5C9A2}" type="sibTrans" cxnId="{9659F385-1A2A-47B7-90A5-61469CA77B29}">
      <dgm:prSet/>
      <dgm:spPr/>
      <dgm:t>
        <a:bodyPr/>
        <a:lstStyle/>
        <a:p>
          <a:endParaRPr lang="en-US"/>
        </a:p>
      </dgm:t>
    </dgm:pt>
    <dgm:pt modelId="{6BF2AAAC-88CC-48AA-9C6A-A8DF6EB9EE4C}">
      <dgm:prSet phldrT="[Text]" custT="1"/>
      <dgm:spPr/>
      <dgm:t>
        <a:bodyPr/>
        <a:lstStyle/>
        <a:p>
          <a:r>
            <a:rPr lang="lt-LT" sz="1000">
              <a:latin typeface="Times New Roman" panose="02020603050405020304" pitchFamily="18" charset="0"/>
              <a:cs typeface="Times New Roman" panose="02020603050405020304" pitchFamily="18" charset="0"/>
            </a:rPr>
            <a:t>Mažo potencialo rekreacinės teritorijos</a:t>
          </a:r>
          <a:endParaRPr lang="en-US" sz="1000">
            <a:latin typeface="Times New Roman" panose="02020603050405020304" pitchFamily="18" charset="0"/>
            <a:cs typeface="Times New Roman" panose="02020603050405020304" pitchFamily="18" charset="0"/>
          </a:endParaRPr>
        </a:p>
      </dgm:t>
    </dgm:pt>
    <dgm:pt modelId="{BE904482-A3DE-42A5-8744-1C79E57A44A9}" type="parTrans" cxnId="{D702194C-E374-4734-985D-2B0A363E1259}">
      <dgm:prSet/>
      <dgm:spPr/>
      <dgm:t>
        <a:bodyPr/>
        <a:lstStyle/>
        <a:p>
          <a:endParaRPr lang="en-US"/>
        </a:p>
      </dgm:t>
    </dgm:pt>
    <dgm:pt modelId="{3CDFC626-19C8-4D4B-B69A-7B63D80DD2A4}" type="sibTrans" cxnId="{D702194C-E374-4734-985D-2B0A363E1259}">
      <dgm:prSet/>
      <dgm:spPr/>
      <dgm:t>
        <a:bodyPr/>
        <a:lstStyle/>
        <a:p>
          <a:endParaRPr lang="en-US"/>
        </a:p>
      </dgm:t>
    </dgm:pt>
    <dgm:pt modelId="{2036228D-7924-4305-B4F4-5B2B6A881A60}">
      <dgm:prSet phldrT="[Text]" custT="1"/>
      <dgm:spPr/>
      <dgm:t>
        <a:bodyPr/>
        <a:lstStyle/>
        <a:p>
          <a:r>
            <a:rPr lang="lt-LT" sz="1800" b="1">
              <a:latin typeface="Times New Roman" panose="02020603050405020304" pitchFamily="18" charset="0"/>
              <a:cs typeface="Times New Roman" panose="02020603050405020304" pitchFamily="18" charset="0"/>
            </a:rPr>
            <a:t>Galimybės</a:t>
          </a:r>
          <a:endParaRPr lang="en-US" sz="1800"/>
        </a:p>
      </dgm:t>
    </dgm:pt>
    <dgm:pt modelId="{BEE893C3-7652-4EBE-B472-1C26CD1C3F26}" type="parTrans" cxnId="{37743DF3-7510-4CEA-A9A5-54D2B5CDC30E}">
      <dgm:prSet/>
      <dgm:spPr/>
      <dgm:t>
        <a:bodyPr/>
        <a:lstStyle/>
        <a:p>
          <a:endParaRPr lang="en-US"/>
        </a:p>
      </dgm:t>
    </dgm:pt>
    <dgm:pt modelId="{249E9A29-026E-4C66-BA13-8EAC55CB3C34}" type="sibTrans" cxnId="{37743DF3-7510-4CEA-A9A5-54D2B5CDC30E}">
      <dgm:prSet/>
      <dgm:spPr/>
      <dgm:t>
        <a:bodyPr/>
        <a:lstStyle/>
        <a:p>
          <a:endParaRPr lang="en-US"/>
        </a:p>
      </dgm:t>
    </dgm:pt>
    <dgm:pt modelId="{02D81A81-3111-4BE0-8228-4D5DD4967EA0}">
      <dgm:prSet phldrT="[Text]" custT="1"/>
      <dgm:spPr/>
      <dgm:t>
        <a:bodyPr/>
        <a:lstStyle/>
        <a:p>
          <a:r>
            <a:rPr lang="lt-LT" sz="1000">
              <a:latin typeface="Times New Roman" panose="02020603050405020304" pitchFamily="18" charset="0"/>
              <a:cs typeface="Times New Roman" panose="02020603050405020304" pitchFamily="18" charset="0"/>
            </a:rPr>
            <a:t>Informacijos apie teikiamas turizmo paslaugas  savivaldybėje didinimas ir sklaida</a:t>
          </a:r>
          <a:endParaRPr lang="en-US" sz="1000">
            <a:latin typeface="Times New Roman" panose="02020603050405020304" pitchFamily="18" charset="0"/>
            <a:cs typeface="Times New Roman" panose="02020603050405020304" pitchFamily="18" charset="0"/>
          </a:endParaRPr>
        </a:p>
      </dgm:t>
    </dgm:pt>
    <dgm:pt modelId="{9743060A-3B5C-4CBF-A7DC-E5F7092549A9}" type="parTrans" cxnId="{C8DB7C5D-5499-405B-B1D7-175ED42A30E2}">
      <dgm:prSet/>
      <dgm:spPr/>
      <dgm:t>
        <a:bodyPr/>
        <a:lstStyle/>
        <a:p>
          <a:endParaRPr lang="en-US"/>
        </a:p>
      </dgm:t>
    </dgm:pt>
    <dgm:pt modelId="{0EEA66B5-E4DF-4E9F-A968-FDE61B3254D7}" type="sibTrans" cxnId="{C8DB7C5D-5499-405B-B1D7-175ED42A30E2}">
      <dgm:prSet/>
      <dgm:spPr/>
      <dgm:t>
        <a:bodyPr/>
        <a:lstStyle/>
        <a:p>
          <a:endParaRPr lang="en-US"/>
        </a:p>
      </dgm:t>
    </dgm:pt>
    <dgm:pt modelId="{948A4BD6-F139-4960-9130-5A3729C4C619}">
      <dgm:prSet phldrT="[Text]" custT="1"/>
      <dgm:spPr/>
      <dgm:t>
        <a:bodyPr/>
        <a:lstStyle/>
        <a:p>
          <a:r>
            <a:rPr lang="lt-LT" sz="1800" b="1">
              <a:latin typeface="Times New Roman" panose="02020603050405020304" pitchFamily="18" charset="0"/>
              <a:cs typeface="Times New Roman" panose="02020603050405020304" pitchFamily="18" charset="0"/>
            </a:rPr>
            <a:t>Grėsmės</a:t>
          </a:r>
          <a:endParaRPr lang="en-US" sz="1800"/>
        </a:p>
      </dgm:t>
    </dgm:pt>
    <dgm:pt modelId="{1532D8A8-2A8B-4563-94C8-971D3E903AF7}" type="parTrans" cxnId="{D34EA225-BE89-4865-B3F3-904C12BB2E05}">
      <dgm:prSet/>
      <dgm:spPr/>
      <dgm:t>
        <a:bodyPr/>
        <a:lstStyle/>
        <a:p>
          <a:endParaRPr lang="en-US"/>
        </a:p>
      </dgm:t>
    </dgm:pt>
    <dgm:pt modelId="{6429AF09-A905-4D27-9E4E-07EB6C75A37B}" type="sibTrans" cxnId="{D34EA225-BE89-4865-B3F3-904C12BB2E05}">
      <dgm:prSet/>
      <dgm:spPr/>
      <dgm:t>
        <a:bodyPr/>
        <a:lstStyle/>
        <a:p>
          <a:endParaRPr lang="en-US"/>
        </a:p>
      </dgm:t>
    </dgm:pt>
    <dgm:pt modelId="{CE3F5DB9-AE97-4524-9425-3677A6E955B2}">
      <dgm:prSet custT="1"/>
      <dgm:spPr/>
      <dgm:t>
        <a:bodyPr/>
        <a:lstStyle/>
        <a:p>
          <a:r>
            <a:rPr lang="lt-LT" sz="1000">
              <a:latin typeface="Times New Roman" panose="02020603050405020304" pitchFamily="18" charset="0"/>
              <a:cs typeface="Times New Roman" panose="02020603050405020304" pitchFamily="18" charset="0"/>
            </a:rPr>
            <a:t>Išskirtinis kultūros paveldo objektas – Rietavo dvaro sodyba</a:t>
          </a:r>
        </a:p>
      </dgm:t>
    </dgm:pt>
    <dgm:pt modelId="{9A3D2E0D-8D7B-4603-980D-6B5E63C27B11}" type="parTrans" cxnId="{C08E8F07-0C03-4AB3-BEF9-67E021F523E9}">
      <dgm:prSet/>
      <dgm:spPr/>
      <dgm:t>
        <a:bodyPr/>
        <a:lstStyle/>
        <a:p>
          <a:endParaRPr lang="en-US"/>
        </a:p>
      </dgm:t>
    </dgm:pt>
    <dgm:pt modelId="{5D811665-9600-418A-8F63-B7B832A1093B}" type="sibTrans" cxnId="{C08E8F07-0C03-4AB3-BEF9-67E021F523E9}">
      <dgm:prSet/>
      <dgm:spPr/>
      <dgm:t>
        <a:bodyPr/>
        <a:lstStyle/>
        <a:p>
          <a:endParaRPr lang="en-US"/>
        </a:p>
      </dgm:t>
    </dgm:pt>
    <dgm:pt modelId="{AF82B328-D29E-4F82-BE06-42C31923C6E4}">
      <dgm:prSet custT="1"/>
      <dgm:spPr/>
      <dgm:t>
        <a:bodyPr/>
        <a:lstStyle/>
        <a:p>
          <a:r>
            <a:rPr lang="lt-LT" sz="1000">
              <a:latin typeface="Times New Roman" panose="02020603050405020304" pitchFamily="18" charset="0"/>
              <a:cs typeface="Times New Roman" panose="02020603050405020304" pitchFamily="18" charset="0"/>
            </a:rPr>
            <a:t>Viešosios turizmo ir informacinės sistemos nebuvimas</a:t>
          </a:r>
        </a:p>
      </dgm:t>
    </dgm:pt>
    <dgm:pt modelId="{D25847E9-CF20-4487-9E08-BA2AE38F1C3F}" type="parTrans" cxnId="{AF5F1B7D-6093-44CE-9CFC-73AB9A1A33F7}">
      <dgm:prSet/>
      <dgm:spPr/>
      <dgm:t>
        <a:bodyPr/>
        <a:lstStyle/>
        <a:p>
          <a:endParaRPr lang="en-US"/>
        </a:p>
      </dgm:t>
    </dgm:pt>
    <dgm:pt modelId="{8D5D65D3-C27E-4D83-AD2E-F877B5D7EC62}" type="sibTrans" cxnId="{AF5F1B7D-6093-44CE-9CFC-73AB9A1A33F7}">
      <dgm:prSet/>
      <dgm:spPr/>
      <dgm:t>
        <a:bodyPr/>
        <a:lstStyle/>
        <a:p>
          <a:endParaRPr lang="en-US"/>
        </a:p>
      </dgm:t>
    </dgm:pt>
    <dgm:pt modelId="{B25D5F3A-F4C7-43DD-8A95-7A78ED406BBD}">
      <dgm:prSet custT="1"/>
      <dgm:spPr/>
      <dgm:t>
        <a:bodyPr/>
        <a:lstStyle/>
        <a:p>
          <a:r>
            <a:rPr lang="lt-LT" sz="1000">
              <a:latin typeface="Times New Roman" panose="02020603050405020304" pitchFamily="18" charset="0"/>
              <a:cs typeface="Times New Roman" panose="02020603050405020304" pitchFamily="18" charset="0"/>
            </a:rPr>
            <a:t>Mažas apgyvendinimo ir maitinimo įstaigų skaičius bei jose besilankančių asmenų skaičius</a:t>
          </a:r>
        </a:p>
      </dgm:t>
    </dgm:pt>
    <dgm:pt modelId="{2B7D78CC-2DBD-45EE-85A1-6A5296F4D8BB}" type="parTrans" cxnId="{79AC522D-8F1E-45ED-9AB1-50961006C290}">
      <dgm:prSet/>
      <dgm:spPr/>
      <dgm:t>
        <a:bodyPr/>
        <a:lstStyle/>
        <a:p>
          <a:endParaRPr lang="en-US"/>
        </a:p>
      </dgm:t>
    </dgm:pt>
    <dgm:pt modelId="{1D664777-A031-48CD-AA76-2D9D95EDEE35}" type="sibTrans" cxnId="{79AC522D-8F1E-45ED-9AB1-50961006C290}">
      <dgm:prSet/>
      <dgm:spPr/>
      <dgm:t>
        <a:bodyPr/>
        <a:lstStyle/>
        <a:p>
          <a:endParaRPr lang="en-US"/>
        </a:p>
      </dgm:t>
    </dgm:pt>
    <dgm:pt modelId="{630872D9-2E61-4865-A6BC-1379126A820A}">
      <dgm:prSet custT="1"/>
      <dgm:spPr/>
      <dgm:t>
        <a:bodyPr/>
        <a:lstStyle/>
        <a:p>
          <a:r>
            <a:rPr lang="lt-LT" sz="1000">
              <a:latin typeface="Times New Roman" panose="02020603050405020304" pitchFamily="18" charset="0"/>
              <a:cs typeface="Times New Roman" panose="02020603050405020304" pitchFamily="18" charset="0"/>
            </a:rPr>
            <a:t>Turizmo infrastruktūros atnaujinimas ir plėtra</a:t>
          </a:r>
        </a:p>
      </dgm:t>
    </dgm:pt>
    <dgm:pt modelId="{F40948A4-6DCE-4250-92B3-8E4A4BB8DE62}" type="parTrans" cxnId="{03C969EB-4BF4-49EC-9EEC-84AE61AADD25}">
      <dgm:prSet/>
      <dgm:spPr/>
      <dgm:t>
        <a:bodyPr/>
        <a:lstStyle/>
        <a:p>
          <a:endParaRPr lang="en-US"/>
        </a:p>
      </dgm:t>
    </dgm:pt>
    <dgm:pt modelId="{6A636A06-65A1-4755-94AA-016C40E5BC3D}" type="sibTrans" cxnId="{03C969EB-4BF4-49EC-9EEC-84AE61AADD25}">
      <dgm:prSet/>
      <dgm:spPr/>
      <dgm:t>
        <a:bodyPr/>
        <a:lstStyle/>
        <a:p>
          <a:endParaRPr lang="en-US"/>
        </a:p>
      </dgm:t>
    </dgm:pt>
    <dgm:pt modelId="{68721976-385A-4D19-B6B5-69C584E6AD8B}">
      <dgm:prSet custT="1"/>
      <dgm:spPr/>
      <dgm:t>
        <a:bodyPr/>
        <a:lstStyle/>
        <a:p>
          <a:r>
            <a:rPr lang="lt-LT" sz="1000">
              <a:latin typeface="Times New Roman" panose="02020603050405020304" pitchFamily="18" charset="0"/>
              <a:cs typeface="Times New Roman" panose="02020603050405020304" pitchFamily="18" charset="0"/>
            </a:rPr>
            <a:t>Didesnių turistinių srautų pritraukimas racionaliai panaudojant turimus rekreacinius ir kultūrinius išteklius</a:t>
          </a:r>
        </a:p>
      </dgm:t>
    </dgm:pt>
    <dgm:pt modelId="{36382687-5703-444B-A5CB-96D496699560}" type="parTrans" cxnId="{6FF0BF70-D78D-41DF-BEF5-42362CA50741}">
      <dgm:prSet/>
      <dgm:spPr/>
      <dgm:t>
        <a:bodyPr/>
        <a:lstStyle/>
        <a:p>
          <a:endParaRPr lang="en-US"/>
        </a:p>
      </dgm:t>
    </dgm:pt>
    <dgm:pt modelId="{6361BF72-4DFE-424F-AAC6-F4F4FC83C585}" type="sibTrans" cxnId="{6FF0BF70-D78D-41DF-BEF5-42362CA50741}">
      <dgm:prSet/>
      <dgm:spPr/>
      <dgm:t>
        <a:bodyPr/>
        <a:lstStyle/>
        <a:p>
          <a:endParaRPr lang="en-US"/>
        </a:p>
      </dgm:t>
    </dgm:pt>
    <dgm:pt modelId="{866DEDF8-BACE-4121-937D-FFADA4E86861}">
      <dgm:prSet custT="1"/>
      <dgm:spPr/>
      <dgm:t>
        <a:bodyPr/>
        <a:lstStyle/>
        <a:p>
          <a:r>
            <a:rPr lang="lt-LT" sz="1000">
              <a:latin typeface="Times New Roman" panose="02020603050405020304" pitchFamily="18" charset="0"/>
              <a:cs typeface="Times New Roman" panose="02020603050405020304" pitchFamily="18" charset="0"/>
            </a:rPr>
            <a:t>Rietavo miesto kaip rekreacinio aptarnavimo centro plėtra</a:t>
          </a:r>
        </a:p>
      </dgm:t>
    </dgm:pt>
    <dgm:pt modelId="{8A5CA044-320D-4F97-A950-7FFE513D5228}" type="parTrans" cxnId="{3EB2C431-6995-410A-9A6F-D34047604585}">
      <dgm:prSet/>
      <dgm:spPr/>
      <dgm:t>
        <a:bodyPr/>
        <a:lstStyle/>
        <a:p>
          <a:endParaRPr lang="en-US"/>
        </a:p>
      </dgm:t>
    </dgm:pt>
    <dgm:pt modelId="{8718CE54-8F50-4CAB-8D8F-0D27DCFE86F2}" type="sibTrans" cxnId="{3EB2C431-6995-410A-9A6F-D34047604585}">
      <dgm:prSet/>
      <dgm:spPr/>
      <dgm:t>
        <a:bodyPr/>
        <a:lstStyle/>
        <a:p>
          <a:endParaRPr lang="en-US"/>
        </a:p>
      </dgm:t>
    </dgm:pt>
    <dgm:pt modelId="{12AF0991-280D-4B90-A1E3-7EDE29FCFBA0}">
      <dgm:prSet custT="1"/>
      <dgm:spPr/>
      <dgm:t>
        <a:bodyPr/>
        <a:lstStyle/>
        <a:p>
          <a:r>
            <a:rPr lang="lt-LT" sz="1000">
              <a:latin typeface="Times New Roman" panose="02020603050405020304" pitchFamily="18" charset="0"/>
              <a:cs typeface="Times New Roman" panose="02020603050405020304" pitchFamily="18" charset="0"/>
            </a:rPr>
            <a:t>Didėjanti konkurencija su kitais šalies turizmo traukos centrais</a:t>
          </a:r>
          <a:endParaRPr lang="en-US" sz="1000">
            <a:latin typeface="Times New Roman" panose="02020603050405020304" pitchFamily="18" charset="0"/>
            <a:cs typeface="Times New Roman" panose="02020603050405020304" pitchFamily="18" charset="0"/>
          </a:endParaRPr>
        </a:p>
      </dgm:t>
    </dgm:pt>
    <dgm:pt modelId="{127EAA6E-1B8C-46AD-82D1-61549763CC90}" type="sibTrans" cxnId="{4B89F897-DB85-4AEB-AF3D-AD8DD7F99A0E}">
      <dgm:prSet/>
      <dgm:spPr/>
      <dgm:t>
        <a:bodyPr/>
        <a:lstStyle/>
        <a:p>
          <a:endParaRPr lang="en-US"/>
        </a:p>
      </dgm:t>
    </dgm:pt>
    <dgm:pt modelId="{7F86EAC8-2AE0-4FB7-A025-E7C8CAF43AEE}" type="parTrans" cxnId="{4B89F897-DB85-4AEB-AF3D-AD8DD7F99A0E}">
      <dgm:prSet/>
      <dgm:spPr/>
      <dgm:t>
        <a:bodyPr/>
        <a:lstStyle/>
        <a:p>
          <a:endParaRPr lang="en-US"/>
        </a:p>
      </dgm:t>
    </dgm:pt>
    <dgm:pt modelId="{7808CF64-971A-4693-83A8-98515FF6E1D9}">
      <dgm:prSet custT="1"/>
      <dgm:spPr/>
      <dgm:t>
        <a:bodyPr/>
        <a:lstStyle/>
        <a:p>
          <a:r>
            <a:rPr lang="lt-LT" sz="1000">
              <a:latin typeface="Times New Roman" panose="02020603050405020304" pitchFamily="18" charset="0"/>
              <a:cs typeface="Times New Roman" panose="02020603050405020304" pitchFamily="18" charset="0"/>
            </a:rPr>
            <a:t>Mažos investicijos turizmo plėtrai</a:t>
          </a:r>
        </a:p>
      </dgm:t>
    </dgm:pt>
    <dgm:pt modelId="{84393E75-3CA4-483B-8CCA-9C5AF0476A1A}" type="sibTrans" cxnId="{CB3F8E3C-B076-4128-A3A3-964C8E819842}">
      <dgm:prSet/>
      <dgm:spPr/>
      <dgm:t>
        <a:bodyPr/>
        <a:lstStyle/>
        <a:p>
          <a:endParaRPr lang="en-US"/>
        </a:p>
      </dgm:t>
    </dgm:pt>
    <dgm:pt modelId="{25A3E9AB-E251-4F8D-BC4C-0C0829B8C585}" type="parTrans" cxnId="{CB3F8E3C-B076-4128-A3A3-964C8E819842}">
      <dgm:prSet/>
      <dgm:spPr/>
      <dgm:t>
        <a:bodyPr/>
        <a:lstStyle/>
        <a:p>
          <a:endParaRPr lang="en-US"/>
        </a:p>
      </dgm:t>
    </dgm:pt>
    <dgm:pt modelId="{CBA1FA23-1C08-41DA-8239-5FEBE06C1661}">
      <dgm:prSet custT="1"/>
      <dgm:spPr/>
      <dgm:t>
        <a:bodyPr/>
        <a:lstStyle/>
        <a:p>
          <a:r>
            <a:rPr lang="lt-LT" sz="1000">
              <a:latin typeface="Times New Roman" panose="02020603050405020304" pitchFamily="18" charset="0"/>
              <a:cs typeface="Times New Roman" panose="02020603050405020304" pitchFamily="18" charset="0"/>
            </a:rPr>
            <a:t>Sezoniškumo įtaka turizmo sektoriaus plėtrai</a:t>
          </a:r>
        </a:p>
      </dgm:t>
    </dgm:pt>
    <dgm:pt modelId="{FA409EB1-0330-4159-9AC8-022E80906274}" type="sibTrans" cxnId="{B30DADD2-6801-4A03-A83C-4B7F9F96AD0F}">
      <dgm:prSet/>
      <dgm:spPr/>
      <dgm:t>
        <a:bodyPr/>
        <a:lstStyle/>
        <a:p>
          <a:endParaRPr lang="en-US"/>
        </a:p>
      </dgm:t>
    </dgm:pt>
    <dgm:pt modelId="{B3931158-56DB-4CCB-ADC8-E852DE33096F}" type="parTrans" cxnId="{B30DADD2-6801-4A03-A83C-4B7F9F96AD0F}">
      <dgm:prSet/>
      <dgm:spPr/>
      <dgm:t>
        <a:bodyPr/>
        <a:lstStyle/>
        <a:p>
          <a:endParaRPr lang="en-US"/>
        </a:p>
      </dgm:t>
    </dgm:pt>
    <dgm:pt modelId="{26394D31-8153-4818-B8EC-0435BFD28631}">
      <dgm:prSet custT="1"/>
      <dgm:spPr/>
      <dgm:t>
        <a:bodyPr/>
        <a:lstStyle/>
        <a:p>
          <a:r>
            <a:rPr lang="lt-LT" sz="1000">
              <a:latin typeface="Times New Roman" panose="02020603050405020304" pitchFamily="18" charset="0"/>
              <a:cs typeface="Times New Roman" panose="02020603050405020304" pitchFamily="18" charset="0"/>
            </a:rPr>
            <a:t>Nepakankamas paveldo objektų savininkų ir valdytojų lėšų skyrimas paveldo objektų tvarkymui</a:t>
          </a:r>
        </a:p>
      </dgm:t>
    </dgm:pt>
    <dgm:pt modelId="{92B5008F-187A-4612-B3F2-FC111F60EB47}" type="sibTrans" cxnId="{FBBCF7B5-E130-454B-B9D1-604D72E32615}">
      <dgm:prSet/>
      <dgm:spPr/>
      <dgm:t>
        <a:bodyPr/>
        <a:lstStyle/>
        <a:p>
          <a:endParaRPr lang="en-US"/>
        </a:p>
      </dgm:t>
    </dgm:pt>
    <dgm:pt modelId="{083B11E4-F998-47F3-B393-4604E0F9BB09}" type="parTrans" cxnId="{FBBCF7B5-E130-454B-B9D1-604D72E32615}">
      <dgm:prSet/>
      <dgm:spPr/>
      <dgm:t>
        <a:bodyPr/>
        <a:lstStyle/>
        <a:p>
          <a:endParaRPr lang="en-US"/>
        </a:p>
      </dgm:t>
    </dgm:pt>
    <dgm:pt modelId="{EEB8E6F0-9055-4809-ACEF-60BDC49D9D14}">
      <dgm:prSet custT="1"/>
      <dgm:spPr/>
      <dgm:t>
        <a:bodyPr/>
        <a:lstStyle/>
        <a:p>
          <a:r>
            <a:rPr lang="lt-LT" sz="1000">
              <a:latin typeface="Times New Roman" panose="02020603050405020304" pitchFamily="18" charset="0"/>
              <a:cs typeface="Times New Roman" panose="02020603050405020304" pitchFamily="18" charset="0"/>
            </a:rPr>
            <a:t>Maža užsienio turistų dalis</a:t>
          </a:r>
        </a:p>
      </dgm:t>
    </dgm:pt>
    <dgm:pt modelId="{D6AB3937-D25A-4B97-ABFB-F283F604E8BF}" type="parTrans" cxnId="{E546E795-9691-4B63-852F-F8911EF416E9}">
      <dgm:prSet/>
      <dgm:spPr/>
      <dgm:t>
        <a:bodyPr/>
        <a:lstStyle/>
        <a:p>
          <a:endParaRPr lang="en-US"/>
        </a:p>
      </dgm:t>
    </dgm:pt>
    <dgm:pt modelId="{B874E2B8-C1CD-4CD6-B0B5-CB85948FF60D}" type="sibTrans" cxnId="{E546E795-9691-4B63-852F-F8911EF416E9}">
      <dgm:prSet/>
      <dgm:spPr/>
      <dgm:t>
        <a:bodyPr/>
        <a:lstStyle/>
        <a:p>
          <a:endParaRPr lang="en-US"/>
        </a:p>
      </dgm:t>
    </dgm:pt>
    <dgm:pt modelId="{A99AF66C-DCBE-43A1-9416-4D9428E098C2}">
      <dgm:prSet custT="1"/>
      <dgm:spPr/>
      <dgm:t>
        <a:bodyPr/>
        <a:lstStyle/>
        <a:p>
          <a:r>
            <a:rPr lang="lt-LT" sz="1000">
              <a:latin typeface="Times New Roman" panose="02020603050405020304" pitchFamily="18" charset="0"/>
              <a:cs typeface="Times New Roman" panose="02020603050405020304" pitchFamily="18" charset="0"/>
            </a:rPr>
            <a:t>Populiarus gamtos paveldo objektas - Lopaičių piliakalnis ir jo apylinkės</a:t>
          </a:r>
        </a:p>
      </dgm:t>
    </dgm:pt>
    <dgm:pt modelId="{82216B14-6A99-42DF-960E-1EA176FD7DB2}" type="parTrans" cxnId="{416E60FA-500A-4DC8-9EA4-19C61E2BB63F}">
      <dgm:prSet/>
      <dgm:spPr/>
      <dgm:t>
        <a:bodyPr/>
        <a:lstStyle/>
        <a:p>
          <a:endParaRPr lang="en-US"/>
        </a:p>
      </dgm:t>
    </dgm:pt>
    <dgm:pt modelId="{2C6D319B-1D22-4C91-9732-59A82B54C765}" type="sibTrans" cxnId="{416E60FA-500A-4DC8-9EA4-19C61E2BB63F}">
      <dgm:prSet/>
      <dgm:spPr/>
      <dgm:t>
        <a:bodyPr/>
        <a:lstStyle/>
        <a:p>
          <a:endParaRPr lang="en-US"/>
        </a:p>
      </dgm:t>
    </dgm:pt>
    <dgm:pt modelId="{413DEF45-02A8-4746-B467-356CD5128767}" type="pres">
      <dgm:prSet presAssocID="{7C142914-8D04-4CCA-9643-0A24BDA23C91}" presName="Name0" presStyleCnt="0">
        <dgm:presLayoutVars>
          <dgm:dir/>
          <dgm:animLvl val="lvl"/>
          <dgm:resizeHandles val="exact"/>
        </dgm:presLayoutVars>
      </dgm:prSet>
      <dgm:spPr/>
      <dgm:t>
        <a:bodyPr/>
        <a:lstStyle/>
        <a:p>
          <a:endParaRPr lang="lt-LT"/>
        </a:p>
      </dgm:t>
    </dgm:pt>
    <dgm:pt modelId="{00D61C76-3EFF-4BA4-A1D2-BD61FB71EDEA}" type="pres">
      <dgm:prSet presAssocID="{DF265953-948F-4410-BA96-985D04A83808}" presName="composite" presStyleCnt="0"/>
      <dgm:spPr/>
    </dgm:pt>
    <dgm:pt modelId="{97FDE21F-4960-4353-9CBD-E9EBDBA1411C}" type="pres">
      <dgm:prSet presAssocID="{DF265953-948F-4410-BA96-985D04A83808}" presName="parTx" presStyleLbl="alignNode1" presStyleIdx="0" presStyleCnt="4">
        <dgm:presLayoutVars>
          <dgm:chMax val="0"/>
          <dgm:chPref val="0"/>
          <dgm:bulletEnabled val="1"/>
        </dgm:presLayoutVars>
      </dgm:prSet>
      <dgm:spPr/>
      <dgm:t>
        <a:bodyPr/>
        <a:lstStyle/>
        <a:p>
          <a:endParaRPr lang="lt-LT"/>
        </a:p>
      </dgm:t>
    </dgm:pt>
    <dgm:pt modelId="{9498B49A-B5EE-49A1-BB1A-47162A3D722A}" type="pres">
      <dgm:prSet presAssocID="{DF265953-948F-4410-BA96-985D04A83808}" presName="desTx" presStyleLbl="alignAccFollowNode1" presStyleIdx="0" presStyleCnt="4">
        <dgm:presLayoutVars>
          <dgm:bulletEnabled val="1"/>
        </dgm:presLayoutVars>
      </dgm:prSet>
      <dgm:spPr/>
      <dgm:t>
        <a:bodyPr/>
        <a:lstStyle/>
        <a:p>
          <a:endParaRPr lang="lt-LT"/>
        </a:p>
      </dgm:t>
    </dgm:pt>
    <dgm:pt modelId="{B466FCD0-BFF8-469E-BB99-8148D8D33513}" type="pres">
      <dgm:prSet presAssocID="{95926539-A698-4675-92EE-8E00EA2C6642}" presName="space" presStyleCnt="0"/>
      <dgm:spPr/>
    </dgm:pt>
    <dgm:pt modelId="{85C91F2B-4783-41E7-BDB1-B5CFA3237EFD}" type="pres">
      <dgm:prSet presAssocID="{DAEE2819-76A6-4883-B190-A16B6CBAC01C}" presName="composite" presStyleCnt="0"/>
      <dgm:spPr/>
    </dgm:pt>
    <dgm:pt modelId="{A0E5CFD4-25C8-4932-84AD-B640A4023D5D}" type="pres">
      <dgm:prSet presAssocID="{DAEE2819-76A6-4883-B190-A16B6CBAC01C}" presName="parTx" presStyleLbl="alignNode1" presStyleIdx="1" presStyleCnt="4">
        <dgm:presLayoutVars>
          <dgm:chMax val="0"/>
          <dgm:chPref val="0"/>
          <dgm:bulletEnabled val="1"/>
        </dgm:presLayoutVars>
      </dgm:prSet>
      <dgm:spPr/>
      <dgm:t>
        <a:bodyPr/>
        <a:lstStyle/>
        <a:p>
          <a:endParaRPr lang="lt-LT"/>
        </a:p>
      </dgm:t>
    </dgm:pt>
    <dgm:pt modelId="{004804E0-C721-423E-A1FF-E1E5C63AF60B}" type="pres">
      <dgm:prSet presAssocID="{DAEE2819-76A6-4883-B190-A16B6CBAC01C}" presName="desTx" presStyleLbl="alignAccFollowNode1" presStyleIdx="1" presStyleCnt="4">
        <dgm:presLayoutVars>
          <dgm:bulletEnabled val="1"/>
        </dgm:presLayoutVars>
      </dgm:prSet>
      <dgm:spPr/>
      <dgm:t>
        <a:bodyPr/>
        <a:lstStyle/>
        <a:p>
          <a:endParaRPr lang="lt-LT"/>
        </a:p>
      </dgm:t>
    </dgm:pt>
    <dgm:pt modelId="{153E22B8-A315-4FA8-8004-6CC702137562}" type="pres">
      <dgm:prSet presAssocID="{DB731F91-3472-477E-BB1D-5AD095E5C9A2}" presName="space" presStyleCnt="0"/>
      <dgm:spPr/>
    </dgm:pt>
    <dgm:pt modelId="{5DC3F7DE-2436-4E40-BFF6-A4AF726B3A99}" type="pres">
      <dgm:prSet presAssocID="{2036228D-7924-4305-B4F4-5B2B6A881A60}" presName="composite" presStyleCnt="0"/>
      <dgm:spPr/>
    </dgm:pt>
    <dgm:pt modelId="{4D9CD304-6361-4E06-A2C2-C2523573B9D4}" type="pres">
      <dgm:prSet presAssocID="{2036228D-7924-4305-B4F4-5B2B6A881A60}" presName="parTx" presStyleLbl="alignNode1" presStyleIdx="2" presStyleCnt="4">
        <dgm:presLayoutVars>
          <dgm:chMax val="0"/>
          <dgm:chPref val="0"/>
          <dgm:bulletEnabled val="1"/>
        </dgm:presLayoutVars>
      </dgm:prSet>
      <dgm:spPr/>
      <dgm:t>
        <a:bodyPr/>
        <a:lstStyle/>
        <a:p>
          <a:endParaRPr lang="lt-LT"/>
        </a:p>
      </dgm:t>
    </dgm:pt>
    <dgm:pt modelId="{7F737774-B000-4620-97E5-3BF098071D39}" type="pres">
      <dgm:prSet presAssocID="{2036228D-7924-4305-B4F4-5B2B6A881A60}" presName="desTx" presStyleLbl="alignAccFollowNode1" presStyleIdx="2" presStyleCnt="4">
        <dgm:presLayoutVars>
          <dgm:bulletEnabled val="1"/>
        </dgm:presLayoutVars>
      </dgm:prSet>
      <dgm:spPr/>
      <dgm:t>
        <a:bodyPr/>
        <a:lstStyle/>
        <a:p>
          <a:endParaRPr lang="lt-LT"/>
        </a:p>
      </dgm:t>
    </dgm:pt>
    <dgm:pt modelId="{7EA30B78-B5B0-41B2-BE4A-EE225F04DD84}" type="pres">
      <dgm:prSet presAssocID="{249E9A29-026E-4C66-BA13-8EAC55CB3C34}" presName="space" presStyleCnt="0"/>
      <dgm:spPr/>
    </dgm:pt>
    <dgm:pt modelId="{5D9BF766-B945-4B30-876D-9E0CA3BB2901}" type="pres">
      <dgm:prSet presAssocID="{948A4BD6-F139-4960-9130-5A3729C4C619}" presName="composite" presStyleCnt="0"/>
      <dgm:spPr/>
    </dgm:pt>
    <dgm:pt modelId="{9E46EF2B-CD28-4E96-BB12-1E1A2F83142B}" type="pres">
      <dgm:prSet presAssocID="{948A4BD6-F139-4960-9130-5A3729C4C619}" presName="parTx" presStyleLbl="alignNode1" presStyleIdx="3" presStyleCnt="4">
        <dgm:presLayoutVars>
          <dgm:chMax val="0"/>
          <dgm:chPref val="0"/>
          <dgm:bulletEnabled val="1"/>
        </dgm:presLayoutVars>
      </dgm:prSet>
      <dgm:spPr/>
      <dgm:t>
        <a:bodyPr/>
        <a:lstStyle/>
        <a:p>
          <a:endParaRPr lang="lt-LT"/>
        </a:p>
      </dgm:t>
    </dgm:pt>
    <dgm:pt modelId="{DF93A38C-138C-468A-B6A3-34A7BFE9369A}" type="pres">
      <dgm:prSet presAssocID="{948A4BD6-F139-4960-9130-5A3729C4C619}" presName="desTx" presStyleLbl="alignAccFollowNode1" presStyleIdx="3" presStyleCnt="4">
        <dgm:presLayoutVars>
          <dgm:bulletEnabled val="1"/>
        </dgm:presLayoutVars>
      </dgm:prSet>
      <dgm:spPr/>
      <dgm:t>
        <a:bodyPr/>
        <a:lstStyle/>
        <a:p>
          <a:endParaRPr lang="lt-LT"/>
        </a:p>
      </dgm:t>
    </dgm:pt>
  </dgm:ptLst>
  <dgm:cxnLst>
    <dgm:cxn modelId="{E546E795-9691-4B63-852F-F8911EF416E9}" srcId="{DAEE2819-76A6-4883-B190-A16B6CBAC01C}" destId="{EEB8E6F0-9055-4809-ACEF-60BDC49D9D14}" srcOrd="3" destOrd="0" parTransId="{D6AB3937-D25A-4B97-ABFB-F283F604E8BF}" sibTransId="{B874E2B8-C1CD-4CD6-B0B5-CB85948FF60D}"/>
    <dgm:cxn modelId="{C8DB7C5D-5499-405B-B1D7-175ED42A30E2}" srcId="{2036228D-7924-4305-B4F4-5B2B6A881A60}" destId="{02D81A81-3111-4BE0-8228-4D5DD4967EA0}" srcOrd="0" destOrd="0" parTransId="{9743060A-3B5C-4CBF-A7DC-E5F7092549A9}" sibTransId="{0EEA66B5-E4DF-4E9F-A968-FDE61B3254D7}"/>
    <dgm:cxn modelId="{FC735EF3-DBC6-450F-9E6B-8ADEBE4D7A40}" type="presOf" srcId="{866DEDF8-BACE-4121-937D-FFADA4E86861}" destId="{7F737774-B000-4620-97E5-3BF098071D39}" srcOrd="0" destOrd="3" presId="urn:microsoft.com/office/officeart/2005/8/layout/hList1"/>
    <dgm:cxn modelId="{C4F8EF34-6D2D-4D12-8A49-D4070658CDD5}" type="presOf" srcId="{26394D31-8153-4818-B8EC-0435BFD28631}" destId="{DF93A38C-138C-468A-B6A3-34A7BFE9369A}" srcOrd="0" destOrd="3" presId="urn:microsoft.com/office/officeart/2005/8/layout/hList1"/>
    <dgm:cxn modelId="{6FF0BF70-D78D-41DF-BEF5-42362CA50741}" srcId="{2036228D-7924-4305-B4F4-5B2B6A881A60}" destId="{68721976-385A-4D19-B6B5-69C584E6AD8B}" srcOrd="2" destOrd="0" parTransId="{36382687-5703-444B-A5CB-96D496699560}" sibTransId="{6361BF72-4DFE-424F-AAC6-F4F4FC83C585}"/>
    <dgm:cxn modelId="{AF5F1B7D-6093-44CE-9CFC-73AB9A1A33F7}" srcId="{DAEE2819-76A6-4883-B190-A16B6CBAC01C}" destId="{AF82B328-D29E-4F82-BE06-42C31923C6E4}" srcOrd="1" destOrd="0" parTransId="{D25847E9-CF20-4487-9E08-BA2AE38F1C3F}" sibTransId="{8D5D65D3-C27E-4D83-AD2E-F877B5D7EC62}"/>
    <dgm:cxn modelId="{F5C38819-999B-4DF5-9201-B54F71068458}" type="presOf" srcId="{DF265953-948F-4410-BA96-985D04A83808}" destId="{97FDE21F-4960-4353-9CBD-E9EBDBA1411C}" srcOrd="0" destOrd="0" presId="urn:microsoft.com/office/officeart/2005/8/layout/hList1"/>
    <dgm:cxn modelId="{FBBCF7B5-E130-454B-B9D1-604D72E32615}" srcId="{948A4BD6-F139-4960-9130-5A3729C4C619}" destId="{26394D31-8153-4818-B8EC-0435BFD28631}" srcOrd="3" destOrd="0" parTransId="{083B11E4-F998-47F3-B393-4604E0F9BB09}" sibTransId="{92B5008F-187A-4612-B3F2-FC111F60EB47}"/>
    <dgm:cxn modelId="{FDC30DEE-9399-4960-87CA-F673E841ADC9}" type="presOf" srcId="{7C142914-8D04-4CCA-9643-0A24BDA23C91}" destId="{413DEF45-02A8-4746-B467-356CD5128767}" srcOrd="0" destOrd="0" presId="urn:microsoft.com/office/officeart/2005/8/layout/hList1"/>
    <dgm:cxn modelId="{8FCEE6EF-67A8-4937-8121-45E12EC325C1}" type="presOf" srcId="{CE3F5DB9-AE97-4524-9425-3677A6E955B2}" destId="{9498B49A-B5EE-49A1-BB1A-47162A3D722A}" srcOrd="0" destOrd="1" presId="urn:microsoft.com/office/officeart/2005/8/layout/hList1"/>
    <dgm:cxn modelId="{37743DF3-7510-4CEA-A9A5-54D2B5CDC30E}" srcId="{7C142914-8D04-4CCA-9643-0A24BDA23C91}" destId="{2036228D-7924-4305-B4F4-5B2B6A881A60}" srcOrd="2" destOrd="0" parTransId="{BEE893C3-7652-4EBE-B472-1C26CD1C3F26}" sibTransId="{249E9A29-026E-4C66-BA13-8EAC55CB3C34}"/>
    <dgm:cxn modelId="{7D6AAD3E-346D-4010-B08C-F1798EE7ECCD}" type="presOf" srcId="{6BF2AAAC-88CC-48AA-9C6A-A8DF6EB9EE4C}" destId="{004804E0-C721-423E-A1FF-E1E5C63AF60B}" srcOrd="0" destOrd="0" presId="urn:microsoft.com/office/officeart/2005/8/layout/hList1"/>
    <dgm:cxn modelId="{8D1475F0-5932-49DA-BB09-91EB51C625DC}" type="presOf" srcId="{68721976-385A-4D19-B6B5-69C584E6AD8B}" destId="{7F737774-B000-4620-97E5-3BF098071D39}" srcOrd="0" destOrd="2" presId="urn:microsoft.com/office/officeart/2005/8/layout/hList1"/>
    <dgm:cxn modelId="{D34EA225-BE89-4865-B3F3-904C12BB2E05}" srcId="{7C142914-8D04-4CCA-9643-0A24BDA23C91}" destId="{948A4BD6-F139-4960-9130-5A3729C4C619}" srcOrd="3" destOrd="0" parTransId="{1532D8A8-2A8B-4563-94C8-971D3E903AF7}" sibTransId="{6429AF09-A905-4D27-9E4E-07EB6C75A37B}"/>
    <dgm:cxn modelId="{BCF18737-C772-452F-B523-3AC41A4F367B}" type="presOf" srcId="{DAEE2819-76A6-4883-B190-A16B6CBAC01C}" destId="{A0E5CFD4-25C8-4932-84AD-B640A4023D5D}" srcOrd="0" destOrd="0" presId="urn:microsoft.com/office/officeart/2005/8/layout/hList1"/>
    <dgm:cxn modelId="{9659F385-1A2A-47B7-90A5-61469CA77B29}" srcId="{7C142914-8D04-4CCA-9643-0A24BDA23C91}" destId="{DAEE2819-76A6-4883-B190-A16B6CBAC01C}" srcOrd="1" destOrd="0" parTransId="{F97D6EBA-DE40-4DE8-A504-7B00ED7C18DA}" sibTransId="{DB731F91-3472-477E-BB1D-5AD095E5C9A2}"/>
    <dgm:cxn modelId="{CB3F8E3C-B076-4128-A3A3-964C8E819842}" srcId="{948A4BD6-F139-4960-9130-5A3729C4C619}" destId="{7808CF64-971A-4693-83A8-98515FF6E1D9}" srcOrd="1" destOrd="0" parTransId="{25A3E9AB-E251-4F8D-BC4C-0C0829B8C585}" sibTransId="{84393E75-3CA4-483B-8CCA-9C5AF0476A1A}"/>
    <dgm:cxn modelId="{4B89F897-DB85-4AEB-AF3D-AD8DD7F99A0E}" srcId="{948A4BD6-F139-4960-9130-5A3729C4C619}" destId="{12AF0991-280D-4B90-A1E3-7EDE29FCFBA0}" srcOrd="0" destOrd="0" parTransId="{7F86EAC8-2AE0-4FB7-A025-E7C8CAF43AEE}" sibTransId="{127EAA6E-1B8C-46AD-82D1-61549763CC90}"/>
    <dgm:cxn modelId="{416E60FA-500A-4DC8-9EA4-19C61E2BB63F}" srcId="{DF265953-948F-4410-BA96-985D04A83808}" destId="{A99AF66C-DCBE-43A1-9416-4D9428E098C2}" srcOrd="2" destOrd="0" parTransId="{82216B14-6A99-42DF-960E-1EA176FD7DB2}" sibTransId="{2C6D319B-1D22-4C91-9732-59A82B54C765}"/>
    <dgm:cxn modelId="{79AC522D-8F1E-45ED-9AB1-50961006C290}" srcId="{DAEE2819-76A6-4883-B190-A16B6CBAC01C}" destId="{B25D5F3A-F4C7-43DD-8A95-7A78ED406BBD}" srcOrd="2" destOrd="0" parTransId="{2B7D78CC-2DBD-45EE-85A1-6A5296F4D8BB}" sibTransId="{1D664777-A031-48CD-AA76-2D9D95EDEE35}"/>
    <dgm:cxn modelId="{1E71047A-9DC3-44D5-8B0F-78D5E1A5BDFD}" type="presOf" srcId="{B25D5F3A-F4C7-43DD-8A95-7A78ED406BBD}" destId="{004804E0-C721-423E-A1FF-E1E5C63AF60B}" srcOrd="0" destOrd="2" presId="urn:microsoft.com/office/officeart/2005/8/layout/hList1"/>
    <dgm:cxn modelId="{B30DADD2-6801-4A03-A83C-4B7F9F96AD0F}" srcId="{948A4BD6-F139-4960-9130-5A3729C4C619}" destId="{CBA1FA23-1C08-41DA-8239-5FEBE06C1661}" srcOrd="2" destOrd="0" parTransId="{B3931158-56DB-4CCB-ADC8-E852DE33096F}" sibTransId="{FA409EB1-0330-4159-9AC8-022E80906274}"/>
    <dgm:cxn modelId="{82041491-3DD2-456C-ACF0-A158CA1DB86E}" type="presOf" srcId="{688007B0-F56C-4FDE-947F-F3CF148557E9}" destId="{9498B49A-B5EE-49A1-BB1A-47162A3D722A}" srcOrd="0" destOrd="0" presId="urn:microsoft.com/office/officeart/2005/8/layout/hList1"/>
    <dgm:cxn modelId="{C08E8F07-0C03-4AB3-BEF9-67E021F523E9}" srcId="{DF265953-948F-4410-BA96-985D04A83808}" destId="{CE3F5DB9-AE97-4524-9425-3677A6E955B2}" srcOrd="1" destOrd="0" parTransId="{9A3D2E0D-8D7B-4603-980D-6B5E63C27B11}" sibTransId="{5D811665-9600-418A-8F63-B7B832A1093B}"/>
    <dgm:cxn modelId="{E9CA35B7-DB2F-455D-8591-CD55383CB157}" srcId="{DF265953-948F-4410-BA96-985D04A83808}" destId="{688007B0-F56C-4FDE-947F-F3CF148557E9}" srcOrd="0" destOrd="0" parTransId="{36E6730D-B669-4472-8887-473E162FA99C}" sibTransId="{60CE19C4-AD8F-48BA-8016-0CB87796AEEC}"/>
    <dgm:cxn modelId="{3EB2C431-6995-410A-9A6F-D34047604585}" srcId="{2036228D-7924-4305-B4F4-5B2B6A881A60}" destId="{866DEDF8-BACE-4121-937D-FFADA4E86861}" srcOrd="3" destOrd="0" parTransId="{8A5CA044-320D-4F97-A950-7FFE513D5228}" sibTransId="{8718CE54-8F50-4CAB-8D8F-0D27DCFE86F2}"/>
    <dgm:cxn modelId="{3608D052-2F67-4A54-8034-61F6B78EE4CF}" type="presOf" srcId="{12AF0991-280D-4B90-A1E3-7EDE29FCFBA0}" destId="{DF93A38C-138C-468A-B6A3-34A7BFE9369A}" srcOrd="0" destOrd="0" presId="urn:microsoft.com/office/officeart/2005/8/layout/hList1"/>
    <dgm:cxn modelId="{DBE62AB4-B9D4-4864-8F92-443492DECD2C}" srcId="{7C142914-8D04-4CCA-9643-0A24BDA23C91}" destId="{DF265953-948F-4410-BA96-985D04A83808}" srcOrd="0" destOrd="0" parTransId="{9A42966A-F4F9-4177-8DA8-6C930892E5C5}" sibTransId="{95926539-A698-4675-92EE-8E00EA2C6642}"/>
    <dgm:cxn modelId="{3A2D0DFA-735B-4166-83A7-A03C7C6C5641}" type="presOf" srcId="{A99AF66C-DCBE-43A1-9416-4D9428E098C2}" destId="{9498B49A-B5EE-49A1-BB1A-47162A3D722A}" srcOrd="0" destOrd="2" presId="urn:microsoft.com/office/officeart/2005/8/layout/hList1"/>
    <dgm:cxn modelId="{30631192-4B4A-4782-9C71-0A2C77F95EE5}" type="presOf" srcId="{02D81A81-3111-4BE0-8228-4D5DD4967EA0}" destId="{7F737774-B000-4620-97E5-3BF098071D39}" srcOrd="0" destOrd="0" presId="urn:microsoft.com/office/officeart/2005/8/layout/hList1"/>
    <dgm:cxn modelId="{F24FC0F5-8A54-4DDB-AF4E-A53139F66AC4}" type="presOf" srcId="{630872D9-2E61-4865-A6BC-1379126A820A}" destId="{7F737774-B000-4620-97E5-3BF098071D39}" srcOrd="0" destOrd="1" presId="urn:microsoft.com/office/officeart/2005/8/layout/hList1"/>
    <dgm:cxn modelId="{F350D0D1-E76B-431E-B377-44DCF857FE1E}" type="presOf" srcId="{CBA1FA23-1C08-41DA-8239-5FEBE06C1661}" destId="{DF93A38C-138C-468A-B6A3-34A7BFE9369A}" srcOrd="0" destOrd="2" presId="urn:microsoft.com/office/officeart/2005/8/layout/hList1"/>
    <dgm:cxn modelId="{B576C077-2C7E-4313-AFEF-DC83DCC0CAB3}" type="presOf" srcId="{948A4BD6-F139-4960-9130-5A3729C4C619}" destId="{9E46EF2B-CD28-4E96-BB12-1E1A2F83142B}" srcOrd="0" destOrd="0" presId="urn:microsoft.com/office/officeart/2005/8/layout/hList1"/>
    <dgm:cxn modelId="{03C969EB-4BF4-49EC-9EEC-84AE61AADD25}" srcId="{2036228D-7924-4305-B4F4-5B2B6A881A60}" destId="{630872D9-2E61-4865-A6BC-1379126A820A}" srcOrd="1" destOrd="0" parTransId="{F40948A4-6DCE-4250-92B3-8E4A4BB8DE62}" sibTransId="{6A636A06-65A1-4755-94AA-016C40E5BC3D}"/>
    <dgm:cxn modelId="{1E786789-4BB0-4D1F-ACD5-9EF16C20B55D}" type="presOf" srcId="{7808CF64-971A-4693-83A8-98515FF6E1D9}" destId="{DF93A38C-138C-468A-B6A3-34A7BFE9369A}" srcOrd="0" destOrd="1" presId="urn:microsoft.com/office/officeart/2005/8/layout/hList1"/>
    <dgm:cxn modelId="{D702194C-E374-4734-985D-2B0A363E1259}" srcId="{DAEE2819-76A6-4883-B190-A16B6CBAC01C}" destId="{6BF2AAAC-88CC-48AA-9C6A-A8DF6EB9EE4C}" srcOrd="0" destOrd="0" parTransId="{BE904482-A3DE-42A5-8744-1C79E57A44A9}" sibTransId="{3CDFC626-19C8-4D4B-B69A-7B63D80DD2A4}"/>
    <dgm:cxn modelId="{6E18DCC8-53B0-4B0C-9FC8-C6A07E634151}" type="presOf" srcId="{2036228D-7924-4305-B4F4-5B2B6A881A60}" destId="{4D9CD304-6361-4E06-A2C2-C2523573B9D4}" srcOrd="0" destOrd="0" presId="urn:microsoft.com/office/officeart/2005/8/layout/hList1"/>
    <dgm:cxn modelId="{73176422-EF4E-4E07-92C2-36D4735C83FD}" type="presOf" srcId="{EEB8E6F0-9055-4809-ACEF-60BDC49D9D14}" destId="{004804E0-C721-423E-A1FF-E1E5C63AF60B}" srcOrd="0" destOrd="3" presId="urn:microsoft.com/office/officeart/2005/8/layout/hList1"/>
    <dgm:cxn modelId="{0C1EADDF-F753-460A-9539-BA6E71E1931C}" type="presOf" srcId="{AF82B328-D29E-4F82-BE06-42C31923C6E4}" destId="{004804E0-C721-423E-A1FF-E1E5C63AF60B}" srcOrd="0" destOrd="1" presId="urn:microsoft.com/office/officeart/2005/8/layout/hList1"/>
    <dgm:cxn modelId="{46F8AC04-3E21-4CA6-986D-540B79C75929}" type="presParOf" srcId="{413DEF45-02A8-4746-B467-356CD5128767}" destId="{00D61C76-3EFF-4BA4-A1D2-BD61FB71EDEA}" srcOrd="0" destOrd="0" presId="urn:microsoft.com/office/officeart/2005/8/layout/hList1"/>
    <dgm:cxn modelId="{211F09A2-6CD8-448E-8EDD-DDBBB20A7193}" type="presParOf" srcId="{00D61C76-3EFF-4BA4-A1D2-BD61FB71EDEA}" destId="{97FDE21F-4960-4353-9CBD-E9EBDBA1411C}" srcOrd="0" destOrd="0" presId="urn:microsoft.com/office/officeart/2005/8/layout/hList1"/>
    <dgm:cxn modelId="{BA338423-7928-4D76-974A-AF7EC0F9FF4F}" type="presParOf" srcId="{00D61C76-3EFF-4BA4-A1D2-BD61FB71EDEA}" destId="{9498B49A-B5EE-49A1-BB1A-47162A3D722A}" srcOrd="1" destOrd="0" presId="urn:microsoft.com/office/officeart/2005/8/layout/hList1"/>
    <dgm:cxn modelId="{405CF0E2-9AB7-4B6F-B17B-FF67839A912C}" type="presParOf" srcId="{413DEF45-02A8-4746-B467-356CD5128767}" destId="{B466FCD0-BFF8-469E-BB99-8148D8D33513}" srcOrd="1" destOrd="0" presId="urn:microsoft.com/office/officeart/2005/8/layout/hList1"/>
    <dgm:cxn modelId="{FD660F4F-9B4C-4752-83D0-8EDA5259E584}" type="presParOf" srcId="{413DEF45-02A8-4746-B467-356CD5128767}" destId="{85C91F2B-4783-41E7-BDB1-B5CFA3237EFD}" srcOrd="2" destOrd="0" presId="urn:microsoft.com/office/officeart/2005/8/layout/hList1"/>
    <dgm:cxn modelId="{B4935459-498A-4BE1-AC18-F4E4B4FF3A3F}" type="presParOf" srcId="{85C91F2B-4783-41E7-BDB1-B5CFA3237EFD}" destId="{A0E5CFD4-25C8-4932-84AD-B640A4023D5D}" srcOrd="0" destOrd="0" presId="urn:microsoft.com/office/officeart/2005/8/layout/hList1"/>
    <dgm:cxn modelId="{F05EA721-F7BD-450D-AA92-7962952930E3}" type="presParOf" srcId="{85C91F2B-4783-41E7-BDB1-B5CFA3237EFD}" destId="{004804E0-C721-423E-A1FF-E1E5C63AF60B}" srcOrd="1" destOrd="0" presId="urn:microsoft.com/office/officeart/2005/8/layout/hList1"/>
    <dgm:cxn modelId="{3C0F59A9-140E-4760-A230-E37208401E61}" type="presParOf" srcId="{413DEF45-02A8-4746-B467-356CD5128767}" destId="{153E22B8-A315-4FA8-8004-6CC702137562}" srcOrd="3" destOrd="0" presId="urn:microsoft.com/office/officeart/2005/8/layout/hList1"/>
    <dgm:cxn modelId="{13B0C342-9D46-41C6-AA6D-0CEDE5C8BA9B}" type="presParOf" srcId="{413DEF45-02A8-4746-B467-356CD5128767}" destId="{5DC3F7DE-2436-4E40-BFF6-A4AF726B3A99}" srcOrd="4" destOrd="0" presId="urn:microsoft.com/office/officeart/2005/8/layout/hList1"/>
    <dgm:cxn modelId="{E2E8EABD-0BBC-446C-B99C-E9AD94598355}" type="presParOf" srcId="{5DC3F7DE-2436-4E40-BFF6-A4AF726B3A99}" destId="{4D9CD304-6361-4E06-A2C2-C2523573B9D4}" srcOrd="0" destOrd="0" presId="urn:microsoft.com/office/officeart/2005/8/layout/hList1"/>
    <dgm:cxn modelId="{8BF6F924-D12B-46C7-98BE-062E685F6B3E}" type="presParOf" srcId="{5DC3F7DE-2436-4E40-BFF6-A4AF726B3A99}" destId="{7F737774-B000-4620-97E5-3BF098071D39}" srcOrd="1" destOrd="0" presId="urn:microsoft.com/office/officeart/2005/8/layout/hList1"/>
    <dgm:cxn modelId="{3AAAB652-49D6-445F-935B-5E2CD982DF27}" type="presParOf" srcId="{413DEF45-02A8-4746-B467-356CD5128767}" destId="{7EA30B78-B5B0-41B2-BE4A-EE225F04DD84}" srcOrd="5" destOrd="0" presId="urn:microsoft.com/office/officeart/2005/8/layout/hList1"/>
    <dgm:cxn modelId="{B82DCD4B-70FC-4EA1-9E28-383D183317A3}" type="presParOf" srcId="{413DEF45-02A8-4746-B467-356CD5128767}" destId="{5D9BF766-B945-4B30-876D-9E0CA3BB2901}" srcOrd="6" destOrd="0" presId="urn:microsoft.com/office/officeart/2005/8/layout/hList1"/>
    <dgm:cxn modelId="{64252B85-B19A-41DB-B826-F76061922BA1}" type="presParOf" srcId="{5D9BF766-B945-4B30-876D-9E0CA3BB2901}" destId="{9E46EF2B-CD28-4E96-BB12-1E1A2F83142B}" srcOrd="0" destOrd="0" presId="urn:microsoft.com/office/officeart/2005/8/layout/hList1"/>
    <dgm:cxn modelId="{B7297E1D-A8B6-4A9B-8A03-E3CF3C24A5ED}" type="presParOf" srcId="{5D9BF766-B945-4B30-876D-9E0CA3BB2901}" destId="{DF93A38C-138C-468A-B6A3-34A7BFE9369A}" srcOrd="1" destOrd="0" presId="urn:microsoft.com/office/officeart/2005/8/layout/hList1"/>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C142914-8D04-4CCA-9643-0A24BDA23C91}" type="doc">
      <dgm:prSet loTypeId="urn:microsoft.com/office/officeart/2005/8/layout/hList1" loCatId="list" qsTypeId="urn:microsoft.com/office/officeart/2005/8/quickstyle/3d2" qsCatId="3D" csTypeId="urn:microsoft.com/office/officeart/2005/8/colors/accent1_2" csCatId="accent1" phldr="1"/>
      <dgm:spPr/>
      <dgm:t>
        <a:bodyPr/>
        <a:lstStyle/>
        <a:p>
          <a:endParaRPr lang="en-US"/>
        </a:p>
      </dgm:t>
    </dgm:pt>
    <dgm:pt modelId="{DF265953-948F-4410-BA96-985D04A83808}">
      <dgm:prSet phldrT="[Text]" custT="1"/>
      <dgm:spPr/>
      <dgm:t>
        <a:bodyPr/>
        <a:lstStyle/>
        <a:p>
          <a:r>
            <a:rPr lang="lt-LT" sz="1800" b="1">
              <a:latin typeface="Times New Roman" panose="02020603050405020304" pitchFamily="18" charset="0"/>
              <a:cs typeface="Times New Roman" panose="02020603050405020304" pitchFamily="18" charset="0"/>
            </a:rPr>
            <a:t>Stiprybės</a:t>
          </a:r>
          <a:endParaRPr lang="en-US" sz="1800" b="1">
            <a:latin typeface="Times New Roman" panose="02020603050405020304" pitchFamily="18" charset="0"/>
            <a:cs typeface="Times New Roman" panose="02020603050405020304" pitchFamily="18" charset="0"/>
          </a:endParaRPr>
        </a:p>
      </dgm:t>
    </dgm:pt>
    <dgm:pt modelId="{9A42966A-F4F9-4177-8DA8-6C930892E5C5}" type="parTrans" cxnId="{DBE62AB4-B9D4-4864-8F92-443492DECD2C}">
      <dgm:prSet/>
      <dgm:spPr/>
      <dgm:t>
        <a:bodyPr/>
        <a:lstStyle/>
        <a:p>
          <a:endParaRPr lang="en-US"/>
        </a:p>
      </dgm:t>
    </dgm:pt>
    <dgm:pt modelId="{95926539-A698-4675-92EE-8E00EA2C6642}" type="sibTrans" cxnId="{DBE62AB4-B9D4-4864-8F92-443492DECD2C}">
      <dgm:prSet/>
      <dgm:spPr/>
      <dgm:t>
        <a:bodyPr/>
        <a:lstStyle/>
        <a:p>
          <a:endParaRPr lang="en-US"/>
        </a:p>
      </dgm:t>
    </dgm:pt>
    <dgm:pt modelId="{688007B0-F56C-4FDE-947F-F3CF148557E9}">
      <dgm:prSet phldrT="[Text]" custT="1"/>
      <dgm:spPr/>
      <dgm:t>
        <a:bodyPr/>
        <a:lstStyle/>
        <a:p>
          <a:r>
            <a:rPr lang="lt-LT" sz="1000">
              <a:latin typeface="Times New Roman" panose="02020603050405020304" pitchFamily="18" charset="0"/>
              <a:cs typeface="Times New Roman" panose="02020603050405020304" pitchFamily="18" charset="0"/>
            </a:rPr>
            <a:t>Didėjantis vaikų, ugdomų pagal ikimokyklinio ir/ ar priešmokyklinio ugdymo programas, skaičius</a:t>
          </a:r>
          <a:endParaRPr lang="en-US" sz="1000">
            <a:latin typeface="Times New Roman" panose="02020603050405020304" pitchFamily="18" charset="0"/>
            <a:cs typeface="Times New Roman" panose="02020603050405020304" pitchFamily="18" charset="0"/>
          </a:endParaRPr>
        </a:p>
      </dgm:t>
    </dgm:pt>
    <dgm:pt modelId="{36E6730D-B669-4472-8887-473E162FA99C}" type="parTrans" cxnId="{E9CA35B7-DB2F-455D-8591-CD55383CB157}">
      <dgm:prSet/>
      <dgm:spPr/>
      <dgm:t>
        <a:bodyPr/>
        <a:lstStyle/>
        <a:p>
          <a:endParaRPr lang="en-US"/>
        </a:p>
      </dgm:t>
    </dgm:pt>
    <dgm:pt modelId="{60CE19C4-AD8F-48BA-8016-0CB87796AEEC}" type="sibTrans" cxnId="{E9CA35B7-DB2F-455D-8591-CD55383CB157}">
      <dgm:prSet/>
      <dgm:spPr/>
      <dgm:t>
        <a:bodyPr/>
        <a:lstStyle/>
        <a:p>
          <a:endParaRPr lang="en-US"/>
        </a:p>
      </dgm:t>
    </dgm:pt>
    <dgm:pt modelId="{DAEE2819-76A6-4883-B190-A16B6CBAC01C}">
      <dgm:prSet phldrT="[Text]" custT="1"/>
      <dgm:spPr/>
      <dgm:t>
        <a:bodyPr/>
        <a:lstStyle/>
        <a:p>
          <a:r>
            <a:rPr lang="lt-LT" sz="1800" b="1">
              <a:latin typeface="Times New Roman" panose="02020603050405020304" pitchFamily="18" charset="0"/>
              <a:cs typeface="Times New Roman" panose="02020603050405020304" pitchFamily="18" charset="0"/>
            </a:rPr>
            <a:t>Silpnybės</a:t>
          </a:r>
          <a:endParaRPr lang="en-US" sz="1800"/>
        </a:p>
      </dgm:t>
    </dgm:pt>
    <dgm:pt modelId="{F97D6EBA-DE40-4DE8-A504-7B00ED7C18DA}" type="parTrans" cxnId="{9659F385-1A2A-47B7-90A5-61469CA77B29}">
      <dgm:prSet/>
      <dgm:spPr/>
      <dgm:t>
        <a:bodyPr/>
        <a:lstStyle/>
        <a:p>
          <a:endParaRPr lang="en-US"/>
        </a:p>
      </dgm:t>
    </dgm:pt>
    <dgm:pt modelId="{DB731F91-3472-477E-BB1D-5AD095E5C9A2}" type="sibTrans" cxnId="{9659F385-1A2A-47B7-90A5-61469CA77B29}">
      <dgm:prSet/>
      <dgm:spPr/>
      <dgm:t>
        <a:bodyPr/>
        <a:lstStyle/>
        <a:p>
          <a:endParaRPr lang="en-US"/>
        </a:p>
      </dgm:t>
    </dgm:pt>
    <dgm:pt modelId="{2036228D-7924-4305-B4F4-5B2B6A881A60}">
      <dgm:prSet phldrT="[Text]" custT="1"/>
      <dgm:spPr/>
      <dgm:t>
        <a:bodyPr/>
        <a:lstStyle/>
        <a:p>
          <a:r>
            <a:rPr lang="lt-LT" sz="1800" b="1">
              <a:latin typeface="Times New Roman" panose="02020603050405020304" pitchFamily="18" charset="0"/>
              <a:cs typeface="Times New Roman" panose="02020603050405020304" pitchFamily="18" charset="0"/>
            </a:rPr>
            <a:t>Galimybės</a:t>
          </a:r>
          <a:endParaRPr lang="en-US" sz="1800"/>
        </a:p>
      </dgm:t>
    </dgm:pt>
    <dgm:pt modelId="{BEE893C3-7652-4EBE-B472-1C26CD1C3F26}" type="parTrans" cxnId="{37743DF3-7510-4CEA-A9A5-54D2B5CDC30E}">
      <dgm:prSet/>
      <dgm:spPr/>
      <dgm:t>
        <a:bodyPr/>
        <a:lstStyle/>
        <a:p>
          <a:endParaRPr lang="en-US"/>
        </a:p>
      </dgm:t>
    </dgm:pt>
    <dgm:pt modelId="{249E9A29-026E-4C66-BA13-8EAC55CB3C34}" type="sibTrans" cxnId="{37743DF3-7510-4CEA-A9A5-54D2B5CDC30E}">
      <dgm:prSet/>
      <dgm:spPr/>
      <dgm:t>
        <a:bodyPr/>
        <a:lstStyle/>
        <a:p>
          <a:endParaRPr lang="en-US"/>
        </a:p>
      </dgm:t>
    </dgm:pt>
    <dgm:pt modelId="{02D81A81-3111-4BE0-8228-4D5DD4967EA0}">
      <dgm:prSet phldrT="[Text]" custT="1"/>
      <dgm:spPr/>
      <dgm:t>
        <a:bodyPr/>
        <a:lstStyle/>
        <a:p>
          <a:r>
            <a:rPr lang="lt-LT" sz="1000">
              <a:latin typeface="Times New Roman" panose="02020603050405020304" pitchFamily="18" charset="0"/>
              <a:cs typeface="Times New Roman" panose="02020603050405020304" pitchFamily="18" charset="0"/>
            </a:rPr>
            <a:t>Švietimo įstaigų modernizavimas, techninės bazės atnaujinimas, mokymo aplinkos kokybės gerinimas</a:t>
          </a:r>
          <a:endParaRPr lang="en-US" sz="1000">
            <a:latin typeface="Times New Roman" panose="02020603050405020304" pitchFamily="18" charset="0"/>
            <a:cs typeface="Times New Roman" panose="02020603050405020304" pitchFamily="18" charset="0"/>
          </a:endParaRPr>
        </a:p>
      </dgm:t>
    </dgm:pt>
    <dgm:pt modelId="{9743060A-3B5C-4CBF-A7DC-E5F7092549A9}" type="parTrans" cxnId="{C8DB7C5D-5499-405B-B1D7-175ED42A30E2}">
      <dgm:prSet/>
      <dgm:spPr/>
      <dgm:t>
        <a:bodyPr/>
        <a:lstStyle/>
        <a:p>
          <a:endParaRPr lang="en-US"/>
        </a:p>
      </dgm:t>
    </dgm:pt>
    <dgm:pt modelId="{0EEA66B5-E4DF-4E9F-A968-FDE61B3254D7}" type="sibTrans" cxnId="{C8DB7C5D-5499-405B-B1D7-175ED42A30E2}">
      <dgm:prSet/>
      <dgm:spPr/>
      <dgm:t>
        <a:bodyPr/>
        <a:lstStyle/>
        <a:p>
          <a:endParaRPr lang="en-US"/>
        </a:p>
      </dgm:t>
    </dgm:pt>
    <dgm:pt modelId="{948A4BD6-F139-4960-9130-5A3729C4C619}">
      <dgm:prSet phldrT="[Text]" custT="1"/>
      <dgm:spPr/>
      <dgm:t>
        <a:bodyPr/>
        <a:lstStyle/>
        <a:p>
          <a:r>
            <a:rPr lang="lt-LT" sz="1800" b="1">
              <a:latin typeface="Times New Roman" panose="02020603050405020304" pitchFamily="18" charset="0"/>
              <a:cs typeface="Times New Roman" panose="02020603050405020304" pitchFamily="18" charset="0"/>
            </a:rPr>
            <a:t>Grėsmės</a:t>
          </a:r>
          <a:endParaRPr lang="en-US" sz="1800"/>
        </a:p>
      </dgm:t>
    </dgm:pt>
    <dgm:pt modelId="{1532D8A8-2A8B-4563-94C8-971D3E903AF7}" type="parTrans" cxnId="{D34EA225-BE89-4865-B3F3-904C12BB2E05}">
      <dgm:prSet/>
      <dgm:spPr/>
      <dgm:t>
        <a:bodyPr/>
        <a:lstStyle/>
        <a:p>
          <a:endParaRPr lang="en-US"/>
        </a:p>
      </dgm:t>
    </dgm:pt>
    <dgm:pt modelId="{6429AF09-A905-4D27-9E4E-07EB6C75A37B}" type="sibTrans" cxnId="{D34EA225-BE89-4865-B3F3-904C12BB2E05}">
      <dgm:prSet/>
      <dgm:spPr/>
      <dgm:t>
        <a:bodyPr/>
        <a:lstStyle/>
        <a:p>
          <a:endParaRPr lang="en-US"/>
        </a:p>
      </dgm:t>
    </dgm:pt>
    <dgm:pt modelId="{B62ABB9A-ADAE-4A26-8950-F976350963A8}">
      <dgm:prSet custT="1"/>
      <dgm:spPr/>
      <dgm:t>
        <a:bodyPr/>
        <a:lstStyle/>
        <a:p>
          <a:r>
            <a:rPr lang="lt-LT" sz="1000">
              <a:latin typeface="Times New Roman" panose="02020603050405020304" pitchFamily="18" charset="0"/>
              <a:cs typeface="Times New Roman" panose="02020603050405020304" pitchFamily="18" charset="0"/>
            </a:rPr>
            <a:t>Aukšta pedagogų kvalifikacija</a:t>
          </a:r>
        </a:p>
      </dgm:t>
    </dgm:pt>
    <dgm:pt modelId="{D416ECE9-955E-4DEE-8013-98DD68B61537}" type="parTrans" cxnId="{DB2544FD-4784-44B6-8994-963ACABE4FC0}">
      <dgm:prSet/>
      <dgm:spPr/>
      <dgm:t>
        <a:bodyPr/>
        <a:lstStyle/>
        <a:p>
          <a:endParaRPr lang="en-US"/>
        </a:p>
      </dgm:t>
    </dgm:pt>
    <dgm:pt modelId="{01326BB4-15F7-4172-9DD2-28D9E09A0CB3}" type="sibTrans" cxnId="{DB2544FD-4784-44B6-8994-963ACABE4FC0}">
      <dgm:prSet/>
      <dgm:spPr/>
      <dgm:t>
        <a:bodyPr/>
        <a:lstStyle/>
        <a:p>
          <a:endParaRPr lang="en-US"/>
        </a:p>
      </dgm:t>
    </dgm:pt>
    <dgm:pt modelId="{ECA64E88-E944-4FA8-841F-477BF08FF645}">
      <dgm:prSet custT="1"/>
      <dgm:spPr/>
      <dgm:t>
        <a:bodyPr/>
        <a:lstStyle/>
        <a:p>
          <a:r>
            <a:rPr lang="lt-LT" sz="1000">
              <a:latin typeface="Times New Roman" panose="02020603050405020304" pitchFamily="18" charset="0"/>
              <a:cs typeface="Times New Roman" panose="02020603050405020304" pitchFamily="18" charset="0"/>
            </a:rPr>
            <a:t>Gera bendrojo ugdymo mokyklų pastatų būklė</a:t>
          </a:r>
        </a:p>
      </dgm:t>
    </dgm:pt>
    <dgm:pt modelId="{5F99CEE1-562E-46DF-99AA-5B607B769C2E}" type="parTrans" cxnId="{EFF55829-04C7-4992-9806-076DCF9F6BE9}">
      <dgm:prSet/>
      <dgm:spPr/>
      <dgm:t>
        <a:bodyPr/>
        <a:lstStyle/>
        <a:p>
          <a:endParaRPr lang="en-US"/>
        </a:p>
      </dgm:t>
    </dgm:pt>
    <dgm:pt modelId="{04BAC05B-3874-4076-9E0B-7970AD9DA7BF}" type="sibTrans" cxnId="{EFF55829-04C7-4992-9806-076DCF9F6BE9}">
      <dgm:prSet/>
      <dgm:spPr/>
      <dgm:t>
        <a:bodyPr/>
        <a:lstStyle/>
        <a:p>
          <a:endParaRPr lang="en-US"/>
        </a:p>
      </dgm:t>
    </dgm:pt>
    <dgm:pt modelId="{54276076-26FB-4FF6-B1F3-E41E876796E1}">
      <dgm:prSet custT="1"/>
      <dgm:spPr/>
      <dgm:t>
        <a:bodyPr/>
        <a:lstStyle/>
        <a:p>
          <a:r>
            <a:rPr lang="lt-LT" sz="1000">
              <a:latin typeface="Times New Roman" panose="02020603050405020304" pitchFamily="18" charset="0"/>
              <a:cs typeface="Times New Roman" panose="02020603050405020304" pitchFamily="18" charset="0"/>
            </a:rPr>
            <a:t>Vykdomos profesinio, aukštesniojo mokslo studijos</a:t>
          </a:r>
        </a:p>
      </dgm:t>
    </dgm:pt>
    <dgm:pt modelId="{C25D7362-091D-4B55-8023-08743D6F8798}" type="parTrans" cxnId="{E7160ABF-450D-4F4A-8ED5-0DF4F932D54A}">
      <dgm:prSet/>
      <dgm:spPr/>
      <dgm:t>
        <a:bodyPr/>
        <a:lstStyle/>
        <a:p>
          <a:endParaRPr lang="en-US"/>
        </a:p>
      </dgm:t>
    </dgm:pt>
    <dgm:pt modelId="{A1E3DAB9-2F2F-463C-9F51-11805F9C77C4}" type="sibTrans" cxnId="{E7160ABF-450D-4F4A-8ED5-0DF4F932D54A}">
      <dgm:prSet/>
      <dgm:spPr/>
      <dgm:t>
        <a:bodyPr/>
        <a:lstStyle/>
        <a:p>
          <a:endParaRPr lang="en-US"/>
        </a:p>
      </dgm:t>
    </dgm:pt>
    <dgm:pt modelId="{6BF2AAAC-88CC-48AA-9C6A-A8DF6EB9EE4C}">
      <dgm:prSet phldrT="[Text]" custT="1"/>
      <dgm:spPr/>
      <dgm:t>
        <a:bodyPr/>
        <a:lstStyle/>
        <a:p>
          <a:r>
            <a:rPr lang="lt-LT" sz="1000">
              <a:latin typeface="Times New Roman" panose="02020603050405020304" pitchFamily="18" charset="0"/>
              <a:cs typeface="Times New Roman" panose="02020603050405020304" pitchFamily="18" charset="0"/>
            </a:rPr>
            <a:t>Mažėjantis bendrojo ugdymo mokyklų mokinių ir pedagogų skaičius</a:t>
          </a:r>
          <a:endParaRPr lang="en-US" sz="1000">
            <a:latin typeface="Times New Roman" panose="02020603050405020304" pitchFamily="18" charset="0"/>
            <a:cs typeface="Times New Roman" panose="02020603050405020304" pitchFamily="18" charset="0"/>
          </a:endParaRPr>
        </a:p>
      </dgm:t>
    </dgm:pt>
    <dgm:pt modelId="{3CDFC626-19C8-4D4B-B69A-7B63D80DD2A4}" type="sibTrans" cxnId="{D702194C-E374-4734-985D-2B0A363E1259}">
      <dgm:prSet/>
      <dgm:spPr/>
      <dgm:t>
        <a:bodyPr/>
        <a:lstStyle/>
        <a:p>
          <a:endParaRPr lang="en-US"/>
        </a:p>
      </dgm:t>
    </dgm:pt>
    <dgm:pt modelId="{BE904482-A3DE-42A5-8744-1C79E57A44A9}" type="parTrans" cxnId="{D702194C-E374-4734-985D-2B0A363E1259}">
      <dgm:prSet/>
      <dgm:spPr/>
      <dgm:t>
        <a:bodyPr/>
        <a:lstStyle/>
        <a:p>
          <a:endParaRPr lang="en-US"/>
        </a:p>
      </dgm:t>
    </dgm:pt>
    <dgm:pt modelId="{9C6AF1C0-060C-4ABA-886C-131BF38427A6}">
      <dgm:prSet custT="1"/>
      <dgm:spPr/>
      <dgm:t>
        <a:bodyPr/>
        <a:lstStyle/>
        <a:p>
          <a:r>
            <a:rPr lang="lt-LT" sz="1000">
              <a:latin typeface="Times New Roman" panose="02020603050405020304" pitchFamily="18" charset="0"/>
              <a:cs typeface="Times New Roman" panose="02020603050405020304" pitchFamily="18" charset="0"/>
            </a:rPr>
            <a:t>Pastaruoju metu išaugęs pagrindinį išslavinimą neįgijusių mokinių skaičius</a:t>
          </a:r>
        </a:p>
      </dgm:t>
    </dgm:pt>
    <dgm:pt modelId="{C059615A-6889-485F-A3C0-6B755EE76126}" type="sibTrans" cxnId="{F4A71D2A-C108-4713-9F81-D8F4A0ACE4A7}">
      <dgm:prSet/>
      <dgm:spPr/>
      <dgm:t>
        <a:bodyPr/>
        <a:lstStyle/>
        <a:p>
          <a:endParaRPr lang="en-US"/>
        </a:p>
      </dgm:t>
    </dgm:pt>
    <dgm:pt modelId="{912607E6-A1B9-4736-BFA7-82468311B2EB}" type="parTrans" cxnId="{F4A71D2A-C108-4713-9F81-D8F4A0ACE4A7}">
      <dgm:prSet/>
      <dgm:spPr/>
      <dgm:t>
        <a:bodyPr/>
        <a:lstStyle/>
        <a:p>
          <a:endParaRPr lang="en-US"/>
        </a:p>
      </dgm:t>
    </dgm:pt>
    <dgm:pt modelId="{E13D51BA-45CF-41F7-A9A4-5D63314FBB45}">
      <dgm:prSet custT="1"/>
      <dgm:spPr/>
      <dgm:t>
        <a:bodyPr/>
        <a:lstStyle/>
        <a:p>
          <a:r>
            <a:rPr lang="lt-LT" sz="1000">
              <a:latin typeface="Times New Roman" panose="02020603050405020304" pitchFamily="18" charset="0"/>
              <a:cs typeface="Times New Roman" panose="02020603050405020304" pitchFamily="18" charset="0"/>
            </a:rPr>
            <a:t>Jaunų, kvalifikuotų mokytojų pritraukimas į savivaldybę</a:t>
          </a:r>
        </a:p>
      </dgm:t>
    </dgm:pt>
    <dgm:pt modelId="{049BF2A8-B318-4C6D-BC1E-F15F574FD9F1}" type="parTrans" cxnId="{24DC0A68-686F-4317-A229-100E87F9D4B2}">
      <dgm:prSet/>
      <dgm:spPr/>
      <dgm:t>
        <a:bodyPr/>
        <a:lstStyle/>
        <a:p>
          <a:endParaRPr lang="en-US"/>
        </a:p>
      </dgm:t>
    </dgm:pt>
    <dgm:pt modelId="{B4563BA4-E03C-4F67-8919-05B1BFA34A90}" type="sibTrans" cxnId="{24DC0A68-686F-4317-A229-100E87F9D4B2}">
      <dgm:prSet/>
      <dgm:spPr/>
      <dgm:t>
        <a:bodyPr/>
        <a:lstStyle/>
        <a:p>
          <a:endParaRPr lang="en-US"/>
        </a:p>
      </dgm:t>
    </dgm:pt>
    <dgm:pt modelId="{22E41ABE-A37E-4AD0-8A62-31330AD64E25}">
      <dgm:prSet custT="1"/>
      <dgm:spPr/>
      <dgm:t>
        <a:bodyPr/>
        <a:lstStyle/>
        <a:p>
          <a:r>
            <a:rPr lang="lt-LT" sz="1000">
              <a:latin typeface="Times New Roman" panose="02020603050405020304" pitchFamily="18" charset="0"/>
              <a:cs typeface="Times New Roman" panose="02020603050405020304" pitchFamily="18" charset="0"/>
            </a:rPr>
            <a:t>Neformaliojo ugdymo prieinamumo didinimas</a:t>
          </a:r>
        </a:p>
      </dgm:t>
    </dgm:pt>
    <dgm:pt modelId="{C9410309-5F4C-4290-B96F-D49BC80F077B}" type="parTrans" cxnId="{1422565B-D073-40DF-9130-8438C5A62120}">
      <dgm:prSet/>
      <dgm:spPr/>
      <dgm:t>
        <a:bodyPr/>
        <a:lstStyle/>
        <a:p>
          <a:endParaRPr lang="en-US"/>
        </a:p>
      </dgm:t>
    </dgm:pt>
    <dgm:pt modelId="{22E80CAA-74C5-47D7-8B61-2EABDFDA6935}" type="sibTrans" cxnId="{1422565B-D073-40DF-9130-8438C5A62120}">
      <dgm:prSet/>
      <dgm:spPr/>
      <dgm:t>
        <a:bodyPr/>
        <a:lstStyle/>
        <a:p>
          <a:endParaRPr lang="en-US"/>
        </a:p>
      </dgm:t>
    </dgm:pt>
    <dgm:pt modelId="{12AF0991-280D-4B90-A1E3-7EDE29FCFBA0}">
      <dgm:prSet custT="1"/>
      <dgm:spPr/>
      <dgm:t>
        <a:bodyPr/>
        <a:lstStyle/>
        <a:p>
          <a:r>
            <a:rPr lang="lt-LT" sz="1000">
              <a:latin typeface="Times New Roman" panose="02020603050405020304" pitchFamily="18" charset="0"/>
              <a:cs typeface="Times New Roman" panose="02020603050405020304" pitchFamily="18" charset="0"/>
            </a:rPr>
            <a:t>Pedagogų darbo krūvio mažėjimas</a:t>
          </a:r>
          <a:endParaRPr lang="en-US" sz="1000">
            <a:latin typeface="Times New Roman" panose="02020603050405020304" pitchFamily="18" charset="0"/>
            <a:cs typeface="Times New Roman" panose="02020603050405020304" pitchFamily="18" charset="0"/>
          </a:endParaRPr>
        </a:p>
      </dgm:t>
    </dgm:pt>
    <dgm:pt modelId="{127EAA6E-1B8C-46AD-82D1-61549763CC90}" type="sibTrans" cxnId="{4B89F897-DB85-4AEB-AF3D-AD8DD7F99A0E}">
      <dgm:prSet/>
      <dgm:spPr/>
      <dgm:t>
        <a:bodyPr/>
        <a:lstStyle/>
        <a:p>
          <a:endParaRPr lang="en-US"/>
        </a:p>
      </dgm:t>
    </dgm:pt>
    <dgm:pt modelId="{7F86EAC8-2AE0-4FB7-A025-E7C8CAF43AEE}" type="parTrans" cxnId="{4B89F897-DB85-4AEB-AF3D-AD8DD7F99A0E}">
      <dgm:prSet/>
      <dgm:spPr/>
      <dgm:t>
        <a:bodyPr/>
        <a:lstStyle/>
        <a:p>
          <a:endParaRPr lang="en-US"/>
        </a:p>
      </dgm:t>
    </dgm:pt>
    <dgm:pt modelId="{17376A90-49B4-47C4-B62F-654B05900901}">
      <dgm:prSet custT="1"/>
      <dgm:spPr/>
      <dgm:t>
        <a:bodyPr/>
        <a:lstStyle/>
        <a:p>
          <a:r>
            <a:rPr lang="lt-LT" sz="1000">
              <a:latin typeface="Times New Roman" panose="02020603050405020304" pitchFamily="18" charset="0"/>
              <a:cs typeface="Times New Roman" panose="02020603050405020304" pitchFamily="18" charset="0"/>
            </a:rPr>
            <a:t>Motyvuotų jaunų pedagogų trūkumas</a:t>
          </a:r>
        </a:p>
      </dgm:t>
    </dgm:pt>
    <dgm:pt modelId="{F3BF2DC5-EDAA-47D4-84D7-9144C98F3DDF}" type="sibTrans" cxnId="{A8738E62-FEBA-4F70-BDDD-28D24DCEF937}">
      <dgm:prSet/>
      <dgm:spPr/>
      <dgm:t>
        <a:bodyPr/>
        <a:lstStyle/>
        <a:p>
          <a:endParaRPr lang="en-US"/>
        </a:p>
      </dgm:t>
    </dgm:pt>
    <dgm:pt modelId="{F316B184-5A85-4419-B93B-AD9B4A933D58}" type="parTrans" cxnId="{A8738E62-FEBA-4F70-BDDD-28D24DCEF937}">
      <dgm:prSet/>
      <dgm:spPr/>
      <dgm:t>
        <a:bodyPr/>
        <a:lstStyle/>
        <a:p>
          <a:endParaRPr lang="en-US"/>
        </a:p>
      </dgm:t>
    </dgm:pt>
    <dgm:pt modelId="{413DEF45-02A8-4746-B467-356CD5128767}" type="pres">
      <dgm:prSet presAssocID="{7C142914-8D04-4CCA-9643-0A24BDA23C91}" presName="Name0" presStyleCnt="0">
        <dgm:presLayoutVars>
          <dgm:dir/>
          <dgm:animLvl val="lvl"/>
          <dgm:resizeHandles val="exact"/>
        </dgm:presLayoutVars>
      </dgm:prSet>
      <dgm:spPr/>
      <dgm:t>
        <a:bodyPr/>
        <a:lstStyle/>
        <a:p>
          <a:endParaRPr lang="lt-LT"/>
        </a:p>
      </dgm:t>
    </dgm:pt>
    <dgm:pt modelId="{00D61C76-3EFF-4BA4-A1D2-BD61FB71EDEA}" type="pres">
      <dgm:prSet presAssocID="{DF265953-948F-4410-BA96-985D04A83808}" presName="composite" presStyleCnt="0"/>
      <dgm:spPr/>
    </dgm:pt>
    <dgm:pt modelId="{97FDE21F-4960-4353-9CBD-E9EBDBA1411C}" type="pres">
      <dgm:prSet presAssocID="{DF265953-948F-4410-BA96-985D04A83808}" presName="parTx" presStyleLbl="alignNode1" presStyleIdx="0" presStyleCnt="4">
        <dgm:presLayoutVars>
          <dgm:chMax val="0"/>
          <dgm:chPref val="0"/>
          <dgm:bulletEnabled val="1"/>
        </dgm:presLayoutVars>
      </dgm:prSet>
      <dgm:spPr/>
      <dgm:t>
        <a:bodyPr/>
        <a:lstStyle/>
        <a:p>
          <a:endParaRPr lang="lt-LT"/>
        </a:p>
      </dgm:t>
    </dgm:pt>
    <dgm:pt modelId="{9498B49A-B5EE-49A1-BB1A-47162A3D722A}" type="pres">
      <dgm:prSet presAssocID="{DF265953-948F-4410-BA96-985D04A83808}" presName="desTx" presStyleLbl="alignAccFollowNode1" presStyleIdx="0" presStyleCnt="4">
        <dgm:presLayoutVars>
          <dgm:bulletEnabled val="1"/>
        </dgm:presLayoutVars>
      </dgm:prSet>
      <dgm:spPr/>
      <dgm:t>
        <a:bodyPr/>
        <a:lstStyle/>
        <a:p>
          <a:endParaRPr lang="lt-LT"/>
        </a:p>
      </dgm:t>
    </dgm:pt>
    <dgm:pt modelId="{B466FCD0-BFF8-469E-BB99-8148D8D33513}" type="pres">
      <dgm:prSet presAssocID="{95926539-A698-4675-92EE-8E00EA2C6642}" presName="space" presStyleCnt="0"/>
      <dgm:spPr/>
    </dgm:pt>
    <dgm:pt modelId="{85C91F2B-4783-41E7-BDB1-B5CFA3237EFD}" type="pres">
      <dgm:prSet presAssocID="{DAEE2819-76A6-4883-B190-A16B6CBAC01C}" presName="composite" presStyleCnt="0"/>
      <dgm:spPr/>
    </dgm:pt>
    <dgm:pt modelId="{A0E5CFD4-25C8-4932-84AD-B640A4023D5D}" type="pres">
      <dgm:prSet presAssocID="{DAEE2819-76A6-4883-B190-A16B6CBAC01C}" presName="parTx" presStyleLbl="alignNode1" presStyleIdx="1" presStyleCnt="4">
        <dgm:presLayoutVars>
          <dgm:chMax val="0"/>
          <dgm:chPref val="0"/>
          <dgm:bulletEnabled val="1"/>
        </dgm:presLayoutVars>
      </dgm:prSet>
      <dgm:spPr/>
      <dgm:t>
        <a:bodyPr/>
        <a:lstStyle/>
        <a:p>
          <a:endParaRPr lang="lt-LT"/>
        </a:p>
      </dgm:t>
    </dgm:pt>
    <dgm:pt modelId="{004804E0-C721-423E-A1FF-E1E5C63AF60B}" type="pres">
      <dgm:prSet presAssocID="{DAEE2819-76A6-4883-B190-A16B6CBAC01C}" presName="desTx" presStyleLbl="alignAccFollowNode1" presStyleIdx="1" presStyleCnt="4">
        <dgm:presLayoutVars>
          <dgm:bulletEnabled val="1"/>
        </dgm:presLayoutVars>
      </dgm:prSet>
      <dgm:spPr/>
      <dgm:t>
        <a:bodyPr/>
        <a:lstStyle/>
        <a:p>
          <a:endParaRPr lang="lt-LT"/>
        </a:p>
      </dgm:t>
    </dgm:pt>
    <dgm:pt modelId="{153E22B8-A315-4FA8-8004-6CC702137562}" type="pres">
      <dgm:prSet presAssocID="{DB731F91-3472-477E-BB1D-5AD095E5C9A2}" presName="space" presStyleCnt="0"/>
      <dgm:spPr/>
    </dgm:pt>
    <dgm:pt modelId="{5DC3F7DE-2436-4E40-BFF6-A4AF726B3A99}" type="pres">
      <dgm:prSet presAssocID="{2036228D-7924-4305-B4F4-5B2B6A881A60}" presName="composite" presStyleCnt="0"/>
      <dgm:spPr/>
    </dgm:pt>
    <dgm:pt modelId="{4D9CD304-6361-4E06-A2C2-C2523573B9D4}" type="pres">
      <dgm:prSet presAssocID="{2036228D-7924-4305-B4F4-5B2B6A881A60}" presName="parTx" presStyleLbl="alignNode1" presStyleIdx="2" presStyleCnt="4">
        <dgm:presLayoutVars>
          <dgm:chMax val="0"/>
          <dgm:chPref val="0"/>
          <dgm:bulletEnabled val="1"/>
        </dgm:presLayoutVars>
      </dgm:prSet>
      <dgm:spPr/>
      <dgm:t>
        <a:bodyPr/>
        <a:lstStyle/>
        <a:p>
          <a:endParaRPr lang="lt-LT"/>
        </a:p>
      </dgm:t>
    </dgm:pt>
    <dgm:pt modelId="{7F737774-B000-4620-97E5-3BF098071D39}" type="pres">
      <dgm:prSet presAssocID="{2036228D-7924-4305-B4F4-5B2B6A881A60}" presName="desTx" presStyleLbl="alignAccFollowNode1" presStyleIdx="2" presStyleCnt="4">
        <dgm:presLayoutVars>
          <dgm:bulletEnabled val="1"/>
        </dgm:presLayoutVars>
      </dgm:prSet>
      <dgm:spPr/>
      <dgm:t>
        <a:bodyPr/>
        <a:lstStyle/>
        <a:p>
          <a:endParaRPr lang="lt-LT"/>
        </a:p>
      </dgm:t>
    </dgm:pt>
    <dgm:pt modelId="{7EA30B78-B5B0-41B2-BE4A-EE225F04DD84}" type="pres">
      <dgm:prSet presAssocID="{249E9A29-026E-4C66-BA13-8EAC55CB3C34}" presName="space" presStyleCnt="0"/>
      <dgm:spPr/>
    </dgm:pt>
    <dgm:pt modelId="{5D9BF766-B945-4B30-876D-9E0CA3BB2901}" type="pres">
      <dgm:prSet presAssocID="{948A4BD6-F139-4960-9130-5A3729C4C619}" presName="composite" presStyleCnt="0"/>
      <dgm:spPr/>
    </dgm:pt>
    <dgm:pt modelId="{9E46EF2B-CD28-4E96-BB12-1E1A2F83142B}" type="pres">
      <dgm:prSet presAssocID="{948A4BD6-F139-4960-9130-5A3729C4C619}" presName="parTx" presStyleLbl="alignNode1" presStyleIdx="3" presStyleCnt="4">
        <dgm:presLayoutVars>
          <dgm:chMax val="0"/>
          <dgm:chPref val="0"/>
          <dgm:bulletEnabled val="1"/>
        </dgm:presLayoutVars>
      </dgm:prSet>
      <dgm:spPr/>
      <dgm:t>
        <a:bodyPr/>
        <a:lstStyle/>
        <a:p>
          <a:endParaRPr lang="lt-LT"/>
        </a:p>
      </dgm:t>
    </dgm:pt>
    <dgm:pt modelId="{DF93A38C-138C-468A-B6A3-34A7BFE9369A}" type="pres">
      <dgm:prSet presAssocID="{948A4BD6-F139-4960-9130-5A3729C4C619}" presName="desTx" presStyleLbl="alignAccFollowNode1" presStyleIdx="3" presStyleCnt="4">
        <dgm:presLayoutVars>
          <dgm:bulletEnabled val="1"/>
        </dgm:presLayoutVars>
      </dgm:prSet>
      <dgm:spPr/>
      <dgm:t>
        <a:bodyPr/>
        <a:lstStyle/>
        <a:p>
          <a:endParaRPr lang="lt-LT"/>
        </a:p>
      </dgm:t>
    </dgm:pt>
  </dgm:ptLst>
  <dgm:cxnLst>
    <dgm:cxn modelId="{9A8AE2E5-3AE9-4D69-B33D-78EAC2E073E2}" type="presOf" srcId="{22E41ABE-A37E-4AD0-8A62-31330AD64E25}" destId="{7F737774-B000-4620-97E5-3BF098071D39}" srcOrd="0" destOrd="2" presId="urn:microsoft.com/office/officeart/2005/8/layout/hList1"/>
    <dgm:cxn modelId="{E7160ABF-450D-4F4A-8ED5-0DF4F932D54A}" srcId="{DF265953-948F-4410-BA96-985D04A83808}" destId="{54276076-26FB-4FF6-B1F3-E41E876796E1}" srcOrd="3" destOrd="0" parTransId="{C25D7362-091D-4B55-8023-08743D6F8798}" sibTransId="{A1E3DAB9-2F2F-463C-9F51-11805F9C77C4}"/>
    <dgm:cxn modelId="{A8738E62-FEBA-4F70-BDDD-28D24DCEF937}" srcId="{948A4BD6-F139-4960-9130-5A3729C4C619}" destId="{17376A90-49B4-47C4-B62F-654B05900901}" srcOrd="1" destOrd="0" parTransId="{F316B184-5A85-4419-B93B-AD9B4A933D58}" sibTransId="{F3BF2DC5-EDAA-47D4-84D7-9144C98F3DDF}"/>
    <dgm:cxn modelId="{20AC7ACD-8DE5-4247-A1F3-D09984949433}" type="presOf" srcId="{688007B0-F56C-4FDE-947F-F3CF148557E9}" destId="{9498B49A-B5EE-49A1-BB1A-47162A3D722A}" srcOrd="0" destOrd="0" presId="urn:microsoft.com/office/officeart/2005/8/layout/hList1"/>
    <dgm:cxn modelId="{9659F385-1A2A-47B7-90A5-61469CA77B29}" srcId="{7C142914-8D04-4CCA-9643-0A24BDA23C91}" destId="{DAEE2819-76A6-4883-B190-A16B6CBAC01C}" srcOrd="1" destOrd="0" parTransId="{F97D6EBA-DE40-4DE8-A504-7B00ED7C18DA}" sibTransId="{DB731F91-3472-477E-BB1D-5AD095E5C9A2}"/>
    <dgm:cxn modelId="{EFF55829-04C7-4992-9806-076DCF9F6BE9}" srcId="{DF265953-948F-4410-BA96-985D04A83808}" destId="{ECA64E88-E944-4FA8-841F-477BF08FF645}" srcOrd="2" destOrd="0" parTransId="{5F99CEE1-562E-46DF-99AA-5B607B769C2E}" sibTransId="{04BAC05B-3874-4076-9E0B-7970AD9DA7BF}"/>
    <dgm:cxn modelId="{0EC28CB7-F515-4FFC-A76A-CA116549F543}" type="presOf" srcId="{6BF2AAAC-88CC-48AA-9C6A-A8DF6EB9EE4C}" destId="{004804E0-C721-423E-A1FF-E1E5C63AF60B}" srcOrd="0" destOrd="0" presId="urn:microsoft.com/office/officeart/2005/8/layout/hList1"/>
    <dgm:cxn modelId="{E9CA35B7-DB2F-455D-8591-CD55383CB157}" srcId="{DF265953-948F-4410-BA96-985D04A83808}" destId="{688007B0-F56C-4FDE-947F-F3CF148557E9}" srcOrd="0" destOrd="0" parTransId="{36E6730D-B669-4472-8887-473E162FA99C}" sibTransId="{60CE19C4-AD8F-48BA-8016-0CB87796AEEC}"/>
    <dgm:cxn modelId="{8FC19171-C5F5-4D91-9A4C-34B7F73D189A}" type="presOf" srcId="{DAEE2819-76A6-4883-B190-A16B6CBAC01C}" destId="{A0E5CFD4-25C8-4932-84AD-B640A4023D5D}" srcOrd="0" destOrd="0" presId="urn:microsoft.com/office/officeart/2005/8/layout/hList1"/>
    <dgm:cxn modelId="{E7D24073-C7DB-45D8-89FD-C11F59D9CB9F}" type="presOf" srcId="{DF265953-948F-4410-BA96-985D04A83808}" destId="{97FDE21F-4960-4353-9CBD-E9EBDBA1411C}" srcOrd="0" destOrd="0" presId="urn:microsoft.com/office/officeart/2005/8/layout/hList1"/>
    <dgm:cxn modelId="{D34EA225-BE89-4865-B3F3-904C12BB2E05}" srcId="{7C142914-8D04-4CCA-9643-0A24BDA23C91}" destId="{948A4BD6-F139-4960-9130-5A3729C4C619}" srcOrd="3" destOrd="0" parTransId="{1532D8A8-2A8B-4563-94C8-971D3E903AF7}" sibTransId="{6429AF09-A905-4D27-9E4E-07EB6C75A37B}"/>
    <dgm:cxn modelId="{37743DF3-7510-4CEA-A9A5-54D2B5CDC30E}" srcId="{7C142914-8D04-4CCA-9643-0A24BDA23C91}" destId="{2036228D-7924-4305-B4F4-5B2B6A881A60}" srcOrd="2" destOrd="0" parTransId="{BEE893C3-7652-4EBE-B472-1C26CD1C3F26}" sibTransId="{249E9A29-026E-4C66-BA13-8EAC55CB3C34}"/>
    <dgm:cxn modelId="{1306C210-F4F5-4067-8F83-80E7022A9ACD}" type="presOf" srcId="{17376A90-49B4-47C4-B62F-654B05900901}" destId="{DF93A38C-138C-468A-B6A3-34A7BFE9369A}" srcOrd="0" destOrd="1" presId="urn:microsoft.com/office/officeart/2005/8/layout/hList1"/>
    <dgm:cxn modelId="{DB2544FD-4784-44B6-8994-963ACABE4FC0}" srcId="{DF265953-948F-4410-BA96-985D04A83808}" destId="{B62ABB9A-ADAE-4A26-8950-F976350963A8}" srcOrd="1" destOrd="0" parTransId="{D416ECE9-955E-4DEE-8013-98DD68B61537}" sibTransId="{01326BB4-15F7-4172-9DD2-28D9E09A0CB3}"/>
    <dgm:cxn modelId="{310A1A50-BC3C-44E7-9242-8C46AC0DF49A}" type="presOf" srcId="{B62ABB9A-ADAE-4A26-8950-F976350963A8}" destId="{9498B49A-B5EE-49A1-BB1A-47162A3D722A}" srcOrd="0" destOrd="1" presId="urn:microsoft.com/office/officeart/2005/8/layout/hList1"/>
    <dgm:cxn modelId="{BBEED730-1B51-4557-953B-1E543B632771}" type="presOf" srcId="{948A4BD6-F139-4960-9130-5A3729C4C619}" destId="{9E46EF2B-CD28-4E96-BB12-1E1A2F83142B}" srcOrd="0" destOrd="0" presId="urn:microsoft.com/office/officeart/2005/8/layout/hList1"/>
    <dgm:cxn modelId="{C40A7CCD-3C58-4708-8AEE-29927F7BFE38}" type="presOf" srcId="{9C6AF1C0-060C-4ABA-886C-131BF38427A6}" destId="{004804E0-C721-423E-A1FF-E1E5C63AF60B}" srcOrd="0" destOrd="1" presId="urn:microsoft.com/office/officeart/2005/8/layout/hList1"/>
    <dgm:cxn modelId="{1422565B-D073-40DF-9130-8438C5A62120}" srcId="{2036228D-7924-4305-B4F4-5B2B6A881A60}" destId="{22E41ABE-A37E-4AD0-8A62-31330AD64E25}" srcOrd="2" destOrd="0" parTransId="{C9410309-5F4C-4290-B96F-D49BC80F077B}" sibTransId="{22E80CAA-74C5-47D7-8B61-2EABDFDA6935}"/>
    <dgm:cxn modelId="{C8DB7C5D-5499-405B-B1D7-175ED42A30E2}" srcId="{2036228D-7924-4305-B4F4-5B2B6A881A60}" destId="{02D81A81-3111-4BE0-8228-4D5DD4967EA0}" srcOrd="0" destOrd="0" parTransId="{9743060A-3B5C-4CBF-A7DC-E5F7092549A9}" sibTransId="{0EEA66B5-E4DF-4E9F-A968-FDE61B3254D7}"/>
    <dgm:cxn modelId="{E957EC24-465E-48F8-8E37-19BB8EF7B2C4}" type="presOf" srcId="{7C142914-8D04-4CCA-9643-0A24BDA23C91}" destId="{413DEF45-02A8-4746-B467-356CD5128767}" srcOrd="0" destOrd="0" presId="urn:microsoft.com/office/officeart/2005/8/layout/hList1"/>
    <dgm:cxn modelId="{5C956D7F-701E-48A4-9515-FC8F0F2095FC}" type="presOf" srcId="{2036228D-7924-4305-B4F4-5B2B6A881A60}" destId="{4D9CD304-6361-4E06-A2C2-C2523573B9D4}" srcOrd="0" destOrd="0" presId="urn:microsoft.com/office/officeart/2005/8/layout/hList1"/>
    <dgm:cxn modelId="{87D142BE-D75F-4749-8FF6-CF0511A1D902}" type="presOf" srcId="{ECA64E88-E944-4FA8-841F-477BF08FF645}" destId="{9498B49A-B5EE-49A1-BB1A-47162A3D722A}" srcOrd="0" destOrd="2" presId="urn:microsoft.com/office/officeart/2005/8/layout/hList1"/>
    <dgm:cxn modelId="{9BFFCC8D-ED0F-4A36-B1F6-CCE9D5C5BD31}" type="presOf" srcId="{12AF0991-280D-4B90-A1E3-7EDE29FCFBA0}" destId="{DF93A38C-138C-468A-B6A3-34A7BFE9369A}" srcOrd="0" destOrd="0" presId="urn:microsoft.com/office/officeart/2005/8/layout/hList1"/>
    <dgm:cxn modelId="{24DC0A68-686F-4317-A229-100E87F9D4B2}" srcId="{2036228D-7924-4305-B4F4-5B2B6A881A60}" destId="{E13D51BA-45CF-41F7-A9A4-5D63314FBB45}" srcOrd="1" destOrd="0" parTransId="{049BF2A8-B318-4C6D-BC1E-F15F574FD9F1}" sibTransId="{B4563BA4-E03C-4F67-8919-05B1BFA34A90}"/>
    <dgm:cxn modelId="{9EB66C0A-2FF3-437C-A0A4-10D0F8BBF737}" type="presOf" srcId="{02D81A81-3111-4BE0-8228-4D5DD4967EA0}" destId="{7F737774-B000-4620-97E5-3BF098071D39}" srcOrd="0" destOrd="0" presId="urn:microsoft.com/office/officeart/2005/8/layout/hList1"/>
    <dgm:cxn modelId="{4B89F897-DB85-4AEB-AF3D-AD8DD7F99A0E}" srcId="{948A4BD6-F139-4960-9130-5A3729C4C619}" destId="{12AF0991-280D-4B90-A1E3-7EDE29FCFBA0}" srcOrd="0" destOrd="0" parTransId="{7F86EAC8-2AE0-4FB7-A025-E7C8CAF43AEE}" sibTransId="{127EAA6E-1B8C-46AD-82D1-61549763CC90}"/>
    <dgm:cxn modelId="{F4A71D2A-C108-4713-9F81-D8F4A0ACE4A7}" srcId="{DAEE2819-76A6-4883-B190-A16B6CBAC01C}" destId="{9C6AF1C0-060C-4ABA-886C-131BF38427A6}" srcOrd="1" destOrd="0" parTransId="{912607E6-A1B9-4736-BFA7-82468311B2EB}" sibTransId="{C059615A-6889-485F-A3C0-6B755EE76126}"/>
    <dgm:cxn modelId="{D702194C-E374-4734-985D-2B0A363E1259}" srcId="{DAEE2819-76A6-4883-B190-A16B6CBAC01C}" destId="{6BF2AAAC-88CC-48AA-9C6A-A8DF6EB9EE4C}" srcOrd="0" destOrd="0" parTransId="{BE904482-A3DE-42A5-8744-1C79E57A44A9}" sibTransId="{3CDFC626-19C8-4D4B-B69A-7B63D80DD2A4}"/>
    <dgm:cxn modelId="{279876E9-98CA-4D1D-897B-9E12A63597B3}" type="presOf" srcId="{54276076-26FB-4FF6-B1F3-E41E876796E1}" destId="{9498B49A-B5EE-49A1-BB1A-47162A3D722A}" srcOrd="0" destOrd="3" presId="urn:microsoft.com/office/officeart/2005/8/layout/hList1"/>
    <dgm:cxn modelId="{DBE62AB4-B9D4-4864-8F92-443492DECD2C}" srcId="{7C142914-8D04-4CCA-9643-0A24BDA23C91}" destId="{DF265953-948F-4410-BA96-985D04A83808}" srcOrd="0" destOrd="0" parTransId="{9A42966A-F4F9-4177-8DA8-6C930892E5C5}" sibTransId="{95926539-A698-4675-92EE-8E00EA2C6642}"/>
    <dgm:cxn modelId="{F68EA93B-3490-4C3A-AEE5-0BC6B2EFAE70}" type="presOf" srcId="{E13D51BA-45CF-41F7-A9A4-5D63314FBB45}" destId="{7F737774-B000-4620-97E5-3BF098071D39}" srcOrd="0" destOrd="1" presId="urn:microsoft.com/office/officeart/2005/8/layout/hList1"/>
    <dgm:cxn modelId="{3ED33CFB-5200-48EF-A09B-BE86A0A0FD45}" type="presParOf" srcId="{413DEF45-02A8-4746-B467-356CD5128767}" destId="{00D61C76-3EFF-4BA4-A1D2-BD61FB71EDEA}" srcOrd="0" destOrd="0" presId="urn:microsoft.com/office/officeart/2005/8/layout/hList1"/>
    <dgm:cxn modelId="{B02EF490-94C7-4261-8993-B05F44241E7F}" type="presParOf" srcId="{00D61C76-3EFF-4BA4-A1D2-BD61FB71EDEA}" destId="{97FDE21F-4960-4353-9CBD-E9EBDBA1411C}" srcOrd="0" destOrd="0" presId="urn:microsoft.com/office/officeart/2005/8/layout/hList1"/>
    <dgm:cxn modelId="{0F9FCBD6-37D7-4457-8203-E5A81DC8CCE6}" type="presParOf" srcId="{00D61C76-3EFF-4BA4-A1D2-BD61FB71EDEA}" destId="{9498B49A-B5EE-49A1-BB1A-47162A3D722A}" srcOrd="1" destOrd="0" presId="urn:microsoft.com/office/officeart/2005/8/layout/hList1"/>
    <dgm:cxn modelId="{E1B431E3-716D-4EBF-9000-CB5662A0B500}" type="presParOf" srcId="{413DEF45-02A8-4746-B467-356CD5128767}" destId="{B466FCD0-BFF8-469E-BB99-8148D8D33513}" srcOrd="1" destOrd="0" presId="urn:microsoft.com/office/officeart/2005/8/layout/hList1"/>
    <dgm:cxn modelId="{0E491F30-F410-47E0-882F-FEED5FE8486B}" type="presParOf" srcId="{413DEF45-02A8-4746-B467-356CD5128767}" destId="{85C91F2B-4783-41E7-BDB1-B5CFA3237EFD}" srcOrd="2" destOrd="0" presId="urn:microsoft.com/office/officeart/2005/8/layout/hList1"/>
    <dgm:cxn modelId="{DC414C48-0108-49C2-8854-D9F7EF18F634}" type="presParOf" srcId="{85C91F2B-4783-41E7-BDB1-B5CFA3237EFD}" destId="{A0E5CFD4-25C8-4932-84AD-B640A4023D5D}" srcOrd="0" destOrd="0" presId="urn:microsoft.com/office/officeart/2005/8/layout/hList1"/>
    <dgm:cxn modelId="{12FBE054-1798-4D83-960C-B03CD0BCD856}" type="presParOf" srcId="{85C91F2B-4783-41E7-BDB1-B5CFA3237EFD}" destId="{004804E0-C721-423E-A1FF-E1E5C63AF60B}" srcOrd="1" destOrd="0" presId="urn:microsoft.com/office/officeart/2005/8/layout/hList1"/>
    <dgm:cxn modelId="{D4C6A9F8-9825-4D17-AAD2-E57E949818DC}" type="presParOf" srcId="{413DEF45-02A8-4746-B467-356CD5128767}" destId="{153E22B8-A315-4FA8-8004-6CC702137562}" srcOrd="3" destOrd="0" presId="urn:microsoft.com/office/officeart/2005/8/layout/hList1"/>
    <dgm:cxn modelId="{18A8F7D8-7900-4F21-BD23-0E666581FB5A}" type="presParOf" srcId="{413DEF45-02A8-4746-B467-356CD5128767}" destId="{5DC3F7DE-2436-4E40-BFF6-A4AF726B3A99}" srcOrd="4" destOrd="0" presId="urn:microsoft.com/office/officeart/2005/8/layout/hList1"/>
    <dgm:cxn modelId="{854A61B0-21E8-48E7-A69E-441EDF8F6FEF}" type="presParOf" srcId="{5DC3F7DE-2436-4E40-BFF6-A4AF726B3A99}" destId="{4D9CD304-6361-4E06-A2C2-C2523573B9D4}" srcOrd="0" destOrd="0" presId="urn:microsoft.com/office/officeart/2005/8/layout/hList1"/>
    <dgm:cxn modelId="{E022E380-A471-43FB-8A3C-B1614450421E}" type="presParOf" srcId="{5DC3F7DE-2436-4E40-BFF6-A4AF726B3A99}" destId="{7F737774-B000-4620-97E5-3BF098071D39}" srcOrd="1" destOrd="0" presId="urn:microsoft.com/office/officeart/2005/8/layout/hList1"/>
    <dgm:cxn modelId="{6419B7D7-2E17-4278-AC94-6B2881B1D53B}" type="presParOf" srcId="{413DEF45-02A8-4746-B467-356CD5128767}" destId="{7EA30B78-B5B0-41B2-BE4A-EE225F04DD84}" srcOrd="5" destOrd="0" presId="urn:microsoft.com/office/officeart/2005/8/layout/hList1"/>
    <dgm:cxn modelId="{D6D72923-08D4-4044-9D27-A27D4D2E12C1}" type="presParOf" srcId="{413DEF45-02A8-4746-B467-356CD5128767}" destId="{5D9BF766-B945-4B30-876D-9E0CA3BB2901}" srcOrd="6" destOrd="0" presId="urn:microsoft.com/office/officeart/2005/8/layout/hList1"/>
    <dgm:cxn modelId="{1C66E149-E2D4-4CA0-BDF1-A7C04258F73A}" type="presParOf" srcId="{5D9BF766-B945-4B30-876D-9E0CA3BB2901}" destId="{9E46EF2B-CD28-4E96-BB12-1E1A2F83142B}" srcOrd="0" destOrd="0" presId="urn:microsoft.com/office/officeart/2005/8/layout/hList1"/>
    <dgm:cxn modelId="{E2A230B8-4B50-4109-B427-11A931766270}" type="presParOf" srcId="{5D9BF766-B945-4B30-876D-9E0CA3BB2901}" destId="{DF93A38C-138C-468A-B6A3-34A7BFE9369A}" srcOrd="1" destOrd="0" presId="urn:microsoft.com/office/officeart/2005/8/layout/hList1"/>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A57A84-D6C2-4A79-ABB9-18D91AEF5E7A}">
      <dsp:nvSpPr>
        <dsp:cNvPr id="0" name=""/>
        <dsp:cNvSpPr/>
      </dsp:nvSpPr>
      <dsp:spPr>
        <a:xfrm>
          <a:off x="2821" y="128075"/>
          <a:ext cx="1081682" cy="34417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lt-LT" sz="1000" b="1" kern="1200">
              <a:latin typeface="Times New Roman" panose="02020603050405020304" pitchFamily="18" charset="0"/>
              <a:cs typeface="Times New Roman" panose="02020603050405020304" pitchFamily="18" charset="0"/>
            </a:rPr>
            <a:t>Kryptingumas</a:t>
          </a:r>
          <a:endParaRPr lang="en-US" sz="1000" b="1" kern="1200">
            <a:latin typeface="Times New Roman" panose="02020603050405020304" pitchFamily="18" charset="0"/>
            <a:cs typeface="Times New Roman" panose="02020603050405020304" pitchFamily="18" charset="0"/>
          </a:endParaRPr>
        </a:p>
      </dsp:txBody>
      <dsp:txXfrm>
        <a:off x="2821" y="128075"/>
        <a:ext cx="1081682" cy="344178"/>
      </dsp:txXfrm>
    </dsp:sp>
    <dsp:sp modelId="{76D0C153-37FB-499A-A77E-5440E8A6E56E}">
      <dsp:nvSpPr>
        <dsp:cNvPr id="0" name=""/>
        <dsp:cNvSpPr/>
      </dsp:nvSpPr>
      <dsp:spPr>
        <a:xfrm>
          <a:off x="2821" y="472254"/>
          <a:ext cx="1081682" cy="158661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lt-LT" sz="800" kern="1200">
              <a:latin typeface="Times New Roman" panose="02020603050405020304" pitchFamily="18" charset="0"/>
              <a:cs typeface="Times New Roman" panose="02020603050405020304" pitchFamily="18" charset="0"/>
            </a:rPr>
            <a:t>SPP suformuluoti loginiais ryšiais susieti tikslai, uždaviniai bei planuojami pasiekti rezultatai</a:t>
          </a:r>
          <a:endParaRPr lang="en-US" sz="800" kern="1200">
            <a:latin typeface="Times New Roman" panose="02020603050405020304" pitchFamily="18" charset="0"/>
            <a:cs typeface="Times New Roman" panose="02020603050405020304" pitchFamily="18" charset="0"/>
          </a:endParaRPr>
        </a:p>
      </dsp:txBody>
      <dsp:txXfrm>
        <a:off x="2821" y="472254"/>
        <a:ext cx="1081682" cy="1586610"/>
      </dsp:txXfrm>
    </dsp:sp>
    <dsp:sp modelId="{21F32504-B5D7-49DF-92ED-200EEAFEE543}">
      <dsp:nvSpPr>
        <dsp:cNvPr id="0" name=""/>
        <dsp:cNvSpPr/>
      </dsp:nvSpPr>
      <dsp:spPr>
        <a:xfrm>
          <a:off x="1235940" y="128075"/>
          <a:ext cx="1081682" cy="34417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lt-LT" sz="1000" b="1" kern="1200">
              <a:latin typeface="Times New Roman" panose="02020603050405020304" pitchFamily="18" charset="0"/>
              <a:cs typeface="Times New Roman" panose="02020603050405020304" pitchFamily="18" charset="0"/>
            </a:rPr>
            <a:t>Orientavimas į rezultatus</a:t>
          </a:r>
          <a:endParaRPr lang="en-US" sz="1000" b="1" kern="1200">
            <a:latin typeface="Times New Roman" panose="02020603050405020304" pitchFamily="18" charset="0"/>
            <a:cs typeface="Times New Roman" panose="02020603050405020304" pitchFamily="18" charset="0"/>
          </a:endParaRPr>
        </a:p>
      </dsp:txBody>
      <dsp:txXfrm>
        <a:off x="1235940" y="128075"/>
        <a:ext cx="1081682" cy="344178"/>
      </dsp:txXfrm>
    </dsp:sp>
    <dsp:sp modelId="{D868C59C-02EF-4702-B4CD-532306819B32}">
      <dsp:nvSpPr>
        <dsp:cNvPr id="0" name=""/>
        <dsp:cNvSpPr/>
      </dsp:nvSpPr>
      <dsp:spPr>
        <a:xfrm>
          <a:off x="1235940" y="472254"/>
          <a:ext cx="1081682" cy="158661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lt-LT" sz="800" kern="1200">
              <a:latin typeface="Times New Roman" panose="02020603050405020304" pitchFamily="18" charset="0"/>
              <a:cs typeface="Times New Roman" panose="02020603050405020304" pitchFamily="18" charset="0"/>
            </a:rPr>
            <a:t>SPP nustatant tikslus kartu suplanuoti ir siekiami rezultatai; siekiant užtikrinti, kad bus pasiekti planuoti rezultatai ir laiku priimti valdymo tobulinimo sprendimai, informacija apie veiklos rezultatus nuolat stebima, analizuojama ir vertinama</a:t>
          </a:r>
          <a:endParaRPr lang="en-US" sz="800" kern="1200">
            <a:latin typeface="Times New Roman" panose="02020603050405020304" pitchFamily="18" charset="0"/>
            <a:cs typeface="Times New Roman" panose="02020603050405020304" pitchFamily="18" charset="0"/>
          </a:endParaRPr>
        </a:p>
      </dsp:txBody>
      <dsp:txXfrm>
        <a:off x="1235940" y="472254"/>
        <a:ext cx="1081682" cy="1586610"/>
      </dsp:txXfrm>
    </dsp:sp>
    <dsp:sp modelId="{522CF844-9EA9-49E2-9824-327171489483}">
      <dsp:nvSpPr>
        <dsp:cNvPr id="0" name=""/>
        <dsp:cNvSpPr/>
      </dsp:nvSpPr>
      <dsp:spPr>
        <a:xfrm>
          <a:off x="2469058" y="128075"/>
          <a:ext cx="1081682" cy="34417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lt-LT" sz="1000" b="1" kern="1200">
              <a:latin typeface="Times New Roman" panose="02020603050405020304" pitchFamily="18" charset="0"/>
              <a:cs typeface="Times New Roman" panose="02020603050405020304" pitchFamily="18" charset="0"/>
            </a:rPr>
            <a:t>Efektyvumas</a:t>
          </a:r>
          <a:endParaRPr lang="en-US" sz="1000" b="1" kern="1200">
            <a:latin typeface="Times New Roman" panose="02020603050405020304" pitchFamily="18" charset="0"/>
            <a:cs typeface="Times New Roman" panose="02020603050405020304" pitchFamily="18" charset="0"/>
          </a:endParaRPr>
        </a:p>
      </dsp:txBody>
      <dsp:txXfrm>
        <a:off x="2469058" y="128075"/>
        <a:ext cx="1081682" cy="344178"/>
      </dsp:txXfrm>
    </dsp:sp>
    <dsp:sp modelId="{483E963D-935D-4E30-96B7-DA404AE76571}">
      <dsp:nvSpPr>
        <dsp:cNvPr id="0" name=""/>
        <dsp:cNvSpPr/>
      </dsp:nvSpPr>
      <dsp:spPr>
        <a:xfrm>
          <a:off x="2469058" y="472254"/>
          <a:ext cx="1081682" cy="158661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lt-LT" sz="800" kern="1200">
              <a:latin typeface="Times New Roman" panose="02020603050405020304" pitchFamily="18" charset="0"/>
              <a:cs typeface="Times New Roman" panose="02020603050405020304" pitchFamily="18" charset="0"/>
            </a:rPr>
            <a:t>SPP nustatytų tikslų ir rezultatų siekiama mažiausiomis sąnaudomis, racionaliai paskirstant išteklius ir nuolat ieškant veiklos efektyvumo didinimo rezervų</a:t>
          </a:r>
          <a:r>
            <a:rPr lang="en-US" sz="800" kern="1200">
              <a:latin typeface="Times New Roman" panose="02020603050405020304" pitchFamily="18" charset="0"/>
              <a:cs typeface="Times New Roman" panose="02020603050405020304" pitchFamily="18" charset="0"/>
            </a:rPr>
            <a:t> </a:t>
          </a:r>
          <a:r>
            <a:rPr lang="lt-LT" sz="800" kern="1200">
              <a:latin typeface="Times New Roman" panose="02020603050405020304" pitchFamily="18" charset="0"/>
              <a:cs typeface="Times New Roman" panose="02020603050405020304" pitchFamily="18" charset="0"/>
            </a:rPr>
            <a:t>bei naujų veiklos tobulinimo būdų</a:t>
          </a:r>
          <a:endParaRPr lang="en-US" sz="800" kern="1200">
            <a:latin typeface="Times New Roman" panose="02020603050405020304" pitchFamily="18" charset="0"/>
            <a:cs typeface="Times New Roman" panose="02020603050405020304" pitchFamily="18" charset="0"/>
          </a:endParaRPr>
        </a:p>
      </dsp:txBody>
      <dsp:txXfrm>
        <a:off x="2469058" y="472254"/>
        <a:ext cx="1081682" cy="1586610"/>
      </dsp:txXfrm>
    </dsp:sp>
    <dsp:sp modelId="{3B869A7D-55F5-44EF-9AC0-7CDA7564070E}">
      <dsp:nvSpPr>
        <dsp:cNvPr id="0" name=""/>
        <dsp:cNvSpPr/>
      </dsp:nvSpPr>
      <dsp:spPr>
        <a:xfrm>
          <a:off x="3702176" y="128075"/>
          <a:ext cx="1081682" cy="34417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lt-LT" sz="1000" b="1" kern="1200">
              <a:latin typeface="Times New Roman" panose="02020603050405020304" pitchFamily="18" charset="0"/>
              <a:cs typeface="Times New Roman" panose="02020603050405020304" pitchFamily="18" charset="0"/>
            </a:rPr>
            <a:t>Atvirumas (partnerystė)</a:t>
          </a:r>
          <a:endParaRPr lang="en-US" sz="1000" b="1" kern="1200">
            <a:latin typeface="Times New Roman" panose="02020603050405020304" pitchFamily="18" charset="0"/>
            <a:cs typeface="Times New Roman" panose="02020603050405020304" pitchFamily="18" charset="0"/>
          </a:endParaRPr>
        </a:p>
      </dsp:txBody>
      <dsp:txXfrm>
        <a:off x="3702176" y="128075"/>
        <a:ext cx="1081682" cy="344178"/>
      </dsp:txXfrm>
    </dsp:sp>
    <dsp:sp modelId="{1DC69CBA-69BD-4F81-A00F-61DFE3F52D03}">
      <dsp:nvSpPr>
        <dsp:cNvPr id="0" name=""/>
        <dsp:cNvSpPr/>
      </dsp:nvSpPr>
      <dsp:spPr>
        <a:xfrm>
          <a:off x="3702176" y="472254"/>
          <a:ext cx="1081682" cy="158661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lt-LT" sz="800" kern="1200">
              <a:latin typeface="Times New Roman" panose="02020603050405020304" pitchFamily="18" charset="0"/>
              <a:cs typeface="Times New Roman" panose="02020603050405020304" pitchFamily="18" charset="0"/>
            </a:rPr>
            <a:t>Savivaldybės tikslai ir būdai, kaip jų pasiekti, nustatomi konsultuojantis su savivaldybės bendruomene; SPP ir jo įgyvendinimo ataskaitos – vieši dokumentai, skelbiami savivaldybės interneto svetainėje</a:t>
          </a:r>
          <a:endParaRPr lang="en-US" sz="800" kern="1200">
            <a:latin typeface="Times New Roman" panose="02020603050405020304" pitchFamily="18" charset="0"/>
            <a:cs typeface="Times New Roman" panose="02020603050405020304" pitchFamily="18" charset="0"/>
          </a:endParaRPr>
        </a:p>
      </dsp:txBody>
      <dsp:txXfrm>
        <a:off x="3702176" y="472254"/>
        <a:ext cx="1081682" cy="1586610"/>
      </dsp:txXfrm>
    </dsp:sp>
    <dsp:sp modelId="{71A3EC1C-1D5D-4061-AE9E-A23CEFE87B48}">
      <dsp:nvSpPr>
        <dsp:cNvPr id="0" name=""/>
        <dsp:cNvSpPr/>
      </dsp:nvSpPr>
      <dsp:spPr>
        <a:xfrm>
          <a:off x="4935295" y="128075"/>
          <a:ext cx="1081682" cy="34417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lt-LT" sz="1000" b="1" kern="1200">
              <a:latin typeface="Times New Roman" panose="02020603050405020304" pitchFamily="18" charset="0"/>
              <a:cs typeface="Times New Roman" panose="02020603050405020304" pitchFamily="18" charset="0"/>
            </a:rPr>
            <a:t>Bendrumas</a:t>
          </a:r>
          <a:endParaRPr lang="en-US" sz="1000" b="1" kern="1200">
            <a:latin typeface="Times New Roman" panose="02020603050405020304" pitchFamily="18" charset="0"/>
            <a:cs typeface="Times New Roman" panose="02020603050405020304" pitchFamily="18" charset="0"/>
          </a:endParaRPr>
        </a:p>
      </dsp:txBody>
      <dsp:txXfrm>
        <a:off x="4935295" y="128075"/>
        <a:ext cx="1081682" cy="344178"/>
      </dsp:txXfrm>
    </dsp:sp>
    <dsp:sp modelId="{DB543AA5-BC08-4758-9AFF-F60878A9CF33}">
      <dsp:nvSpPr>
        <dsp:cNvPr id="0" name=""/>
        <dsp:cNvSpPr/>
      </dsp:nvSpPr>
      <dsp:spPr>
        <a:xfrm>
          <a:off x="4935295" y="472254"/>
          <a:ext cx="1081682" cy="158661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lt-LT" sz="800" kern="1200">
              <a:latin typeface="Times New Roman" panose="02020603050405020304" pitchFamily="18" charset="0"/>
              <a:cs typeface="Times New Roman" panose="02020603050405020304" pitchFamily="18" charset="0"/>
            </a:rPr>
            <a:t>Siekiant kryptingos, palyginamos ir nuoseklios savivaldybių veiklos atliekant joms priskirtas funkcijas, savivaldybių plėtra bei veikla planuojama, įgyvendinama ir stebima vadovaujantis Strateginio planavimo savivaldybėse rekomendacijų nuostatomis</a:t>
          </a:r>
          <a:endParaRPr lang="en-US" sz="800" kern="1200">
            <a:latin typeface="Times New Roman" panose="02020603050405020304" pitchFamily="18" charset="0"/>
            <a:cs typeface="Times New Roman" panose="02020603050405020304" pitchFamily="18" charset="0"/>
          </a:endParaRPr>
        </a:p>
      </dsp:txBody>
      <dsp:txXfrm>
        <a:off x="4935295" y="472254"/>
        <a:ext cx="1081682" cy="1586610"/>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DE21F-4960-4353-9CBD-E9EBDBA1411C}">
      <dsp:nvSpPr>
        <dsp:cNvPr id="0" name=""/>
        <dsp:cNvSpPr/>
      </dsp:nvSpPr>
      <dsp:spPr>
        <a:xfrm>
          <a:off x="2223" y="12965"/>
          <a:ext cx="1336803" cy="40320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Stiprybės</a:t>
          </a:r>
          <a:endParaRPr lang="en-US" sz="1800" b="1" kern="1200">
            <a:latin typeface="Times New Roman" panose="02020603050405020304" pitchFamily="18" charset="0"/>
            <a:cs typeface="Times New Roman" panose="02020603050405020304" pitchFamily="18" charset="0"/>
          </a:endParaRPr>
        </a:p>
      </dsp:txBody>
      <dsp:txXfrm>
        <a:off x="2223" y="12965"/>
        <a:ext cx="1336803" cy="403200"/>
      </dsp:txXfrm>
    </dsp:sp>
    <dsp:sp modelId="{9498B49A-B5EE-49A1-BB1A-47162A3D722A}">
      <dsp:nvSpPr>
        <dsp:cNvPr id="0" name=""/>
        <dsp:cNvSpPr/>
      </dsp:nvSpPr>
      <dsp:spPr>
        <a:xfrm>
          <a:off x="2223" y="416165"/>
          <a:ext cx="1336803" cy="261886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Išplėtotos pirminio lygio asmens sveikatos priežiūros paslaugos ir užtirkintas jų prieinamumas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Naujai diagnozuotų vaikų ir suaugusiųjų susirgimų rodikliai vieni mažiausių tarp apskrities savivaldybių</a:t>
          </a:r>
        </a:p>
      </dsp:txBody>
      <dsp:txXfrm>
        <a:off x="2223" y="416165"/>
        <a:ext cx="1336803" cy="2618869"/>
      </dsp:txXfrm>
    </dsp:sp>
    <dsp:sp modelId="{A0E5CFD4-25C8-4932-84AD-B640A4023D5D}">
      <dsp:nvSpPr>
        <dsp:cNvPr id="0" name=""/>
        <dsp:cNvSpPr/>
      </dsp:nvSpPr>
      <dsp:spPr>
        <a:xfrm>
          <a:off x="1526179" y="12965"/>
          <a:ext cx="1336803" cy="40320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Silpnybės</a:t>
          </a:r>
          <a:endParaRPr lang="en-US" sz="1800" kern="1200"/>
        </a:p>
      </dsp:txBody>
      <dsp:txXfrm>
        <a:off x="1526179" y="12965"/>
        <a:ext cx="1336803" cy="403200"/>
      </dsp:txXfrm>
    </dsp:sp>
    <dsp:sp modelId="{004804E0-C721-423E-A1FF-E1E5C63AF60B}">
      <dsp:nvSpPr>
        <dsp:cNvPr id="0" name=""/>
        <dsp:cNvSpPr/>
      </dsp:nvSpPr>
      <dsp:spPr>
        <a:xfrm>
          <a:off x="1526179" y="416165"/>
          <a:ext cx="1336803" cy="261886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Mažesnis sveikatos priežiūros išteklių skaičius nei vidutiniškai šalyje</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Gyventojų apsilankymo pas gydytojus rodiklis didesnis nei šalyje</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Didesnis nei šalyje ir apskrityje mirtingumas nuo kraujotakos sistemos ligų (tenkantis 100 tūkst. gyv.)</a:t>
          </a:r>
        </a:p>
      </dsp:txBody>
      <dsp:txXfrm>
        <a:off x="1526179" y="416165"/>
        <a:ext cx="1336803" cy="2618869"/>
      </dsp:txXfrm>
    </dsp:sp>
    <dsp:sp modelId="{4D9CD304-6361-4E06-A2C2-C2523573B9D4}">
      <dsp:nvSpPr>
        <dsp:cNvPr id="0" name=""/>
        <dsp:cNvSpPr/>
      </dsp:nvSpPr>
      <dsp:spPr>
        <a:xfrm>
          <a:off x="3050136" y="12965"/>
          <a:ext cx="1336803" cy="40320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Galimybės</a:t>
          </a:r>
          <a:endParaRPr lang="en-US" sz="1800" kern="1200"/>
        </a:p>
      </dsp:txBody>
      <dsp:txXfrm>
        <a:off x="3050136" y="12965"/>
        <a:ext cx="1336803" cy="403200"/>
      </dsp:txXfrm>
    </dsp:sp>
    <dsp:sp modelId="{7F737774-B000-4620-97E5-3BF098071D39}">
      <dsp:nvSpPr>
        <dsp:cNvPr id="0" name=""/>
        <dsp:cNvSpPr/>
      </dsp:nvSpPr>
      <dsp:spPr>
        <a:xfrm>
          <a:off x="3050136" y="416165"/>
          <a:ext cx="1336803" cy="261886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Jaunų medicinos specialistų pritraukimas į savivaldybę</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Gyventojų sveikos gyvensenos skatinimas</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Efektyvesnis turimų išteklių panaudojimas kuriant ir diegiant informacines visuomenės sveikatos sistemos valdymo priemones</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Dalyvavimo sveikatos prevencinėse programose skatinimas</a:t>
          </a:r>
        </a:p>
      </dsp:txBody>
      <dsp:txXfrm>
        <a:off x="3050136" y="416165"/>
        <a:ext cx="1336803" cy="2618869"/>
      </dsp:txXfrm>
    </dsp:sp>
    <dsp:sp modelId="{9E46EF2B-CD28-4E96-BB12-1E1A2F83142B}">
      <dsp:nvSpPr>
        <dsp:cNvPr id="0" name=""/>
        <dsp:cNvSpPr/>
      </dsp:nvSpPr>
      <dsp:spPr>
        <a:xfrm>
          <a:off x="4574092" y="12965"/>
          <a:ext cx="1336803" cy="40320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Grėsmės</a:t>
          </a:r>
          <a:endParaRPr lang="en-US" sz="1800" kern="1200"/>
        </a:p>
      </dsp:txBody>
      <dsp:txXfrm>
        <a:off x="4574092" y="12965"/>
        <a:ext cx="1336803" cy="403200"/>
      </dsp:txXfrm>
    </dsp:sp>
    <dsp:sp modelId="{DF93A38C-138C-468A-B6A3-34A7BFE9369A}">
      <dsp:nvSpPr>
        <dsp:cNvPr id="0" name=""/>
        <dsp:cNvSpPr/>
      </dsp:nvSpPr>
      <dsp:spPr>
        <a:xfrm>
          <a:off x="4574092" y="416165"/>
          <a:ext cx="1336803" cy="261886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Sveikatos priežiūros poreikio ir išlaidų augimas dėl visuomenės senėjimo</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Blogėjanti gyventojų sveikata dėl mažo fizinio aktyvumo </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Kvalifikuotų sveikatos priežiūros specialistų „nutekėjimas“ į užsienį, kitas šalies teritorijas</a:t>
          </a:r>
        </a:p>
      </dsp:txBody>
      <dsp:txXfrm>
        <a:off x="4574092" y="416165"/>
        <a:ext cx="1336803" cy="2618869"/>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DE21F-4960-4353-9CBD-E9EBDBA1411C}">
      <dsp:nvSpPr>
        <dsp:cNvPr id="0" name=""/>
        <dsp:cNvSpPr/>
      </dsp:nvSpPr>
      <dsp:spPr>
        <a:xfrm>
          <a:off x="2223" y="194530"/>
          <a:ext cx="1336803" cy="5347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Stiprybės</a:t>
          </a:r>
          <a:endParaRPr lang="en-US" sz="1800" b="1" kern="1200">
            <a:latin typeface="Times New Roman" panose="02020603050405020304" pitchFamily="18" charset="0"/>
            <a:cs typeface="Times New Roman" panose="02020603050405020304" pitchFamily="18" charset="0"/>
          </a:endParaRPr>
        </a:p>
      </dsp:txBody>
      <dsp:txXfrm>
        <a:off x="2223" y="194530"/>
        <a:ext cx="1336803" cy="534721"/>
      </dsp:txXfrm>
    </dsp:sp>
    <dsp:sp modelId="{9498B49A-B5EE-49A1-BB1A-47162A3D722A}">
      <dsp:nvSpPr>
        <dsp:cNvPr id="0" name=""/>
        <dsp:cNvSpPr/>
      </dsp:nvSpPr>
      <dsp:spPr>
        <a:xfrm>
          <a:off x="2223" y="729252"/>
          <a:ext cx="1336803" cy="3122437"/>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Sumažėjęs socialinių pašalpų gavėjų skaičius ir išlaidos socialinėms pašalpoms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Mažėjantis vaikų (0-17 m.), pirmą kartą pripažintų neįgaliais, skaičius</a:t>
          </a:r>
        </a:p>
      </dsp:txBody>
      <dsp:txXfrm>
        <a:off x="2223" y="729252"/>
        <a:ext cx="1336803" cy="3122437"/>
      </dsp:txXfrm>
    </dsp:sp>
    <dsp:sp modelId="{A0E5CFD4-25C8-4932-84AD-B640A4023D5D}">
      <dsp:nvSpPr>
        <dsp:cNvPr id="0" name=""/>
        <dsp:cNvSpPr/>
      </dsp:nvSpPr>
      <dsp:spPr>
        <a:xfrm>
          <a:off x="1526179" y="194530"/>
          <a:ext cx="1336803" cy="5347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Silpnybės</a:t>
          </a:r>
          <a:endParaRPr lang="en-US" sz="1800" kern="1200"/>
        </a:p>
      </dsp:txBody>
      <dsp:txXfrm>
        <a:off x="1526179" y="194530"/>
        <a:ext cx="1336803" cy="534721"/>
      </dsp:txXfrm>
    </dsp:sp>
    <dsp:sp modelId="{004804E0-C721-423E-A1FF-E1E5C63AF60B}">
      <dsp:nvSpPr>
        <dsp:cNvPr id="0" name=""/>
        <dsp:cNvSpPr/>
      </dsp:nvSpPr>
      <dsp:spPr>
        <a:xfrm>
          <a:off x="1526179" y="729252"/>
          <a:ext cx="1336803" cy="3122437"/>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Nepatenkinamas nestacionarių socialinių paslaugų poreikis seniems ir pagyvenusiems asmenims, neįgaliesiems, smurtą šeimose patiriantiems asmenims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Didėjantis socialinės rizikos šeimų ir jose augančių vaikų skaičius</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Augantis socialinių paslaugų asmens namuose gavėjų skaičius</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Sparčiai didėjantis darbingo amžiaus asmenų, kuriems pirmą kartą nustatytas neįgalumas, skaičius</a:t>
          </a:r>
        </a:p>
      </dsp:txBody>
      <dsp:txXfrm>
        <a:off x="1526179" y="729252"/>
        <a:ext cx="1336803" cy="3122437"/>
      </dsp:txXfrm>
    </dsp:sp>
    <dsp:sp modelId="{4D9CD304-6361-4E06-A2C2-C2523573B9D4}">
      <dsp:nvSpPr>
        <dsp:cNvPr id="0" name=""/>
        <dsp:cNvSpPr/>
      </dsp:nvSpPr>
      <dsp:spPr>
        <a:xfrm>
          <a:off x="3050136" y="194530"/>
          <a:ext cx="1336803" cy="5347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Galimybės</a:t>
          </a:r>
          <a:endParaRPr lang="en-US" sz="1800" kern="1200"/>
        </a:p>
      </dsp:txBody>
      <dsp:txXfrm>
        <a:off x="3050136" y="194530"/>
        <a:ext cx="1336803" cy="534721"/>
      </dsp:txXfrm>
    </dsp:sp>
    <dsp:sp modelId="{7F737774-B000-4620-97E5-3BF098071D39}">
      <dsp:nvSpPr>
        <dsp:cNvPr id="0" name=""/>
        <dsp:cNvSpPr/>
      </dsp:nvSpPr>
      <dsp:spPr>
        <a:xfrm>
          <a:off x="3050136" y="744489"/>
          <a:ext cx="1336803" cy="3122437"/>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Socialinių paslaugų pasiūlos bei įvairovės didinimas ir infrastruktūros plėtra</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Socialinės pagalbos į namus paslaugų plėtra</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Savanoriškos veiklos socialinės apsaugos srityje plėtra</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Prevencinių programų dėl įvairių priklausomybių mažinimo vykdymas ir plėtra</a:t>
          </a:r>
        </a:p>
      </dsp:txBody>
      <dsp:txXfrm>
        <a:off x="3050136" y="744489"/>
        <a:ext cx="1336803" cy="3122437"/>
      </dsp:txXfrm>
    </dsp:sp>
    <dsp:sp modelId="{9E46EF2B-CD28-4E96-BB12-1E1A2F83142B}">
      <dsp:nvSpPr>
        <dsp:cNvPr id="0" name=""/>
        <dsp:cNvSpPr/>
      </dsp:nvSpPr>
      <dsp:spPr>
        <a:xfrm>
          <a:off x="4574092" y="194530"/>
          <a:ext cx="1336803" cy="5347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Grėsmės</a:t>
          </a:r>
          <a:endParaRPr lang="en-US" sz="1800" kern="1200"/>
        </a:p>
      </dsp:txBody>
      <dsp:txXfrm>
        <a:off x="4574092" y="194530"/>
        <a:ext cx="1336803" cy="534721"/>
      </dsp:txXfrm>
    </dsp:sp>
    <dsp:sp modelId="{DF93A38C-138C-468A-B6A3-34A7BFE9369A}">
      <dsp:nvSpPr>
        <dsp:cNvPr id="0" name=""/>
        <dsp:cNvSpPr/>
      </dsp:nvSpPr>
      <dsp:spPr>
        <a:xfrm>
          <a:off x="4574092" y="729252"/>
          <a:ext cx="1336803" cy="3122437"/>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Socialinės apsaugos poreikio ir išlaidų augimas dėl senstančios visuomenės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Nepakankamos socialinių paslaugų, teikiamų tam tikroms tikslinėms grupėms, apimtys ir didėjanti socialinė atskirtis</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Asmenų, turinčių įvairių priklausomybių, skaičiaus augimas</a:t>
          </a:r>
        </a:p>
      </dsp:txBody>
      <dsp:txXfrm>
        <a:off x="4574092" y="729252"/>
        <a:ext cx="1336803" cy="3122437"/>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DE21F-4960-4353-9CBD-E9EBDBA1411C}">
      <dsp:nvSpPr>
        <dsp:cNvPr id="0" name=""/>
        <dsp:cNvSpPr/>
      </dsp:nvSpPr>
      <dsp:spPr>
        <a:xfrm>
          <a:off x="2223" y="15599"/>
          <a:ext cx="1336803" cy="5347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Stiprybės</a:t>
          </a:r>
          <a:endParaRPr lang="en-US" sz="1800" b="1" kern="1200">
            <a:latin typeface="Times New Roman" panose="02020603050405020304" pitchFamily="18" charset="0"/>
            <a:cs typeface="Times New Roman" panose="02020603050405020304" pitchFamily="18" charset="0"/>
          </a:endParaRPr>
        </a:p>
      </dsp:txBody>
      <dsp:txXfrm>
        <a:off x="2223" y="15599"/>
        <a:ext cx="1336803" cy="534721"/>
      </dsp:txXfrm>
    </dsp:sp>
    <dsp:sp modelId="{9498B49A-B5EE-49A1-BB1A-47162A3D722A}">
      <dsp:nvSpPr>
        <dsp:cNvPr id="0" name=""/>
        <dsp:cNvSpPr/>
      </dsp:nvSpPr>
      <dsp:spPr>
        <a:xfrm>
          <a:off x="2223" y="550320"/>
          <a:ext cx="1336803" cy="153719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Pakankamas kultūros įstaigų tinklas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Augantis Rietavo Oginskių kultūros istorijos muziejaus lankytojų skaičius</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Kultūrinio turizmo plėtrai įsteigta Vakarų Lietuvos dvarų kultūros asociacija</a:t>
          </a:r>
        </a:p>
      </dsp:txBody>
      <dsp:txXfrm>
        <a:off x="2223" y="550320"/>
        <a:ext cx="1336803" cy="1537199"/>
      </dsp:txXfrm>
    </dsp:sp>
    <dsp:sp modelId="{A0E5CFD4-25C8-4932-84AD-B640A4023D5D}">
      <dsp:nvSpPr>
        <dsp:cNvPr id="0" name=""/>
        <dsp:cNvSpPr/>
      </dsp:nvSpPr>
      <dsp:spPr>
        <a:xfrm>
          <a:off x="1526179" y="15599"/>
          <a:ext cx="1336803" cy="5347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Silpnybės</a:t>
          </a:r>
          <a:endParaRPr lang="en-US" sz="1800" kern="1200"/>
        </a:p>
      </dsp:txBody>
      <dsp:txXfrm>
        <a:off x="1526179" y="15599"/>
        <a:ext cx="1336803" cy="534721"/>
      </dsp:txXfrm>
    </dsp:sp>
    <dsp:sp modelId="{004804E0-C721-423E-A1FF-E1E5C63AF60B}">
      <dsp:nvSpPr>
        <dsp:cNvPr id="0" name=""/>
        <dsp:cNvSpPr/>
      </dsp:nvSpPr>
      <dsp:spPr>
        <a:xfrm>
          <a:off x="1526179" y="550320"/>
          <a:ext cx="1336803" cy="153719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Mažėjantis meno mėgėjų kolektyvų ir dalyvių juose skaičius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Mažėjantis Rietavo savivaldybės Irenėjaus Oginskio viešosios bibliotekos registruotų vartotojų ir išduotų dokumentų skaičius</a:t>
          </a:r>
        </a:p>
      </dsp:txBody>
      <dsp:txXfrm>
        <a:off x="1526179" y="550320"/>
        <a:ext cx="1336803" cy="1537199"/>
      </dsp:txXfrm>
    </dsp:sp>
    <dsp:sp modelId="{4D9CD304-6361-4E06-A2C2-C2523573B9D4}">
      <dsp:nvSpPr>
        <dsp:cNvPr id="0" name=""/>
        <dsp:cNvSpPr/>
      </dsp:nvSpPr>
      <dsp:spPr>
        <a:xfrm>
          <a:off x="3050136" y="15599"/>
          <a:ext cx="1336803" cy="5347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Galimybės</a:t>
          </a:r>
          <a:endParaRPr lang="en-US" sz="1800" kern="1200"/>
        </a:p>
      </dsp:txBody>
      <dsp:txXfrm>
        <a:off x="3050136" y="15599"/>
        <a:ext cx="1336803" cy="534721"/>
      </dsp:txXfrm>
    </dsp:sp>
    <dsp:sp modelId="{7F737774-B000-4620-97E5-3BF098071D39}">
      <dsp:nvSpPr>
        <dsp:cNvPr id="0" name=""/>
        <dsp:cNvSpPr/>
      </dsp:nvSpPr>
      <dsp:spPr>
        <a:xfrm>
          <a:off x="3050136" y="557822"/>
          <a:ext cx="1336803" cy="153719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Finansavimo kultūros centro veiklai plėtoti užtikrinimas, meno mėgėjų kolektyvų vadovų skatinimas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Platesnio spektro kultūrinių renginių ir kultūros paslaugų pasiūla gyventojams</a:t>
          </a:r>
        </a:p>
      </dsp:txBody>
      <dsp:txXfrm>
        <a:off x="3050136" y="557822"/>
        <a:ext cx="1336803" cy="1537199"/>
      </dsp:txXfrm>
    </dsp:sp>
    <dsp:sp modelId="{9E46EF2B-CD28-4E96-BB12-1E1A2F83142B}">
      <dsp:nvSpPr>
        <dsp:cNvPr id="0" name=""/>
        <dsp:cNvSpPr/>
      </dsp:nvSpPr>
      <dsp:spPr>
        <a:xfrm>
          <a:off x="4574092" y="15599"/>
          <a:ext cx="1336803" cy="5347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Grėsmės</a:t>
          </a:r>
          <a:endParaRPr lang="en-US" sz="1800" kern="1200"/>
        </a:p>
      </dsp:txBody>
      <dsp:txXfrm>
        <a:off x="4574092" y="15599"/>
        <a:ext cx="1336803" cy="534721"/>
      </dsp:txXfrm>
    </dsp:sp>
    <dsp:sp modelId="{DF93A38C-138C-468A-B6A3-34A7BFE9369A}">
      <dsp:nvSpPr>
        <dsp:cNvPr id="0" name=""/>
        <dsp:cNvSpPr/>
      </dsp:nvSpPr>
      <dsp:spPr>
        <a:xfrm>
          <a:off x="4574092" y="550320"/>
          <a:ext cx="1336803" cy="153719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Mažėjantis gyventojų kultūrinis aktyvumas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Nepakankamas kultūros įstaigų ir kultūros sektoriaus  finansavimas</a:t>
          </a:r>
        </a:p>
      </dsp:txBody>
      <dsp:txXfrm>
        <a:off x="4574092" y="550320"/>
        <a:ext cx="1336803" cy="1537199"/>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DE21F-4960-4353-9CBD-E9EBDBA1411C}">
      <dsp:nvSpPr>
        <dsp:cNvPr id="0" name=""/>
        <dsp:cNvSpPr/>
      </dsp:nvSpPr>
      <dsp:spPr>
        <a:xfrm>
          <a:off x="2223" y="14009"/>
          <a:ext cx="1336803" cy="5347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Stiprybės</a:t>
          </a:r>
          <a:endParaRPr lang="en-US" sz="1800" b="1" kern="1200">
            <a:latin typeface="Times New Roman" panose="02020603050405020304" pitchFamily="18" charset="0"/>
            <a:cs typeface="Times New Roman" panose="02020603050405020304" pitchFamily="18" charset="0"/>
          </a:endParaRPr>
        </a:p>
      </dsp:txBody>
      <dsp:txXfrm>
        <a:off x="2223" y="14009"/>
        <a:ext cx="1336803" cy="534721"/>
      </dsp:txXfrm>
    </dsp:sp>
    <dsp:sp modelId="{9498B49A-B5EE-49A1-BB1A-47162A3D722A}">
      <dsp:nvSpPr>
        <dsp:cNvPr id="0" name=""/>
        <dsp:cNvSpPr/>
      </dsp:nvSpPr>
      <dsp:spPr>
        <a:xfrm>
          <a:off x="2223" y="548730"/>
          <a:ext cx="1336803" cy="127368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Veikiantys nevyriausybinio sektoriaus sporto subjektai – sporto klubai</a:t>
          </a:r>
          <a:endParaRPr lang="en-US" sz="1000" kern="1200">
            <a:latin typeface="Times New Roman" panose="02020603050405020304" pitchFamily="18" charset="0"/>
            <a:cs typeface="Times New Roman" panose="02020603050405020304" pitchFamily="18" charset="0"/>
          </a:endParaRPr>
        </a:p>
      </dsp:txBody>
      <dsp:txXfrm>
        <a:off x="2223" y="548730"/>
        <a:ext cx="1336803" cy="1273680"/>
      </dsp:txXfrm>
    </dsp:sp>
    <dsp:sp modelId="{A0E5CFD4-25C8-4932-84AD-B640A4023D5D}">
      <dsp:nvSpPr>
        <dsp:cNvPr id="0" name=""/>
        <dsp:cNvSpPr/>
      </dsp:nvSpPr>
      <dsp:spPr>
        <a:xfrm>
          <a:off x="1526179" y="14009"/>
          <a:ext cx="1336803" cy="5347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Silpnybės</a:t>
          </a:r>
          <a:endParaRPr lang="en-US" sz="1800" kern="1200"/>
        </a:p>
      </dsp:txBody>
      <dsp:txXfrm>
        <a:off x="1526179" y="14009"/>
        <a:ext cx="1336803" cy="534721"/>
      </dsp:txXfrm>
    </dsp:sp>
    <dsp:sp modelId="{004804E0-C721-423E-A1FF-E1E5C63AF60B}">
      <dsp:nvSpPr>
        <dsp:cNvPr id="0" name=""/>
        <dsp:cNvSpPr/>
      </dsp:nvSpPr>
      <dsp:spPr>
        <a:xfrm>
          <a:off x="1526179" y="548730"/>
          <a:ext cx="1336803" cy="127368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Nepakankamai išplėtota sporto infrastruktūra, nėra sporto mokyklos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Mažas sporto renginiuose dalyvaujančių asmenų skaičius</a:t>
          </a:r>
          <a:endParaRPr lang="en-US" sz="1000" kern="1200">
            <a:latin typeface="Times New Roman" panose="02020603050405020304" pitchFamily="18" charset="0"/>
            <a:cs typeface="Times New Roman" panose="02020603050405020304" pitchFamily="18" charset="0"/>
          </a:endParaRPr>
        </a:p>
      </dsp:txBody>
      <dsp:txXfrm>
        <a:off x="1526179" y="548730"/>
        <a:ext cx="1336803" cy="1273680"/>
      </dsp:txXfrm>
    </dsp:sp>
    <dsp:sp modelId="{4D9CD304-6361-4E06-A2C2-C2523573B9D4}">
      <dsp:nvSpPr>
        <dsp:cNvPr id="0" name=""/>
        <dsp:cNvSpPr/>
      </dsp:nvSpPr>
      <dsp:spPr>
        <a:xfrm>
          <a:off x="3050136" y="14009"/>
          <a:ext cx="1336803" cy="5347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Galimybės</a:t>
          </a:r>
          <a:endParaRPr lang="en-US" sz="1800" kern="1200"/>
        </a:p>
      </dsp:txBody>
      <dsp:txXfrm>
        <a:off x="3050136" y="14009"/>
        <a:ext cx="1336803" cy="534721"/>
      </dsp:txXfrm>
    </dsp:sp>
    <dsp:sp modelId="{7F737774-B000-4620-97E5-3BF098071D39}">
      <dsp:nvSpPr>
        <dsp:cNvPr id="0" name=""/>
        <dsp:cNvSpPr/>
      </dsp:nvSpPr>
      <dsp:spPr>
        <a:xfrm>
          <a:off x="3050136" y="554946"/>
          <a:ext cx="1336803" cy="127368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Gyventojų fizinio aktyvumo, sveikos gyvensenos iniciatyvų skatinimas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Bendruomeninės sporto infrastruktūros plėtra</a:t>
          </a:r>
          <a:endParaRPr lang="en-US" sz="1000" kern="1200">
            <a:latin typeface="Times New Roman" panose="02020603050405020304" pitchFamily="18" charset="0"/>
            <a:cs typeface="Times New Roman" panose="02020603050405020304" pitchFamily="18" charset="0"/>
          </a:endParaRPr>
        </a:p>
      </dsp:txBody>
      <dsp:txXfrm>
        <a:off x="3050136" y="554946"/>
        <a:ext cx="1336803" cy="1273680"/>
      </dsp:txXfrm>
    </dsp:sp>
    <dsp:sp modelId="{9E46EF2B-CD28-4E96-BB12-1E1A2F83142B}">
      <dsp:nvSpPr>
        <dsp:cNvPr id="0" name=""/>
        <dsp:cNvSpPr/>
      </dsp:nvSpPr>
      <dsp:spPr>
        <a:xfrm>
          <a:off x="4574092" y="14009"/>
          <a:ext cx="1336803" cy="5347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Grėsmės</a:t>
          </a:r>
          <a:endParaRPr lang="en-US" sz="1800" kern="1200"/>
        </a:p>
      </dsp:txBody>
      <dsp:txXfrm>
        <a:off x="4574092" y="14009"/>
        <a:ext cx="1336803" cy="534721"/>
      </dsp:txXfrm>
    </dsp:sp>
    <dsp:sp modelId="{DF93A38C-138C-468A-B6A3-34A7BFE9369A}">
      <dsp:nvSpPr>
        <dsp:cNvPr id="0" name=""/>
        <dsp:cNvSpPr/>
      </dsp:nvSpPr>
      <dsp:spPr>
        <a:xfrm>
          <a:off x="4574092" y="548730"/>
          <a:ext cx="1336803" cy="127368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Blogėjanti esamos sporto infrastruktūros būklė</a:t>
          </a:r>
          <a:endParaRPr lang="en-US" sz="1000" kern="1200">
            <a:latin typeface="Times New Roman" panose="02020603050405020304" pitchFamily="18" charset="0"/>
            <a:cs typeface="Times New Roman" panose="02020603050405020304" pitchFamily="18" charset="0"/>
          </a:endParaRPr>
        </a:p>
      </dsp:txBody>
      <dsp:txXfrm>
        <a:off x="4574092" y="548730"/>
        <a:ext cx="1336803" cy="127368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DE21F-4960-4353-9CBD-E9EBDBA1411C}">
      <dsp:nvSpPr>
        <dsp:cNvPr id="0" name=""/>
        <dsp:cNvSpPr/>
      </dsp:nvSpPr>
      <dsp:spPr>
        <a:xfrm>
          <a:off x="2223" y="19409"/>
          <a:ext cx="1336803" cy="5347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Stiprybės</a:t>
          </a:r>
          <a:endParaRPr lang="en-US" sz="1800" b="1" kern="1200">
            <a:latin typeface="Times New Roman" panose="02020603050405020304" pitchFamily="18" charset="0"/>
            <a:cs typeface="Times New Roman" panose="02020603050405020304" pitchFamily="18" charset="0"/>
          </a:endParaRPr>
        </a:p>
      </dsp:txBody>
      <dsp:txXfrm>
        <a:off x="2223" y="19409"/>
        <a:ext cx="1336803" cy="534721"/>
      </dsp:txXfrm>
    </dsp:sp>
    <dsp:sp modelId="{9498B49A-B5EE-49A1-BB1A-47162A3D722A}">
      <dsp:nvSpPr>
        <dsp:cNvPr id="0" name=""/>
        <dsp:cNvSpPr/>
      </dsp:nvSpPr>
      <dsp:spPr>
        <a:xfrm>
          <a:off x="2223" y="554130"/>
          <a:ext cx="1336803" cy="153719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Didelis aktyviai veikiančių NVO skaičius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Aktyviai veikiančios vietos veikos grupės</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Aktyviai įgyvendinama jaunimo politika</a:t>
          </a:r>
        </a:p>
      </dsp:txBody>
      <dsp:txXfrm>
        <a:off x="2223" y="554130"/>
        <a:ext cx="1336803" cy="1537199"/>
      </dsp:txXfrm>
    </dsp:sp>
    <dsp:sp modelId="{A0E5CFD4-25C8-4932-84AD-B640A4023D5D}">
      <dsp:nvSpPr>
        <dsp:cNvPr id="0" name=""/>
        <dsp:cNvSpPr/>
      </dsp:nvSpPr>
      <dsp:spPr>
        <a:xfrm>
          <a:off x="1526179" y="19409"/>
          <a:ext cx="1336803" cy="5347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Silpnybės</a:t>
          </a:r>
          <a:endParaRPr lang="en-US" sz="1800" kern="1200"/>
        </a:p>
      </dsp:txBody>
      <dsp:txXfrm>
        <a:off x="1526179" y="19409"/>
        <a:ext cx="1336803" cy="534721"/>
      </dsp:txXfrm>
    </dsp:sp>
    <dsp:sp modelId="{004804E0-C721-423E-A1FF-E1E5C63AF60B}">
      <dsp:nvSpPr>
        <dsp:cNvPr id="0" name=""/>
        <dsp:cNvSpPr/>
      </dsp:nvSpPr>
      <dsp:spPr>
        <a:xfrm>
          <a:off x="1526179" y="554130"/>
          <a:ext cx="1336803" cy="153719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Bendradarbiavimo trūkumas tarp NVO ir jų atsotvų</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Moterų, jaunų šeimų užimtumo, laisvalaikio praleidimo formų trūkumas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Lėšų trūkumas NVO veiklų plėtotei</a:t>
          </a:r>
          <a:endParaRPr lang="en-US" sz="1000" kern="1200">
            <a:latin typeface="Times New Roman" panose="02020603050405020304" pitchFamily="18" charset="0"/>
            <a:cs typeface="Times New Roman" panose="02020603050405020304" pitchFamily="18" charset="0"/>
          </a:endParaRPr>
        </a:p>
      </dsp:txBody>
      <dsp:txXfrm>
        <a:off x="1526179" y="554130"/>
        <a:ext cx="1336803" cy="1537199"/>
      </dsp:txXfrm>
    </dsp:sp>
    <dsp:sp modelId="{4D9CD304-6361-4E06-A2C2-C2523573B9D4}">
      <dsp:nvSpPr>
        <dsp:cNvPr id="0" name=""/>
        <dsp:cNvSpPr/>
      </dsp:nvSpPr>
      <dsp:spPr>
        <a:xfrm>
          <a:off x="3050136" y="19409"/>
          <a:ext cx="1336803" cy="5347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Galimybės</a:t>
          </a:r>
          <a:endParaRPr lang="en-US" sz="1800" kern="1200"/>
        </a:p>
      </dsp:txBody>
      <dsp:txXfrm>
        <a:off x="3050136" y="19409"/>
        <a:ext cx="1336803" cy="534721"/>
      </dsp:txXfrm>
    </dsp:sp>
    <dsp:sp modelId="{7F737774-B000-4620-97E5-3BF098071D39}">
      <dsp:nvSpPr>
        <dsp:cNvPr id="0" name=""/>
        <dsp:cNvSpPr/>
      </dsp:nvSpPr>
      <dsp:spPr>
        <a:xfrm>
          <a:off x="3050136" y="561632"/>
          <a:ext cx="1336803" cy="153719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Vietos veiklos grupių vykdomi projektai</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Atvirų jaunimo centrų, atvirų jaunimo erdvių steigimas</a:t>
          </a:r>
        </a:p>
      </dsp:txBody>
      <dsp:txXfrm>
        <a:off x="3050136" y="561632"/>
        <a:ext cx="1336803" cy="1537199"/>
      </dsp:txXfrm>
    </dsp:sp>
    <dsp:sp modelId="{9E46EF2B-CD28-4E96-BB12-1E1A2F83142B}">
      <dsp:nvSpPr>
        <dsp:cNvPr id="0" name=""/>
        <dsp:cNvSpPr/>
      </dsp:nvSpPr>
      <dsp:spPr>
        <a:xfrm>
          <a:off x="4574092" y="19409"/>
          <a:ext cx="1336803" cy="5347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Grėsmės</a:t>
          </a:r>
          <a:endParaRPr lang="en-US" sz="1800" kern="1200"/>
        </a:p>
      </dsp:txBody>
      <dsp:txXfrm>
        <a:off x="4574092" y="19409"/>
        <a:ext cx="1336803" cy="534721"/>
      </dsp:txXfrm>
    </dsp:sp>
    <dsp:sp modelId="{DF93A38C-138C-468A-B6A3-34A7BFE9369A}">
      <dsp:nvSpPr>
        <dsp:cNvPr id="0" name=""/>
        <dsp:cNvSpPr/>
      </dsp:nvSpPr>
      <dsp:spPr>
        <a:xfrm>
          <a:off x="4574092" y="554130"/>
          <a:ext cx="1336803" cy="153719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Jaunimo mažėjimas savivaldybėje</a:t>
          </a:r>
          <a:endParaRPr lang="en-US" sz="1000" kern="1200">
            <a:latin typeface="Times New Roman" panose="02020603050405020304" pitchFamily="18" charset="0"/>
            <a:cs typeface="Times New Roman" panose="02020603050405020304" pitchFamily="18" charset="0"/>
          </a:endParaRPr>
        </a:p>
      </dsp:txBody>
      <dsp:txXfrm>
        <a:off x="4574092" y="554130"/>
        <a:ext cx="1336803" cy="1537199"/>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DE21F-4960-4353-9CBD-E9EBDBA1411C}">
      <dsp:nvSpPr>
        <dsp:cNvPr id="0" name=""/>
        <dsp:cNvSpPr/>
      </dsp:nvSpPr>
      <dsp:spPr>
        <a:xfrm>
          <a:off x="2223" y="12119"/>
          <a:ext cx="1336803" cy="39851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Stiprybės</a:t>
          </a:r>
          <a:endParaRPr lang="en-US" sz="1800" b="1" kern="1200">
            <a:latin typeface="Times New Roman" panose="02020603050405020304" pitchFamily="18" charset="0"/>
            <a:cs typeface="Times New Roman" panose="02020603050405020304" pitchFamily="18" charset="0"/>
          </a:endParaRPr>
        </a:p>
      </dsp:txBody>
      <dsp:txXfrm>
        <a:off x="2223" y="12119"/>
        <a:ext cx="1336803" cy="398510"/>
      </dsp:txXfrm>
    </dsp:sp>
    <dsp:sp modelId="{9498B49A-B5EE-49A1-BB1A-47162A3D722A}">
      <dsp:nvSpPr>
        <dsp:cNvPr id="0" name=""/>
        <dsp:cNvSpPr/>
      </dsp:nvSpPr>
      <dsp:spPr>
        <a:xfrm>
          <a:off x="2223" y="410630"/>
          <a:ext cx="1336803" cy="215280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Mažesnis nusikalstamų veikų skaičius nei šalyje ir apskrityje (tenkantis 100 tūkst. gyv.)</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Mažėjantis kelių eismo įvykių skaičius</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Mažėjantis gaisrų skaičius</a:t>
          </a:r>
        </a:p>
      </dsp:txBody>
      <dsp:txXfrm>
        <a:off x="2223" y="410630"/>
        <a:ext cx="1336803" cy="2152809"/>
      </dsp:txXfrm>
    </dsp:sp>
    <dsp:sp modelId="{A0E5CFD4-25C8-4932-84AD-B640A4023D5D}">
      <dsp:nvSpPr>
        <dsp:cNvPr id="0" name=""/>
        <dsp:cNvSpPr/>
      </dsp:nvSpPr>
      <dsp:spPr>
        <a:xfrm>
          <a:off x="1526179" y="12119"/>
          <a:ext cx="1336803" cy="39851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Silpnybės</a:t>
          </a:r>
          <a:endParaRPr lang="en-US" sz="1800" kern="1200"/>
        </a:p>
      </dsp:txBody>
      <dsp:txXfrm>
        <a:off x="1526179" y="12119"/>
        <a:ext cx="1336803" cy="398510"/>
      </dsp:txXfrm>
    </dsp:sp>
    <dsp:sp modelId="{004804E0-C721-423E-A1FF-E1E5C63AF60B}">
      <dsp:nvSpPr>
        <dsp:cNvPr id="0" name=""/>
        <dsp:cNvSpPr/>
      </dsp:nvSpPr>
      <dsp:spPr>
        <a:xfrm>
          <a:off x="1526179" y="410630"/>
          <a:ext cx="1336803" cy="215280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Mažėjanti ištirtų nusikalstamų veikų dalis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Mažesnis nei šalyje policijos pareigūnų skaičius (tenkantis 100 tūkst. gyv.)</a:t>
          </a:r>
        </a:p>
      </dsp:txBody>
      <dsp:txXfrm>
        <a:off x="1526179" y="410630"/>
        <a:ext cx="1336803" cy="2152809"/>
      </dsp:txXfrm>
    </dsp:sp>
    <dsp:sp modelId="{4D9CD304-6361-4E06-A2C2-C2523573B9D4}">
      <dsp:nvSpPr>
        <dsp:cNvPr id="0" name=""/>
        <dsp:cNvSpPr/>
      </dsp:nvSpPr>
      <dsp:spPr>
        <a:xfrm>
          <a:off x="3050136" y="12119"/>
          <a:ext cx="1336803" cy="39851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Galimybės</a:t>
          </a:r>
          <a:endParaRPr lang="en-US" sz="1800" kern="1200"/>
        </a:p>
      </dsp:txBody>
      <dsp:txXfrm>
        <a:off x="3050136" y="12119"/>
        <a:ext cx="1336803" cy="398510"/>
      </dsp:txXfrm>
    </dsp:sp>
    <dsp:sp modelId="{7F737774-B000-4620-97E5-3BF098071D39}">
      <dsp:nvSpPr>
        <dsp:cNvPr id="0" name=""/>
        <dsp:cNvSpPr/>
      </dsp:nvSpPr>
      <dsp:spPr>
        <a:xfrm>
          <a:off x="3050136" y="421136"/>
          <a:ext cx="1336803" cy="215280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Vaikų ir jaunimo užimtumo didinimas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Nusikalstamumo prevencinių programų vykdymas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Bendruomeninės savitarpio saugos, bendradarbiavimo iniciatyvų skatinimas</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Pareigūnų darbo sąlygų, įstaigų materialinės bazės gerinimas</a:t>
          </a:r>
        </a:p>
      </dsp:txBody>
      <dsp:txXfrm>
        <a:off x="3050136" y="421136"/>
        <a:ext cx="1336803" cy="2152809"/>
      </dsp:txXfrm>
    </dsp:sp>
    <dsp:sp modelId="{9E46EF2B-CD28-4E96-BB12-1E1A2F83142B}">
      <dsp:nvSpPr>
        <dsp:cNvPr id="0" name=""/>
        <dsp:cNvSpPr/>
      </dsp:nvSpPr>
      <dsp:spPr>
        <a:xfrm>
          <a:off x="4574092" y="12119"/>
          <a:ext cx="1336803" cy="39851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Grėsmės</a:t>
          </a:r>
          <a:endParaRPr lang="en-US" sz="1800" kern="1200"/>
        </a:p>
      </dsp:txBody>
      <dsp:txXfrm>
        <a:off x="4574092" y="12119"/>
        <a:ext cx="1336803" cy="398510"/>
      </dsp:txXfrm>
    </dsp:sp>
    <dsp:sp modelId="{DF93A38C-138C-468A-B6A3-34A7BFE9369A}">
      <dsp:nvSpPr>
        <dsp:cNvPr id="0" name=""/>
        <dsp:cNvSpPr/>
      </dsp:nvSpPr>
      <dsp:spPr>
        <a:xfrm>
          <a:off x="4574092" y="410630"/>
          <a:ext cx="1336803" cy="215280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Gyventojų abejingumas ir nepilietiškumas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Didėjantis nusikalstamumas dėl blogos ekonominės padėties, augančio socialinės rizikos asmenų skaičiaus</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Nepakankama, neišvystyta viešojo saugumo sistemos infrastruktūra, žmogiškųjų išteklių trūkumas </a:t>
          </a:r>
        </a:p>
      </dsp:txBody>
      <dsp:txXfrm>
        <a:off x="4574092" y="410630"/>
        <a:ext cx="1336803" cy="2152809"/>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DE21F-4960-4353-9CBD-E9EBDBA1411C}">
      <dsp:nvSpPr>
        <dsp:cNvPr id="0" name=""/>
        <dsp:cNvSpPr/>
      </dsp:nvSpPr>
      <dsp:spPr>
        <a:xfrm>
          <a:off x="2223" y="14489"/>
          <a:ext cx="1336803" cy="5347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Stiprybės</a:t>
          </a:r>
          <a:endParaRPr lang="en-US" sz="1800" b="1" kern="1200">
            <a:latin typeface="Times New Roman" panose="02020603050405020304" pitchFamily="18" charset="0"/>
            <a:cs typeface="Times New Roman" panose="02020603050405020304" pitchFamily="18" charset="0"/>
          </a:endParaRPr>
        </a:p>
      </dsp:txBody>
      <dsp:txXfrm>
        <a:off x="2223" y="14489"/>
        <a:ext cx="1336803" cy="534721"/>
      </dsp:txXfrm>
    </dsp:sp>
    <dsp:sp modelId="{9498B49A-B5EE-49A1-BB1A-47162A3D722A}">
      <dsp:nvSpPr>
        <dsp:cNvPr id="0" name=""/>
        <dsp:cNvSpPr/>
      </dsp:nvSpPr>
      <dsp:spPr>
        <a:xfrm>
          <a:off x="2223" y="549210"/>
          <a:ext cx="1336803" cy="166896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Veikianti centralizuota komunalinių atliekų surinkimo ir antrinių žaliavų rūšiavimo sistema</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Didėjanti rūšiuojamų atliekų dalis</a:t>
          </a:r>
          <a:endParaRPr lang="en-US" sz="1000" kern="1200">
            <a:latin typeface="Times New Roman" panose="02020603050405020304" pitchFamily="18" charset="0"/>
            <a:cs typeface="Times New Roman" panose="02020603050405020304" pitchFamily="18" charset="0"/>
          </a:endParaRPr>
        </a:p>
      </dsp:txBody>
      <dsp:txXfrm>
        <a:off x="2223" y="549210"/>
        <a:ext cx="1336803" cy="1668960"/>
      </dsp:txXfrm>
    </dsp:sp>
    <dsp:sp modelId="{A0E5CFD4-25C8-4932-84AD-B640A4023D5D}">
      <dsp:nvSpPr>
        <dsp:cNvPr id="0" name=""/>
        <dsp:cNvSpPr/>
      </dsp:nvSpPr>
      <dsp:spPr>
        <a:xfrm>
          <a:off x="1526179" y="14489"/>
          <a:ext cx="1336803" cy="5347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Silpnybės</a:t>
          </a:r>
          <a:endParaRPr lang="en-US" sz="1800" kern="1200"/>
        </a:p>
      </dsp:txBody>
      <dsp:txXfrm>
        <a:off x="1526179" y="14489"/>
        <a:ext cx="1336803" cy="534721"/>
      </dsp:txXfrm>
    </dsp:sp>
    <dsp:sp modelId="{004804E0-C721-423E-A1FF-E1E5C63AF60B}">
      <dsp:nvSpPr>
        <dsp:cNvPr id="0" name=""/>
        <dsp:cNvSpPr/>
      </dsp:nvSpPr>
      <dsp:spPr>
        <a:xfrm>
          <a:off x="1526179" y="549210"/>
          <a:ext cx="1336803" cy="166896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Didėjantis iš stacionarių taršos šaltinių išmetamų teršalų kiekis</a:t>
          </a:r>
          <a:endParaRPr lang="en-US" sz="1000" kern="1200">
            <a:latin typeface="Times New Roman" panose="02020603050405020304" pitchFamily="18" charset="0"/>
            <a:cs typeface="Times New Roman" panose="02020603050405020304" pitchFamily="18" charset="0"/>
          </a:endParaRPr>
        </a:p>
      </dsp:txBody>
      <dsp:txXfrm>
        <a:off x="1526179" y="549210"/>
        <a:ext cx="1336803" cy="1668960"/>
      </dsp:txXfrm>
    </dsp:sp>
    <dsp:sp modelId="{4D9CD304-6361-4E06-A2C2-C2523573B9D4}">
      <dsp:nvSpPr>
        <dsp:cNvPr id="0" name=""/>
        <dsp:cNvSpPr/>
      </dsp:nvSpPr>
      <dsp:spPr>
        <a:xfrm>
          <a:off x="3050136" y="14489"/>
          <a:ext cx="1336803" cy="5347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Galimybės</a:t>
          </a:r>
          <a:endParaRPr lang="en-US" sz="1800" kern="1200"/>
        </a:p>
      </dsp:txBody>
      <dsp:txXfrm>
        <a:off x="3050136" y="14489"/>
        <a:ext cx="1336803" cy="534721"/>
      </dsp:txXfrm>
    </dsp:sp>
    <dsp:sp modelId="{7F737774-B000-4620-97E5-3BF098071D39}">
      <dsp:nvSpPr>
        <dsp:cNvPr id="0" name=""/>
        <dsp:cNvSpPr/>
      </dsp:nvSpPr>
      <dsp:spPr>
        <a:xfrm>
          <a:off x="3050136" y="557355"/>
          <a:ext cx="1336803" cy="166896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Taršos mažinimas didinant mažiau taršių energijos šaltinių panaudojimą ir tvarkant atliekas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Aplinkosauginio švietimo vykdymas siekiant efektyvaus atliekų rūšiavimo ir gamtinės aplinkos tausojimo</a:t>
          </a:r>
        </a:p>
      </dsp:txBody>
      <dsp:txXfrm>
        <a:off x="3050136" y="557355"/>
        <a:ext cx="1336803" cy="1668960"/>
      </dsp:txXfrm>
    </dsp:sp>
    <dsp:sp modelId="{9E46EF2B-CD28-4E96-BB12-1E1A2F83142B}">
      <dsp:nvSpPr>
        <dsp:cNvPr id="0" name=""/>
        <dsp:cNvSpPr/>
      </dsp:nvSpPr>
      <dsp:spPr>
        <a:xfrm>
          <a:off x="4574092" y="14489"/>
          <a:ext cx="1336803" cy="5347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Grėsmės</a:t>
          </a:r>
          <a:endParaRPr lang="en-US" sz="1800" kern="1200"/>
        </a:p>
      </dsp:txBody>
      <dsp:txXfrm>
        <a:off x="4574092" y="14489"/>
        <a:ext cx="1336803" cy="534721"/>
      </dsp:txXfrm>
    </dsp:sp>
    <dsp:sp modelId="{DF93A38C-138C-468A-B6A3-34A7BFE9369A}">
      <dsp:nvSpPr>
        <dsp:cNvPr id="0" name=""/>
        <dsp:cNvSpPr/>
      </dsp:nvSpPr>
      <dsp:spPr>
        <a:xfrm>
          <a:off x="4574092" y="549210"/>
          <a:ext cx="1336803" cy="166896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Oro užterštumo didėjimas dėl augančio automobilių srauto ir kitų taršos faktorių</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Nepakankamas atliekų panaudojimas dėl infrastruktūros trūkumo</a:t>
          </a:r>
        </a:p>
      </dsp:txBody>
      <dsp:txXfrm>
        <a:off x="4574092" y="549210"/>
        <a:ext cx="1336803" cy="1668960"/>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DE21F-4960-4353-9CBD-E9EBDBA1411C}">
      <dsp:nvSpPr>
        <dsp:cNvPr id="0" name=""/>
        <dsp:cNvSpPr/>
      </dsp:nvSpPr>
      <dsp:spPr>
        <a:xfrm>
          <a:off x="2223" y="1300"/>
          <a:ext cx="1336803" cy="5347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Stiprybės</a:t>
          </a:r>
          <a:endParaRPr lang="en-US" sz="1800" b="1" kern="1200">
            <a:latin typeface="Times New Roman" panose="02020603050405020304" pitchFamily="18" charset="0"/>
            <a:cs typeface="Times New Roman" panose="02020603050405020304" pitchFamily="18" charset="0"/>
          </a:endParaRPr>
        </a:p>
      </dsp:txBody>
      <dsp:txXfrm>
        <a:off x="2223" y="1300"/>
        <a:ext cx="1336803" cy="534721"/>
      </dsp:txXfrm>
    </dsp:sp>
    <dsp:sp modelId="{9498B49A-B5EE-49A1-BB1A-47162A3D722A}">
      <dsp:nvSpPr>
        <dsp:cNvPr id="0" name=""/>
        <dsp:cNvSpPr/>
      </dsp:nvSpPr>
      <dsp:spPr>
        <a:xfrm>
          <a:off x="2223" y="536022"/>
          <a:ext cx="1336803" cy="1222897"/>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Didelė namų ūkių, turinčių asmeninį kompiuterį ir interneto prieigą, dalis apskrityje</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Įdiegta </a:t>
          </a:r>
          <a:r>
            <a:rPr lang="lt-LT" sz="1000" i="1" kern="1200">
              <a:latin typeface="Times New Roman" panose="02020603050405020304" pitchFamily="18" charset="0"/>
              <a:cs typeface="Times New Roman" panose="02020603050405020304" pitchFamily="18" charset="0"/>
            </a:rPr>
            <a:t>e-demokratija</a:t>
          </a:r>
          <a:r>
            <a:rPr lang="lt-LT" sz="1000" i="0" kern="1200">
              <a:latin typeface="Times New Roman" panose="02020603050405020304" pitchFamily="18" charset="0"/>
              <a:cs typeface="Times New Roman" panose="02020603050405020304" pitchFamily="18" charset="0"/>
            </a:rPr>
            <a:t>, plėtojamos kitos elektroninės paslaugos</a:t>
          </a:r>
          <a:endParaRPr lang="lt-LT" sz="1000" i="1" kern="1200">
            <a:latin typeface="Times New Roman" panose="02020603050405020304" pitchFamily="18" charset="0"/>
            <a:cs typeface="Times New Roman" panose="02020603050405020304" pitchFamily="18" charset="0"/>
          </a:endParaRPr>
        </a:p>
      </dsp:txBody>
      <dsp:txXfrm>
        <a:off x="2223" y="536022"/>
        <a:ext cx="1336803" cy="1222897"/>
      </dsp:txXfrm>
    </dsp:sp>
    <dsp:sp modelId="{A0E5CFD4-25C8-4932-84AD-B640A4023D5D}">
      <dsp:nvSpPr>
        <dsp:cNvPr id="0" name=""/>
        <dsp:cNvSpPr/>
      </dsp:nvSpPr>
      <dsp:spPr>
        <a:xfrm>
          <a:off x="1526179" y="1300"/>
          <a:ext cx="1336803" cy="5347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Silpnybės</a:t>
          </a:r>
          <a:endParaRPr lang="en-US" sz="1800" kern="1200"/>
        </a:p>
      </dsp:txBody>
      <dsp:txXfrm>
        <a:off x="1526179" y="1300"/>
        <a:ext cx="1336803" cy="534721"/>
      </dsp:txXfrm>
    </dsp:sp>
    <dsp:sp modelId="{004804E0-C721-423E-A1FF-E1E5C63AF60B}">
      <dsp:nvSpPr>
        <dsp:cNvPr id="0" name=""/>
        <dsp:cNvSpPr/>
      </dsp:nvSpPr>
      <dsp:spPr>
        <a:xfrm>
          <a:off x="1526179" y="536022"/>
          <a:ext cx="1336803" cy="1222897"/>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Mažas informacinių ir komunikacinių technologijų įgyvendintų projektų skaičius</a:t>
          </a:r>
          <a:endParaRPr lang="en-US" sz="1000" kern="1200">
            <a:latin typeface="Times New Roman" panose="02020603050405020304" pitchFamily="18" charset="0"/>
            <a:cs typeface="Times New Roman" panose="02020603050405020304" pitchFamily="18" charset="0"/>
          </a:endParaRPr>
        </a:p>
      </dsp:txBody>
      <dsp:txXfrm>
        <a:off x="1526179" y="536022"/>
        <a:ext cx="1336803" cy="1222897"/>
      </dsp:txXfrm>
    </dsp:sp>
    <dsp:sp modelId="{4D9CD304-6361-4E06-A2C2-C2523573B9D4}">
      <dsp:nvSpPr>
        <dsp:cNvPr id="0" name=""/>
        <dsp:cNvSpPr/>
      </dsp:nvSpPr>
      <dsp:spPr>
        <a:xfrm>
          <a:off x="3050136" y="1300"/>
          <a:ext cx="1336803" cy="5347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Galimybės</a:t>
          </a:r>
          <a:endParaRPr lang="en-US" sz="1800" kern="1200"/>
        </a:p>
      </dsp:txBody>
      <dsp:txXfrm>
        <a:off x="3050136" y="1300"/>
        <a:ext cx="1336803" cy="534721"/>
      </dsp:txXfrm>
    </dsp:sp>
    <dsp:sp modelId="{7F737774-B000-4620-97E5-3BF098071D39}">
      <dsp:nvSpPr>
        <dsp:cNvPr id="0" name=""/>
        <dsp:cNvSpPr/>
      </dsp:nvSpPr>
      <dsp:spPr>
        <a:xfrm>
          <a:off x="3050136" y="537322"/>
          <a:ext cx="1336803" cy="1222897"/>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Įgyvendinami informacinių technologijų plėtros projektai</a:t>
          </a:r>
          <a:endParaRPr lang="en-US" sz="1000" kern="1200">
            <a:latin typeface="Times New Roman" panose="02020603050405020304" pitchFamily="18" charset="0"/>
            <a:cs typeface="Times New Roman" panose="02020603050405020304" pitchFamily="18" charset="0"/>
          </a:endParaRPr>
        </a:p>
      </dsp:txBody>
      <dsp:txXfrm>
        <a:off x="3050136" y="537322"/>
        <a:ext cx="1336803" cy="1222897"/>
      </dsp:txXfrm>
    </dsp:sp>
    <dsp:sp modelId="{9E46EF2B-CD28-4E96-BB12-1E1A2F83142B}">
      <dsp:nvSpPr>
        <dsp:cNvPr id="0" name=""/>
        <dsp:cNvSpPr/>
      </dsp:nvSpPr>
      <dsp:spPr>
        <a:xfrm>
          <a:off x="4574092" y="1300"/>
          <a:ext cx="1336803" cy="5347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Grėsmės</a:t>
          </a:r>
          <a:endParaRPr lang="en-US" sz="1800" kern="1200"/>
        </a:p>
      </dsp:txBody>
      <dsp:txXfrm>
        <a:off x="4574092" y="1300"/>
        <a:ext cx="1336803" cy="534721"/>
      </dsp:txXfrm>
    </dsp:sp>
    <dsp:sp modelId="{DF93A38C-138C-468A-B6A3-34A7BFE9369A}">
      <dsp:nvSpPr>
        <dsp:cNvPr id="0" name=""/>
        <dsp:cNvSpPr/>
      </dsp:nvSpPr>
      <dsp:spPr>
        <a:xfrm>
          <a:off x="4574092" y="536022"/>
          <a:ext cx="1336803" cy="1222897"/>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Išaugęs Informacinių technologijų skyriaus darbo krūvis dėl įgyvendinamų projektų</a:t>
          </a:r>
          <a:endParaRPr lang="en-US" sz="1000" kern="1200">
            <a:latin typeface="Times New Roman" panose="02020603050405020304" pitchFamily="18" charset="0"/>
            <a:cs typeface="Times New Roman" panose="02020603050405020304" pitchFamily="18" charset="0"/>
          </a:endParaRPr>
        </a:p>
      </dsp:txBody>
      <dsp:txXfrm>
        <a:off x="4574092" y="536022"/>
        <a:ext cx="1336803" cy="1222897"/>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DE21F-4960-4353-9CBD-E9EBDBA1411C}">
      <dsp:nvSpPr>
        <dsp:cNvPr id="0" name=""/>
        <dsp:cNvSpPr/>
      </dsp:nvSpPr>
      <dsp:spPr>
        <a:xfrm>
          <a:off x="2223" y="1979"/>
          <a:ext cx="1336803" cy="5347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Stiprybės</a:t>
          </a:r>
          <a:endParaRPr lang="en-US" sz="1800" b="1" kern="1200">
            <a:latin typeface="Times New Roman" panose="02020603050405020304" pitchFamily="18" charset="0"/>
            <a:cs typeface="Times New Roman" panose="02020603050405020304" pitchFamily="18" charset="0"/>
          </a:endParaRPr>
        </a:p>
      </dsp:txBody>
      <dsp:txXfrm>
        <a:off x="2223" y="1979"/>
        <a:ext cx="1336803" cy="534721"/>
      </dsp:txXfrm>
    </dsp:sp>
    <dsp:sp modelId="{9498B49A-B5EE-49A1-BB1A-47162A3D722A}">
      <dsp:nvSpPr>
        <dsp:cNvPr id="0" name=""/>
        <dsp:cNvSpPr/>
      </dsp:nvSpPr>
      <dsp:spPr>
        <a:xfrm>
          <a:off x="2223" y="536700"/>
          <a:ext cx="1336803" cy="217403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Grunto kelių dalis mažesnė nei šalyje ir apskrityje </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Didesnis nei apskrityje ir šalyje lengvųjų automobilių skaičius (tenkantis 1 000–iui gyv.)</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Gerai išplėtotas susisiekimas su kaimyninėmis savivaldybėmis, Klaipėdos jūrų uostu, šalies sostine Vilniumi </a:t>
          </a:r>
        </a:p>
      </dsp:txBody>
      <dsp:txXfrm>
        <a:off x="2223" y="536700"/>
        <a:ext cx="1336803" cy="2174039"/>
      </dsp:txXfrm>
    </dsp:sp>
    <dsp:sp modelId="{A0E5CFD4-25C8-4932-84AD-B640A4023D5D}">
      <dsp:nvSpPr>
        <dsp:cNvPr id="0" name=""/>
        <dsp:cNvSpPr/>
      </dsp:nvSpPr>
      <dsp:spPr>
        <a:xfrm>
          <a:off x="1526179" y="1979"/>
          <a:ext cx="1336803" cy="5347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Silpnybės</a:t>
          </a:r>
          <a:endParaRPr lang="en-US" sz="1800" kern="1200"/>
        </a:p>
      </dsp:txBody>
      <dsp:txXfrm>
        <a:off x="1526179" y="1979"/>
        <a:ext cx="1336803" cy="534721"/>
      </dsp:txXfrm>
    </dsp:sp>
    <dsp:sp modelId="{004804E0-C721-423E-A1FF-E1E5C63AF60B}">
      <dsp:nvSpPr>
        <dsp:cNvPr id="0" name=""/>
        <dsp:cNvSpPr/>
      </dsp:nvSpPr>
      <dsp:spPr>
        <a:xfrm>
          <a:off x="1526179" y="536700"/>
          <a:ext cx="1336803" cy="217403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Savivaldybėje neįrengta autobusų stotis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Prasta esamų kelių ir gatvių būklė</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Pėsčiųjų ir dviračių takų trūkumas, neužtikrintas jų vientisumas </a:t>
          </a:r>
          <a:endParaRPr lang="en-US" sz="1000" kern="1200">
            <a:latin typeface="Times New Roman" panose="02020603050405020304" pitchFamily="18" charset="0"/>
            <a:cs typeface="Times New Roman" panose="02020603050405020304" pitchFamily="18" charset="0"/>
          </a:endParaRPr>
        </a:p>
      </dsp:txBody>
      <dsp:txXfrm>
        <a:off x="1526179" y="536700"/>
        <a:ext cx="1336803" cy="2174039"/>
      </dsp:txXfrm>
    </dsp:sp>
    <dsp:sp modelId="{4D9CD304-6361-4E06-A2C2-C2523573B9D4}">
      <dsp:nvSpPr>
        <dsp:cNvPr id="0" name=""/>
        <dsp:cNvSpPr/>
      </dsp:nvSpPr>
      <dsp:spPr>
        <a:xfrm>
          <a:off x="3050136" y="1979"/>
          <a:ext cx="1336803" cy="5347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Galimybės</a:t>
          </a:r>
          <a:endParaRPr lang="en-US" sz="1800" kern="1200"/>
        </a:p>
      </dsp:txBody>
      <dsp:txXfrm>
        <a:off x="3050136" y="1979"/>
        <a:ext cx="1336803" cy="534721"/>
      </dsp:txXfrm>
    </dsp:sp>
    <dsp:sp modelId="{7F737774-B000-4620-97E5-3BF098071D39}">
      <dsp:nvSpPr>
        <dsp:cNvPr id="0" name=""/>
        <dsp:cNvSpPr/>
      </dsp:nvSpPr>
      <dsp:spPr>
        <a:xfrm>
          <a:off x="3050136" y="538680"/>
          <a:ext cx="1336803" cy="217403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Transporto tinklo plėtra, kelių infrastruktūros gerinimas ir eismo saugumo didinimas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Pėsčiųjų ir dviračių takų tinklo plėtra, esamų takų būklės gerinimas</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Ekologiškų transporto priemonių naudojimo skatinimas, sąlygų tam sudarymas</a:t>
          </a:r>
        </a:p>
      </dsp:txBody>
      <dsp:txXfrm>
        <a:off x="3050136" y="538680"/>
        <a:ext cx="1336803" cy="2174039"/>
      </dsp:txXfrm>
    </dsp:sp>
    <dsp:sp modelId="{9E46EF2B-CD28-4E96-BB12-1E1A2F83142B}">
      <dsp:nvSpPr>
        <dsp:cNvPr id="0" name=""/>
        <dsp:cNvSpPr/>
      </dsp:nvSpPr>
      <dsp:spPr>
        <a:xfrm>
          <a:off x="4574092" y="1979"/>
          <a:ext cx="1336803" cy="5347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Grėsmės</a:t>
          </a:r>
          <a:endParaRPr lang="en-US" sz="1800" kern="1200"/>
        </a:p>
      </dsp:txBody>
      <dsp:txXfrm>
        <a:off x="4574092" y="1979"/>
        <a:ext cx="1336803" cy="534721"/>
      </dsp:txXfrm>
    </dsp:sp>
    <dsp:sp modelId="{DF93A38C-138C-468A-B6A3-34A7BFE9369A}">
      <dsp:nvSpPr>
        <dsp:cNvPr id="0" name=""/>
        <dsp:cNvSpPr/>
      </dsp:nvSpPr>
      <dsp:spPr>
        <a:xfrm>
          <a:off x="4574092" y="536700"/>
          <a:ext cx="1336803" cy="2174039"/>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Avaringumo rodiklių blogėjimas dėl prastėjančios kelių ir gatvių būklės</a:t>
          </a:r>
          <a:endParaRPr lang="en-US" sz="1000" kern="1200">
            <a:latin typeface="Times New Roman" panose="02020603050405020304" pitchFamily="18" charset="0"/>
            <a:cs typeface="Times New Roman" panose="02020603050405020304" pitchFamily="18" charset="0"/>
          </a:endParaRPr>
        </a:p>
      </dsp:txBody>
      <dsp:txXfrm>
        <a:off x="4574092" y="536700"/>
        <a:ext cx="1336803" cy="2174039"/>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DE21F-4960-4353-9CBD-E9EBDBA1411C}">
      <dsp:nvSpPr>
        <dsp:cNvPr id="0" name=""/>
        <dsp:cNvSpPr/>
      </dsp:nvSpPr>
      <dsp:spPr>
        <a:xfrm>
          <a:off x="2223" y="2849"/>
          <a:ext cx="1336803" cy="5347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Stiprybės</a:t>
          </a:r>
          <a:endParaRPr lang="en-US" sz="1800" b="1" kern="1200">
            <a:latin typeface="Times New Roman" panose="02020603050405020304" pitchFamily="18" charset="0"/>
            <a:cs typeface="Times New Roman" panose="02020603050405020304" pitchFamily="18" charset="0"/>
          </a:endParaRPr>
        </a:p>
      </dsp:txBody>
      <dsp:txXfrm>
        <a:off x="2223" y="2849"/>
        <a:ext cx="1336803" cy="534721"/>
      </dsp:txXfrm>
    </dsp:sp>
    <dsp:sp modelId="{9498B49A-B5EE-49A1-BB1A-47162A3D722A}">
      <dsp:nvSpPr>
        <dsp:cNvPr id="0" name=""/>
        <dsp:cNvSpPr/>
      </dsp:nvSpPr>
      <dsp:spPr>
        <a:xfrm>
          <a:off x="2223" y="537570"/>
          <a:ext cx="1336803" cy="184464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Didėjantys paduoto ir realizuoto vandens kiekiai </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Vykdoma vandens tiekimo ir nuotekų tvarkymo tinklų plėtra</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Įgyvendinami investicijų projektai centralizuoto šilumos tiekimo srityje</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Išplėtotas dujotiekio tinklas</a:t>
          </a:r>
        </a:p>
      </dsp:txBody>
      <dsp:txXfrm>
        <a:off x="2223" y="537570"/>
        <a:ext cx="1336803" cy="1844640"/>
      </dsp:txXfrm>
    </dsp:sp>
    <dsp:sp modelId="{A0E5CFD4-25C8-4932-84AD-B640A4023D5D}">
      <dsp:nvSpPr>
        <dsp:cNvPr id="0" name=""/>
        <dsp:cNvSpPr/>
      </dsp:nvSpPr>
      <dsp:spPr>
        <a:xfrm>
          <a:off x="1526179" y="2849"/>
          <a:ext cx="1336803" cy="5347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Silpnybės</a:t>
          </a:r>
          <a:endParaRPr lang="en-US" sz="1800" kern="1200"/>
        </a:p>
      </dsp:txBody>
      <dsp:txXfrm>
        <a:off x="1526179" y="2849"/>
        <a:ext cx="1336803" cy="534721"/>
      </dsp:txXfrm>
    </dsp:sp>
    <dsp:sp modelId="{004804E0-C721-423E-A1FF-E1E5C63AF60B}">
      <dsp:nvSpPr>
        <dsp:cNvPr id="0" name=""/>
        <dsp:cNvSpPr/>
      </dsp:nvSpPr>
      <dsp:spPr>
        <a:xfrm>
          <a:off x="1526179" y="537570"/>
          <a:ext cx="1336803" cy="184464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Didėjantys vandens surinkimo nuostoliai</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Mažėjantis pašalintų avarijų skaičius vandens tiekimo ir nuotekų surinkimo srityje </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Mažėjantys pagamintos ir realizuotos šilumos kiekiai </a:t>
          </a:r>
        </a:p>
      </dsp:txBody>
      <dsp:txXfrm>
        <a:off x="1526179" y="537570"/>
        <a:ext cx="1336803" cy="1844640"/>
      </dsp:txXfrm>
    </dsp:sp>
    <dsp:sp modelId="{4D9CD304-6361-4E06-A2C2-C2523573B9D4}">
      <dsp:nvSpPr>
        <dsp:cNvPr id="0" name=""/>
        <dsp:cNvSpPr/>
      </dsp:nvSpPr>
      <dsp:spPr>
        <a:xfrm>
          <a:off x="3050136" y="2849"/>
          <a:ext cx="1336803" cy="5347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Galimybės</a:t>
          </a:r>
          <a:endParaRPr lang="en-US" sz="1800" kern="1200"/>
        </a:p>
      </dsp:txBody>
      <dsp:txXfrm>
        <a:off x="3050136" y="2849"/>
        <a:ext cx="1336803" cy="534721"/>
      </dsp:txXfrm>
    </dsp:sp>
    <dsp:sp modelId="{7F737774-B000-4620-97E5-3BF098071D39}">
      <dsp:nvSpPr>
        <dsp:cNvPr id="0" name=""/>
        <dsp:cNvSpPr/>
      </dsp:nvSpPr>
      <dsp:spPr>
        <a:xfrm>
          <a:off x="3050136" y="540419"/>
          <a:ext cx="1336803" cy="184464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Nusidėvėjusių elektros energijos skirstymo tinklų modernizacija</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Centralizuoto vandentiekio ir nuotekų surinkimo sistemų abonentų skaičiaus augimas</a:t>
          </a:r>
        </a:p>
      </dsp:txBody>
      <dsp:txXfrm>
        <a:off x="3050136" y="540419"/>
        <a:ext cx="1336803" cy="1844640"/>
      </dsp:txXfrm>
    </dsp:sp>
    <dsp:sp modelId="{9E46EF2B-CD28-4E96-BB12-1E1A2F83142B}">
      <dsp:nvSpPr>
        <dsp:cNvPr id="0" name=""/>
        <dsp:cNvSpPr/>
      </dsp:nvSpPr>
      <dsp:spPr>
        <a:xfrm>
          <a:off x="4574092" y="2849"/>
          <a:ext cx="1336803" cy="5347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Grėsmės</a:t>
          </a:r>
          <a:endParaRPr lang="en-US" sz="1800" kern="1200"/>
        </a:p>
      </dsp:txBody>
      <dsp:txXfrm>
        <a:off x="4574092" y="2849"/>
        <a:ext cx="1336803" cy="534721"/>
      </dsp:txXfrm>
    </dsp:sp>
    <dsp:sp modelId="{DF93A38C-138C-468A-B6A3-34A7BFE9369A}">
      <dsp:nvSpPr>
        <dsp:cNvPr id="0" name=""/>
        <dsp:cNvSpPr/>
      </dsp:nvSpPr>
      <dsp:spPr>
        <a:xfrm>
          <a:off x="4574092" y="537570"/>
          <a:ext cx="1336803" cy="184464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Pasyvus gyventojų jungimasis prie naujų vandens ir nuotekų tinklų</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Šilumos nuostolių šilumos tiekimo tinkluose didėjimas</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Nuotekų tvarkymas ne pagal nustatytas normas</a:t>
          </a:r>
        </a:p>
      </dsp:txBody>
      <dsp:txXfrm>
        <a:off x="4574092" y="537570"/>
        <a:ext cx="1336803" cy="18446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8D4256-885F-4342-A523-BA53DFE3194C}">
      <dsp:nvSpPr>
        <dsp:cNvPr id="0" name=""/>
        <dsp:cNvSpPr/>
      </dsp:nvSpPr>
      <dsp:spPr>
        <a:xfrm>
          <a:off x="2290320" y="1108"/>
          <a:ext cx="1269900" cy="779682"/>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lt-LT" sz="800" b="1" kern="1200">
              <a:latin typeface="Times New Roman" panose="02020603050405020304" pitchFamily="18" charset="0"/>
              <a:cs typeface="Times New Roman" panose="02020603050405020304" pitchFamily="18" charset="0"/>
            </a:rPr>
            <a:t>I. Bendroji informacija</a:t>
          </a:r>
          <a:endParaRPr lang="en-US" sz="800" b="1" kern="1200">
            <a:latin typeface="Times New Roman" panose="02020603050405020304" pitchFamily="18" charset="0"/>
            <a:cs typeface="Times New Roman" panose="02020603050405020304" pitchFamily="18" charset="0"/>
          </a:endParaRPr>
        </a:p>
      </dsp:txBody>
      <dsp:txXfrm>
        <a:off x="2476293" y="115290"/>
        <a:ext cx="897954" cy="551318"/>
      </dsp:txXfrm>
    </dsp:sp>
    <dsp:sp modelId="{14C06346-1855-4DE6-908F-18955537309C}">
      <dsp:nvSpPr>
        <dsp:cNvPr id="0" name=""/>
        <dsp:cNvSpPr/>
      </dsp:nvSpPr>
      <dsp:spPr>
        <a:xfrm rot="1800000">
          <a:off x="3408419" y="558645"/>
          <a:ext cx="70389" cy="263142"/>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3409834" y="605994"/>
        <a:ext cx="49272" cy="157886"/>
      </dsp:txXfrm>
    </dsp:sp>
    <dsp:sp modelId="{3CE151E8-CB53-451D-9287-5F5541BB0C48}">
      <dsp:nvSpPr>
        <dsp:cNvPr id="0" name=""/>
        <dsp:cNvSpPr/>
      </dsp:nvSpPr>
      <dsp:spPr>
        <a:xfrm>
          <a:off x="3367022" y="586683"/>
          <a:ext cx="1144987" cy="779682"/>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lt-LT" sz="800" b="1" kern="1200">
              <a:latin typeface="Times New Roman" panose="02020603050405020304" pitchFamily="18" charset="0"/>
              <a:cs typeface="Times New Roman" panose="02020603050405020304" pitchFamily="18" charset="0"/>
            </a:rPr>
            <a:t>II. Vidaus ir išorės aplinkos analizė</a:t>
          </a:r>
          <a:endParaRPr lang="en-US" sz="800" b="1" kern="1200">
            <a:latin typeface="Times New Roman" panose="02020603050405020304" pitchFamily="18" charset="0"/>
            <a:cs typeface="Times New Roman" panose="02020603050405020304" pitchFamily="18" charset="0"/>
          </a:endParaRPr>
        </a:p>
      </dsp:txBody>
      <dsp:txXfrm>
        <a:off x="3534701" y="700865"/>
        <a:ext cx="809629" cy="551318"/>
      </dsp:txXfrm>
    </dsp:sp>
    <dsp:sp modelId="{F6C9E7E3-0AB8-4081-AB00-4C3AFB64F31B}">
      <dsp:nvSpPr>
        <dsp:cNvPr id="0" name=""/>
        <dsp:cNvSpPr/>
      </dsp:nvSpPr>
      <dsp:spPr>
        <a:xfrm rot="5400000">
          <a:off x="3835777" y="1424656"/>
          <a:ext cx="207477" cy="263142"/>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3866899" y="1446163"/>
        <a:ext cx="145234" cy="157886"/>
      </dsp:txXfrm>
    </dsp:sp>
    <dsp:sp modelId="{E6D6C6A5-10BE-4D0C-9F6D-30B5C7B4EA59}">
      <dsp:nvSpPr>
        <dsp:cNvPr id="0" name=""/>
        <dsp:cNvSpPr/>
      </dsp:nvSpPr>
      <dsp:spPr>
        <a:xfrm>
          <a:off x="3348021" y="1757833"/>
          <a:ext cx="1182989" cy="779682"/>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lt-LT" sz="800" b="1" kern="1200">
              <a:latin typeface="Times New Roman" panose="02020603050405020304" pitchFamily="18" charset="0"/>
              <a:cs typeface="Times New Roman" panose="02020603050405020304" pitchFamily="18" charset="0"/>
            </a:rPr>
            <a:t>III. Plėtros vizija, prioritetai, tikslai ir uždaviniai</a:t>
          </a:r>
          <a:endParaRPr lang="en-US" sz="800" b="1" kern="1200">
            <a:latin typeface="Times New Roman" panose="02020603050405020304" pitchFamily="18" charset="0"/>
            <a:cs typeface="Times New Roman" panose="02020603050405020304" pitchFamily="18" charset="0"/>
          </a:endParaRPr>
        </a:p>
      </dsp:txBody>
      <dsp:txXfrm>
        <a:off x="3521266" y="1872015"/>
        <a:ext cx="836499" cy="551318"/>
      </dsp:txXfrm>
    </dsp:sp>
    <dsp:sp modelId="{F75604BD-CE53-4484-92CD-CF387D37E183}">
      <dsp:nvSpPr>
        <dsp:cNvPr id="0" name=""/>
        <dsp:cNvSpPr/>
      </dsp:nvSpPr>
      <dsp:spPr>
        <a:xfrm rot="9000000">
          <a:off x="3396238" y="2307798"/>
          <a:ext cx="76095" cy="263142"/>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10800000">
        <a:off x="3417537" y="2354719"/>
        <a:ext cx="53267" cy="157886"/>
      </dsp:txXfrm>
    </dsp:sp>
    <dsp:sp modelId="{840B90EA-B349-48A4-887F-29FAB69823E6}">
      <dsp:nvSpPr>
        <dsp:cNvPr id="0" name=""/>
        <dsp:cNvSpPr/>
      </dsp:nvSpPr>
      <dsp:spPr>
        <a:xfrm>
          <a:off x="2333647" y="2343408"/>
          <a:ext cx="1183246" cy="779682"/>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lt-LT" sz="800" b="1" kern="1200">
              <a:latin typeface="Times New Roman" panose="02020603050405020304" pitchFamily="18" charset="0"/>
              <a:cs typeface="Times New Roman" panose="02020603050405020304" pitchFamily="18" charset="0"/>
            </a:rPr>
            <a:t>IV. Strateginio plėtros plano įgyvendinimo svarbiausios nuostatos</a:t>
          </a:r>
          <a:endParaRPr lang="en-US" sz="800" b="1" kern="1200">
            <a:latin typeface="Times New Roman" panose="02020603050405020304" pitchFamily="18" charset="0"/>
            <a:cs typeface="Times New Roman" panose="02020603050405020304" pitchFamily="18" charset="0"/>
          </a:endParaRPr>
        </a:p>
      </dsp:txBody>
      <dsp:txXfrm>
        <a:off x="2506929" y="2457590"/>
        <a:ext cx="836682" cy="551318"/>
      </dsp:txXfrm>
    </dsp:sp>
    <dsp:sp modelId="{73AF77E8-70AA-442C-AEDD-336EC250EFB3}">
      <dsp:nvSpPr>
        <dsp:cNvPr id="0" name=""/>
        <dsp:cNvSpPr/>
      </dsp:nvSpPr>
      <dsp:spPr>
        <a:xfrm rot="12600000">
          <a:off x="2378795" y="2308839"/>
          <a:ext cx="78526" cy="263142"/>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10800000">
        <a:off x="2400775" y="2367357"/>
        <a:ext cx="54968" cy="157886"/>
      </dsp:txXfrm>
    </dsp:sp>
    <dsp:sp modelId="{FD53AE1D-E2CF-428B-95FE-CFD8D2165E69}">
      <dsp:nvSpPr>
        <dsp:cNvPr id="0" name=""/>
        <dsp:cNvSpPr/>
      </dsp:nvSpPr>
      <dsp:spPr>
        <a:xfrm>
          <a:off x="1328769" y="1757833"/>
          <a:ext cx="1164510" cy="779682"/>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lt-LT" sz="700" b="1" kern="1200">
              <a:latin typeface="Times New Roman" panose="02020603050405020304" pitchFamily="18" charset="0"/>
              <a:cs typeface="Times New Roman" panose="02020603050405020304" pitchFamily="18" charset="0"/>
            </a:rPr>
            <a:t>V. Strateginio plėtos plano įgyvendinimo stebėsenos, tikslinimo ir atsiskaitymo už rezultatus tvarka</a:t>
          </a:r>
          <a:endParaRPr lang="en-US" sz="700" b="1" kern="1200">
            <a:latin typeface="Times New Roman" panose="02020603050405020304" pitchFamily="18" charset="0"/>
            <a:cs typeface="Times New Roman" panose="02020603050405020304" pitchFamily="18" charset="0"/>
          </a:endParaRPr>
        </a:p>
      </dsp:txBody>
      <dsp:txXfrm>
        <a:off x="1499308" y="1872015"/>
        <a:ext cx="823432" cy="551318"/>
      </dsp:txXfrm>
    </dsp:sp>
    <dsp:sp modelId="{0F607C69-BB8F-4F9D-BFB5-4010CC8D7350}">
      <dsp:nvSpPr>
        <dsp:cNvPr id="0" name=""/>
        <dsp:cNvSpPr/>
      </dsp:nvSpPr>
      <dsp:spPr>
        <a:xfrm rot="16200000">
          <a:off x="1807286" y="1436400"/>
          <a:ext cx="207477" cy="263142"/>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1838408" y="1520150"/>
        <a:ext cx="145234" cy="157886"/>
      </dsp:txXfrm>
    </dsp:sp>
    <dsp:sp modelId="{5173EE97-53CD-48F0-BB08-78234A8B7744}">
      <dsp:nvSpPr>
        <dsp:cNvPr id="0" name=""/>
        <dsp:cNvSpPr/>
      </dsp:nvSpPr>
      <dsp:spPr>
        <a:xfrm>
          <a:off x="1335743" y="586683"/>
          <a:ext cx="1150562" cy="779682"/>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lt-LT" sz="700" b="1" kern="1200">
              <a:latin typeface="Times New Roman" panose="02020603050405020304" pitchFamily="18" charset="0"/>
              <a:cs typeface="Times New Roman" panose="02020603050405020304" pitchFamily="18" charset="0"/>
            </a:rPr>
            <a:t>Priedai (svarbiausių priemonių, investicinių projektų sąrašas, vertinimo kriterijai, ataskaitų formos)</a:t>
          </a:r>
          <a:endParaRPr lang="en-US" sz="700" b="1" kern="1200">
            <a:latin typeface="Times New Roman" panose="02020603050405020304" pitchFamily="18" charset="0"/>
            <a:cs typeface="Times New Roman" panose="02020603050405020304" pitchFamily="18" charset="0"/>
          </a:endParaRPr>
        </a:p>
      </dsp:txBody>
      <dsp:txXfrm>
        <a:off x="1504239" y="700865"/>
        <a:ext cx="813570" cy="551318"/>
      </dsp:txXfrm>
    </dsp:sp>
    <dsp:sp modelId="{0F505FC0-19D5-4FCF-9981-9D413E09CA47}">
      <dsp:nvSpPr>
        <dsp:cNvPr id="0" name=""/>
        <dsp:cNvSpPr/>
      </dsp:nvSpPr>
      <dsp:spPr>
        <a:xfrm rot="19800000">
          <a:off x="2369293" y="560270"/>
          <a:ext cx="69635" cy="263142"/>
        </a:xfrm>
        <a:prstGeom prst="rightArrow">
          <a:avLst>
            <a:gd name="adj1" fmla="val 60000"/>
            <a:gd name="adj2" fmla="val 50000"/>
          </a:avLst>
        </a:prstGeom>
        <a:solidFill>
          <a:schemeClr val="accent1">
            <a:tint val="6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2370692" y="618121"/>
        <a:ext cx="48745" cy="157886"/>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45E560-19A4-4761-A7A5-FC525D4F0234}">
      <dsp:nvSpPr>
        <dsp:cNvPr id="0" name=""/>
        <dsp:cNvSpPr/>
      </dsp:nvSpPr>
      <dsp:spPr>
        <a:xfrm rot="5400000">
          <a:off x="-227986" y="235280"/>
          <a:ext cx="1519913" cy="1063939"/>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lt-LT" sz="1100" b="1" kern="1200">
              <a:latin typeface="Times New Roman" panose="02020603050405020304" pitchFamily="18" charset="0"/>
              <a:cs typeface="Times New Roman" panose="02020603050405020304" pitchFamily="18" charset="0"/>
            </a:rPr>
            <a:t>1.1 tikslas. Išsilavinusios visuomenės formavimas</a:t>
          </a:r>
          <a:endParaRPr lang="en-US" sz="1100" b="1" kern="1200">
            <a:latin typeface="Times New Roman" panose="02020603050405020304" pitchFamily="18" charset="0"/>
            <a:cs typeface="Times New Roman" panose="02020603050405020304" pitchFamily="18" charset="0"/>
          </a:endParaRPr>
        </a:p>
      </dsp:txBody>
      <dsp:txXfrm rot="-5400000">
        <a:off x="2" y="539263"/>
        <a:ext cx="1063939" cy="455974"/>
      </dsp:txXfrm>
    </dsp:sp>
    <dsp:sp modelId="{CB3C83F8-0740-45CA-A4D2-74893B8828C3}">
      <dsp:nvSpPr>
        <dsp:cNvPr id="0" name=""/>
        <dsp:cNvSpPr/>
      </dsp:nvSpPr>
      <dsp:spPr>
        <a:xfrm rot="5400000">
          <a:off x="3008585" y="-1937353"/>
          <a:ext cx="988463" cy="487775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lt-LT" sz="1050" b="0" i="0" kern="1200">
              <a:latin typeface="Times New Roman" panose="02020603050405020304" pitchFamily="18" charset="0"/>
              <a:cs typeface="Times New Roman" panose="02020603050405020304" pitchFamily="18" charset="0"/>
            </a:rPr>
            <a:t>1.1.1 uždavinys. Gerinti švietimo įstaigų infrastruktūrą, tobulinti ugdymo paslaugų kokybę ir prieinamumą</a:t>
          </a:r>
          <a:endParaRPr lang="en-US" sz="1050" b="0" i="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lt-LT" sz="1050" b="0" i="0" kern="1200">
              <a:latin typeface="Times New Roman" panose="02020603050405020304" pitchFamily="18" charset="0"/>
              <a:cs typeface="Times New Roman" panose="02020603050405020304" pitchFamily="18" charset="0"/>
            </a:rPr>
            <a:t>1.1.2 uždavinys. Skatinti mokymąsi visą gyvenimą, visuomenės švietimą ir tobulinimąsi</a:t>
          </a:r>
          <a:endParaRPr lang="en-US" sz="1050" b="0" i="0" kern="1200">
            <a:latin typeface="Times New Roman" panose="02020603050405020304" pitchFamily="18" charset="0"/>
            <a:cs typeface="Times New Roman" panose="02020603050405020304" pitchFamily="18" charset="0"/>
          </a:endParaRPr>
        </a:p>
      </dsp:txBody>
      <dsp:txXfrm rot="-5400000">
        <a:off x="1063940" y="55545"/>
        <a:ext cx="4829502" cy="891957"/>
      </dsp:txXfrm>
    </dsp:sp>
    <dsp:sp modelId="{0DBA340B-3448-4E47-838A-F593A80A9B3B}">
      <dsp:nvSpPr>
        <dsp:cNvPr id="0" name=""/>
        <dsp:cNvSpPr/>
      </dsp:nvSpPr>
      <dsp:spPr>
        <a:xfrm rot="5400000">
          <a:off x="-227986" y="1641001"/>
          <a:ext cx="1519913" cy="1063939"/>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lt-LT" sz="1050" b="1" kern="1200">
              <a:latin typeface="Times New Roman" panose="02020603050405020304" pitchFamily="18" charset="0"/>
              <a:cs typeface="Times New Roman" panose="02020603050405020304" pitchFamily="18" charset="0"/>
            </a:rPr>
            <a:t>1.2. tikslas. Kūrybingos, pilietiškos ir bendruomeniškos visuomenės ugdymas</a:t>
          </a:r>
          <a:endParaRPr lang="en-US" sz="1050" kern="1200">
            <a:latin typeface="Times New Roman" panose="02020603050405020304" pitchFamily="18" charset="0"/>
            <a:cs typeface="Times New Roman" panose="02020603050405020304" pitchFamily="18" charset="0"/>
          </a:endParaRPr>
        </a:p>
      </dsp:txBody>
      <dsp:txXfrm rot="-5400000">
        <a:off x="2" y="1944984"/>
        <a:ext cx="1063939" cy="455974"/>
      </dsp:txXfrm>
    </dsp:sp>
    <dsp:sp modelId="{43553EBF-113C-4D1E-855E-3A566C5D8D74}">
      <dsp:nvSpPr>
        <dsp:cNvPr id="0" name=""/>
        <dsp:cNvSpPr/>
      </dsp:nvSpPr>
      <dsp:spPr>
        <a:xfrm rot="5400000">
          <a:off x="3008845" y="-531891"/>
          <a:ext cx="987943" cy="487775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lt-LT" sz="1100" kern="1200">
              <a:latin typeface="Times New Roman" panose="02020603050405020304" pitchFamily="18" charset="0"/>
              <a:cs typeface="Times New Roman" panose="02020603050405020304" pitchFamily="18" charset="0"/>
            </a:rPr>
            <a:t>1.2.1 uždavinys. Modernizuoti kultūros įstaigų infrastruktūrą ir plėtoti kultūrinę veiklą</a:t>
          </a:r>
          <a:endParaRPr lang="en-US"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lt-LT" sz="1100" kern="1200">
              <a:latin typeface="Times New Roman" panose="02020603050405020304" pitchFamily="18" charset="0"/>
              <a:cs typeface="Times New Roman" panose="02020603050405020304" pitchFamily="18" charset="0"/>
            </a:rPr>
            <a:t>1.2.2 uždavinys. Remti ir skatinti nevyriausybinių organizacijų bei neformalias jaunimo veiklas</a:t>
          </a:r>
          <a:endParaRPr lang="en-US"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lt-LT" sz="1100" kern="1200">
              <a:latin typeface="Times New Roman" panose="02020603050405020304" pitchFamily="18" charset="0"/>
              <a:cs typeface="Times New Roman" panose="02020603050405020304" pitchFamily="18" charset="0"/>
            </a:rPr>
            <a:t> 1.2.3 uždavinys. Organizuoti atvirą darbą su jaunimu</a:t>
          </a:r>
          <a:endParaRPr lang="en-US" sz="1100" kern="1200">
            <a:latin typeface="Times New Roman" panose="02020603050405020304" pitchFamily="18" charset="0"/>
            <a:cs typeface="Times New Roman" panose="02020603050405020304" pitchFamily="18" charset="0"/>
          </a:endParaRPr>
        </a:p>
      </dsp:txBody>
      <dsp:txXfrm rot="-5400000">
        <a:off x="1063940" y="1461241"/>
        <a:ext cx="4829528" cy="891489"/>
      </dsp:txXfrm>
    </dsp:sp>
    <dsp:sp modelId="{CE7A341E-4F60-4F40-96DC-F16BD5F6BD5B}">
      <dsp:nvSpPr>
        <dsp:cNvPr id="0" name=""/>
        <dsp:cNvSpPr/>
      </dsp:nvSpPr>
      <dsp:spPr>
        <a:xfrm rot="5400000">
          <a:off x="-227986" y="3046723"/>
          <a:ext cx="1519913" cy="1063939"/>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lt-LT" sz="1050" b="1" kern="1200">
              <a:latin typeface="Times New Roman" panose="02020603050405020304" pitchFamily="18" charset="0"/>
              <a:cs typeface="Times New Roman" panose="02020603050405020304" pitchFamily="18" charset="0"/>
            </a:rPr>
            <a:t>1.3. tikslas. Socialiai saugios ir sveikos visuomenės formavimas</a:t>
          </a:r>
          <a:endParaRPr lang="en-US" sz="1050" kern="1200">
            <a:latin typeface="Times New Roman" panose="02020603050405020304" pitchFamily="18" charset="0"/>
            <a:cs typeface="Times New Roman" panose="02020603050405020304" pitchFamily="18" charset="0"/>
          </a:endParaRPr>
        </a:p>
      </dsp:txBody>
      <dsp:txXfrm rot="-5400000">
        <a:off x="2" y="3350706"/>
        <a:ext cx="1063939" cy="455974"/>
      </dsp:txXfrm>
    </dsp:sp>
    <dsp:sp modelId="{A1A8C0DA-EB25-4B30-8F8B-64B76DC08B3C}">
      <dsp:nvSpPr>
        <dsp:cNvPr id="0" name=""/>
        <dsp:cNvSpPr/>
      </dsp:nvSpPr>
      <dsp:spPr>
        <a:xfrm rot="5400000">
          <a:off x="3008845" y="873830"/>
          <a:ext cx="987943" cy="487775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1.3.1 uždavinys. Modernizuoti socialinių paslaugų įstaigų infrastruktūrą, plėsti socialinių paslaugų įvairovę, kokybę, užtikrinti jų prieinamumą, skatinti socialinę integraciją</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1.3.2 uždavinys. Gerinti sveikatos priežiūros įstaigų infrastruktūrą, paslaugų kokybę ir prieinamumą</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1.3.3 uždavinys. Kryptingai plėtoti visuomenės sveikatinimo veiklas, didinti gyventojų fizinį aktyvumą</a:t>
          </a:r>
          <a:endParaRPr lang="en-US" sz="1000" kern="1200">
            <a:latin typeface="Times New Roman" panose="02020603050405020304" pitchFamily="18" charset="0"/>
            <a:cs typeface="Times New Roman" panose="02020603050405020304" pitchFamily="18" charset="0"/>
          </a:endParaRPr>
        </a:p>
      </dsp:txBody>
      <dsp:txXfrm rot="-5400000">
        <a:off x="1063940" y="2866963"/>
        <a:ext cx="4829528" cy="891489"/>
      </dsp:txXfrm>
    </dsp:sp>
    <dsp:sp modelId="{8F7A7E63-4DD5-4A67-8C7F-3986028518CC}">
      <dsp:nvSpPr>
        <dsp:cNvPr id="0" name=""/>
        <dsp:cNvSpPr/>
      </dsp:nvSpPr>
      <dsp:spPr>
        <a:xfrm rot="5400000">
          <a:off x="-227986" y="4452445"/>
          <a:ext cx="1519913" cy="1063939"/>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lt-LT" sz="1100" b="1" kern="1200">
              <a:latin typeface="Times New Roman" panose="02020603050405020304" pitchFamily="18" charset="0"/>
              <a:cs typeface="Times New Roman" panose="02020603050405020304" pitchFamily="18" charset="0"/>
            </a:rPr>
            <a:t>1.4. tikslas. Saugumo didinimas savivaldybės teritorijoje</a:t>
          </a:r>
          <a:endParaRPr lang="en-US" sz="1100" kern="1200">
            <a:latin typeface="Times New Roman" panose="02020603050405020304" pitchFamily="18" charset="0"/>
            <a:cs typeface="Times New Roman" panose="02020603050405020304" pitchFamily="18" charset="0"/>
          </a:endParaRPr>
        </a:p>
      </dsp:txBody>
      <dsp:txXfrm rot="-5400000">
        <a:off x="2" y="4756428"/>
        <a:ext cx="1063939" cy="455974"/>
      </dsp:txXfrm>
    </dsp:sp>
    <dsp:sp modelId="{68F6FA58-B96F-4725-95CB-EF6343AAE468}">
      <dsp:nvSpPr>
        <dsp:cNvPr id="0" name=""/>
        <dsp:cNvSpPr/>
      </dsp:nvSpPr>
      <dsp:spPr>
        <a:xfrm rot="5400000">
          <a:off x="3008845" y="2279552"/>
          <a:ext cx="987943" cy="487775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lt-LT" sz="1100" kern="1200">
              <a:latin typeface="Times New Roman" panose="02020603050405020304" pitchFamily="18" charset="0"/>
              <a:cs typeface="Times New Roman" panose="02020603050405020304" pitchFamily="18" charset="0"/>
            </a:rPr>
            <a:t>1.4.1 uždavinys. Užtikrinti viešąją tvarką ir gyventojų saugumą</a:t>
          </a:r>
          <a:endParaRPr lang="en-US"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lt-LT" sz="1100" kern="1200">
              <a:latin typeface="Times New Roman" panose="02020603050405020304" pitchFamily="18" charset="0"/>
              <a:cs typeface="Times New Roman" panose="02020603050405020304" pitchFamily="18" charset="0"/>
            </a:rPr>
            <a:t>1.4.2 uždavinys. Vykdyti prevencines programas, veiklas</a:t>
          </a:r>
          <a:endParaRPr lang="en-US" sz="1100" kern="1200">
            <a:latin typeface="Times New Roman" panose="02020603050405020304" pitchFamily="18" charset="0"/>
            <a:cs typeface="Times New Roman" panose="02020603050405020304" pitchFamily="18" charset="0"/>
          </a:endParaRPr>
        </a:p>
      </dsp:txBody>
      <dsp:txXfrm rot="-5400000">
        <a:off x="1063940" y="4272685"/>
        <a:ext cx="4829528" cy="891489"/>
      </dsp:txXfrm>
    </dsp:sp>
    <dsp:sp modelId="{CB8BBE9A-6E50-420C-AF76-436436701CEF}">
      <dsp:nvSpPr>
        <dsp:cNvPr id="0" name=""/>
        <dsp:cNvSpPr/>
      </dsp:nvSpPr>
      <dsp:spPr>
        <a:xfrm rot="5400000">
          <a:off x="-227986" y="5858167"/>
          <a:ext cx="1519913" cy="1063939"/>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lt-LT" sz="900" b="1" kern="1200">
              <a:latin typeface="Times New Roman" panose="02020603050405020304" pitchFamily="18" charset="0"/>
              <a:cs typeface="Times New Roman" panose="02020603050405020304" pitchFamily="18" charset="0"/>
            </a:rPr>
            <a:t>1.5. tikslas. Efektyvaus, gyventojų poreikius atitinkančio viešojo valdymo užtikrinimas</a:t>
          </a:r>
          <a:endParaRPr lang="en-US" sz="900" kern="1200">
            <a:latin typeface="Times New Roman" panose="02020603050405020304" pitchFamily="18" charset="0"/>
            <a:cs typeface="Times New Roman" panose="02020603050405020304" pitchFamily="18" charset="0"/>
          </a:endParaRPr>
        </a:p>
      </dsp:txBody>
      <dsp:txXfrm rot="-5400000">
        <a:off x="2" y="6162150"/>
        <a:ext cx="1063939" cy="455974"/>
      </dsp:txXfrm>
    </dsp:sp>
    <dsp:sp modelId="{04019D45-9061-429C-BB06-89EF37E8BA1C}">
      <dsp:nvSpPr>
        <dsp:cNvPr id="0" name=""/>
        <dsp:cNvSpPr/>
      </dsp:nvSpPr>
      <dsp:spPr>
        <a:xfrm rot="5400000">
          <a:off x="3008845" y="3685274"/>
          <a:ext cx="987943" cy="4877755"/>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lt-LT" sz="1050" kern="1200">
              <a:latin typeface="Times New Roman" panose="02020603050405020304" pitchFamily="18" charset="0"/>
              <a:cs typeface="Times New Roman" panose="02020603050405020304" pitchFamily="18" charset="0"/>
            </a:rPr>
            <a:t>1.5.1. uždavinys. Didinti savivaldybės valdymo ir veiklos efektyvumą, užtikrinti finansinio ir strateginio planavimo sistemą, tobulinti žmogiškųjų išteklių kompetencijas</a:t>
          </a:r>
          <a:endParaRPr lang="en-US"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lt-LT" sz="1050" kern="1200">
              <a:latin typeface="Times New Roman" panose="02020603050405020304" pitchFamily="18" charset="0"/>
              <a:cs typeface="Times New Roman" panose="02020603050405020304" pitchFamily="18" charset="0"/>
            </a:rPr>
            <a:t>1.5.2 uždavinys. Skatinti tarpinstitucinį bendradarbiavimą</a:t>
          </a:r>
          <a:endParaRPr lang="en-US"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lt-LT" sz="1050" kern="1200">
              <a:latin typeface="Times New Roman" panose="02020603050405020304" pitchFamily="18" charset="0"/>
              <a:cs typeface="Times New Roman" panose="02020603050405020304" pitchFamily="18" charset="0"/>
            </a:rPr>
            <a:t>1.5.3 uždavinys. Plėtoti Rietavo savivaldybės įvaizdį</a:t>
          </a:r>
          <a:endParaRPr lang="en-US" sz="1050" kern="1200">
            <a:latin typeface="Times New Roman" panose="02020603050405020304" pitchFamily="18" charset="0"/>
            <a:cs typeface="Times New Roman" panose="02020603050405020304" pitchFamily="18" charset="0"/>
          </a:endParaRPr>
        </a:p>
      </dsp:txBody>
      <dsp:txXfrm rot="-5400000">
        <a:off x="1063940" y="5678407"/>
        <a:ext cx="4829528" cy="891489"/>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45E560-19A4-4761-A7A5-FC525D4F0234}">
      <dsp:nvSpPr>
        <dsp:cNvPr id="0" name=""/>
        <dsp:cNvSpPr/>
      </dsp:nvSpPr>
      <dsp:spPr>
        <a:xfrm rot="5400000">
          <a:off x="-242148" y="244584"/>
          <a:ext cx="1614326" cy="1130028"/>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lt-LT" sz="900" b="1" kern="1200">
              <a:latin typeface="Times New Roman" panose="02020603050405020304" pitchFamily="18" charset="0"/>
              <a:cs typeface="Times New Roman" panose="02020603050405020304" pitchFamily="18" charset="0"/>
            </a:rPr>
            <a:t>2.1. tikslas. Efektyvaus verslo, investicijoms palankios aplinkos kūrimas, pažangaus žemės ūkio ir miškininkystės plėtros skatinimas</a:t>
          </a:r>
          <a:endParaRPr lang="en-US" sz="900" b="1" kern="1200">
            <a:latin typeface="Times New Roman" panose="02020603050405020304" pitchFamily="18" charset="0"/>
            <a:cs typeface="Times New Roman" panose="02020603050405020304" pitchFamily="18" charset="0"/>
          </a:endParaRPr>
        </a:p>
      </dsp:txBody>
      <dsp:txXfrm rot="-5400000">
        <a:off x="1" y="567449"/>
        <a:ext cx="1130028" cy="484298"/>
      </dsp:txXfrm>
    </dsp:sp>
    <dsp:sp modelId="{CB3C83F8-0740-45CA-A4D2-74893B8828C3}">
      <dsp:nvSpPr>
        <dsp:cNvPr id="0" name=""/>
        <dsp:cNvSpPr/>
      </dsp:nvSpPr>
      <dsp:spPr>
        <a:xfrm rot="5400000">
          <a:off x="3010929" y="-1878465"/>
          <a:ext cx="1049863" cy="4811666"/>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lt-LT" sz="1050" kern="1200">
              <a:latin typeface="Times New Roman" panose="02020603050405020304" pitchFamily="18" charset="0"/>
              <a:cs typeface="Times New Roman" panose="02020603050405020304" pitchFamily="18" charset="0"/>
            </a:rPr>
            <a:t>2.1.1 uždavinys. Tobulinti paramos verslui sistemą ir plėtoti įvairias veiklas, siekiant pritraukti investicijas</a:t>
          </a:r>
          <a:endParaRPr lang="en-US" sz="1050" b="0" i="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lt-LT" sz="1050" kern="1200">
              <a:latin typeface="Times New Roman" panose="02020603050405020304" pitchFamily="18" charset="0"/>
              <a:cs typeface="Times New Roman" panose="02020603050405020304" pitchFamily="18" charset="0"/>
            </a:rPr>
            <a:t>2.1.2 uždavinys. Vystyti verslo plėtrai ir investicijoms reikalingą infrastruktūrą</a:t>
          </a:r>
          <a:endParaRPr lang="en-US" sz="1050" b="0" i="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lt-LT" sz="1050" kern="1200">
              <a:latin typeface="Times New Roman" panose="02020603050405020304" pitchFamily="18" charset="0"/>
              <a:cs typeface="Times New Roman" panose="02020603050405020304" pitchFamily="18" charset="0"/>
            </a:rPr>
            <a:t>2.1.3 uždavinys. Skatinti gyventojų verslumą</a:t>
          </a:r>
          <a:endParaRPr lang="en-US" sz="1050" b="0" i="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lt-LT" sz="1050" kern="1200">
              <a:latin typeface="Times New Roman" panose="02020603050405020304" pitchFamily="18" charset="0"/>
              <a:cs typeface="Times New Roman" panose="02020603050405020304" pitchFamily="18" charset="0"/>
            </a:rPr>
            <a:t>2.1.4 uždavinys. Sudaryti sąlygas konkurencingo žemės ūkio vystymuisi ir miškininkystės skatinimui</a:t>
          </a:r>
          <a:endParaRPr lang="en-US" sz="1050" b="0" i="0" kern="1200">
            <a:latin typeface="Times New Roman" panose="02020603050405020304" pitchFamily="18" charset="0"/>
            <a:cs typeface="Times New Roman" panose="02020603050405020304" pitchFamily="18" charset="0"/>
          </a:endParaRPr>
        </a:p>
      </dsp:txBody>
      <dsp:txXfrm rot="-5400000">
        <a:off x="1130028" y="53686"/>
        <a:ext cx="4760416" cy="947363"/>
      </dsp:txXfrm>
    </dsp:sp>
    <dsp:sp modelId="{0DBA340B-3448-4E47-838A-F593A80A9B3B}">
      <dsp:nvSpPr>
        <dsp:cNvPr id="0" name=""/>
        <dsp:cNvSpPr/>
      </dsp:nvSpPr>
      <dsp:spPr>
        <a:xfrm rot="5400000">
          <a:off x="-242148" y="1665020"/>
          <a:ext cx="1614326" cy="1130028"/>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lt-LT" sz="1050" b="1" kern="1200">
              <a:latin typeface="Times New Roman" panose="02020603050405020304" pitchFamily="18" charset="0"/>
              <a:cs typeface="Times New Roman" panose="02020603050405020304" pitchFamily="18" charset="0"/>
            </a:rPr>
            <a:t>2.2. tikslas. Turizmo, kultūros ir gamtos paveldo vystymas </a:t>
          </a:r>
          <a:endParaRPr lang="en-US" sz="1050" kern="1200">
            <a:latin typeface="Times New Roman" panose="02020603050405020304" pitchFamily="18" charset="0"/>
            <a:cs typeface="Times New Roman" panose="02020603050405020304" pitchFamily="18" charset="0"/>
          </a:endParaRPr>
        </a:p>
      </dsp:txBody>
      <dsp:txXfrm rot="-5400000">
        <a:off x="1" y="1987885"/>
        <a:ext cx="1130028" cy="484298"/>
      </dsp:txXfrm>
    </dsp:sp>
    <dsp:sp modelId="{43553EBF-113C-4D1E-855E-3A566C5D8D74}">
      <dsp:nvSpPr>
        <dsp:cNvPr id="0" name=""/>
        <dsp:cNvSpPr/>
      </dsp:nvSpPr>
      <dsp:spPr>
        <a:xfrm rot="5400000">
          <a:off x="3011205" y="-458305"/>
          <a:ext cx="1049312" cy="4811666"/>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lt-LT" sz="1100" kern="1200">
              <a:latin typeface="Times New Roman" panose="02020603050405020304" pitchFamily="18" charset="0"/>
              <a:cs typeface="Times New Roman" panose="02020603050405020304" pitchFamily="18" charset="0"/>
            </a:rPr>
            <a:t>2.2.1 uždavinys. Vystyti turizmo infrastruktūrą, gerinti turizmo paslaugų kokybę bei didinti jų įvairovę</a:t>
          </a:r>
          <a:endParaRPr lang="en-US"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lt-LT" sz="1100" kern="1200">
              <a:latin typeface="Times New Roman" panose="02020603050405020304" pitchFamily="18" charset="0"/>
              <a:cs typeface="Times New Roman" panose="02020603050405020304" pitchFamily="18" charset="0"/>
            </a:rPr>
            <a:t>2.2.2 uždavinys. Pritaikyti gamtos ir kultūros paveldo objektus turizmo, viešosioms, edukacinėms, bendruomeninėms reikmėms</a:t>
          </a:r>
          <a:endParaRPr lang="en-US" sz="1100" kern="1200">
            <a:latin typeface="Times New Roman" panose="02020603050405020304" pitchFamily="18" charset="0"/>
            <a:cs typeface="Times New Roman" panose="02020603050405020304" pitchFamily="18" charset="0"/>
          </a:endParaRPr>
        </a:p>
      </dsp:txBody>
      <dsp:txXfrm rot="-5400000">
        <a:off x="1130029" y="1474094"/>
        <a:ext cx="4760443" cy="946866"/>
      </dsp:txXfrm>
    </dsp:sp>
    <dsp:sp modelId="{CE7A341E-4F60-4F40-96DC-F16BD5F6BD5B}">
      <dsp:nvSpPr>
        <dsp:cNvPr id="0" name=""/>
        <dsp:cNvSpPr/>
      </dsp:nvSpPr>
      <dsp:spPr>
        <a:xfrm rot="5400000">
          <a:off x="-242148" y="3085457"/>
          <a:ext cx="1614326" cy="1130028"/>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lt-LT" sz="1050" b="1" kern="1200">
              <a:latin typeface="Times New Roman" panose="02020603050405020304" pitchFamily="18" charset="0"/>
              <a:cs typeface="Times New Roman" panose="02020603050405020304" pitchFamily="18" charset="0"/>
            </a:rPr>
            <a:t>2.3. tikslas. Teritorinės sanglaudos didinimas</a:t>
          </a:r>
          <a:endParaRPr lang="en-US" sz="1050" kern="1200">
            <a:latin typeface="Times New Roman" panose="02020603050405020304" pitchFamily="18" charset="0"/>
            <a:cs typeface="Times New Roman" panose="02020603050405020304" pitchFamily="18" charset="0"/>
          </a:endParaRPr>
        </a:p>
      </dsp:txBody>
      <dsp:txXfrm rot="-5400000">
        <a:off x="1" y="3408322"/>
        <a:ext cx="1130028" cy="484298"/>
      </dsp:txXfrm>
    </dsp:sp>
    <dsp:sp modelId="{A1A8C0DA-EB25-4B30-8F8B-64B76DC08B3C}">
      <dsp:nvSpPr>
        <dsp:cNvPr id="0" name=""/>
        <dsp:cNvSpPr/>
      </dsp:nvSpPr>
      <dsp:spPr>
        <a:xfrm rot="5400000">
          <a:off x="3011205" y="962130"/>
          <a:ext cx="1049312" cy="4811666"/>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lt-LT" sz="1050" kern="1200">
              <a:latin typeface="Times New Roman" panose="02020603050405020304" pitchFamily="18" charset="0"/>
              <a:cs typeface="Times New Roman" panose="02020603050405020304" pitchFamily="18" charset="0"/>
            </a:rPr>
            <a:t>2.3.1 uždavinys. Kompleksiškai plėtoti miesto gyvenamąsias teritorijas, viešąsias erdves bei viešąją infrastruktūrą</a:t>
          </a:r>
          <a:endParaRPr lang="en-US"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lt-LT" sz="1050" kern="1200">
              <a:latin typeface="Times New Roman" panose="02020603050405020304" pitchFamily="18" charset="0"/>
              <a:cs typeface="Times New Roman" panose="02020603050405020304" pitchFamily="18" charset="0"/>
            </a:rPr>
            <a:t>2.3.2 uždavinys. Kompleksiškai plėtoti kaimo gyvenamąsias teritorijas, viešąsias erdves bei viešąją infrastruktūrą</a:t>
          </a:r>
          <a:endParaRPr lang="en-US" sz="1050" kern="1200">
            <a:latin typeface="Times New Roman" panose="02020603050405020304" pitchFamily="18" charset="0"/>
            <a:cs typeface="Times New Roman" panose="02020603050405020304" pitchFamily="18" charset="0"/>
          </a:endParaRPr>
        </a:p>
      </dsp:txBody>
      <dsp:txXfrm rot="-5400000">
        <a:off x="1130029" y="2894530"/>
        <a:ext cx="4760443" cy="946866"/>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45E560-19A4-4761-A7A5-FC525D4F0234}">
      <dsp:nvSpPr>
        <dsp:cNvPr id="0" name=""/>
        <dsp:cNvSpPr/>
      </dsp:nvSpPr>
      <dsp:spPr>
        <a:xfrm rot="5400000">
          <a:off x="-219731" y="226449"/>
          <a:ext cx="1464877" cy="1025414"/>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t-LT" sz="1000" b="1" kern="1200">
              <a:latin typeface="Times New Roman" panose="02020603050405020304" pitchFamily="18" charset="0"/>
              <a:cs typeface="Times New Roman" panose="02020603050405020304" pitchFamily="18" charset="0"/>
            </a:rPr>
            <a:t>3.1. tikslas. Teritorinio planavimo sistemos užtikrinimas savivaldybėje</a:t>
          </a:r>
          <a:endParaRPr lang="en-US" sz="1000" b="1" kern="1200">
            <a:latin typeface="Times New Roman" panose="02020603050405020304" pitchFamily="18" charset="0"/>
            <a:cs typeface="Times New Roman" panose="02020603050405020304" pitchFamily="18" charset="0"/>
          </a:endParaRPr>
        </a:p>
      </dsp:txBody>
      <dsp:txXfrm rot="-5400000">
        <a:off x="1" y="519424"/>
        <a:ext cx="1025414" cy="439463"/>
      </dsp:txXfrm>
    </dsp:sp>
    <dsp:sp modelId="{CB3C83F8-0740-45CA-A4D2-74893B8828C3}">
      <dsp:nvSpPr>
        <dsp:cNvPr id="0" name=""/>
        <dsp:cNvSpPr/>
      </dsp:nvSpPr>
      <dsp:spPr>
        <a:xfrm rot="5400000">
          <a:off x="3007219" y="-1975087"/>
          <a:ext cx="952671" cy="4916280"/>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lt-LT" sz="1050" kern="1200">
              <a:latin typeface="Times New Roman" panose="02020603050405020304" pitchFamily="18" charset="0"/>
              <a:cs typeface="Times New Roman" panose="02020603050405020304" pitchFamily="18" charset="0"/>
            </a:rPr>
            <a:t>3.1.1. Parengti teritorinio planavimo dokumentus, diegti sistemas</a:t>
          </a:r>
          <a:endParaRPr lang="en-US" sz="1050" b="0" i="0" kern="1200">
            <a:latin typeface="Times New Roman" panose="02020603050405020304" pitchFamily="18" charset="0"/>
            <a:cs typeface="Times New Roman" panose="02020603050405020304" pitchFamily="18" charset="0"/>
          </a:endParaRPr>
        </a:p>
      </dsp:txBody>
      <dsp:txXfrm rot="-5400000">
        <a:off x="1025415" y="53223"/>
        <a:ext cx="4869774" cy="859659"/>
      </dsp:txXfrm>
    </dsp:sp>
    <dsp:sp modelId="{0DBA340B-3448-4E47-838A-F593A80A9B3B}">
      <dsp:nvSpPr>
        <dsp:cNvPr id="0" name=""/>
        <dsp:cNvSpPr/>
      </dsp:nvSpPr>
      <dsp:spPr>
        <a:xfrm rot="5400000">
          <a:off x="-219731" y="1547085"/>
          <a:ext cx="1464877" cy="1025414"/>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t-LT" sz="1000" b="1" kern="1200">
              <a:latin typeface="Times New Roman" panose="02020603050405020304" pitchFamily="18" charset="0"/>
              <a:cs typeface="Times New Roman" panose="02020603050405020304" pitchFamily="18" charset="0"/>
            </a:rPr>
            <a:t>3.2. tikslas. Modernios ir saugios susisiekimo sistemos plėtra</a:t>
          </a:r>
          <a:endParaRPr lang="en-US" sz="1000" kern="1200">
            <a:latin typeface="Times New Roman" panose="02020603050405020304" pitchFamily="18" charset="0"/>
            <a:cs typeface="Times New Roman" panose="02020603050405020304" pitchFamily="18" charset="0"/>
          </a:endParaRPr>
        </a:p>
      </dsp:txBody>
      <dsp:txXfrm rot="-5400000">
        <a:off x="1" y="1840060"/>
        <a:ext cx="1025414" cy="439463"/>
      </dsp:txXfrm>
    </dsp:sp>
    <dsp:sp modelId="{43553EBF-113C-4D1E-855E-3A566C5D8D74}">
      <dsp:nvSpPr>
        <dsp:cNvPr id="0" name=""/>
        <dsp:cNvSpPr/>
      </dsp:nvSpPr>
      <dsp:spPr>
        <a:xfrm rot="5400000">
          <a:off x="3007469" y="-654701"/>
          <a:ext cx="952170" cy="4916280"/>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lt-LT" sz="1100" kern="1200">
              <a:latin typeface="Times New Roman" panose="02020603050405020304" pitchFamily="18" charset="0"/>
              <a:cs typeface="Times New Roman" panose="02020603050405020304" pitchFamily="18" charset="0"/>
            </a:rPr>
            <a:t>3.2.1 uždavinys. Gerinti ir plėsti susisiekimo infrastruktūrą, modernizuoti eismo organizavimo sistemą bei skatinti naudotis ekologinėmis transporto priemonėmis</a:t>
          </a:r>
          <a:endParaRPr lang="en-US" sz="1100" kern="1200">
            <a:latin typeface="Times New Roman" panose="02020603050405020304" pitchFamily="18" charset="0"/>
            <a:cs typeface="Times New Roman" panose="02020603050405020304" pitchFamily="18" charset="0"/>
          </a:endParaRPr>
        </a:p>
      </dsp:txBody>
      <dsp:txXfrm rot="-5400000">
        <a:off x="1025415" y="1373834"/>
        <a:ext cx="4869799" cy="859208"/>
      </dsp:txXfrm>
    </dsp:sp>
    <dsp:sp modelId="{CE7A341E-4F60-4F40-96DC-F16BD5F6BD5B}">
      <dsp:nvSpPr>
        <dsp:cNvPr id="0" name=""/>
        <dsp:cNvSpPr/>
      </dsp:nvSpPr>
      <dsp:spPr>
        <a:xfrm rot="5400000">
          <a:off x="-219731" y="2867721"/>
          <a:ext cx="1464877" cy="1025414"/>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t-LT" sz="1000" b="1" kern="1200">
              <a:latin typeface="Times New Roman" panose="02020603050405020304" pitchFamily="18" charset="0"/>
              <a:cs typeface="Times New Roman" panose="02020603050405020304" pitchFamily="18" charset="0"/>
            </a:rPr>
            <a:t>3.3. tikslas. Efektyvios inžinerinio aprūpinimo  ir viešosios infrastruktūros vystymas</a:t>
          </a:r>
          <a:endParaRPr lang="en-US" sz="1000" kern="1200">
            <a:latin typeface="Times New Roman" panose="02020603050405020304" pitchFamily="18" charset="0"/>
            <a:cs typeface="Times New Roman" panose="02020603050405020304" pitchFamily="18" charset="0"/>
          </a:endParaRPr>
        </a:p>
      </dsp:txBody>
      <dsp:txXfrm rot="-5400000">
        <a:off x="1" y="3160696"/>
        <a:ext cx="1025414" cy="439463"/>
      </dsp:txXfrm>
    </dsp:sp>
    <dsp:sp modelId="{A1A8C0DA-EB25-4B30-8F8B-64B76DC08B3C}">
      <dsp:nvSpPr>
        <dsp:cNvPr id="0" name=""/>
        <dsp:cNvSpPr/>
      </dsp:nvSpPr>
      <dsp:spPr>
        <a:xfrm rot="5400000">
          <a:off x="3007469" y="665935"/>
          <a:ext cx="952170" cy="4916280"/>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lt-LT" sz="1050" kern="1200">
              <a:latin typeface="Times New Roman" panose="02020603050405020304" pitchFamily="18" charset="0"/>
              <a:cs typeface="Times New Roman" panose="02020603050405020304" pitchFamily="18" charset="0"/>
            </a:rPr>
            <a:t>3.3.1 uždavinys. Modernizuoti ir plėsti vandens tiekimo, paviršinių ir buitinių nuotekų šalinimo infrastruktūrą</a:t>
          </a:r>
          <a:endParaRPr lang="en-US"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lt-LT" sz="1050" kern="1200">
              <a:latin typeface="Times New Roman" panose="02020603050405020304" pitchFamily="18" charset="0"/>
              <a:cs typeface="Times New Roman" panose="02020603050405020304" pitchFamily="18" charset="0"/>
            </a:rPr>
            <a:t>3.3.2 uždavinys. Plėtoti efektyvią viešąją bei energetinę infrastruktūrą</a:t>
          </a:r>
          <a:endParaRPr lang="en-US"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lt-LT" sz="1050" kern="1200">
              <a:latin typeface="Times New Roman" panose="02020603050405020304" pitchFamily="18" charset="0"/>
              <a:cs typeface="Times New Roman" panose="02020603050405020304" pitchFamily="18" charset="0"/>
            </a:rPr>
            <a:t>3.3.3 uždavinys. Gerinti savivaldybės ūkio paslaugų kokybę ir infrastruktūrą </a:t>
          </a:r>
          <a:endParaRPr lang="en-US" sz="1050" kern="1200">
            <a:latin typeface="Times New Roman" panose="02020603050405020304" pitchFamily="18" charset="0"/>
            <a:cs typeface="Times New Roman" panose="02020603050405020304" pitchFamily="18" charset="0"/>
          </a:endParaRPr>
        </a:p>
      </dsp:txBody>
      <dsp:txXfrm rot="-5400000">
        <a:off x="1025415" y="2694471"/>
        <a:ext cx="4869799" cy="859208"/>
      </dsp:txXfrm>
    </dsp:sp>
    <dsp:sp modelId="{8F7A7E63-4DD5-4A67-8C7F-3986028518CC}">
      <dsp:nvSpPr>
        <dsp:cNvPr id="0" name=""/>
        <dsp:cNvSpPr/>
      </dsp:nvSpPr>
      <dsp:spPr>
        <a:xfrm rot="5400000">
          <a:off x="-219731" y="4188358"/>
          <a:ext cx="1464877" cy="1025414"/>
        </a:xfrm>
        <a:prstGeom prst="chevron">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9525"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t-LT" sz="1000" b="1" kern="1200">
              <a:latin typeface="Times New Roman" panose="02020603050405020304" pitchFamily="18" charset="0"/>
              <a:cs typeface="Times New Roman" panose="02020603050405020304" pitchFamily="18" charset="0"/>
            </a:rPr>
            <a:t>3.4. tikslas. Darnios aplinkos užtikrinimas ir patrauklaus kraštovaizdžio puoselėjimas</a:t>
          </a:r>
          <a:endParaRPr lang="en-US" sz="1000" kern="1200">
            <a:latin typeface="Times New Roman" panose="02020603050405020304" pitchFamily="18" charset="0"/>
            <a:cs typeface="Times New Roman" panose="02020603050405020304" pitchFamily="18" charset="0"/>
          </a:endParaRPr>
        </a:p>
      </dsp:txBody>
      <dsp:txXfrm rot="-5400000">
        <a:off x="1" y="4481333"/>
        <a:ext cx="1025414" cy="439463"/>
      </dsp:txXfrm>
    </dsp:sp>
    <dsp:sp modelId="{68F6FA58-B96F-4725-95CB-EF6343AAE468}">
      <dsp:nvSpPr>
        <dsp:cNvPr id="0" name=""/>
        <dsp:cNvSpPr/>
      </dsp:nvSpPr>
      <dsp:spPr>
        <a:xfrm rot="5400000">
          <a:off x="3007469" y="1986571"/>
          <a:ext cx="952170" cy="4916280"/>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lt-LT" sz="1100" kern="1200">
              <a:latin typeface="Times New Roman" panose="02020603050405020304" pitchFamily="18" charset="0"/>
              <a:cs typeface="Times New Roman" panose="02020603050405020304" pitchFamily="18" charset="0"/>
            </a:rPr>
            <a:t>3.4.1 uždavinys. Tobulinti atliekų tvarkymo ir aplinkos išsaugojimo sistemą, užtikrinti gerą jos veikimą</a:t>
          </a:r>
          <a:endParaRPr lang="en-US"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lt-LT" sz="1100" kern="1200">
              <a:latin typeface="Times New Roman" panose="02020603050405020304" pitchFamily="18" charset="0"/>
              <a:cs typeface="Times New Roman" panose="02020603050405020304" pitchFamily="18" charset="0"/>
            </a:rPr>
            <a:t>3.4.2 uždavinys. Gerinti kraštovaizdžio apsaugą ir didinti jo patrauklumą</a:t>
          </a:r>
          <a:endParaRPr lang="en-US" sz="1100" kern="1200">
            <a:latin typeface="Times New Roman" panose="02020603050405020304" pitchFamily="18" charset="0"/>
            <a:cs typeface="Times New Roman" panose="02020603050405020304" pitchFamily="18" charset="0"/>
          </a:endParaRPr>
        </a:p>
      </dsp:txBody>
      <dsp:txXfrm rot="-5400000">
        <a:off x="1025415" y="4015107"/>
        <a:ext cx="4869799" cy="859208"/>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2523D4-6FED-4848-AE80-B4F474149385}">
      <dsp:nvSpPr>
        <dsp:cNvPr id="0" name=""/>
        <dsp:cNvSpPr/>
      </dsp:nvSpPr>
      <dsp:spPr>
        <a:xfrm>
          <a:off x="441624" y="209130"/>
          <a:ext cx="1038317" cy="907619"/>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5880" tIns="13970" rIns="27940" bIns="13970" numCol="1" spcCol="1270" anchor="ctr" anchorCtr="0">
          <a:noAutofit/>
        </a:bodyPr>
        <a:lstStyle/>
        <a:p>
          <a:pPr lvl="0" algn="ctr" defTabSz="977900">
            <a:lnSpc>
              <a:spcPct val="90000"/>
            </a:lnSpc>
            <a:spcBef>
              <a:spcPct val="0"/>
            </a:spcBef>
            <a:spcAft>
              <a:spcPct val="35000"/>
            </a:spcAft>
          </a:pPr>
          <a:r>
            <a:rPr lang="lt-LT" sz="2200" kern="1200">
              <a:latin typeface="Times New Roman" panose="02020603050405020304" pitchFamily="18" charset="0"/>
              <a:cs typeface="Times New Roman" panose="02020603050405020304" pitchFamily="18" charset="0"/>
            </a:rPr>
            <a:t> 3</a:t>
          </a:r>
          <a:endParaRPr lang="en-US" sz="2200" kern="1200">
            <a:latin typeface="Times New Roman" panose="02020603050405020304" pitchFamily="18" charset="0"/>
            <a:cs typeface="Times New Roman" panose="02020603050405020304" pitchFamily="18" charset="0"/>
          </a:endParaRPr>
        </a:p>
      </dsp:txBody>
      <dsp:txXfrm>
        <a:off x="701203" y="345273"/>
        <a:ext cx="506179" cy="635333"/>
      </dsp:txXfrm>
    </dsp:sp>
    <dsp:sp modelId="{6209AC6C-B57E-441B-82D4-998CC95F79B2}">
      <dsp:nvSpPr>
        <dsp:cNvPr id="0" name=""/>
        <dsp:cNvSpPr/>
      </dsp:nvSpPr>
      <dsp:spPr>
        <a:xfrm>
          <a:off x="541" y="403360"/>
          <a:ext cx="882164" cy="51915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t-LT" sz="1000" b="1" kern="1200">
              <a:latin typeface="Times New Roman" panose="02020603050405020304" pitchFamily="18" charset="0"/>
              <a:cs typeface="Times New Roman" panose="02020603050405020304" pitchFamily="18" charset="0"/>
            </a:rPr>
            <a:t>Prioritetai</a:t>
          </a:r>
          <a:endParaRPr lang="en-US" sz="1000" b="1" kern="1200">
            <a:latin typeface="Times New Roman" panose="02020603050405020304" pitchFamily="18" charset="0"/>
            <a:cs typeface="Times New Roman" panose="02020603050405020304" pitchFamily="18" charset="0"/>
          </a:endParaRPr>
        </a:p>
      </dsp:txBody>
      <dsp:txXfrm>
        <a:off x="129731" y="479389"/>
        <a:ext cx="623784" cy="367100"/>
      </dsp:txXfrm>
    </dsp:sp>
    <dsp:sp modelId="{2619F81B-C646-4A79-B327-41ADF332FAB8}">
      <dsp:nvSpPr>
        <dsp:cNvPr id="0" name=""/>
        <dsp:cNvSpPr/>
      </dsp:nvSpPr>
      <dsp:spPr>
        <a:xfrm>
          <a:off x="1955688" y="209130"/>
          <a:ext cx="1038317" cy="907619"/>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5880" tIns="13970" rIns="27940" bIns="13970" numCol="1" spcCol="1270" anchor="ctr" anchorCtr="0">
          <a:noAutofit/>
        </a:bodyPr>
        <a:lstStyle/>
        <a:p>
          <a:pPr lvl="0" algn="ctr" defTabSz="977900">
            <a:lnSpc>
              <a:spcPct val="90000"/>
            </a:lnSpc>
            <a:spcBef>
              <a:spcPct val="0"/>
            </a:spcBef>
            <a:spcAft>
              <a:spcPct val="35000"/>
            </a:spcAft>
          </a:pPr>
          <a:r>
            <a:rPr lang="lt-LT" sz="2200" kern="1200">
              <a:latin typeface="Times New Roman" panose="02020603050405020304" pitchFamily="18" charset="0"/>
              <a:cs typeface="Times New Roman" panose="02020603050405020304" pitchFamily="18" charset="0"/>
            </a:rPr>
            <a:t> 12</a:t>
          </a:r>
          <a:endParaRPr lang="en-US" sz="2200" kern="1200">
            <a:latin typeface="Times New Roman" panose="02020603050405020304" pitchFamily="18" charset="0"/>
            <a:cs typeface="Times New Roman" panose="02020603050405020304" pitchFamily="18" charset="0"/>
          </a:endParaRPr>
        </a:p>
      </dsp:txBody>
      <dsp:txXfrm>
        <a:off x="2215267" y="345273"/>
        <a:ext cx="506179" cy="635333"/>
      </dsp:txXfrm>
    </dsp:sp>
    <dsp:sp modelId="{221FA1A1-43DE-4376-A87E-C20F7238B7D7}">
      <dsp:nvSpPr>
        <dsp:cNvPr id="0" name=""/>
        <dsp:cNvSpPr/>
      </dsp:nvSpPr>
      <dsp:spPr>
        <a:xfrm>
          <a:off x="1544836" y="403360"/>
          <a:ext cx="821703" cy="51915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lt-LT" sz="1100" b="1" kern="1200">
              <a:latin typeface="Times New Roman" panose="02020603050405020304" pitchFamily="18" charset="0"/>
              <a:cs typeface="Times New Roman" panose="02020603050405020304" pitchFamily="18" charset="0"/>
            </a:rPr>
            <a:t>Tikslai</a:t>
          </a:r>
          <a:endParaRPr lang="en-US" sz="1100" b="1" kern="1200">
            <a:latin typeface="Times New Roman" panose="02020603050405020304" pitchFamily="18" charset="0"/>
            <a:cs typeface="Times New Roman" panose="02020603050405020304" pitchFamily="18" charset="0"/>
          </a:endParaRPr>
        </a:p>
      </dsp:txBody>
      <dsp:txXfrm>
        <a:off x="1665172" y="479389"/>
        <a:ext cx="581031" cy="367100"/>
      </dsp:txXfrm>
    </dsp:sp>
    <dsp:sp modelId="{9519E704-7F48-4CAB-98F7-978F6D4330CC}">
      <dsp:nvSpPr>
        <dsp:cNvPr id="0" name=""/>
        <dsp:cNvSpPr/>
      </dsp:nvSpPr>
      <dsp:spPr>
        <a:xfrm>
          <a:off x="3483748" y="209130"/>
          <a:ext cx="1038317" cy="907619"/>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5880" tIns="13970" rIns="27940" bIns="13970" numCol="1" spcCol="1270" anchor="ctr" anchorCtr="0">
          <a:noAutofit/>
        </a:bodyPr>
        <a:lstStyle/>
        <a:p>
          <a:pPr lvl="0" algn="ctr" defTabSz="977900">
            <a:lnSpc>
              <a:spcPct val="90000"/>
            </a:lnSpc>
            <a:spcBef>
              <a:spcPct val="0"/>
            </a:spcBef>
            <a:spcAft>
              <a:spcPct val="35000"/>
            </a:spcAft>
          </a:pPr>
          <a:r>
            <a:rPr lang="lt-LT" sz="2200" kern="1200"/>
            <a:t>  </a:t>
          </a:r>
          <a:r>
            <a:rPr lang="lt-LT" sz="2200" kern="1200">
              <a:latin typeface="Times New Roman" panose="02020603050405020304" pitchFamily="18" charset="0"/>
              <a:cs typeface="Times New Roman" panose="02020603050405020304" pitchFamily="18" charset="0"/>
            </a:rPr>
            <a:t>28</a:t>
          </a:r>
          <a:endParaRPr lang="en-US" sz="2200" kern="1200">
            <a:latin typeface="Times New Roman" panose="02020603050405020304" pitchFamily="18" charset="0"/>
            <a:cs typeface="Times New Roman" panose="02020603050405020304" pitchFamily="18" charset="0"/>
          </a:endParaRPr>
        </a:p>
      </dsp:txBody>
      <dsp:txXfrm>
        <a:off x="3743327" y="345273"/>
        <a:ext cx="506179" cy="635333"/>
      </dsp:txXfrm>
    </dsp:sp>
    <dsp:sp modelId="{AD1EC1CA-7DB7-4A2E-B810-CFB6208BFB59}">
      <dsp:nvSpPr>
        <dsp:cNvPr id="0" name=""/>
        <dsp:cNvSpPr/>
      </dsp:nvSpPr>
      <dsp:spPr>
        <a:xfrm>
          <a:off x="3058900" y="403360"/>
          <a:ext cx="849696" cy="51915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lt-LT" sz="900" b="1" kern="1200">
              <a:latin typeface="Times New Roman" panose="02020603050405020304" pitchFamily="18" charset="0"/>
              <a:cs typeface="Times New Roman" panose="02020603050405020304" pitchFamily="18" charset="0"/>
            </a:rPr>
            <a:t>Uždaviniai</a:t>
          </a:r>
          <a:endParaRPr lang="en-US" sz="900" kern="1200"/>
        </a:p>
      </dsp:txBody>
      <dsp:txXfrm>
        <a:off x="3183335" y="479389"/>
        <a:ext cx="600826" cy="367100"/>
      </dsp:txXfrm>
    </dsp:sp>
    <dsp:sp modelId="{2F9B9E3A-74B2-42FD-A200-50A6BF225D8E}">
      <dsp:nvSpPr>
        <dsp:cNvPr id="0" name=""/>
        <dsp:cNvSpPr/>
      </dsp:nvSpPr>
      <dsp:spPr>
        <a:xfrm>
          <a:off x="4988560" y="209130"/>
          <a:ext cx="1038317" cy="907619"/>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5880" tIns="13970" rIns="27940" bIns="13970" numCol="1" spcCol="1270" anchor="ctr" anchorCtr="0">
          <a:noAutofit/>
        </a:bodyPr>
        <a:lstStyle/>
        <a:p>
          <a:pPr lvl="0" algn="ctr" defTabSz="977900">
            <a:lnSpc>
              <a:spcPct val="90000"/>
            </a:lnSpc>
            <a:spcBef>
              <a:spcPct val="0"/>
            </a:spcBef>
            <a:spcAft>
              <a:spcPct val="35000"/>
            </a:spcAft>
          </a:pPr>
          <a:r>
            <a:rPr lang="lt-LT" sz="2200" kern="1200">
              <a:latin typeface="Times New Roman" panose="02020603050405020304" pitchFamily="18" charset="0"/>
              <a:cs typeface="Times New Roman" panose="02020603050405020304" pitchFamily="18" charset="0"/>
            </a:rPr>
            <a:t> </a:t>
          </a:r>
          <a:r>
            <a:rPr lang="lt-LT" sz="1800" kern="1200">
              <a:latin typeface="Times New Roman" panose="02020603050405020304" pitchFamily="18" charset="0"/>
              <a:cs typeface="Times New Roman" panose="02020603050405020304" pitchFamily="18" charset="0"/>
            </a:rPr>
            <a:t>174</a:t>
          </a:r>
          <a:endParaRPr lang="en-US" sz="1800" kern="1200">
            <a:latin typeface="Times New Roman" panose="02020603050405020304" pitchFamily="18" charset="0"/>
            <a:cs typeface="Times New Roman" panose="02020603050405020304" pitchFamily="18" charset="0"/>
          </a:endParaRPr>
        </a:p>
      </dsp:txBody>
      <dsp:txXfrm>
        <a:off x="5248140" y="345273"/>
        <a:ext cx="506179" cy="635333"/>
      </dsp:txXfrm>
    </dsp:sp>
    <dsp:sp modelId="{2A6AC1B1-04B3-4FD6-88BB-F2B49182ED8E}">
      <dsp:nvSpPr>
        <dsp:cNvPr id="0" name=""/>
        <dsp:cNvSpPr/>
      </dsp:nvSpPr>
      <dsp:spPr>
        <a:xfrm>
          <a:off x="4586960" y="403360"/>
          <a:ext cx="803200" cy="51915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lt-LT" sz="800" b="1" kern="1200">
              <a:latin typeface="Times New Roman" panose="02020603050405020304" pitchFamily="18" charset="0"/>
              <a:cs typeface="Times New Roman" panose="02020603050405020304" pitchFamily="18" charset="0"/>
            </a:rPr>
            <a:t>Priemonės</a:t>
          </a:r>
          <a:endParaRPr lang="en-US" sz="800" kern="1200"/>
        </a:p>
      </dsp:txBody>
      <dsp:txXfrm>
        <a:off x="4704586" y="479389"/>
        <a:ext cx="567948" cy="367100"/>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F8CC7D-2F69-4E6A-9DE5-1C982251F1D8}">
      <dsp:nvSpPr>
        <dsp:cNvPr id="0" name=""/>
        <dsp:cNvSpPr/>
      </dsp:nvSpPr>
      <dsp:spPr>
        <a:xfrm>
          <a:off x="2039" y="29743"/>
          <a:ext cx="1226552" cy="288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lt-LT" sz="1000" b="1" kern="1200">
              <a:latin typeface="Times New Roman" panose="02020603050405020304" pitchFamily="18" charset="0"/>
              <a:cs typeface="Times New Roman" panose="02020603050405020304" pitchFamily="18" charset="0"/>
            </a:rPr>
            <a:t>ES</a:t>
          </a:r>
          <a:endParaRPr lang="en-US" sz="1000" b="1" kern="1200">
            <a:latin typeface="Times New Roman" panose="02020603050405020304" pitchFamily="18" charset="0"/>
            <a:cs typeface="Times New Roman" panose="02020603050405020304" pitchFamily="18" charset="0"/>
          </a:endParaRPr>
        </a:p>
      </dsp:txBody>
      <dsp:txXfrm>
        <a:off x="2039" y="29743"/>
        <a:ext cx="1226552" cy="288000"/>
      </dsp:txXfrm>
    </dsp:sp>
    <dsp:sp modelId="{FDDCEC49-A440-4F81-B546-28C97782C49E}">
      <dsp:nvSpPr>
        <dsp:cNvPr id="0" name=""/>
        <dsp:cNvSpPr/>
      </dsp:nvSpPr>
      <dsp:spPr>
        <a:xfrm>
          <a:off x="2039" y="317743"/>
          <a:ext cx="1226552" cy="81075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Europos Sąjungos struktūrinių fondų lėšos</a:t>
          </a:r>
          <a:endParaRPr lang="en-US" sz="1000" kern="1200">
            <a:latin typeface="Times New Roman" panose="02020603050405020304" pitchFamily="18" charset="0"/>
            <a:cs typeface="Times New Roman" panose="02020603050405020304" pitchFamily="18" charset="0"/>
          </a:endParaRPr>
        </a:p>
      </dsp:txBody>
      <dsp:txXfrm>
        <a:off x="2039" y="317743"/>
        <a:ext cx="1226552" cy="810753"/>
      </dsp:txXfrm>
    </dsp:sp>
    <dsp:sp modelId="{1C0E6C20-A976-4B7D-96A3-3CD77BAF09C6}">
      <dsp:nvSpPr>
        <dsp:cNvPr id="0" name=""/>
        <dsp:cNvSpPr/>
      </dsp:nvSpPr>
      <dsp:spPr>
        <a:xfrm>
          <a:off x="1400309" y="29743"/>
          <a:ext cx="1226552" cy="288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lt-LT" sz="1000" b="1" kern="1200">
              <a:latin typeface="Times New Roman" panose="02020603050405020304" pitchFamily="18" charset="0"/>
              <a:cs typeface="Times New Roman" panose="02020603050405020304" pitchFamily="18" charset="0"/>
            </a:rPr>
            <a:t>SB</a:t>
          </a:r>
          <a:endParaRPr lang="en-US" sz="1000" b="1" kern="1200">
            <a:latin typeface="Times New Roman" panose="02020603050405020304" pitchFamily="18" charset="0"/>
            <a:cs typeface="Times New Roman" panose="02020603050405020304" pitchFamily="18" charset="0"/>
          </a:endParaRPr>
        </a:p>
      </dsp:txBody>
      <dsp:txXfrm>
        <a:off x="1400309" y="29743"/>
        <a:ext cx="1226552" cy="288000"/>
      </dsp:txXfrm>
    </dsp:sp>
    <dsp:sp modelId="{EF1B11EF-B4C9-47E2-9358-5DCC04C35819}">
      <dsp:nvSpPr>
        <dsp:cNvPr id="0" name=""/>
        <dsp:cNvSpPr/>
      </dsp:nvSpPr>
      <dsp:spPr>
        <a:xfrm>
          <a:off x="1400309" y="317743"/>
          <a:ext cx="1226552" cy="81075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Rietavo savivaldybės biudžeto lėšos</a:t>
          </a:r>
          <a:endParaRPr lang="en-US" sz="1000" kern="1200"/>
        </a:p>
      </dsp:txBody>
      <dsp:txXfrm>
        <a:off x="1400309" y="317743"/>
        <a:ext cx="1226552" cy="810753"/>
      </dsp:txXfrm>
    </dsp:sp>
    <dsp:sp modelId="{9C46E8BD-7941-4C57-B27D-05803AD7CF4F}">
      <dsp:nvSpPr>
        <dsp:cNvPr id="0" name=""/>
        <dsp:cNvSpPr/>
      </dsp:nvSpPr>
      <dsp:spPr>
        <a:xfrm>
          <a:off x="2798578" y="29743"/>
          <a:ext cx="1226552" cy="288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lt-LT" sz="1000" b="1" kern="1200">
              <a:latin typeface="Times New Roman" panose="02020603050405020304" pitchFamily="18" charset="0"/>
              <a:cs typeface="Times New Roman" panose="02020603050405020304" pitchFamily="18" charset="0"/>
            </a:rPr>
            <a:t>VB</a:t>
          </a:r>
          <a:endParaRPr lang="en-US" sz="1000" b="1" kern="1200">
            <a:latin typeface="Times New Roman" panose="02020603050405020304" pitchFamily="18" charset="0"/>
            <a:cs typeface="Times New Roman" panose="02020603050405020304" pitchFamily="18" charset="0"/>
          </a:endParaRPr>
        </a:p>
      </dsp:txBody>
      <dsp:txXfrm>
        <a:off x="2798578" y="29743"/>
        <a:ext cx="1226552" cy="288000"/>
      </dsp:txXfrm>
    </dsp:sp>
    <dsp:sp modelId="{F1707B21-F2D5-436E-91E2-49CC33F75927}">
      <dsp:nvSpPr>
        <dsp:cNvPr id="0" name=""/>
        <dsp:cNvSpPr/>
      </dsp:nvSpPr>
      <dsp:spPr>
        <a:xfrm>
          <a:off x="2798578" y="317743"/>
          <a:ext cx="1226552" cy="81075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Valstybės biudžeto lėšos</a:t>
          </a:r>
          <a:endParaRPr lang="en-US" sz="1000" kern="1200"/>
        </a:p>
      </dsp:txBody>
      <dsp:txXfrm>
        <a:off x="2798578" y="317743"/>
        <a:ext cx="1226552" cy="810753"/>
      </dsp:txXfrm>
    </dsp:sp>
    <dsp:sp modelId="{A1516120-019C-420C-85B8-A4260458BBE7}">
      <dsp:nvSpPr>
        <dsp:cNvPr id="0" name=""/>
        <dsp:cNvSpPr/>
      </dsp:nvSpPr>
      <dsp:spPr>
        <a:xfrm>
          <a:off x="4196848" y="29743"/>
          <a:ext cx="1226552" cy="288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lt-LT" sz="1000" b="1" kern="1200">
              <a:latin typeface="Times New Roman" panose="02020603050405020304" pitchFamily="18" charset="0"/>
              <a:cs typeface="Times New Roman" panose="02020603050405020304" pitchFamily="18" charset="0"/>
            </a:rPr>
            <a:t>KT</a:t>
          </a:r>
          <a:endParaRPr lang="en-US" sz="1000" b="1" kern="1200">
            <a:latin typeface="Times New Roman" panose="02020603050405020304" pitchFamily="18" charset="0"/>
            <a:cs typeface="Times New Roman" panose="02020603050405020304" pitchFamily="18" charset="0"/>
          </a:endParaRPr>
        </a:p>
      </dsp:txBody>
      <dsp:txXfrm>
        <a:off x="4196848" y="29743"/>
        <a:ext cx="1226552" cy="288000"/>
      </dsp:txXfrm>
    </dsp:sp>
    <dsp:sp modelId="{386A0CF4-F4A7-4884-A896-F7A22A6A4F49}">
      <dsp:nvSpPr>
        <dsp:cNvPr id="0" name=""/>
        <dsp:cNvSpPr/>
      </dsp:nvSpPr>
      <dsp:spPr>
        <a:xfrm>
          <a:off x="4196848" y="317743"/>
          <a:ext cx="1226552" cy="81075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Kitos lėšos: privačios lėšos, kitų finansavimo mechanizmų lėšos ir t. t.</a:t>
          </a:r>
          <a:endParaRPr lang="en-US" sz="1000" kern="1200"/>
        </a:p>
      </dsp:txBody>
      <dsp:txXfrm>
        <a:off x="4196848" y="317743"/>
        <a:ext cx="1226552" cy="810753"/>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E3C1CB-69A9-406E-B94B-DBB5EDE2C85A}">
      <dsp:nvSpPr>
        <dsp:cNvPr id="0" name=""/>
        <dsp:cNvSpPr/>
      </dsp:nvSpPr>
      <dsp:spPr>
        <a:xfrm>
          <a:off x="3314857" y="-9736"/>
          <a:ext cx="791616"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lt-LT" sz="1000" kern="1200">
              <a:latin typeface="Times New Roman" panose="02020603050405020304" pitchFamily="18" charset="0"/>
              <a:cs typeface="Times New Roman" panose="02020603050405020304" pitchFamily="18" charset="0"/>
            </a:rPr>
            <a:t>RSA struktūriniai ir teritoriniai padaliniai, specialistai </a:t>
          </a:r>
          <a:endParaRPr lang="en-US" sz="1000" kern="1200">
            <a:latin typeface="Times New Roman" panose="02020603050405020304" pitchFamily="18" charset="0"/>
            <a:cs typeface="Times New Roman" panose="02020603050405020304" pitchFamily="18" charset="0"/>
          </a:endParaRPr>
        </a:p>
      </dsp:txBody>
      <dsp:txXfrm>
        <a:off x="3314857" y="-9736"/>
        <a:ext cx="791616" cy="791616"/>
      </dsp:txXfrm>
    </dsp:sp>
    <dsp:sp modelId="{7830099E-886D-4DD1-8BE3-61D1CA3D78DE}">
      <dsp:nvSpPr>
        <dsp:cNvPr id="0" name=""/>
        <dsp:cNvSpPr/>
      </dsp:nvSpPr>
      <dsp:spPr>
        <a:xfrm>
          <a:off x="1461200" y="-18089"/>
          <a:ext cx="2968278" cy="2968278"/>
        </a:xfrm>
        <a:prstGeom prst="circularArrow">
          <a:avLst>
            <a:gd name="adj1" fmla="val 5200"/>
            <a:gd name="adj2" fmla="val 335938"/>
            <a:gd name="adj3" fmla="val 20902014"/>
            <a:gd name="adj4" fmla="val 19721970"/>
            <a:gd name="adj5" fmla="val 6067"/>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A614296-A6E0-4D69-85DC-8672C18EBF45}">
      <dsp:nvSpPr>
        <dsp:cNvPr id="0" name=""/>
        <dsp:cNvSpPr/>
      </dsp:nvSpPr>
      <dsp:spPr>
        <a:xfrm>
          <a:off x="3582228" y="1327615"/>
          <a:ext cx="1228897" cy="10616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lt-LT" sz="1000" kern="1200">
              <a:latin typeface="Times New Roman" panose="02020603050405020304" pitchFamily="18" charset="0"/>
              <a:cs typeface="Times New Roman" panose="02020603050405020304" pitchFamily="18" charset="0"/>
            </a:rPr>
            <a:t>RS švietimo, kultūros, socialinių paslaugų ir sveikatos priežiūros įstaigos, RTVIC, Rietavo trečiojo amžiaus universitetas, RS priešgaisrinė gelbėjimo tarnyba</a:t>
          </a:r>
          <a:endParaRPr lang="en-US" sz="1000" kern="1200"/>
        </a:p>
      </dsp:txBody>
      <dsp:txXfrm>
        <a:off x="3582228" y="1327615"/>
        <a:ext cx="1228897" cy="1061605"/>
      </dsp:txXfrm>
    </dsp:sp>
    <dsp:sp modelId="{25F720C3-2936-4D9E-9C51-3CBF8A90FF36}">
      <dsp:nvSpPr>
        <dsp:cNvPr id="0" name=""/>
        <dsp:cNvSpPr/>
      </dsp:nvSpPr>
      <dsp:spPr>
        <a:xfrm>
          <a:off x="1402487" y="58274"/>
          <a:ext cx="2968278" cy="2968278"/>
        </a:xfrm>
        <a:prstGeom prst="circularArrow">
          <a:avLst>
            <a:gd name="adj1" fmla="val 5200"/>
            <a:gd name="adj2" fmla="val 335938"/>
            <a:gd name="adj3" fmla="val 3675842"/>
            <a:gd name="adj4" fmla="val 2754565"/>
            <a:gd name="adj5" fmla="val 6067"/>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5D9CD1D-DE72-46FE-AE2C-F129CF2BBA37}">
      <dsp:nvSpPr>
        <dsp:cNvPr id="0" name=""/>
        <dsp:cNvSpPr/>
      </dsp:nvSpPr>
      <dsp:spPr>
        <a:xfrm>
          <a:off x="2400562" y="2304695"/>
          <a:ext cx="1072086" cy="9273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lt-LT" sz="1000" kern="1200">
              <a:latin typeface="Times New Roman" panose="02020603050405020304" pitchFamily="18" charset="0"/>
              <a:cs typeface="Times New Roman" panose="02020603050405020304" pitchFamily="18" charset="0"/>
            </a:rPr>
            <a:t>RS pavaldume esančios įmonės (UAB "Rietavo komunalinis ūkis", kt. </a:t>
          </a:r>
          <a:endParaRPr lang="en-US" sz="1000" kern="1200"/>
        </a:p>
      </dsp:txBody>
      <dsp:txXfrm>
        <a:off x="2400562" y="2304695"/>
        <a:ext cx="1072086" cy="927379"/>
      </dsp:txXfrm>
    </dsp:sp>
    <dsp:sp modelId="{945715A4-B106-44A3-8329-F5EA0F8FF91B}">
      <dsp:nvSpPr>
        <dsp:cNvPr id="0" name=""/>
        <dsp:cNvSpPr/>
      </dsp:nvSpPr>
      <dsp:spPr>
        <a:xfrm>
          <a:off x="1452466" y="-32664"/>
          <a:ext cx="2968278" cy="2968278"/>
        </a:xfrm>
        <a:prstGeom prst="circularArrow">
          <a:avLst>
            <a:gd name="adj1" fmla="val 5200"/>
            <a:gd name="adj2" fmla="val 335938"/>
            <a:gd name="adj3" fmla="val 7428942"/>
            <a:gd name="adj4" fmla="val 6841165"/>
            <a:gd name="adj5" fmla="val 6067"/>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335FCE6-F012-499B-BAE2-AD662984FC45}">
      <dsp:nvSpPr>
        <dsp:cNvPr id="0" name=""/>
        <dsp:cNvSpPr/>
      </dsp:nvSpPr>
      <dsp:spPr>
        <a:xfrm>
          <a:off x="682888" y="1247963"/>
          <a:ext cx="2002521" cy="12209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lt-LT" sz="1000" kern="1200">
              <a:latin typeface="Times New Roman" panose="02020603050405020304" pitchFamily="18" charset="0"/>
              <a:cs typeface="Times New Roman" panose="02020603050405020304" pitchFamily="18" charset="0"/>
            </a:rPr>
            <a:t>RS NVO, bendruomenės, vietos veiklos grupės,veikiančios RS teritorijoje, Jaunimo reikalų taryba, su jaunimu dirbančios organizcijos, ūkininkų sąjunga, verslininkai ir verslo įmonės, asocijuotos verslo struktūros, kiti privatūs fiziniai ir juridiniai asmenys</a:t>
          </a:r>
          <a:endParaRPr lang="en-US" sz="1000" kern="1200">
            <a:latin typeface="Times New Roman" panose="02020603050405020304" pitchFamily="18" charset="0"/>
            <a:cs typeface="Times New Roman" panose="02020603050405020304" pitchFamily="18" charset="0"/>
          </a:endParaRPr>
        </a:p>
      </dsp:txBody>
      <dsp:txXfrm>
        <a:off x="682888" y="1247963"/>
        <a:ext cx="2002521" cy="1220918"/>
      </dsp:txXfrm>
    </dsp:sp>
    <dsp:sp modelId="{FD0DD483-CFE5-4BF0-A99E-EA1AB127BADE}">
      <dsp:nvSpPr>
        <dsp:cNvPr id="0" name=""/>
        <dsp:cNvSpPr/>
      </dsp:nvSpPr>
      <dsp:spPr>
        <a:xfrm>
          <a:off x="1421668" y="-583463"/>
          <a:ext cx="2968278" cy="2968278"/>
        </a:xfrm>
        <a:prstGeom prst="circularArrow">
          <a:avLst>
            <a:gd name="adj1" fmla="val 5200"/>
            <a:gd name="adj2" fmla="val 335938"/>
            <a:gd name="adj3" fmla="val 10774594"/>
            <a:gd name="adj4" fmla="val 9882566"/>
            <a:gd name="adj5" fmla="val 6067"/>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D20E810-72F3-402D-9A6A-E7EBE7C99762}">
      <dsp:nvSpPr>
        <dsp:cNvPr id="0" name=""/>
        <dsp:cNvSpPr/>
      </dsp:nvSpPr>
      <dsp:spPr>
        <a:xfrm>
          <a:off x="739140" y="-9736"/>
          <a:ext cx="2282919"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lt-LT" sz="1000" kern="1200">
              <a:latin typeface="Times New Roman" panose="02020603050405020304" pitchFamily="18" charset="0"/>
              <a:cs typeface="Times New Roman" panose="02020603050405020304" pitchFamily="18" charset="0"/>
            </a:rPr>
            <a:t>RS socialiniai ekonominiai partneriai (Plungės teritorinės darbo biržos Rietavo poskyris, VSB, KAVPK Rietavo PK, Telšių APGV, LR žemės ūkio rūmai, LŽŪKT Rietavo sav. biuras, LAKD, TRATC</a:t>
          </a:r>
          <a:endParaRPr lang="en-US" sz="1000" kern="1200">
            <a:latin typeface="Times New Roman" panose="02020603050405020304" pitchFamily="18" charset="0"/>
            <a:cs typeface="Times New Roman" panose="02020603050405020304" pitchFamily="18" charset="0"/>
          </a:endParaRPr>
        </a:p>
      </dsp:txBody>
      <dsp:txXfrm>
        <a:off x="739140" y="-9736"/>
        <a:ext cx="2282919" cy="791616"/>
      </dsp:txXfrm>
    </dsp:sp>
    <dsp:sp modelId="{46156B5F-D204-4DDC-928B-6166642AD85C}">
      <dsp:nvSpPr>
        <dsp:cNvPr id="0" name=""/>
        <dsp:cNvSpPr/>
      </dsp:nvSpPr>
      <dsp:spPr>
        <a:xfrm>
          <a:off x="1133125" y="-177115"/>
          <a:ext cx="2968278" cy="2968278"/>
        </a:xfrm>
        <a:prstGeom prst="circularArrow">
          <a:avLst>
            <a:gd name="adj1" fmla="val 5200"/>
            <a:gd name="adj2" fmla="val 335938"/>
            <a:gd name="adj3" fmla="val 17783252"/>
            <a:gd name="adj4" fmla="val 16148021"/>
            <a:gd name="adj5" fmla="val 6067"/>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7C7B66-21B0-4732-B63B-1081EC3F7F93}">
      <dsp:nvSpPr>
        <dsp:cNvPr id="0" name=""/>
        <dsp:cNvSpPr/>
      </dsp:nvSpPr>
      <dsp:spPr>
        <a:xfrm>
          <a:off x="1151191" y="0"/>
          <a:ext cx="2430779" cy="2430779"/>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7C2D110-CE33-44BC-ACD6-87D4288A0E69}">
      <dsp:nvSpPr>
        <dsp:cNvPr id="0" name=""/>
        <dsp:cNvSpPr/>
      </dsp:nvSpPr>
      <dsp:spPr>
        <a:xfrm>
          <a:off x="2366581" y="244383"/>
          <a:ext cx="1580007" cy="575411"/>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latin typeface="Times New Roman" panose="02020603050405020304" pitchFamily="18" charset="0"/>
              <a:cs typeface="Times New Roman" panose="02020603050405020304" pitchFamily="18" charset="0"/>
            </a:rPr>
            <a:t>Politinis lygmuo: RS komitetai, RS taryba </a:t>
          </a:r>
          <a:endParaRPr lang="en-US" sz="1000" kern="1200">
            <a:latin typeface="Times New Roman" panose="02020603050405020304" pitchFamily="18" charset="0"/>
            <a:cs typeface="Times New Roman" panose="02020603050405020304" pitchFamily="18" charset="0"/>
          </a:endParaRPr>
        </a:p>
      </dsp:txBody>
      <dsp:txXfrm>
        <a:off x="2394670" y="272472"/>
        <a:ext cx="1523829" cy="519233"/>
      </dsp:txXfrm>
    </dsp:sp>
    <dsp:sp modelId="{A24E1B54-CB1C-476E-B2DC-33FDB780BF90}">
      <dsp:nvSpPr>
        <dsp:cNvPr id="0" name=""/>
        <dsp:cNvSpPr/>
      </dsp:nvSpPr>
      <dsp:spPr>
        <a:xfrm>
          <a:off x="2366581" y="891721"/>
          <a:ext cx="1580007" cy="575411"/>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lt-LT" sz="700" kern="1200">
              <a:latin typeface="Times New Roman" panose="02020603050405020304" pitchFamily="18" charset="0"/>
              <a:cs typeface="Times New Roman" panose="02020603050405020304" pitchFamily="18" charset="0"/>
            </a:rPr>
            <a:t>Administracinis lygmuo: RSA Teisės ir finansų skyrius, RSA padaliniai (skyriai) ir specialistai, kiti nurodyti vykdytojai, atsakingi už RSSPP dalių įgyvendinimo priežiūrą (stebėseną)</a:t>
          </a:r>
          <a:endParaRPr lang="en-US" sz="700" kern="1200"/>
        </a:p>
      </dsp:txBody>
      <dsp:txXfrm>
        <a:off x="2394670" y="919810"/>
        <a:ext cx="1523829" cy="519233"/>
      </dsp:txXfrm>
    </dsp:sp>
    <dsp:sp modelId="{F5F44C7D-A57E-4D0E-B07E-C0B3622AE822}">
      <dsp:nvSpPr>
        <dsp:cNvPr id="0" name=""/>
        <dsp:cNvSpPr/>
      </dsp:nvSpPr>
      <dsp:spPr>
        <a:xfrm>
          <a:off x="2366581" y="1539058"/>
          <a:ext cx="1580007" cy="575411"/>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lt-LT" sz="700" kern="1200">
              <a:latin typeface="Times New Roman" panose="02020603050405020304" pitchFamily="18" charset="0"/>
              <a:cs typeface="Times New Roman" panose="02020603050405020304" pitchFamily="18" charset="0"/>
            </a:rPr>
            <a:t>Visuomeninis lygmuo: socialiniai-ekonominiai partneriai, visuomenė</a:t>
          </a:r>
          <a:endParaRPr lang="en-US" sz="700" kern="1200"/>
        </a:p>
      </dsp:txBody>
      <dsp:txXfrm>
        <a:off x="2394670" y="1567147"/>
        <a:ext cx="1523829" cy="519233"/>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FA41D8-8C32-4A52-AA19-B838EE896980}">
      <dsp:nvSpPr>
        <dsp:cNvPr id="0" name=""/>
        <dsp:cNvSpPr/>
      </dsp:nvSpPr>
      <dsp:spPr>
        <a:xfrm>
          <a:off x="8523" y="221280"/>
          <a:ext cx="2178868" cy="4870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40640" rIns="113792" bIns="40640" numCol="1" spcCol="1270" anchor="ctr" anchorCtr="0">
          <a:noAutofit/>
        </a:bodyPr>
        <a:lstStyle/>
        <a:p>
          <a:pPr lvl="0" algn="r" defTabSz="711200">
            <a:lnSpc>
              <a:spcPct val="90000"/>
            </a:lnSpc>
            <a:spcBef>
              <a:spcPct val="0"/>
            </a:spcBef>
            <a:spcAft>
              <a:spcPct val="35000"/>
            </a:spcAft>
          </a:pPr>
          <a:r>
            <a:rPr lang="lt-LT" sz="1600" b="1" i="1" kern="1200">
              <a:latin typeface="Times New Roman" panose="02020603050405020304" pitchFamily="18" charset="0"/>
              <a:cs typeface="Times New Roman" panose="02020603050405020304" pitchFamily="18" charset="0"/>
            </a:rPr>
            <a:t>Švietimas, kultūra, jaunimo politika</a:t>
          </a:r>
        </a:p>
      </dsp:txBody>
      <dsp:txXfrm>
        <a:off x="8523" y="221280"/>
        <a:ext cx="2178868" cy="487079"/>
      </dsp:txXfrm>
    </dsp:sp>
    <dsp:sp modelId="{72AD1DE9-7338-4207-939F-6E5F478F95A5}">
      <dsp:nvSpPr>
        <dsp:cNvPr id="0" name=""/>
        <dsp:cNvSpPr/>
      </dsp:nvSpPr>
      <dsp:spPr>
        <a:xfrm>
          <a:off x="2187391" y="572"/>
          <a:ext cx="435773" cy="928495"/>
        </a:xfrm>
        <a:prstGeom prst="leftBrace">
          <a:avLst>
            <a:gd name="adj1" fmla="val 35000"/>
            <a:gd name="adj2" fmla="val 5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6165EE-C510-4AE8-8562-8C00E4668E62}">
      <dsp:nvSpPr>
        <dsp:cNvPr id="0" name=""/>
        <dsp:cNvSpPr/>
      </dsp:nvSpPr>
      <dsp:spPr>
        <a:xfrm>
          <a:off x="2797474" y="572"/>
          <a:ext cx="5926521" cy="9284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lt-LT" sz="1000" i="1" kern="1200">
              <a:latin typeface="Times New Roman" panose="02020603050405020304" pitchFamily="18" charset="0"/>
              <a:cs typeface="Times New Roman" panose="02020603050405020304" pitchFamily="18" charset="0"/>
            </a:rPr>
            <a:t>Siekiant pagerinti ugdymo aplinką, renovuoti Žadvainių pagrindinę mokyklą </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latin typeface="Times New Roman" panose="02020603050405020304" pitchFamily="18" charset="0"/>
              <a:cs typeface="Times New Roman" panose="02020603050405020304" pitchFamily="18" charset="0"/>
            </a:rPr>
            <a:t>Rietavo Lauryno Ivinskio gimnazijos Rietave, Daržų g. 1, sporto salės priestato statyba</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latin typeface="Times New Roman" panose="02020603050405020304" pitchFamily="18" charset="0"/>
              <a:cs typeface="Times New Roman" panose="02020603050405020304" pitchFamily="18" charset="0"/>
            </a:rPr>
            <a:t>Pagerinti ugdymo aplinką Rietavo meno mokykloje</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latin typeface="Times New Roman" panose="02020603050405020304" pitchFamily="18" charset="0"/>
              <a:cs typeface="Times New Roman" panose="02020603050405020304" pitchFamily="18" charset="0"/>
            </a:rPr>
            <a:t>Sutvarkyti Rietavo lopšelio – darželio aplinką (rekonstruoti žaidimo ir sporto aikšteles, pertvarkyti pavėsines ir pan.) </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latin typeface="Times New Roman" panose="02020603050405020304" pitchFamily="18" charset="0"/>
              <a:cs typeface="Times New Roman" panose="02020603050405020304" pitchFamily="18" charset="0"/>
            </a:rPr>
            <a:t>Įsteigti atvirą jaunimo erdvę Tveruose </a:t>
          </a:r>
          <a:endParaRPr lang="en-US" sz="1000" kern="1200">
            <a:latin typeface="Times New Roman" panose="02020603050405020304" pitchFamily="18" charset="0"/>
            <a:cs typeface="Times New Roman" panose="02020603050405020304" pitchFamily="18" charset="0"/>
          </a:endParaRPr>
        </a:p>
      </dsp:txBody>
      <dsp:txXfrm>
        <a:off x="2797474" y="572"/>
        <a:ext cx="5926521" cy="928495"/>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FA41D8-8C32-4A52-AA19-B838EE896980}">
      <dsp:nvSpPr>
        <dsp:cNvPr id="0" name=""/>
        <dsp:cNvSpPr/>
      </dsp:nvSpPr>
      <dsp:spPr>
        <a:xfrm>
          <a:off x="4263" y="5639"/>
          <a:ext cx="2180998" cy="1009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40640" rIns="113792" bIns="40640" numCol="1" spcCol="1270" anchor="ctr" anchorCtr="0">
          <a:noAutofit/>
        </a:bodyPr>
        <a:lstStyle/>
        <a:p>
          <a:pPr lvl="0" algn="r" defTabSz="711200">
            <a:lnSpc>
              <a:spcPct val="90000"/>
            </a:lnSpc>
            <a:spcBef>
              <a:spcPct val="0"/>
            </a:spcBef>
            <a:spcAft>
              <a:spcPct val="35000"/>
            </a:spcAft>
          </a:pPr>
          <a:r>
            <a:rPr lang="lt-LT" sz="1600" b="1" i="1" kern="1200">
              <a:latin typeface="Times New Roman" panose="02020603050405020304" pitchFamily="18" charset="0"/>
              <a:cs typeface="Times New Roman" panose="02020603050405020304" pitchFamily="18" charset="0"/>
            </a:rPr>
            <a:t>Socialinė apsauga, sveikatos priežiūra ir sportas</a:t>
          </a:r>
        </a:p>
      </dsp:txBody>
      <dsp:txXfrm>
        <a:off x="4263" y="5639"/>
        <a:ext cx="2180998" cy="1009800"/>
      </dsp:txXfrm>
    </dsp:sp>
    <dsp:sp modelId="{72AD1DE9-7338-4207-939F-6E5F478F95A5}">
      <dsp:nvSpPr>
        <dsp:cNvPr id="0" name=""/>
        <dsp:cNvSpPr/>
      </dsp:nvSpPr>
      <dsp:spPr>
        <a:xfrm>
          <a:off x="2185261" y="5639"/>
          <a:ext cx="436199" cy="1009800"/>
        </a:xfrm>
        <a:prstGeom prst="leftBrace">
          <a:avLst>
            <a:gd name="adj1" fmla="val 35000"/>
            <a:gd name="adj2" fmla="val 5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6165EE-C510-4AE8-8562-8C00E4668E62}">
      <dsp:nvSpPr>
        <dsp:cNvPr id="0" name=""/>
        <dsp:cNvSpPr/>
      </dsp:nvSpPr>
      <dsp:spPr>
        <a:xfrm>
          <a:off x="2795941" y="5639"/>
          <a:ext cx="5932314" cy="10098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lt-LT" sz="1000" i="1" kern="1200">
              <a:latin typeface="Times New Roman" panose="02020603050405020304" pitchFamily="18" charset="0"/>
              <a:cs typeface="Times New Roman" panose="02020603050405020304" pitchFamily="18" charset="0"/>
            </a:rPr>
            <a:t>Savarankiško gyvenimo namų įsteigimas Rietave </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latin typeface="Times New Roman" panose="02020603050405020304" pitchFamily="18" charset="0"/>
              <a:cs typeface="Times New Roman" panose="02020603050405020304" pitchFamily="18" charset="0"/>
            </a:rPr>
            <a:t>Pradėti teikti laikinojo apgyvendinimo paslaugas asmenims ir šeimoms, patekusiems į krizines situacijas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latin typeface="Times New Roman" panose="02020603050405020304" pitchFamily="18" charset="0"/>
              <a:cs typeface="Times New Roman" panose="02020603050405020304" pitchFamily="18" charset="0"/>
            </a:rPr>
            <a:t>Rekonstruoti Rietavo L. Ivinskio gimnazijos sporto aikštynus </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latin typeface="Times New Roman" panose="02020603050405020304" pitchFamily="18" charset="0"/>
              <a:cs typeface="Times New Roman" panose="02020603050405020304" pitchFamily="18" charset="0"/>
            </a:rPr>
            <a:t>Išnaudoti Plungės technologijų ir verslo kolegijos baseiną Rietavo savivaldybės moksleivių sveikatos stiprinimo programos vykdymui</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latin typeface="Times New Roman" panose="02020603050405020304" pitchFamily="18" charset="0"/>
              <a:cs typeface="Times New Roman" panose="02020603050405020304" pitchFamily="18" charset="0"/>
            </a:rPr>
            <a:t>Įrengti sporto aikštynus Pelaičių, Labradžių, Vatušių gyvenvietėse</a:t>
          </a:r>
          <a:endParaRPr lang="en-US" sz="1000" kern="1200">
            <a:latin typeface="Times New Roman" panose="02020603050405020304" pitchFamily="18" charset="0"/>
            <a:cs typeface="Times New Roman" panose="02020603050405020304" pitchFamily="18" charset="0"/>
          </a:endParaRPr>
        </a:p>
      </dsp:txBody>
      <dsp:txXfrm>
        <a:off x="2795941" y="5639"/>
        <a:ext cx="5932314" cy="1009800"/>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FA41D8-8C32-4A52-AA19-B838EE896980}">
      <dsp:nvSpPr>
        <dsp:cNvPr id="0" name=""/>
        <dsp:cNvSpPr/>
      </dsp:nvSpPr>
      <dsp:spPr>
        <a:xfrm>
          <a:off x="4263" y="43560"/>
          <a:ext cx="2180998" cy="4158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40640" rIns="113792" bIns="40640" numCol="1" spcCol="1270" anchor="ctr" anchorCtr="0">
          <a:noAutofit/>
        </a:bodyPr>
        <a:lstStyle/>
        <a:p>
          <a:pPr lvl="0" algn="r" defTabSz="711200">
            <a:lnSpc>
              <a:spcPct val="90000"/>
            </a:lnSpc>
            <a:spcBef>
              <a:spcPct val="0"/>
            </a:spcBef>
            <a:spcAft>
              <a:spcPct val="35000"/>
            </a:spcAft>
          </a:pPr>
          <a:r>
            <a:rPr lang="lt-LT" sz="1600" b="1" i="1" kern="1200">
              <a:latin typeface="Times New Roman" panose="02020603050405020304" pitchFamily="18" charset="0"/>
              <a:cs typeface="Times New Roman" panose="02020603050405020304" pitchFamily="18" charset="0"/>
            </a:rPr>
            <a:t>Viešasis saugumas</a:t>
          </a:r>
        </a:p>
      </dsp:txBody>
      <dsp:txXfrm>
        <a:off x="4263" y="43560"/>
        <a:ext cx="2180998" cy="415800"/>
      </dsp:txXfrm>
    </dsp:sp>
    <dsp:sp modelId="{72AD1DE9-7338-4207-939F-6E5F478F95A5}">
      <dsp:nvSpPr>
        <dsp:cNvPr id="0" name=""/>
        <dsp:cNvSpPr/>
      </dsp:nvSpPr>
      <dsp:spPr>
        <a:xfrm>
          <a:off x="2185261" y="4578"/>
          <a:ext cx="436199" cy="493762"/>
        </a:xfrm>
        <a:prstGeom prst="leftBrace">
          <a:avLst>
            <a:gd name="adj1" fmla="val 35000"/>
            <a:gd name="adj2" fmla="val 5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6165EE-C510-4AE8-8562-8C00E4668E62}">
      <dsp:nvSpPr>
        <dsp:cNvPr id="0" name=""/>
        <dsp:cNvSpPr/>
      </dsp:nvSpPr>
      <dsp:spPr>
        <a:xfrm>
          <a:off x="2795941" y="4578"/>
          <a:ext cx="5932314" cy="49376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lt-LT" sz="1000" i="1" kern="1200">
              <a:latin typeface="Times New Roman" panose="02020603050405020304" pitchFamily="18" charset="0"/>
              <a:cs typeface="Times New Roman" panose="02020603050405020304" pitchFamily="18" charset="0"/>
            </a:rPr>
            <a:t>Įrengti stebėjimo kameras pavojingiausiose Rietavo miesto vietose (visų pirma – žiedinėje sankryžoje Kvėdarnos g.)</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latin typeface="Times New Roman" panose="02020603050405020304" pitchFamily="18" charset="0"/>
              <a:cs typeface="Times New Roman" panose="02020603050405020304" pitchFamily="18" charset="0"/>
            </a:rPr>
            <a:t>Stebėjimo sistemų įrengimas ir plėtra prie Rietavo savivaldybės švietimo įstaigų</a:t>
          </a:r>
          <a:endParaRPr lang="en-US" sz="1000" kern="1200">
            <a:latin typeface="Times New Roman" panose="02020603050405020304" pitchFamily="18" charset="0"/>
            <a:cs typeface="Times New Roman" panose="02020603050405020304" pitchFamily="18" charset="0"/>
          </a:endParaRPr>
        </a:p>
      </dsp:txBody>
      <dsp:txXfrm>
        <a:off x="2795941" y="4578"/>
        <a:ext cx="5932314" cy="49376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D4A32C-113F-4090-B6BF-25F7D8F90B59}">
      <dsp:nvSpPr>
        <dsp:cNvPr id="0" name=""/>
        <dsp:cNvSpPr/>
      </dsp:nvSpPr>
      <dsp:spPr>
        <a:xfrm>
          <a:off x="-3074143" y="-473298"/>
          <a:ext cx="3666936" cy="3666936"/>
        </a:xfrm>
        <a:prstGeom prst="blockArc">
          <a:avLst>
            <a:gd name="adj1" fmla="val 18900000"/>
            <a:gd name="adj2" fmla="val 2700000"/>
            <a:gd name="adj3" fmla="val 589"/>
          </a:avLst>
        </a:pr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F08B289-F4C0-4C14-8BA9-464784A908A2}">
      <dsp:nvSpPr>
        <dsp:cNvPr id="0" name=""/>
        <dsp:cNvSpPr/>
      </dsp:nvSpPr>
      <dsp:spPr>
        <a:xfrm>
          <a:off x="381158" y="272034"/>
          <a:ext cx="4720756" cy="54406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31854" tIns="27940" rIns="27940" bIns="27940" numCol="1" spcCol="1270" anchor="ctr" anchorCtr="0">
          <a:noAutofit/>
        </a:bodyPr>
        <a:lstStyle/>
        <a:p>
          <a:pPr lvl="0" algn="l" defTabSz="488950">
            <a:lnSpc>
              <a:spcPct val="90000"/>
            </a:lnSpc>
            <a:spcBef>
              <a:spcPct val="0"/>
            </a:spcBef>
            <a:spcAft>
              <a:spcPct val="35000"/>
            </a:spcAft>
          </a:pPr>
          <a:r>
            <a:rPr lang="lt-LT" sz="1100" b="1" kern="1200">
              <a:latin typeface="Times New Roman" panose="02020603050405020304" pitchFamily="18" charset="0"/>
              <a:cs typeface="Times New Roman" panose="02020603050405020304" pitchFamily="18" charset="0"/>
            </a:rPr>
            <a:t>1. Švietimo, kultūros, sporto, socialinės apsaugos, sveikatos, jaunimo ir nevyriausybinių organizacijų, viešojo valdymo, informacinių technologijų, žmogiškųjų išteklių ir viešojo saugumo </a:t>
          </a:r>
          <a:r>
            <a:rPr lang="lt-LT" sz="1100" b="1" u="sng" kern="1200">
              <a:latin typeface="Times New Roman" panose="02020603050405020304" pitchFamily="18" charset="0"/>
              <a:cs typeface="Times New Roman" panose="02020603050405020304" pitchFamily="18" charset="0"/>
            </a:rPr>
            <a:t>darbo grupė </a:t>
          </a:r>
          <a:endParaRPr lang="en-US" sz="1100" b="1" u="sng" kern="1200">
            <a:latin typeface="Times New Roman" panose="02020603050405020304" pitchFamily="18" charset="0"/>
            <a:cs typeface="Times New Roman" panose="02020603050405020304" pitchFamily="18" charset="0"/>
          </a:endParaRPr>
        </a:p>
      </dsp:txBody>
      <dsp:txXfrm>
        <a:off x="381158" y="272034"/>
        <a:ext cx="4720756" cy="544068"/>
      </dsp:txXfrm>
    </dsp:sp>
    <dsp:sp modelId="{3649D017-6D86-4501-8B5E-4AC1A8CB05FF}">
      <dsp:nvSpPr>
        <dsp:cNvPr id="0" name=""/>
        <dsp:cNvSpPr/>
      </dsp:nvSpPr>
      <dsp:spPr>
        <a:xfrm>
          <a:off x="41116" y="204025"/>
          <a:ext cx="680085" cy="680085"/>
        </a:xfrm>
        <a:prstGeom prst="ellipse">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85EC9901-BEAD-4436-8334-F090E747990F}">
      <dsp:nvSpPr>
        <dsp:cNvPr id="0" name=""/>
        <dsp:cNvSpPr/>
      </dsp:nvSpPr>
      <dsp:spPr>
        <a:xfrm>
          <a:off x="578927" y="1088136"/>
          <a:ext cx="4522987" cy="54406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31854" tIns="27940" rIns="27940" bIns="27940" numCol="1" spcCol="1270" anchor="ctr" anchorCtr="0">
          <a:noAutofit/>
        </a:bodyPr>
        <a:lstStyle/>
        <a:p>
          <a:pPr lvl="0" algn="l" defTabSz="488950">
            <a:lnSpc>
              <a:spcPct val="90000"/>
            </a:lnSpc>
            <a:spcBef>
              <a:spcPct val="0"/>
            </a:spcBef>
            <a:spcAft>
              <a:spcPct val="35000"/>
            </a:spcAft>
          </a:pPr>
          <a:r>
            <a:rPr lang="lt-LT" sz="1100" b="1" kern="1200">
              <a:latin typeface="Times New Roman" panose="02020603050405020304" pitchFamily="18" charset="0"/>
              <a:cs typeface="Times New Roman" panose="02020603050405020304" pitchFamily="18" charset="0"/>
            </a:rPr>
            <a:t>2. Verslo, ekonomikos, žemės ūkio, turizmo, kultūros ir gamtos paveldo, miesto ir kaimo plėtros </a:t>
          </a:r>
          <a:r>
            <a:rPr lang="lt-LT" sz="1100" b="1" u="sng" kern="1200">
              <a:latin typeface="Times New Roman" panose="02020603050405020304" pitchFamily="18" charset="0"/>
              <a:cs typeface="Times New Roman" panose="02020603050405020304" pitchFamily="18" charset="0"/>
            </a:rPr>
            <a:t>darbo grupė </a:t>
          </a:r>
          <a:endParaRPr lang="en-US" sz="1100" kern="1200"/>
        </a:p>
      </dsp:txBody>
      <dsp:txXfrm>
        <a:off x="578927" y="1088136"/>
        <a:ext cx="4522987" cy="544068"/>
      </dsp:txXfrm>
    </dsp:sp>
    <dsp:sp modelId="{8EB704ED-B798-4F82-BC23-F2AEB917CFF0}">
      <dsp:nvSpPr>
        <dsp:cNvPr id="0" name=""/>
        <dsp:cNvSpPr/>
      </dsp:nvSpPr>
      <dsp:spPr>
        <a:xfrm>
          <a:off x="238885" y="1020127"/>
          <a:ext cx="680085" cy="680085"/>
        </a:xfrm>
        <a:prstGeom prst="ellipse">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 modelId="{59E5BFE1-539B-4A13-80DE-99F23D33A0AE}">
      <dsp:nvSpPr>
        <dsp:cNvPr id="0" name=""/>
        <dsp:cNvSpPr/>
      </dsp:nvSpPr>
      <dsp:spPr>
        <a:xfrm>
          <a:off x="381158" y="1904238"/>
          <a:ext cx="4720756" cy="54406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31854" tIns="25400" rIns="25400" bIns="25400" numCol="1" spcCol="1270" anchor="ctr" anchorCtr="0">
          <a:noAutofit/>
        </a:bodyPr>
        <a:lstStyle/>
        <a:p>
          <a:pPr lvl="0" algn="l" defTabSz="444500">
            <a:lnSpc>
              <a:spcPct val="90000"/>
            </a:lnSpc>
            <a:spcBef>
              <a:spcPct val="0"/>
            </a:spcBef>
            <a:spcAft>
              <a:spcPct val="35000"/>
            </a:spcAft>
          </a:pPr>
          <a:r>
            <a:rPr lang="lt-LT" sz="1000" b="1" kern="1200">
              <a:latin typeface="Times New Roman" panose="02020603050405020304" pitchFamily="18" charset="0"/>
              <a:cs typeface="Times New Roman" panose="02020603050405020304" pitchFamily="18" charset="0"/>
            </a:rPr>
            <a:t>3. Teritorijų planavimo, susisiekimo, vandens tiekimo, nuotekų, atliekų šalinimo, energetinio ir šilumos ūkio infrastruktūros, viešo naudojimo teritorijų, aplinkos apsaugos ir kito savivaldybės valdomo turto </a:t>
          </a:r>
          <a:r>
            <a:rPr lang="lt-LT" sz="1000" b="1" u="sng" kern="1200">
              <a:latin typeface="Times New Roman" panose="02020603050405020304" pitchFamily="18" charset="0"/>
              <a:cs typeface="Times New Roman" panose="02020603050405020304" pitchFamily="18" charset="0"/>
            </a:rPr>
            <a:t>darbo grupė </a:t>
          </a:r>
          <a:endParaRPr lang="en-US" sz="1000" kern="1200"/>
        </a:p>
      </dsp:txBody>
      <dsp:txXfrm>
        <a:off x="381158" y="1904238"/>
        <a:ext cx="4720756" cy="544068"/>
      </dsp:txXfrm>
    </dsp:sp>
    <dsp:sp modelId="{588D9C63-D10A-4136-9548-5FBF0BC48BD4}">
      <dsp:nvSpPr>
        <dsp:cNvPr id="0" name=""/>
        <dsp:cNvSpPr/>
      </dsp:nvSpPr>
      <dsp:spPr>
        <a:xfrm>
          <a:off x="41116" y="1836229"/>
          <a:ext cx="680085" cy="680085"/>
        </a:xfrm>
        <a:prstGeom prst="ellipse">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0800" h="19050" prst="relaxedInset"/>
          <a:contourClr>
            <a:schemeClr val="bg1"/>
          </a:contourClr>
        </a:sp3d>
      </dsp:spPr>
      <dsp:style>
        <a:lnRef idx="1">
          <a:scrgbClr r="0" g="0" b="0"/>
        </a:lnRef>
        <a:fillRef idx="1">
          <a:scrgbClr r="0" g="0" b="0"/>
        </a:fillRef>
        <a:effectRef idx="2">
          <a:scrgbClr r="0" g="0" b="0"/>
        </a:effectRef>
        <a:fontRef idx="minor"/>
      </dsp:style>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FA41D8-8C32-4A52-AA19-B838EE896980}">
      <dsp:nvSpPr>
        <dsp:cNvPr id="0" name=""/>
        <dsp:cNvSpPr/>
      </dsp:nvSpPr>
      <dsp:spPr>
        <a:xfrm>
          <a:off x="8523" y="140"/>
          <a:ext cx="2178868" cy="3730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40640" rIns="113792" bIns="40640" numCol="1" spcCol="1270" anchor="ctr" anchorCtr="0">
          <a:noAutofit/>
        </a:bodyPr>
        <a:lstStyle/>
        <a:p>
          <a:pPr lvl="0" algn="r" defTabSz="711200">
            <a:lnSpc>
              <a:spcPct val="90000"/>
            </a:lnSpc>
            <a:spcBef>
              <a:spcPct val="0"/>
            </a:spcBef>
            <a:spcAft>
              <a:spcPct val="35000"/>
            </a:spcAft>
          </a:pPr>
          <a:r>
            <a:rPr lang="lt-LT" sz="1600" b="1" i="1" kern="1200">
              <a:latin typeface="Times New Roman" panose="02020603050405020304" pitchFamily="18" charset="0"/>
              <a:cs typeface="Times New Roman" panose="02020603050405020304" pitchFamily="18" charset="0"/>
            </a:rPr>
            <a:t>Verslas, investicijų pritraukimas</a:t>
          </a:r>
        </a:p>
      </dsp:txBody>
      <dsp:txXfrm>
        <a:off x="8523" y="140"/>
        <a:ext cx="2178868" cy="373098"/>
      </dsp:txXfrm>
    </dsp:sp>
    <dsp:sp modelId="{72AD1DE9-7338-4207-939F-6E5F478F95A5}">
      <dsp:nvSpPr>
        <dsp:cNvPr id="0" name=""/>
        <dsp:cNvSpPr/>
      </dsp:nvSpPr>
      <dsp:spPr>
        <a:xfrm>
          <a:off x="2187391" y="140"/>
          <a:ext cx="435773" cy="373098"/>
        </a:xfrm>
        <a:prstGeom prst="leftBrace">
          <a:avLst>
            <a:gd name="adj1" fmla="val 35000"/>
            <a:gd name="adj2" fmla="val 5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6165EE-C510-4AE8-8562-8C00E4668E62}">
      <dsp:nvSpPr>
        <dsp:cNvPr id="0" name=""/>
        <dsp:cNvSpPr/>
      </dsp:nvSpPr>
      <dsp:spPr>
        <a:xfrm>
          <a:off x="2797474" y="140"/>
          <a:ext cx="5926521" cy="37309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lt-LT" sz="1000" i="1" kern="1200">
              <a:latin typeface="Times New Roman" panose="02020603050405020304" pitchFamily="18" charset="0"/>
              <a:cs typeface="Times New Roman" panose="02020603050405020304" pitchFamily="18" charset="0"/>
            </a:rPr>
            <a:t>Sudaryti palankias sąlygas verslo subjektų (motelių, logistikos, prekybos ir kitų verslų) kūrimuisi prie magistralinio kelio A1 (Kaunas-Klaipėda) Girėnų, Spraudžio, Žadvainių gyvenviečių teritorijose</a:t>
          </a:r>
          <a:endParaRPr lang="en-US" sz="1000" kern="1200">
            <a:latin typeface="Times New Roman" panose="02020603050405020304" pitchFamily="18" charset="0"/>
            <a:cs typeface="Times New Roman" panose="02020603050405020304" pitchFamily="18" charset="0"/>
          </a:endParaRPr>
        </a:p>
      </dsp:txBody>
      <dsp:txXfrm>
        <a:off x="2797474" y="140"/>
        <a:ext cx="5926521" cy="373098"/>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FA41D8-8C32-4A52-AA19-B838EE896980}">
      <dsp:nvSpPr>
        <dsp:cNvPr id="0" name=""/>
        <dsp:cNvSpPr/>
      </dsp:nvSpPr>
      <dsp:spPr>
        <a:xfrm>
          <a:off x="4263" y="1019"/>
          <a:ext cx="2180998" cy="851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40640" rIns="113792" bIns="40640" numCol="1" spcCol="1270" anchor="ctr" anchorCtr="0">
          <a:noAutofit/>
        </a:bodyPr>
        <a:lstStyle/>
        <a:p>
          <a:pPr lvl="0" algn="r" defTabSz="711200">
            <a:lnSpc>
              <a:spcPct val="90000"/>
            </a:lnSpc>
            <a:spcBef>
              <a:spcPct val="0"/>
            </a:spcBef>
            <a:spcAft>
              <a:spcPct val="35000"/>
            </a:spcAft>
          </a:pPr>
          <a:r>
            <a:rPr lang="lt-LT" sz="1600" b="1" i="1" kern="1200">
              <a:latin typeface="Times New Roman" panose="02020603050405020304" pitchFamily="18" charset="0"/>
              <a:cs typeface="Times New Roman" panose="02020603050405020304" pitchFamily="18" charset="0"/>
            </a:rPr>
            <a:t>Turizmas, kultūros ir gamtos paveldas</a:t>
          </a:r>
        </a:p>
      </dsp:txBody>
      <dsp:txXfrm>
        <a:off x="4263" y="1019"/>
        <a:ext cx="2180998" cy="851400"/>
      </dsp:txXfrm>
    </dsp:sp>
    <dsp:sp modelId="{72AD1DE9-7338-4207-939F-6E5F478F95A5}">
      <dsp:nvSpPr>
        <dsp:cNvPr id="0" name=""/>
        <dsp:cNvSpPr/>
      </dsp:nvSpPr>
      <dsp:spPr>
        <a:xfrm>
          <a:off x="2185261" y="1019"/>
          <a:ext cx="436199" cy="851400"/>
        </a:xfrm>
        <a:prstGeom prst="leftBrace">
          <a:avLst>
            <a:gd name="adj1" fmla="val 35000"/>
            <a:gd name="adj2" fmla="val 5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6165EE-C510-4AE8-8562-8C00E4668E62}">
      <dsp:nvSpPr>
        <dsp:cNvPr id="0" name=""/>
        <dsp:cNvSpPr/>
      </dsp:nvSpPr>
      <dsp:spPr>
        <a:xfrm>
          <a:off x="2795941" y="1019"/>
          <a:ext cx="5932314" cy="8514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lt-LT" sz="1000" i="1" kern="1200">
              <a:latin typeface="Times New Roman" panose="02020603050405020304" pitchFamily="18" charset="0"/>
              <a:cs typeface="Times New Roman" panose="02020603050405020304" pitchFamily="18" charset="0"/>
            </a:rPr>
            <a:t>Rietavo Oginskių kultūros istorijos muziejaus kompleksinis sutvarkymas ir pritaikymas kultūrinėms, edukacinėms reikmėms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latin typeface="Times New Roman" panose="02020603050405020304" pitchFamily="18" charset="0"/>
              <a:cs typeface="Times New Roman" panose="02020603050405020304" pitchFamily="18" charset="0"/>
            </a:rPr>
            <a:t>Atlikti tvarkybos darbus Tverų Švč. Mergelės Marijos apsilankymo bažnyčioje bei pritaikyti jas turistų lankymui</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latin typeface="Times New Roman" panose="02020603050405020304" pitchFamily="18" charset="0"/>
              <a:cs typeface="Times New Roman" panose="02020603050405020304" pitchFamily="18" charset="0"/>
            </a:rPr>
            <a:t>Restauruoti visas Rietavo savivaldybės teritorijoje esančias koplytėles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latin typeface="Times New Roman" panose="02020603050405020304" pitchFamily="18" charset="0"/>
              <a:cs typeface="Times New Roman" panose="02020603050405020304" pitchFamily="18" charset="0"/>
            </a:rPr>
            <a:t>Pritaikyti Lopaičių piliakalnį ir jo apylinkes turizmo reikmėms</a:t>
          </a:r>
          <a:endParaRPr lang="en-US" sz="1000" kern="1200">
            <a:latin typeface="Times New Roman" panose="02020603050405020304" pitchFamily="18" charset="0"/>
            <a:cs typeface="Times New Roman" panose="02020603050405020304" pitchFamily="18" charset="0"/>
          </a:endParaRPr>
        </a:p>
      </dsp:txBody>
      <dsp:txXfrm>
        <a:off x="2795941" y="1019"/>
        <a:ext cx="5932314" cy="851400"/>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FA41D8-8C32-4A52-AA19-B838EE896980}">
      <dsp:nvSpPr>
        <dsp:cNvPr id="0" name=""/>
        <dsp:cNvSpPr/>
      </dsp:nvSpPr>
      <dsp:spPr>
        <a:xfrm>
          <a:off x="4263" y="31469"/>
          <a:ext cx="2180998" cy="752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40640" rIns="113792" bIns="40640" numCol="1" spcCol="1270" anchor="ctr" anchorCtr="0">
          <a:noAutofit/>
        </a:bodyPr>
        <a:lstStyle/>
        <a:p>
          <a:pPr lvl="0" algn="r" defTabSz="711200">
            <a:lnSpc>
              <a:spcPct val="90000"/>
            </a:lnSpc>
            <a:spcBef>
              <a:spcPct val="0"/>
            </a:spcBef>
            <a:spcAft>
              <a:spcPct val="35000"/>
            </a:spcAft>
          </a:pPr>
          <a:r>
            <a:rPr lang="lt-LT" sz="1600" b="1" i="1" kern="1200">
              <a:latin typeface="Times New Roman" panose="02020603050405020304" pitchFamily="18" charset="0"/>
              <a:cs typeface="Times New Roman" panose="02020603050405020304" pitchFamily="18" charset="0"/>
            </a:rPr>
            <a:t>Kompleksinė Rietavo miesto plėtra</a:t>
          </a:r>
        </a:p>
      </dsp:txBody>
      <dsp:txXfrm>
        <a:off x="4263" y="31469"/>
        <a:ext cx="2180998" cy="752400"/>
      </dsp:txXfrm>
    </dsp:sp>
    <dsp:sp modelId="{72AD1DE9-7338-4207-939F-6E5F478F95A5}">
      <dsp:nvSpPr>
        <dsp:cNvPr id="0" name=""/>
        <dsp:cNvSpPr/>
      </dsp:nvSpPr>
      <dsp:spPr>
        <a:xfrm>
          <a:off x="2185261" y="7957"/>
          <a:ext cx="436199" cy="799425"/>
        </a:xfrm>
        <a:prstGeom prst="leftBrace">
          <a:avLst>
            <a:gd name="adj1" fmla="val 35000"/>
            <a:gd name="adj2" fmla="val 5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6165EE-C510-4AE8-8562-8C00E4668E62}">
      <dsp:nvSpPr>
        <dsp:cNvPr id="0" name=""/>
        <dsp:cNvSpPr/>
      </dsp:nvSpPr>
      <dsp:spPr>
        <a:xfrm>
          <a:off x="2795941" y="7957"/>
          <a:ext cx="5932314" cy="79942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lt-LT" sz="1000" i="1" kern="1200">
              <a:latin typeface="Times New Roman" panose="02020603050405020304" pitchFamily="18" charset="0"/>
              <a:cs typeface="Times New Roman" panose="02020603050405020304" pitchFamily="18" charset="0"/>
            </a:rPr>
            <a:t>Rietavo kunigaikščių Oginskių dvarvietės sutvarkymas ir pritaikymas bendruomeniniams poreikiams, naujų paslaugų teikimui</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latin typeface="Times New Roman" panose="02020603050405020304" pitchFamily="18" charset="0"/>
              <a:cs typeface="Times New Roman" panose="02020603050405020304" pitchFamily="18" charset="0"/>
            </a:rPr>
            <a:t>Viešosios erdvės su prieigomis sutvarkymas Rietavo miesto Laisvės gatvėje įrengiant Žemės ūkio produktų turgelį </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latin typeface="Times New Roman" panose="02020603050405020304" pitchFamily="18" charset="0"/>
              <a:cs typeface="Times New Roman" panose="02020603050405020304" pitchFamily="18" charset="0"/>
            </a:rPr>
            <a:t>Rietavo miesto gyvenamųjų kvartalų kompleksinis sutvarkymas, didinant gyvenamosios aplinkos patrauklumą</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latin typeface="Times New Roman" panose="02020603050405020304" pitchFamily="18" charset="0"/>
              <a:cs typeface="Times New Roman" panose="02020603050405020304" pitchFamily="18" charset="0"/>
            </a:rPr>
            <a:t>Poilsio ir rekreacijos zonos įrengimas šalia Rietavo kunigaikščių Oginskių dvarvietės</a:t>
          </a:r>
          <a:endParaRPr lang="en-US" sz="1000" kern="1200">
            <a:latin typeface="Times New Roman" panose="02020603050405020304" pitchFamily="18" charset="0"/>
            <a:cs typeface="Times New Roman" panose="02020603050405020304" pitchFamily="18" charset="0"/>
          </a:endParaRPr>
        </a:p>
      </dsp:txBody>
      <dsp:txXfrm>
        <a:off x="2795941" y="7957"/>
        <a:ext cx="5932314" cy="799425"/>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FA41D8-8C32-4A52-AA19-B838EE896980}">
      <dsp:nvSpPr>
        <dsp:cNvPr id="0" name=""/>
        <dsp:cNvSpPr/>
      </dsp:nvSpPr>
      <dsp:spPr>
        <a:xfrm>
          <a:off x="4263" y="3359"/>
          <a:ext cx="2180998" cy="1029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40640" rIns="113792" bIns="40640" numCol="1" spcCol="1270" anchor="ctr" anchorCtr="0">
          <a:noAutofit/>
        </a:bodyPr>
        <a:lstStyle/>
        <a:p>
          <a:pPr lvl="0" algn="r" defTabSz="711200">
            <a:lnSpc>
              <a:spcPct val="90000"/>
            </a:lnSpc>
            <a:spcBef>
              <a:spcPct val="0"/>
            </a:spcBef>
            <a:spcAft>
              <a:spcPct val="35000"/>
            </a:spcAft>
          </a:pPr>
          <a:r>
            <a:rPr lang="lt-LT" sz="1600" b="1" i="1" kern="1200">
              <a:latin typeface="Times New Roman" panose="02020603050405020304" pitchFamily="18" charset="0"/>
              <a:cs typeface="Times New Roman" panose="02020603050405020304" pitchFamily="18" charset="0"/>
            </a:rPr>
            <a:t>Kompleksinė Rietavo kaimiškų vietovių plėtra</a:t>
          </a:r>
        </a:p>
      </dsp:txBody>
      <dsp:txXfrm>
        <a:off x="4263" y="3359"/>
        <a:ext cx="2180998" cy="1029600"/>
      </dsp:txXfrm>
    </dsp:sp>
    <dsp:sp modelId="{72AD1DE9-7338-4207-939F-6E5F478F95A5}">
      <dsp:nvSpPr>
        <dsp:cNvPr id="0" name=""/>
        <dsp:cNvSpPr/>
      </dsp:nvSpPr>
      <dsp:spPr>
        <a:xfrm>
          <a:off x="2185261" y="3359"/>
          <a:ext cx="436199" cy="1029600"/>
        </a:xfrm>
        <a:prstGeom prst="leftBrace">
          <a:avLst>
            <a:gd name="adj1" fmla="val 35000"/>
            <a:gd name="adj2" fmla="val 5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6165EE-C510-4AE8-8562-8C00E4668E62}">
      <dsp:nvSpPr>
        <dsp:cNvPr id="0" name=""/>
        <dsp:cNvSpPr/>
      </dsp:nvSpPr>
      <dsp:spPr>
        <a:xfrm>
          <a:off x="2795941" y="3359"/>
          <a:ext cx="5932314" cy="10296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lt-LT" sz="1000" i="1" kern="1200">
              <a:latin typeface="Times New Roman" panose="02020603050405020304" pitchFamily="18" charset="0"/>
              <a:cs typeface="Times New Roman" panose="02020603050405020304" pitchFamily="18" charset="0"/>
            </a:rPr>
            <a:t>Rietavo savivaldybės Tverų seniūnijos Piliakalnio gatvės kapitalinis remontas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latin typeface="Times New Roman" panose="02020603050405020304" pitchFamily="18" charset="0"/>
              <a:cs typeface="Times New Roman" panose="02020603050405020304" pitchFamily="18" charset="0"/>
            </a:rPr>
            <a:t>Rietavo savivaldybės Medingėnų seniūnijos Gėlių ir Mokyklos gatvių rekonstrukcija</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latin typeface="Times New Roman" panose="02020603050405020304" pitchFamily="18" charset="0"/>
              <a:cs typeface="Times New Roman" panose="02020603050405020304" pitchFamily="18" charset="0"/>
            </a:rPr>
            <a:t>Rietavo savivaldybės Tverų seniūnijos Tauravo kaimo Tverų, Dvaro ir Jurginų gatvių kapitalinis remontas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latin typeface="Times New Roman" panose="02020603050405020304" pitchFamily="18" charset="0"/>
              <a:cs typeface="Times New Roman" panose="02020603050405020304" pitchFamily="18" charset="0"/>
            </a:rPr>
            <a:t>Rietavo savivaldybės Medingėnų seniūnijos Užpelių kaimo Užpelių ir Kalnelio gatvių dangų kapitalinis remontas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latin typeface="Times New Roman" panose="02020603050405020304" pitchFamily="18" charset="0"/>
              <a:cs typeface="Times New Roman" panose="02020603050405020304" pitchFamily="18" charset="0"/>
            </a:rPr>
            <a:t>Rietavo savivaldybės Rietavo seniūnijos Girėnų, Labardžių ir Žadvainų kaimų gatvių apšvietimo įrengimas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latin typeface="Times New Roman" panose="02020603050405020304" pitchFamily="18" charset="0"/>
              <a:cs typeface="Times New Roman" panose="02020603050405020304" pitchFamily="18" charset="0"/>
            </a:rPr>
            <a:t>Rietavo savivaldybės Daugėdų seniūnijos Gudalių gatvės apšvietimo įrengimas</a:t>
          </a:r>
          <a:endParaRPr lang="en-US" sz="1000" kern="1200">
            <a:latin typeface="Times New Roman" panose="02020603050405020304" pitchFamily="18" charset="0"/>
            <a:cs typeface="Times New Roman" panose="02020603050405020304" pitchFamily="18" charset="0"/>
          </a:endParaRPr>
        </a:p>
      </dsp:txBody>
      <dsp:txXfrm>
        <a:off x="2795941" y="3359"/>
        <a:ext cx="5932314" cy="1029600"/>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FA41D8-8C32-4A52-AA19-B838EE896980}">
      <dsp:nvSpPr>
        <dsp:cNvPr id="0" name=""/>
        <dsp:cNvSpPr/>
      </dsp:nvSpPr>
      <dsp:spPr>
        <a:xfrm>
          <a:off x="8523" y="469971"/>
          <a:ext cx="2178868" cy="963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40640" rIns="113792" bIns="40640" numCol="1" spcCol="1270" anchor="ctr" anchorCtr="0">
          <a:noAutofit/>
        </a:bodyPr>
        <a:lstStyle/>
        <a:p>
          <a:pPr lvl="0" algn="r" defTabSz="711200">
            <a:lnSpc>
              <a:spcPct val="90000"/>
            </a:lnSpc>
            <a:spcBef>
              <a:spcPct val="0"/>
            </a:spcBef>
            <a:spcAft>
              <a:spcPct val="35000"/>
            </a:spcAft>
          </a:pPr>
          <a:r>
            <a:rPr lang="lt-LT" sz="1600" b="1" i="1" kern="1200">
              <a:latin typeface="Times New Roman" panose="02020603050405020304" pitchFamily="18" charset="0"/>
              <a:cs typeface="Times New Roman" panose="02020603050405020304" pitchFamily="18" charset="0"/>
            </a:rPr>
            <a:t>Vandens tiekimo ir nuotekų šalinimo infrastruktūra</a:t>
          </a:r>
        </a:p>
      </dsp:txBody>
      <dsp:txXfrm>
        <a:off x="8523" y="469971"/>
        <a:ext cx="2178868" cy="96377"/>
      </dsp:txXfrm>
    </dsp:sp>
    <dsp:sp modelId="{72AD1DE9-7338-4207-939F-6E5F478F95A5}">
      <dsp:nvSpPr>
        <dsp:cNvPr id="0" name=""/>
        <dsp:cNvSpPr/>
      </dsp:nvSpPr>
      <dsp:spPr>
        <a:xfrm>
          <a:off x="2187391" y="130"/>
          <a:ext cx="435773" cy="1036058"/>
        </a:xfrm>
        <a:prstGeom prst="leftBrace">
          <a:avLst>
            <a:gd name="adj1" fmla="val 35000"/>
            <a:gd name="adj2" fmla="val 5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6165EE-C510-4AE8-8562-8C00E4668E62}">
      <dsp:nvSpPr>
        <dsp:cNvPr id="0" name=""/>
        <dsp:cNvSpPr/>
      </dsp:nvSpPr>
      <dsp:spPr>
        <a:xfrm>
          <a:off x="2797474" y="130"/>
          <a:ext cx="5926521" cy="103605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lt-LT" sz="1000" i="1" kern="1200">
              <a:solidFill>
                <a:sysClr val="window" lastClr="FFFFFF"/>
              </a:solidFill>
              <a:latin typeface="Times New Roman" panose="02020603050405020304" pitchFamily="18" charset="0"/>
              <a:ea typeface="+mn-ea"/>
              <a:cs typeface="Times New Roman" panose="02020603050405020304" pitchFamily="18" charset="0"/>
            </a:rPr>
            <a:t>Įrengti artezinį gręžinį ir vandentiekio sistemą Stumbrių k., Rietavo seniūnijoje </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solidFill>
                <a:sysClr val="window" lastClr="FFFFFF"/>
              </a:solidFill>
              <a:latin typeface="Times New Roman" panose="02020603050405020304" pitchFamily="18" charset="0"/>
              <a:ea typeface="+mn-ea"/>
              <a:cs typeface="Times New Roman" panose="02020603050405020304" pitchFamily="18" charset="0"/>
            </a:rPr>
            <a:t>Įrengti vandentiekio ir nuotekų šalinimo sistemas Pajomančio k., Tverų seniūnijoje</a:t>
          </a:r>
          <a:endParaRPr lang="lt-LT" sz="1000" kern="1200">
            <a:solidFill>
              <a:sysClr val="window" lastClr="FFFFFF"/>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solidFill>
                <a:sysClr val="window" lastClr="FFFFFF"/>
              </a:solidFill>
              <a:latin typeface="Times New Roman" panose="02020603050405020304" pitchFamily="18" charset="0"/>
              <a:ea typeface="+mn-ea"/>
              <a:cs typeface="Times New Roman" panose="02020603050405020304" pitchFamily="18" charset="0"/>
            </a:rPr>
            <a:t>Rietavo savivaldybės Rietavo seniūnijos Pelaičių gyvenvietės vandentiekio ir nuotekų tinklų statyba </a:t>
          </a:r>
          <a:endParaRPr lang="lt-LT" sz="1000" kern="1200">
            <a:solidFill>
              <a:sysClr val="window" lastClr="FFFFFF"/>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solidFill>
                <a:sysClr val="window" lastClr="FFFFFF"/>
              </a:solidFill>
              <a:latin typeface="Times New Roman" panose="02020603050405020304" pitchFamily="18" charset="0"/>
              <a:ea typeface="+mn-ea"/>
              <a:cs typeface="Times New Roman" panose="02020603050405020304" pitchFamily="18" charset="0"/>
            </a:rPr>
            <a:t>Įrengti buitinių nuotekų tvarkymo sistemą Daugėdų gyvenvietėje Daugėdų seniūnijoje</a:t>
          </a:r>
          <a:endParaRPr lang="lt-LT" sz="1000" kern="1200">
            <a:solidFill>
              <a:sysClr val="window" lastClr="FFFFFF"/>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solidFill>
                <a:sysClr val="window" lastClr="FFFFFF"/>
              </a:solidFill>
              <a:latin typeface="Times New Roman" panose="02020603050405020304" pitchFamily="18" charset="0"/>
              <a:ea typeface="+mn-ea"/>
              <a:cs typeface="Times New Roman" panose="02020603050405020304" pitchFamily="18" charset="0"/>
            </a:rPr>
            <a:t>Atnaujinti buitinių nuotekų tvarkymo sistemą Medingėnų kaime Medingėnų seniūnijoje</a:t>
          </a:r>
          <a:endParaRPr lang="lt-LT" sz="10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797474" y="130"/>
        <a:ext cx="5926521" cy="1036058"/>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FA41D8-8C32-4A52-AA19-B838EE896980}">
      <dsp:nvSpPr>
        <dsp:cNvPr id="0" name=""/>
        <dsp:cNvSpPr/>
      </dsp:nvSpPr>
      <dsp:spPr>
        <a:xfrm>
          <a:off x="4266" y="675247"/>
          <a:ext cx="2182425" cy="506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40640" rIns="113792" bIns="40640" numCol="1" spcCol="1270" anchor="ctr" anchorCtr="0">
          <a:noAutofit/>
        </a:bodyPr>
        <a:lstStyle/>
        <a:p>
          <a:pPr lvl="0" algn="r" defTabSz="711200">
            <a:lnSpc>
              <a:spcPct val="90000"/>
            </a:lnSpc>
            <a:spcBef>
              <a:spcPct val="0"/>
            </a:spcBef>
            <a:spcAft>
              <a:spcPct val="35000"/>
            </a:spcAft>
            <a:buNone/>
          </a:pPr>
          <a:r>
            <a:rPr lang="lt-LT" sz="1600" b="1"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Energetinė infrastruktūra </a:t>
          </a:r>
        </a:p>
      </dsp:txBody>
      <dsp:txXfrm>
        <a:off x="4266" y="675247"/>
        <a:ext cx="2182425" cy="506879"/>
      </dsp:txXfrm>
    </dsp:sp>
    <dsp:sp modelId="{72AD1DE9-7338-4207-939F-6E5F478F95A5}">
      <dsp:nvSpPr>
        <dsp:cNvPr id="0" name=""/>
        <dsp:cNvSpPr/>
      </dsp:nvSpPr>
      <dsp:spPr>
        <a:xfrm>
          <a:off x="2186692" y="105008"/>
          <a:ext cx="436485" cy="1647358"/>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06165EE-C510-4AE8-8562-8C00E4668E62}">
      <dsp:nvSpPr>
        <dsp:cNvPr id="0" name=""/>
        <dsp:cNvSpPr/>
      </dsp:nvSpPr>
      <dsp:spPr>
        <a:xfrm>
          <a:off x="2797771" y="906"/>
          <a:ext cx="5936197" cy="185556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lt-LT" sz="1000" i="1" kern="1200">
              <a:solidFill>
                <a:sysClr val="window" lastClr="FFFFFF"/>
              </a:solidFill>
              <a:latin typeface="Times New Roman" panose="02020603050405020304" pitchFamily="18" charset="0"/>
              <a:ea typeface="+mn-ea"/>
              <a:cs typeface="Times New Roman" panose="02020603050405020304" pitchFamily="18" charset="0"/>
            </a:rPr>
            <a:t>Pastato Parko g. 10, Rietave, renovacija </a:t>
          </a:r>
          <a:endParaRPr lang="en-US" sz="1000" kern="1200">
            <a:solidFill>
              <a:sysClr val="window" lastClr="FFFFFF"/>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solidFill>
                <a:sysClr val="window" lastClr="FFFFFF"/>
              </a:solidFill>
              <a:latin typeface="Times New Roman" panose="02020603050405020304" pitchFamily="18" charset="0"/>
              <a:ea typeface="+mn-ea"/>
              <a:cs typeface="Times New Roman" panose="02020603050405020304" pitchFamily="18" charset="0"/>
            </a:rPr>
            <a:t>L. Ivinskio gimnazijos bendrabučio, Žalioji g. 23, Rietave, renovacija</a:t>
          </a:r>
          <a:endParaRPr lang="lt-LT" sz="1000" kern="1200">
            <a:solidFill>
              <a:sysClr val="window" lastClr="FFFFFF"/>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solidFill>
                <a:sysClr val="window" lastClr="FFFFFF"/>
              </a:solidFill>
              <a:latin typeface="Times New Roman" panose="02020603050405020304" pitchFamily="18" charset="0"/>
              <a:ea typeface="+mn-ea"/>
              <a:cs typeface="Times New Roman" panose="02020603050405020304" pitchFamily="18" charset="0"/>
            </a:rPr>
            <a:t>Tverų seniūnijos pastato Žemaičių a., Tveruose, renovacija</a:t>
          </a:r>
          <a:endParaRPr lang="lt-LT" sz="1000" kern="1200">
            <a:solidFill>
              <a:sysClr val="window" lastClr="FFFFFF"/>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solidFill>
                <a:sysClr val="window" lastClr="FFFFFF"/>
              </a:solidFill>
              <a:latin typeface="Times New Roman" panose="02020603050405020304" pitchFamily="18" charset="0"/>
              <a:ea typeface="+mn-ea"/>
              <a:cs typeface="Times New Roman" panose="02020603050405020304" pitchFamily="18" charset="0"/>
            </a:rPr>
            <a:t>Medingėnų seniūnijos pastato renovacija</a:t>
          </a:r>
          <a:endParaRPr lang="lt-LT" sz="1000" kern="1200">
            <a:solidFill>
              <a:sysClr val="window" lastClr="FFFFFF"/>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solidFill>
                <a:sysClr val="window" lastClr="FFFFFF"/>
              </a:solidFill>
              <a:latin typeface="Times New Roman" panose="02020603050405020304" pitchFamily="18" charset="0"/>
              <a:ea typeface="+mn-ea"/>
              <a:cs typeface="Times New Roman" panose="02020603050405020304" pitchFamily="18" charset="0"/>
            </a:rPr>
            <a:t>Viešųjų pastatų energetinio efektyvumo didinimas Laisvės a. 3, Rietavas</a:t>
          </a:r>
          <a:endParaRPr lang="lt-LT" sz="1000" kern="1200">
            <a:solidFill>
              <a:sysClr val="window" lastClr="FFFFFF"/>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solidFill>
                <a:sysClr val="window" lastClr="FFFFFF"/>
              </a:solidFill>
              <a:latin typeface="Times New Roman" panose="02020603050405020304" pitchFamily="18" charset="0"/>
              <a:ea typeface="+mn-ea"/>
              <a:cs typeface="Times New Roman" panose="02020603050405020304" pitchFamily="18" charset="0"/>
            </a:rPr>
            <a:t>Modernizuoti apšvietimo valdymą Rietavo mieste siekiant taupyti elektros energiją</a:t>
          </a:r>
          <a:endParaRPr lang="lt-LT" sz="1000" kern="1200">
            <a:solidFill>
              <a:sysClr val="window" lastClr="FFFFFF"/>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solidFill>
                <a:sysClr val="window" lastClr="FFFFFF"/>
              </a:solidFill>
              <a:latin typeface="Times New Roman" panose="02020603050405020304" pitchFamily="18" charset="0"/>
              <a:ea typeface="+mn-ea"/>
              <a:cs typeface="Times New Roman" panose="02020603050405020304" pitchFamily="18" charset="0"/>
            </a:rPr>
            <a:t>Modernizuoti ir išplėsti gatvių ir viešojo naudojimo teritorijų apšvietimą Daugėdų k., Medingėnų k., Tauravo k., Pajomančio k. ir kitose stambesnėse gyvenvietėse</a:t>
          </a:r>
          <a:endParaRPr lang="lt-LT" sz="1000" kern="1200">
            <a:solidFill>
              <a:sysClr val="window" lastClr="FFFFFF"/>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solidFill>
                <a:sysClr val="window" lastClr="FFFFFF"/>
              </a:solidFill>
              <a:latin typeface="Times New Roman" panose="02020603050405020304" pitchFamily="18" charset="0"/>
              <a:ea typeface="+mn-ea"/>
              <a:cs typeface="Times New Roman" panose="02020603050405020304" pitchFamily="18" charset="0"/>
            </a:rPr>
            <a:t>Rietavo savivaldybės Tverų seniūnijos Užpelių kaimo ir Pajamončio kaimo gatvių apšvietimo įrengimas</a:t>
          </a:r>
          <a:endParaRPr lang="lt-LT" sz="1000" kern="1200">
            <a:solidFill>
              <a:sysClr val="window" lastClr="FFFFFF"/>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solidFill>
                <a:sysClr val="window" lastClr="FFFFFF"/>
              </a:solidFill>
              <a:latin typeface="Times New Roman" panose="02020603050405020304" pitchFamily="18" charset="0"/>
              <a:ea typeface="+mn-ea"/>
              <a:cs typeface="Times New Roman" panose="02020603050405020304" pitchFamily="18" charset="0"/>
            </a:rPr>
            <a:t>Įrengti lankytinų vietų bei paveldo objektų fasadų apšvietimą: Tverų Švč. Mergelės Marijos apsilankymo ir Medingėnų Švč. Trejybės bažnyčių teritorijoje</a:t>
          </a:r>
          <a:endParaRPr lang="lt-LT" sz="10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797771" y="906"/>
        <a:ext cx="5936197" cy="1855561"/>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FA41D8-8C32-4A52-AA19-B838EE896980}">
      <dsp:nvSpPr>
        <dsp:cNvPr id="0" name=""/>
        <dsp:cNvSpPr/>
      </dsp:nvSpPr>
      <dsp:spPr>
        <a:xfrm>
          <a:off x="4263" y="3209"/>
          <a:ext cx="2180998" cy="534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40640" rIns="113792" bIns="40640" numCol="1" spcCol="1270" anchor="ctr" anchorCtr="0">
          <a:noAutofit/>
        </a:bodyPr>
        <a:lstStyle/>
        <a:p>
          <a:pPr lvl="0" algn="r" defTabSz="711200">
            <a:lnSpc>
              <a:spcPct val="90000"/>
            </a:lnSpc>
            <a:spcBef>
              <a:spcPct val="0"/>
            </a:spcBef>
            <a:spcAft>
              <a:spcPct val="35000"/>
            </a:spcAft>
          </a:pPr>
          <a:r>
            <a:rPr lang="lt-LT" sz="1600" b="1" i="1" kern="1200">
              <a:latin typeface="Times New Roman" panose="02020603050405020304" pitchFamily="18" charset="0"/>
              <a:cs typeface="Times New Roman" panose="02020603050405020304" pitchFamily="18" charset="0"/>
            </a:rPr>
            <a:t>Aplinkos apsauga</a:t>
          </a:r>
        </a:p>
      </dsp:txBody>
      <dsp:txXfrm>
        <a:off x="4263" y="3209"/>
        <a:ext cx="2180998" cy="534600"/>
      </dsp:txXfrm>
    </dsp:sp>
    <dsp:sp modelId="{72AD1DE9-7338-4207-939F-6E5F478F95A5}">
      <dsp:nvSpPr>
        <dsp:cNvPr id="0" name=""/>
        <dsp:cNvSpPr/>
      </dsp:nvSpPr>
      <dsp:spPr>
        <a:xfrm>
          <a:off x="2185261" y="3209"/>
          <a:ext cx="436199" cy="534600"/>
        </a:xfrm>
        <a:prstGeom prst="leftBrace">
          <a:avLst>
            <a:gd name="adj1" fmla="val 35000"/>
            <a:gd name="adj2" fmla="val 5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6165EE-C510-4AE8-8562-8C00E4668E62}">
      <dsp:nvSpPr>
        <dsp:cNvPr id="0" name=""/>
        <dsp:cNvSpPr/>
      </dsp:nvSpPr>
      <dsp:spPr>
        <a:xfrm>
          <a:off x="2795941" y="3209"/>
          <a:ext cx="5932314" cy="53460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lt-LT" sz="1000" i="1" kern="1200">
              <a:latin typeface="Times New Roman" panose="02020603050405020304" pitchFamily="18" charset="0"/>
              <a:cs typeface="Times New Roman" panose="02020603050405020304" pitchFamily="18" charset="0"/>
            </a:rPr>
            <a:t>Jūros upės kraštovaizdžio formavimas gamtinio karkaso teritorijoje Rietavo mieste</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latin typeface="Times New Roman" panose="02020603050405020304" pitchFamily="18" charset="0"/>
              <a:cs typeface="Times New Roman" panose="02020603050405020304" pitchFamily="18" charset="0"/>
            </a:rPr>
            <a:t>Bešeimininkių pastatų Vatušių kaime Rietavo seniūnijoje likvidavimas</a:t>
          </a:r>
          <a:endParaRPr lang="en-US" sz="1000" kern="1200">
            <a:latin typeface="Times New Roman" panose="02020603050405020304" pitchFamily="18" charset="0"/>
            <a:cs typeface="Times New Roman" panose="02020603050405020304" pitchFamily="18" charset="0"/>
          </a:endParaRPr>
        </a:p>
      </dsp:txBody>
      <dsp:txXfrm>
        <a:off x="2795941" y="3209"/>
        <a:ext cx="5932314" cy="534600"/>
      </dsp:txXfrm>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FA41D8-8C32-4A52-AA19-B838EE896980}">
      <dsp:nvSpPr>
        <dsp:cNvPr id="0" name=""/>
        <dsp:cNvSpPr/>
      </dsp:nvSpPr>
      <dsp:spPr>
        <a:xfrm>
          <a:off x="4263" y="502535"/>
          <a:ext cx="2180998" cy="7170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40640" rIns="113792" bIns="40640" numCol="1" spcCol="1270" anchor="ctr" anchorCtr="0">
          <a:noAutofit/>
        </a:bodyPr>
        <a:lstStyle/>
        <a:p>
          <a:pPr lvl="0" algn="r" defTabSz="711200">
            <a:lnSpc>
              <a:spcPct val="90000"/>
            </a:lnSpc>
            <a:spcBef>
              <a:spcPct val="0"/>
            </a:spcBef>
            <a:spcAft>
              <a:spcPct val="35000"/>
            </a:spcAft>
          </a:pPr>
          <a:r>
            <a:rPr lang="lt-LT" sz="1600" b="1" i="1" kern="1200">
              <a:latin typeface="Times New Roman" panose="02020603050405020304" pitchFamily="18" charset="0"/>
              <a:cs typeface="Times New Roman" panose="02020603050405020304" pitchFamily="18" charset="0"/>
            </a:rPr>
            <a:t>Susisiekimo infrastruktūros plėtra (LAKD projektai)</a:t>
          </a:r>
        </a:p>
      </dsp:txBody>
      <dsp:txXfrm>
        <a:off x="4263" y="502535"/>
        <a:ext cx="2180998" cy="717049"/>
      </dsp:txXfrm>
    </dsp:sp>
    <dsp:sp modelId="{72AD1DE9-7338-4207-939F-6E5F478F95A5}">
      <dsp:nvSpPr>
        <dsp:cNvPr id="0" name=""/>
        <dsp:cNvSpPr/>
      </dsp:nvSpPr>
      <dsp:spPr>
        <a:xfrm>
          <a:off x="2185261" y="9564"/>
          <a:ext cx="436199" cy="1702991"/>
        </a:xfrm>
        <a:prstGeom prst="leftBrace">
          <a:avLst>
            <a:gd name="adj1" fmla="val 35000"/>
            <a:gd name="adj2" fmla="val 5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6165EE-C510-4AE8-8562-8C00E4668E62}">
      <dsp:nvSpPr>
        <dsp:cNvPr id="0" name=""/>
        <dsp:cNvSpPr/>
      </dsp:nvSpPr>
      <dsp:spPr>
        <a:xfrm>
          <a:off x="2795941" y="840"/>
          <a:ext cx="5932314" cy="17204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lt-LT" sz="1000" i="1" kern="1200">
              <a:latin typeface="Times New Roman" panose="02020603050405020304" pitchFamily="18" charset="0"/>
              <a:cs typeface="Times New Roman" panose="02020603050405020304" pitchFamily="18" charset="0"/>
            </a:rPr>
            <a:t>Kelio Nr. 4601 Telšiai-Žarėnai-Tverai-Laukuva asfaltavimas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latin typeface="Times New Roman" panose="02020603050405020304" pitchFamily="18" charset="0"/>
              <a:cs typeface="Times New Roman" panose="02020603050405020304" pitchFamily="18" charset="0"/>
            </a:rPr>
            <a:t>Kelio Nr. 3209 Rietavas-Žadvainiai-Judrėnai asfaltavimas</a:t>
          </a:r>
          <a:endParaRPr lang="lt-LT" sz="1000" kern="1200">
            <a:latin typeface="Times New Roman" panose="02020603050405020304" pitchFamily="18" charset="0"/>
            <a:cs typeface="Times New Roman" panose="02020603050405020304" pitchFamily="18" charset="0"/>
          </a:endParaRPr>
        </a:p>
        <a:p>
          <a:pPr marL="57150" lvl="1" indent="-57150" algn="l" defTabSz="444500">
            <a:lnSpc>
              <a:spcPct val="100000"/>
            </a:lnSpc>
            <a:spcBef>
              <a:spcPct val="0"/>
            </a:spcBef>
            <a:spcAft>
              <a:spcPts val="0"/>
            </a:spcAft>
            <a:buChar char="••"/>
          </a:pPr>
          <a:r>
            <a:rPr lang="lt-LT" sz="1000" i="1" kern="1200">
              <a:latin typeface="Times New Roman" panose="02020603050405020304" pitchFamily="18" charset="0"/>
              <a:cs typeface="Times New Roman" panose="02020603050405020304" pitchFamily="18" charset="0"/>
            </a:rPr>
            <a:t>Kelio Nr. 3208 Rietavas-Lioliai-Mažieji Mostačiai asfaltavimas</a:t>
          </a:r>
          <a:endParaRPr lang="lt-LT" sz="1000" kern="1200">
            <a:latin typeface="Times New Roman" panose="02020603050405020304" pitchFamily="18" charset="0"/>
            <a:cs typeface="Times New Roman" panose="02020603050405020304" pitchFamily="18" charset="0"/>
          </a:endParaRPr>
        </a:p>
        <a:p>
          <a:pPr marL="57150" lvl="1" indent="-57150" algn="l" defTabSz="444500">
            <a:lnSpc>
              <a:spcPct val="100000"/>
            </a:lnSpc>
            <a:spcBef>
              <a:spcPct val="0"/>
            </a:spcBef>
            <a:spcAft>
              <a:spcPts val="0"/>
            </a:spcAft>
            <a:buChar char="••"/>
          </a:pPr>
          <a:r>
            <a:rPr lang="lt-LT" sz="1000" i="1" kern="1200">
              <a:latin typeface="Times New Roman" panose="02020603050405020304" pitchFamily="18" charset="0"/>
              <a:cs typeface="Times New Roman" panose="02020603050405020304" pitchFamily="18" charset="0"/>
            </a:rPr>
            <a:t>Kelio Nr. 3212 Tverai-Skaborai-Velaičiai asfaltavimas</a:t>
          </a:r>
          <a:endParaRPr lang="lt-LT" sz="1000" kern="1200">
            <a:latin typeface="Times New Roman" panose="02020603050405020304" pitchFamily="18" charset="0"/>
            <a:cs typeface="Times New Roman" panose="02020603050405020304" pitchFamily="18" charset="0"/>
          </a:endParaRPr>
        </a:p>
        <a:p>
          <a:pPr marL="57150" lvl="1" indent="-57150" algn="l" defTabSz="444500">
            <a:lnSpc>
              <a:spcPct val="100000"/>
            </a:lnSpc>
            <a:spcBef>
              <a:spcPct val="0"/>
            </a:spcBef>
            <a:spcAft>
              <a:spcPts val="0"/>
            </a:spcAft>
            <a:buChar char="••"/>
          </a:pPr>
          <a:r>
            <a:rPr lang="lt-LT" sz="1000" i="1" kern="1200">
              <a:latin typeface="Times New Roman" panose="02020603050405020304" pitchFamily="18" charset="0"/>
              <a:cs typeface="Times New Roman" panose="02020603050405020304" pitchFamily="18" charset="0"/>
            </a:rPr>
            <a:t>Kelio Nr. 3206 Plungė-Medingėnai asfaltavimas</a:t>
          </a:r>
          <a:endParaRPr lang="lt-LT"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latin typeface="Times New Roman" panose="02020603050405020304" pitchFamily="18" charset="0"/>
              <a:cs typeface="Times New Roman" panose="02020603050405020304" pitchFamily="18" charset="0"/>
            </a:rPr>
            <a:t>Kelio Nr. 3205 Plungė-Žlibinai-Medingėnai asfaltavimas</a:t>
          </a:r>
          <a:endParaRPr lang="lt-LT"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latin typeface="Times New Roman" panose="02020603050405020304" pitchFamily="18" charset="0"/>
              <a:cs typeface="Times New Roman" panose="02020603050405020304" pitchFamily="18" charset="0"/>
            </a:rPr>
            <a:t>Įrengti Rietavo šiaurės-vakarų aplinkkelį</a:t>
          </a:r>
          <a:endParaRPr lang="lt-LT"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latin typeface="Times New Roman" panose="02020603050405020304" pitchFamily="18" charset="0"/>
              <a:cs typeface="Times New Roman" panose="02020603050405020304" pitchFamily="18" charset="0"/>
            </a:rPr>
            <a:t>Įrengti pėsčiųjų-dviračių takus prie rajoninių kelių Nr. 4601 ir Nr. 3203 sankryžos Tverų miestelyje</a:t>
          </a:r>
          <a:endParaRPr lang="lt-LT"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latin typeface="Times New Roman" panose="02020603050405020304" pitchFamily="18" charset="0"/>
              <a:cs typeface="Times New Roman" panose="02020603050405020304" pitchFamily="18" charset="0"/>
            </a:rPr>
            <a:t>Įrengti pėsčiųjų-dviračių takus šalia tvenkinių Daugėdai-Užpeliai kelio ruože</a:t>
          </a:r>
          <a:endParaRPr lang="lt-LT"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latin typeface="Times New Roman" panose="02020603050405020304" pitchFamily="18" charset="0"/>
              <a:cs typeface="Times New Roman" panose="02020603050405020304" pitchFamily="18" charset="0"/>
            </a:rPr>
            <a:t>Įrengti pėsčiųjų-dviračių takus krašto ir rajoninių kelių ruožuose Rietavas-Labradžiai; Rietavas-Budrikiai; Rietavas-Pelaičiai; Rietavas-Kalakutiškė</a:t>
          </a:r>
          <a:endParaRPr lang="lt-LT" sz="1000" kern="1200">
            <a:latin typeface="Times New Roman" panose="02020603050405020304" pitchFamily="18" charset="0"/>
            <a:cs typeface="Times New Roman" panose="02020603050405020304" pitchFamily="18" charset="0"/>
          </a:endParaRPr>
        </a:p>
      </dsp:txBody>
      <dsp:txXfrm>
        <a:off x="2795941" y="840"/>
        <a:ext cx="5932314" cy="1720438"/>
      </dsp:txXfrm>
    </dsp:sp>
  </dsp:spTree>
</dsp:drawing>
</file>

<file path=word/diagrams/drawing3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FA41D8-8C32-4A52-AA19-B838EE896980}">
      <dsp:nvSpPr>
        <dsp:cNvPr id="0" name=""/>
        <dsp:cNvSpPr/>
      </dsp:nvSpPr>
      <dsp:spPr>
        <a:xfrm>
          <a:off x="4266" y="1075297"/>
          <a:ext cx="2182425" cy="506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40640" rIns="113792" bIns="40640" numCol="1" spcCol="1270" anchor="ctr" anchorCtr="0">
          <a:noAutofit/>
        </a:bodyPr>
        <a:lstStyle/>
        <a:p>
          <a:pPr lvl="0" algn="r" defTabSz="711200">
            <a:lnSpc>
              <a:spcPct val="90000"/>
            </a:lnSpc>
            <a:spcBef>
              <a:spcPct val="0"/>
            </a:spcBef>
            <a:spcAft>
              <a:spcPct val="35000"/>
            </a:spcAft>
            <a:buNone/>
          </a:pPr>
          <a:r>
            <a:rPr lang="lt-LT" sz="1600" b="1"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Susisiekimo infrastruktūros plėtra</a:t>
          </a:r>
        </a:p>
      </dsp:txBody>
      <dsp:txXfrm>
        <a:off x="4266" y="1075297"/>
        <a:ext cx="2182425" cy="506879"/>
      </dsp:txXfrm>
    </dsp:sp>
    <dsp:sp modelId="{72AD1DE9-7338-4207-939F-6E5F478F95A5}">
      <dsp:nvSpPr>
        <dsp:cNvPr id="0" name=""/>
        <dsp:cNvSpPr/>
      </dsp:nvSpPr>
      <dsp:spPr>
        <a:xfrm>
          <a:off x="2186692" y="29858"/>
          <a:ext cx="436485" cy="2597757"/>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06165EE-C510-4AE8-8562-8C00E4668E62}">
      <dsp:nvSpPr>
        <dsp:cNvPr id="0" name=""/>
        <dsp:cNvSpPr/>
      </dsp:nvSpPr>
      <dsp:spPr>
        <a:xfrm>
          <a:off x="2797771" y="1297"/>
          <a:ext cx="5936197" cy="265487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lt-LT" sz="1000" i="1" kern="1200">
              <a:solidFill>
                <a:sysClr val="window" lastClr="FFFFFF"/>
              </a:solidFill>
              <a:latin typeface="Times New Roman" panose="02020603050405020304" pitchFamily="18" charset="0"/>
              <a:ea typeface="+mn-ea"/>
              <a:cs typeface="Times New Roman" panose="02020603050405020304" pitchFamily="18" charset="0"/>
            </a:rPr>
            <a:t>Rekonstruoti Rietavo miesto Vatušių gatvę</a:t>
          </a:r>
          <a:endParaRPr lang="en-US" sz="1000" kern="1200">
            <a:solidFill>
              <a:sysClr val="window" lastClr="FFFFFF"/>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solidFill>
                <a:sysClr val="window" lastClr="FFFFFF"/>
              </a:solidFill>
              <a:latin typeface="Times New Roman" panose="02020603050405020304" pitchFamily="18" charset="0"/>
              <a:ea typeface="+mn-ea"/>
              <a:cs typeface="Times New Roman" panose="02020603050405020304" pitchFamily="18" charset="0"/>
            </a:rPr>
            <a:t>Rekonstruoti Rietavo miesto Kulių gatvę</a:t>
          </a:r>
          <a:endParaRPr lang="lt-LT" sz="1000" kern="1200">
            <a:solidFill>
              <a:sysClr val="window" lastClr="FFFFFF"/>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solidFill>
                <a:sysClr val="window" lastClr="FFFFFF"/>
              </a:solidFill>
              <a:latin typeface="Times New Roman" panose="02020603050405020304" pitchFamily="18" charset="0"/>
              <a:ea typeface="+mn-ea"/>
              <a:cs typeface="Times New Roman" panose="02020603050405020304" pitchFamily="18" charset="0"/>
            </a:rPr>
            <a:t>Rekonstruoti Rietavo miesto Pamiškės gatvę</a:t>
          </a:r>
          <a:endParaRPr lang="lt-LT" sz="1000" kern="1200">
            <a:solidFill>
              <a:sysClr val="window" lastClr="FFFFFF"/>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solidFill>
                <a:sysClr val="window" lastClr="FFFFFF"/>
              </a:solidFill>
              <a:latin typeface="Times New Roman" panose="02020603050405020304" pitchFamily="18" charset="0"/>
              <a:ea typeface="+mn-ea"/>
              <a:cs typeface="Times New Roman" panose="02020603050405020304" pitchFamily="18" charset="0"/>
            </a:rPr>
            <a:t>Rekonstruoti Rietavo miesto Ramybės gatvę</a:t>
          </a:r>
          <a:endParaRPr lang="lt-LT" sz="1000" kern="1200">
            <a:solidFill>
              <a:sysClr val="window" lastClr="FFFFFF"/>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solidFill>
                <a:sysClr val="window" lastClr="FFFFFF"/>
              </a:solidFill>
              <a:latin typeface="Times New Roman" panose="02020603050405020304" pitchFamily="18" charset="0"/>
              <a:ea typeface="+mn-ea"/>
              <a:cs typeface="Times New Roman" panose="02020603050405020304" pitchFamily="18" charset="0"/>
            </a:rPr>
            <a:t>Rekonstruoti Rietavo miesto Pievų gatvę</a:t>
          </a:r>
          <a:endParaRPr lang="lt-LT" sz="1000" kern="1200">
            <a:solidFill>
              <a:sysClr val="window" lastClr="FFFFFF"/>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solidFill>
                <a:sysClr val="window" lastClr="FFFFFF"/>
              </a:solidFill>
              <a:latin typeface="Times New Roman" panose="02020603050405020304" pitchFamily="18" charset="0"/>
              <a:ea typeface="+mn-ea"/>
              <a:cs typeface="Times New Roman" panose="02020603050405020304" pitchFamily="18" charset="0"/>
            </a:rPr>
            <a:t>Rietavo miesto Daržų gatvės atkarpos nuo Žaliosios iki Palangos gatvės techninių parametrų gerinimas</a:t>
          </a:r>
          <a:endParaRPr lang="lt-LT" sz="1000" kern="1200">
            <a:solidFill>
              <a:sysClr val="window" lastClr="FFFFFF"/>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solidFill>
                <a:sysClr val="window" lastClr="FFFFFF"/>
              </a:solidFill>
              <a:latin typeface="Times New Roman" panose="02020603050405020304" pitchFamily="18" charset="0"/>
              <a:ea typeface="+mn-ea"/>
              <a:cs typeface="Times New Roman" panose="02020603050405020304" pitchFamily="18" charset="0"/>
            </a:rPr>
            <a:t>Rietavo miesto Drobstų pramoninės zonos kelio Nr. RT0223 rekonstrukcija</a:t>
          </a:r>
          <a:endParaRPr lang="lt-LT" sz="1000" kern="1200">
            <a:solidFill>
              <a:sysClr val="window" lastClr="FFFFFF"/>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solidFill>
                <a:sysClr val="window" lastClr="FFFFFF"/>
              </a:solidFill>
              <a:latin typeface="Times New Roman" panose="02020603050405020304" pitchFamily="18" charset="0"/>
              <a:ea typeface="+mn-ea"/>
              <a:cs typeface="Times New Roman" panose="02020603050405020304" pitchFamily="18" charset="0"/>
            </a:rPr>
            <a:t>Rietavo savivaldybės Tverų seniūnijos Tverų mst. Pavasario ir Kovo 8-osios gatvių remontas</a:t>
          </a:r>
          <a:endParaRPr lang="lt-LT" sz="1000" kern="1200">
            <a:solidFill>
              <a:sysClr val="window" lastClr="FFFFFF"/>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solidFill>
                <a:sysClr val="window" lastClr="FFFFFF"/>
              </a:solidFill>
              <a:latin typeface="Times New Roman" panose="02020603050405020304" pitchFamily="18" charset="0"/>
              <a:ea typeface="+mn-ea"/>
              <a:cs typeface="Times New Roman" panose="02020603050405020304" pitchFamily="18" charset="0"/>
            </a:rPr>
            <a:t>Rietavo savivaldybės Tverų seniūnijos Lopaičių kaimo Ežero gatvės kapitalinis remontas</a:t>
          </a:r>
          <a:endParaRPr lang="lt-LT" sz="1000" kern="1200">
            <a:solidFill>
              <a:sysClr val="window" lastClr="FFFFFF"/>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solidFill>
                <a:sysClr val="window" lastClr="FFFFFF"/>
              </a:solidFill>
              <a:latin typeface="Times New Roman" panose="02020603050405020304" pitchFamily="18" charset="0"/>
              <a:ea typeface="+mn-ea"/>
              <a:cs typeface="Times New Roman" panose="02020603050405020304" pitchFamily="18" charset="0"/>
            </a:rPr>
            <a:t>Rietavo savivaldybės Daugėdų seniūnijos Daugėdų k. Gudalių g. rekonstrukcija</a:t>
          </a:r>
          <a:endParaRPr lang="lt-LT" sz="1000" kern="1200">
            <a:solidFill>
              <a:sysClr val="window" lastClr="FFFFFF"/>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solidFill>
                <a:sysClr val="window" lastClr="FFFFFF"/>
              </a:solidFill>
              <a:latin typeface="Times New Roman" panose="02020603050405020304" pitchFamily="18" charset="0"/>
              <a:ea typeface="+mn-ea"/>
              <a:cs typeface="Times New Roman" panose="02020603050405020304" pitchFamily="18" charset="0"/>
            </a:rPr>
            <a:t>Rietavo savivaldybės Medingėnų seniūnijos Medingėnų kaimo Minijos gatvės rekonstrukcija</a:t>
          </a:r>
          <a:endParaRPr lang="lt-LT" sz="1000" kern="1200">
            <a:solidFill>
              <a:sysClr val="window" lastClr="FFFFFF"/>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solidFill>
                <a:sysClr val="window" lastClr="FFFFFF"/>
              </a:solidFill>
              <a:latin typeface="Times New Roman" panose="02020603050405020304" pitchFamily="18" charset="0"/>
              <a:ea typeface="+mn-ea"/>
              <a:cs typeface="Times New Roman" panose="02020603050405020304" pitchFamily="18" charset="0"/>
            </a:rPr>
            <a:t>Rietavo savivaldybės Rietavo seniūnijos Pelaičių gyv. Bangos ir Malūno g. rekonstrukcija</a:t>
          </a:r>
          <a:endParaRPr lang="lt-LT" sz="1000" kern="1200">
            <a:solidFill>
              <a:sysClr val="window" lastClr="FFFFFF"/>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solidFill>
                <a:sysClr val="window" lastClr="FFFFFF"/>
              </a:solidFill>
              <a:latin typeface="Times New Roman" panose="02020603050405020304" pitchFamily="18" charset="0"/>
              <a:ea typeface="+mn-ea"/>
              <a:cs typeface="Times New Roman" panose="02020603050405020304" pitchFamily="18" charset="0"/>
            </a:rPr>
            <a:t>Rietavo savivaldybės Rietavo seniūnijos Žadvainių k. Miško g. rekonstrukcija </a:t>
          </a:r>
          <a:endParaRPr lang="lt-LT" sz="1000" kern="1200">
            <a:solidFill>
              <a:sysClr val="window" lastClr="FFFFFF"/>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solidFill>
                <a:sysClr val="window" lastClr="FFFFFF"/>
              </a:solidFill>
              <a:latin typeface="Times New Roman" panose="02020603050405020304" pitchFamily="18" charset="0"/>
              <a:ea typeface="+mn-ea"/>
              <a:cs typeface="Times New Roman" panose="02020603050405020304" pitchFamily="18" charset="0"/>
            </a:rPr>
            <a:t>Rietavo miesto pėsčiųjų ir dviračių tako Aušros alėjoje ir L. Ivinskio gatvėje įrengimas</a:t>
          </a:r>
          <a:endParaRPr lang="lt-LT" sz="1000" kern="1200">
            <a:solidFill>
              <a:sysClr val="window" lastClr="FFFFFF"/>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solidFill>
                <a:sysClr val="window" lastClr="FFFFFF"/>
              </a:solidFill>
              <a:latin typeface="Times New Roman" panose="02020603050405020304" pitchFamily="18" charset="0"/>
              <a:ea typeface="+mn-ea"/>
              <a:cs typeface="Times New Roman" panose="02020603050405020304" pitchFamily="18" charset="0"/>
            </a:rPr>
            <a:t>Rietavo miesto Žemaitės ir Naujalio pėsčiųjų ir dviračių tako įrengimas</a:t>
          </a:r>
          <a:endParaRPr lang="lt-LT" sz="1000" kern="1200">
            <a:solidFill>
              <a:sysClr val="window" lastClr="FFFFFF"/>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solidFill>
                <a:sysClr val="window" lastClr="FFFFFF"/>
              </a:solidFill>
              <a:latin typeface="Times New Roman" panose="02020603050405020304" pitchFamily="18" charset="0"/>
              <a:ea typeface="+mn-ea"/>
              <a:cs typeface="Times New Roman" panose="02020603050405020304" pitchFamily="18" charset="0"/>
            </a:rPr>
            <a:t>Liolių k., Rietavo seniūnijoje pėsčiųjų tako remontas</a:t>
          </a:r>
          <a:endParaRPr lang="lt-LT" sz="1000" kern="1200">
            <a:solidFill>
              <a:sysClr val="window" lastClr="FFFFFF"/>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i="1" kern="1200">
              <a:solidFill>
                <a:sysClr val="window" lastClr="FFFFFF"/>
              </a:solidFill>
              <a:latin typeface="Times New Roman" panose="02020603050405020304" pitchFamily="18" charset="0"/>
              <a:ea typeface="+mn-ea"/>
              <a:cs typeface="Times New Roman" panose="02020603050405020304" pitchFamily="18" charset="0"/>
            </a:rPr>
            <a:t>Įgyvendinti projektą „Mažai anglies dioksido išskirianti logistika“</a:t>
          </a:r>
          <a:endParaRPr lang="lt-LT" sz="10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797771" y="1297"/>
        <a:ext cx="5936197" cy="265487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DE21F-4960-4353-9CBD-E9EBDBA1411C}">
      <dsp:nvSpPr>
        <dsp:cNvPr id="0" name=""/>
        <dsp:cNvSpPr/>
      </dsp:nvSpPr>
      <dsp:spPr>
        <a:xfrm>
          <a:off x="2223" y="76360"/>
          <a:ext cx="1336803" cy="40196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Stiprybės</a:t>
          </a:r>
          <a:endParaRPr lang="en-US" sz="1800" b="1" kern="1200">
            <a:latin typeface="Times New Roman" panose="02020603050405020304" pitchFamily="18" charset="0"/>
            <a:cs typeface="Times New Roman" panose="02020603050405020304" pitchFamily="18" charset="0"/>
          </a:endParaRPr>
        </a:p>
      </dsp:txBody>
      <dsp:txXfrm>
        <a:off x="2223" y="76360"/>
        <a:ext cx="1336803" cy="401964"/>
      </dsp:txXfrm>
    </dsp:sp>
    <dsp:sp modelId="{9498B49A-B5EE-49A1-BB1A-47162A3D722A}">
      <dsp:nvSpPr>
        <dsp:cNvPr id="0" name=""/>
        <dsp:cNvSpPr/>
      </dsp:nvSpPr>
      <dsp:spPr>
        <a:xfrm>
          <a:off x="2223" y="478324"/>
          <a:ext cx="1336803" cy="2401874"/>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Didelė darbingo amžiaus gyventojų dalis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Mažėjanti pensinio amžiaus gyventojų dalis </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Mažėjantis registruotų bedarbių skaičius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Mažėjantis ir mažiausias tarp apskrities savivaldybių nedarbo lygis</a:t>
          </a:r>
          <a:endParaRPr lang="en-US" sz="1000" kern="1200">
            <a:latin typeface="Times New Roman" panose="02020603050405020304" pitchFamily="18" charset="0"/>
            <a:cs typeface="Times New Roman" panose="02020603050405020304" pitchFamily="18" charset="0"/>
          </a:endParaRPr>
        </a:p>
      </dsp:txBody>
      <dsp:txXfrm>
        <a:off x="2223" y="478324"/>
        <a:ext cx="1336803" cy="2401874"/>
      </dsp:txXfrm>
    </dsp:sp>
    <dsp:sp modelId="{A0E5CFD4-25C8-4932-84AD-B640A4023D5D}">
      <dsp:nvSpPr>
        <dsp:cNvPr id="0" name=""/>
        <dsp:cNvSpPr/>
      </dsp:nvSpPr>
      <dsp:spPr>
        <a:xfrm>
          <a:off x="1526179" y="76360"/>
          <a:ext cx="1336803" cy="40196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Silpnybės</a:t>
          </a:r>
          <a:endParaRPr lang="en-US" sz="1800" kern="1200"/>
        </a:p>
      </dsp:txBody>
      <dsp:txXfrm>
        <a:off x="1526179" y="76360"/>
        <a:ext cx="1336803" cy="401964"/>
      </dsp:txXfrm>
    </dsp:sp>
    <dsp:sp modelId="{004804E0-C721-423E-A1FF-E1E5C63AF60B}">
      <dsp:nvSpPr>
        <dsp:cNvPr id="0" name=""/>
        <dsp:cNvSpPr/>
      </dsp:nvSpPr>
      <dsp:spPr>
        <a:xfrm>
          <a:off x="1526179" y="478324"/>
          <a:ext cx="1336803" cy="2401874"/>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Mažėjantis gyventojų skaičius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Neigiama </a:t>
          </a:r>
          <a:r>
            <a:rPr lang="en-US" sz="1000" kern="1200">
              <a:latin typeface="Times New Roman" panose="02020603050405020304" pitchFamily="18" charset="0"/>
              <a:cs typeface="Times New Roman" panose="02020603050405020304" pitchFamily="18" charset="0"/>
            </a:rPr>
            <a:t>ir blog</a:t>
          </a:r>
          <a:r>
            <a:rPr lang="lt-LT" sz="1000" kern="1200">
              <a:latin typeface="Times New Roman" panose="02020603050405020304" pitchFamily="18" charset="0"/>
              <a:cs typeface="Times New Roman" panose="02020603050405020304" pitchFamily="18" charset="0"/>
            </a:rPr>
            <a:t>ė</a:t>
          </a:r>
          <a:r>
            <a:rPr lang="en-US" sz="1000" kern="1200">
              <a:latin typeface="Times New Roman" panose="02020603050405020304" pitchFamily="18" charset="0"/>
              <a:cs typeface="Times New Roman" panose="02020603050405020304" pitchFamily="18" charset="0"/>
            </a:rPr>
            <a:t>janti NGK</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Mažėjantis vaikų skaičius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Didesnis nei šalies ir apskrities demografinės senatvės koeficientas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Sparčiai mažėjantis gimstamumas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Augantys emigracijos srautai</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Mažas vidutinis darbo užmokestis</a:t>
          </a:r>
          <a:endParaRPr lang="en-US" sz="1000" kern="1200">
            <a:latin typeface="Times New Roman" panose="02020603050405020304" pitchFamily="18" charset="0"/>
            <a:cs typeface="Times New Roman" panose="02020603050405020304" pitchFamily="18" charset="0"/>
          </a:endParaRPr>
        </a:p>
      </dsp:txBody>
      <dsp:txXfrm>
        <a:off x="1526179" y="478324"/>
        <a:ext cx="1336803" cy="2401874"/>
      </dsp:txXfrm>
    </dsp:sp>
    <dsp:sp modelId="{4D9CD304-6361-4E06-A2C2-C2523573B9D4}">
      <dsp:nvSpPr>
        <dsp:cNvPr id="0" name=""/>
        <dsp:cNvSpPr/>
      </dsp:nvSpPr>
      <dsp:spPr>
        <a:xfrm>
          <a:off x="3050136" y="76360"/>
          <a:ext cx="1336803" cy="40196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Galimybės</a:t>
          </a:r>
          <a:endParaRPr lang="en-US" sz="1800" kern="1200"/>
        </a:p>
      </dsp:txBody>
      <dsp:txXfrm>
        <a:off x="3050136" y="76360"/>
        <a:ext cx="1336803" cy="401964"/>
      </dsp:txXfrm>
    </dsp:sp>
    <dsp:sp modelId="{7F737774-B000-4620-97E5-3BF098071D39}">
      <dsp:nvSpPr>
        <dsp:cNvPr id="0" name=""/>
        <dsp:cNvSpPr/>
      </dsp:nvSpPr>
      <dsp:spPr>
        <a:xfrm>
          <a:off x="3050136" y="478324"/>
          <a:ext cx="1336803" cy="2401874"/>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Sąlygų mokytis, dirbti ir gyventi gerinimas</a:t>
          </a:r>
          <a:r>
            <a:rPr lang="en-US" sz="1000" kern="1200">
              <a:latin typeface="Times New Roman" panose="02020603050405020304" pitchFamily="18" charset="0"/>
              <a:cs typeface="Times New Roman" panose="02020603050405020304" pitchFamily="18" charset="0"/>
            </a:rPr>
            <a:t>,</a:t>
          </a:r>
          <a:r>
            <a:rPr lang="lt-LT" sz="1000" kern="1200">
              <a:latin typeface="Times New Roman" panose="02020603050405020304" pitchFamily="18" charset="0"/>
              <a:cs typeface="Times New Roman" panose="02020603050405020304" pitchFamily="18" charset="0"/>
            </a:rPr>
            <a:t> siekiant mažinti emigraciją</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Gimstamumo skatinimas</a:t>
          </a:r>
          <a:endParaRPr lang="en-US" sz="1000" kern="1200">
            <a:latin typeface="Times New Roman" panose="02020603050405020304" pitchFamily="18" charset="0"/>
            <a:cs typeface="Times New Roman" panose="02020603050405020304" pitchFamily="18" charset="0"/>
          </a:endParaRPr>
        </a:p>
      </dsp:txBody>
      <dsp:txXfrm>
        <a:off x="3050136" y="478324"/>
        <a:ext cx="1336803" cy="2401874"/>
      </dsp:txXfrm>
    </dsp:sp>
    <dsp:sp modelId="{9E46EF2B-CD28-4E96-BB12-1E1A2F83142B}">
      <dsp:nvSpPr>
        <dsp:cNvPr id="0" name=""/>
        <dsp:cNvSpPr/>
      </dsp:nvSpPr>
      <dsp:spPr>
        <a:xfrm>
          <a:off x="4574092" y="76360"/>
          <a:ext cx="1336803" cy="40196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Grėsmės</a:t>
          </a:r>
          <a:endParaRPr lang="en-US" sz="1800" kern="1200"/>
        </a:p>
      </dsp:txBody>
      <dsp:txXfrm>
        <a:off x="4574092" y="76360"/>
        <a:ext cx="1336803" cy="401964"/>
      </dsp:txXfrm>
    </dsp:sp>
    <dsp:sp modelId="{DF93A38C-138C-468A-B6A3-34A7BFE9369A}">
      <dsp:nvSpPr>
        <dsp:cNvPr id="0" name=""/>
        <dsp:cNvSpPr/>
      </dsp:nvSpPr>
      <dsp:spPr>
        <a:xfrm>
          <a:off x="4574092" y="478324"/>
          <a:ext cx="1336803" cy="2401874"/>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Neigiama NGK ir didėjanti emigracija lems sparčiai mažėjantį gyventojų skaičių ir dar labiau paspartins visuomenės senėjimo procesus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Nepakankamas darbo užmokestis, atsiliekantis nuo šalies ir apskrities vidurkių</a:t>
          </a:r>
          <a:r>
            <a:rPr lang="en-US" sz="1000" kern="1200">
              <a:latin typeface="Times New Roman" panose="02020603050405020304" pitchFamily="18" charset="0"/>
              <a:cs typeface="Times New Roman" panose="02020603050405020304" pitchFamily="18" charset="0"/>
            </a:rPr>
            <a:t>,</a:t>
          </a:r>
          <a:r>
            <a:rPr lang="lt-LT" sz="1000" kern="1200">
              <a:latin typeface="Times New Roman" panose="02020603050405020304" pitchFamily="18" charset="0"/>
              <a:cs typeface="Times New Roman" panose="02020603050405020304" pitchFamily="18" charset="0"/>
            </a:rPr>
            <a:t> didins emigracijos srautus</a:t>
          </a:r>
          <a:endParaRPr lang="en-US" sz="1000" kern="1200">
            <a:latin typeface="Times New Roman" panose="02020603050405020304" pitchFamily="18" charset="0"/>
            <a:cs typeface="Times New Roman" panose="02020603050405020304" pitchFamily="18" charset="0"/>
          </a:endParaRPr>
        </a:p>
      </dsp:txBody>
      <dsp:txXfrm>
        <a:off x="4574092" y="478324"/>
        <a:ext cx="1336803" cy="240187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DE21F-4960-4353-9CBD-E9EBDBA1411C}">
      <dsp:nvSpPr>
        <dsp:cNvPr id="0" name=""/>
        <dsp:cNvSpPr/>
      </dsp:nvSpPr>
      <dsp:spPr>
        <a:xfrm>
          <a:off x="2223" y="16653"/>
          <a:ext cx="1336803" cy="43200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Stiprybės</a:t>
          </a:r>
          <a:endParaRPr lang="en-US" sz="1800" b="1" kern="1200">
            <a:latin typeface="Times New Roman" panose="02020603050405020304" pitchFamily="18" charset="0"/>
            <a:cs typeface="Times New Roman" panose="02020603050405020304" pitchFamily="18" charset="0"/>
          </a:endParaRPr>
        </a:p>
      </dsp:txBody>
      <dsp:txXfrm>
        <a:off x="2223" y="16653"/>
        <a:ext cx="1336803" cy="432000"/>
      </dsp:txXfrm>
    </dsp:sp>
    <dsp:sp modelId="{9498B49A-B5EE-49A1-BB1A-47162A3D722A}">
      <dsp:nvSpPr>
        <dsp:cNvPr id="0" name=""/>
        <dsp:cNvSpPr/>
      </dsp:nvSpPr>
      <dsp:spPr>
        <a:xfrm>
          <a:off x="2223" y="448653"/>
          <a:ext cx="1336803" cy="2308373"/>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Augantis įregistruotų ūkio subjektų skaičius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Įgyvendinama smulkiojo ir vidutinio verslo rėmimo politika</a:t>
          </a:r>
          <a:endParaRPr lang="en-US" sz="1000" kern="1200">
            <a:latin typeface="Times New Roman" panose="02020603050405020304" pitchFamily="18" charset="0"/>
            <a:cs typeface="Times New Roman" panose="02020603050405020304" pitchFamily="18" charset="0"/>
          </a:endParaRPr>
        </a:p>
      </dsp:txBody>
      <dsp:txXfrm>
        <a:off x="2223" y="448653"/>
        <a:ext cx="1336803" cy="2308373"/>
      </dsp:txXfrm>
    </dsp:sp>
    <dsp:sp modelId="{A0E5CFD4-25C8-4932-84AD-B640A4023D5D}">
      <dsp:nvSpPr>
        <dsp:cNvPr id="0" name=""/>
        <dsp:cNvSpPr/>
      </dsp:nvSpPr>
      <dsp:spPr>
        <a:xfrm>
          <a:off x="1526179" y="16653"/>
          <a:ext cx="1336803" cy="43200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Silpnybės</a:t>
          </a:r>
          <a:endParaRPr lang="en-US" sz="1800" kern="1200"/>
        </a:p>
      </dsp:txBody>
      <dsp:txXfrm>
        <a:off x="1526179" y="16653"/>
        <a:ext cx="1336803" cy="432000"/>
      </dsp:txXfrm>
    </dsp:sp>
    <dsp:sp modelId="{004804E0-C721-423E-A1FF-E1E5C63AF60B}">
      <dsp:nvSpPr>
        <dsp:cNvPr id="0" name=""/>
        <dsp:cNvSpPr/>
      </dsp:nvSpPr>
      <dsp:spPr>
        <a:xfrm>
          <a:off x="1526179" y="448653"/>
          <a:ext cx="1336803" cy="2308373"/>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Materialinių ir tiesioginių užsienio investicijų srautai, ženkliai atsiliekantys nuo šalies ir apskrities vidurkių </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Nepakankamai išplėtotas mažmeninės prekybos tinklas</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Mažesnis nei šalyje ir  apskrityje verslumo lygis</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Dominuojantis ekonominiams pokyčiams jautrus mikroverslas</a:t>
          </a:r>
        </a:p>
      </dsp:txBody>
      <dsp:txXfrm>
        <a:off x="1526179" y="448653"/>
        <a:ext cx="1336803" cy="2308373"/>
      </dsp:txXfrm>
    </dsp:sp>
    <dsp:sp modelId="{4D9CD304-6361-4E06-A2C2-C2523573B9D4}">
      <dsp:nvSpPr>
        <dsp:cNvPr id="0" name=""/>
        <dsp:cNvSpPr/>
      </dsp:nvSpPr>
      <dsp:spPr>
        <a:xfrm>
          <a:off x="3050136" y="16653"/>
          <a:ext cx="1336803" cy="43200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Galimybės</a:t>
          </a:r>
          <a:endParaRPr lang="en-US" sz="1800" kern="1200"/>
        </a:p>
      </dsp:txBody>
      <dsp:txXfrm>
        <a:off x="3050136" y="16653"/>
        <a:ext cx="1336803" cy="432000"/>
      </dsp:txXfrm>
    </dsp:sp>
    <dsp:sp modelId="{7F737774-B000-4620-97E5-3BF098071D39}">
      <dsp:nvSpPr>
        <dsp:cNvPr id="0" name=""/>
        <dsp:cNvSpPr/>
      </dsp:nvSpPr>
      <dsp:spPr>
        <a:xfrm>
          <a:off x="3050136" y="448653"/>
          <a:ext cx="1336803" cy="2308373"/>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Aktyvių informacijos bei rinkodaros priemonių taikymas pritraukiant vietos ir užsienio investuotojus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Intensyvesnė parama smulkiojo ir vidutinio verslo plėtrai</a:t>
          </a:r>
        </a:p>
      </dsp:txBody>
      <dsp:txXfrm>
        <a:off x="3050136" y="448653"/>
        <a:ext cx="1336803" cy="2308373"/>
      </dsp:txXfrm>
    </dsp:sp>
    <dsp:sp modelId="{9E46EF2B-CD28-4E96-BB12-1E1A2F83142B}">
      <dsp:nvSpPr>
        <dsp:cNvPr id="0" name=""/>
        <dsp:cNvSpPr/>
      </dsp:nvSpPr>
      <dsp:spPr>
        <a:xfrm>
          <a:off x="4574092" y="16653"/>
          <a:ext cx="1336803" cy="43200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Grėsmės</a:t>
          </a:r>
          <a:endParaRPr lang="en-US" sz="1800" kern="1200"/>
        </a:p>
      </dsp:txBody>
      <dsp:txXfrm>
        <a:off x="4574092" y="16653"/>
        <a:ext cx="1336803" cy="432000"/>
      </dsp:txXfrm>
    </dsp:sp>
    <dsp:sp modelId="{DF93A38C-138C-468A-B6A3-34A7BFE9369A}">
      <dsp:nvSpPr>
        <dsp:cNvPr id="0" name=""/>
        <dsp:cNvSpPr/>
      </dsp:nvSpPr>
      <dsp:spPr>
        <a:xfrm>
          <a:off x="4574092" y="448653"/>
          <a:ext cx="1336803" cy="2308373"/>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Nepakankamai išnaudojamas investicinis potencialas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Didėjantys Rietavo savivaldybės ir šalies ekonominiai skirtumai</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Maža gyventojų perkamoji galia</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Nemažėjanti emigracija dėl sudėtingų ekonominių sąlygų</a:t>
          </a:r>
        </a:p>
      </dsp:txBody>
      <dsp:txXfrm>
        <a:off x="4574092" y="448653"/>
        <a:ext cx="1336803" cy="230837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DE21F-4960-4353-9CBD-E9EBDBA1411C}">
      <dsp:nvSpPr>
        <dsp:cNvPr id="0" name=""/>
        <dsp:cNvSpPr/>
      </dsp:nvSpPr>
      <dsp:spPr>
        <a:xfrm>
          <a:off x="2223" y="11849"/>
          <a:ext cx="1336803" cy="5347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Stiprybės</a:t>
          </a:r>
          <a:endParaRPr lang="en-US" sz="1800" b="1" kern="1200">
            <a:latin typeface="Times New Roman" panose="02020603050405020304" pitchFamily="18" charset="0"/>
            <a:cs typeface="Times New Roman" panose="02020603050405020304" pitchFamily="18" charset="0"/>
          </a:endParaRPr>
        </a:p>
      </dsp:txBody>
      <dsp:txXfrm>
        <a:off x="2223" y="11849"/>
        <a:ext cx="1336803" cy="534721"/>
      </dsp:txXfrm>
    </dsp:sp>
    <dsp:sp modelId="{9498B49A-B5EE-49A1-BB1A-47162A3D722A}">
      <dsp:nvSpPr>
        <dsp:cNvPr id="0" name=""/>
        <dsp:cNvSpPr/>
      </dsp:nvSpPr>
      <dsp:spPr>
        <a:xfrm>
          <a:off x="2223" y="546570"/>
          <a:ext cx="1336803" cy="228384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Didesnis nei šalies ir apskrities miškingumas </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Didelė ariamos žemės dalis žemės ūkio naudmenų struktūroje</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Vidutinis vieno ūkio dydis, panašus į šalies vidurkį</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Didelė gyvulininkystės </a:t>
          </a:r>
          <a:r>
            <a:rPr lang="en-US" sz="1000" kern="1200">
              <a:latin typeface="Times New Roman" panose="02020603050405020304" pitchFamily="18" charset="0"/>
              <a:cs typeface="Times New Roman" panose="02020603050405020304" pitchFamily="18" charset="0"/>
            </a:rPr>
            <a:t>produkcijos </a:t>
          </a:r>
          <a:r>
            <a:rPr lang="lt-LT" sz="1000" kern="1200">
              <a:latin typeface="Times New Roman" panose="02020603050405020304" pitchFamily="18" charset="0"/>
              <a:cs typeface="Times New Roman" panose="02020603050405020304" pitchFamily="18" charset="0"/>
            </a:rPr>
            <a:t>dalis bendroje žemės ūkio produkcijos struktūroje</a:t>
          </a:r>
        </a:p>
      </dsp:txBody>
      <dsp:txXfrm>
        <a:off x="2223" y="546570"/>
        <a:ext cx="1336803" cy="2283840"/>
      </dsp:txXfrm>
    </dsp:sp>
    <dsp:sp modelId="{A0E5CFD4-25C8-4932-84AD-B640A4023D5D}">
      <dsp:nvSpPr>
        <dsp:cNvPr id="0" name=""/>
        <dsp:cNvSpPr/>
      </dsp:nvSpPr>
      <dsp:spPr>
        <a:xfrm>
          <a:off x="1526179" y="11849"/>
          <a:ext cx="1336803" cy="5347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Silpnybės</a:t>
          </a:r>
          <a:endParaRPr lang="en-US" sz="1800" kern="1200"/>
        </a:p>
      </dsp:txBody>
      <dsp:txXfrm>
        <a:off x="1526179" y="11849"/>
        <a:ext cx="1336803" cy="534721"/>
      </dsp:txXfrm>
    </dsp:sp>
    <dsp:sp modelId="{004804E0-C721-423E-A1FF-E1E5C63AF60B}">
      <dsp:nvSpPr>
        <dsp:cNvPr id="0" name=""/>
        <dsp:cNvSpPr/>
      </dsp:nvSpPr>
      <dsp:spPr>
        <a:xfrm>
          <a:off x="1526179" y="546570"/>
          <a:ext cx="1336803" cy="228384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Mažėjančios bendrosios žemės ūkio produkcijos apimtys</a:t>
          </a:r>
          <a:endParaRPr lang="en-US" sz="1000" kern="1200">
            <a:latin typeface="Times New Roman" panose="02020603050405020304" pitchFamily="18" charset="0"/>
            <a:cs typeface="Times New Roman" panose="02020603050405020304" pitchFamily="18" charset="0"/>
          </a:endParaRPr>
        </a:p>
      </dsp:txBody>
      <dsp:txXfrm>
        <a:off x="1526179" y="546570"/>
        <a:ext cx="1336803" cy="2283840"/>
      </dsp:txXfrm>
    </dsp:sp>
    <dsp:sp modelId="{4D9CD304-6361-4E06-A2C2-C2523573B9D4}">
      <dsp:nvSpPr>
        <dsp:cNvPr id="0" name=""/>
        <dsp:cNvSpPr/>
      </dsp:nvSpPr>
      <dsp:spPr>
        <a:xfrm>
          <a:off x="3050136" y="11849"/>
          <a:ext cx="1336803" cy="5347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Galimybės</a:t>
          </a:r>
          <a:endParaRPr lang="en-US" sz="1800" kern="1200"/>
        </a:p>
      </dsp:txBody>
      <dsp:txXfrm>
        <a:off x="3050136" y="11849"/>
        <a:ext cx="1336803" cy="534721"/>
      </dsp:txXfrm>
    </dsp:sp>
    <dsp:sp modelId="{7F737774-B000-4620-97E5-3BF098071D39}">
      <dsp:nvSpPr>
        <dsp:cNvPr id="0" name=""/>
        <dsp:cNvSpPr/>
      </dsp:nvSpPr>
      <dsp:spPr>
        <a:xfrm>
          <a:off x="3050136" y="546570"/>
          <a:ext cx="1336803" cy="228384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Savivaldybė priskiriama didelį agrarinį potencialą turinčioms teritorijoms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Žemės ūkių modernizacija</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Ekologinių žemės ūkio produktų gamyba ir realizavimas</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Miškininkystės sektoriaus plėtra</a:t>
          </a:r>
        </a:p>
      </dsp:txBody>
      <dsp:txXfrm>
        <a:off x="3050136" y="546570"/>
        <a:ext cx="1336803" cy="2283840"/>
      </dsp:txXfrm>
    </dsp:sp>
    <dsp:sp modelId="{9E46EF2B-CD28-4E96-BB12-1E1A2F83142B}">
      <dsp:nvSpPr>
        <dsp:cNvPr id="0" name=""/>
        <dsp:cNvSpPr/>
      </dsp:nvSpPr>
      <dsp:spPr>
        <a:xfrm>
          <a:off x="4574092" y="11849"/>
          <a:ext cx="1336803" cy="5347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Grėsmės</a:t>
          </a:r>
          <a:endParaRPr lang="en-US" sz="1800" kern="1200"/>
        </a:p>
      </dsp:txBody>
      <dsp:txXfrm>
        <a:off x="4574092" y="11849"/>
        <a:ext cx="1336803" cy="534721"/>
      </dsp:txXfrm>
    </dsp:sp>
    <dsp:sp modelId="{DF93A38C-138C-468A-B6A3-34A7BFE9369A}">
      <dsp:nvSpPr>
        <dsp:cNvPr id="0" name=""/>
        <dsp:cNvSpPr/>
      </dsp:nvSpPr>
      <dsp:spPr>
        <a:xfrm>
          <a:off x="4574092" y="546570"/>
          <a:ext cx="1336803" cy="228384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Mažėjantis ūkininkaujančių asmenų skaičius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Žemės ūkio produkcijos gamintojų konkurencingumo mažėjimas nesugebant prisitaikyti prie besikeičiančių rinkos sąlygų</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Mažas dirvožemių derlingumas, lemiantis žemą žemės ūkio augalų derlingumą </a:t>
          </a:r>
        </a:p>
      </dsp:txBody>
      <dsp:txXfrm>
        <a:off x="4574092" y="546570"/>
        <a:ext cx="1336803" cy="228384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DE21F-4960-4353-9CBD-E9EBDBA1411C}">
      <dsp:nvSpPr>
        <dsp:cNvPr id="0" name=""/>
        <dsp:cNvSpPr/>
      </dsp:nvSpPr>
      <dsp:spPr>
        <a:xfrm>
          <a:off x="2223" y="17879"/>
          <a:ext cx="1336803" cy="5347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Stiprybės</a:t>
          </a:r>
          <a:endParaRPr lang="en-US" sz="1800" b="1" kern="1200">
            <a:latin typeface="Times New Roman" panose="02020603050405020304" pitchFamily="18" charset="0"/>
            <a:cs typeface="Times New Roman" panose="02020603050405020304" pitchFamily="18" charset="0"/>
          </a:endParaRPr>
        </a:p>
      </dsp:txBody>
      <dsp:txXfrm>
        <a:off x="2223" y="17879"/>
        <a:ext cx="1336803" cy="534721"/>
      </dsp:txXfrm>
    </dsp:sp>
    <dsp:sp modelId="{9498B49A-B5EE-49A1-BB1A-47162A3D722A}">
      <dsp:nvSpPr>
        <dsp:cNvPr id="0" name=""/>
        <dsp:cNvSpPr/>
      </dsp:nvSpPr>
      <dsp:spPr>
        <a:xfrm>
          <a:off x="2223" y="552600"/>
          <a:ext cx="1336803" cy="202032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Išaugęs pastatytų gyvenamųjų ir negyvenamųjų pastatų skaičius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Didėjantis gyvenamasis fondas</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Naudingasis plotas, tenkantis vienam gyventojui, didesnis nei šalyje ir apskrityje</a:t>
          </a:r>
        </a:p>
      </dsp:txBody>
      <dsp:txXfrm>
        <a:off x="2223" y="552600"/>
        <a:ext cx="1336803" cy="2020320"/>
      </dsp:txXfrm>
    </dsp:sp>
    <dsp:sp modelId="{A0E5CFD4-25C8-4932-84AD-B640A4023D5D}">
      <dsp:nvSpPr>
        <dsp:cNvPr id="0" name=""/>
        <dsp:cNvSpPr/>
      </dsp:nvSpPr>
      <dsp:spPr>
        <a:xfrm>
          <a:off x="1526179" y="17879"/>
          <a:ext cx="1336803" cy="5347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Silpnybės</a:t>
          </a:r>
          <a:endParaRPr lang="en-US" sz="1800" kern="1200"/>
        </a:p>
      </dsp:txBody>
      <dsp:txXfrm>
        <a:off x="1526179" y="17879"/>
        <a:ext cx="1336803" cy="534721"/>
      </dsp:txXfrm>
    </dsp:sp>
    <dsp:sp modelId="{004804E0-C721-423E-A1FF-E1E5C63AF60B}">
      <dsp:nvSpPr>
        <dsp:cNvPr id="0" name=""/>
        <dsp:cNvSpPr/>
      </dsp:nvSpPr>
      <dsp:spPr>
        <a:xfrm>
          <a:off x="1526179" y="552600"/>
          <a:ext cx="1336803" cy="202032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Nedidėjantis ir mažiausias apskrityje</a:t>
          </a:r>
          <a:r>
            <a:rPr lang="en-US" sz="1000" kern="1200">
              <a:latin typeface="Times New Roman" panose="02020603050405020304" pitchFamily="18" charset="0"/>
              <a:cs typeface="Times New Roman" panose="02020603050405020304" pitchFamily="18" charset="0"/>
            </a:rPr>
            <a:t> </a:t>
          </a:r>
          <a:r>
            <a:rPr lang="lt-LT" sz="1000" kern="1200">
              <a:latin typeface="Times New Roman" panose="02020603050405020304" pitchFamily="18" charset="0"/>
              <a:cs typeface="Times New Roman" panose="02020603050405020304" pitchFamily="18" charset="0"/>
            </a:rPr>
            <a:t>statybos įmonių ir bendrovių skaičius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Mažėjančios statybos darbų apimtys</a:t>
          </a:r>
        </a:p>
      </dsp:txBody>
      <dsp:txXfrm>
        <a:off x="1526179" y="552600"/>
        <a:ext cx="1336803" cy="2020320"/>
      </dsp:txXfrm>
    </dsp:sp>
    <dsp:sp modelId="{4D9CD304-6361-4E06-A2C2-C2523573B9D4}">
      <dsp:nvSpPr>
        <dsp:cNvPr id="0" name=""/>
        <dsp:cNvSpPr/>
      </dsp:nvSpPr>
      <dsp:spPr>
        <a:xfrm>
          <a:off x="3050136" y="17879"/>
          <a:ext cx="1336803" cy="5347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Galimybės</a:t>
          </a:r>
          <a:endParaRPr lang="en-US" sz="1800" kern="1200"/>
        </a:p>
      </dsp:txBody>
      <dsp:txXfrm>
        <a:off x="3050136" y="17879"/>
        <a:ext cx="1336803" cy="534721"/>
      </dsp:txXfrm>
    </dsp:sp>
    <dsp:sp modelId="{7F737774-B000-4620-97E5-3BF098071D39}">
      <dsp:nvSpPr>
        <dsp:cNvPr id="0" name=""/>
        <dsp:cNvSpPr/>
      </dsp:nvSpPr>
      <dsp:spPr>
        <a:xfrm>
          <a:off x="3050136" y="552600"/>
          <a:ext cx="1336803" cy="202032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Statybos sektoriaus plėtra didėjant daugiabučių gyvenamųjų namų renovacijos ir kitų investicinių projektų įgyvendinimo apimtims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Nenaudojamų viešųjų pastatų pritaikymas gyventojų, verslo poreikaims</a:t>
          </a:r>
        </a:p>
      </dsp:txBody>
      <dsp:txXfrm>
        <a:off x="3050136" y="552600"/>
        <a:ext cx="1336803" cy="2020320"/>
      </dsp:txXfrm>
    </dsp:sp>
    <dsp:sp modelId="{9E46EF2B-CD28-4E96-BB12-1E1A2F83142B}">
      <dsp:nvSpPr>
        <dsp:cNvPr id="0" name=""/>
        <dsp:cNvSpPr/>
      </dsp:nvSpPr>
      <dsp:spPr>
        <a:xfrm>
          <a:off x="4574092" y="17879"/>
          <a:ext cx="1336803" cy="5347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Grėsmės</a:t>
          </a:r>
          <a:endParaRPr lang="en-US" sz="1800" kern="1200"/>
        </a:p>
      </dsp:txBody>
      <dsp:txXfrm>
        <a:off x="4574092" y="17879"/>
        <a:ext cx="1336803" cy="534721"/>
      </dsp:txXfrm>
    </dsp:sp>
    <dsp:sp modelId="{DF93A38C-138C-468A-B6A3-34A7BFE9369A}">
      <dsp:nvSpPr>
        <dsp:cNvPr id="0" name=""/>
        <dsp:cNvSpPr/>
      </dsp:nvSpPr>
      <dsp:spPr>
        <a:xfrm>
          <a:off x="4574092" y="552600"/>
          <a:ext cx="1336803" cy="202032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Mažėjantis gyvenamųjų ir negyvenamųjų pastatų poreikis dėl gyventojų skaičiaus mažėjimo</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Butų savininkų pasyvumas renovuojant (modernizuojant) daugiabučius gyvenamuosius namus</a:t>
          </a:r>
        </a:p>
      </dsp:txBody>
      <dsp:txXfrm>
        <a:off x="4574092" y="552600"/>
        <a:ext cx="1336803" cy="202032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DE21F-4960-4353-9CBD-E9EBDBA1411C}">
      <dsp:nvSpPr>
        <dsp:cNvPr id="0" name=""/>
        <dsp:cNvSpPr/>
      </dsp:nvSpPr>
      <dsp:spPr>
        <a:xfrm>
          <a:off x="2223" y="13239"/>
          <a:ext cx="1336803" cy="43200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Stiprybės</a:t>
          </a:r>
          <a:endParaRPr lang="en-US" sz="1800" b="1" kern="1200">
            <a:latin typeface="Times New Roman" panose="02020603050405020304" pitchFamily="18" charset="0"/>
            <a:cs typeface="Times New Roman" panose="02020603050405020304" pitchFamily="18" charset="0"/>
          </a:endParaRPr>
        </a:p>
      </dsp:txBody>
      <dsp:txXfrm>
        <a:off x="2223" y="13239"/>
        <a:ext cx="1336803" cy="432000"/>
      </dsp:txXfrm>
    </dsp:sp>
    <dsp:sp modelId="{9498B49A-B5EE-49A1-BB1A-47162A3D722A}">
      <dsp:nvSpPr>
        <dsp:cNvPr id="0" name=""/>
        <dsp:cNvSpPr/>
      </dsp:nvSpPr>
      <dsp:spPr>
        <a:xfrm>
          <a:off x="2223" y="445239"/>
          <a:ext cx="1336803" cy="2589521"/>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Patrauklūs kultūriniai ir gamtiniai ištekliai, tinkami turizmo plėtotei </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Išskirtinis kultūros paveldo objektas – Rietavo dvaro sodyba</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Populiarus gamtos paveldo objektas - Lopaičių piliakalnis ir jo apylinkės</a:t>
          </a:r>
        </a:p>
      </dsp:txBody>
      <dsp:txXfrm>
        <a:off x="2223" y="445239"/>
        <a:ext cx="1336803" cy="2589521"/>
      </dsp:txXfrm>
    </dsp:sp>
    <dsp:sp modelId="{A0E5CFD4-25C8-4932-84AD-B640A4023D5D}">
      <dsp:nvSpPr>
        <dsp:cNvPr id="0" name=""/>
        <dsp:cNvSpPr/>
      </dsp:nvSpPr>
      <dsp:spPr>
        <a:xfrm>
          <a:off x="1526179" y="13239"/>
          <a:ext cx="1336803" cy="43200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Silpnybės</a:t>
          </a:r>
          <a:endParaRPr lang="en-US" sz="1800" kern="1200"/>
        </a:p>
      </dsp:txBody>
      <dsp:txXfrm>
        <a:off x="1526179" y="13239"/>
        <a:ext cx="1336803" cy="432000"/>
      </dsp:txXfrm>
    </dsp:sp>
    <dsp:sp modelId="{004804E0-C721-423E-A1FF-E1E5C63AF60B}">
      <dsp:nvSpPr>
        <dsp:cNvPr id="0" name=""/>
        <dsp:cNvSpPr/>
      </dsp:nvSpPr>
      <dsp:spPr>
        <a:xfrm>
          <a:off x="1526179" y="445239"/>
          <a:ext cx="1336803" cy="2589521"/>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Mažo potencialo rekreacinės teritorijos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Viešosios turizmo ir informacinės sistemos nebuvimas</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Mažas apgyvendinimo ir maitinimo įstaigų skaičius bei jose besilankančių asmenų skaičius</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Maža užsienio turistų dalis</a:t>
          </a:r>
        </a:p>
      </dsp:txBody>
      <dsp:txXfrm>
        <a:off x="1526179" y="445239"/>
        <a:ext cx="1336803" cy="2589521"/>
      </dsp:txXfrm>
    </dsp:sp>
    <dsp:sp modelId="{4D9CD304-6361-4E06-A2C2-C2523573B9D4}">
      <dsp:nvSpPr>
        <dsp:cNvPr id="0" name=""/>
        <dsp:cNvSpPr/>
      </dsp:nvSpPr>
      <dsp:spPr>
        <a:xfrm>
          <a:off x="3050136" y="13239"/>
          <a:ext cx="1336803" cy="43200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Galimybės</a:t>
          </a:r>
          <a:endParaRPr lang="en-US" sz="1800" kern="1200"/>
        </a:p>
      </dsp:txBody>
      <dsp:txXfrm>
        <a:off x="3050136" y="13239"/>
        <a:ext cx="1336803" cy="432000"/>
      </dsp:txXfrm>
    </dsp:sp>
    <dsp:sp modelId="{7F737774-B000-4620-97E5-3BF098071D39}">
      <dsp:nvSpPr>
        <dsp:cNvPr id="0" name=""/>
        <dsp:cNvSpPr/>
      </dsp:nvSpPr>
      <dsp:spPr>
        <a:xfrm>
          <a:off x="3050136" y="445239"/>
          <a:ext cx="1336803" cy="2589521"/>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Informacijos apie teikiamas turizmo paslaugas  savivaldybėje didinimas ir sklaida</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Turizmo infrastruktūros atnaujinimas ir plėtra</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Didesnių turistinių srautų pritraukimas racionaliai panaudojant turimus rekreacinius ir kultūrinius išteklius</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Rietavo miesto kaip rekreacinio aptarnavimo centro plėtra</a:t>
          </a:r>
        </a:p>
      </dsp:txBody>
      <dsp:txXfrm>
        <a:off x="3050136" y="445239"/>
        <a:ext cx="1336803" cy="2589521"/>
      </dsp:txXfrm>
    </dsp:sp>
    <dsp:sp modelId="{9E46EF2B-CD28-4E96-BB12-1E1A2F83142B}">
      <dsp:nvSpPr>
        <dsp:cNvPr id="0" name=""/>
        <dsp:cNvSpPr/>
      </dsp:nvSpPr>
      <dsp:spPr>
        <a:xfrm>
          <a:off x="4574092" y="13239"/>
          <a:ext cx="1336803" cy="43200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Grėsmės</a:t>
          </a:r>
          <a:endParaRPr lang="en-US" sz="1800" kern="1200"/>
        </a:p>
      </dsp:txBody>
      <dsp:txXfrm>
        <a:off x="4574092" y="13239"/>
        <a:ext cx="1336803" cy="432000"/>
      </dsp:txXfrm>
    </dsp:sp>
    <dsp:sp modelId="{DF93A38C-138C-468A-B6A3-34A7BFE9369A}">
      <dsp:nvSpPr>
        <dsp:cNvPr id="0" name=""/>
        <dsp:cNvSpPr/>
      </dsp:nvSpPr>
      <dsp:spPr>
        <a:xfrm>
          <a:off x="4574092" y="445239"/>
          <a:ext cx="1336803" cy="2589521"/>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Didėjanti konkurencija su kitais šalies turizmo traukos centrais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Mažos investicijos turizmo plėtrai</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Sezoniškumo įtaka turizmo sektoriaus plėtrai</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Nepakankamas paveldo objektų savininkų ir valdytojų lėšų skyrimas paveldo objektų tvarkymui</a:t>
          </a:r>
        </a:p>
      </dsp:txBody>
      <dsp:txXfrm>
        <a:off x="4574092" y="445239"/>
        <a:ext cx="1336803" cy="2589521"/>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DE21F-4960-4353-9CBD-E9EBDBA1411C}">
      <dsp:nvSpPr>
        <dsp:cNvPr id="0" name=""/>
        <dsp:cNvSpPr/>
      </dsp:nvSpPr>
      <dsp:spPr>
        <a:xfrm>
          <a:off x="2223" y="17459"/>
          <a:ext cx="1336803" cy="5347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Stiprybės</a:t>
          </a:r>
          <a:endParaRPr lang="en-US" sz="1800" b="1" kern="1200">
            <a:latin typeface="Times New Roman" panose="02020603050405020304" pitchFamily="18" charset="0"/>
            <a:cs typeface="Times New Roman" panose="02020603050405020304" pitchFamily="18" charset="0"/>
          </a:endParaRPr>
        </a:p>
      </dsp:txBody>
      <dsp:txXfrm>
        <a:off x="2223" y="17459"/>
        <a:ext cx="1336803" cy="534721"/>
      </dsp:txXfrm>
    </dsp:sp>
    <dsp:sp modelId="{9498B49A-B5EE-49A1-BB1A-47162A3D722A}">
      <dsp:nvSpPr>
        <dsp:cNvPr id="0" name=""/>
        <dsp:cNvSpPr/>
      </dsp:nvSpPr>
      <dsp:spPr>
        <a:xfrm>
          <a:off x="2223" y="552180"/>
          <a:ext cx="1336803" cy="237168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Didėjantis vaikų, ugdomų pagal ikimokyklinio ir/ ar priešmokyklinio ugdymo programas, skaičius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Aukšta pedagogų kvalifikacija</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Gera bendrojo ugdymo mokyklų pastatų būklė</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Vykdomos profesinio, aukštesniojo mokslo studijos</a:t>
          </a:r>
        </a:p>
      </dsp:txBody>
      <dsp:txXfrm>
        <a:off x="2223" y="552180"/>
        <a:ext cx="1336803" cy="2371680"/>
      </dsp:txXfrm>
    </dsp:sp>
    <dsp:sp modelId="{A0E5CFD4-25C8-4932-84AD-B640A4023D5D}">
      <dsp:nvSpPr>
        <dsp:cNvPr id="0" name=""/>
        <dsp:cNvSpPr/>
      </dsp:nvSpPr>
      <dsp:spPr>
        <a:xfrm>
          <a:off x="1526179" y="17459"/>
          <a:ext cx="1336803" cy="5347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Silpnybės</a:t>
          </a:r>
          <a:endParaRPr lang="en-US" sz="1800" kern="1200"/>
        </a:p>
      </dsp:txBody>
      <dsp:txXfrm>
        <a:off x="1526179" y="17459"/>
        <a:ext cx="1336803" cy="534721"/>
      </dsp:txXfrm>
    </dsp:sp>
    <dsp:sp modelId="{004804E0-C721-423E-A1FF-E1E5C63AF60B}">
      <dsp:nvSpPr>
        <dsp:cNvPr id="0" name=""/>
        <dsp:cNvSpPr/>
      </dsp:nvSpPr>
      <dsp:spPr>
        <a:xfrm>
          <a:off x="1526179" y="552180"/>
          <a:ext cx="1336803" cy="237168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Mažėjantis bendrojo ugdymo mokyklų mokinių ir pedagogų skaičius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Pastaruoju metu išaugęs pagrindinį išslavinimą neįgijusių mokinių skaičius</a:t>
          </a:r>
        </a:p>
      </dsp:txBody>
      <dsp:txXfrm>
        <a:off x="1526179" y="552180"/>
        <a:ext cx="1336803" cy="2371680"/>
      </dsp:txXfrm>
    </dsp:sp>
    <dsp:sp modelId="{4D9CD304-6361-4E06-A2C2-C2523573B9D4}">
      <dsp:nvSpPr>
        <dsp:cNvPr id="0" name=""/>
        <dsp:cNvSpPr/>
      </dsp:nvSpPr>
      <dsp:spPr>
        <a:xfrm>
          <a:off x="3050136" y="17459"/>
          <a:ext cx="1336803" cy="5347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Galimybės</a:t>
          </a:r>
          <a:endParaRPr lang="en-US" sz="1800" kern="1200"/>
        </a:p>
      </dsp:txBody>
      <dsp:txXfrm>
        <a:off x="3050136" y="17459"/>
        <a:ext cx="1336803" cy="534721"/>
      </dsp:txXfrm>
    </dsp:sp>
    <dsp:sp modelId="{7F737774-B000-4620-97E5-3BF098071D39}">
      <dsp:nvSpPr>
        <dsp:cNvPr id="0" name=""/>
        <dsp:cNvSpPr/>
      </dsp:nvSpPr>
      <dsp:spPr>
        <a:xfrm>
          <a:off x="3050136" y="552180"/>
          <a:ext cx="1336803" cy="237168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Švietimo įstaigų modernizavimas, techninės bazės atnaujinimas, mokymo aplinkos kokybės gerinimas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Jaunų, kvalifikuotų mokytojų pritraukimas į savivaldybę</a:t>
          </a: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Neformaliojo ugdymo prieinamumo didinimas</a:t>
          </a:r>
        </a:p>
      </dsp:txBody>
      <dsp:txXfrm>
        <a:off x="3050136" y="552180"/>
        <a:ext cx="1336803" cy="2371680"/>
      </dsp:txXfrm>
    </dsp:sp>
    <dsp:sp modelId="{9E46EF2B-CD28-4E96-BB12-1E1A2F83142B}">
      <dsp:nvSpPr>
        <dsp:cNvPr id="0" name=""/>
        <dsp:cNvSpPr/>
      </dsp:nvSpPr>
      <dsp:spPr>
        <a:xfrm>
          <a:off x="4574092" y="17459"/>
          <a:ext cx="1336803" cy="534721"/>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28016" tIns="73152" rIns="128016" bIns="73152" numCol="1" spcCol="1270" anchor="ctr" anchorCtr="0">
          <a:noAutofit/>
        </a:bodyPr>
        <a:lstStyle/>
        <a:p>
          <a:pPr lvl="0" algn="ctr" defTabSz="800100">
            <a:lnSpc>
              <a:spcPct val="90000"/>
            </a:lnSpc>
            <a:spcBef>
              <a:spcPct val="0"/>
            </a:spcBef>
            <a:spcAft>
              <a:spcPct val="35000"/>
            </a:spcAft>
          </a:pPr>
          <a:r>
            <a:rPr lang="lt-LT" sz="1800" b="1" kern="1200">
              <a:latin typeface="Times New Roman" panose="02020603050405020304" pitchFamily="18" charset="0"/>
              <a:cs typeface="Times New Roman" panose="02020603050405020304" pitchFamily="18" charset="0"/>
            </a:rPr>
            <a:t>Grėsmės</a:t>
          </a:r>
          <a:endParaRPr lang="en-US" sz="1800" kern="1200"/>
        </a:p>
      </dsp:txBody>
      <dsp:txXfrm>
        <a:off x="4574092" y="17459"/>
        <a:ext cx="1336803" cy="534721"/>
      </dsp:txXfrm>
    </dsp:sp>
    <dsp:sp modelId="{DF93A38C-138C-468A-B6A3-34A7BFE9369A}">
      <dsp:nvSpPr>
        <dsp:cNvPr id="0" name=""/>
        <dsp:cNvSpPr/>
      </dsp:nvSpPr>
      <dsp:spPr>
        <a:xfrm>
          <a:off x="4574092" y="552180"/>
          <a:ext cx="1336803" cy="2371680"/>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Pedagogų darbo krūvio mažėjimas</a:t>
          </a:r>
          <a:endParaRPr lang="en-US"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lt-LT" sz="1000" kern="1200">
              <a:latin typeface="Times New Roman" panose="02020603050405020304" pitchFamily="18" charset="0"/>
              <a:cs typeface="Times New Roman" panose="02020603050405020304" pitchFamily="18" charset="0"/>
            </a:rPr>
            <a:t>Motyvuotų jaunų pedagogų trūkumas</a:t>
          </a:r>
        </a:p>
      </dsp:txBody>
      <dsp:txXfrm>
        <a:off x="4574092" y="552180"/>
        <a:ext cx="1336803" cy="237168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2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6.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7.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28.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29.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0.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31.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32.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33.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34.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35.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36.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37.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38.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B4B52-078E-4DDA-A49B-5168D6A0F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120</Pages>
  <Words>173457</Words>
  <Characters>98872</Characters>
  <Application>Microsoft Office Word</Application>
  <DocSecurity>0</DocSecurity>
  <Lines>823</Lines>
  <Paragraphs>543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271786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2017-06-05T10:17:00Z</cp:lastPrinted>
  <dcterms:created xsi:type="dcterms:W3CDTF">2017-06-07T12:15:00Z</dcterms:created>
  <dcterms:modified xsi:type="dcterms:W3CDTF">2017-06-07T12:15:00Z</dcterms:modified>
</cp:coreProperties>
</file>