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D032F0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A13F0D" w:rsidRDefault="00834E81">
      <w:pPr>
        <w:ind w:firstLine="0"/>
      </w:pPr>
      <w:r w:rsidRPr="00834E81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11184384" r:id="rId9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834E81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C23D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834E81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C23D2" w:rsidRDefault="00834E81" w:rsidP="00FC23D2">
      <w:pPr>
        <w:framePr w:w="5378" w:h="365" w:hRule="exact" w:hSpace="1418" w:wrap="around" w:vAnchor="page" w:hAnchor="page" w:x="3863" w:y="4516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C23D2">
        <w:instrText xml:space="preserve"> FORMTEXT </w:instrText>
      </w:r>
      <w:r>
        <w:fldChar w:fldCharType="separate"/>
      </w:r>
      <w:r w:rsidR="00FC23D2">
        <w:rPr>
          <w:noProof/>
        </w:rPr>
        <w:t>2015</w:t>
      </w:r>
      <w:r>
        <w:fldChar w:fldCharType="end"/>
      </w:r>
      <w:bookmarkEnd w:id="0"/>
      <w:r w:rsidR="00FC23D2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C23D2">
        <w:instrText xml:space="preserve"> FORMTEXT </w:instrText>
      </w:r>
      <w:r>
        <w:fldChar w:fldCharType="separate"/>
      </w:r>
      <w:r w:rsidR="00FC23D2">
        <w:t xml:space="preserve">gruodžio </w:t>
      </w:r>
      <w:r>
        <w:fldChar w:fldCharType="end"/>
      </w:r>
      <w:bookmarkEnd w:id="1"/>
      <w:r w:rsidR="00FC23D2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FC23D2">
        <w:instrText xml:space="preserve"> FORMTEXT </w:instrText>
      </w:r>
      <w:r>
        <w:fldChar w:fldCharType="separate"/>
      </w:r>
      <w:r w:rsidR="00FC23D2">
        <w:rPr>
          <w:noProof/>
        </w:rPr>
        <w:t>T1-</w:t>
      </w:r>
      <w:r>
        <w:fldChar w:fldCharType="end"/>
      </w:r>
      <w:bookmarkEnd w:id="2"/>
    </w:p>
    <w:p w:rsidR="00A13F0D" w:rsidRDefault="00834E81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FC23D2">
        <w:rPr>
          <w:b/>
          <w:bCs/>
          <w:sz w:val="20"/>
        </w:rPr>
        <w:t xml:space="preserve">DĖL RIETAVO SAVIVALDYBĖS TARYBOS </w:t>
      </w:r>
      <w:r w:rsidR="00970E3B">
        <w:rPr>
          <w:b/>
          <w:bCs/>
          <w:sz w:val="20"/>
        </w:rPr>
        <w:t>2011 M. BIRŽELIO 16 D. SPRENDIMU</w:t>
      </w:r>
      <w:r w:rsidR="00FC23D2">
        <w:rPr>
          <w:b/>
          <w:bCs/>
          <w:sz w:val="20"/>
        </w:rPr>
        <w:t xml:space="preserve"> NR.</w:t>
      </w:r>
      <w:r w:rsidR="00D032F0">
        <w:rPr>
          <w:b/>
          <w:bCs/>
          <w:sz w:val="20"/>
        </w:rPr>
        <w:t xml:space="preserve"> </w:t>
      </w:r>
      <w:r w:rsidR="00FC23D2">
        <w:rPr>
          <w:b/>
          <w:bCs/>
          <w:sz w:val="20"/>
        </w:rPr>
        <w:t xml:space="preserve">T1-97 </w:t>
      </w:r>
      <w:r w:rsidR="00E57993">
        <w:rPr>
          <w:b/>
          <w:bCs/>
          <w:sz w:val="20"/>
        </w:rPr>
        <w:t>PATVIRTINTOS VIEN</w:t>
      </w:r>
      <w:r w:rsidR="00970E3B">
        <w:rPr>
          <w:b/>
          <w:bCs/>
          <w:sz w:val="20"/>
        </w:rPr>
        <w:t>K</w:t>
      </w:r>
      <w:r w:rsidR="00E57993">
        <w:rPr>
          <w:b/>
          <w:bCs/>
          <w:sz w:val="20"/>
        </w:rPr>
        <w:t>A</w:t>
      </w:r>
      <w:r w:rsidR="00970E3B">
        <w:rPr>
          <w:b/>
          <w:bCs/>
          <w:sz w:val="20"/>
        </w:rPr>
        <w:t>RTINĖS PINIGINĖS PARAMOS SKYRIMO IR MOKĖJIMO TVARKOS P</w:t>
      </w:r>
      <w:r w:rsidR="00FC23D2">
        <w:rPr>
          <w:b/>
          <w:bCs/>
          <w:sz w:val="20"/>
        </w:rPr>
        <w:t>APILDYMO</w:t>
      </w:r>
      <w:r>
        <w:rPr>
          <w:b/>
          <w:bCs/>
          <w:sz w:val="20"/>
        </w:rPr>
        <w:fldChar w:fldCharType="end"/>
      </w:r>
      <w:bookmarkEnd w:id="3"/>
      <w:r w:rsidR="00970E3B">
        <w:rPr>
          <w:b/>
          <w:bCs/>
          <w:sz w:val="20"/>
        </w:rPr>
        <w:t xml:space="preserve"> 5.6</w:t>
      </w:r>
      <w:r w:rsidR="002E5DB3">
        <w:rPr>
          <w:b/>
          <w:bCs/>
          <w:sz w:val="20"/>
        </w:rPr>
        <w:t>.</w:t>
      </w:r>
      <w:r w:rsidR="00970E3B">
        <w:rPr>
          <w:b/>
          <w:bCs/>
          <w:sz w:val="20"/>
        </w:rPr>
        <w:t xml:space="preserve"> PUNKTU</w:t>
      </w:r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834E81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4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4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1E079C" w:rsidRPr="001E079C" w:rsidRDefault="001E079C" w:rsidP="00865119">
      <w:pPr>
        <w:ind w:firstLine="709"/>
        <w:rPr>
          <w:color w:val="000000"/>
          <w:szCs w:val="24"/>
          <w:lang w:eastAsia="lt-LT"/>
        </w:rPr>
      </w:pPr>
      <w:r w:rsidRPr="001E079C">
        <w:rPr>
          <w:color w:val="000000"/>
          <w:szCs w:val="24"/>
          <w:lang w:eastAsia="lt-LT"/>
        </w:rPr>
        <w:lastRenderedPageBreak/>
        <w:t>Vadovaudamasi Lietuvos Respublik</w:t>
      </w:r>
      <w:r w:rsidR="00AE6ADE">
        <w:rPr>
          <w:color w:val="000000"/>
          <w:szCs w:val="24"/>
          <w:lang w:eastAsia="lt-LT"/>
        </w:rPr>
        <w:t>os vietos savivaldos įstatymo 18</w:t>
      </w:r>
      <w:r w:rsidRPr="001E079C">
        <w:rPr>
          <w:color w:val="000000"/>
          <w:szCs w:val="24"/>
          <w:lang w:eastAsia="lt-LT"/>
        </w:rPr>
        <w:t xml:space="preserve"> straipsnio </w:t>
      </w:r>
      <w:r w:rsidR="00AE6ADE">
        <w:rPr>
          <w:color w:val="000000"/>
          <w:szCs w:val="24"/>
          <w:lang w:eastAsia="lt-LT"/>
        </w:rPr>
        <w:t>1 dalimi</w:t>
      </w:r>
      <w:r w:rsidR="00A0699C">
        <w:rPr>
          <w:color w:val="000000"/>
          <w:szCs w:val="24"/>
          <w:lang w:eastAsia="lt-LT"/>
        </w:rPr>
        <w:t xml:space="preserve">, </w:t>
      </w:r>
      <w:r w:rsidR="00FD646F">
        <w:rPr>
          <w:color w:val="000000"/>
          <w:szCs w:val="24"/>
          <w:lang w:eastAsia="lt-LT"/>
        </w:rPr>
        <w:t xml:space="preserve">Lietuvos Respublikos paramos mirties atveju įstatymo 3 straipsnio 4 dalimi, </w:t>
      </w:r>
      <w:r w:rsidRPr="001E079C">
        <w:rPr>
          <w:color w:val="000000"/>
          <w:szCs w:val="24"/>
          <w:lang w:eastAsia="lt-LT"/>
        </w:rPr>
        <w:t>Rietavo savivaldybės taryba </w:t>
      </w:r>
      <w:r w:rsidRPr="001E079C">
        <w:rPr>
          <w:color w:val="000000"/>
          <w:spacing w:val="60"/>
          <w:szCs w:val="24"/>
          <w:lang w:eastAsia="lt-LT"/>
        </w:rPr>
        <w:t>nusprendžia:</w:t>
      </w:r>
    </w:p>
    <w:p w:rsidR="00455FA3" w:rsidRPr="00455FA3" w:rsidRDefault="00455FA3" w:rsidP="00637592">
      <w:pPr>
        <w:pStyle w:val="Sraopastraipa"/>
        <w:tabs>
          <w:tab w:val="left" w:pos="993"/>
        </w:tabs>
        <w:ind w:left="0" w:firstLine="709"/>
        <w:rPr>
          <w:color w:val="000000"/>
          <w:szCs w:val="24"/>
          <w:lang w:eastAsia="lt-LT"/>
        </w:rPr>
      </w:pPr>
      <w:r w:rsidRPr="00455FA3">
        <w:rPr>
          <w:color w:val="000000"/>
          <w:szCs w:val="24"/>
          <w:lang w:eastAsia="lt-LT"/>
        </w:rPr>
        <w:t>Papildyti Rietavo savivaldybės tarybos 2011 m. birželio 16 d. sprendimu</w:t>
      </w:r>
      <w:r>
        <w:rPr>
          <w:color w:val="000000"/>
          <w:szCs w:val="24"/>
          <w:lang w:eastAsia="lt-LT"/>
        </w:rPr>
        <w:t xml:space="preserve"> Nr. T1-</w:t>
      </w:r>
      <w:r w:rsidRPr="00455FA3">
        <w:rPr>
          <w:color w:val="000000"/>
          <w:szCs w:val="24"/>
          <w:lang w:eastAsia="lt-LT"/>
        </w:rPr>
        <w:t xml:space="preserve">97 patvirtintą Vienkartinės piniginės paramos skyrimo ir mokėjimo tvarkos 3 dalį </w:t>
      </w:r>
      <w:r>
        <w:rPr>
          <w:color w:val="000000"/>
          <w:szCs w:val="24"/>
          <w:lang w:eastAsia="lt-LT"/>
        </w:rPr>
        <w:t>5.6</w:t>
      </w:r>
      <w:r w:rsidR="002E5DB3"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punktu ir jį išdėstyti taip:</w:t>
      </w:r>
    </w:p>
    <w:p w:rsidR="00455FA3" w:rsidRDefault="00455FA3" w:rsidP="00477B5D">
      <w:pPr>
        <w:rPr>
          <w:szCs w:val="24"/>
        </w:rPr>
      </w:pPr>
      <w:r>
        <w:rPr>
          <w:szCs w:val="24"/>
        </w:rPr>
        <w:t>„5.6. Vienkartinė laidojimo 260</w:t>
      </w:r>
      <w:r w:rsidR="009D0F65">
        <w:rPr>
          <w:szCs w:val="24"/>
        </w:rPr>
        <w:t>,00</w:t>
      </w:r>
      <w:r>
        <w:rPr>
          <w:szCs w:val="24"/>
        </w:rPr>
        <w:t xml:space="preserve"> Eur pašalpa skiriama laidojančiam mirusį Rietavo savivaldybės gyventoją, kurio duomenys apie gyvenamąją vietą nebuvo įrašyti į Lietuvos Respublikos gyventojų registrą, asmeniui, kuris negauna laidojimo pašalpos pagal Lietuvos Respublikos </w:t>
      </w:r>
      <w:r w:rsidR="00637592">
        <w:rPr>
          <w:szCs w:val="24"/>
        </w:rPr>
        <w:t>paramos mirties atveju įstatymą. Pašalpa skiriama tik Rietavo savivaldybės gyventojui Rietavo savivaldybės administracijos direktoriaus įsakymu, pritarus vienkartinių pašalpų skyrimo komisijai, jei</w:t>
      </w:r>
      <w:r w:rsidR="00803C20">
        <w:rPr>
          <w:szCs w:val="24"/>
        </w:rPr>
        <w:t>gu</w:t>
      </w:r>
      <w:r w:rsidR="00637592">
        <w:rPr>
          <w:szCs w:val="24"/>
        </w:rPr>
        <w:t xml:space="preserve"> dėl pašalpos skyrimo kreipiamasi ne vėliau kaip per 3 mėnesius nuo tokios teisės atsiradimo dienos.“</w:t>
      </w:r>
    </w:p>
    <w:p w:rsidR="00477B5D" w:rsidRPr="00CF28B6" w:rsidRDefault="00477B5D" w:rsidP="00477B5D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431EC7" w:rsidRDefault="00936699" w:rsidP="00B507A8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B507A8" w:rsidRDefault="00B507A8" w:rsidP="00B507A8"/>
    <w:p w:rsidR="00865119" w:rsidRPr="001670D4" w:rsidRDefault="00865119" w:rsidP="00865119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t>RIETAVO SAVIVALDYBĖS ADMINISTARCIJOS SVEIKATOS, SOCIALINĖS PARAMOS IR RŪPYBOS SKYRIUS</w:t>
      </w:r>
    </w:p>
    <w:p w:rsidR="00865119" w:rsidRDefault="00865119" w:rsidP="00865119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119" w:rsidRDefault="00865119" w:rsidP="00865119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3B6" w:rsidRPr="00C52431" w:rsidRDefault="009B13B6" w:rsidP="00865119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13B6">
        <w:rPr>
          <w:rFonts w:ascii="Times New Roman" w:hAnsi="Times New Roman" w:cs="Times New Roman"/>
          <w:sz w:val="24"/>
          <w:szCs w:val="24"/>
        </w:rPr>
        <w:t xml:space="preserve">AIŠKINAMASIS RAŠTAS PRIE SPRENDIMO </w:t>
      </w:r>
      <w:r w:rsidR="00C52431" w:rsidRPr="00C52431">
        <w:rPr>
          <w:sz w:val="24"/>
          <w:szCs w:val="24"/>
        </w:rPr>
        <w:t>„</w:t>
      </w:r>
      <w:r w:rsidR="00C52431">
        <w:rPr>
          <w:rFonts w:ascii="Times New Roman" w:hAnsi="Times New Roman" w:cs="Times New Roman"/>
          <w:sz w:val="24"/>
          <w:szCs w:val="24"/>
        </w:rPr>
        <w:t>DĖL RIETAVO SAVIVALDYBĖS TARYBOS 2011 M. BIRŽELIO 16 D. SPRENDIM</w:t>
      </w:r>
      <w:r w:rsidR="00970E3B">
        <w:rPr>
          <w:rFonts w:ascii="Times New Roman" w:hAnsi="Times New Roman" w:cs="Times New Roman"/>
          <w:sz w:val="24"/>
          <w:szCs w:val="24"/>
        </w:rPr>
        <w:t>U</w:t>
      </w:r>
      <w:r w:rsidR="00C52431">
        <w:rPr>
          <w:rFonts w:ascii="Times New Roman" w:hAnsi="Times New Roman" w:cs="Times New Roman"/>
          <w:sz w:val="24"/>
          <w:szCs w:val="24"/>
        </w:rPr>
        <w:t xml:space="preserve"> NR. T1-97 </w:t>
      </w:r>
      <w:r w:rsidR="00970E3B">
        <w:rPr>
          <w:rFonts w:ascii="Times New Roman" w:hAnsi="Times New Roman" w:cs="Times New Roman"/>
          <w:sz w:val="24"/>
          <w:szCs w:val="24"/>
        </w:rPr>
        <w:t>PATVIRTINTOS</w:t>
      </w:r>
      <w:r w:rsidR="00C52431">
        <w:rPr>
          <w:rFonts w:ascii="Times New Roman" w:hAnsi="Times New Roman" w:cs="Times New Roman"/>
          <w:sz w:val="24"/>
          <w:szCs w:val="24"/>
        </w:rPr>
        <w:t xml:space="preserve"> VIENKARTINĖS PINIGINĖS PARAMOS SKYRIMO IR MOKĖJIMO TVARKOS PAPILDYMO</w:t>
      </w:r>
      <w:r w:rsidR="00970E3B">
        <w:rPr>
          <w:rFonts w:ascii="Times New Roman" w:hAnsi="Times New Roman" w:cs="Times New Roman"/>
          <w:sz w:val="24"/>
          <w:szCs w:val="24"/>
        </w:rPr>
        <w:t xml:space="preserve"> 5.6 PUNKTU</w:t>
      </w:r>
      <w:r w:rsidR="009D0F65">
        <w:rPr>
          <w:rFonts w:ascii="Times New Roman" w:hAnsi="Times New Roman" w:cs="Times New Roman"/>
          <w:sz w:val="24"/>
          <w:szCs w:val="24"/>
        </w:rPr>
        <w:t>“</w:t>
      </w:r>
      <w:r w:rsidR="009D0F65" w:rsidRPr="009D0F6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D0F65" w:rsidRPr="00B3626D">
        <w:rPr>
          <w:rFonts w:ascii="Times New Roman" w:hAnsi="Times New Roman" w:cs="Times New Roman"/>
          <w:caps/>
          <w:sz w:val="24"/>
          <w:szCs w:val="24"/>
        </w:rPr>
        <w:t>PROJEKTO</w:t>
      </w:r>
    </w:p>
    <w:p w:rsidR="009B13B6" w:rsidRPr="009B13B6" w:rsidRDefault="00865119" w:rsidP="00C52431">
      <w:pPr>
        <w:shd w:val="solid" w:color="FFFFFF" w:fill="FFFFFF"/>
        <w:ind w:firstLine="0"/>
        <w:rPr>
          <w:b/>
          <w:bCs/>
          <w:caps/>
          <w:szCs w:val="24"/>
        </w:rPr>
      </w:pPr>
      <w:r w:rsidRPr="00865119">
        <w:rPr>
          <w:caps/>
          <w:szCs w:val="24"/>
        </w:rPr>
        <w:t xml:space="preserve"> </w:t>
      </w:r>
    </w:p>
    <w:p w:rsidR="009B13B6" w:rsidRDefault="00FD646F" w:rsidP="009B13B6">
      <w:pPr>
        <w:ind w:firstLine="0"/>
        <w:jc w:val="center"/>
      </w:pPr>
      <w:r>
        <w:t>2015-12-</w:t>
      </w:r>
      <w:r w:rsidR="00C52431">
        <w:t>0</w:t>
      </w:r>
      <w:r>
        <w:t>1</w:t>
      </w:r>
    </w:p>
    <w:p w:rsidR="009B13B6" w:rsidRDefault="009B13B6" w:rsidP="009B13B6">
      <w:pPr>
        <w:tabs>
          <w:tab w:val="left" w:pos="-180"/>
        </w:tabs>
        <w:ind w:firstLine="0"/>
        <w:jc w:val="center"/>
      </w:pPr>
      <w:r>
        <w:t>Rietavas</w:t>
      </w:r>
    </w:p>
    <w:p w:rsidR="009B13B6" w:rsidRDefault="009B13B6" w:rsidP="009B13B6">
      <w:pPr>
        <w:tabs>
          <w:tab w:val="left" w:pos="1134"/>
        </w:tabs>
        <w:ind w:firstLine="0"/>
      </w:pPr>
    </w:p>
    <w:p w:rsidR="009B13B6" w:rsidRDefault="009B13B6" w:rsidP="009B13B6">
      <w:pPr>
        <w:tabs>
          <w:tab w:val="left" w:pos="1134"/>
        </w:tabs>
        <w:ind w:firstLine="0"/>
      </w:pPr>
    </w:p>
    <w:p w:rsidR="009B13B6" w:rsidRDefault="009B13B6" w:rsidP="009B13B6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074FC2" w:rsidRDefault="00074FC2" w:rsidP="00074FC2">
      <w:pPr>
        <w:pStyle w:val="Pagrindiniotekstotrauka"/>
        <w:tabs>
          <w:tab w:val="left" w:pos="567"/>
        </w:tabs>
        <w:ind w:firstLine="0"/>
      </w:pPr>
      <w:r>
        <w:tab/>
      </w:r>
      <w:r w:rsidR="005B3FB6">
        <w:tab/>
      </w:r>
      <w:r w:rsidR="00D54D43">
        <w:t>Rietavo savivaldy</w:t>
      </w:r>
      <w:r w:rsidR="00AF5025">
        <w:t>bės tarybos sprendimo projektu siūloma papildyti Vienkartinės piniginės paramos skyrimo ir mokėjimo tvarką nauju punktu, kuriuo numatoma skirti 260</w:t>
      </w:r>
      <w:r w:rsidR="009D0F65">
        <w:t>,00</w:t>
      </w:r>
      <w:r w:rsidR="00AF5025">
        <w:t xml:space="preserve"> Eur vienka</w:t>
      </w:r>
      <w:r>
        <w:t>r</w:t>
      </w:r>
      <w:r w:rsidR="00AF5025">
        <w:t>tinę laidojimo pašalpą, mirus Rietavo savivaldybės gyventojams, informacij</w:t>
      </w:r>
      <w:r w:rsidR="00970E3B">
        <w:t>a</w:t>
      </w:r>
      <w:r w:rsidR="00AF5025">
        <w:t xml:space="preserve"> apie </w:t>
      </w:r>
      <w:r w:rsidR="00970E3B">
        <w:t>kurių</w:t>
      </w:r>
      <w:r w:rsidR="009D0F65">
        <w:t xml:space="preserve"> </w:t>
      </w:r>
      <w:r w:rsidR="00AF5025">
        <w:t>gyvenamąją vietą nebuvo įrašyta į Lietuvos</w:t>
      </w:r>
      <w:r>
        <w:t xml:space="preserve"> Respublikos</w:t>
      </w:r>
      <w:r w:rsidR="002E5145">
        <w:t xml:space="preserve"> </w:t>
      </w:r>
      <w:r>
        <w:t xml:space="preserve">gyventojų registrą. Pašalpa išmokama laidojančiam asmeniui. </w:t>
      </w:r>
    </w:p>
    <w:p w:rsidR="009B13B6" w:rsidRDefault="009B13B6" w:rsidP="00074FC2">
      <w:pPr>
        <w:pStyle w:val="Pagrindiniotekstotrauka"/>
        <w:tabs>
          <w:tab w:val="left" w:pos="1247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9B13B6" w:rsidRPr="00D138F3" w:rsidRDefault="00074FC2" w:rsidP="00074FC2">
      <w:pPr>
        <w:tabs>
          <w:tab w:val="left" w:pos="0"/>
          <w:tab w:val="left" w:pos="567"/>
        </w:tabs>
        <w:ind w:firstLine="0"/>
        <w:rPr>
          <w:color w:val="FF0000"/>
          <w:szCs w:val="24"/>
        </w:rPr>
      </w:pPr>
      <w:r>
        <w:rPr>
          <w:bCs/>
        </w:rPr>
        <w:tab/>
      </w:r>
      <w:r w:rsidR="005B3FB6">
        <w:rPr>
          <w:bCs/>
        </w:rPr>
        <w:tab/>
      </w:r>
      <w:r w:rsidR="009B13B6" w:rsidRPr="00685B1B">
        <w:rPr>
          <w:bCs/>
        </w:rPr>
        <w:t>Sprendimo projektas</w:t>
      </w:r>
      <w:r w:rsidR="009B13B6">
        <w:rPr>
          <w:b/>
          <w:bCs/>
        </w:rPr>
        <w:t xml:space="preserve"> </w:t>
      </w:r>
      <w:r w:rsidR="009B13B6" w:rsidRPr="00685B1B">
        <w:rPr>
          <w:bCs/>
        </w:rPr>
        <w:t xml:space="preserve">parengtas </w:t>
      </w:r>
      <w:r w:rsidR="002E5145">
        <w:rPr>
          <w:color w:val="000000"/>
          <w:szCs w:val="24"/>
          <w:lang w:eastAsia="lt-LT"/>
        </w:rPr>
        <w:t>vadovaujantis</w:t>
      </w:r>
      <w:r w:rsidR="002E5145" w:rsidRPr="001E079C">
        <w:rPr>
          <w:color w:val="000000"/>
          <w:szCs w:val="24"/>
          <w:lang w:eastAsia="lt-LT"/>
        </w:rPr>
        <w:t xml:space="preserve"> </w:t>
      </w:r>
      <w:r w:rsidR="00FD646F" w:rsidRPr="001E079C">
        <w:rPr>
          <w:color w:val="000000"/>
          <w:szCs w:val="24"/>
          <w:lang w:eastAsia="lt-LT"/>
        </w:rPr>
        <w:t>Lietuvos Respublik</w:t>
      </w:r>
      <w:r w:rsidR="00FD646F">
        <w:rPr>
          <w:color w:val="000000"/>
          <w:szCs w:val="24"/>
          <w:lang w:eastAsia="lt-LT"/>
        </w:rPr>
        <w:t>os vietos savivaldos įstatymo 18</w:t>
      </w:r>
      <w:r w:rsidR="00FD646F" w:rsidRPr="001E079C">
        <w:rPr>
          <w:color w:val="000000"/>
          <w:szCs w:val="24"/>
          <w:lang w:eastAsia="lt-LT"/>
        </w:rPr>
        <w:t xml:space="preserve"> straipsnio </w:t>
      </w:r>
      <w:r w:rsidR="00FD646F">
        <w:rPr>
          <w:color w:val="000000"/>
          <w:szCs w:val="24"/>
          <w:lang w:eastAsia="lt-LT"/>
        </w:rPr>
        <w:t>1 dalimi, Lietuvos Respublikos paramos mirties atveju įstatymo 3 straipsnio 4 dalimi.</w:t>
      </w:r>
    </w:p>
    <w:p w:rsidR="009B13B6" w:rsidRDefault="009B13B6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50626B" w:rsidRDefault="00FD646F" w:rsidP="00FD646F">
      <w:pPr>
        <w:pStyle w:val="Pagrindinistekstas2"/>
        <w:tabs>
          <w:tab w:val="left" w:pos="567"/>
        </w:tabs>
        <w:spacing w:after="0" w:line="240" w:lineRule="auto"/>
        <w:ind w:firstLine="0"/>
      </w:pPr>
      <w:r>
        <w:tab/>
      </w:r>
      <w:r w:rsidR="005B3FB6">
        <w:tab/>
      </w:r>
      <w:r>
        <w:t>Siūloma skirti laidojimo pašalpą Rietavo savivaldybės gyventojui, kai neišmokama Lietuvos Respublikos paramos mirties atveju įstatyme nurodyta laidojimo pašalpa.</w:t>
      </w:r>
    </w:p>
    <w:p w:rsidR="009B13B6" w:rsidRDefault="009B13B6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50626B" w:rsidRDefault="00CC45DE" w:rsidP="00CC45DE">
      <w:pPr>
        <w:pStyle w:val="Pagrindinistekstas2"/>
        <w:tabs>
          <w:tab w:val="left" w:pos="709"/>
          <w:tab w:val="left" w:pos="2400"/>
        </w:tabs>
        <w:spacing w:after="0" w:line="240" w:lineRule="auto"/>
        <w:ind w:firstLine="0"/>
      </w:pPr>
      <w:r>
        <w:tab/>
      </w:r>
      <w:r w:rsidR="00FD646F">
        <w:t>2015 metais</w:t>
      </w:r>
      <w:r w:rsidR="005B3FB6">
        <w:t xml:space="preserve"> buvo vienas miręs asmuo</w:t>
      </w:r>
      <w:r w:rsidR="00970E3B">
        <w:t>,</w:t>
      </w:r>
      <w:r w:rsidR="005B3FB6">
        <w:t xml:space="preserve"> nedeklaravęs gyvenamosios vietos</w:t>
      </w:r>
      <w:r>
        <w:t>, kuriam laidojimo pašalpa pagal Lietuvos Respublikos paramos mirties atveju įstatymą nebuvo mokama.</w:t>
      </w:r>
    </w:p>
    <w:p w:rsidR="009B13B6" w:rsidRDefault="009B13B6" w:rsidP="009B13B6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9B13B6" w:rsidRPr="00C85746" w:rsidRDefault="009B13B6" w:rsidP="005B3FB6">
      <w:pPr>
        <w:pStyle w:val="Pagrindiniotekstotrauka2"/>
        <w:rPr>
          <w:b/>
          <w:bCs/>
        </w:rPr>
      </w:pPr>
      <w:r>
        <w:t>Savivaldybės administracijos Sveikatos, socialinės paramos ir rūpybos skyrius.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9B13B6" w:rsidRDefault="00CC45DE" w:rsidP="00CC45DE">
      <w:pPr>
        <w:tabs>
          <w:tab w:val="left" w:pos="709"/>
        </w:tabs>
        <w:ind w:firstLine="0"/>
      </w:pPr>
      <w:r>
        <w:tab/>
      </w:r>
      <w:r w:rsidR="009B13B6">
        <w:t>Neigiamų specialistų vertinimų negauta.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CC45DE" w:rsidRDefault="00CC45DE" w:rsidP="00CC45DE">
      <w:pPr>
        <w:tabs>
          <w:tab w:val="left" w:pos="709"/>
        </w:tabs>
        <w:ind w:firstLine="0"/>
      </w:pPr>
      <w:r>
        <w:tab/>
        <w:t xml:space="preserve">Priėmus sprendimą, laidojančiam asmeniui bus iš dalies kompensuotos patirtos laidojimo išlaidos. 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9B13B6" w:rsidRDefault="0050626B" w:rsidP="00CC45DE">
      <w:r>
        <w:t xml:space="preserve">Sprendimo įgyvendinimui </w:t>
      </w:r>
      <w:r w:rsidR="009B13B6">
        <w:t xml:space="preserve">reikės </w:t>
      </w:r>
      <w:r>
        <w:t xml:space="preserve">Savivaldybės </w:t>
      </w:r>
      <w:r w:rsidR="009B13B6">
        <w:t>biudžeto lėšų.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9B13B6" w:rsidRDefault="00CC45DE" w:rsidP="00CC45DE">
      <w:pPr>
        <w:ind w:firstLine="0"/>
      </w:pPr>
      <w:r>
        <w:tab/>
      </w:r>
      <w:r w:rsidR="009B13B6">
        <w:t>Nereikalingas.</w:t>
      </w:r>
    </w:p>
    <w:p w:rsidR="009B13B6" w:rsidRDefault="009B13B6" w:rsidP="009B13B6">
      <w:pPr>
        <w:tabs>
          <w:tab w:val="left" w:pos="2400"/>
        </w:tabs>
      </w:pPr>
    </w:p>
    <w:p w:rsidR="009B13B6" w:rsidRDefault="009B13B6" w:rsidP="009B13B6">
      <w:pPr>
        <w:tabs>
          <w:tab w:val="left" w:pos="2400"/>
        </w:tabs>
      </w:pPr>
    </w:p>
    <w:p w:rsidR="009B13B6" w:rsidRDefault="009B13B6" w:rsidP="009B13B6">
      <w:pPr>
        <w:pStyle w:val="Pagrindiniotekstotrauka"/>
        <w:tabs>
          <w:tab w:val="left" w:pos="1247"/>
        </w:tabs>
        <w:ind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</w:p>
    <w:p w:rsidR="00431EC7" w:rsidRDefault="00431EC7" w:rsidP="00653385">
      <w:pPr>
        <w:pStyle w:val="Pagrindiniotekstotrauka"/>
        <w:tabs>
          <w:tab w:val="left" w:pos="1247"/>
        </w:tabs>
        <w:ind w:firstLine="0"/>
      </w:pPr>
    </w:p>
    <w:sectPr w:rsidR="00431EC7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3B" w:rsidRDefault="00BC5A3B">
      <w:r>
        <w:separator/>
      </w:r>
    </w:p>
  </w:endnote>
  <w:endnote w:type="continuationSeparator" w:id="1">
    <w:p w:rsidR="00BC5A3B" w:rsidRDefault="00BC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3B" w:rsidRDefault="00BC5A3B">
      <w:r>
        <w:separator/>
      </w:r>
    </w:p>
  </w:footnote>
  <w:footnote w:type="continuationSeparator" w:id="1">
    <w:p w:rsidR="00BC5A3B" w:rsidRDefault="00BC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F02C6"/>
    <w:multiLevelType w:val="hybridMultilevel"/>
    <w:tmpl w:val="7EF4CECC"/>
    <w:lvl w:ilvl="0" w:tplc="EDB60A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5727B"/>
    <w:multiLevelType w:val="hybridMultilevel"/>
    <w:tmpl w:val="C99E4A1E"/>
    <w:lvl w:ilvl="0" w:tplc="18F4A8A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52F6B"/>
    <w:multiLevelType w:val="hybridMultilevel"/>
    <w:tmpl w:val="599C4F86"/>
    <w:lvl w:ilvl="0" w:tplc="24426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F405B5"/>
    <w:multiLevelType w:val="hybridMultilevel"/>
    <w:tmpl w:val="879AB606"/>
    <w:lvl w:ilvl="0" w:tplc="1612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22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6"/>
  </w:num>
  <w:num w:numId="15">
    <w:abstractNumId w:val="14"/>
  </w:num>
  <w:num w:numId="16">
    <w:abstractNumId w:val="18"/>
  </w:num>
  <w:num w:numId="17">
    <w:abstractNumId w:val="0"/>
  </w:num>
  <w:num w:numId="18">
    <w:abstractNumId w:val="23"/>
  </w:num>
  <w:num w:numId="19">
    <w:abstractNumId w:val="19"/>
  </w:num>
  <w:num w:numId="20">
    <w:abstractNumId w:val="25"/>
  </w:num>
  <w:num w:numId="21">
    <w:abstractNumId w:val="21"/>
  </w:num>
  <w:num w:numId="22">
    <w:abstractNumId w:val="15"/>
  </w:num>
  <w:num w:numId="23">
    <w:abstractNumId w:val="20"/>
  </w:num>
  <w:num w:numId="24">
    <w:abstractNumId w:val="11"/>
  </w:num>
  <w:num w:numId="25">
    <w:abstractNumId w:val="8"/>
  </w:num>
  <w:num w:numId="26">
    <w:abstractNumId w:val="6"/>
  </w:num>
  <w:num w:numId="27">
    <w:abstractNumId w:val="27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04F72"/>
    <w:rsid w:val="00011256"/>
    <w:rsid w:val="00013DCD"/>
    <w:rsid w:val="00021226"/>
    <w:rsid w:val="00027C10"/>
    <w:rsid w:val="00037E63"/>
    <w:rsid w:val="00045BFD"/>
    <w:rsid w:val="00045D9D"/>
    <w:rsid w:val="00065513"/>
    <w:rsid w:val="00074FC2"/>
    <w:rsid w:val="00092496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76587"/>
    <w:rsid w:val="001849D9"/>
    <w:rsid w:val="0018703C"/>
    <w:rsid w:val="0019635C"/>
    <w:rsid w:val="001B0F86"/>
    <w:rsid w:val="001C453C"/>
    <w:rsid w:val="001E0618"/>
    <w:rsid w:val="001E079C"/>
    <w:rsid w:val="001F1B46"/>
    <w:rsid w:val="001F2FE0"/>
    <w:rsid w:val="00212BE7"/>
    <w:rsid w:val="002231AA"/>
    <w:rsid w:val="002238F1"/>
    <w:rsid w:val="00242CBE"/>
    <w:rsid w:val="002443EE"/>
    <w:rsid w:val="002452D7"/>
    <w:rsid w:val="002544F7"/>
    <w:rsid w:val="00266C81"/>
    <w:rsid w:val="00275128"/>
    <w:rsid w:val="0029480C"/>
    <w:rsid w:val="002A61B4"/>
    <w:rsid w:val="002A7B82"/>
    <w:rsid w:val="002D4CB1"/>
    <w:rsid w:val="002E5145"/>
    <w:rsid w:val="002E5DB3"/>
    <w:rsid w:val="002F1ADC"/>
    <w:rsid w:val="002F6317"/>
    <w:rsid w:val="002F76B7"/>
    <w:rsid w:val="003056D6"/>
    <w:rsid w:val="00320467"/>
    <w:rsid w:val="0033615E"/>
    <w:rsid w:val="00337171"/>
    <w:rsid w:val="003424C8"/>
    <w:rsid w:val="00350DBB"/>
    <w:rsid w:val="00351490"/>
    <w:rsid w:val="00352540"/>
    <w:rsid w:val="003653C6"/>
    <w:rsid w:val="0039168A"/>
    <w:rsid w:val="003B3132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1EC7"/>
    <w:rsid w:val="00433607"/>
    <w:rsid w:val="004429DC"/>
    <w:rsid w:val="00443072"/>
    <w:rsid w:val="00443EB2"/>
    <w:rsid w:val="00455474"/>
    <w:rsid w:val="00455FA3"/>
    <w:rsid w:val="004631ED"/>
    <w:rsid w:val="00473A3F"/>
    <w:rsid w:val="00476D1F"/>
    <w:rsid w:val="00477B5D"/>
    <w:rsid w:val="004801CF"/>
    <w:rsid w:val="0048440A"/>
    <w:rsid w:val="00491D34"/>
    <w:rsid w:val="00496CDC"/>
    <w:rsid w:val="004A3F27"/>
    <w:rsid w:val="004B1070"/>
    <w:rsid w:val="004B1456"/>
    <w:rsid w:val="004B39E8"/>
    <w:rsid w:val="004C3E71"/>
    <w:rsid w:val="004C64CB"/>
    <w:rsid w:val="004D5A31"/>
    <w:rsid w:val="004D5D5F"/>
    <w:rsid w:val="004D7D38"/>
    <w:rsid w:val="004E07B8"/>
    <w:rsid w:val="004E59A6"/>
    <w:rsid w:val="004F0DE3"/>
    <w:rsid w:val="004F5DC1"/>
    <w:rsid w:val="004F7CDB"/>
    <w:rsid w:val="0050626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9401C"/>
    <w:rsid w:val="005A0A6F"/>
    <w:rsid w:val="005B33E0"/>
    <w:rsid w:val="005B3FB6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37592"/>
    <w:rsid w:val="006515CD"/>
    <w:rsid w:val="00653385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4D6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3998"/>
    <w:rsid w:val="00786DBB"/>
    <w:rsid w:val="00790AF4"/>
    <w:rsid w:val="00792EA4"/>
    <w:rsid w:val="007A5B54"/>
    <w:rsid w:val="007A5B69"/>
    <w:rsid w:val="007B31DD"/>
    <w:rsid w:val="007B3371"/>
    <w:rsid w:val="007C06C2"/>
    <w:rsid w:val="007C65A5"/>
    <w:rsid w:val="007D0AB4"/>
    <w:rsid w:val="007D395E"/>
    <w:rsid w:val="007E6B31"/>
    <w:rsid w:val="007E6C14"/>
    <w:rsid w:val="007E71EE"/>
    <w:rsid w:val="007F421F"/>
    <w:rsid w:val="00803C20"/>
    <w:rsid w:val="00812B17"/>
    <w:rsid w:val="00814788"/>
    <w:rsid w:val="00821D14"/>
    <w:rsid w:val="0082352A"/>
    <w:rsid w:val="008240ED"/>
    <w:rsid w:val="00834E81"/>
    <w:rsid w:val="0084149A"/>
    <w:rsid w:val="00843FB9"/>
    <w:rsid w:val="00863AF4"/>
    <w:rsid w:val="00865119"/>
    <w:rsid w:val="00872EEA"/>
    <w:rsid w:val="00874250"/>
    <w:rsid w:val="008A496E"/>
    <w:rsid w:val="008A5E8B"/>
    <w:rsid w:val="008B5065"/>
    <w:rsid w:val="008D2273"/>
    <w:rsid w:val="008D3B1F"/>
    <w:rsid w:val="008D5FC8"/>
    <w:rsid w:val="008E62C2"/>
    <w:rsid w:val="00926B22"/>
    <w:rsid w:val="00932A58"/>
    <w:rsid w:val="0093452C"/>
    <w:rsid w:val="00936699"/>
    <w:rsid w:val="00937528"/>
    <w:rsid w:val="00946444"/>
    <w:rsid w:val="00970E3B"/>
    <w:rsid w:val="0097537C"/>
    <w:rsid w:val="00980A33"/>
    <w:rsid w:val="009828A1"/>
    <w:rsid w:val="009B13B6"/>
    <w:rsid w:val="009B19E6"/>
    <w:rsid w:val="009B6CD5"/>
    <w:rsid w:val="009C26A6"/>
    <w:rsid w:val="009C451D"/>
    <w:rsid w:val="009C71FE"/>
    <w:rsid w:val="009D0F65"/>
    <w:rsid w:val="009D4731"/>
    <w:rsid w:val="009E033D"/>
    <w:rsid w:val="009E1134"/>
    <w:rsid w:val="009E528A"/>
    <w:rsid w:val="009E7B82"/>
    <w:rsid w:val="009F06F3"/>
    <w:rsid w:val="009F2622"/>
    <w:rsid w:val="00A0699C"/>
    <w:rsid w:val="00A13F0D"/>
    <w:rsid w:val="00A26545"/>
    <w:rsid w:val="00A30094"/>
    <w:rsid w:val="00A40948"/>
    <w:rsid w:val="00A41831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6ADE"/>
    <w:rsid w:val="00AE714A"/>
    <w:rsid w:val="00AF5025"/>
    <w:rsid w:val="00AF5763"/>
    <w:rsid w:val="00B050E0"/>
    <w:rsid w:val="00B07DDA"/>
    <w:rsid w:val="00B10A39"/>
    <w:rsid w:val="00B116E6"/>
    <w:rsid w:val="00B27162"/>
    <w:rsid w:val="00B3626D"/>
    <w:rsid w:val="00B45EAD"/>
    <w:rsid w:val="00B507A8"/>
    <w:rsid w:val="00B514AB"/>
    <w:rsid w:val="00B52BB9"/>
    <w:rsid w:val="00B5375E"/>
    <w:rsid w:val="00B543CD"/>
    <w:rsid w:val="00B61427"/>
    <w:rsid w:val="00B61D55"/>
    <w:rsid w:val="00B71010"/>
    <w:rsid w:val="00B86A7D"/>
    <w:rsid w:val="00B87497"/>
    <w:rsid w:val="00B91488"/>
    <w:rsid w:val="00B9327F"/>
    <w:rsid w:val="00B93E09"/>
    <w:rsid w:val="00B94D6A"/>
    <w:rsid w:val="00BA07B4"/>
    <w:rsid w:val="00BB08E1"/>
    <w:rsid w:val="00BC2A51"/>
    <w:rsid w:val="00BC5A3B"/>
    <w:rsid w:val="00BD48E7"/>
    <w:rsid w:val="00BD63A9"/>
    <w:rsid w:val="00BF45B3"/>
    <w:rsid w:val="00BF496A"/>
    <w:rsid w:val="00BF4EAE"/>
    <w:rsid w:val="00C01A09"/>
    <w:rsid w:val="00C05B8F"/>
    <w:rsid w:val="00C0686B"/>
    <w:rsid w:val="00C2074E"/>
    <w:rsid w:val="00C20EE9"/>
    <w:rsid w:val="00C217EF"/>
    <w:rsid w:val="00C2515F"/>
    <w:rsid w:val="00C30FB8"/>
    <w:rsid w:val="00C51EB7"/>
    <w:rsid w:val="00C52431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5E59"/>
    <w:rsid w:val="00CC3C2E"/>
    <w:rsid w:val="00CC3FCD"/>
    <w:rsid w:val="00CC45DE"/>
    <w:rsid w:val="00CE70AC"/>
    <w:rsid w:val="00CF4DDC"/>
    <w:rsid w:val="00CF53E0"/>
    <w:rsid w:val="00D032F0"/>
    <w:rsid w:val="00D04451"/>
    <w:rsid w:val="00D363A6"/>
    <w:rsid w:val="00D46355"/>
    <w:rsid w:val="00D465B2"/>
    <w:rsid w:val="00D54D43"/>
    <w:rsid w:val="00D632EE"/>
    <w:rsid w:val="00D7349B"/>
    <w:rsid w:val="00D8103F"/>
    <w:rsid w:val="00D922E2"/>
    <w:rsid w:val="00D94906"/>
    <w:rsid w:val="00DB3870"/>
    <w:rsid w:val="00DC21CF"/>
    <w:rsid w:val="00DD1C16"/>
    <w:rsid w:val="00DE1DD8"/>
    <w:rsid w:val="00DE471B"/>
    <w:rsid w:val="00DE4C9D"/>
    <w:rsid w:val="00DE5EDC"/>
    <w:rsid w:val="00DE64A9"/>
    <w:rsid w:val="00DE72D5"/>
    <w:rsid w:val="00E115B0"/>
    <w:rsid w:val="00E24EA4"/>
    <w:rsid w:val="00E304F4"/>
    <w:rsid w:val="00E34F2F"/>
    <w:rsid w:val="00E4684F"/>
    <w:rsid w:val="00E513F5"/>
    <w:rsid w:val="00E532D0"/>
    <w:rsid w:val="00E5366F"/>
    <w:rsid w:val="00E53E6B"/>
    <w:rsid w:val="00E57993"/>
    <w:rsid w:val="00E61CD8"/>
    <w:rsid w:val="00E67F9F"/>
    <w:rsid w:val="00E70BE8"/>
    <w:rsid w:val="00E72AA5"/>
    <w:rsid w:val="00E86C11"/>
    <w:rsid w:val="00E92463"/>
    <w:rsid w:val="00E95243"/>
    <w:rsid w:val="00EA4693"/>
    <w:rsid w:val="00EB3EB2"/>
    <w:rsid w:val="00EB461B"/>
    <w:rsid w:val="00EB469D"/>
    <w:rsid w:val="00EB5EBC"/>
    <w:rsid w:val="00EC5FCB"/>
    <w:rsid w:val="00EC7C86"/>
    <w:rsid w:val="00ED4160"/>
    <w:rsid w:val="00EE5AD5"/>
    <w:rsid w:val="00EF7219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3D2"/>
    <w:rsid w:val="00FC2E2F"/>
    <w:rsid w:val="00FD27B4"/>
    <w:rsid w:val="00FD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B13B6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B13B6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EA9E-C84F-45FE-8DBB-2C2DBE86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2015-12-01T10:46:00Z</cp:lastPrinted>
  <dcterms:created xsi:type="dcterms:W3CDTF">2015-12-09T14:40:00Z</dcterms:created>
  <dcterms:modified xsi:type="dcterms:W3CDTF">2015-12-09T14:40:00Z</dcterms:modified>
</cp:coreProperties>
</file>