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F22EE9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16DE4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F22EE9">
      <w:pPr>
        <w:ind w:firstLine="0"/>
      </w:pPr>
      <w:r w:rsidRPr="00F22EE9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6" o:title=""/>
            <w10:wrap type="tight"/>
          </v:shape>
          <o:OLEObject Type="Embed" ProgID="PBrush" ShapeID="_x0000_s1065" DrawAspect="Content" ObjectID="_1497424065" r:id="rId7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F22EE9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E591D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F22EE9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C5F3F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F22EE9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C5F3F">
        <w:rPr>
          <w:b/>
          <w:bCs/>
          <w:noProof/>
          <w:sz w:val="20"/>
        </w:rPr>
        <w:t xml:space="preserve">DĖL  </w:t>
      </w:r>
      <w:r w:rsidR="00621E29">
        <w:rPr>
          <w:b/>
          <w:bCs/>
          <w:noProof/>
          <w:sz w:val="20"/>
        </w:rPr>
        <w:t>PROJEKTO ,,PASTATO PARKO G.</w:t>
      </w:r>
      <w:r w:rsidR="005607EB">
        <w:rPr>
          <w:b/>
          <w:bCs/>
          <w:noProof/>
          <w:sz w:val="20"/>
        </w:rPr>
        <w:t xml:space="preserve"> </w:t>
      </w:r>
      <w:r w:rsidR="00621E29">
        <w:rPr>
          <w:b/>
          <w:bCs/>
          <w:noProof/>
          <w:sz w:val="20"/>
        </w:rPr>
        <w:t xml:space="preserve">10, RIETAVE, RENOVACIJA“ 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F22EE9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2015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liepos 9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>
        <w:fldChar w:fldCharType="end"/>
      </w:r>
    </w:p>
    <w:p w:rsidR="00F205E2" w:rsidRDefault="00F22EE9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8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FE085B">
      <w:pPr>
        <w:pStyle w:val="Pagrindiniotekstotrauka"/>
        <w:tabs>
          <w:tab w:val="left" w:pos="1247"/>
        </w:tabs>
        <w:ind w:firstLine="0"/>
      </w:pPr>
      <w:r>
        <w:lastRenderedPageBreak/>
        <w:tab/>
      </w:r>
      <w:r w:rsidR="005B01D1">
        <w:t>Vadovaudamasi Lietuvos Respublikos vietos sa</w:t>
      </w:r>
      <w:r w:rsidR="0020622B">
        <w:t>vivaldos įstatymo 16 straipsnio</w:t>
      </w:r>
      <w:r w:rsidR="0020622B">
        <w:rPr>
          <w:color w:val="FF0000"/>
        </w:rPr>
        <w:t xml:space="preserve"> </w:t>
      </w:r>
      <w:r w:rsidR="0020622B" w:rsidRPr="003E0FB6">
        <w:t>26 ir 28</w:t>
      </w:r>
      <w:r w:rsidR="005B01D1" w:rsidRPr="003E0FB6">
        <w:t xml:space="preserve"> punkt</w:t>
      </w:r>
      <w:r w:rsidR="00732C7A">
        <w:t>ais</w:t>
      </w:r>
      <w:r w:rsidR="00603822" w:rsidRPr="003E0FB6">
        <w:t>,</w:t>
      </w:r>
      <w:r w:rsidR="00603822">
        <w:t xml:space="preserve"> </w:t>
      </w:r>
      <w:r>
        <w:t>R</w:t>
      </w:r>
      <w:r w:rsidR="00035745">
        <w:t>ietavo savivaldybės tarybos 2013 m. gegužės 23</w:t>
      </w:r>
      <w:r>
        <w:t xml:space="preserve"> d. sprendimu Nr</w:t>
      </w:r>
      <w:r w:rsidR="00035745">
        <w:t>. T1-79</w:t>
      </w:r>
      <w:r w:rsidR="001C2DB6">
        <w:t xml:space="preserve"> „Dėl Rietavo </w:t>
      </w:r>
      <w:r w:rsidR="00035745">
        <w:t>Mykolo Kleopo Oginskio meno mokyklos perkėlimo į pastatą Parko g. 10, Rietave“, projekto</w:t>
      </w:r>
      <w:r w:rsidR="002355D8">
        <w:t xml:space="preserve"> </w:t>
      </w:r>
      <w:r w:rsidR="009A2CC4">
        <w:rPr>
          <w:szCs w:val="24"/>
        </w:rPr>
        <w:t>Nr</w:t>
      </w:r>
      <w:r w:rsidR="009A2CC4" w:rsidRPr="00C05A7D">
        <w:rPr>
          <w:szCs w:val="24"/>
        </w:rPr>
        <w:t>. VP3-3.4-ŪM-R-81-012</w:t>
      </w:r>
      <w:r w:rsidR="009A2CC4">
        <w:rPr>
          <w:szCs w:val="24"/>
        </w:rPr>
        <w:t xml:space="preserve"> </w:t>
      </w:r>
      <w:r w:rsidR="002355D8">
        <w:t xml:space="preserve">,,Pastato Parko g. 10, Rietave, renovacija“ </w:t>
      </w:r>
      <w:r w:rsidR="009A2CC4">
        <w:t>(toliau – p</w:t>
      </w:r>
      <w:r w:rsidR="003E0FB6">
        <w:t xml:space="preserve">rojektas) </w:t>
      </w:r>
      <w:r w:rsidR="002355D8">
        <w:t xml:space="preserve">finansavimo ir administravimo sutarties specialiųjų sąlygų 10.12 punktu </w:t>
      </w:r>
      <w:r w:rsidR="009A2CC4">
        <w:t>,,Projekto vykdytojas turi į projekto įgyvendinimo metu rekonstruotą pastatą iš karto įkelti meno mokyklą“</w:t>
      </w:r>
      <w:r w:rsidR="00732C7A">
        <w:t>,</w:t>
      </w:r>
      <w:r w:rsidR="00035745">
        <w:t xml:space="preserve"> </w:t>
      </w:r>
      <w:r w:rsidR="00065577">
        <w:t xml:space="preserve"> Rietavo savivaldybės taryba n</w:t>
      </w:r>
      <w:r w:rsidR="00035745">
        <w:t xml:space="preserve"> </w:t>
      </w:r>
      <w:r w:rsidR="00065577">
        <w:t>u</w:t>
      </w:r>
      <w:r w:rsidR="00035745">
        <w:t xml:space="preserve"> </w:t>
      </w:r>
      <w:r w:rsidR="00065577">
        <w:t>s</w:t>
      </w:r>
      <w:r w:rsidR="00035745">
        <w:t xml:space="preserve"> </w:t>
      </w:r>
      <w:r w:rsidR="00065577">
        <w:t>p</w:t>
      </w:r>
      <w:r w:rsidR="00035745">
        <w:t xml:space="preserve"> </w:t>
      </w:r>
      <w:r w:rsidR="00065577">
        <w:t>r</w:t>
      </w:r>
      <w:r w:rsidR="00035745">
        <w:t xml:space="preserve"> </w:t>
      </w:r>
      <w:r w:rsidR="00065577">
        <w:t>e</w:t>
      </w:r>
      <w:r w:rsidR="00035745">
        <w:t xml:space="preserve"> </w:t>
      </w:r>
      <w:r w:rsidR="00065577">
        <w:t>n</w:t>
      </w:r>
      <w:r w:rsidR="00035745">
        <w:t xml:space="preserve"> </w:t>
      </w:r>
      <w:r w:rsidR="00065577">
        <w:t>d</w:t>
      </w:r>
      <w:r w:rsidR="00035745">
        <w:t xml:space="preserve"> </w:t>
      </w:r>
      <w:r w:rsidR="00065577">
        <w:t>ž</w:t>
      </w:r>
      <w:r w:rsidR="00035745">
        <w:t xml:space="preserve"> </w:t>
      </w:r>
      <w:r w:rsidR="00065577">
        <w:t>i</w:t>
      </w:r>
      <w:r w:rsidR="00035745">
        <w:t xml:space="preserve"> </w:t>
      </w:r>
      <w:r w:rsidR="00065577">
        <w:t>a:</w:t>
      </w:r>
    </w:p>
    <w:p w:rsidR="00BD48C2" w:rsidRDefault="00EE7916">
      <w:pPr>
        <w:pStyle w:val="Pagrindiniotekstotrauka"/>
        <w:tabs>
          <w:tab w:val="left" w:pos="1247"/>
        </w:tabs>
        <w:ind w:firstLine="0"/>
      </w:pPr>
      <w:r>
        <w:tab/>
      </w:r>
      <w:r w:rsidR="00BD48C2">
        <w:t>1</w:t>
      </w:r>
      <w:r w:rsidR="00BF3D19">
        <w:t xml:space="preserve">. </w:t>
      </w:r>
      <w:r w:rsidR="00035745">
        <w:t xml:space="preserve">Įpareigoti </w:t>
      </w:r>
      <w:r w:rsidR="006B432A">
        <w:t xml:space="preserve"> </w:t>
      </w:r>
      <w:r w:rsidR="00BD48C2">
        <w:t xml:space="preserve">Rietavo </w:t>
      </w:r>
      <w:r w:rsidR="00C91F9B">
        <w:t xml:space="preserve">savivaldybės administracijos direktorių </w:t>
      </w:r>
      <w:r w:rsidR="00E82320">
        <w:t xml:space="preserve">Vytautą Dičiūną </w:t>
      </w:r>
      <w:r w:rsidR="00C91F9B">
        <w:t>organizuoti</w:t>
      </w:r>
      <w:r w:rsidR="00035745">
        <w:t xml:space="preserve"> </w:t>
      </w:r>
      <w:r w:rsidR="003E0FB6">
        <w:t xml:space="preserve">viešąjį </w:t>
      </w:r>
      <w:r w:rsidR="00C91F9B">
        <w:t xml:space="preserve">pastato Parko g. 10, Rietave, </w:t>
      </w:r>
      <w:r w:rsidR="003E0FB6">
        <w:t>statybos darb</w:t>
      </w:r>
      <w:r w:rsidR="00732C7A">
        <w:t>ų</w:t>
      </w:r>
      <w:r w:rsidR="003E0FB6">
        <w:t xml:space="preserve">, kurie numatyti </w:t>
      </w:r>
      <w:r w:rsidR="00C91F9B">
        <w:t xml:space="preserve">kapitalinio remonto </w:t>
      </w:r>
      <w:r w:rsidR="003E0FB6">
        <w:t xml:space="preserve">techniniame projekte, tačiau nebuvo nupirkti </w:t>
      </w:r>
      <w:r w:rsidR="00C91F9B">
        <w:t>kartu su p</w:t>
      </w:r>
      <w:r w:rsidR="003E0FB6">
        <w:t>rojekto energiją tau</w:t>
      </w:r>
      <w:r w:rsidR="00C91F9B">
        <w:t>pančių priemonių statybos darbais</w:t>
      </w:r>
      <w:r w:rsidR="00732C7A">
        <w:t>,</w:t>
      </w:r>
      <w:r w:rsidR="00732C7A" w:rsidRPr="00732C7A">
        <w:t xml:space="preserve"> </w:t>
      </w:r>
      <w:r w:rsidR="00732C7A">
        <w:t>pirkimą.</w:t>
      </w:r>
    </w:p>
    <w:p w:rsidR="00B12A2B" w:rsidRDefault="00EE7916" w:rsidP="0024254D">
      <w:pPr>
        <w:tabs>
          <w:tab w:val="left" w:pos="709"/>
        </w:tabs>
        <w:ind w:firstLine="0"/>
      </w:pPr>
      <w:r>
        <w:tab/>
      </w:r>
      <w:r w:rsidR="00F81420">
        <w:t xml:space="preserve">         </w:t>
      </w:r>
      <w:r w:rsidR="00BD48C2">
        <w:t xml:space="preserve">2. </w:t>
      </w:r>
      <w:r w:rsidR="00B12A2B">
        <w:t xml:space="preserve">Projekto darbų finansavimui panaudoti Rietavo savivaldybei numatytas </w:t>
      </w:r>
      <w:r w:rsidR="005225A8">
        <w:t xml:space="preserve">111503,71 Eur </w:t>
      </w:r>
      <w:r w:rsidR="00B12A2B">
        <w:t xml:space="preserve">lėšas </w:t>
      </w:r>
      <w:r w:rsidR="005225A8">
        <w:t xml:space="preserve">iš 2014-2020 metų finansiniu laikotarpiu Telšių regionui numatomų skirti Europos Sąjungos lėšų pagal priemonę ,,Vaikų ir jaunimo neformalaus ugdymosi galimybių (ypač kaimo vietovėse) plėtojimas“ </w:t>
      </w:r>
      <w:r w:rsidR="00B12A2B">
        <w:t xml:space="preserve">ir kreiptis į LR švietimo ir mokslo ministeriją dėl </w:t>
      </w:r>
      <w:r w:rsidR="00F81420">
        <w:t>tikslinių</w:t>
      </w:r>
      <w:r w:rsidR="00B12A2B">
        <w:t xml:space="preserve"> lėšų </w:t>
      </w:r>
      <w:r w:rsidR="009A2CC4">
        <w:t xml:space="preserve">švietimo srities projektams finansuoti gavimo </w:t>
      </w:r>
      <w:r w:rsidR="00B12A2B">
        <w:t>2016-2018 metais</w:t>
      </w:r>
      <w:r w:rsidR="00442A46">
        <w:t>.</w:t>
      </w:r>
      <w:r w:rsidR="0032122A">
        <w:t xml:space="preserve"> Esant poreikiui</w:t>
      </w:r>
      <w:r w:rsidR="00732C7A">
        <w:t>,</w:t>
      </w:r>
      <w:r w:rsidR="0032122A">
        <w:t xml:space="preserve"> </w:t>
      </w:r>
      <w:r w:rsidR="00E82320">
        <w:t xml:space="preserve">trūkstamas lėšas </w:t>
      </w:r>
      <w:r w:rsidR="0032122A">
        <w:t xml:space="preserve">skolintis iš banko. </w:t>
      </w:r>
      <w:r w:rsidR="0004282B">
        <w:tab/>
      </w:r>
      <w:r w:rsidR="00B12A2B">
        <w:t xml:space="preserve"> 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  <w:r>
        <w:tab/>
        <w:t>Šis sprendimas gali būti skundžiamas Lietuvos Respublikos administracinių bylų teisenos įstatymo nustatyta tvarka.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7A2ADC" w:rsidRDefault="00E5644D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                                                            </w:t>
      </w:r>
    </w:p>
    <w:p w:rsidR="007A2ADC" w:rsidRDefault="007A2ADC">
      <w:pPr>
        <w:pStyle w:val="Pagrindiniotekstotrauka"/>
        <w:tabs>
          <w:tab w:val="left" w:pos="1247"/>
        </w:tabs>
        <w:ind w:firstLine="0"/>
      </w:pPr>
    </w:p>
    <w:sectPr w:rsidR="007A2ADC" w:rsidSect="00FF1BFC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3C" w:rsidRDefault="001F143C">
      <w:r>
        <w:separator/>
      </w:r>
    </w:p>
  </w:endnote>
  <w:endnote w:type="continuationSeparator" w:id="1">
    <w:p w:rsidR="001F143C" w:rsidRDefault="001F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5B" w:rsidRDefault="00FE085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3C" w:rsidRDefault="001F143C">
      <w:r>
        <w:separator/>
      </w:r>
    </w:p>
  </w:footnote>
  <w:footnote w:type="continuationSeparator" w:id="1">
    <w:p w:rsidR="001F143C" w:rsidRDefault="001F1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35745"/>
    <w:rsid w:val="0004282B"/>
    <w:rsid w:val="00065577"/>
    <w:rsid w:val="0009678F"/>
    <w:rsid w:val="001222E9"/>
    <w:rsid w:val="00165F3B"/>
    <w:rsid w:val="001740E2"/>
    <w:rsid w:val="001C2DB6"/>
    <w:rsid w:val="001F143C"/>
    <w:rsid w:val="0020622B"/>
    <w:rsid w:val="002355D8"/>
    <w:rsid w:val="0024254D"/>
    <w:rsid w:val="002D51B3"/>
    <w:rsid w:val="002E3859"/>
    <w:rsid w:val="002E591D"/>
    <w:rsid w:val="0031356B"/>
    <w:rsid w:val="0032122A"/>
    <w:rsid w:val="003A1905"/>
    <w:rsid w:val="003B27D2"/>
    <w:rsid w:val="003D47C1"/>
    <w:rsid w:val="003E0FB6"/>
    <w:rsid w:val="00442A46"/>
    <w:rsid w:val="004B4A2E"/>
    <w:rsid w:val="004E19DF"/>
    <w:rsid w:val="005225A8"/>
    <w:rsid w:val="005607EB"/>
    <w:rsid w:val="005B01D1"/>
    <w:rsid w:val="005B40C8"/>
    <w:rsid w:val="00603822"/>
    <w:rsid w:val="006105CC"/>
    <w:rsid w:val="00621E29"/>
    <w:rsid w:val="00666B5C"/>
    <w:rsid w:val="006A4D80"/>
    <w:rsid w:val="006B0C5A"/>
    <w:rsid w:val="006B432A"/>
    <w:rsid w:val="006C183A"/>
    <w:rsid w:val="006C5F3F"/>
    <w:rsid w:val="00732C7A"/>
    <w:rsid w:val="007A2ADC"/>
    <w:rsid w:val="007F723D"/>
    <w:rsid w:val="00916DE4"/>
    <w:rsid w:val="00927719"/>
    <w:rsid w:val="009A2CC4"/>
    <w:rsid w:val="009B1C61"/>
    <w:rsid w:val="009B2643"/>
    <w:rsid w:val="00A53DFD"/>
    <w:rsid w:val="00AF1F07"/>
    <w:rsid w:val="00B00763"/>
    <w:rsid w:val="00B01D74"/>
    <w:rsid w:val="00B12A2B"/>
    <w:rsid w:val="00B245A1"/>
    <w:rsid w:val="00B3702E"/>
    <w:rsid w:val="00B451F4"/>
    <w:rsid w:val="00B90FF9"/>
    <w:rsid w:val="00BD48C2"/>
    <w:rsid w:val="00BF3D19"/>
    <w:rsid w:val="00C12F59"/>
    <w:rsid w:val="00C91F9B"/>
    <w:rsid w:val="00D03DF1"/>
    <w:rsid w:val="00D21ADE"/>
    <w:rsid w:val="00DA512E"/>
    <w:rsid w:val="00DC2FE4"/>
    <w:rsid w:val="00E33307"/>
    <w:rsid w:val="00E42CBE"/>
    <w:rsid w:val="00E50B7B"/>
    <w:rsid w:val="00E5644D"/>
    <w:rsid w:val="00E82320"/>
    <w:rsid w:val="00EE7916"/>
    <w:rsid w:val="00EF372A"/>
    <w:rsid w:val="00F205E2"/>
    <w:rsid w:val="00F22EE9"/>
    <w:rsid w:val="00F402AB"/>
    <w:rsid w:val="00F81420"/>
    <w:rsid w:val="00FE085B"/>
    <w:rsid w:val="00FE3D67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BFC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FF1B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FF1BFC"/>
    <w:rPr>
      <w:sz w:val="16"/>
    </w:rPr>
  </w:style>
  <w:style w:type="paragraph" w:styleId="Komentarotekstas">
    <w:name w:val="annotation text"/>
    <w:basedOn w:val="prastasis"/>
    <w:semiHidden/>
    <w:rsid w:val="00FF1BF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FF1B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FF1BF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1BF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FF1BF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F1BFC"/>
    <w:rPr>
      <w:color w:val="800080"/>
      <w:u w:val="single"/>
    </w:rPr>
  </w:style>
  <w:style w:type="paragraph" w:styleId="Pagrindinistekstas">
    <w:name w:val="Body Text"/>
    <w:basedOn w:val="prastasis"/>
    <w:rsid w:val="00FF1BFC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FF1BFC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2AD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2015-06-30T06:40:00Z</cp:lastPrinted>
  <dcterms:created xsi:type="dcterms:W3CDTF">2015-07-03T07:21:00Z</dcterms:created>
  <dcterms:modified xsi:type="dcterms:W3CDTF">2015-07-03T07:21:00Z</dcterms:modified>
</cp:coreProperties>
</file>