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724BB6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t>projektas</w:t>
      </w:r>
    </w:p>
    <w:p w:rsidR="00A13F0D" w:rsidRDefault="00A73D9A">
      <w:pPr>
        <w:ind w:firstLine="0"/>
      </w:pPr>
      <w:r w:rsidRPr="00A73D9A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97423934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A73D9A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B1070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A73D9A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5E6E34" w:rsidP="005E6E34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DĖL VIENKARTINIŲ PAŠALPŲ SKYRIMO KOMISIJOS SUDARYMO IR JOS VEIKLOS NUOSTATŲ  PATVIRTINIMO</w:t>
      </w:r>
    </w:p>
    <w:p w:rsidR="00A13F0D" w:rsidRDefault="00A13F0D">
      <w:pPr>
        <w:shd w:val="solid" w:color="FFFFFF" w:fill="FFFFFF"/>
        <w:ind w:firstLine="0"/>
        <w:jc w:val="center"/>
      </w:pPr>
    </w:p>
    <w:p w:rsidR="00E95BCE" w:rsidRDefault="00750829" w:rsidP="00E95BCE">
      <w:pPr>
        <w:framePr w:w="5378" w:h="365" w:hRule="exact" w:hSpace="1418" w:wrap="around" w:vAnchor="page" w:hAnchor="page" w:x="3908" w:y="4486"/>
        <w:shd w:val="solid" w:color="FFFFFF" w:fill="FFFFFF"/>
        <w:ind w:firstLine="0"/>
        <w:jc w:val="center"/>
      </w:pPr>
      <w:r>
        <w:t>2015 m. liepos</w:t>
      </w:r>
      <w:r w:rsidR="005E6E34">
        <w:t xml:space="preserve">  d. </w:t>
      </w:r>
      <w:r w:rsidR="00E95BCE">
        <w:t xml:space="preserve">Nr. </w:t>
      </w:r>
      <w:r w:rsidR="00A73D9A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E95BCE">
        <w:instrText xml:space="preserve"> FORMTEXT </w:instrText>
      </w:r>
      <w:r w:rsidR="00A73D9A">
        <w:fldChar w:fldCharType="separate"/>
      </w:r>
      <w:r w:rsidR="00E95BCE">
        <w:rPr>
          <w:noProof/>
        </w:rPr>
        <w:t>T1-</w:t>
      </w:r>
      <w:r w:rsidR="00A73D9A">
        <w:fldChar w:fldCharType="end"/>
      </w:r>
      <w:bookmarkEnd w:id="0"/>
    </w:p>
    <w:p w:rsidR="00E95BCE" w:rsidRDefault="00E95BCE">
      <w:pPr>
        <w:ind w:firstLine="0"/>
        <w:jc w:val="center"/>
      </w:pPr>
    </w:p>
    <w:p w:rsidR="00A13F0D" w:rsidRDefault="00A73D9A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1"/>
    </w:p>
    <w:p w:rsidR="00A13F0D" w:rsidRDefault="005E6E34" w:rsidP="005E6E34">
      <w:pPr>
        <w:ind w:left="709" w:hanging="709"/>
      </w:pPr>
      <w:r>
        <w:tab/>
      </w:r>
    </w:p>
    <w:p w:rsidR="00A13F0D" w:rsidRDefault="00A13F0D" w:rsidP="005E6E34">
      <w:pPr>
        <w:tabs>
          <w:tab w:val="center" w:pos="5548"/>
        </w:tabs>
        <w:ind w:firstLine="0"/>
        <w:rPr>
          <w:sz w:val="12"/>
        </w:rPr>
      </w:pPr>
    </w:p>
    <w:p w:rsidR="005E6E34" w:rsidRDefault="005E6E34" w:rsidP="005E6E34">
      <w:pPr>
        <w:tabs>
          <w:tab w:val="center" w:pos="5548"/>
        </w:tabs>
        <w:ind w:firstLine="0"/>
        <w:rPr>
          <w:noProof/>
        </w:rPr>
        <w:sectPr w:rsidR="005E6E34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E6E34" w:rsidRPr="00CF28B6" w:rsidRDefault="005E6E34" w:rsidP="005E6E34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Respublikos vietos savivaldos įstatymo 1</w:t>
      </w:r>
      <w:r>
        <w:rPr>
          <w:color w:val="000000"/>
          <w:szCs w:val="24"/>
          <w:lang w:eastAsia="lt-LT"/>
        </w:rPr>
        <w:t>5 straipsnio 4 ir 6 dalimis, 16 straipsnio 2 dalies 6 punktu ir 18 straipsnio 1 dalimi,</w:t>
      </w:r>
      <w:r w:rsidRPr="00CF28B6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Rietavo savivaldybės </w:t>
      </w:r>
      <w:r w:rsidRPr="00CF28B6">
        <w:rPr>
          <w:color w:val="000000"/>
          <w:szCs w:val="24"/>
          <w:lang w:eastAsia="lt-LT"/>
        </w:rPr>
        <w:t>taryba </w:t>
      </w:r>
      <w:r w:rsidRPr="00CF28B6">
        <w:rPr>
          <w:color w:val="000000"/>
          <w:spacing w:val="60"/>
          <w:szCs w:val="24"/>
          <w:lang w:eastAsia="lt-LT"/>
        </w:rPr>
        <w:t>nusprendžia:</w:t>
      </w:r>
    </w:p>
    <w:p w:rsidR="005E6E34" w:rsidRPr="005E6E34" w:rsidRDefault="005E6E34" w:rsidP="005E6E34">
      <w:pPr>
        <w:pStyle w:val="Sraopastraipa"/>
        <w:numPr>
          <w:ilvl w:val="0"/>
          <w:numId w:val="34"/>
        </w:numPr>
        <w:ind w:left="1134" w:hanging="283"/>
        <w:rPr>
          <w:color w:val="000000"/>
          <w:szCs w:val="24"/>
          <w:lang w:eastAsia="lt-LT"/>
        </w:rPr>
      </w:pPr>
      <w:r w:rsidRPr="005E6E34">
        <w:rPr>
          <w:color w:val="000000"/>
          <w:szCs w:val="24"/>
          <w:lang w:eastAsia="lt-LT"/>
        </w:rPr>
        <w:t>Sudaryti Vienkartinių pašalpų skyrimo komisiją:</w:t>
      </w:r>
    </w:p>
    <w:p w:rsidR="005E6E34" w:rsidRDefault="005E6E34" w:rsidP="005E6E34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Jolita Alseikienė – Sveikatos, socialinės paramos ir rūpybos skyriaus vedėja (komisijos pirmininkė);</w:t>
      </w:r>
      <w:r w:rsidRPr="005842C3">
        <w:rPr>
          <w:color w:val="000000"/>
          <w:szCs w:val="24"/>
          <w:lang w:eastAsia="lt-LT"/>
        </w:rPr>
        <w:t xml:space="preserve"> </w:t>
      </w:r>
    </w:p>
    <w:p w:rsidR="005E6E34" w:rsidRPr="005842C3" w:rsidRDefault="005E6E34" w:rsidP="005E6E34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Rūta Bagdonienė – Teisės ir finansų skyriaus vyresn. specialistė;</w:t>
      </w:r>
    </w:p>
    <w:p w:rsidR="005E6E34" w:rsidRDefault="005E6E34" w:rsidP="005E6E34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Jurgis Baltrimas – Rietavo miesto seniūnijos seniūnas;</w:t>
      </w:r>
    </w:p>
    <w:p w:rsidR="005E6E34" w:rsidRDefault="005E6E34" w:rsidP="005E6E34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Saulius Jonušas – Tarybos narys;</w:t>
      </w:r>
    </w:p>
    <w:p w:rsidR="005E6E34" w:rsidRDefault="005E6E34" w:rsidP="005E6E34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Arturas Kungys – Tarybos narys;</w:t>
      </w:r>
    </w:p>
    <w:p w:rsidR="005E6E34" w:rsidRDefault="005E6E34" w:rsidP="005E6E34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Ramunė Sabeckienė – Vaiko teisių apsaugos skyriaus specialistė;</w:t>
      </w:r>
    </w:p>
    <w:p w:rsidR="005E6E34" w:rsidRDefault="005E6E34" w:rsidP="005E6E34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Ona Žibelienė – Rietavo savivaldybės neįgaliųjų draugijos pirmininkė. </w:t>
      </w:r>
    </w:p>
    <w:p w:rsidR="005E6E34" w:rsidRDefault="005E6E34" w:rsidP="005E6E34">
      <w:pPr>
        <w:pStyle w:val="Sraopastraipa"/>
        <w:numPr>
          <w:ilvl w:val="0"/>
          <w:numId w:val="34"/>
        </w:numPr>
        <w:ind w:left="1134" w:hanging="28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Patvirtinti Vienkartinių pašalpų skyrimo komisijos veiklos nuostatus.</w:t>
      </w:r>
    </w:p>
    <w:p w:rsidR="005E6E34" w:rsidRPr="00C347E3" w:rsidRDefault="005E6E34" w:rsidP="004A6AD9">
      <w:pPr>
        <w:pStyle w:val="Sraopastraipa"/>
        <w:numPr>
          <w:ilvl w:val="0"/>
          <w:numId w:val="34"/>
        </w:numPr>
        <w:tabs>
          <w:tab w:val="left" w:pos="1134"/>
        </w:tabs>
        <w:ind w:left="0" w:firstLine="851"/>
        <w:rPr>
          <w:color w:val="000000"/>
          <w:szCs w:val="24"/>
          <w:lang w:eastAsia="lt-LT"/>
        </w:rPr>
      </w:pPr>
      <w:r w:rsidRPr="00C347E3">
        <w:rPr>
          <w:color w:val="000000"/>
          <w:szCs w:val="24"/>
          <w:lang w:eastAsia="lt-LT"/>
        </w:rPr>
        <w:t>Pripažinti netekusiu galios Rietavo savivaldybės tarybos 2014 m. vasario 13 d. sprendimą Nr. T1-25 „Dėl Vienkartinių pašalpų ir kompensacijų skyrimo komisijos sudarymo ir jos veiklos nuostatų patvirtinimo“.</w:t>
      </w:r>
    </w:p>
    <w:p w:rsidR="005E6E34" w:rsidRPr="00CF28B6" w:rsidRDefault="005E6E34" w:rsidP="005E6E34">
      <w:pPr>
        <w:rPr>
          <w:szCs w:val="24"/>
        </w:rPr>
      </w:pP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5E6E34" w:rsidRDefault="005E6E34" w:rsidP="005E6E34">
      <w:pPr>
        <w:ind w:firstLine="0"/>
      </w:pPr>
    </w:p>
    <w:p w:rsidR="005E6E34" w:rsidRDefault="005E6E34" w:rsidP="005E6E34">
      <w:pPr>
        <w:ind w:firstLine="0"/>
      </w:pPr>
    </w:p>
    <w:p w:rsidR="006458AF" w:rsidRDefault="005E6E34" w:rsidP="00841BB6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841BB6" w:rsidRDefault="00841BB6" w:rsidP="00841BB6"/>
    <w:p w:rsidR="00750829" w:rsidRDefault="006458AF" w:rsidP="00653385">
      <w:pPr>
        <w:pStyle w:val="Pagrindiniotekstotrauka"/>
        <w:tabs>
          <w:tab w:val="left" w:pos="1247"/>
        </w:tabs>
        <w:ind w:firstLine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58AF" w:rsidRDefault="00750829" w:rsidP="00653385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8AF">
        <w:t>PATVIRTINTA</w:t>
      </w:r>
    </w:p>
    <w:p w:rsidR="00E95BCE" w:rsidRDefault="006458AF" w:rsidP="00653385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Rietavo savivaldybės tarybos</w:t>
      </w:r>
    </w:p>
    <w:p w:rsidR="006458AF" w:rsidRDefault="00750829" w:rsidP="00653385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 m. liepos</w:t>
      </w:r>
      <w:r w:rsidR="006458AF">
        <w:t xml:space="preserve"> </w:t>
      </w:r>
    </w:p>
    <w:p w:rsidR="006458AF" w:rsidRDefault="006458AF" w:rsidP="00653385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sprendimu Nr. T1- </w:t>
      </w:r>
    </w:p>
    <w:p w:rsidR="006458AF" w:rsidRDefault="006458AF" w:rsidP="00653385">
      <w:pPr>
        <w:pStyle w:val="Pagrindiniotekstotrauka"/>
        <w:tabs>
          <w:tab w:val="left" w:pos="1247"/>
        </w:tabs>
        <w:ind w:firstLine="0"/>
      </w:pPr>
    </w:p>
    <w:p w:rsidR="006458AF" w:rsidRDefault="006458AF" w:rsidP="006458AF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B327A9">
        <w:rPr>
          <w:b/>
        </w:rPr>
        <w:t xml:space="preserve">VIENKARTINIŲ PAŠALPŲ SKYRIMO </w:t>
      </w:r>
      <w:r w:rsidR="00B327A9" w:rsidRPr="00B327A9">
        <w:rPr>
          <w:b/>
        </w:rPr>
        <w:t>KOMISIJOS VEIKLOS NUOSTATAI</w:t>
      </w:r>
    </w:p>
    <w:p w:rsidR="00B327A9" w:rsidRDefault="00B327A9" w:rsidP="006458AF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</w:p>
    <w:p w:rsidR="00B327A9" w:rsidRPr="00B327A9" w:rsidRDefault="00B327A9" w:rsidP="00F464D6">
      <w:pPr>
        <w:pStyle w:val="Pagrindiniotekstotrauka"/>
        <w:numPr>
          <w:ilvl w:val="0"/>
          <w:numId w:val="32"/>
        </w:numPr>
        <w:tabs>
          <w:tab w:val="left" w:pos="1247"/>
        </w:tabs>
        <w:ind w:left="0" w:firstLine="1134"/>
        <w:rPr>
          <w:b/>
        </w:rPr>
      </w:pPr>
      <w:r>
        <w:rPr>
          <w:b/>
        </w:rPr>
        <w:t>BENDROSIOS NUOSTATOS</w:t>
      </w:r>
    </w:p>
    <w:p w:rsidR="006458AF" w:rsidRDefault="006458AF" w:rsidP="00653385">
      <w:pPr>
        <w:pStyle w:val="Pagrindiniotekstotrauka"/>
        <w:tabs>
          <w:tab w:val="left" w:pos="1247"/>
        </w:tabs>
        <w:ind w:firstLine="0"/>
      </w:pPr>
    </w:p>
    <w:p w:rsidR="00B327A9" w:rsidRDefault="00B327A9" w:rsidP="004A6AD9">
      <w:pPr>
        <w:pStyle w:val="Pagrindiniotekstotrauka"/>
        <w:numPr>
          <w:ilvl w:val="0"/>
          <w:numId w:val="33"/>
        </w:numPr>
        <w:tabs>
          <w:tab w:val="left" w:pos="709"/>
        </w:tabs>
        <w:ind w:left="0" w:firstLine="360"/>
      </w:pPr>
      <w:r>
        <w:t>Vienkartinių pašalpų skyrimo komisijos (toliau – Komisija) nuostatai reglamentuoja Komisijos uždavinius, teises, pareigas ir darbo organizavimo tvarką.</w:t>
      </w:r>
    </w:p>
    <w:p w:rsidR="00B327A9" w:rsidRDefault="00B327A9" w:rsidP="004A6AD9">
      <w:pPr>
        <w:pStyle w:val="Pagrindiniotekstotrauka"/>
        <w:numPr>
          <w:ilvl w:val="0"/>
          <w:numId w:val="33"/>
        </w:numPr>
        <w:tabs>
          <w:tab w:val="left" w:pos="709"/>
        </w:tabs>
        <w:ind w:left="0" w:firstLine="360"/>
      </w:pPr>
      <w:r>
        <w:t>Komisija savo veikloje vadovaujasi Lietuvos Respublikos įstatymais, Lietuvos Respublikos piniginės socialinės paramos nepasiturintiems gyventojams įstatymu, Vyriausybės nutarimais, Rietavo savivaldybės tarybos sprendimais, kitais poįstatyminiais teisės aktais.</w:t>
      </w:r>
    </w:p>
    <w:p w:rsidR="00B327A9" w:rsidRDefault="00B327A9" w:rsidP="00B327A9">
      <w:pPr>
        <w:pStyle w:val="Pagrindiniotekstotrauka"/>
        <w:numPr>
          <w:ilvl w:val="0"/>
          <w:numId w:val="33"/>
        </w:numPr>
        <w:tabs>
          <w:tab w:val="left" w:pos="1247"/>
        </w:tabs>
      </w:pPr>
      <w:r>
        <w:t xml:space="preserve">Komisija sudaroma </w:t>
      </w:r>
      <w:r w:rsidR="004A6AD9">
        <w:t>S</w:t>
      </w:r>
      <w:r>
        <w:t>avivaldybės tarybos sprendimu.</w:t>
      </w:r>
    </w:p>
    <w:p w:rsidR="00B327A9" w:rsidRDefault="00B327A9" w:rsidP="004A6AD9">
      <w:pPr>
        <w:pStyle w:val="Pagrindiniotekstotrauka"/>
        <w:numPr>
          <w:ilvl w:val="0"/>
          <w:numId w:val="33"/>
        </w:numPr>
        <w:tabs>
          <w:tab w:val="left" w:pos="709"/>
        </w:tabs>
        <w:ind w:left="0" w:firstLine="360"/>
      </w:pPr>
      <w:r>
        <w:t>Komisijos sprendimai yra rekomenda</w:t>
      </w:r>
      <w:r w:rsidR="00F464D6">
        <w:t>cinio pobūdžio, jie įforminami S</w:t>
      </w:r>
      <w:r>
        <w:t>avivaldybės administracijos direktoriaus įsakymu.</w:t>
      </w:r>
    </w:p>
    <w:p w:rsidR="00B327A9" w:rsidRDefault="00B327A9" w:rsidP="00B327A9">
      <w:pPr>
        <w:pStyle w:val="Pagrindiniotekstotrauka"/>
        <w:tabs>
          <w:tab w:val="left" w:pos="1247"/>
        </w:tabs>
        <w:ind w:left="720" w:firstLine="0"/>
      </w:pPr>
    </w:p>
    <w:p w:rsidR="00B327A9" w:rsidRDefault="00F464D6" w:rsidP="00F464D6">
      <w:pPr>
        <w:pStyle w:val="Pagrindiniotekstotrauka"/>
        <w:numPr>
          <w:ilvl w:val="0"/>
          <w:numId w:val="32"/>
        </w:numPr>
        <w:tabs>
          <w:tab w:val="left" w:pos="1247"/>
        </w:tabs>
        <w:ind w:firstLine="54"/>
        <w:jc w:val="left"/>
        <w:rPr>
          <w:b/>
        </w:rPr>
      </w:pPr>
      <w:r>
        <w:rPr>
          <w:b/>
        </w:rPr>
        <w:t xml:space="preserve"> </w:t>
      </w:r>
      <w:r w:rsidR="00B327A9">
        <w:rPr>
          <w:b/>
        </w:rPr>
        <w:t>KOMISIJOS UŽDAVINIAI IR FUNKCIJOS</w:t>
      </w:r>
    </w:p>
    <w:p w:rsidR="00B327A9" w:rsidRDefault="00B327A9" w:rsidP="00B327A9">
      <w:pPr>
        <w:pStyle w:val="Pagrindiniotekstotrauka"/>
        <w:tabs>
          <w:tab w:val="left" w:pos="1247"/>
        </w:tabs>
        <w:ind w:left="360" w:firstLine="0"/>
        <w:rPr>
          <w:b/>
        </w:rPr>
      </w:pPr>
    </w:p>
    <w:p w:rsidR="00B327A9" w:rsidRDefault="00F5643F" w:rsidP="004A6AD9">
      <w:pPr>
        <w:pStyle w:val="Pagrindiniotekstotrauka"/>
        <w:numPr>
          <w:ilvl w:val="0"/>
          <w:numId w:val="33"/>
        </w:numPr>
        <w:tabs>
          <w:tab w:val="left" w:pos="709"/>
          <w:tab w:val="left" w:pos="1247"/>
        </w:tabs>
        <w:ind w:left="0" w:firstLine="360"/>
      </w:pPr>
      <w:r>
        <w:t xml:space="preserve">Pagrindinis komisijos uždavinys – Rietavo savivaldybės gyventojų prašymų dėl vienkartinės </w:t>
      </w:r>
      <w:r w:rsidR="00D82F24">
        <w:t>pašalpos skyrimo svarstymas, sprendimų priėmimas, siūlymų teikimas Savivaldybės administracijos direktoriui.</w:t>
      </w:r>
    </w:p>
    <w:p w:rsidR="00D82F24" w:rsidRDefault="00D82F24" w:rsidP="004A6AD9">
      <w:pPr>
        <w:pStyle w:val="Pagrindiniotekstotrauka"/>
        <w:numPr>
          <w:ilvl w:val="0"/>
          <w:numId w:val="33"/>
        </w:numPr>
        <w:tabs>
          <w:tab w:val="left" w:pos="709"/>
          <w:tab w:val="left" w:pos="1247"/>
        </w:tabs>
        <w:ind w:left="0" w:firstLine="360"/>
      </w:pPr>
      <w:r>
        <w:t xml:space="preserve">Komisija, rekomenduojant atsakingam </w:t>
      </w:r>
      <w:r w:rsidR="00F464D6">
        <w:t xml:space="preserve">seniūnijos </w:t>
      </w:r>
      <w:r>
        <w:t xml:space="preserve">darbuotojui, gali nurodyti paramą išmokėti </w:t>
      </w:r>
      <w:r w:rsidR="00364E33">
        <w:t xml:space="preserve">nepinigine forma, tarpininkaujant </w:t>
      </w:r>
      <w:r w:rsidR="00F464D6">
        <w:t xml:space="preserve">atsakingam </w:t>
      </w:r>
      <w:r w:rsidR="00364E33">
        <w:t>seniūnijos darbuotojui.</w:t>
      </w:r>
    </w:p>
    <w:p w:rsidR="00364E33" w:rsidRDefault="00F464D6" w:rsidP="00B327A9">
      <w:pPr>
        <w:pStyle w:val="Pagrindiniotekstotrauka"/>
        <w:numPr>
          <w:ilvl w:val="0"/>
          <w:numId w:val="33"/>
        </w:numPr>
        <w:tabs>
          <w:tab w:val="left" w:pos="1247"/>
        </w:tabs>
      </w:pPr>
      <w:r>
        <w:t>S</w:t>
      </w:r>
      <w:r w:rsidR="00364E33">
        <w:t xml:space="preserve">varstant pareiškėjo prašymą, pareiškėjas gali </w:t>
      </w:r>
      <w:r>
        <w:t>būti kviečiamas į Komisijos posėdį</w:t>
      </w:r>
      <w:r w:rsidR="00364E33">
        <w:t>.</w:t>
      </w:r>
    </w:p>
    <w:p w:rsidR="00364E33" w:rsidRDefault="00364E33" w:rsidP="00364E33">
      <w:pPr>
        <w:pStyle w:val="Pagrindiniotekstotrauka"/>
        <w:tabs>
          <w:tab w:val="left" w:pos="1247"/>
        </w:tabs>
      </w:pPr>
    </w:p>
    <w:p w:rsidR="00364E33" w:rsidRDefault="00364E33" w:rsidP="00F464D6">
      <w:pPr>
        <w:pStyle w:val="Pagrindiniotekstotrauka"/>
        <w:numPr>
          <w:ilvl w:val="0"/>
          <w:numId w:val="32"/>
        </w:numPr>
        <w:tabs>
          <w:tab w:val="left" w:pos="1560"/>
        </w:tabs>
        <w:ind w:firstLine="54"/>
        <w:jc w:val="left"/>
        <w:rPr>
          <w:b/>
        </w:rPr>
      </w:pPr>
      <w:r>
        <w:rPr>
          <w:b/>
        </w:rPr>
        <w:t>KOMISIJOS TEISĖS IR PAREIGOS</w:t>
      </w:r>
    </w:p>
    <w:p w:rsidR="00364E33" w:rsidRDefault="00364E33" w:rsidP="00364E33">
      <w:pPr>
        <w:pStyle w:val="Pagrindiniotekstotrauka"/>
        <w:tabs>
          <w:tab w:val="left" w:pos="1247"/>
        </w:tabs>
        <w:ind w:left="1080" w:firstLine="0"/>
        <w:rPr>
          <w:b/>
        </w:rPr>
      </w:pPr>
    </w:p>
    <w:p w:rsidR="00364E33" w:rsidRDefault="00364E33" w:rsidP="00364E33">
      <w:pPr>
        <w:pStyle w:val="Pagrindiniotekstotrauka"/>
        <w:numPr>
          <w:ilvl w:val="0"/>
          <w:numId w:val="33"/>
        </w:numPr>
        <w:tabs>
          <w:tab w:val="left" w:pos="1247"/>
        </w:tabs>
      </w:pPr>
      <w:r>
        <w:t>Komisija, vykdydama funkcijas, turi teisę:</w:t>
      </w:r>
    </w:p>
    <w:p w:rsidR="00364E33" w:rsidRDefault="00364E33" w:rsidP="004A6AD9">
      <w:pPr>
        <w:pStyle w:val="Pagrindiniotekstotrauka"/>
        <w:numPr>
          <w:ilvl w:val="1"/>
          <w:numId w:val="33"/>
        </w:numPr>
        <w:tabs>
          <w:tab w:val="left" w:pos="0"/>
          <w:tab w:val="left" w:pos="1134"/>
        </w:tabs>
        <w:ind w:left="0" w:firstLine="720"/>
      </w:pPr>
      <w:r>
        <w:t xml:space="preserve"> gauti iš Savivaldybės administracijos, kitų įstaigų papildom</w:t>
      </w:r>
      <w:r w:rsidR="004A6AD9">
        <w:t>os</w:t>
      </w:r>
      <w:r>
        <w:t xml:space="preserve"> informacij</w:t>
      </w:r>
      <w:r w:rsidR="004A6AD9">
        <w:t>os</w:t>
      </w:r>
      <w:r>
        <w:t>, reikaling</w:t>
      </w:r>
      <w:r w:rsidR="004A6AD9">
        <w:t>os</w:t>
      </w:r>
      <w:r>
        <w:t xml:space="preserve"> Komisijos darbui vykdyti;</w:t>
      </w:r>
    </w:p>
    <w:p w:rsidR="00364E33" w:rsidRDefault="007148BB" w:rsidP="004A6AD9">
      <w:pPr>
        <w:pStyle w:val="Pagrindiniotekstotrauka"/>
        <w:numPr>
          <w:ilvl w:val="1"/>
          <w:numId w:val="33"/>
        </w:numPr>
        <w:tabs>
          <w:tab w:val="left" w:pos="1134"/>
          <w:tab w:val="left" w:pos="1247"/>
        </w:tabs>
        <w:ind w:left="0" w:firstLine="720"/>
      </w:pPr>
      <w:r>
        <w:t xml:space="preserve"> a</w:t>
      </w:r>
      <w:r w:rsidR="00364E33">
        <w:t>tidėti prašymo svarstymą, jeigu pateikti ne visi reikalin</w:t>
      </w:r>
      <w:r w:rsidR="00F464D6">
        <w:t>gi dokumentai ar situacija ne</w:t>
      </w:r>
      <w:r w:rsidR="00364E33">
        <w:t>aiški;</w:t>
      </w:r>
    </w:p>
    <w:p w:rsidR="00364E33" w:rsidRDefault="007148BB" w:rsidP="004A6AD9">
      <w:pPr>
        <w:pStyle w:val="Pagrindiniotekstotrauka"/>
        <w:numPr>
          <w:ilvl w:val="1"/>
          <w:numId w:val="33"/>
        </w:numPr>
        <w:tabs>
          <w:tab w:val="left" w:pos="1134"/>
          <w:tab w:val="left" w:pos="1247"/>
        </w:tabs>
        <w:ind w:left="0" w:firstLine="720"/>
      </w:pPr>
      <w:r>
        <w:t xml:space="preserve"> neskirti paramos </w:t>
      </w:r>
      <w:r w:rsidR="00F258EC">
        <w:t>paaiškėjus, kad pareiškėjas pateikė klaidingus duomenis apie save ar kitą melagingą infor</w:t>
      </w:r>
      <w:r w:rsidR="000471DB">
        <w:t xml:space="preserve">maciją, radus kitą alternatyvų </w:t>
      </w:r>
      <w:r w:rsidR="00F464D6">
        <w:t>problemos</w:t>
      </w:r>
      <w:r w:rsidR="00F258EC">
        <w:t xml:space="preserve"> sprendimo būdą;</w:t>
      </w:r>
    </w:p>
    <w:p w:rsidR="00F258EC" w:rsidRDefault="00F258EC" w:rsidP="004A6AD9">
      <w:pPr>
        <w:pStyle w:val="Pagrindiniotekstotrauka"/>
        <w:numPr>
          <w:ilvl w:val="1"/>
          <w:numId w:val="33"/>
        </w:numPr>
        <w:tabs>
          <w:tab w:val="left" w:pos="0"/>
          <w:tab w:val="left" w:pos="1134"/>
        </w:tabs>
        <w:ind w:left="0" w:firstLine="720"/>
      </w:pPr>
      <w:r>
        <w:t xml:space="preserve"> vykti į asmens gyvenamąją vietą patikrinti gyvenimo sąlygų ar išsiaiškinti kitų aplinkybių.</w:t>
      </w:r>
    </w:p>
    <w:p w:rsidR="00F258EC" w:rsidRDefault="00F258EC" w:rsidP="00F258EC">
      <w:pPr>
        <w:pStyle w:val="Pagrindiniotekstotrauka"/>
        <w:numPr>
          <w:ilvl w:val="0"/>
          <w:numId w:val="33"/>
        </w:numPr>
        <w:tabs>
          <w:tab w:val="left" w:pos="1247"/>
        </w:tabs>
      </w:pPr>
      <w:r>
        <w:t>Komisija gali t</w:t>
      </w:r>
      <w:r w:rsidR="000471DB">
        <w:t>urėti ir kitų teisių, numatytų S</w:t>
      </w:r>
      <w:r>
        <w:t>avivaldybės tarybos sprendimuose.</w:t>
      </w:r>
    </w:p>
    <w:p w:rsidR="00F258EC" w:rsidRDefault="00F258EC" w:rsidP="00F258EC">
      <w:pPr>
        <w:pStyle w:val="Pagrindiniotekstotrauka"/>
        <w:numPr>
          <w:ilvl w:val="0"/>
          <w:numId w:val="33"/>
        </w:numPr>
        <w:tabs>
          <w:tab w:val="left" w:pos="1247"/>
        </w:tabs>
      </w:pPr>
      <w:r>
        <w:t>Komisija privalo:</w:t>
      </w:r>
    </w:p>
    <w:p w:rsidR="00F258EC" w:rsidRDefault="000471DB" w:rsidP="004A6AD9">
      <w:pPr>
        <w:pStyle w:val="Pagrindiniotekstotrauka"/>
        <w:numPr>
          <w:ilvl w:val="1"/>
          <w:numId w:val="33"/>
        </w:numPr>
        <w:tabs>
          <w:tab w:val="left" w:pos="1247"/>
        </w:tabs>
        <w:ind w:left="0" w:firstLine="720"/>
      </w:pPr>
      <w:r>
        <w:t>v</w:t>
      </w:r>
      <w:r w:rsidR="00F258EC">
        <w:t>ykdyti šiuose nuostatuose numatytus uždavinius ir tinkamai atlikti pavestas funkcijas;</w:t>
      </w:r>
    </w:p>
    <w:p w:rsidR="00F258EC" w:rsidRDefault="000471DB" w:rsidP="004A6AD9">
      <w:pPr>
        <w:pStyle w:val="Pagrindiniotekstotrauka"/>
        <w:numPr>
          <w:ilvl w:val="1"/>
          <w:numId w:val="33"/>
        </w:numPr>
        <w:tabs>
          <w:tab w:val="left" w:pos="0"/>
          <w:tab w:val="left" w:pos="1276"/>
        </w:tabs>
        <w:ind w:left="0" w:firstLine="720"/>
      </w:pPr>
      <w:r>
        <w:t>vykdydama</w:t>
      </w:r>
      <w:r w:rsidR="00F258EC">
        <w:t xml:space="preserve"> pavestas funkcijas</w:t>
      </w:r>
      <w:r>
        <w:t>, laikytis Lietuvos R</w:t>
      </w:r>
      <w:r w:rsidR="00F258EC">
        <w:t>espublikos įstatymų ir kitų teisės aktų.</w:t>
      </w:r>
    </w:p>
    <w:p w:rsidR="00F258EC" w:rsidRDefault="00F258EC" w:rsidP="00F258EC">
      <w:pPr>
        <w:pStyle w:val="Pagrindiniotekstotrauka"/>
        <w:tabs>
          <w:tab w:val="left" w:pos="1247"/>
        </w:tabs>
        <w:ind w:left="1080" w:firstLine="0"/>
      </w:pPr>
    </w:p>
    <w:p w:rsidR="00F258EC" w:rsidRPr="00364E33" w:rsidRDefault="000471DB" w:rsidP="000471DB">
      <w:pPr>
        <w:pStyle w:val="Pagrindiniotekstotrauka"/>
        <w:numPr>
          <w:ilvl w:val="0"/>
          <w:numId w:val="32"/>
        </w:numPr>
        <w:tabs>
          <w:tab w:val="left" w:pos="0"/>
          <w:tab w:val="left" w:pos="709"/>
        </w:tabs>
        <w:ind w:left="1560" w:hanging="426"/>
        <w:jc w:val="left"/>
      </w:pPr>
      <w:r>
        <w:rPr>
          <w:b/>
        </w:rPr>
        <w:t xml:space="preserve"> </w:t>
      </w:r>
      <w:r w:rsidR="00F258EC">
        <w:rPr>
          <w:b/>
        </w:rPr>
        <w:t xml:space="preserve">KOMISIJOS DARBO TVARKA </w:t>
      </w:r>
    </w:p>
    <w:p w:rsidR="00B327A9" w:rsidRDefault="00B327A9" w:rsidP="00B327A9">
      <w:pPr>
        <w:pStyle w:val="Pagrindiniotekstotrauka"/>
        <w:tabs>
          <w:tab w:val="left" w:pos="1247"/>
        </w:tabs>
      </w:pPr>
    </w:p>
    <w:p w:rsidR="00F258EC" w:rsidRDefault="005B2DE7" w:rsidP="00F258EC">
      <w:pPr>
        <w:pStyle w:val="Pagrindiniotekstotrauka"/>
        <w:numPr>
          <w:ilvl w:val="0"/>
          <w:numId w:val="33"/>
        </w:numPr>
        <w:tabs>
          <w:tab w:val="left" w:pos="1247"/>
        </w:tabs>
      </w:pPr>
      <w:r>
        <w:t>Komisijos darbo forma – posėdis.</w:t>
      </w:r>
    </w:p>
    <w:p w:rsidR="005B2DE7" w:rsidRDefault="005B2DE7" w:rsidP="00F258EC">
      <w:pPr>
        <w:pStyle w:val="Pagrindiniotekstotrauka"/>
        <w:numPr>
          <w:ilvl w:val="0"/>
          <w:numId w:val="33"/>
        </w:numPr>
        <w:tabs>
          <w:tab w:val="left" w:pos="1247"/>
        </w:tabs>
      </w:pPr>
      <w:r>
        <w:t>Komisijos posėdžiai vyksta pagal poreikį.</w:t>
      </w:r>
    </w:p>
    <w:p w:rsidR="005B2DE7" w:rsidRDefault="005B2DE7" w:rsidP="004A6AD9">
      <w:pPr>
        <w:pStyle w:val="Pagrindiniotekstotrauka"/>
        <w:numPr>
          <w:ilvl w:val="0"/>
          <w:numId w:val="33"/>
        </w:numPr>
        <w:tabs>
          <w:tab w:val="left" w:pos="709"/>
        </w:tabs>
        <w:ind w:left="0" w:firstLine="360"/>
      </w:pPr>
      <w:r>
        <w:t>Komisijos darbą organizuoja atsakingas Sveikatos, socialinės paramos ir rūpybos skyriaus darbuotojas.</w:t>
      </w:r>
    </w:p>
    <w:p w:rsidR="005B2DE7" w:rsidRDefault="00043E74" w:rsidP="004A6AD9">
      <w:pPr>
        <w:pStyle w:val="Pagrindiniotekstotrauka"/>
        <w:numPr>
          <w:ilvl w:val="0"/>
          <w:numId w:val="33"/>
        </w:numPr>
        <w:tabs>
          <w:tab w:val="left" w:pos="709"/>
        </w:tabs>
        <w:ind w:left="0" w:firstLine="360"/>
      </w:pPr>
      <w:r>
        <w:t>Komisijos posėdžius protokoluoja Komisijos s</w:t>
      </w:r>
      <w:r w:rsidR="000471DB">
        <w:t>ekretorius. Protokolą pasirašo K</w:t>
      </w:r>
      <w:r>
        <w:t>omisijos pirmininkas ir sekretorius.</w:t>
      </w:r>
    </w:p>
    <w:p w:rsidR="00043E74" w:rsidRDefault="00043E74" w:rsidP="004A6AD9">
      <w:pPr>
        <w:pStyle w:val="Pagrindiniotekstotrauka"/>
        <w:numPr>
          <w:ilvl w:val="0"/>
          <w:numId w:val="33"/>
        </w:numPr>
        <w:tabs>
          <w:tab w:val="left" w:pos="709"/>
          <w:tab w:val="left" w:pos="1247"/>
        </w:tabs>
        <w:ind w:left="0" w:firstLine="360"/>
      </w:pPr>
      <w:r>
        <w:lastRenderedPageBreak/>
        <w:t>Posėdžiams vadovauja Komisijos pirmininkas, jam nesant, pareigas laikinai eina vienas Komisijos narių, už kurį balsuoja daugiau negu pusė Komisijos narių.</w:t>
      </w:r>
    </w:p>
    <w:p w:rsidR="00043E74" w:rsidRDefault="00043E74" w:rsidP="004A6AD9">
      <w:pPr>
        <w:pStyle w:val="Pagrindiniotekstotrauka"/>
        <w:numPr>
          <w:ilvl w:val="0"/>
          <w:numId w:val="33"/>
        </w:numPr>
        <w:tabs>
          <w:tab w:val="left" w:pos="709"/>
          <w:tab w:val="left" w:pos="1247"/>
        </w:tabs>
        <w:ind w:left="0" w:firstLine="360"/>
      </w:pPr>
      <w:r>
        <w:t>Komisijos sprendimai priimami posėdyje dalyvaujančių Komisijos narių balsų dauguma. Esant vienodam balsų skaičiui, lemiamą balsą turi Komisijos pirmininkas.</w:t>
      </w:r>
    </w:p>
    <w:p w:rsidR="00043E74" w:rsidRDefault="00043E74" w:rsidP="00F258EC">
      <w:pPr>
        <w:pStyle w:val="Pagrindiniotekstotrauka"/>
        <w:numPr>
          <w:ilvl w:val="0"/>
          <w:numId w:val="33"/>
        </w:numPr>
        <w:tabs>
          <w:tab w:val="left" w:pos="1247"/>
        </w:tabs>
      </w:pPr>
      <w:r>
        <w:t>Komisijos posėdžiai yra teisėti, jeigu juose dalyvauja daugiau kaip pusė jos narių.</w:t>
      </w:r>
    </w:p>
    <w:p w:rsidR="00043E74" w:rsidRDefault="00043E74" w:rsidP="004A6AD9">
      <w:pPr>
        <w:pStyle w:val="Pagrindiniotekstotrauka"/>
        <w:numPr>
          <w:ilvl w:val="0"/>
          <w:numId w:val="33"/>
        </w:numPr>
        <w:tabs>
          <w:tab w:val="left" w:pos="709"/>
        </w:tabs>
        <w:ind w:left="0" w:firstLine="360"/>
      </w:pPr>
      <w:r>
        <w:t>Komisijos posėdžių protokolai saugomi Sveikatos, socialinės paramos ir rūpybos skyriuje.</w:t>
      </w:r>
    </w:p>
    <w:p w:rsidR="00043E74" w:rsidRDefault="00043E74" w:rsidP="000471DB">
      <w:pPr>
        <w:pStyle w:val="Pagrindiniotekstotrauka"/>
        <w:tabs>
          <w:tab w:val="left" w:pos="1247"/>
        </w:tabs>
        <w:ind w:left="720" w:firstLine="414"/>
      </w:pPr>
    </w:p>
    <w:p w:rsidR="00043E74" w:rsidRDefault="000471DB" w:rsidP="000471DB">
      <w:pPr>
        <w:pStyle w:val="Pagrindiniotekstotrauka"/>
        <w:numPr>
          <w:ilvl w:val="0"/>
          <w:numId w:val="32"/>
        </w:numPr>
        <w:tabs>
          <w:tab w:val="left" w:pos="1247"/>
        </w:tabs>
        <w:ind w:firstLine="54"/>
        <w:jc w:val="left"/>
        <w:rPr>
          <w:b/>
        </w:rPr>
      </w:pPr>
      <w:r>
        <w:rPr>
          <w:b/>
        </w:rPr>
        <w:t xml:space="preserve"> </w:t>
      </w:r>
      <w:r w:rsidR="00043E74">
        <w:rPr>
          <w:b/>
        </w:rPr>
        <w:t>BAIGIAMOSIOS NUOATATOS</w:t>
      </w:r>
    </w:p>
    <w:p w:rsidR="00043E74" w:rsidRDefault="00043E74" w:rsidP="00043E74">
      <w:pPr>
        <w:pStyle w:val="Pagrindiniotekstotrauka"/>
        <w:tabs>
          <w:tab w:val="left" w:pos="1247"/>
        </w:tabs>
        <w:ind w:left="1080" w:firstLine="0"/>
        <w:rPr>
          <w:b/>
        </w:rPr>
      </w:pPr>
    </w:p>
    <w:p w:rsidR="00043E74" w:rsidRDefault="00043E74" w:rsidP="00043E74">
      <w:pPr>
        <w:pStyle w:val="Pagrindiniotekstotrauka"/>
        <w:numPr>
          <w:ilvl w:val="0"/>
          <w:numId w:val="33"/>
        </w:numPr>
        <w:tabs>
          <w:tab w:val="left" w:pos="709"/>
        </w:tabs>
      </w:pPr>
      <w:r>
        <w:t>Komisijos nariai už savo veiklą atsako pagal Lietuvos Respublikos įstatymus.</w:t>
      </w:r>
    </w:p>
    <w:p w:rsidR="00043E74" w:rsidRDefault="00043E74" w:rsidP="00043E74">
      <w:pPr>
        <w:pStyle w:val="Pagrindiniotekstotrauka"/>
        <w:tabs>
          <w:tab w:val="left" w:pos="709"/>
        </w:tabs>
      </w:pPr>
    </w:p>
    <w:p w:rsidR="00043E74" w:rsidRDefault="00043E74" w:rsidP="00043E74">
      <w:pPr>
        <w:pStyle w:val="Pagrindiniotekstotrauka"/>
        <w:tabs>
          <w:tab w:val="left" w:pos="709"/>
        </w:tabs>
      </w:pPr>
    </w:p>
    <w:p w:rsidR="00043E74" w:rsidRPr="00043E74" w:rsidRDefault="00043E74" w:rsidP="00043E74">
      <w:pPr>
        <w:pStyle w:val="Pagrindiniotekstotrauka"/>
        <w:tabs>
          <w:tab w:val="left" w:pos="709"/>
        </w:tabs>
      </w:pPr>
      <w:r>
        <w:tab/>
      </w:r>
      <w:r>
        <w:tab/>
      </w:r>
      <w:r>
        <w:tab/>
      </w:r>
      <w:r>
        <w:tab/>
        <w:t>_______________________________</w:t>
      </w:r>
    </w:p>
    <w:p w:rsidR="006458AF" w:rsidRDefault="006458AF" w:rsidP="006458AF">
      <w:pPr>
        <w:pStyle w:val="Pagrindiniotekstotrauka"/>
        <w:tabs>
          <w:tab w:val="left" w:pos="1247"/>
        </w:tabs>
        <w:ind w:firstLine="0"/>
        <w:jc w:val="center"/>
      </w:pPr>
    </w:p>
    <w:p w:rsidR="006458AF" w:rsidRDefault="006458AF" w:rsidP="006458AF">
      <w:pPr>
        <w:pStyle w:val="Pagrindiniotekstotrauka"/>
        <w:tabs>
          <w:tab w:val="left" w:pos="1247"/>
        </w:tabs>
        <w:ind w:firstLine="0"/>
        <w:jc w:val="center"/>
      </w:pPr>
    </w:p>
    <w:sectPr w:rsidR="006458AF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15" w:rsidRDefault="00972E15">
      <w:r>
        <w:separator/>
      </w:r>
    </w:p>
  </w:endnote>
  <w:endnote w:type="continuationSeparator" w:id="1">
    <w:p w:rsidR="00972E15" w:rsidRDefault="0097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15" w:rsidRDefault="00972E15">
      <w:r>
        <w:separator/>
      </w:r>
    </w:p>
  </w:footnote>
  <w:footnote w:type="continuationSeparator" w:id="1">
    <w:p w:rsidR="00972E15" w:rsidRDefault="0097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2135"/>
    <w:multiLevelType w:val="hybridMultilevel"/>
    <w:tmpl w:val="53A8D2EC"/>
    <w:lvl w:ilvl="0" w:tplc="521EB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F23AD"/>
    <w:multiLevelType w:val="hybridMultilevel"/>
    <w:tmpl w:val="1C8688CE"/>
    <w:lvl w:ilvl="0" w:tplc="715A0458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291E1055"/>
    <w:multiLevelType w:val="hybridMultilevel"/>
    <w:tmpl w:val="82D6AA82"/>
    <w:lvl w:ilvl="0" w:tplc="C94E5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05AB6"/>
    <w:multiLevelType w:val="multilevel"/>
    <w:tmpl w:val="8AB8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D87A30"/>
    <w:multiLevelType w:val="hybridMultilevel"/>
    <w:tmpl w:val="266ED576"/>
    <w:lvl w:ilvl="0" w:tplc="C8FABF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CA3F85"/>
    <w:multiLevelType w:val="hybridMultilevel"/>
    <w:tmpl w:val="0BF28FD0"/>
    <w:lvl w:ilvl="0" w:tplc="733410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C247C2A"/>
    <w:multiLevelType w:val="hybridMultilevel"/>
    <w:tmpl w:val="33C2F91A"/>
    <w:lvl w:ilvl="0" w:tplc="47FE4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3">
    <w:nsid w:val="5B2E2CCA"/>
    <w:multiLevelType w:val="hybridMultilevel"/>
    <w:tmpl w:val="F4B0A490"/>
    <w:lvl w:ilvl="0" w:tplc="45AA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05230"/>
    <w:multiLevelType w:val="hybridMultilevel"/>
    <w:tmpl w:val="094A9830"/>
    <w:lvl w:ilvl="0" w:tplc="DB9A443C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0"/>
  </w:num>
  <w:num w:numId="5">
    <w:abstractNumId w:val="4"/>
  </w:num>
  <w:num w:numId="6">
    <w:abstractNumId w:val="7"/>
  </w:num>
  <w:num w:numId="7">
    <w:abstractNumId w:val="18"/>
  </w:num>
  <w:num w:numId="8">
    <w:abstractNumId w:val="16"/>
  </w:num>
  <w:num w:numId="9">
    <w:abstractNumId w:val="28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21"/>
  </w:num>
  <w:num w:numId="15">
    <w:abstractNumId w:val="19"/>
  </w:num>
  <w:num w:numId="16">
    <w:abstractNumId w:val="24"/>
  </w:num>
  <w:num w:numId="17">
    <w:abstractNumId w:val="1"/>
  </w:num>
  <w:num w:numId="18">
    <w:abstractNumId w:val="29"/>
  </w:num>
  <w:num w:numId="19">
    <w:abstractNumId w:val="25"/>
  </w:num>
  <w:num w:numId="20">
    <w:abstractNumId w:val="31"/>
  </w:num>
  <w:num w:numId="21">
    <w:abstractNumId w:val="27"/>
  </w:num>
  <w:num w:numId="22">
    <w:abstractNumId w:val="20"/>
  </w:num>
  <w:num w:numId="23">
    <w:abstractNumId w:val="26"/>
  </w:num>
  <w:num w:numId="24">
    <w:abstractNumId w:val="13"/>
  </w:num>
  <w:num w:numId="25">
    <w:abstractNumId w:val="10"/>
  </w:num>
  <w:num w:numId="26">
    <w:abstractNumId w:val="15"/>
  </w:num>
  <w:num w:numId="27">
    <w:abstractNumId w:val="23"/>
  </w:num>
  <w:num w:numId="28">
    <w:abstractNumId w:val="9"/>
  </w:num>
  <w:num w:numId="29">
    <w:abstractNumId w:val="17"/>
  </w:num>
  <w:num w:numId="30">
    <w:abstractNumId w:val="2"/>
  </w:num>
  <w:num w:numId="31">
    <w:abstractNumId w:val="32"/>
  </w:num>
  <w:num w:numId="32">
    <w:abstractNumId w:val="0"/>
  </w:num>
  <w:num w:numId="33">
    <w:abstractNumId w:val="1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7C10"/>
    <w:rsid w:val="00043E74"/>
    <w:rsid w:val="00045BFD"/>
    <w:rsid w:val="00045D9D"/>
    <w:rsid w:val="000471DB"/>
    <w:rsid w:val="00060264"/>
    <w:rsid w:val="00065513"/>
    <w:rsid w:val="0006760E"/>
    <w:rsid w:val="00072854"/>
    <w:rsid w:val="00092496"/>
    <w:rsid w:val="000A1C9F"/>
    <w:rsid w:val="000A50A6"/>
    <w:rsid w:val="000A7C37"/>
    <w:rsid w:val="000C28D6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61CBB"/>
    <w:rsid w:val="00176587"/>
    <w:rsid w:val="001849D9"/>
    <w:rsid w:val="0018703C"/>
    <w:rsid w:val="0019635C"/>
    <w:rsid w:val="001B0F86"/>
    <w:rsid w:val="001C453C"/>
    <w:rsid w:val="001E0618"/>
    <w:rsid w:val="001F1B46"/>
    <w:rsid w:val="001F2FE0"/>
    <w:rsid w:val="002231AA"/>
    <w:rsid w:val="002238F1"/>
    <w:rsid w:val="00226C06"/>
    <w:rsid w:val="00242CBE"/>
    <w:rsid w:val="002452D7"/>
    <w:rsid w:val="002544F7"/>
    <w:rsid w:val="00266C81"/>
    <w:rsid w:val="00275128"/>
    <w:rsid w:val="0029480C"/>
    <w:rsid w:val="002A61B4"/>
    <w:rsid w:val="002D4CB1"/>
    <w:rsid w:val="002F1ADC"/>
    <w:rsid w:val="002F6317"/>
    <w:rsid w:val="002F76B7"/>
    <w:rsid w:val="003056D6"/>
    <w:rsid w:val="00320467"/>
    <w:rsid w:val="00337171"/>
    <w:rsid w:val="003424C8"/>
    <w:rsid w:val="00350DBB"/>
    <w:rsid w:val="00351490"/>
    <w:rsid w:val="003514BC"/>
    <w:rsid w:val="00352540"/>
    <w:rsid w:val="00364E33"/>
    <w:rsid w:val="003653C6"/>
    <w:rsid w:val="0039168A"/>
    <w:rsid w:val="003B3132"/>
    <w:rsid w:val="003C2AC5"/>
    <w:rsid w:val="003C32F7"/>
    <w:rsid w:val="003D7640"/>
    <w:rsid w:val="003E29E6"/>
    <w:rsid w:val="003F755D"/>
    <w:rsid w:val="004029DC"/>
    <w:rsid w:val="004032A8"/>
    <w:rsid w:val="0041530F"/>
    <w:rsid w:val="00417569"/>
    <w:rsid w:val="00423AB4"/>
    <w:rsid w:val="00426117"/>
    <w:rsid w:val="00433607"/>
    <w:rsid w:val="00440568"/>
    <w:rsid w:val="004429DC"/>
    <w:rsid w:val="00443072"/>
    <w:rsid w:val="00443EB2"/>
    <w:rsid w:val="00455474"/>
    <w:rsid w:val="00473A3F"/>
    <w:rsid w:val="00476D1F"/>
    <w:rsid w:val="00477B5D"/>
    <w:rsid w:val="004801CF"/>
    <w:rsid w:val="00491D34"/>
    <w:rsid w:val="00496CDC"/>
    <w:rsid w:val="004A6AD9"/>
    <w:rsid w:val="004B1070"/>
    <w:rsid w:val="004B1456"/>
    <w:rsid w:val="004B39E8"/>
    <w:rsid w:val="004C3E71"/>
    <w:rsid w:val="004C418F"/>
    <w:rsid w:val="004C64CB"/>
    <w:rsid w:val="004D5A31"/>
    <w:rsid w:val="004D5D5F"/>
    <w:rsid w:val="004E07B8"/>
    <w:rsid w:val="004F0DE3"/>
    <w:rsid w:val="004F5DC1"/>
    <w:rsid w:val="004F7CDB"/>
    <w:rsid w:val="00507E16"/>
    <w:rsid w:val="00512EE3"/>
    <w:rsid w:val="005142A2"/>
    <w:rsid w:val="00521B9A"/>
    <w:rsid w:val="00525454"/>
    <w:rsid w:val="00527AB6"/>
    <w:rsid w:val="00532F5F"/>
    <w:rsid w:val="00535B36"/>
    <w:rsid w:val="00551E38"/>
    <w:rsid w:val="00553431"/>
    <w:rsid w:val="00564C1B"/>
    <w:rsid w:val="005707D1"/>
    <w:rsid w:val="00580B38"/>
    <w:rsid w:val="0058126A"/>
    <w:rsid w:val="00583C36"/>
    <w:rsid w:val="005905D0"/>
    <w:rsid w:val="005A0A6F"/>
    <w:rsid w:val="005B2DE7"/>
    <w:rsid w:val="005B33E0"/>
    <w:rsid w:val="005C205C"/>
    <w:rsid w:val="005C68D7"/>
    <w:rsid w:val="005D2863"/>
    <w:rsid w:val="005E6362"/>
    <w:rsid w:val="005E6E34"/>
    <w:rsid w:val="005F57FF"/>
    <w:rsid w:val="0060016E"/>
    <w:rsid w:val="006008CC"/>
    <w:rsid w:val="00612003"/>
    <w:rsid w:val="00612C51"/>
    <w:rsid w:val="00627BB3"/>
    <w:rsid w:val="006352F5"/>
    <w:rsid w:val="006458AF"/>
    <w:rsid w:val="00653385"/>
    <w:rsid w:val="00657919"/>
    <w:rsid w:val="00657D24"/>
    <w:rsid w:val="0066678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48BB"/>
    <w:rsid w:val="0071740D"/>
    <w:rsid w:val="0072127F"/>
    <w:rsid w:val="0072168B"/>
    <w:rsid w:val="00724BB6"/>
    <w:rsid w:val="007255DF"/>
    <w:rsid w:val="00725A74"/>
    <w:rsid w:val="00744B1B"/>
    <w:rsid w:val="00747F52"/>
    <w:rsid w:val="007500CC"/>
    <w:rsid w:val="00750829"/>
    <w:rsid w:val="0075472B"/>
    <w:rsid w:val="00755F24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6B31"/>
    <w:rsid w:val="007E6C14"/>
    <w:rsid w:val="007E71EE"/>
    <w:rsid w:val="007F421F"/>
    <w:rsid w:val="00812B17"/>
    <w:rsid w:val="00814788"/>
    <w:rsid w:val="00821D14"/>
    <w:rsid w:val="0082352A"/>
    <w:rsid w:val="008240ED"/>
    <w:rsid w:val="0084129C"/>
    <w:rsid w:val="0084149A"/>
    <w:rsid w:val="00841BB6"/>
    <w:rsid w:val="00843FB9"/>
    <w:rsid w:val="008535B1"/>
    <w:rsid w:val="00863AF4"/>
    <w:rsid w:val="00872EEA"/>
    <w:rsid w:val="008738FC"/>
    <w:rsid w:val="00874250"/>
    <w:rsid w:val="008A496E"/>
    <w:rsid w:val="008A5E8B"/>
    <w:rsid w:val="008B5065"/>
    <w:rsid w:val="008D2273"/>
    <w:rsid w:val="008D3B1F"/>
    <w:rsid w:val="008D7475"/>
    <w:rsid w:val="00926B22"/>
    <w:rsid w:val="00932A58"/>
    <w:rsid w:val="0093452C"/>
    <w:rsid w:val="00936699"/>
    <w:rsid w:val="00937528"/>
    <w:rsid w:val="00946444"/>
    <w:rsid w:val="00972E15"/>
    <w:rsid w:val="0097537C"/>
    <w:rsid w:val="009828A1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3D9A"/>
    <w:rsid w:val="00A7539F"/>
    <w:rsid w:val="00A7574F"/>
    <w:rsid w:val="00A7684E"/>
    <w:rsid w:val="00A82E3E"/>
    <w:rsid w:val="00A8412C"/>
    <w:rsid w:val="00A90184"/>
    <w:rsid w:val="00AA605D"/>
    <w:rsid w:val="00AD54DC"/>
    <w:rsid w:val="00AE4633"/>
    <w:rsid w:val="00AE625D"/>
    <w:rsid w:val="00AE714A"/>
    <w:rsid w:val="00AF5763"/>
    <w:rsid w:val="00B050E0"/>
    <w:rsid w:val="00B07DDA"/>
    <w:rsid w:val="00B10A39"/>
    <w:rsid w:val="00B116E6"/>
    <w:rsid w:val="00B262E0"/>
    <w:rsid w:val="00B27162"/>
    <w:rsid w:val="00B327A9"/>
    <w:rsid w:val="00B411B1"/>
    <w:rsid w:val="00B514AB"/>
    <w:rsid w:val="00B52BB9"/>
    <w:rsid w:val="00B543CD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B08E1"/>
    <w:rsid w:val="00BC2A51"/>
    <w:rsid w:val="00BD63A9"/>
    <w:rsid w:val="00BF45B3"/>
    <w:rsid w:val="00BF496A"/>
    <w:rsid w:val="00C01A09"/>
    <w:rsid w:val="00C01FCD"/>
    <w:rsid w:val="00C05B8F"/>
    <w:rsid w:val="00C0686B"/>
    <w:rsid w:val="00C2074E"/>
    <w:rsid w:val="00C20E8D"/>
    <w:rsid w:val="00C217EF"/>
    <w:rsid w:val="00C2515F"/>
    <w:rsid w:val="00C30FB8"/>
    <w:rsid w:val="00C347E3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A012D"/>
    <w:rsid w:val="00CA1608"/>
    <w:rsid w:val="00CB5E59"/>
    <w:rsid w:val="00CC3C2E"/>
    <w:rsid w:val="00CF3CC5"/>
    <w:rsid w:val="00CF4DDC"/>
    <w:rsid w:val="00CF53E0"/>
    <w:rsid w:val="00D043A5"/>
    <w:rsid w:val="00D04451"/>
    <w:rsid w:val="00D1744D"/>
    <w:rsid w:val="00D363A6"/>
    <w:rsid w:val="00D416E6"/>
    <w:rsid w:val="00D46355"/>
    <w:rsid w:val="00D5656C"/>
    <w:rsid w:val="00D632EE"/>
    <w:rsid w:val="00D70FBF"/>
    <w:rsid w:val="00D7349B"/>
    <w:rsid w:val="00D8103F"/>
    <w:rsid w:val="00D82F24"/>
    <w:rsid w:val="00D922E2"/>
    <w:rsid w:val="00D94906"/>
    <w:rsid w:val="00DC21CF"/>
    <w:rsid w:val="00DC45DE"/>
    <w:rsid w:val="00DD1C16"/>
    <w:rsid w:val="00DE1DD8"/>
    <w:rsid w:val="00DE471B"/>
    <w:rsid w:val="00DE4C9D"/>
    <w:rsid w:val="00DE5EDC"/>
    <w:rsid w:val="00DE64A9"/>
    <w:rsid w:val="00DE72D5"/>
    <w:rsid w:val="00E115B0"/>
    <w:rsid w:val="00E24EA4"/>
    <w:rsid w:val="00E32D6A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73961"/>
    <w:rsid w:val="00E86C11"/>
    <w:rsid w:val="00E92463"/>
    <w:rsid w:val="00E95243"/>
    <w:rsid w:val="00E95BCE"/>
    <w:rsid w:val="00EA4693"/>
    <w:rsid w:val="00EB3EB2"/>
    <w:rsid w:val="00EB469D"/>
    <w:rsid w:val="00EB5EBC"/>
    <w:rsid w:val="00EC5FCB"/>
    <w:rsid w:val="00ED4160"/>
    <w:rsid w:val="00EE5AD5"/>
    <w:rsid w:val="00F037A7"/>
    <w:rsid w:val="00F11B37"/>
    <w:rsid w:val="00F12433"/>
    <w:rsid w:val="00F1391A"/>
    <w:rsid w:val="00F1548C"/>
    <w:rsid w:val="00F16272"/>
    <w:rsid w:val="00F24B87"/>
    <w:rsid w:val="00F258EC"/>
    <w:rsid w:val="00F27AD7"/>
    <w:rsid w:val="00F32F9A"/>
    <w:rsid w:val="00F342AF"/>
    <w:rsid w:val="00F36120"/>
    <w:rsid w:val="00F3647A"/>
    <w:rsid w:val="00F40488"/>
    <w:rsid w:val="00F464D6"/>
    <w:rsid w:val="00F46CD3"/>
    <w:rsid w:val="00F51CD0"/>
    <w:rsid w:val="00F523B6"/>
    <w:rsid w:val="00F5249D"/>
    <w:rsid w:val="00F5643F"/>
    <w:rsid w:val="00F81FA6"/>
    <w:rsid w:val="00F86D2A"/>
    <w:rsid w:val="00F91595"/>
    <w:rsid w:val="00F92676"/>
    <w:rsid w:val="00F966E0"/>
    <w:rsid w:val="00FA6FDB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8B5065"/>
    <w:pPr>
      <w:ind w:firstLine="709"/>
    </w:pPr>
  </w:style>
  <w:style w:type="paragraph" w:styleId="Pagrindiniotekstotrauka2">
    <w:name w:val="Body Text Indent 2"/>
    <w:basedOn w:val="prastasis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2790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2015-06-16T12:20:00Z</cp:lastPrinted>
  <dcterms:created xsi:type="dcterms:W3CDTF">2015-07-03T07:19:00Z</dcterms:created>
  <dcterms:modified xsi:type="dcterms:W3CDTF">2015-07-03T07:19:00Z</dcterms:modified>
</cp:coreProperties>
</file>