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17793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A13F0D" w:rsidRDefault="00954438">
      <w:pPr>
        <w:ind w:firstLine="0"/>
      </w:pPr>
      <w:r w:rsidRPr="00954438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1309732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954438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A782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954438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7145EE" w:rsidRDefault="00177932" w:rsidP="007145EE">
      <w:pPr>
        <w:framePr w:w="5378" w:h="365" w:hRule="exact" w:hSpace="1418" w:wrap="around" w:vAnchor="page" w:hAnchor="page" w:x="3869" w:y="4505"/>
        <w:shd w:val="solid" w:color="FFFFFF" w:fill="FFFFFF"/>
        <w:ind w:firstLine="0"/>
        <w:jc w:val="center"/>
      </w:pPr>
      <w:r>
        <w:t>201</w:t>
      </w:r>
      <w:r w:rsidR="005C630C">
        <w:t>5</w:t>
      </w:r>
      <w:r>
        <w:t xml:space="preserve"> m.</w:t>
      </w:r>
      <w:r w:rsidR="0083120B">
        <w:t xml:space="preserve"> </w:t>
      </w:r>
      <w:r w:rsidR="005C630C">
        <w:t>balandžio 30</w:t>
      </w:r>
      <w:r w:rsidR="0076095E">
        <w:t xml:space="preserve"> </w:t>
      </w:r>
      <w:r w:rsidR="007145EE">
        <w:t>d.  Nr. T1-</w:t>
      </w:r>
      <w:r w:rsidR="0083120B">
        <w:t xml:space="preserve"> </w:t>
      </w:r>
    </w:p>
    <w:p w:rsidR="00A13F0D" w:rsidRDefault="00077ED1" w:rsidP="00365D0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DĖL RIETAVO SAVIVALDYBĖS TARYBOS 2014 M. BALANDŽIO 24 D. SPRENDIMO NR. T1-70 „</w:t>
      </w:r>
      <w:r w:rsidR="007145EE">
        <w:rPr>
          <w:b/>
          <w:bCs/>
          <w:sz w:val="20"/>
        </w:rPr>
        <w:t xml:space="preserve">DĖL </w:t>
      </w:r>
      <w:r w:rsidR="00365D02">
        <w:rPr>
          <w:b/>
          <w:bCs/>
          <w:sz w:val="20"/>
        </w:rPr>
        <w:t xml:space="preserve">VIETOS BENDRUOMENIŲ SAVIVALDOS </w:t>
      </w:r>
      <w:r w:rsidR="00875EA6">
        <w:rPr>
          <w:b/>
          <w:bCs/>
          <w:sz w:val="20"/>
        </w:rPr>
        <w:t xml:space="preserve">2013-2015 METŲ </w:t>
      </w:r>
      <w:r w:rsidR="00365D02">
        <w:rPr>
          <w:b/>
          <w:bCs/>
          <w:sz w:val="20"/>
        </w:rPr>
        <w:t>PROGRAMOS</w:t>
      </w:r>
      <w:r w:rsidR="00875EA6">
        <w:rPr>
          <w:b/>
          <w:bCs/>
          <w:sz w:val="20"/>
        </w:rPr>
        <w:t xml:space="preserve"> </w:t>
      </w:r>
      <w:r w:rsidR="00365D02">
        <w:rPr>
          <w:b/>
          <w:bCs/>
          <w:sz w:val="20"/>
        </w:rPr>
        <w:t xml:space="preserve">LĖŠŲ VIETOS BENDRUOMENIŲ SPRENDIMAMS </w:t>
      </w:r>
      <w:r w:rsidR="00875EA6">
        <w:rPr>
          <w:b/>
          <w:bCs/>
          <w:sz w:val="20"/>
        </w:rPr>
        <w:t>ĮGYVENDINTI RIETAVO SAVIVALDYBĖJE</w:t>
      </w:r>
      <w:r>
        <w:rPr>
          <w:b/>
          <w:bCs/>
          <w:sz w:val="20"/>
        </w:rPr>
        <w:t xml:space="preserve"> </w:t>
      </w:r>
      <w:r w:rsidR="007145EE">
        <w:rPr>
          <w:b/>
          <w:bCs/>
          <w:sz w:val="20"/>
        </w:rPr>
        <w:t>SKYR</w:t>
      </w:r>
      <w:r>
        <w:rPr>
          <w:b/>
          <w:bCs/>
          <w:sz w:val="20"/>
        </w:rPr>
        <w:t xml:space="preserve">IMO IR NAUDOJIMO TVARKOS APRAŠO </w:t>
      </w:r>
      <w:r w:rsidR="007145EE">
        <w:rPr>
          <w:b/>
          <w:bCs/>
          <w:sz w:val="20"/>
        </w:rPr>
        <w:t>PATVIRTINIMO</w:t>
      </w:r>
      <w:r>
        <w:rPr>
          <w:b/>
          <w:bCs/>
          <w:sz w:val="20"/>
        </w:rPr>
        <w:t xml:space="preserve">“ </w:t>
      </w:r>
      <w:r w:rsidR="005C630C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PUNKTO PAKEITIMO</w:t>
      </w:r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95443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0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3314FC" w:rsidRDefault="003314FC" w:rsidP="00C72D6C">
      <w:pPr>
        <w:ind w:firstLine="1440"/>
      </w:pPr>
      <w:r>
        <w:t>Vadovaudamasi Lietuvos Respublikos vietos savivaldos įstatymo  1</w:t>
      </w:r>
      <w:r w:rsidR="005C630C">
        <w:t>6</w:t>
      </w:r>
      <w:r>
        <w:t xml:space="preserve"> straipsnio </w:t>
      </w:r>
      <w:r w:rsidR="005C630C">
        <w:t>4 dalimi</w:t>
      </w:r>
      <w:r>
        <w:t xml:space="preserve">, Lietuvos Respublikos </w:t>
      </w:r>
      <w:r w:rsidR="005C630C">
        <w:t xml:space="preserve">socialinės apsaugos ir darbo ministro 2015 m. vasario 5 d. įsakymu Nr. A1-102 </w:t>
      </w:r>
      <w:r w:rsidR="003E4D2D">
        <w:t>„</w:t>
      </w:r>
      <w:r w:rsidR="005C630C">
        <w:t xml:space="preserve">Dėl vietos bendruomenių savivaldos 2013-2015 metų programos įgyvendinimo aprašo patvirtinimo“ pakeitimo“, Rietavo </w:t>
      </w:r>
      <w:r w:rsidR="00C72D6C">
        <w:t xml:space="preserve">savivaldybės taryba </w:t>
      </w:r>
      <w:r w:rsidR="007142C3">
        <w:t xml:space="preserve"> </w:t>
      </w:r>
      <w:r>
        <w:t>n u s p r e n d ž i a:</w:t>
      </w:r>
    </w:p>
    <w:p w:rsidR="0083120B" w:rsidRDefault="00C72D6C" w:rsidP="00C72D6C">
      <w:pPr>
        <w:tabs>
          <w:tab w:val="center" w:pos="2977"/>
        </w:tabs>
        <w:rPr>
          <w:rFonts w:ascii="LiberationSerif" w:hAnsi="LiberationSerif" w:cs="LiberationSerif"/>
          <w:lang w:val="pt-BR"/>
        </w:rPr>
      </w:pPr>
      <w:r>
        <w:tab/>
        <w:t xml:space="preserve">           </w:t>
      </w:r>
      <w:r w:rsidR="003314FC">
        <w:t xml:space="preserve">Pakeisti Rietavo savivaldybės tarybos 2014 m. balandžio 24 d. sprendimo Nr. T1-70 </w:t>
      </w:r>
      <w:r w:rsidR="003E4D2D">
        <w:t>„</w:t>
      </w:r>
      <w:r w:rsidR="003314FC" w:rsidRPr="003314FC">
        <w:rPr>
          <w:rFonts w:ascii="LiberationSerif" w:hAnsi="LiberationSerif" w:cs="LiberationSerif"/>
          <w:lang w:val="pt-BR"/>
        </w:rPr>
        <w:t>Dėl vietos bendruomenių savivaldos 2013-2015 metų programos lėšų vietos bendruomenių sprendimams įgyvendinti Rietavo savivaldybėje sky</w:t>
      </w:r>
      <w:r w:rsidR="003314FC">
        <w:rPr>
          <w:rFonts w:ascii="LiberationSerif" w:hAnsi="LiberationSerif" w:cs="LiberationSerif"/>
          <w:lang w:val="pt-BR"/>
        </w:rPr>
        <w:t>rimo ir naudoj</w:t>
      </w:r>
      <w:r w:rsidR="003E4D2D">
        <w:rPr>
          <w:rFonts w:ascii="LiberationSerif" w:hAnsi="LiberationSerif" w:cs="LiberationSerif"/>
          <w:lang w:val="pt-BR"/>
        </w:rPr>
        <w:t>imo tvarkos aprašo patvirtinimo“</w:t>
      </w:r>
      <w:r w:rsidR="0083120B">
        <w:rPr>
          <w:rFonts w:ascii="LiberationSerif" w:hAnsi="LiberationSerif" w:cs="LiberationSerif"/>
          <w:lang w:val="pt-BR"/>
        </w:rPr>
        <w:t xml:space="preserve"> </w:t>
      </w:r>
      <w:r w:rsidR="005C630C">
        <w:rPr>
          <w:rFonts w:ascii="LiberationSerif" w:hAnsi="LiberationSerif" w:cs="LiberationSerif"/>
          <w:lang w:val="pt-BR"/>
        </w:rPr>
        <w:t>8</w:t>
      </w:r>
      <w:r w:rsidR="0083120B">
        <w:rPr>
          <w:rFonts w:ascii="LiberationSerif" w:hAnsi="LiberationSerif" w:cs="LiberationSerif"/>
          <w:lang w:val="pt-BR"/>
        </w:rPr>
        <w:t xml:space="preserve"> </w:t>
      </w:r>
      <w:r w:rsidR="003314FC">
        <w:rPr>
          <w:rFonts w:ascii="LiberationSerif" w:hAnsi="LiberationSerif" w:cs="LiberationSerif"/>
          <w:lang w:val="pt-BR"/>
        </w:rPr>
        <w:t>punktą</w:t>
      </w:r>
      <w:r w:rsidR="0083120B">
        <w:rPr>
          <w:rFonts w:ascii="LiberationSerif" w:hAnsi="LiberationSerif" w:cs="LiberationSerif"/>
          <w:lang w:val="pt-BR"/>
        </w:rPr>
        <w:t xml:space="preserve"> </w:t>
      </w:r>
      <w:r w:rsidR="003314FC">
        <w:rPr>
          <w:rFonts w:ascii="LiberationSerif" w:hAnsi="LiberationSerif" w:cs="LiberationSerif"/>
          <w:lang w:val="pt-BR"/>
        </w:rPr>
        <w:t>ir jį išdėstyti taip</w:t>
      </w:r>
      <w:r w:rsidR="0083120B">
        <w:rPr>
          <w:rFonts w:ascii="LiberationSerif" w:hAnsi="LiberationSerif" w:cs="LiberationSerif"/>
          <w:lang w:val="pt-BR"/>
        </w:rPr>
        <w:t>:</w:t>
      </w:r>
    </w:p>
    <w:p w:rsidR="00C72D6C" w:rsidRDefault="00C72D6C" w:rsidP="00BC36B9">
      <w:pPr>
        <w:autoSpaceDE w:val="0"/>
        <w:autoSpaceDN w:val="0"/>
        <w:adjustRightInd w:val="0"/>
        <w:rPr>
          <w:rFonts w:ascii="LiberationSerif" w:hAnsi="LiberationSerif" w:cs="LiberationSerif"/>
          <w:lang w:val="pt-BR"/>
        </w:rPr>
      </w:pPr>
      <w:r>
        <w:rPr>
          <w:noProof/>
        </w:rPr>
        <w:t xml:space="preserve">         </w:t>
      </w:r>
      <w:r w:rsidR="003E4D2D">
        <w:rPr>
          <w:noProof/>
        </w:rPr>
        <w:t>„</w:t>
      </w:r>
      <w:r w:rsidR="005C630C">
        <w:rPr>
          <w:noProof/>
        </w:rPr>
        <w:t>8</w:t>
      </w:r>
      <w:r w:rsidRPr="00870137">
        <w:rPr>
          <w:rFonts w:ascii="LiberationSerif" w:hAnsi="LiberationSerif" w:cs="LiberationSerif"/>
          <w:lang w:val="pt-BR"/>
        </w:rPr>
        <w:t xml:space="preserve">. </w:t>
      </w:r>
      <w:r w:rsidR="005C630C">
        <w:rPr>
          <w:rFonts w:ascii="LiberationSerif" w:hAnsi="LiberationSerif" w:cs="LiberationSerif"/>
          <w:lang w:val="pt-BR"/>
        </w:rPr>
        <w:t>VBT sudaro nuo 5 iki 15 nari</w:t>
      </w:r>
      <w:r w:rsidR="00610380">
        <w:rPr>
          <w:rFonts w:ascii="LiberationSerif" w:hAnsi="LiberationSerif" w:cs="LiberationSerif"/>
          <w:lang w:val="pt-BR"/>
        </w:rPr>
        <w:t>ų.</w:t>
      </w:r>
      <w:r w:rsidR="005C630C">
        <w:rPr>
          <w:rFonts w:ascii="LiberationSerif" w:hAnsi="LiberationSerif" w:cs="LiberationSerif"/>
          <w:lang w:val="pt-BR"/>
        </w:rPr>
        <w:t xml:space="preserve"> Pavieniai vietos bendruomenės nariai, vietos bendruomenės gyventojų poreikius tenkinančių nevyriausybinių organizacijų, valstybės ir savivaldybės institucijų i</w:t>
      </w:r>
      <w:r w:rsidR="00A81177">
        <w:rPr>
          <w:rFonts w:ascii="LiberationSerif" w:hAnsi="LiberationSerif" w:cs="LiberationSerif"/>
          <w:lang w:val="pt-BR"/>
        </w:rPr>
        <w:t>r</w:t>
      </w:r>
      <w:r w:rsidR="005C630C">
        <w:rPr>
          <w:rFonts w:ascii="LiberationSerif" w:hAnsi="LiberationSerif" w:cs="LiberationSerif"/>
          <w:lang w:val="pt-BR"/>
        </w:rPr>
        <w:t xml:space="preserve"> įstaigų atstovai sudaro ne daugiau nei 1/3 VBT narių</w:t>
      </w:r>
      <w:r w:rsidR="00610380">
        <w:rPr>
          <w:rFonts w:ascii="LiberationSerif" w:hAnsi="LiberationSerif" w:cs="LiberationSerif"/>
          <w:lang w:val="pt-BR"/>
        </w:rPr>
        <w:t>. Vietos bendruomenės gyventojų atstovai (seniūnaičiai) turi sudaryti ne mažiau kaip 1/3 VBT narių, jeigu toje teritorijoje yra pakankamas vietos</w:t>
      </w:r>
      <w:r w:rsidR="003E4D2D">
        <w:rPr>
          <w:rFonts w:ascii="LiberationSerif" w:hAnsi="LiberationSerif" w:cs="LiberationSerif"/>
          <w:lang w:val="pt-BR"/>
        </w:rPr>
        <w:t xml:space="preserve"> </w:t>
      </w:r>
      <w:r w:rsidR="00610380">
        <w:rPr>
          <w:rFonts w:ascii="LiberationSerif" w:hAnsi="LiberationSerif" w:cs="LiberationSerif"/>
          <w:lang w:val="pt-BR"/>
        </w:rPr>
        <w:t>bendruomenės gyventojų atstovų (seniūnaičių) skaičius.</w:t>
      </w:r>
      <w:r w:rsidR="003E4D2D">
        <w:rPr>
          <w:rFonts w:ascii="LiberationSerif" w:hAnsi="LiberationSerif" w:cs="LiberationSerif"/>
          <w:lang w:val="pt-BR"/>
        </w:rPr>
        <w:t>“</w:t>
      </w:r>
    </w:p>
    <w:p w:rsidR="007145EE" w:rsidRPr="008E2CCF" w:rsidRDefault="00C72D6C" w:rsidP="00610380">
      <w:pPr>
        <w:autoSpaceDE w:val="0"/>
        <w:autoSpaceDN w:val="0"/>
        <w:adjustRightInd w:val="0"/>
        <w:ind w:firstLine="0"/>
        <w:rPr>
          <w:rFonts w:ascii="DejaVuSans" w:hAnsi="DejaVuSans" w:cs="DejaVuSans"/>
          <w:lang w:val="pt-BR"/>
        </w:rPr>
      </w:pPr>
      <w:r>
        <w:rPr>
          <w:rFonts w:ascii="LiberationSerif" w:hAnsi="LiberationSerif" w:cs="LiberationSerif"/>
          <w:lang w:val="pt-BR"/>
        </w:rPr>
        <w:tab/>
        <w:t xml:space="preserve">          </w:t>
      </w:r>
      <w:r w:rsidR="007145EE" w:rsidRPr="008E2CCF">
        <w:rPr>
          <w:rFonts w:ascii="DejaVuSans" w:hAnsi="DejaVuSans" w:cs="DejaVuSans"/>
          <w:lang w:val="pt-BR"/>
        </w:rPr>
        <w:t>Šis sprendimas gali būti skundžiamas Lietuvos Respublikos administracinių</w:t>
      </w:r>
      <w:r w:rsidR="007145EE">
        <w:rPr>
          <w:rFonts w:ascii="DejaVuSans" w:hAnsi="DejaVuSans" w:cs="DejaVuSans"/>
          <w:lang w:val="pt-BR"/>
        </w:rPr>
        <w:t xml:space="preserve"> </w:t>
      </w:r>
      <w:r w:rsidR="007145EE" w:rsidRPr="008E2CCF">
        <w:rPr>
          <w:rFonts w:ascii="DejaVuSans" w:hAnsi="DejaVuSans" w:cs="DejaVuSans"/>
          <w:lang w:val="pt-BR"/>
        </w:rPr>
        <w:t>bylų teisenos įstatymo nustatyta tvarka.</w:t>
      </w:r>
    </w:p>
    <w:p w:rsidR="007145EE" w:rsidRDefault="007145EE" w:rsidP="007145EE">
      <w:pPr>
        <w:pStyle w:val="Pagrindinistekstas"/>
        <w:ind w:right="-42" w:firstLine="720"/>
        <w:jc w:val="left"/>
        <w:rPr>
          <w:b w:val="0"/>
          <w:sz w:val="24"/>
          <w:szCs w:val="24"/>
        </w:rPr>
      </w:pPr>
      <w:r>
        <w:tab/>
      </w:r>
    </w:p>
    <w:p w:rsidR="007145EE" w:rsidRDefault="007145EE" w:rsidP="007145EE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D21E7" w:rsidRDefault="007145EE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A17599" w:rsidRDefault="00A17599" w:rsidP="00A17599">
      <w:pPr>
        <w:pStyle w:val="Pagrindinistekstas"/>
        <w:ind w:right="-42"/>
        <w:jc w:val="both"/>
      </w:pPr>
    </w:p>
    <w:p w:rsidR="00AD21E7" w:rsidRDefault="00AD21E7" w:rsidP="00AD21E7">
      <w:pPr>
        <w:ind w:firstLine="0"/>
        <w:rPr>
          <w:szCs w:val="24"/>
        </w:rPr>
      </w:pPr>
    </w:p>
    <w:p w:rsidR="003E4D2D" w:rsidRDefault="003E4D2D" w:rsidP="00AD21E7">
      <w:pPr>
        <w:ind w:firstLine="0"/>
        <w:rPr>
          <w:szCs w:val="24"/>
        </w:rPr>
      </w:pPr>
    </w:p>
    <w:p w:rsidR="003E4D2D" w:rsidRDefault="003E4D2D" w:rsidP="00AD21E7">
      <w:pPr>
        <w:ind w:firstLine="0"/>
        <w:rPr>
          <w:szCs w:val="24"/>
        </w:rPr>
      </w:pPr>
    </w:p>
    <w:p w:rsidR="003E4D2D" w:rsidRDefault="003E4D2D" w:rsidP="00AD21E7">
      <w:pPr>
        <w:ind w:firstLine="0"/>
        <w:rPr>
          <w:szCs w:val="24"/>
        </w:rPr>
      </w:pPr>
    </w:p>
    <w:p w:rsidR="003E4D2D" w:rsidRDefault="003E4D2D" w:rsidP="00AD21E7">
      <w:pPr>
        <w:ind w:firstLine="0"/>
        <w:rPr>
          <w:szCs w:val="24"/>
        </w:rPr>
      </w:pPr>
    </w:p>
    <w:p w:rsidR="00AD21E7" w:rsidRDefault="00AD21E7" w:rsidP="00AD21E7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AIŠKINAMASIS RAŠTAS PRIE SPRENDIMO </w:t>
      </w:r>
    </w:p>
    <w:p w:rsidR="00C72D6C" w:rsidRPr="00C72D6C" w:rsidRDefault="00AD21E7" w:rsidP="00C72D6C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="00C72D6C" w:rsidRPr="00C72D6C">
        <w:rPr>
          <w:b/>
          <w:bCs/>
          <w:szCs w:val="24"/>
        </w:rPr>
        <w:t xml:space="preserve">DĖL RIETAVO SAVIVALDYBĖS TARYBOS 2014 M. BALANDŽIO 24 D. SPRENDIMO NR. T1-70 „DĖL VIETOS BENDRUOMENIŲ SAVIVALDOS 2013-2015 METŲ PROGRAMOS LĖŠŲ VIETOS BENDRUOMENIŲ SPRENDIMAMS ĮGYVENDINTI RIETAVO SAVIVALDYBĖJE SKYRIMO IR NAUDOJIMO TVARKOS APRAŠO PATVIRTINIMO“ </w:t>
      </w:r>
      <w:r w:rsidR="005A5824">
        <w:rPr>
          <w:b/>
          <w:bCs/>
          <w:szCs w:val="24"/>
        </w:rPr>
        <w:t>8</w:t>
      </w:r>
      <w:r w:rsidR="00C72D6C" w:rsidRPr="00C72D6C">
        <w:rPr>
          <w:b/>
          <w:bCs/>
          <w:szCs w:val="24"/>
        </w:rPr>
        <w:t xml:space="preserve"> PUNKTO PAKEITIMO</w:t>
      </w:r>
      <w:r w:rsidR="00A17599">
        <w:rPr>
          <w:b/>
          <w:bCs/>
          <w:szCs w:val="24"/>
        </w:rPr>
        <w:t xml:space="preserve">“ </w:t>
      </w:r>
      <w:r w:rsidR="00A17599" w:rsidRPr="00A17599">
        <w:rPr>
          <w:b/>
          <w:szCs w:val="24"/>
        </w:rPr>
        <w:t xml:space="preserve"> </w:t>
      </w:r>
      <w:r w:rsidR="00A17599">
        <w:rPr>
          <w:b/>
          <w:szCs w:val="24"/>
        </w:rPr>
        <w:t>PROJEKTO</w:t>
      </w:r>
    </w:p>
    <w:p w:rsidR="00AD21E7" w:rsidRPr="00D44D77" w:rsidRDefault="00AD21E7" w:rsidP="00AD21E7">
      <w:pPr>
        <w:shd w:val="solid" w:color="FFFFFF" w:fill="FFFFFF"/>
        <w:ind w:firstLine="0"/>
        <w:jc w:val="center"/>
        <w:rPr>
          <w:b/>
        </w:rPr>
      </w:pPr>
    </w:p>
    <w:p w:rsidR="00AD21E7" w:rsidRDefault="00C72D6C" w:rsidP="00AD21E7">
      <w:pPr>
        <w:jc w:val="center"/>
        <w:rPr>
          <w:szCs w:val="24"/>
        </w:rPr>
      </w:pPr>
      <w:r>
        <w:rPr>
          <w:szCs w:val="24"/>
        </w:rPr>
        <w:t>201</w:t>
      </w:r>
      <w:r w:rsidR="005A5824">
        <w:rPr>
          <w:szCs w:val="24"/>
        </w:rPr>
        <w:t>5</w:t>
      </w:r>
      <w:r>
        <w:rPr>
          <w:szCs w:val="24"/>
        </w:rPr>
        <w:t>–</w:t>
      </w:r>
      <w:r w:rsidR="005A5824">
        <w:rPr>
          <w:szCs w:val="24"/>
        </w:rPr>
        <w:t>04-20</w:t>
      </w:r>
    </w:p>
    <w:p w:rsidR="00AD21E7" w:rsidRDefault="00AD21E7" w:rsidP="00AD21E7">
      <w:pPr>
        <w:jc w:val="center"/>
        <w:rPr>
          <w:szCs w:val="24"/>
        </w:rPr>
      </w:pPr>
      <w:r>
        <w:rPr>
          <w:szCs w:val="24"/>
        </w:rPr>
        <w:t xml:space="preserve">Rietavas </w:t>
      </w:r>
    </w:p>
    <w:p w:rsidR="00C72D6C" w:rsidRDefault="00C72D6C" w:rsidP="00AD21E7">
      <w:pPr>
        <w:jc w:val="center"/>
        <w:rPr>
          <w:szCs w:val="24"/>
        </w:rPr>
      </w:pPr>
    </w:p>
    <w:p w:rsidR="00C72D6C" w:rsidRDefault="00C72D6C" w:rsidP="00C72D6C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C72D6C" w:rsidRDefault="00C72D6C" w:rsidP="00C72D6C">
      <w:pPr>
        <w:pStyle w:val="Pagrindiniotekstotrauka"/>
        <w:tabs>
          <w:tab w:val="left" w:pos="1247"/>
        </w:tabs>
        <w:ind w:firstLine="0"/>
      </w:pPr>
      <w:r w:rsidRPr="0066128D">
        <w:t>Sprendimo projektas parengtas</w:t>
      </w:r>
      <w:r>
        <w:t xml:space="preserve">, </w:t>
      </w:r>
      <w:r w:rsidRPr="0066128D">
        <w:t xml:space="preserve">atsižvelgiant į </w:t>
      </w:r>
      <w:r w:rsidR="005A5824">
        <w:t>Lietuvos Respublikos socialinės apsaugos ir darbo ministro 2015 m. vasario 5 d. įsakymą Nr. A1-102 „Dėl vietos bendruomenių savivaldos 2013-2015 metų programos įgyvendinimo aprašo patvirtinimo“ pakeitimo“.</w:t>
      </w:r>
    </w:p>
    <w:p w:rsidR="00C72D6C" w:rsidRDefault="00C72D6C" w:rsidP="00C72D6C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C72D6C" w:rsidRPr="00D138F3" w:rsidRDefault="00C72D6C" w:rsidP="00C72D6C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>
        <w:t>Lietuvos Respublikos vietos savivaldos įstatymo  1</w:t>
      </w:r>
      <w:r w:rsidR="005A5824">
        <w:t>6</w:t>
      </w:r>
      <w:r>
        <w:t xml:space="preserve"> straipsnio </w:t>
      </w:r>
      <w:r w:rsidR="005A5824">
        <w:t>4 dalimi</w:t>
      </w:r>
      <w:r>
        <w:t xml:space="preserve">, </w:t>
      </w:r>
      <w:r w:rsidR="005A5824">
        <w:t>Lietuvos Respublikos socialinės apsaugos ir darbo ministro 2015 m. vasario 5 d. įsakymu Nr. A1-102 „Dėl vietos bendruomenių savivaldos 2013-2015 metų programos įgyvendinimo aprašo patvirtinimo“ pakeitimo“.</w:t>
      </w:r>
    </w:p>
    <w:p w:rsidR="00C72D6C" w:rsidRDefault="00C72D6C" w:rsidP="00C72D6C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C72D6C" w:rsidRDefault="00C72D6C" w:rsidP="00C72D6C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V</w:t>
      </w:r>
      <w:r w:rsidRPr="00825737">
        <w:t xml:space="preserve">adovaujantis </w:t>
      </w:r>
      <w:r w:rsidR="005A5824">
        <w:t>minėtu įsakymu keičiamas tvarkos 8 punktas</w:t>
      </w:r>
      <w:r>
        <w:t>.</w:t>
      </w:r>
    </w:p>
    <w:p w:rsidR="00C72D6C" w:rsidRDefault="00C72D6C" w:rsidP="00C72D6C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C72D6C" w:rsidRDefault="00C72D6C" w:rsidP="00C72D6C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Savivaldybės teisės aktai atitiks Lietuvos Respublikos teisės aktų reikalavimus.</w:t>
      </w:r>
    </w:p>
    <w:p w:rsidR="00C72D6C" w:rsidRDefault="00C72D6C" w:rsidP="00C72D6C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C72D6C" w:rsidRDefault="00C72D6C" w:rsidP="00C72D6C">
      <w:pPr>
        <w:pStyle w:val="Pagrindiniotekstotrauka2"/>
        <w:ind w:firstLine="0"/>
      </w:pPr>
      <w:r>
        <w:t>Savivaldybės administracijos Sveikatos, socialinės paramos ir rūpybos skyrius.</w:t>
      </w:r>
    </w:p>
    <w:p w:rsidR="00C72D6C" w:rsidRDefault="00C72D6C" w:rsidP="00C72D6C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C72D6C" w:rsidRDefault="00C72D6C" w:rsidP="00C72D6C">
      <w:pPr>
        <w:tabs>
          <w:tab w:val="left" w:pos="1134"/>
        </w:tabs>
        <w:ind w:firstLine="0"/>
      </w:pPr>
      <w:r>
        <w:t>Neigiamų specialistų vertinimų negauta.</w:t>
      </w:r>
    </w:p>
    <w:p w:rsidR="00C72D6C" w:rsidRDefault="00C72D6C" w:rsidP="00C72D6C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C72D6C" w:rsidRDefault="00C72D6C" w:rsidP="00C72D6C">
      <w:pPr>
        <w:tabs>
          <w:tab w:val="left" w:pos="1134"/>
        </w:tabs>
        <w:ind w:firstLine="0"/>
      </w:pPr>
      <w:r>
        <w:t>Neigiamų pasekmių nenumatyta.</w:t>
      </w:r>
    </w:p>
    <w:p w:rsidR="00C72D6C" w:rsidRDefault="00C72D6C" w:rsidP="00C72D6C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C72D6C" w:rsidRDefault="00C72D6C" w:rsidP="00C72D6C">
      <w:pPr>
        <w:ind w:firstLine="0"/>
      </w:pPr>
      <w:r>
        <w:t>Sprendimo įgyvendinimui nereikės valstybės biudžeto lėšų.</w:t>
      </w:r>
    </w:p>
    <w:p w:rsidR="00C72D6C" w:rsidRDefault="00C72D6C" w:rsidP="00C72D6C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C72D6C" w:rsidRDefault="00C72D6C" w:rsidP="00C72D6C">
      <w:pPr>
        <w:tabs>
          <w:tab w:val="left" w:pos="2400"/>
        </w:tabs>
        <w:ind w:firstLine="0"/>
      </w:pPr>
      <w:r>
        <w:t>Nereikalingas.</w:t>
      </w:r>
    </w:p>
    <w:p w:rsidR="00C72D6C" w:rsidRDefault="00C72D6C" w:rsidP="00C72D6C">
      <w:pPr>
        <w:tabs>
          <w:tab w:val="left" w:pos="2400"/>
        </w:tabs>
      </w:pPr>
    </w:p>
    <w:p w:rsidR="00C72D6C" w:rsidRDefault="00C72D6C" w:rsidP="00C72D6C">
      <w:pPr>
        <w:tabs>
          <w:tab w:val="left" w:pos="2400"/>
        </w:tabs>
      </w:pPr>
    </w:p>
    <w:p w:rsidR="00C72D6C" w:rsidRDefault="00C72D6C" w:rsidP="00C72D6C">
      <w:pPr>
        <w:ind w:right="-512" w:firstLine="0"/>
      </w:pPr>
      <w:r>
        <w:t xml:space="preserve">Sveikatos, socialinės paramos ir rūpybos skyriaus </w:t>
      </w:r>
      <w:r w:rsidR="005A5824">
        <w:t>vyr. specialistė</w:t>
      </w:r>
      <w:r>
        <w:tab/>
      </w:r>
      <w:r>
        <w:tab/>
        <w:t xml:space="preserve">        </w:t>
      </w:r>
      <w:r w:rsidR="005A5824">
        <w:t>Sandra Rėkašienė</w:t>
      </w:r>
      <w:r>
        <w:tab/>
      </w:r>
      <w:r>
        <w:tab/>
      </w:r>
      <w:r>
        <w:tab/>
      </w:r>
    </w:p>
    <w:p w:rsidR="00AD21E7" w:rsidRDefault="00AD21E7" w:rsidP="00AD21E7">
      <w:pPr>
        <w:jc w:val="center"/>
        <w:rPr>
          <w:b/>
          <w:bCs/>
          <w:caps/>
          <w:szCs w:val="24"/>
        </w:rPr>
      </w:pPr>
    </w:p>
    <w:sectPr w:rsidR="00AD21E7" w:rsidSect="001076D0">
      <w:footerReference w:type="default" r:id="rId9"/>
      <w:type w:val="continuous"/>
      <w:pgSz w:w="11907" w:h="16840" w:code="9"/>
      <w:pgMar w:top="1134" w:right="850" w:bottom="426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48" w:rsidRDefault="00471D48">
      <w:r>
        <w:separator/>
      </w:r>
    </w:p>
  </w:endnote>
  <w:endnote w:type="continuationSeparator" w:id="1">
    <w:p w:rsidR="00471D48" w:rsidRDefault="0047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48" w:rsidRDefault="00471D48">
      <w:r>
        <w:separator/>
      </w:r>
    </w:p>
  </w:footnote>
  <w:footnote w:type="continuationSeparator" w:id="1">
    <w:p w:rsidR="00471D48" w:rsidRDefault="00471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06F07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9FD321E"/>
    <w:multiLevelType w:val="hybridMultilevel"/>
    <w:tmpl w:val="365CD664"/>
    <w:lvl w:ilvl="0" w:tplc="68B8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E72E42"/>
    <w:multiLevelType w:val="multilevel"/>
    <w:tmpl w:val="A5484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E42B9"/>
    <w:multiLevelType w:val="hybridMultilevel"/>
    <w:tmpl w:val="D6BED8E0"/>
    <w:lvl w:ilvl="0" w:tplc="A7C2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9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20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04F5D"/>
    <w:rsid w:val="00010ACC"/>
    <w:rsid w:val="00021051"/>
    <w:rsid w:val="00021226"/>
    <w:rsid w:val="000401E3"/>
    <w:rsid w:val="0005520B"/>
    <w:rsid w:val="000560FC"/>
    <w:rsid w:val="000614EC"/>
    <w:rsid w:val="0006426B"/>
    <w:rsid w:val="000727BB"/>
    <w:rsid w:val="0007488F"/>
    <w:rsid w:val="00077ED1"/>
    <w:rsid w:val="00086CDD"/>
    <w:rsid w:val="00092496"/>
    <w:rsid w:val="000A7C37"/>
    <w:rsid w:val="000B21FC"/>
    <w:rsid w:val="000B34BB"/>
    <w:rsid w:val="000D0F37"/>
    <w:rsid w:val="000E392D"/>
    <w:rsid w:val="000E4EC3"/>
    <w:rsid w:val="000F1567"/>
    <w:rsid w:val="000F5B36"/>
    <w:rsid w:val="00101BB0"/>
    <w:rsid w:val="00105B60"/>
    <w:rsid w:val="001070FF"/>
    <w:rsid w:val="001076D0"/>
    <w:rsid w:val="00115607"/>
    <w:rsid w:val="0014405F"/>
    <w:rsid w:val="00164417"/>
    <w:rsid w:val="00172D9E"/>
    <w:rsid w:val="00177932"/>
    <w:rsid w:val="0018166E"/>
    <w:rsid w:val="001849D9"/>
    <w:rsid w:val="0018703C"/>
    <w:rsid w:val="00192CE6"/>
    <w:rsid w:val="0019635C"/>
    <w:rsid w:val="001A3EA8"/>
    <w:rsid w:val="001A782F"/>
    <w:rsid w:val="001C453C"/>
    <w:rsid w:val="001E0618"/>
    <w:rsid w:val="001F2FE0"/>
    <w:rsid w:val="00203E0C"/>
    <w:rsid w:val="0020588D"/>
    <w:rsid w:val="00205C7E"/>
    <w:rsid w:val="00221E30"/>
    <w:rsid w:val="0022325D"/>
    <w:rsid w:val="002238F1"/>
    <w:rsid w:val="00242CBE"/>
    <w:rsid w:val="00244115"/>
    <w:rsid w:val="002452D7"/>
    <w:rsid w:val="002470FE"/>
    <w:rsid w:val="002544F7"/>
    <w:rsid w:val="00260F81"/>
    <w:rsid w:val="00267751"/>
    <w:rsid w:val="00275128"/>
    <w:rsid w:val="002A61B4"/>
    <w:rsid w:val="002D63C6"/>
    <w:rsid w:val="002E4C64"/>
    <w:rsid w:val="002F1ADC"/>
    <w:rsid w:val="002F6317"/>
    <w:rsid w:val="002F76B7"/>
    <w:rsid w:val="003056D6"/>
    <w:rsid w:val="0031084E"/>
    <w:rsid w:val="003142DE"/>
    <w:rsid w:val="003155C7"/>
    <w:rsid w:val="0032163D"/>
    <w:rsid w:val="00330F53"/>
    <w:rsid w:val="003314FC"/>
    <w:rsid w:val="00334B69"/>
    <w:rsid w:val="003365B1"/>
    <w:rsid w:val="0036209B"/>
    <w:rsid w:val="003653C6"/>
    <w:rsid w:val="00365D02"/>
    <w:rsid w:val="00375F1F"/>
    <w:rsid w:val="00386CB5"/>
    <w:rsid w:val="003A4C96"/>
    <w:rsid w:val="003A778B"/>
    <w:rsid w:val="003C32F7"/>
    <w:rsid w:val="003D51C8"/>
    <w:rsid w:val="003E29E6"/>
    <w:rsid w:val="003E447D"/>
    <w:rsid w:val="003E4D2D"/>
    <w:rsid w:val="003F470D"/>
    <w:rsid w:val="004029DC"/>
    <w:rsid w:val="004032A8"/>
    <w:rsid w:val="00403FCE"/>
    <w:rsid w:val="0041530F"/>
    <w:rsid w:val="004207A7"/>
    <w:rsid w:val="00421367"/>
    <w:rsid w:val="00423AB4"/>
    <w:rsid w:val="00426F35"/>
    <w:rsid w:val="004334DF"/>
    <w:rsid w:val="00433607"/>
    <w:rsid w:val="00443072"/>
    <w:rsid w:val="00455474"/>
    <w:rsid w:val="0046377E"/>
    <w:rsid w:val="004642D8"/>
    <w:rsid w:val="00464FF2"/>
    <w:rsid w:val="00466872"/>
    <w:rsid w:val="00471D48"/>
    <w:rsid w:val="00475F11"/>
    <w:rsid w:val="00476D1F"/>
    <w:rsid w:val="004801CF"/>
    <w:rsid w:val="00490EEA"/>
    <w:rsid w:val="00496CDC"/>
    <w:rsid w:val="004A6F83"/>
    <w:rsid w:val="004C3E71"/>
    <w:rsid w:val="004D5A31"/>
    <w:rsid w:val="004D5D5F"/>
    <w:rsid w:val="004E0629"/>
    <w:rsid w:val="004E1F44"/>
    <w:rsid w:val="004E38BC"/>
    <w:rsid w:val="004F7CDB"/>
    <w:rsid w:val="005172AF"/>
    <w:rsid w:val="00521B9A"/>
    <w:rsid w:val="00525454"/>
    <w:rsid w:val="00540746"/>
    <w:rsid w:val="00551E38"/>
    <w:rsid w:val="005521B5"/>
    <w:rsid w:val="00564C1B"/>
    <w:rsid w:val="00583C36"/>
    <w:rsid w:val="005905D0"/>
    <w:rsid w:val="0059294E"/>
    <w:rsid w:val="005A0A6F"/>
    <w:rsid w:val="005A5824"/>
    <w:rsid w:val="005C205C"/>
    <w:rsid w:val="005C630C"/>
    <w:rsid w:val="005C68D7"/>
    <w:rsid w:val="005D2863"/>
    <w:rsid w:val="005E6362"/>
    <w:rsid w:val="005F57FF"/>
    <w:rsid w:val="00610380"/>
    <w:rsid w:val="0061197C"/>
    <w:rsid w:val="00612003"/>
    <w:rsid w:val="00627BB3"/>
    <w:rsid w:val="006400C8"/>
    <w:rsid w:val="006570A4"/>
    <w:rsid w:val="00664446"/>
    <w:rsid w:val="0068565D"/>
    <w:rsid w:val="0068631C"/>
    <w:rsid w:val="0068746E"/>
    <w:rsid w:val="006934B2"/>
    <w:rsid w:val="006A0512"/>
    <w:rsid w:val="006D3259"/>
    <w:rsid w:val="006D4FE5"/>
    <w:rsid w:val="007073CF"/>
    <w:rsid w:val="00707BBE"/>
    <w:rsid w:val="007142C3"/>
    <w:rsid w:val="007145EE"/>
    <w:rsid w:val="00715641"/>
    <w:rsid w:val="0072127F"/>
    <w:rsid w:val="00725A74"/>
    <w:rsid w:val="0072655C"/>
    <w:rsid w:val="00744B1B"/>
    <w:rsid w:val="0074709D"/>
    <w:rsid w:val="00747F52"/>
    <w:rsid w:val="00751966"/>
    <w:rsid w:val="0075472B"/>
    <w:rsid w:val="0076095E"/>
    <w:rsid w:val="00771F87"/>
    <w:rsid w:val="00772646"/>
    <w:rsid w:val="007840DA"/>
    <w:rsid w:val="00790AF4"/>
    <w:rsid w:val="00793BCE"/>
    <w:rsid w:val="007A5B54"/>
    <w:rsid w:val="007B3371"/>
    <w:rsid w:val="007C3B6A"/>
    <w:rsid w:val="007C64A1"/>
    <w:rsid w:val="007C65A5"/>
    <w:rsid w:val="007D0AB4"/>
    <w:rsid w:val="007E71EE"/>
    <w:rsid w:val="007F71B6"/>
    <w:rsid w:val="00805740"/>
    <w:rsid w:val="008153EF"/>
    <w:rsid w:val="0082352A"/>
    <w:rsid w:val="008240ED"/>
    <w:rsid w:val="0083120B"/>
    <w:rsid w:val="00856A31"/>
    <w:rsid w:val="008607D3"/>
    <w:rsid w:val="008625B9"/>
    <w:rsid w:val="00870137"/>
    <w:rsid w:val="00872EEA"/>
    <w:rsid w:val="00875EA6"/>
    <w:rsid w:val="00876077"/>
    <w:rsid w:val="008A5E8B"/>
    <w:rsid w:val="008C23A2"/>
    <w:rsid w:val="008D6CA8"/>
    <w:rsid w:val="00913431"/>
    <w:rsid w:val="009135BB"/>
    <w:rsid w:val="00926B22"/>
    <w:rsid w:val="0093452C"/>
    <w:rsid w:val="00943E40"/>
    <w:rsid w:val="00946444"/>
    <w:rsid w:val="00953687"/>
    <w:rsid w:val="00954438"/>
    <w:rsid w:val="0097580D"/>
    <w:rsid w:val="00987335"/>
    <w:rsid w:val="009A5CBF"/>
    <w:rsid w:val="009B53F1"/>
    <w:rsid w:val="009B6CD5"/>
    <w:rsid w:val="009C1561"/>
    <w:rsid w:val="009C451D"/>
    <w:rsid w:val="009C71FE"/>
    <w:rsid w:val="009E033D"/>
    <w:rsid w:val="009E528A"/>
    <w:rsid w:val="009F2415"/>
    <w:rsid w:val="00A13F0D"/>
    <w:rsid w:val="00A17599"/>
    <w:rsid w:val="00A247B0"/>
    <w:rsid w:val="00A26106"/>
    <w:rsid w:val="00A30094"/>
    <w:rsid w:val="00A41831"/>
    <w:rsid w:val="00A52294"/>
    <w:rsid w:val="00A66CDC"/>
    <w:rsid w:val="00A7684E"/>
    <w:rsid w:val="00A81177"/>
    <w:rsid w:val="00A90184"/>
    <w:rsid w:val="00AA23A3"/>
    <w:rsid w:val="00AB05E7"/>
    <w:rsid w:val="00AB51C1"/>
    <w:rsid w:val="00AC13A8"/>
    <w:rsid w:val="00AC54B9"/>
    <w:rsid w:val="00AD21E7"/>
    <w:rsid w:val="00AD5C00"/>
    <w:rsid w:val="00B06E7D"/>
    <w:rsid w:val="00B07DDA"/>
    <w:rsid w:val="00B116E6"/>
    <w:rsid w:val="00B27162"/>
    <w:rsid w:val="00B326D5"/>
    <w:rsid w:val="00B41588"/>
    <w:rsid w:val="00B4398C"/>
    <w:rsid w:val="00B514AB"/>
    <w:rsid w:val="00B543CD"/>
    <w:rsid w:val="00B61D55"/>
    <w:rsid w:val="00B846A5"/>
    <w:rsid w:val="00B86A7D"/>
    <w:rsid w:val="00BA07B4"/>
    <w:rsid w:val="00BA0D76"/>
    <w:rsid w:val="00BA0E58"/>
    <w:rsid w:val="00BB08E1"/>
    <w:rsid w:val="00BC36B9"/>
    <w:rsid w:val="00BD63A9"/>
    <w:rsid w:val="00C05B8F"/>
    <w:rsid w:val="00C06764"/>
    <w:rsid w:val="00C0686B"/>
    <w:rsid w:val="00C23F69"/>
    <w:rsid w:val="00C2515F"/>
    <w:rsid w:val="00C41028"/>
    <w:rsid w:val="00C42336"/>
    <w:rsid w:val="00C54085"/>
    <w:rsid w:val="00C565AB"/>
    <w:rsid w:val="00C57B83"/>
    <w:rsid w:val="00C63442"/>
    <w:rsid w:val="00C64E4E"/>
    <w:rsid w:val="00C72D6C"/>
    <w:rsid w:val="00C74DCD"/>
    <w:rsid w:val="00C81B74"/>
    <w:rsid w:val="00C87147"/>
    <w:rsid w:val="00C928A4"/>
    <w:rsid w:val="00C94AD0"/>
    <w:rsid w:val="00CA012D"/>
    <w:rsid w:val="00CB5E59"/>
    <w:rsid w:val="00CC3C2E"/>
    <w:rsid w:val="00CE1CD4"/>
    <w:rsid w:val="00CF53E0"/>
    <w:rsid w:val="00D02484"/>
    <w:rsid w:val="00D02F93"/>
    <w:rsid w:val="00D154E9"/>
    <w:rsid w:val="00D53421"/>
    <w:rsid w:val="00D54B5B"/>
    <w:rsid w:val="00D80BE1"/>
    <w:rsid w:val="00D8103F"/>
    <w:rsid w:val="00D922E2"/>
    <w:rsid w:val="00DA390B"/>
    <w:rsid w:val="00DC5654"/>
    <w:rsid w:val="00DD1C16"/>
    <w:rsid w:val="00DE1BA0"/>
    <w:rsid w:val="00DE3949"/>
    <w:rsid w:val="00DE471B"/>
    <w:rsid w:val="00DE5EDC"/>
    <w:rsid w:val="00DE7E25"/>
    <w:rsid w:val="00E040E1"/>
    <w:rsid w:val="00E05220"/>
    <w:rsid w:val="00E24EA4"/>
    <w:rsid w:val="00E26E52"/>
    <w:rsid w:val="00E32B59"/>
    <w:rsid w:val="00E34F2F"/>
    <w:rsid w:val="00E50185"/>
    <w:rsid w:val="00E532D0"/>
    <w:rsid w:val="00E53457"/>
    <w:rsid w:val="00E5366F"/>
    <w:rsid w:val="00E53E6B"/>
    <w:rsid w:val="00E62553"/>
    <w:rsid w:val="00E70BE8"/>
    <w:rsid w:val="00E72AA5"/>
    <w:rsid w:val="00E75060"/>
    <w:rsid w:val="00E92463"/>
    <w:rsid w:val="00E95243"/>
    <w:rsid w:val="00EB3EB2"/>
    <w:rsid w:val="00EB5EBC"/>
    <w:rsid w:val="00EC5FCB"/>
    <w:rsid w:val="00ED4160"/>
    <w:rsid w:val="00EE5AD5"/>
    <w:rsid w:val="00F037A7"/>
    <w:rsid w:val="00F11B37"/>
    <w:rsid w:val="00F126BD"/>
    <w:rsid w:val="00F12F8E"/>
    <w:rsid w:val="00F1391A"/>
    <w:rsid w:val="00F1548C"/>
    <w:rsid w:val="00F16F2B"/>
    <w:rsid w:val="00F27AD7"/>
    <w:rsid w:val="00F32F9A"/>
    <w:rsid w:val="00F36120"/>
    <w:rsid w:val="00F5249D"/>
    <w:rsid w:val="00F631EA"/>
    <w:rsid w:val="00F74CE2"/>
    <w:rsid w:val="00F86D2A"/>
    <w:rsid w:val="00F91595"/>
    <w:rsid w:val="00F9354D"/>
    <w:rsid w:val="00F966E0"/>
    <w:rsid w:val="00FA6891"/>
    <w:rsid w:val="00FA6FDB"/>
    <w:rsid w:val="00FA78D7"/>
    <w:rsid w:val="00FC25B0"/>
    <w:rsid w:val="00FC2C90"/>
    <w:rsid w:val="00FD27B4"/>
    <w:rsid w:val="00FD35F3"/>
    <w:rsid w:val="00FD7A2E"/>
    <w:rsid w:val="00F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B34BB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203E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0B34BB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0B34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0B34BB"/>
    <w:rPr>
      <w:sz w:val="16"/>
    </w:rPr>
  </w:style>
  <w:style w:type="paragraph" w:styleId="Komentarotekstas">
    <w:name w:val="annotation text"/>
    <w:basedOn w:val="prastasis"/>
    <w:semiHidden/>
    <w:rsid w:val="000B34BB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0B34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0B34B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0B34BB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0B34BB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B34BB"/>
    <w:rPr>
      <w:color w:val="800080"/>
      <w:u w:val="single"/>
    </w:rPr>
  </w:style>
  <w:style w:type="paragraph" w:styleId="Pagrindinistekstas">
    <w:name w:val="Body Text"/>
    <w:basedOn w:val="prastasis"/>
    <w:rsid w:val="000B34BB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0B34BB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0B34BB"/>
  </w:style>
  <w:style w:type="paragraph" w:styleId="prastasistinklapis">
    <w:name w:val="Normal (Web)"/>
    <w:basedOn w:val="prastasis"/>
    <w:rsid w:val="000B34BB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203E0C"/>
    <w:pPr>
      <w:spacing w:after="120" w:line="480" w:lineRule="auto"/>
    </w:pPr>
  </w:style>
  <w:style w:type="paragraph" w:styleId="Sraopastraipa">
    <w:name w:val="List Paragraph"/>
    <w:basedOn w:val="prastasis"/>
    <w:uiPriority w:val="34"/>
    <w:qFormat/>
    <w:rsid w:val="0017793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72D6C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72D6C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72D6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2015-04-20T09:43:00Z</cp:lastPrinted>
  <dcterms:created xsi:type="dcterms:W3CDTF">2015-04-23T12:56:00Z</dcterms:created>
  <dcterms:modified xsi:type="dcterms:W3CDTF">2015-04-23T12:56:00Z</dcterms:modified>
</cp:coreProperties>
</file>