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89" w:rsidRPr="00611B57" w:rsidRDefault="005D5389" w:rsidP="00611B57">
      <w:pPr>
        <w:jc w:val="right"/>
        <w:rPr>
          <w:b/>
          <w:bCs/>
        </w:rPr>
      </w:pPr>
      <w:bookmarkStart w:id="0" w:name="_GoBack"/>
      <w:bookmarkEnd w:id="0"/>
      <w:r>
        <w:rPr>
          <w:b/>
          <w:bCs/>
        </w:rPr>
        <w:t>Projektas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80BF4" w:rsidTr="00611B57">
        <w:tblPrEx>
          <w:tblCellMar>
            <w:top w:w="0" w:type="dxa"/>
            <w:bottom w:w="0" w:type="dxa"/>
          </w:tblCellMar>
        </w:tblPrEx>
        <w:trPr>
          <w:trHeight w:val="412"/>
        </w:trPr>
        <w:tc>
          <w:tcPr>
            <w:tcW w:w="9855" w:type="dxa"/>
            <w:tcBorders>
              <w:top w:val="nil"/>
              <w:left w:val="nil"/>
              <w:bottom w:val="nil"/>
              <w:right w:val="nil"/>
            </w:tcBorders>
            <w:vAlign w:val="bottom"/>
          </w:tcPr>
          <w:p w:rsidR="00D80BF4" w:rsidRDefault="00D80BF4">
            <w:pPr>
              <w:pStyle w:val="Antrat2"/>
              <w:ind w:firstLine="0"/>
              <w:rPr>
                <w:sz w:val="28"/>
              </w:rPr>
            </w:pPr>
            <w:bookmarkStart w:id="1" w:name="tekstas"/>
            <w:bookmarkEnd w:id="1"/>
            <w:r>
              <w:rPr>
                <w:sz w:val="28"/>
              </w:rPr>
              <w:t xml:space="preserve">PLUNGĖS RAJONO SAVIVALDYBĖS </w:t>
            </w:r>
            <w:r>
              <w:rPr>
                <w:sz w:val="28"/>
              </w:rPr>
              <w:br/>
              <w:t>TARYBA</w:t>
            </w:r>
          </w:p>
        </w:tc>
      </w:tr>
      <w:tr w:rsidR="00D80BF4" w:rsidTr="00611B57">
        <w:tblPrEx>
          <w:tblCellMar>
            <w:top w:w="0" w:type="dxa"/>
            <w:bottom w:w="0" w:type="dxa"/>
          </w:tblCellMar>
        </w:tblPrEx>
        <w:trPr>
          <w:trHeight w:val="547"/>
        </w:trPr>
        <w:tc>
          <w:tcPr>
            <w:tcW w:w="9855" w:type="dxa"/>
            <w:tcBorders>
              <w:top w:val="nil"/>
              <w:left w:val="nil"/>
              <w:bottom w:val="nil"/>
              <w:right w:val="nil"/>
            </w:tcBorders>
            <w:vAlign w:val="bottom"/>
          </w:tcPr>
          <w:p w:rsidR="00D80BF4" w:rsidRPr="00E74648" w:rsidRDefault="00D80BF4">
            <w:pPr>
              <w:ind w:firstLine="0"/>
              <w:jc w:val="center"/>
              <w:rPr>
                <w:rStyle w:val="Komentaronuoroda"/>
                <w:b/>
                <w:sz w:val="28"/>
              </w:rPr>
            </w:pPr>
            <w:r w:rsidRPr="00E74648">
              <w:rPr>
                <w:rStyle w:val="Komentaronuoroda"/>
                <w:b/>
                <w:sz w:val="28"/>
              </w:rPr>
              <w:t>SPRENDIMAS</w:t>
            </w:r>
          </w:p>
        </w:tc>
      </w:tr>
      <w:tr w:rsidR="00D80BF4" w:rsidTr="00611B57">
        <w:tblPrEx>
          <w:tblCellMar>
            <w:top w:w="0" w:type="dxa"/>
            <w:bottom w:w="0" w:type="dxa"/>
          </w:tblCellMar>
        </w:tblPrEx>
        <w:trPr>
          <w:trHeight w:val="324"/>
        </w:trPr>
        <w:tc>
          <w:tcPr>
            <w:tcW w:w="9855" w:type="dxa"/>
            <w:tcBorders>
              <w:top w:val="nil"/>
              <w:left w:val="nil"/>
              <w:bottom w:val="nil"/>
              <w:right w:val="nil"/>
            </w:tcBorders>
          </w:tcPr>
          <w:p w:rsidR="00D80BF4" w:rsidRPr="008B49DF" w:rsidRDefault="002E59DC" w:rsidP="004F1B06">
            <w:pPr>
              <w:ind w:firstLine="0"/>
              <w:jc w:val="center"/>
              <w:rPr>
                <w:rStyle w:val="Komentaronuoroda"/>
                <w:b/>
                <w:sz w:val="28"/>
                <w:szCs w:val="28"/>
              </w:rPr>
            </w:pPr>
            <w:r w:rsidRPr="00E74648">
              <w:rPr>
                <w:b/>
                <w:sz w:val="28"/>
                <w:szCs w:val="28"/>
              </w:rPr>
              <w:t xml:space="preserve">DĖL </w:t>
            </w:r>
            <w:r w:rsidR="008B49DF">
              <w:rPr>
                <w:b/>
                <w:sz w:val="28"/>
                <w:szCs w:val="28"/>
              </w:rPr>
              <w:t>PLUNGĖS RAJONO SAVIVALDYBĖS TARYBOS 2020 M. SPALIO 29 D. SPRENDIMO NR. T1-248 „</w:t>
            </w:r>
            <w:r w:rsidR="008B49DF" w:rsidRPr="008B49DF">
              <w:rPr>
                <w:b/>
                <w:sz w:val="28"/>
                <w:szCs w:val="28"/>
              </w:rPr>
              <w:t>DĖL PRITARIMO SUDARYTI KELEIVIŲ VEŽIMO SUTARTĮ SU UAB „PLUNGĖS AUTOBUSŲ PARKAS“ IR NEMOKAMO KELEIVIŲ VEŽIMO VIETINIO (MIESTO IR PRIEMIESTINIO) REGULIARAUS SUSISIEKIMO AUTOBUSŲ MARŠRUTAIS</w:t>
            </w:r>
            <w:r w:rsidR="008B49DF">
              <w:rPr>
                <w:b/>
                <w:sz w:val="28"/>
                <w:szCs w:val="28"/>
              </w:rPr>
              <w:t xml:space="preserve">“ </w:t>
            </w:r>
            <w:r w:rsidR="00FA560A">
              <w:rPr>
                <w:b/>
                <w:sz w:val="28"/>
                <w:szCs w:val="28"/>
              </w:rPr>
              <w:t xml:space="preserve">IR JĮ KEITUSIO SPRENDIMO </w:t>
            </w:r>
            <w:r w:rsidR="008B49DF">
              <w:rPr>
                <w:b/>
                <w:sz w:val="28"/>
                <w:szCs w:val="28"/>
              </w:rPr>
              <w:t>PAKEITIMO</w:t>
            </w:r>
          </w:p>
        </w:tc>
      </w:tr>
      <w:tr w:rsidR="00D80BF4" w:rsidTr="00611B57">
        <w:tblPrEx>
          <w:tblCellMar>
            <w:top w:w="0" w:type="dxa"/>
            <w:bottom w:w="0" w:type="dxa"/>
          </w:tblCellMar>
        </w:tblPrEx>
        <w:trPr>
          <w:cantSplit/>
          <w:trHeight w:val="324"/>
        </w:trPr>
        <w:tc>
          <w:tcPr>
            <w:tcW w:w="9855" w:type="dxa"/>
            <w:tcBorders>
              <w:top w:val="nil"/>
              <w:left w:val="nil"/>
              <w:bottom w:val="nil"/>
              <w:right w:val="nil"/>
            </w:tcBorders>
          </w:tcPr>
          <w:p w:rsidR="00D80BF4" w:rsidRPr="00611174" w:rsidRDefault="0013165D" w:rsidP="0013165D">
            <w:pPr>
              <w:spacing w:before="240"/>
              <w:ind w:left="-68" w:firstLine="0"/>
              <w:jc w:val="center"/>
              <w:rPr>
                <w:rStyle w:val="Komentaronuoroda"/>
                <w:sz w:val="24"/>
                <w:highlight w:val="green"/>
              </w:rPr>
            </w:pPr>
            <w:r w:rsidRPr="006258B7">
              <w:rPr>
                <w:rStyle w:val="Komentaronuoroda"/>
                <w:sz w:val="24"/>
              </w:rPr>
              <w:t>2022</w:t>
            </w:r>
            <w:r w:rsidR="002E59DC" w:rsidRPr="006258B7">
              <w:rPr>
                <w:rStyle w:val="Komentaronuoroda"/>
                <w:sz w:val="24"/>
              </w:rPr>
              <w:t xml:space="preserve"> m. </w:t>
            </w:r>
            <w:r w:rsidR="00FA560A">
              <w:rPr>
                <w:rStyle w:val="Komentaronuoroda"/>
                <w:sz w:val="24"/>
              </w:rPr>
              <w:t>gegužės 26</w:t>
            </w:r>
            <w:r w:rsidR="002E59DC" w:rsidRPr="006258B7">
              <w:rPr>
                <w:rStyle w:val="Komentaronuoroda"/>
                <w:sz w:val="24"/>
              </w:rPr>
              <w:t xml:space="preserve"> d. Nr.</w:t>
            </w:r>
            <w:r w:rsidR="005D5389">
              <w:rPr>
                <w:rStyle w:val="Komentaronuoroda"/>
                <w:sz w:val="24"/>
              </w:rPr>
              <w:t>T1-</w:t>
            </w:r>
          </w:p>
        </w:tc>
      </w:tr>
      <w:tr w:rsidR="00D80BF4" w:rsidRPr="00E74648" w:rsidTr="00611B57">
        <w:tblPrEx>
          <w:tblCellMar>
            <w:top w:w="0" w:type="dxa"/>
            <w:bottom w:w="0" w:type="dxa"/>
          </w:tblCellMar>
        </w:tblPrEx>
        <w:trPr>
          <w:trHeight w:val="324"/>
        </w:trPr>
        <w:tc>
          <w:tcPr>
            <w:tcW w:w="9855" w:type="dxa"/>
            <w:tcBorders>
              <w:top w:val="nil"/>
              <w:left w:val="nil"/>
              <w:bottom w:val="nil"/>
              <w:right w:val="nil"/>
            </w:tcBorders>
          </w:tcPr>
          <w:p w:rsidR="00D80BF4" w:rsidRPr="00E74648" w:rsidRDefault="00D80BF4">
            <w:pPr>
              <w:ind w:firstLine="0"/>
              <w:jc w:val="center"/>
              <w:rPr>
                <w:rStyle w:val="Komentaronuoroda"/>
                <w:sz w:val="24"/>
              </w:rPr>
            </w:pPr>
            <w:r w:rsidRPr="00E74648">
              <w:rPr>
                <w:rStyle w:val="Komentaronuoroda"/>
                <w:sz w:val="24"/>
              </w:rPr>
              <w:t>Plungė</w:t>
            </w:r>
          </w:p>
        </w:tc>
      </w:tr>
    </w:tbl>
    <w:p w:rsidR="00D80BF4" w:rsidRPr="00E74648" w:rsidRDefault="00D80BF4"/>
    <w:p w:rsidR="002E59DC" w:rsidRDefault="002E59DC" w:rsidP="00772E9D">
      <w:r w:rsidRPr="00E74648">
        <w:t>Plungės rajono savivaldybės taryba  n u s p r e n d ž i a:</w:t>
      </w:r>
    </w:p>
    <w:p w:rsidR="00AF20C1" w:rsidRDefault="00710EC8" w:rsidP="00772E9D">
      <w:r>
        <w:t>1.</w:t>
      </w:r>
      <w:r w:rsidR="00AF20C1">
        <w:t xml:space="preserve"> </w:t>
      </w:r>
      <w:r w:rsidR="00DF1A72">
        <w:t>P</w:t>
      </w:r>
      <w:r w:rsidR="000E19D6">
        <w:t xml:space="preserve">akeisti </w:t>
      </w:r>
      <w:r w:rsidR="00DF1A72">
        <w:rPr>
          <w:szCs w:val="24"/>
        </w:rPr>
        <w:t>P</w:t>
      </w:r>
      <w:r w:rsidR="00DF1A72" w:rsidRPr="00006005">
        <w:rPr>
          <w:szCs w:val="24"/>
        </w:rPr>
        <w:t xml:space="preserve">lungės rajono savivaldybės tarybos 2020 m. spalio 29 d. sprendimo </w:t>
      </w:r>
      <w:r w:rsidR="00DF1A72">
        <w:rPr>
          <w:szCs w:val="24"/>
        </w:rPr>
        <w:t>N</w:t>
      </w:r>
      <w:r w:rsidR="00DF1A72" w:rsidRPr="00006005">
        <w:rPr>
          <w:szCs w:val="24"/>
        </w:rPr>
        <w:t xml:space="preserve">r. </w:t>
      </w:r>
      <w:r w:rsidR="00DF1A72">
        <w:rPr>
          <w:szCs w:val="24"/>
        </w:rPr>
        <w:t>T</w:t>
      </w:r>
      <w:r w:rsidR="00DF1A72" w:rsidRPr="00006005">
        <w:rPr>
          <w:szCs w:val="24"/>
        </w:rPr>
        <w:t>1-248 „</w:t>
      </w:r>
      <w:r w:rsidR="00DF1A72">
        <w:rPr>
          <w:szCs w:val="24"/>
        </w:rPr>
        <w:t>D</w:t>
      </w:r>
      <w:r w:rsidR="00DF1A72" w:rsidRPr="00006005">
        <w:rPr>
          <w:szCs w:val="24"/>
        </w:rPr>
        <w:t xml:space="preserve">ėl pritarimo sudaryti keleivių vežimo sutartį su </w:t>
      </w:r>
      <w:r w:rsidR="00DF1A72">
        <w:rPr>
          <w:szCs w:val="24"/>
        </w:rPr>
        <w:t xml:space="preserve">UAB </w:t>
      </w:r>
      <w:r w:rsidR="00DF1A72" w:rsidRPr="00006005">
        <w:rPr>
          <w:szCs w:val="24"/>
        </w:rPr>
        <w:t>„</w:t>
      </w:r>
      <w:r w:rsidR="00DF1A72">
        <w:rPr>
          <w:szCs w:val="24"/>
        </w:rPr>
        <w:t>P</w:t>
      </w:r>
      <w:r w:rsidR="00DF1A72" w:rsidRPr="00006005">
        <w:rPr>
          <w:szCs w:val="24"/>
        </w:rPr>
        <w:t>lungės autobusų parkas“ ir nemokamo keleivių vežimo vietinio (miesto ir priemiestinio) reguliaraus susisiekimo autobusų maršrutais“</w:t>
      </w:r>
      <w:r w:rsidR="008E5915">
        <w:rPr>
          <w:szCs w:val="24"/>
        </w:rPr>
        <w:t xml:space="preserve"> (kartu su 2022 m. vasario 10 d. sprendimu Nr. T1-35),</w:t>
      </w:r>
      <w:r w:rsidR="00DF1A72">
        <w:rPr>
          <w:b/>
          <w:sz w:val="28"/>
          <w:szCs w:val="28"/>
        </w:rPr>
        <w:t xml:space="preserve"> </w:t>
      </w:r>
      <w:r w:rsidR="000E19D6">
        <w:t>4.1. ir 4.2. p</w:t>
      </w:r>
      <w:r w:rsidR="00DF1A72">
        <w:t>apunkčius</w:t>
      </w:r>
      <w:r w:rsidR="000E19D6">
        <w:t xml:space="preserve"> ir išdėstyti </w:t>
      </w:r>
      <w:r w:rsidR="00DF1A72">
        <w:t xml:space="preserve">juos </w:t>
      </w:r>
      <w:r w:rsidR="000E19D6">
        <w:t>taip:</w:t>
      </w:r>
    </w:p>
    <w:p w:rsidR="004F0743" w:rsidRPr="001820AE" w:rsidRDefault="000E19D6" w:rsidP="004F0743">
      <w:r>
        <w:t xml:space="preserve">„4.1. </w:t>
      </w:r>
      <w:r w:rsidR="004F0743" w:rsidRPr="00AF797C">
        <w:t>priemies</w:t>
      </w:r>
      <w:r w:rsidR="004F0743">
        <w:t>čio</w:t>
      </w:r>
      <w:r w:rsidR="004F0743" w:rsidRPr="00AF797C">
        <w:t xml:space="preserve"> reguliaraus susisiekimo autobusais įkainis </w:t>
      </w:r>
      <w:r w:rsidR="004F0743" w:rsidRPr="001820AE">
        <w:t xml:space="preserve">yra 1,09 </w:t>
      </w:r>
      <w:proofErr w:type="spellStart"/>
      <w:r w:rsidR="004F0743" w:rsidRPr="001820AE">
        <w:t>Eur</w:t>
      </w:r>
      <w:proofErr w:type="spellEnd"/>
      <w:r w:rsidR="004F0743" w:rsidRPr="001820AE">
        <w:t xml:space="preserve">/km (iš jų: 1,00 </w:t>
      </w:r>
      <w:proofErr w:type="spellStart"/>
      <w:r w:rsidR="004F0743" w:rsidRPr="001820AE">
        <w:t>Eur</w:t>
      </w:r>
      <w:proofErr w:type="spellEnd"/>
      <w:r w:rsidR="004F0743" w:rsidRPr="001820AE">
        <w:t xml:space="preserve">/km – be PVM ir 0,09 </w:t>
      </w:r>
      <w:proofErr w:type="spellStart"/>
      <w:r w:rsidR="004F0743" w:rsidRPr="001820AE">
        <w:t>Eur</w:t>
      </w:r>
      <w:proofErr w:type="spellEnd"/>
      <w:r w:rsidR="004F0743" w:rsidRPr="001820AE">
        <w:t>/km – 9 proc. PVM);</w:t>
      </w:r>
    </w:p>
    <w:p w:rsidR="004F0743" w:rsidRDefault="004F0743" w:rsidP="004F0743">
      <w:r w:rsidRPr="001820AE">
        <w:t xml:space="preserve">4.2. miesto reguliaraus susisiekimo autobusais įkainis yra 1,34 </w:t>
      </w:r>
      <w:proofErr w:type="spellStart"/>
      <w:r w:rsidRPr="001820AE">
        <w:t>Eur</w:t>
      </w:r>
      <w:proofErr w:type="spellEnd"/>
      <w:r w:rsidRPr="001820AE">
        <w:t xml:space="preserve">/km (iš jų: 1,23 </w:t>
      </w:r>
      <w:proofErr w:type="spellStart"/>
      <w:r w:rsidRPr="001820AE">
        <w:t>Eur</w:t>
      </w:r>
      <w:proofErr w:type="spellEnd"/>
      <w:r w:rsidRPr="001820AE">
        <w:t xml:space="preserve">/km – be PVM ir 0,11 </w:t>
      </w:r>
      <w:proofErr w:type="spellStart"/>
      <w:r w:rsidRPr="001820AE">
        <w:t>Eur</w:t>
      </w:r>
      <w:proofErr w:type="spellEnd"/>
      <w:r w:rsidRPr="001820AE">
        <w:t>/km – 9 proc. PVM).“</w:t>
      </w:r>
    </w:p>
    <w:p w:rsidR="00710EC8" w:rsidRPr="00E74648" w:rsidRDefault="004F0743" w:rsidP="004F0743">
      <w:r>
        <w:t xml:space="preserve">2. </w:t>
      </w:r>
      <w:r w:rsidR="006C0FB0">
        <w:t>Patvirtinti</w:t>
      </w:r>
      <w:r>
        <w:t>, kad šio sprendimo 1 punkte nustatyti įkainiai</w:t>
      </w:r>
      <w:r w:rsidR="006C0FB0">
        <w:t xml:space="preserve"> būtų</w:t>
      </w:r>
      <w:r>
        <w:t xml:space="preserve"> taikomi nuo 2022 m. gegužės 1 d.</w:t>
      </w:r>
      <w:r w:rsidR="006C0FB0">
        <w:t>“</w:t>
      </w:r>
      <w:r w:rsidR="00F2786F">
        <w:t xml:space="preserve"> </w:t>
      </w:r>
    </w:p>
    <w:p w:rsidR="0023673E" w:rsidRDefault="0023673E" w:rsidP="002E59DC"/>
    <w:p w:rsidR="002E59DC" w:rsidRPr="00E74648" w:rsidRDefault="002E59DC" w:rsidP="002E59DC">
      <w:r w:rsidRPr="00E74648">
        <w:t> </w:t>
      </w:r>
    </w:p>
    <w:p w:rsidR="002E59DC" w:rsidRPr="00761242" w:rsidRDefault="002E59DC" w:rsidP="002E59DC">
      <w:pPr>
        <w:pStyle w:val="Komentarotekstas"/>
        <w:ind w:firstLine="0"/>
        <w:rPr>
          <w:rFonts w:ascii="Times New Roman" w:hAnsi="Times New Roman"/>
          <w:spacing w:val="0"/>
        </w:rPr>
      </w:pPr>
      <w:r w:rsidRPr="00E74648">
        <w:rPr>
          <w:rFonts w:ascii="Times New Roman" w:hAnsi="Times New Roman"/>
        </w:rPr>
        <w:t xml:space="preserve">Savivaldybės </w:t>
      </w:r>
      <w:r w:rsidR="00BC7CD3" w:rsidRPr="00E74648">
        <w:rPr>
          <w:rFonts w:ascii="Times New Roman" w:hAnsi="Times New Roman"/>
          <w:spacing w:val="0"/>
        </w:rPr>
        <w:t>meras</w:t>
      </w:r>
      <w:r w:rsidRPr="00E74648">
        <w:rPr>
          <w:rFonts w:ascii="Times New Roman" w:hAnsi="Times New Roman"/>
          <w:spacing w:val="0"/>
        </w:rPr>
        <w:t xml:space="preserve">                                                                                        </w:t>
      </w:r>
    </w:p>
    <w:p w:rsidR="002E59DC" w:rsidRPr="00761242" w:rsidRDefault="002E59DC" w:rsidP="002E59DC">
      <w:pPr>
        <w:pStyle w:val="Komentarotekstas"/>
        <w:ind w:firstLine="0"/>
        <w:rPr>
          <w:rFonts w:ascii="Times New Roman" w:hAnsi="Times New Roman"/>
          <w:spacing w:val="0"/>
        </w:rPr>
      </w:pPr>
    </w:p>
    <w:p w:rsidR="002E59DC" w:rsidRDefault="002E59DC"/>
    <w:p w:rsidR="00F36E90" w:rsidRDefault="00F36E90"/>
    <w:p w:rsidR="00F36E90" w:rsidRDefault="00F36E90"/>
    <w:p w:rsidR="00DA50F6" w:rsidRDefault="00DA50F6"/>
    <w:p w:rsidR="00DA50F6" w:rsidRDefault="00DA50F6"/>
    <w:p w:rsidR="00DA50F6" w:rsidRDefault="00DA50F6"/>
    <w:p w:rsidR="00DA50F6" w:rsidRDefault="00DA50F6"/>
    <w:p w:rsidR="00DA50F6" w:rsidRDefault="00DA50F6"/>
    <w:p w:rsidR="00DA50F6" w:rsidRDefault="00DA50F6"/>
    <w:p w:rsidR="00DA50F6" w:rsidRDefault="00DA50F6"/>
    <w:p w:rsidR="00DA50F6" w:rsidRDefault="00DA50F6"/>
    <w:p w:rsidR="00DA50F6" w:rsidRDefault="00DA50F6"/>
    <w:p w:rsidR="00DA50F6" w:rsidRDefault="00DA50F6"/>
    <w:p w:rsidR="009C5CC5" w:rsidRDefault="009C5CC5" w:rsidP="009C5CC5">
      <w:pPr>
        <w:ind w:firstLine="0"/>
      </w:pPr>
      <w:r>
        <w:t>SUDERINTA:</w:t>
      </w:r>
    </w:p>
    <w:p w:rsidR="009C5CC5" w:rsidRDefault="009C5CC5" w:rsidP="009C5CC5">
      <w:pPr>
        <w:ind w:firstLine="0"/>
      </w:pPr>
      <w:r>
        <w:t>Administracijos direktorius Mindaugas Kaunas</w:t>
      </w:r>
    </w:p>
    <w:p w:rsidR="009C5CC5" w:rsidRDefault="009C5CC5" w:rsidP="009C5CC5">
      <w:pPr>
        <w:ind w:firstLine="0"/>
      </w:pPr>
      <w:r>
        <w:t>Vietos ūkio skyriaus vedėjas Arvydas Liutika</w:t>
      </w:r>
    </w:p>
    <w:p w:rsidR="009C5CC5" w:rsidRDefault="004F1B06" w:rsidP="009C5CC5">
      <w:pPr>
        <w:ind w:firstLine="0"/>
      </w:pPr>
      <w:r>
        <w:t>Protokolo skyriaus kalbos tvarkytoja</w:t>
      </w:r>
      <w:r w:rsidR="009C5CC5">
        <w:t xml:space="preserve"> </w:t>
      </w:r>
      <w:r>
        <w:t>Simona Grigalauskaitė</w:t>
      </w:r>
    </w:p>
    <w:p w:rsidR="009C5CC5" w:rsidRDefault="009C5CC5" w:rsidP="009C5CC5">
      <w:pPr>
        <w:ind w:firstLine="0"/>
        <w:rPr>
          <w:color w:val="000000"/>
          <w:shd w:val="clear" w:color="auto" w:fill="FFFFFF"/>
        </w:rPr>
      </w:pPr>
      <w:r w:rsidRPr="00EA550C">
        <w:t xml:space="preserve">Juridinio ir personalo administravimo skyriaus </w:t>
      </w:r>
      <w:r w:rsidR="00450301">
        <w:t>patarėja Donata Norvaišienė</w:t>
      </w:r>
      <w:r w:rsidRPr="00184892">
        <w:rPr>
          <w:color w:val="000000"/>
          <w:shd w:val="clear" w:color="auto" w:fill="FFFFFF"/>
        </w:rPr>
        <w:t xml:space="preserve"> </w:t>
      </w:r>
    </w:p>
    <w:p w:rsidR="00450301" w:rsidRPr="00EA550C" w:rsidRDefault="00450301" w:rsidP="009C5CC5">
      <w:pPr>
        <w:ind w:firstLine="0"/>
      </w:pPr>
    </w:p>
    <w:p w:rsidR="009C5CC5" w:rsidRDefault="009C5CC5" w:rsidP="009C5CC5">
      <w:pPr>
        <w:tabs>
          <w:tab w:val="left" w:pos="5621"/>
          <w:tab w:val="left" w:pos="5950"/>
        </w:tabs>
        <w:ind w:firstLine="0"/>
        <w:rPr>
          <w:bCs/>
          <w:szCs w:val="24"/>
          <w:lang w:eastAsia="lt-LT"/>
        </w:rPr>
      </w:pPr>
      <w:r>
        <w:t>Sprendimą rengė</w:t>
      </w:r>
      <w:r w:rsidR="00A439DD">
        <w:t xml:space="preserve"> </w:t>
      </w:r>
      <w:r w:rsidR="00A439DD" w:rsidRPr="00A439DD">
        <w:t>Vietos ūkio skyriaus vedėjo pavaduotoja</w:t>
      </w:r>
      <w:r w:rsidR="00FF5540">
        <w:t xml:space="preserve"> Odeta </w:t>
      </w:r>
      <w:proofErr w:type="spellStart"/>
      <w:r w:rsidR="00FF5540">
        <w:t>Petkuvienė</w:t>
      </w:r>
      <w:proofErr w:type="spellEnd"/>
    </w:p>
    <w:p w:rsidR="00992DBC" w:rsidRPr="00E74648" w:rsidRDefault="00BE1F74" w:rsidP="00992DBC">
      <w:pPr>
        <w:ind w:firstLine="0"/>
        <w:jc w:val="center"/>
      </w:pPr>
      <w:r>
        <w:rPr>
          <w:b/>
          <w:caps/>
          <w:lang w:eastAsia="my-MM" w:bidi="my-MM"/>
        </w:rPr>
        <w:br w:type="page"/>
      </w:r>
      <w:r w:rsidR="00992DBC" w:rsidRPr="00E74648">
        <w:rPr>
          <w:b/>
          <w:caps/>
          <w:lang w:eastAsia="my-MM" w:bidi="my-MM"/>
        </w:rPr>
        <w:lastRenderedPageBreak/>
        <w:t>PLUNGĖS RAJONO SAVIVALDYBĖS ADMINISTRACIJOS</w:t>
      </w:r>
    </w:p>
    <w:p w:rsidR="00992DBC" w:rsidRPr="00E74648" w:rsidRDefault="00992DBC" w:rsidP="00992DBC">
      <w:pPr>
        <w:ind w:firstLine="0"/>
        <w:jc w:val="center"/>
      </w:pPr>
      <w:r w:rsidRPr="00E74648">
        <w:rPr>
          <w:b/>
          <w:caps/>
          <w:lang w:eastAsia="my-MM" w:bidi="my-MM"/>
        </w:rPr>
        <w:t>Vietos ūkio skyrius</w:t>
      </w:r>
    </w:p>
    <w:p w:rsidR="00992DBC" w:rsidRPr="00E74648" w:rsidRDefault="00992DBC" w:rsidP="00992DBC">
      <w:pPr>
        <w:widowControl w:val="0"/>
        <w:ind w:firstLine="0"/>
        <w:jc w:val="center"/>
        <w:rPr>
          <w:rFonts w:eastAsia="Lucida Sans Unicode"/>
          <w:b/>
          <w:kern w:val="2"/>
        </w:rPr>
      </w:pPr>
    </w:p>
    <w:p w:rsidR="00992DBC" w:rsidRPr="00E74648" w:rsidRDefault="00992DBC" w:rsidP="00992DBC">
      <w:pPr>
        <w:widowControl w:val="0"/>
        <w:ind w:firstLine="0"/>
        <w:jc w:val="center"/>
        <w:rPr>
          <w:szCs w:val="24"/>
        </w:rPr>
      </w:pPr>
      <w:r w:rsidRPr="00E74648">
        <w:rPr>
          <w:rFonts w:eastAsia="Lucida Sans Unicode"/>
          <w:b/>
          <w:kern w:val="2"/>
          <w:szCs w:val="24"/>
        </w:rPr>
        <w:t>AIŠKINAMASIS RAŠTAS</w:t>
      </w:r>
    </w:p>
    <w:p w:rsidR="00992DBC" w:rsidRPr="00E74648" w:rsidRDefault="00992DBC" w:rsidP="00992DBC">
      <w:pPr>
        <w:widowControl w:val="0"/>
        <w:ind w:firstLine="0"/>
        <w:jc w:val="center"/>
        <w:rPr>
          <w:szCs w:val="24"/>
        </w:rPr>
      </w:pPr>
      <w:r w:rsidRPr="00E74648">
        <w:rPr>
          <w:rFonts w:eastAsia="Lucida Sans Unicode" w:cs="Tahoma"/>
          <w:b/>
          <w:kern w:val="2"/>
          <w:szCs w:val="24"/>
        </w:rPr>
        <w:t xml:space="preserve">PRIE PLUNGĖS RAJONO SAVIVALDYBĖS TARYBOS SPRENDIMO PROJEKTO </w:t>
      </w:r>
    </w:p>
    <w:p w:rsidR="00992DBC" w:rsidRPr="002B03AC" w:rsidRDefault="00992DBC" w:rsidP="00992DBC">
      <w:pPr>
        <w:jc w:val="center"/>
        <w:rPr>
          <w:b/>
          <w:szCs w:val="24"/>
        </w:rPr>
      </w:pPr>
      <w:r w:rsidRPr="00E74648">
        <w:rPr>
          <w:b/>
          <w:szCs w:val="24"/>
        </w:rPr>
        <w:t>„</w:t>
      </w:r>
      <w:r w:rsidR="00D430EE" w:rsidRPr="00D430EE">
        <w:rPr>
          <w:b/>
          <w:szCs w:val="24"/>
        </w:rPr>
        <w:t xml:space="preserve">DĖL PLUNGĖS RAJONO SAVIVALDYBĖS TARYBOS 2020 M. SPALIO 29 D. SPRENDIMO NR. T1-248 „DĖL PRITARIMO SUDARYTI KELEIVIŲ VEŽIMO SUTARTĮ SU UAB „PLUNGĖS AUTOBUSŲ PARKAS“ IR NEMOKAMO KELEIVIŲ VEŽIMO VIETINIO (MIESTO IR PRIEMIESTINIO) REGULIARAUS SUSISIEKIMO AUTOBUSŲ MARŠRUTAIS“ </w:t>
      </w:r>
      <w:r w:rsidR="00C82904" w:rsidRPr="00C82904">
        <w:rPr>
          <w:b/>
          <w:szCs w:val="24"/>
        </w:rPr>
        <w:t xml:space="preserve">IR JĮ KEITUSIO SPRENDIMO </w:t>
      </w:r>
      <w:r w:rsidR="00D430EE" w:rsidRPr="00D430EE">
        <w:rPr>
          <w:b/>
          <w:szCs w:val="24"/>
        </w:rPr>
        <w:t>PAKEITIMO</w:t>
      </w:r>
      <w:r w:rsidRPr="00E74648">
        <w:rPr>
          <w:b/>
          <w:szCs w:val="24"/>
        </w:rPr>
        <w:t>“</w:t>
      </w:r>
      <w:r w:rsidRPr="002B03AC">
        <w:rPr>
          <w:b/>
          <w:szCs w:val="24"/>
        </w:rPr>
        <w:t xml:space="preserve">  </w:t>
      </w:r>
    </w:p>
    <w:p w:rsidR="00992DBC" w:rsidRPr="00C174BB" w:rsidRDefault="00992DBC" w:rsidP="00992DBC">
      <w:pPr>
        <w:ind w:firstLine="0"/>
        <w:jc w:val="center"/>
        <w:rPr>
          <w:szCs w:val="24"/>
        </w:rPr>
      </w:pPr>
      <w:r w:rsidRPr="00C174BB">
        <w:rPr>
          <w:b/>
          <w:szCs w:val="24"/>
        </w:rPr>
        <w:t xml:space="preserve">                </w:t>
      </w:r>
    </w:p>
    <w:p w:rsidR="00992DBC" w:rsidRPr="00C174BB" w:rsidRDefault="00BC7CD3" w:rsidP="00992DBC">
      <w:pPr>
        <w:ind w:firstLine="0"/>
        <w:jc w:val="center"/>
      </w:pPr>
      <w:r w:rsidRPr="006258B7">
        <w:t>2022</w:t>
      </w:r>
      <w:r w:rsidR="00992DBC" w:rsidRPr="006258B7">
        <w:t xml:space="preserve"> m. </w:t>
      </w:r>
      <w:r w:rsidR="00C82904">
        <w:t>gegužės</w:t>
      </w:r>
      <w:r w:rsidR="00992DBC" w:rsidRPr="006258B7">
        <w:t xml:space="preserve"> </w:t>
      </w:r>
      <w:r w:rsidR="00450301">
        <w:t>9</w:t>
      </w:r>
      <w:r w:rsidR="00992DBC" w:rsidRPr="006258B7">
        <w:t xml:space="preserve"> d.</w:t>
      </w:r>
      <w:r w:rsidR="00992DBC" w:rsidRPr="00C174BB">
        <w:t xml:space="preserve"> </w:t>
      </w:r>
    </w:p>
    <w:p w:rsidR="00992DBC" w:rsidRPr="00C174BB" w:rsidRDefault="00992DBC" w:rsidP="00992DBC">
      <w:pPr>
        <w:ind w:firstLine="0"/>
        <w:jc w:val="center"/>
      </w:pPr>
      <w:r w:rsidRPr="00C174BB">
        <w:t>Plungė</w:t>
      </w:r>
    </w:p>
    <w:p w:rsidR="00992DBC" w:rsidRDefault="00992DBC" w:rsidP="00992DBC">
      <w:pPr>
        <w:jc w:val="center"/>
        <w:rPr>
          <w:b/>
        </w:rPr>
      </w:pPr>
    </w:p>
    <w:p w:rsidR="00992DBC" w:rsidRPr="000941C9" w:rsidRDefault="00992DBC" w:rsidP="00DA50F6">
      <w:pPr>
        <w:rPr>
          <w:szCs w:val="24"/>
        </w:rPr>
      </w:pPr>
      <w:r w:rsidRPr="008E0FD3">
        <w:rPr>
          <w:b/>
        </w:rPr>
        <w:t xml:space="preserve">1. </w:t>
      </w:r>
      <w:r w:rsidRPr="001246DB">
        <w:rPr>
          <w:b/>
        </w:rPr>
        <w:t>Parengto teisės akto projekto tikslai, uždaviniai, problemos esmė</w:t>
      </w:r>
      <w:r w:rsidR="00450301">
        <w:rPr>
          <w:b/>
        </w:rPr>
        <w:t>.</w:t>
      </w:r>
      <w:r w:rsidRPr="001246DB">
        <w:rPr>
          <w:b/>
        </w:rPr>
        <w:t xml:space="preserve"> </w:t>
      </w:r>
      <w:r w:rsidR="00450301">
        <w:rPr>
          <w:szCs w:val="24"/>
        </w:rPr>
        <w:t>P</w:t>
      </w:r>
      <w:r w:rsidR="002D3EF8" w:rsidRPr="00006005">
        <w:rPr>
          <w:szCs w:val="24"/>
        </w:rPr>
        <w:t>erindeksuoti 2020</w:t>
      </w:r>
      <w:r w:rsidR="006C0FB0">
        <w:rPr>
          <w:szCs w:val="24"/>
        </w:rPr>
        <w:t xml:space="preserve"> </w:t>
      </w:r>
      <w:r w:rsidR="00450301">
        <w:rPr>
          <w:szCs w:val="24"/>
        </w:rPr>
        <w:t xml:space="preserve">m. lapkričio </w:t>
      </w:r>
      <w:r w:rsidR="002D3EF8" w:rsidRPr="00006005">
        <w:rPr>
          <w:szCs w:val="24"/>
        </w:rPr>
        <w:t>18</w:t>
      </w:r>
      <w:r w:rsidR="00450301">
        <w:rPr>
          <w:szCs w:val="24"/>
        </w:rPr>
        <w:t xml:space="preserve"> d.</w:t>
      </w:r>
      <w:r w:rsidR="002D3EF8" w:rsidRPr="00006005">
        <w:rPr>
          <w:szCs w:val="24"/>
        </w:rPr>
        <w:t xml:space="preserve"> sutartyje Nr. BT</w:t>
      </w:r>
      <w:r w:rsidR="006A25F3" w:rsidRPr="00006005">
        <w:rPr>
          <w:szCs w:val="24"/>
        </w:rPr>
        <w:t>6</w:t>
      </w:r>
      <w:r w:rsidR="002D3EF8" w:rsidRPr="00006005">
        <w:rPr>
          <w:szCs w:val="24"/>
        </w:rPr>
        <w:t xml:space="preserve"> -01-724 nurodytus įkainius </w:t>
      </w:r>
      <w:r w:rsidR="00C47932">
        <w:rPr>
          <w:szCs w:val="24"/>
        </w:rPr>
        <w:t>kas kalendorinį ketvirtį</w:t>
      </w:r>
      <w:r w:rsidR="002D3EF8" w:rsidRPr="00006005">
        <w:rPr>
          <w:szCs w:val="24"/>
        </w:rPr>
        <w:t xml:space="preserve">, </w:t>
      </w:r>
      <w:r w:rsidR="006C0FB0">
        <w:rPr>
          <w:szCs w:val="24"/>
        </w:rPr>
        <w:t xml:space="preserve">suderintu vartotojų kainų indeksu (toliau - </w:t>
      </w:r>
      <w:r w:rsidR="002D3EF8" w:rsidRPr="00006005">
        <w:rPr>
          <w:szCs w:val="24"/>
        </w:rPr>
        <w:t>SVKI</w:t>
      </w:r>
      <w:r w:rsidR="006A25F3" w:rsidRPr="00006005">
        <w:rPr>
          <w:szCs w:val="24"/>
        </w:rPr>
        <w:t xml:space="preserve"> </w:t>
      </w:r>
      <w:r w:rsidR="006C0FB0">
        <w:rPr>
          <w:szCs w:val="24"/>
        </w:rPr>
        <w:t xml:space="preserve">) </w:t>
      </w:r>
      <w:r w:rsidR="006A25F3" w:rsidRPr="00006005">
        <w:rPr>
          <w:szCs w:val="24"/>
        </w:rPr>
        <w:t xml:space="preserve">nustatytu </w:t>
      </w:r>
      <w:r w:rsidR="00C232D7" w:rsidRPr="00B86D65">
        <w:rPr>
          <w:szCs w:val="24"/>
        </w:rPr>
        <w:t>9,9</w:t>
      </w:r>
      <w:r w:rsidR="002D3EF8" w:rsidRPr="00B86D65">
        <w:rPr>
          <w:szCs w:val="24"/>
        </w:rPr>
        <w:t xml:space="preserve"> proc. dydžiu</w:t>
      </w:r>
      <w:r w:rsidR="009929D8" w:rsidRPr="00DF1A72">
        <w:rPr>
          <w:szCs w:val="24"/>
        </w:rPr>
        <w:t>,</w:t>
      </w:r>
      <w:r w:rsidR="0072266B" w:rsidRPr="00DF1A72">
        <w:rPr>
          <w:szCs w:val="24"/>
        </w:rPr>
        <w:t xml:space="preserve"> </w:t>
      </w:r>
      <w:r w:rsidR="002D3EF8" w:rsidRPr="00DF1A72">
        <w:rPr>
          <w:szCs w:val="24"/>
        </w:rPr>
        <w:t>vadovaujantis Plungės rajono savivaldybė</w:t>
      </w:r>
      <w:r w:rsidR="009A481A">
        <w:rPr>
          <w:szCs w:val="24"/>
        </w:rPr>
        <w:t>s</w:t>
      </w:r>
      <w:r w:rsidR="002D3EF8" w:rsidRPr="00DF1A72">
        <w:rPr>
          <w:szCs w:val="24"/>
        </w:rPr>
        <w:t xml:space="preserve"> tarybos 2020</w:t>
      </w:r>
      <w:r w:rsidR="006C0FB0">
        <w:rPr>
          <w:szCs w:val="24"/>
        </w:rPr>
        <w:t xml:space="preserve"> </w:t>
      </w:r>
      <w:r w:rsidR="00450301">
        <w:rPr>
          <w:szCs w:val="24"/>
        </w:rPr>
        <w:t xml:space="preserve">m. spalio </w:t>
      </w:r>
      <w:r w:rsidR="006A25F3" w:rsidRPr="00DF1A72">
        <w:rPr>
          <w:szCs w:val="24"/>
        </w:rPr>
        <w:t xml:space="preserve">29 </w:t>
      </w:r>
      <w:r w:rsidR="00450301">
        <w:rPr>
          <w:szCs w:val="24"/>
        </w:rPr>
        <w:t xml:space="preserve">d. </w:t>
      </w:r>
      <w:r w:rsidR="006A25F3" w:rsidRPr="00DF1A72">
        <w:rPr>
          <w:szCs w:val="24"/>
        </w:rPr>
        <w:t>sprendimo Nr. T1-</w:t>
      </w:r>
      <w:r w:rsidR="002D3EF8" w:rsidRPr="00DF1A72">
        <w:rPr>
          <w:szCs w:val="24"/>
        </w:rPr>
        <w:t xml:space="preserve">248 4.3 punktu </w:t>
      </w:r>
      <w:r w:rsidR="00C47932">
        <w:rPr>
          <w:szCs w:val="24"/>
        </w:rPr>
        <w:t xml:space="preserve">ir </w:t>
      </w:r>
      <w:r w:rsidR="00B86D65">
        <w:rPr>
          <w:szCs w:val="24"/>
        </w:rPr>
        <w:t>jį keitusiais tarybos sprendimais</w:t>
      </w:r>
      <w:r w:rsidR="00C47932" w:rsidRPr="00C47932">
        <w:rPr>
          <w:szCs w:val="24"/>
        </w:rPr>
        <w:t xml:space="preserve"> Nr. T1-35</w:t>
      </w:r>
      <w:r w:rsidR="00B86D65">
        <w:rPr>
          <w:szCs w:val="24"/>
        </w:rPr>
        <w:t xml:space="preserve"> ir Nr. T1-122</w:t>
      </w:r>
      <w:r w:rsidR="002D3EF8" w:rsidRPr="00DF1A72">
        <w:rPr>
          <w:szCs w:val="24"/>
        </w:rPr>
        <w:t xml:space="preserve"> </w:t>
      </w:r>
      <w:r w:rsidR="00B86D65">
        <w:rPr>
          <w:szCs w:val="24"/>
        </w:rPr>
        <w:t>ir</w:t>
      </w:r>
      <w:r w:rsidR="006C0FB0">
        <w:rPr>
          <w:szCs w:val="24"/>
        </w:rPr>
        <w:t>,</w:t>
      </w:r>
      <w:r w:rsidR="002D3EF8" w:rsidRPr="00DF1A72">
        <w:rPr>
          <w:szCs w:val="24"/>
        </w:rPr>
        <w:t xml:space="preserve"> atsižvelgiant</w:t>
      </w:r>
      <w:r w:rsidR="002D3EF8" w:rsidRPr="0093126A">
        <w:rPr>
          <w:szCs w:val="24"/>
        </w:rPr>
        <w:t xml:space="preserve"> į Lietuvos statistikos departamento duomenis</w:t>
      </w:r>
      <w:r w:rsidR="002D3EF8" w:rsidRPr="00006005">
        <w:rPr>
          <w:szCs w:val="24"/>
        </w:rPr>
        <w:t xml:space="preserve">, </w:t>
      </w:r>
      <w:r w:rsidR="006A25F3" w:rsidRPr="00006005">
        <w:rPr>
          <w:szCs w:val="24"/>
        </w:rPr>
        <w:t xml:space="preserve">paskelbtus 2022 </w:t>
      </w:r>
      <w:r w:rsidR="006A25F3" w:rsidRPr="00B86D65">
        <w:rPr>
          <w:szCs w:val="24"/>
        </w:rPr>
        <w:t>m</w:t>
      </w:r>
      <w:r w:rsidR="006C0FB0">
        <w:rPr>
          <w:szCs w:val="24"/>
        </w:rPr>
        <w:t>.</w:t>
      </w:r>
      <w:r w:rsidR="006A25F3" w:rsidRPr="00B86D65">
        <w:rPr>
          <w:szCs w:val="24"/>
        </w:rPr>
        <w:t xml:space="preserve"> </w:t>
      </w:r>
      <w:r w:rsidR="00B86D65" w:rsidRPr="00B86D65">
        <w:rPr>
          <w:szCs w:val="24"/>
        </w:rPr>
        <w:t>balandžio</w:t>
      </w:r>
      <w:r w:rsidR="006A25F3" w:rsidRPr="00B86D65">
        <w:rPr>
          <w:szCs w:val="24"/>
        </w:rPr>
        <w:t xml:space="preserve"> 11 d. oficialiosios</w:t>
      </w:r>
      <w:r w:rsidR="006A25F3" w:rsidRPr="00006005">
        <w:rPr>
          <w:szCs w:val="24"/>
        </w:rPr>
        <w:t xml:space="preserve"> statistikos portalo elektroninėje svetainėje</w:t>
      </w:r>
      <w:r w:rsidR="00B63B00" w:rsidRPr="00006005">
        <w:rPr>
          <w:szCs w:val="24"/>
        </w:rPr>
        <w:t xml:space="preserve"> (</w:t>
      </w:r>
      <w:r w:rsidR="00644584" w:rsidRPr="00644584">
        <w:rPr>
          <w:szCs w:val="24"/>
        </w:rPr>
        <w:t>pridedamas</w:t>
      </w:r>
      <w:r w:rsidR="00B63B00" w:rsidRPr="00644584">
        <w:rPr>
          <w:szCs w:val="24"/>
        </w:rPr>
        <w:t xml:space="preserve"> 2 priedas)</w:t>
      </w:r>
      <w:r w:rsidR="002D3EF8" w:rsidRPr="00DF1A72">
        <w:rPr>
          <w:szCs w:val="24"/>
        </w:rPr>
        <w:t xml:space="preserve"> dėl SVKI </w:t>
      </w:r>
      <w:r w:rsidR="009B1963">
        <w:rPr>
          <w:szCs w:val="24"/>
        </w:rPr>
        <w:t xml:space="preserve">ketvirčio </w:t>
      </w:r>
      <w:r w:rsidR="006A25F3" w:rsidRPr="0093126A">
        <w:rPr>
          <w:szCs w:val="24"/>
        </w:rPr>
        <w:t xml:space="preserve">vidutinio </w:t>
      </w:r>
      <w:r w:rsidR="002D3EF8" w:rsidRPr="00006005">
        <w:rPr>
          <w:szCs w:val="24"/>
        </w:rPr>
        <w:t>pokyčio, k</w:t>
      </w:r>
      <w:r w:rsidR="00B63B00" w:rsidRPr="00006005">
        <w:rPr>
          <w:szCs w:val="24"/>
        </w:rPr>
        <w:t>uris</w:t>
      </w:r>
      <w:r w:rsidR="006C0FB0">
        <w:rPr>
          <w:szCs w:val="24"/>
        </w:rPr>
        <w:t>,</w:t>
      </w:r>
      <w:r w:rsidR="009B1963">
        <w:rPr>
          <w:szCs w:val="24"/>
        </w:rPr>
        <w:t xml:space="preserve"> pasibaigus I kalendoriniam ketvirčiui</w:t>
      </w:r>
      <w:r w:rsidR="006C0FB0">
        <w:rPr>
          <w:szCs w:val="24"/>
        </w:rPr>
        <w:t>,</w:t>
      </w:r>
      <w:r w:rsidR="00B63B00" w:rsidRPr="00006005">
        <w:rPr>
          <w:szCs w:val="24"/>
        </w:rPr>
        <w:t xml:space="preserve"> </w:t>
      </w:r>
      <w:r w:rsidR="00B63B00" w:rsidRPr="00B86D65">
        <w:rPr>
          <w:szCs w:val="24"/>
        </w:rPr>
        <w:t>sudaro</w:t>
      </w:r>
      <w:r w:rsidR="006A25F3" w:rsidRPr="00B86D65">
        <w:rPr>
          <w:szCs w:val="24"/>
        </w:rPr>
        <w:t xml:space="preserve"> </w:t>
      </w:r>
      <w:r w:rsidR="00B86D65" w:rsidRPr="00B86D65">
        <w:rPr>
          <w:szCs w:val="24"/>
        </w:rPr>
        <w:t>9,9</w:t>
      </w:r>
      <w:r w:rsidR="002D3EF8" w:rsidRPr="00B86D65">
        <w:rPr>
          <w:szCs w:val="24"/>
        </w:rPr>
        <w:t xml:space="preserve"> proc. </w:t>
      </w:r>
      <w:r w:rsidR="00B86D65" w:rsidRPr="00B86D65">
        <w:rPr>
          <w:szCs w:val="24"/>
        </w:rPr>
        <w:t xml:space="preserve">bei </w:t>
      </w:r>
      <w:r w:rsidR="002D3EF8" w:rsidRPr="00B86D65">
        <w:rPr>
          <w:szCs w:val="24"/>
        </w:rPr>
        <w:t xml:space="preserve">į UAB „Plungės autobusų parkas“ </w:t>
      </w:r>
      <w:r w:rsidR="0002209E" w:rsidRPr="00B86D65">
        <w:rPr>
          <w:szCs w:val="24"/>
        </w:rPr>
        <w:t xml:space="preserve">2022 m. </w:t>
      </w:r>
      <w:r w:rsidR="00B86D65" w:rsidRPr="00B86D65">
        <w:rPr>
          <w:szCs w:val="24"/>
        </w:rPr>
        <w:t>gegužės 6</w:t>
      </w:r>
      <w:r w:rsidR="0002209E" w:rsidRPr="00B86D65">
        <w:rPr>
          <w:szCs w:val="24"/>
        </w:rPr>
        <w:t xml:space="preserve"> d. </w:t>
      </w:r>
      <w:r w:rsidR="009B1963">
        <w:rPr>
          <w:szCs w:val="24"/>
        </w:rPr>
        <w:t xml:space="preserve">gautą </w:t>
      </w:r>
      <w:r w:rsidR="0002209E" w:rsidRPr="00B86D65">
        <w:rPr>
          <w:szCs w:val="24"/>
        </w:rPr>
        <w:t xml:space="preserve">prašymą Nr. </w:t>
      </w:r>
      <w:r w:rsidR="00B86D65" w:rsidRPr="00B86D65">
        <w:rPr>
          <w:szCs w:val="24"/>
        </w:rPr>
        <w:t>22-53</w:t>
      </w:r>
      <w:r w:rsidR="002D3EF8" w:rsidRPr="00B86D65">
        <w:rPr>
          <w:szCs w:val="24"/>
        </w:rPr>
        <w:t>/</w:t>
      </w:r>
      <w:r w:rsidR="00B86D65" w:rsidRPr="00B86D65">
        <w:rPr>
          <w:szCs w:val="24"/>
        </w:rPr>
        <w:t>AG-2647</w:t>
      </w:r>
      <w:r w:rsidR="002D3EF8" w:rsidRPr="00B86D65">
        <w:rPr>
          <w:szCs w:val="24"/>
        </w:rPr>
        <w:t xml:space="preserve"> „Dėl 2020</w:t>
      </w:r>
      <w:r w:rsidR="00450301">
        <w:rPr>
          <w:szCs w:val="24"/>
        </w:rPr>
        <w:t xml:space="preserve"> m. lapkričio </w:t>
      </w:r>
      <w:r w:rsidR="002D3EF8" w:rsidRPr="00B86D65">
        <w:rPr>
          <w:szCs w:val="24"/>
        </w:rPr>
        <w:t>18</w:t>
      </w:r>
      <w:r w:rsidR="00450301">
        <w:rPr>
          <w:szCs w:val="24"/>
        </w:rPr>
        <w:t xml:space="preserve"> d.</w:t>
      </w:r>
      <w:r w:rsidR="002D3EF8" w:rsidRPr="00B86D65">
        <w:rPr>
          <w:szCs w:val="24"/>
        </w:rPr>
        <w:t xml:space="preserve"> sutarties Nr. BT6-01-724 įkainių perindeksavimo“.</w:t>
      </w:r>
      <w:r w:rsidR="002D3EF8" w:rsidRPr="00006005">
        <w:rPr>
          <w:szCs w:val="24"/>
        </w:rPr>
        <w:t xml:space="preserve"> </w:t>
      </w:r>
    </w:p>
    <w:p w:rsidR="00992DBC" w:rsidRPr="003A5822" w:rsidRDefault="00992DBC" w:rsidP="00DA50F6">
      <w:pPr>
        <w:tabs>
          <w:tab w:val="left" w:pos="2127"/>
        </w:tabs>
      </w:pPr>
      <w:r w:rsidRPr="008E0FD3">
        <w:rPr>
          <w:b/>
        </w:rPr>
        <w:t>2</w:t>
      </w:r>
      <w:r w:rsidRPr="001246DB">
        <w:rPr>
          <w:b/>
        </w:rPr>
        <w:t xml:space="preserve">. Kaip šiuo </w:t>
      </w:r>
      <w:r w:rsidRPr="008E0FD3">
        <w:rPr>
          <w:b/>
        </w:rPr>
        <w:t>metu yra sprendžiami projekte aptarti klausimai.</w:t>
      </w:r>
      <w:r w:rsidR="003A5822">
        <w:t xml:space="preserve"> </w:t>
      </w:r>
      <w:r w:rsidR="00C47932" w:rsidRPr="00C47932">
        <w:t>Viešojo transporto keleivių pavėžėjimo paslaugos teikiamos, pasibaigus kalendoriniams metams Plungės rajono savivaldybės tarybos 2020 m. spalio 29 d. sprendimo Nr. T1-248 „Dėl pritarimo sudaryti keleivių vežimo sutartį su UAB „Plungės autobusų parkas“ ir nemokamo keleivių vežimo vietinio (miesto ir priemiestinio) reguliaraus susisiekimo autobusų maršrutais“ 2022</w:t>
      </w:r>
      <w:r w:rsidR="006C0FB0">
        <w:t xml:space="preserve"> </w:t>
      </w:r>
      <w:r w:rsidR="00450301">
        <w:t xml:space="preserve">m. vasario </w:t>
      </w:r>
      <w:r w:rsidR="00C47932" w:rsidRPr="00C47932">
        <w:t>10</w:t>
      </w:r>
      <w:r w:rsidR="00450301">
        <w:t xml:space="preserve"> d.</w:t>
      </w:r>
      <w:r w:rsidR="00C47932" w:rsidRPr="00C47932">
        <w:t xml:space="preserve"> patvirtintais įkainiais, pagal kuriuos UAB „Plungės autobusų parkas“, teikdamas keleivių pavėžėjimo paslaugas, nuo 2022 metų kovo mėnesio patiria nuostolius dėl žymaus kuro pardavimo kainos padidėjimo, pasikeitus ekonomikos išteklių pusiausvyrai.</w:t>
      </w:r>
      <w:r w:rsidR="00D869B8">
        <w:t xml:space="preserve"> </w:t>
      </w:r>
    </w:p>
    <w:p w:rsidR="00C2005C" w:rsidRDefault="00992DBC" w:rsidP="00DA50F6">
      <w:r w:rsidRPr="008E0FD3">
        <w:rPr>
          <w:b/>
        </w:rPr>
        <w:t>3</w:t>
      </w:r>
      <w:r w:rsidRPr="001246DB">
        <w:rPr>
          <w:b/>
        </w:rPr>
        <w:t xml:space="preserve">. Kodėl būtina </w:t>
      </w:r>
      <w:r w:rsidRPr="008E0FD3">
        <w:rPr>
          <w:b/>
        </w:rPr>
        <w:t xml:space="preserve">priimti sprendimą, kokių pozityvių rezultatų laukiama. </w:t>
      </w:r>
      <w:r w:rsidR="00EC74BC" w:rsidRPr="00EC74BC">
        <w:t xml:space="preserve">UAB </w:t>
      </w:r>
      <w:r w:rsidR="00EC74BC">
        <w:t xml:space="preserve">„Plungės autobusų parkas“ (toliau – Įmonė) pagrindinė veikla – keleivių vežimas autobusais. Pagrindinę Įmonės sąnaudų sudedamąją dalį sudaro kuro išlaidos. </w:t>
      </w:r>
      <w:r w:rsidR="007B7A20">
        <w:t>Spartus kuro kainų augimas lemia didesnes kuro išlaidas, kurias patiria Įmonė</w:t>
      </w:r>
      <w:r w:rsidR="009A481A">
        <w:t>,</w:t>
      </w:r>
      <w:r w:rsidR="007B7A20">
        <w:t xml:space="preserve"> teikdama keleivių pavėžėjimo paslaugas.</w:t>
      </w:r>
      <w:r w:rsidR="00186774">
        <w:t xml:space="preserve"> Perindeksavus</w:t>
      </w:r>
      <w:r w:rsidR="00917883">
        <w:t xml:space="preserve"> </w:t>
      </w:r>
      <w:r w:rsidR="00186774">
        <w:t>priemies</w:t>
      </w:r>
      <w:r w:rsidR="009A481A">
        <w:t>čio</w:t>
      </w:r>
      <w:r w:rsidR="00186774">
        <w:t xml:space="preserve"> ir miesto reguliaraus susisiekimo autobusais</w:t>
      </w:r>
      <w:r w:rsidR="00917883">
        <w:t xml:space="preserve"> įkainių dydį</w:t>
      </w:r>
      <w:r w:rsidR="00C47932">
        <w:t xml:space="preserve"> kas kalendorinį ketvirtį ir jį pradedant taikyti</w:t>
      </w:r>
      <w:r w:rsidR="00003CFC">
        <w:t xml:space="preserve"> </w:t>
      </w:r>
      <w:r w:rsidR="00C47932">
        <w:t>nuo 2022 m</w:t>
      </w:r>
      <w:r w:rsidR="006C0FB0">
        <w:t>.</w:t>
      </w:r>
      <w:r w:rsidR="00C47932">
        <w:t xml:space="preserve"> gegužės</w:t>
      </w:r>
      <w:r w:rsidR="00003CFC" w:rsidRPr="00C154E9">
        <w:t xml:space="preserve"> 1 dienos</w:t>
      </w:r>
      <w:r w:rsidR="00917883" w:rsidRPr="00C154E9">
        <w:t>,</w:t>
      </w:r>
      <w:r w:rsidR="00186774" w:rsidRPr="00C154E9">
        <w:t xml:space="preserve"> Įmonė išvengs</w:t>
      </w:r>
      <w:r w:rsidR="00606C6D" w:rsidRPr="00C154E9">
        <w:t xml:space="preserve"> patiriamų</w:t>
      </w:r>
      <w:r w:rsidR="00186774" w:rsidRPr="00C154E9">
        <w:t xml:space="preserve"> kuro sąnaudų nuostolių</w:t>
      </w:r>
      <w:r w:rsidR="00003CFC" w:rsidRPr="00C154E9">
        <w:t xml:space="preserve"> augimo</w:t>
      </w:r>
      <w:r w:rsidR="00186774" w:rsidRPr="00C154E9">
        <w:t xml:space="preserve">. </w:t>
      </w:r>
      <w:r w:rsidR="009908B0" w:rsidRPr="00C154E9">
        <w:t>Įmonė,</w:t>
      </w:r>
      <w:r w:rsidR="009908B0">
        <w:t xml:space="preserve"> v</w:t>
      </w:r>
      <w:r w:rsidR="00D869B8">
        <w:t>adovau</w:t>
      </w:r>
      <w:r w:rsidR="009A481A">
        <w:t>damasi</w:t>
      </w:r>
      <w:r w:rsidR="00D869B8">
        <w:t xml:space="preserve"> </w:t>
      </w:r>
      <w:r w:rsidR="00D869B8" w:rsidRPr="002775F1">
        <w:rPr>
          <w:szCs w:val="24"/>
        </w:rPr>
        <w:t>Plungės rajono savivaldybė</w:t>
      </w:r>
      <w:r w:rsidR="009A481A">
        <w:rPr>
          <w:szCs w:val="24"/>
        </w:rPr>
        <w:t>s</w:t>
      </w:r>
      <w:r w:rsidR="00C47932">
        <w:rPr>
          <w:szCs w:val="24"/>
        </w:rPr>
        <w:t xml:space="preserve"> tarybos 2022</w:t>
      </w:r>
      <w:r w:rsidR="006C0FB0">
        <w:rPr>
          <w:szCs w:val="24"/>
        </w:rPr>
        <w:t xml:space="preserve"> </w:t>
      </w:r>
      <w:r w:rsidR="00450301">
        <w:rPr>
          <w:szCs w:val="24"/>
        </w:rPr>
        <w:t xml:space="preserve">m. balandžio </w:t>
      </w:r>
      <w:r w:rsidR="00C47932">
        <w:rPr>
          <w:szCs w:val="24"/>
        </w:rPr>
        <w:t>28</w:t>
      </w:r>
      <w:r w:rsidR="00D869B8">
        <w:rPr>
          <w:szCs w:val="24"/>
        </w:rPr>
        <w:t xml:space="preserve"> </w:t>
      </w:r>
      <w:r w:rsidR="00450301">
        <w:rPr>
          <w:szCs w:val="24"/>
        </w:rPr>
        <w:t xml:space="preserve">d. </w:t>
      </w:r>
      <w:r w:rsidR="00D869B8">
        <w:rPr>
          <w:szCs w:val="24"/>
        </w:rPr>
        <w:t>sprendimo Nr. T1-</w:t>
      </w:r>
      <w:r w:rsidR="00C47932">
        <w:rPr>
          <w:szCs w:val="24"/>
        </w:rPr>
        <w:t>122 1.2</w:t>
      </w:r>
      <w:r w:rsidR="00D869B8" w:rsidRPr="002775F1">
        <w:rPr>
          <w:szCs w:val="24"/>
        </w:rPr>
        <w:t>.3 punktu</w:t>
      </w:r>
      <w:r w:rsidR="00D869B8">
        <w:rPr>
          <w:szCs w:val="24"/>
        </w:rPr>
        <w:t>, kur</w:t>
      </w:r>
      <w:r w:rsidR="009A481A">
        <w:rPr>
          <w:szCs w:val="24"/>
        </w:rPr>
        <w:t xml:space="preserve">iuo nustatyta, kad </w:t>
      </w:r>
      <w:r w:rsidR="00D869B8">
        <w:rPr>
          <w:szCs w:val="24"/>
        </w:rPr>
        <w:t xml:space="preserve">įkainiai gali būti </w:t>
      </w:r>
      <w:r w:rsidR="006C0FB0">
        <w:rPr>
          <w:szCs w:val="24"/>
        </w:rPr>
        <w:t>per</w:t>
      </w:r>
      <w:r w:rsidR="00D869B8">
        <w:rPr>
          <w:szCs w:val="24"/>
        </w:rPr>
        <w:t>indeksuojami</w:t>
      </w:r>
      <w:r w:rsidR="00450301">
        <w:rPr>
          <w:szCs w:val="24"/>
        </w:rPr>
        <w:t>,</w:t>
      </w:r>
      <w:r w:rsidR="00D869B8">
        <w:rPr>
          <w:szCs w:val="24"/>
        </w:rPr>
        <w:t xml:space="preserve"> </w:t>
      </w:r>
      <w:r w:rsidR="00C47932">
        <w:rPr>
          <w:szCs w:val="24"/>
        </w:rPr>
        <w:t>pasibaigus kalendoriniam ketvirčiui</w:t>
      </w:r>
      <w:r w:rsidR="009908B0">
        <w:rPr>
          <w:szCs w:val="24"/>
        </w:rPr>
        <w:t>,</w:t>
      </w:r>
      <w:r w:rsidR="00D869B8">
        <w:t xml:space="preserve"> negalėjo anksčiau teikti </w:t>
      </w:r>
      <w:r w:rsidR="009A481A">
        <w:t>p</w:t>
      </w:r>
      <w:r w:rsidR="00D869B8">
        <w:t xml:space="preserve">rašymo dėl įkainių perindeksavimo, nes </w:t>
      </w:r>
      <w:r w:rsidR="00C2005C">
        <w:t>sprendimas dėl įkainių perskaičiavimo dažnumo buvo priimtas prasidėjus</w:t>
      </w:r>
      <w:r w:rsidR="006C0FB0">
        <w:t xml:space="preserve"> jau</w:t>
      </w:r>
      <w:r w:rsidR="00C2005C">
        <w:t xml:space="preserve"> II kalendoriniam ketvirčiui.</w:t>
      </w:r>
    </w:p>
    <w:p w:rsidR="00992DBC" w:rsidRPr="008E0FD3" w:rsidRDefault="00992DBC" w:rsidP="00DA50F6">
      <w:pPr>
        <w:rPr>
          <w:rStyle w:val="Komentaronuoroda"/>
          <w:szCs w:val="24"/>
        </w:rPr>
      </w:pPr>
      <w:r w:rsidRPr="00CB49C0">
        <w:rPr>
          <w:b/>
        </w:rPr>
        <w:t>4. Siūlomos teisinio</w:t>
      </w:r>
      <w:r w:rsidRPr="001246DB">
        <w:rPr>
          <w:b/>
        </w:rPr>
        <w:t xml:space="preserve"> reguliavimo nuostatos.</w:t>
      </w:r>
      <w:r w:rsidRPr="001246DB">
        <w:t xml:space="preserve"> </w:t>
      </w:r>
      <w:r w:rsidR="002775F1" w:rsidRPr="001246DB">
        <w:rPr>
          <w:szCs w:val="24"/>
        </w:rPr>
        <w:t>Vadovaujantis Plungės rajono savivaldybė</w:t>
      </w:r>
      <w:r w:rsidR="009A481A">
        <w:rPr>
          <w:szCs w:val="24"/>
        </w:rPr>
        <w:t>s</w:t>
      </w:r>
      <w:r w:rsidR="002775F1" w:rsidRPr="001246DB">
        <w:rPr>
          <w:szCs w:val="24"/>
        </w:rPr>
        <w:t xml:space="preserve"> tarybos 2020</w:t>
      </w:r>
      <w:r w:rsidR="00450301">
        <w:rPr>
          <w:szCs w:val="24"/>
        </w:rPr>
        <w:t xml:space="preserve"> m. spalio </w:t>
      </w:r>
      <w:r w:rsidR="002775F1" w:rsidRPr="001246DB">
        <w:rPr>
          <w:szCs w:val="24"/>
        </w:rPr>
        <w:t>29</w:t>
      </w:r>
      <w:r w:rsidR="00450301">
        <w:rPr>
          <w:szCs w:val="24"/>
        </w:rPr>
        <w:t xml:space="preserve"> d.</w:t>
      </w:r>
      <w:r w:rsidR="002775F1" w:rsidRPr="001246DB">
        <w:rPr>
          <w:szCs w:val="24"/>
        </w:rPr>
        <w:t xml:space="preserve"> sprendimo Nr. T1-248 4.3 punktu ir Sutarties I skyriaus „S</w:t>
      </w:r>
      <w:r w:rsidR="00DF0381">
        <w:rPr>
          <w:szCs w:val="24"/>
        </w:rPr>
        <w:t>utarties sąlygos“ 1.2.3. punktu</w:t>
      </w:r>
      <w:r w:rsidR="006C0FB0">
        <w:rPr>
          <w:szCs w:val="24"/>
        </w:rPr>
        <w:t>,</w:t>
      </w:r>
      <w:r w:rsidR="00DF0381">
        <w:rPr>
          <w:szCs w:val="24"/>
        </w:rPr>
        <w:t xml:space="preserve"> ir</w:t>
      </w:r>
      <w:r w:rsidR="006C0FB0">
        <w:rPr>
          <w:szCs w:val="24"/>
        </w:rPr>
        <w:t>,</w:t>
      </w:r>
      <w:r w:rsidR="00DF0381">
        <w:rPr>
          <w:szCs w:val="24"/>
        </w:rPr>
        <w:t xml:space="preserve"> atsižvelgus</w:t>
      </w:r>
      <w:r w:rsidR="002775F1" w:rsidRPr="001246DB">
        <w:rPr>
          <w:szCs w:val="24"/>
        </w:rPr>
        <w:t xml:space="preserve"> </w:t>
      </w:r>
      <w:r w:rsidR="002775F1" w:rsidRPr="002775F1">
        <w:rPr>
          <w:szCs w:val="24"/>
        </w:rPr>
        <w:t>į Lietuvos statistikos depart</w:t>
      </w:r>
      <w:r w:rsidR="002B03A5">
        <w:rPr>
          <w:szCs w:val="24"/>
        </w:rPr>
        <w:t>amento duomenis, paskelbtus 2022 m</w:t>
      </w:r>
      <w:r w:rsidR="006C0FB0">
        <w:rPr>
          <w:szCs w:val="24"/>
        </w:rPr>
        <w:t>.</w:t>
      </w:r>
      <w:r w:rsidR="002B03A5">
        <w:rPr>
          <w:szCs w:val="24"/>
        </w:rPr>
        <w:t xml:space="preserve"> </w:t>
      </w:r>
      <w:r w:rsidR="0031536F" w:rsidRPr="0031536F">
        <w:rPr>
          <w:szCs w:val="24"/>
        </w:rPr>
        <w:t>balandžio</w:t>
      </w:r>
      <w:r w:rsidR="002B03A5" w:rsidRPr="0031536F">
        <w:rPr>
          <w:szCs w:val="24"/>
        </w:rPr>
        <w:t xml:space="preserve"> 11 d</w:t>
      </w:r>
      <w:r w:rsidR="006C0FB0">
        <w:rPr>
          <w:szCs w:val="24"/>
        </w:rPr>
        <w:t>.</w:t>
      </w:r>
      <w:r w:rsidR="002775F1" w:rsidRPr="0031536F">
        <w:rPr>
          <w:szCs w:val="24"/>
        </w:rPr>
        <w:t xml:space="preserve"> dėl SVKI metinio </w:t>
      </w:r>
      <w:r w:rsidR="00DF0381" w:rsidRPr="0031536F">
        <w:rPr>
          <w:szCs w:val="24"/>
        </w:rPr>
        <w:t>pokyčio -</w:t>
      </w:r>
      <w:r w:rsidR="0031536F" w:rsidRPr="0031536F">
        <w:rPr>
          <w:szCs w:val="24"/>
        </w:rPr>
        <w:t xml:space="preserve"> 9,9</w:t>
      </w:r>
      <w:r w:rsidR="002775F1" w:rsidRPr="0031536F">
        <w:rPr>
          <w:szCs w:val="24"/>
        </w:rPr>
        <w:t xml:space="preserve"> proc., </w:t>
      </w:r>
      <w:r w:rsidR="00DF0381" w:rsidRPr="0031536F">
        <w:rPr>
          <w:szCs w:val="24"/>
        </w:rPr>
        <w:t>bus įgyvendinta</w:t>
      </w:r>
      <w:r w:rsidR="008F493C" w:rsidRPr="0031536F">
        <w:rPr>
          <w:szCs w:val="24"/>
        </w:rPr>
        <w:t xml:space="preserve"> 2022</w:t>
      </w:r>
      <w:r w:rsidR="006C0FB0">
        <w:rPr>
          <w:szCs w:val="24"/>
        </w:rPr>
        <w:t xml:space="preserve"> </w:t>
      </w:r>
      <w:r w:rsidR="00450301">
        <w:rPr>
          <w:szCs w:val="24"/>
        </w:rPr>
        <w:t xml:space="preserve">m. balandžio </w:t>
      </w:r>
      <w:r w:rsidR="008F493C" w:rsidRPr="0031536F">
        <w:rPr>
          <w:szCs w:val="24"/>
        </w:rPr>
        <w:t>28</w:t>
      </w:r>
      <w:r w:rsidR="00450301">
        <w:rPr>
          <w:szCs w:val="24"/>
        </w:rPr>
        <w:t xml:space="preserve"> d.</w:t>
      </w:r>
      <w:r w:rsidR="008F493C" w:rsidRPr="0031536F">
        <w:rPr>
          <w:szCs w:val="24"/>
        </w:rPr>
        <w:t xml:space="preserve"> </w:t>
      </w:r>
      <w:r w:rsidR="00450301">
        <w:rPr>
          <w:szCs w:val="24"/>
        </w:rPr>
        <w:t>t</w:t>
      </w:r>
      <w:r w:rsidR="008F493C" w:rsidRPr="0031536F">
        <w:rPr>
          <w:szCs w:val="24"/>
        </w:rPr>
        <w:t>arybos</w:t>
      </w:r>
      <w:r w:rsidR="00DF0381" w:rsidRPr="0031536F">
        <w:rPr>
          <w:szCs w:val="24"/>
        </w:rPr>
        <w:t xml:space="preserve"> </w:t>
      </w:r>
      <w:r w:rsidR="009A481A" w:rsidRPr="0031536F">
        <w:rPr>
          <w:szCs w:val="24"/>
        </w:rPr>
        <w:t>sprendimo</w:t>
      </w:r>
      <w:r w:rsidR="008F493C" w:rsidRPr="0031536F">
        <w:rPr>
          <w:szCs w:val="24"/>
        </w:rPr>
        <w:t xml:space="preserve"> Nr. T1-122 1 ir 3 punktų nuostatos</w:t>
      </w:r>
      <w:r w:rsidR="00DF0381" w:rsidRPr="0031536F">
        <w:rPr>
          <w:szCs w:val="24"/>
        </w:rPr>
        <w:t>.</w:t>
      </w:r>
      <w:r w:rsidR="00DF0381">
        <w:rPr>
          <w:szCs w:val="24"/>
        </w:rPr>
        <w:t xml:space="preserve"> </w:t>
      </w:r>
    </w:p>
    <w:p w:rsidR="00992DBC" w:rsidRPr="008E0FD3" w:rsidRDefault="00992DBC" w:rsidP="00DA50F6">
      <w:pPr>
        <w:tabs>
          <w:tab w:val="left" w:pos="-3261"/>
          <w:tab w:val="left" w:pos="709"/>
        </w:tabs>
      </w:pPr>
      <w:r w:rsidRPr="008E0FD3">
        <w:rPr>
          <w:b/>
        </w:rPr>
        <w:t xml:space="preserve">5. </w:t>
      </w:r>
      <w:r w:rsidRPr="001246DB">
        <w:rPr>
          <w:b/>
        </w:rPr>
        <w:t>Pateikti skaičiavimus</w:t>
      </w:r>
      <w:r w:rsidRPr="008E0FD3">
        <w:rPr>
          <w:b/>
        </w:rPr>
        <w:t xml:space="preserve">, išlaidų sąmatas, nurodyti finansavimo šaltinius. </w:t>
      </w:r>
      <w:r w:rsidR="00A95FF5">
        <w:rPr>
          <w:rFonts w:eastAsia="Lucida Sans Unicode"/>
          <w:kern w:val="2"/>
        </w:rPr>
        <w:t xml:space="preserve">Vežimo paslaugų finansavimas </w:t>
      </w:r>
      <w:r w:rsidR="00A95FF5">
        <w:rPr>
          <w:color w:val="000000"/>
          <w:lang w:eastAsia="lt-LT"/>
        </w:rPr>
        <w:t xml:space="preserve">UAB „Plungės autobusų parkas“ skiriamas iš </w:t>
      </w:r>
      <w:r w:rsidR="009A481A">
        <w:rPr>
          <w:color w:val="000000"/>
          <w:lang w:eastAsia="lt-LT"/>
        </w:rPr>
        <w:t xml:space="preserve">Savivaldybės </w:t>
      </w:r>
      <w:r w:rsidR="00A95FF5">
        <w:rPr>
          <w:color w:val="000000"/>
          <w:lang w:eastAsia="lt-LT"/>
        </w:rPr>
        <w:t>biudžete numatytų lėšų</w:t>
      </w:r>
      <w:r w:rsidRPr="008E0FD3">
        <w:rPr>
          <w:rFonts w:eastAsia="Lucida Sans Unicode"/>
          <w:kern w:val="2"/>
        </w:rPr>
        <w:t>.</w:t>
      </w:r>
    </w:p>
    <w:p w:rsidR="00C06660" w:rsidRDefault="00992DBC" w:rsidP="00DA50F6">
      <w:r w:rsidRPr="008E0FD3">
        <w:rPr>
          <w:b/>
        </w:rPr>
        <w:lastRenderedPageBreak/>
        <w:t>6</w:t>
      </w:r>
      <w:r w:rsidRPr="001246DB">
        <w:rPr>
          <w:b/>
          <w:szCs w:val="24"/>
        </w:rPr>
        <w:t xml:space="preserve">. Nurodyti, kokius </w:t>
      </w:r>
      <w:r w:rsidRPr="008E0FD3">
        <w:rPr>
          <w:b/>
          <w:szCs w:val="24"/>
        </w:rPr>
        <w:t xml:space="preserve">galiojančius aktus reikėtų pakeisti ar pripažinti netekusiais galios, priėmus sprendimą pagal teikiamą projektą. </w:t>
      </w:r>
      <w:r w:rsidR="00C06660" w:rsidRPr="00C06660">
        <w:rPr>
          <w:szCs w:val="24"/>
        </w:rPr>
        <w:t xml:space="preserve">Pakeisti </w:t>
      </w:r>
      <w:r w:rsidR="00C06660">
        <w:t>Plungės rajono savivaldybės tarybos 2020 m. spalio 29 d. sprendimo Nr. T1-248 „D</w:t>
      </w:r>
      <w:r w:rsidR="00C06660" w:rsidRPr="00AF20C1">
        <w:t>ėl pritarimo sudaryt</w:t>
      </w:r>
      <w:r w:rsidR="00C06660">
        <w:t>i keleivių vežimo sutartį su UAB „P</w:t>
      </w:r>
      <w:r w:rsidR="00C06660" w:rsidRPr="00AF20C1">
        <w:t>lungės autobusų parkas“ ir nemokamo keleivių vežimo vietinio (miesto ir priemiestinio) reguliaraus susisiekimo autobusų maršrutais</w:t>
      </w:r>
      <w:r w:rsidR="00C06660">
        <w:t>“ 4.1. ir 4.2. p</w:t>
      </w:r>
      <w:r w:rsidR="009A481A">
        <w:t>apunkčius</w:t>
      </w:r>
      <w:r w:rsidR="00C06660">
        <w:t>.</w:t>
      </w:r>
    </w:p>
    <w:p w:rsidR="00992DBC" w:rsidRPr="008E0FD3" w:rsidRDefault="00992DBC" w:rsidP="00DA50F6">
      <w:pPr>
        <w:tabs>
          <w:tab w:val="left" w:pos="720"/>
        </w:tabs>
        <w:rPr>
          <w:b/>
        </w:rPr>
      </w:pPr>
      <w:r w:rsidRPr="008E0FD3">
        <w:rPr>
          <w:b/>
        </w:rPr>
        <w:t xml:space="preserve">7. </w:t>
      </w:r>
      <w:r w:rsidRPr="001246DB">
        <w:rPr>
          <w:b/>
        </w:rPr>
        <w:t>Kokios korupcijos</w:t>
      </w:r>
      <w:r w:rsidRPr="008E0FD3">
        <w:rPr>
          <w:b/>
        </w:rPr>
        <w:t xml:space="preserve"> pasireiškimo tikimybės, priėmus šį sprendimą, korupcijos vertinimas. </w:t>
      </w:r>
      <w:r w:rsidRPr="008E0FD3">
        <w:t>Tikimybės nėra.</w:t>
      </w:r>
    </w:p>
    <w:p w:rsidR="0072266B" w:rsidRDefault="00992DBC" w:rsidP="00DA50F6">
      <w:pPr>
        <w:tabs>
          <w:tab w:val="left" w:pos="720"/>
        </w:tabs>
      </w:pPr>
      <w:r w:rsidRPr="008E0FD3">
        <w:rPr>
          <w:b/>
        </w:rPr>
        <w:t xml:space="preserve">8. </w:t>
      </w:r>
      <w:r w:rsidRPr="00CE4FD7">
        <w:rPr>
          <w:b/>
        </w:rPr>
        <w:t xml:space="preserve">Nurodyti, kieno iniciatyva sprendimo projektas yra parengtas. </w:t>
      </w:r>
      <w:r w:rsidR="005A3C84">
        <w:t xml:space="preserve">UAB „Plungės autobusų parkas“. </w:t>
      </w:r>
    </w:p>
    <w:p w:rsidR="00992DBC" w:rsidRPr="008E0FD3" w:rsidRDefault="00992DBC" w:rsidP="00DA50F6">
      <w:pPr>
        <w:tabs>
          <w:tab w:val="left" w:pos="720"/>
        </w:tabs>
        <w:rPr>
          <w:b/>
        </w:rPr>
      </w:pPr>
      <w:r w:rsidRPr="008E0FD3">
        <w:rPr>
          <w:b/>
        </w:rPr>
        <w:t>9</w:t>
      </w:r>
      <w:r w:rsidRPr="00CE4FD7">
        <w:rPr>
          <w:b/>
        </w:rPr>
        <w:t>. Nurodyti</w:t>
      </w:r>
      <w:r w:rsidRPr="008E0FD3">
        <w:rPr>
          <w:b/>
        </w:rPr>
        <w:t xml:space="preserve">, kuri sprendimo projekto ar pridedamos medžiagos dalis (remiantis teisės aktais) yra neskelbtina. </w:t>
      </w:r>
      <w:r w:rsidRPr="008E0FD3">
        <w:t>Nėra.</w:t>
      </w:r>
    </w:p>
    <w:p w:rsidR="00992DBC" w:rsidRPr="008E0FD3" w:rsidRDefault="00992DBC" w:rsidP="00DA50F6">
      <w:pPr>
        <w:tabs>
          <w:tab w:val="left" w:pos="720"/>
        </w:tabs>
        <w:rPr>
          <w:b/>
        </w:rPr>
      </w:pPr>
      <w:r w:rsidRPr="008E0FD3">
        <w:rPr>
          <w:b/>
        </w:rPr>
        <w:t xml:space="preserve">10. </w:t>
      </w:r>
      <w:r w:rsidRPr="00CE4FD7">
        <w:rPr>
          <w:b/>
        </w:rPr>
        <w:t>Kam (institucijoms</w:t>
      </w:r>
      <w:r w:rsidRPr="008E0FD3">
        <w:rPr>
          <w:b/>
        </w:rPr>
        <w:t xml:space="preserve">, skyriams, organizacijoms ir t. t.) patvirtintas sprendimas turi būti išsiųstas. </w:t>
      </w:r>
      <w:r w:rsidR="00284EBC">
        <w:t>UAB „Plungės autobusų parkas“, Vietos ūkio skyriui</w:t>
      </w:r>
      <w:r w:rsidR="0072266B">
        <w:t xml:space="preserve"> ir </w:t>
      </w:r>
      <w:r w:rsidR="00253215">
        <w:t>B</w:t>
      </w:r>
      <w:r w:rsidR="0072266B">
        <w:t>uhalterinės apskaitos skyriui.</w:t>
      </w:r>
    </w:p>
    <w:p w:rsidR="009A481A" w:rsidRDefault="00992DBC" w:rsidP="00DA50F6">
      <w:r w:rsidRPr="008E0FD3">
        <w:rPr>
          <w:b/>
        </w:rPr>
        <w:t xml:space="preserve">11. </w:t>
      </w:r>
      <w:r w:rsidRPr="00CE4FD7">
        <w:rPr>
          <w:b/>
        </w:rPr>
        <w:t xml:space="preserve">Kita </w:t>
      </w:r>
      <w:r w:rsidRPr="008E0FD3">
        <w:rPr>
          <w:b/>
        </w:rPr>
        <w:t>svarbi informacija</w:t>
      </w:r>
      <w:r w:rsidR="005B4B8A">
        <w:rPr>
          <w:b/>
        </w:rPr>
        <w:t>.</w:t>
      </w:r>
      <w:r w:rsidR="00560C08">
        <w:t xml:space="preserve"> </w:t>
      </w:r>
    </w:p>
    <w:p w:rsidR="00953E61" w:rsidRDefault="009A481A" w:rsidP="00DA50F6">
      <w:r w:rsidRPr="00644584">
        <w:t>PRIDEDAMA</w:t>
      </w:r>
      <w:r w:rsidR="00953E61" w:rsidRPr="00644584">
        <w:t>:</w:t>
      </w:r>
      <w:r w:rsidR="005B4B8A" w:rsidRPr="009D3039">
        <w:t xml:space="preserve"> </w:t>
      </w:r>
    </w:p>
    <w:p w:rsidR="00992DBC" w:rsidRDefault="00953E61" w:rsidP="00DA50F6">
      <w:r>
        <w:t xml:space="preserve">1. </w:t>
      </w:r>
      <w:r w:rsidR="005B4B8A" w:rsidRPr="009D3039">
        <w:t>UAB „Plu</w:t>
      </w:r>
      <w:r w:rsidR="009D3039" w:rsidRPr="009D3039">
        <w:t xml:space="preserve">ngės autobusų </w:t>
      </w:r>
      <w:r w:rsidR="009D3039" w:rsidRPr="00644584">
        <w:t xml:space="preserve">parkas“ </w:t>
      </w:r>
      <w:r w:rsidR="00644584" w:rsidRPr="00644584">
        <w:t>2022</w:t>
      </w:r>
      <w:r w:rsidR="006C0FB0">
        <w:t xml:space="preserve"> </w:t>
      </w:r>
      <w:r w:rsidR="00450301">
        <w:t xml:space="preserve">m. gegužės </w:t>
      </w:r>
      <w:r w:rsidR="00644584" w:rsidRPr="00644584">
        <w:t>6</w:t>
      </w:r>
      <w:r w:rsidR="00450301">
        <w:t xml:space="preserve"> d.</w:t>
      </w:r>
      <w:r w:rsidR="009D3039" w:rsidRPr="00644584">
        <w:t xml:space="preserve"> </w:t>
      </w:r>
      <w:r w:rsidR="009A481A" w:rsidRPr="00644584">
        <w:t>raštas</w:t>
      </w:r>
      <w:r w:rsidR="00644584" w:rsidRPr="00644584">
        <w:t xml:space="preserve"> Nr. 22-53</w:t>
      </w:r>
      <w:r w:rsidR="006A05A0" w:rsidRPr="00644584">
        <w:t>/</w:t>
      </w:r>
      <w:r w:rsidR="00644584" w:rsidRPr="00644584">
        <w:t>AG-2647</w:t>
      </w:r>
      <w:r w:rsidR="007255EA" w:rsidRPr="009D3039">
        <w:t xml:space="preserve"> „Dėl 2020</w:t>
      </w:r>
      <w:r w:rsidR="00494BDF">
        <w:t xml:space="preserve"> m. lapkričio </w:t>
      </w:r>
      <w:r w:rsidR="007255EA" w:rsidRPr="009D3039">
        <w:t>18</w:t>
      </w:r>
      <w:r w:rsidR="00494BDF">
        <w:t xml:space="preserve"> d.</w:t>
      </w:r>
      <w:r w:rsidR="007255EA" w:rsidRPr="009D3039">
        <w:t xml:space="preserve"> sutarties Nr. BT6-01-724 įkainių perindeksavimo“</w:t>
      </w:r>
      <w:r w:rsidR="00644584">
        <w:t xml:space="preserve"> .</w:t>
      </w:r>
      <w:r>
        <w:t xml:space="preserve"> </w:t>
      </w:r>
    </w:p>
    <w:p w:rsidR="00953E61" w:rsidRDefault="00953E61" w:rsidP="00DA50F6">
      <w:r>
        <w:t xml:space="preserve">2. </w:t>
      </w:r>
      <w:r w:rsidR="00D7113A" w:rsidRPr="00D7113A">
        <w:t xml:space="preserve">Vartotojų kainų pokyčiai, apskaičiuoti pagal </w:t>
      </w:r>
      <w:r w:rsidR="00D7113A">
        <w:t>SVKI</w:t>
      </w:r>
      <w:r w:rsidR="009A481A">
        <w:t>.</w:t>
      </w:r>
    </w:p>
    <w:p w:rsidR="00992DBC" w:rsidRPr="006B0A1C" w:rsidRDefault="00992DBC" w:rsidP="00DA50F6">
      <w:pPr>
        <w:rPr>
          <w:b/>
        </w:rPr>
      </w:pPr>
      <w:r w:rsidRPr="00684DCC">
        <w:rPr>
          <w:b/>
        </w:rPr>
        <w:t>12.</w:t>
      </w:r>
      <w:r>
        <w:t xml:space="preserve"> </w:t>
      </w:r>
      <w:r w:rsidRPr="009F3DBF">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92DBC" w:rsidRPr="007D4B69" w:rsidTr="0002541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992DBC" w:rsidRPr="007D4B69" w:rsidRDefault="00992DBC" w:rsidP="00025411">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92DBC" w:rsidRPr="007D4B69" w:rsidRDefault="00992DBC" w:rsidP="00025411">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992DBC" w:rsidRPr="007D4B69" w:rsidTr="00025411">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992DBC" w:rsidRPr="007D4B69" w:rsidRDefault="00992DBC" w:rsidP="00025411">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b/>
                <w:kern w:val="1"/>
                <w:lang w:bidi="lo-LA"/>
              </w:rPr>
            </w:pPr>
            <w:r w:rsidRPr="007D4B69">
              <w:rPr>
                <w:rFonts w:eastAsia="Lucida Sans Unicode"/>
                <w:b/>
                <w:kern w:val="1"/>
              </w:rPr>
              <w:t>Neigiamas poveikis</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992DBC" w:rsidRPr="004F4F97" w:rsidRDefault="00992DBC" w:rsidP="00025411">
            <w:pPr>
              <w:widowControl w:val="0"/>
              <w:jc w:val="center"/>
              <w:rPr>
                <w:rFonts w:eastAsia="Lucida Sans Unicode"/>
                <w:i/>
                <w:kern w:val="1"/>
                <w:lang w:bidi="lo-LA"/>
              </w:rPr>
            </w:pPr>
            <w:r w:rsidRPr="004F4F97">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4F4F97" w:rsidRDefault="00992DBC" w:rsidP="00025411">
            <w:pPr>
              <w:widowControl w:val="0"/>
              <w:jc w:val="center"/>
              <w:rPr>
                <w:rFonts w:eastAsia="Lucida Sans Unicode"/>
                <w:i/>
                <w:kern w:val="1"/>
                <w:lang w:bidi="lo-LA"/>
              </w:rPr>
            </w:pPr>
            <w:r w:rsidRPr="004F4F97">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992DBC" w:rsidRPr="004F4F97" w:rsidRDefault="007D6D5E" w:rsidP="00025411">
            <w:pPr>
              <w:widowControl w:val="0"/>
              <w:jc w:val="center"/>
              <w:rPr>
                <w:rFonts w:eastAsia="Lucida Sans Unicode"/>
                <w:i/>
                <w:kern w:val="1"/>
                <w:lang w:bidi="lo-LA"/>
              </w:rPr>
            </w:pPr>
            <w:r>
              <w:rPr>
                <w:rFonts w:eastAsia="Lucida Sans Unicode"/>
                <w:i/>
                <w:kern w:val="2"/>
                <w:lang w:bidi="lo-LA"/>
              </w:rPr>
              <w:t>Įmonė dėl kuro kainų pokyčio išvengs nuostoli</w:t>
            </w:r>
            <w:r w:rsidR="00950918">
              <w:rPr>
                <w:rFonts w:eastAsia="Lucida Sans Unicode"/>
                <w:i/>
                <w:kern w:val="2"/>
                <w:lang w:bidi="lo-LA"/>
              </w:rPr>
              <w:t>ų</w:t>
            </w:r>
          </w:p>
        </w:tc>
        <w:tc>
          <w:tcPr>
            <w:tcW w:w="2835" w:type="dxa"/>
            <w:tcBorders>
              <w:top w:val="single" w:sz="4" w:space="0" w:color="000000"/>
              <w:left w:val="single" w:sz="4" w:space="0" w:color="000000"/>
              <w:bottom w:val="single" w:sz="4" w:space="0" w:color="000000"/>
              <w:right w:val="single" w:sz="4" w:space="0" w:color="000000"/>
            </w:tcBorders>
          </w:tcPr>
          <w:p w:rsidR="00992DBC" w:rsidRPr="004F4F97" w:rsidRDefault="00992DBC" w:rsidP="00025411">
            <w:pPr>
              <w:widowControl w:val="0"/>
              <w:jc w:val="center"/>
              <w:rPr>
                <w:rFonts w:eastAsia="Lucida Sans Unicode"/>
                <w:i/>
                <w:kern w:val="1"/>
                <w:lang w:bidi="lo-LA"/>
              </w:rPr>
            </w:pPr>
            <w:r w:rsidRPr="004F4F97">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6239C4"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7D6D5E"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r w:rsidR="00992DBC" w:rsidRPr="007D4B69" w:rsidTr="00025411">
        <w:tc>
          <w:tcPr>
            <w:tcW w:w="3118" w:type="dxa"/>
            <w:tcBorders>
              <w:top w:val="single" w:sz="4" w:space="0" w:color="000000"/>
              <w:left w:val="single" w:sz="4" w:space="0" w:color="000000"/>
              <w:bottom w:val="single" w:sz="4" w:space="0" w:color="000000"/>
              <w:right w:val="single" w:sz="4" w:space="0" w:color="000000"/>
            </w:tcBorders>
          </w:tcPr>
          <w:p w:rsidR="00992DBC" w:rsidRPr="007D4B69" w:rsidRDefault="00992DBC" w:rsidP="0072266B">
            <w:pPr>
              <w:widowControl w:val="0"/>
              <w:ind w:firstLine="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992DBC" w:rsidRPr="007D4B69" w:rsidRDefault="00992DBC" w:rsidP="00025411">
            <w:pPr>
              <w:widowControl w:val="0"/>
              <w:jc w:val="center"/>
              <w:rPr>
                <w:rFonts w:eastAsia="Lucida Sans Unicode"/>
                <w:i/>
                <w:kern w:val="1"/>
                <w:lang w:bidi="lo-LA"/>
              </w:rPr>
            </w:pPr>
            <w:r w:rsidRPr="00661A68">
              <w:rPr>
                <w:rFonts w:eastAsia="Lucida Sans Unicode"/>
                <w:i/>
                <w:kern w:val="2"/>
                <w:lang w:bidi="lo-LA"/>
              </w:rPr>
              <w:t>Nenumatoma</w:t>
            </w:r>
          </w:p>
        </w:tc>
      </w:tr>
    </w:tbl>
    <w:p w:rsidR="00992DBC" w:rsidRDefault="00992DBC" w:rsidP="00992DBC">
      <w:pPr>
        <w:widowControl w:val="0"/>
        <w:rPr>
          <w:rFonts w:eastAsia="Lucida Sans Unicode"/>
          <w:kern w:val="1"/>
          <w:lang w:bidi="lo-LA"/>
        </w:rPr>
      </w:pPr>
    </w:p>
    <w:p w:rsidR="00B97817" w:rsidRDefault="00992DBC" w:rsidP="00494BDF">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92DBC" w:rsidRDefault="00992DBC" w:rsidP="00992DBC">
      <w:pPr>
        <w:widowControl w:val="0"/>
        <w:rPr>
          <w:rFonts w:eastAsia="Lucida Sans Unicode"/>
          <w:kern w:val="2"/>
        </w:rPr>
      </w:pPr>
    </w:p>
    <w:p w:rsidR="007E4854" w:rsidRDefault="007E4854" w:rsidP="00992DBC">
      <w:pPr>
        <w:rPr>
          <w:rFonts w:eastAsia="Lucida Sans Unicode"/>
          <w:kern w:val="2"/>
        </w:rPr>
      </w:pPr>
    </w:p>
    <w:p w:rsidR="00992DBC" w:rsidRPr="00DA50F6" w:rsidRDefault="00992DBC" w:rsidP="007C4630">
      <w:pPr>
        <w:ind w:firstLine="0"/>
        <w:rPr>
          <w:rFonts w:eastAsia="Lucida Sans Unicode"/>
          <w:kern w:val="2"/>
        </w:rPr>
      </w:pPr>
      <w:r w:rsidRPr="00661A68">
        <w:rPr>
          <w:rFonts w:eastAsia="Lucida Sans Unicode"/>
          <w:kern w:val="2"/>
        </w:rPr>
        <w:t>Rengė</w:t>
      </w:r>
      <w:r w:rsidR="00494BDF">
        <w:rPr>
          <w:rFonts w:eastAsia="Lucida Sans Unicode"/>
          <w:kern w:val="2"/>
        </w:rPr>
        <w:t>ja</w:t>
      </w:r>
      <w:r w:rsidR="00DA50F6">
        <w:rPr>
          <w:rFonts w:eastAsia="Lucida Sans Unicode"/>
          <w:kern w:val="2"/>
        </w:rPr>
        <w:t xml:space="preserve"> </w:t>
      </w:r>
      <w:r w:rsidR="006A01B3">
        <w:t xml:space="preserve">Vietos ūkio </w:t>
      </w:r>
      <w:r w:rsidR="00D57A7C">
        <w:t>skyriaus vedėjo pavaduotoja</w:t>
      </w:r>
      <w:r w:rsidR="006A01B3">
        <w:t xml:space="preserve"> </w:t>
      </w:r>
      <w:r w:rsidR="00DA50F6">
        <w:t xml:space="preserve">      </w:t>
      </w:r>
      <w:r w:rsidR="00494BDF">
        <w:t xml:space="preserve">                                              </w:t>
      </w:r>
      <w:r w:rsidR="006A01B3">
        <w:t>Odeta Petkuvienė</w:t>
      </w:r>
    </w:p>
    <w:p w:rsidR="00992DBC" w:rsidRDefault="00992DBC" w:rsidP="00992DBC">
      <w:pPr>
        <w:tabs>
          <w:tab w:val="left" w:pos="5621"/>
          <w:tab w:val="left" w:pos="5950"/>
        </w:tabs>
        <w:ind w:left="2155" w:firstLine="4325"/>
        <w:rPr>
          <w:bCs/>
          <w:szCs w:val="24"/>
          <w:lang w:eastAsia="lt-LT"/>
        </w:rPr>
      </w:pPr>
    </w:p>
    <w:p w:rsidR="00992DBC" w:rsidRDefault="00992DBC"/>
    <w:p w:rsidR="00992DBC" w:rsidRDefault="00992DBC"/>
    <w:p w:rsidR="00F36E90" w:rsidRPr="006258B7" w:rsidRDefault="00F36E90" w:rsidP="007E4854">
      <w:pPr>
        <w:ind w:firstLine="0"/>
        <w:rPr>
          <w:szCs w:val="24"/>
        </w:rPr>
      </w:pPr>
    </w:p>
    <w:sectPr w:rsidR="00F36E90" w:rsidRPr="006258B7">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7F" w:rsidRDefault="003F657F">
      <w:r>
        <w:separator/>
      </w:r>
    </w:p>
  </w:endnote>
  <w:endnote w:type="continuationSeparator" w:id="0">
    <w:p w:rsidR="003F657F" w:rsidRDefault="003F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EB" w:rsidRDefault="00443AEB" w:rsidP="00992DBC">
    <w:pPr>
      <w:pStyle w:val="Porat"/>
      <w:tabs>
        <w:tab w:val="clear" w:pos="4819"/>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7F" w:rsidRDefault="003F657F">
      <w:r>
        <w:separator/>
      </w:r>
    </w:p>
  </w:footnote>
  <w:footnote w:type="continuationSeparator" w:id="0">
    <w:p w:rsidR="003F657F" w:rsidRDefault="003F6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2C1"/>
    <w:multiLevelType w:val="multilevel"/>
    <w:tmpl w:val="F506A8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531375"/>
    <w:multiLevelType w:val="multilevel"/>
    <w:tmpl w:val="61E286C8"/>
    <w:lvl w:ilvl="0">
      <w:start w:val="3"/>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51E2C53"/>
    <w:multiLevelType w:val="hybridMultilevel"/>
    <w:tmpl w:val="8F6453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1D74F1D"/>
    <w:multiLevelType w:val="hybridMultilevel"/>
    <w:tmpl w:val="C65AF2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F4"/>
    <w:rsid w:val="00003CFC"/>
    <w:rsid w:val="00006005"/>
    <w:rsid w:val="00011E0F"/>
    <w:rsid w:val="0002209E"/>
    <w:rsid w:val="00025411"/>
    <w:rsid w:val="00030904"/>
    <w:rsid w:val="00036CAD"/>
    <w:rsid w:val="000506BD"/>
    <w:rsid w:val="00066554"/>
    <w:rsid w:val="000941C9"/>
    <w:rsid w:val="000E19D6"/>
    <w:rsid w:val="000F7C03"/>
    <w:rsid w:val="00104621"/>
    <w:rsid w:val="001240DD"/>
    <w:rsid w:val="001246DB"/>
    <w:rsid w:val="0013165D"/>
    <w:rsid w:val="001331A9"/>
    <w:rsid w:val="001557E5"/>
    <w:rsid w:val="00186774"/>
    <w:rsid w:val="00186AAD"/>
    <w:rsid w:val="0019585A"/>
    <w:rsid w:val="001D202A"/>
    <w:rsid w:val="001E1785"/>
    <w:rsid w:val="001E3EEF"/>
    <w:rsid w:val="00215B79"/>
    <w:rsid w:val="00223D1E"/>
    <w:rsid w:val="0022716F"/>
    <w:rsid w:val="0023673E"/>
    <w:rsid w:val="00237C78"/>
    <w:rsid w:val="00246157"/>
    <w:rsid w:val="00253215"/>
    <w:rsid w:val="0025606F"/>
    <w:rsid w:val="0026279F"/>
    <w:rsid w:val="00266DE5"/>
    <w:rsid w:val="002775F1"/>
    <w:rsid w:val="00284EBC"/>
    <w:rsid w:val="002A5EB5"/>
    <w:rsid w:val="002B03A5"/>
    <w:rsid w:val="002B5F2C"/>
    <w:rsid w:val="002C4AD3"/>
    <w:rsid w:val="002C79B5"/>
    <w:rsid w:val="002D2834"/>
    <w:rsid w:val="002D3EF8"/>
    <w:rsid w:val="002E59DC"/>
    <w:rsid w:val="0031536F"/>
    <w:rsid w:val="00323112"/>
    <w:rsid w:val="003250A3"/>
    <w:rsid w:val="003255CE"/>
    <w:rsid w:val="00334BA6"/>
    <w:rsid w:val="00336236"/>
    <w:rsid w:val="00337D5A"/>
    <w:rsid w:val="00356F0B"/>
    <w:rsid w:val="003708AC"/>
    <w:rsid w:val="003734B5"/>
    <w:rsid w:val="003761E5"/>
    <w:rsid w:val="003820F2"/>
    <w:rsid w:val="003941F5"/>
    <w:rsid w:val="003A5822"/>
    <w:rsid w:val="003A7ABB"/>
    <w:rsid w:val="003C72FD"/>
    <w:rsid w:val="003C763F"/>
    <w:rsid w:val="003D179A"/>
    <w:rsid w:val="003E7C74"/>
    <w:rsid w:val="003F657F"/>
    <w:rsid w:val="00443AEB"/>
    <w:rsid w:val="00450301"/>
    <w:rsid w:val="004568E6"/>
    <w:rsid w:val="00484364"/>
    <w:rsid w:val="00485BEB"/>
    <w:rsid w:val="00494BDF"/>
    <w:rsid w:val="004A77A8"/>
    <w:rsid w:val="004C5D85"/>
    <w:rsid w:val="004E745D"/>
    <w:rsid w:val="004F0743"/>
    <w:rsid w:val="004F1B06"/>
    <w:rsid w:val="00500E96"/>
    <w:rsid w:val="00512703"/>
    <w:rsid w:val="00551184"/>
    <w:rsid w:val="00560C08"/>
    <w:rsid w:val="005A3C84"/>
    <w:rsid w:val="005B4B8A"/>
    <w:rsid w:val="005D5389"/>
    <w:rsid w:val="005E16A3"/>
    <w:rsid w:val="00606C6D"/>
    <w:rsid w:val="00611174"/>
    <w:rsid w:val="00611B57"/>
    <w:rsid w:val="006132D7"/>
    <w:rsid w:val="006239C4"/>
    <w:rsid w:val="006258B7"/>
    <w:rsid w:val="0064154F"/>
    <w:rsid w:val="00644584"/>
    <w:rsid w:val="00663404"/>
    <w:rsid w:val="00681B11"/>
    <w:rsid w:val="006A01B3"/>
    <w:rsid w:val="006A05A0"/>
    <w:rsid w:val="006A25F3"/>
    <w:rsid w:val="006A2D9B"/>
    <w:rsid w:val="006B53DF"/>
    <w:rsid w:val="006C0FB0"/>
    <w:rsid w:val="006D7C67"/>
    <w:rsid w:val="006F5FBC"/>
    <w:rsid w:val="006F648D"/>
    <w:rsid w:val="00710EC8"/>
    <w:rsid w:val="0072266B"/>
    <w:rsid w:val="007255EA"/>
    <w:rsid w:val="00753DF6"/>
    <w:rsid w:val="00764903"/>
    <w:rsid w:val="00772E9D"/>
    <w:rsid w:val="00794B61"/>
    <w:rsid w:val="00794B9B"/>
    <w:rsid w:val="007A6297"/>
    <w:rsid w:val="007B5BCD"/>
    <w:rsid w:val="007B687B"/>
    <w:rsid w:val="007B6AA0"/>
    <w:rsid w:val="007B7A20"/>
    <w:rsid w:val="007C4630"/>
    <w:rsid w:val="007D6D5E"/>
    <w:rsid w:val="007E2C29"/>
    <w:rsid w:val="007E2D05"/>
    <w:rsid w:val="007E4854"/>
    <w:rsid w:val="00807086"/>
    <w:rsid w:val="00832A18"/>
    <w:rsid w:val="00845E7E"/>
    <w:rsid w:val="00853BDC"/>
    <w:rsid w:val="008A2294"/>
    <w:rsid w:val="008B49DF"/>
    <w:rsid w:val="008C633D"/>
    <w:rsid w:val="008E5915"/>
    <w:rsid w:val="008F21C0"/>
    <w:rsid w:val="008F493C"/>
    <w:rsid w:val="00917883"/>
    <w:rsid w:val="0093126A"/>
    <w:rsid w:val="00932D94"/>
    <w:rsid w:val="00933C88"/>
    <w:rsid w:val="00950918"/>
    <w:rsid w:val="00953E61"/>
    <w:rsid w:val="009646BA"/>
    <w:rsid w:val="00983F69"/>
    <w:rsid w:val="009908B0"/>
    <w:rsid w:val="009929D8"/>
    <w:rsid w:val="00992DBC"/>
    <w:rsid w:val="009A481A"/>
    <w:rsid w:val="009B1963"/>
    <w:rsid w:val="009C5CC5"/>
    <w:rsid w:val="009D3039"/>
    <w:rsid w:val="009D79CE"/>
    <w:rsid w:val="009F6FD1"/>
    <w:rsid w:val="00A439DD"/>
    <w:rsid w:val="00A466E3"/>
    <w:rsid w:val="00A90100"/>
    <w:rsid w:val="00A95FF5"/>
    <w:rsid w:val="00AB321B"/>
    <w:rsid w:val="00AD427B"/>
    <w:rsid w:val="00AF11E3"/>
    <w:rsid w:val="00AF20C1"/>
    <w:rsid w:val="00AF797C"/>
    <w:rsid w:val="00B04B3E"/>
    <w:rsid w:val="00B14A03"/>
    <w:rsid w:val="00B15B2E"/>
    <w:rsid w:val="00B24A88"/>
    <w:rsid w:val="00B52809"/>
    <w:rsid w:val="00B63B00"/>
    <w:rsid w:val="00B6610B"/>
    <w:rsid w:val="00B86D65"/>
    <w:rsid w:val="00B91B76"/>
    <w:rsid w:val="00B966F7"/>
    <w:rsid w:val="00B97817"/>
    <w:rsid w:val="00BA313C"/>
    <w:rsid w:val="00BA7653"/>
    <w:rsid w:val="00BC62D5"/>
    <w:rsid w:val="00BC7CD3"/>
    <w:rsid w:val="00BD0C2F"/>
    <w:rsid w:val="00BE1F74"/>
    <w:rsid w:val="00BF3F9E"/>
    <w:rsid w:val="00C06660"/>
    <w:rsid w:val="00C1111F"/>
    <w:rsid w:val="00C124D2"/>
    <w:rsid w:val="00C1296C"/>
    <w:rsid w:val="00C147E4"/>
    <w:rsid w:val="00C154E9"/>
    <w:rsid w:val="00C2005C"/>
    <w:rsid w:val="00C232D7"/>
    <w:rsid w:val="00C310E4"/>
    <w:rsid w:val="00C47932"/>
    <w:rsid w:val="00C63724"/>
    <w:rsid w:val="00C82904"/>
    <w:rsid w:val="00C976A2"/>
    <w:rsid w:val="00CA7DA4"/>
    <w:rsid w:val="00CB292D"/>
    <w:rsid w:val="00CB49C0"/>
    <w:rsid w:val="00CB5BE0"/>
    <w:rsid w:val="00CD0844"/>
    <w:rsid w:val="00CD3E31"/>
    <w:rsid w:val="00CE4FD7"/>
    <w:rsid w:val="00CF6D31"/>
    <w:rsid w:val="00D32215"/>
    <w:rsid w:val="00D430EE"/>
    <w:rsid w:val="00D464D2"/>
    <w:rsid w:val="00D52B27"/>
    <w:rsid w:val="00D54855"/>
    <w:rsid w:val="00D57A7C"/>
    <w:rsid w:val="00D7113A"/>
    <w:rsid w:val="00D80BF4"/>
    <w:rsid w:val="00D84418"/>
    <w:rsid w:val="00D869B8"/>
    <w:rsid w:val="00DA06DA"/>
    <w:rsid w:val="00DA1FD2"/>
    <w:rsid w:val="00DA50F6"/>
    <w:rsid w:val="00DD0A4D"/>
    <w:rsid w:val="00DF0381"/>
    <w:rsid w:val="00DF1A72"/>
    <w:rsid w:val="00E24BFD"/>
    <w:rsid w:val="00E3193F"/>
    <w:rsid w:val="00E54C2A"/>
    <w:rsid w:val="00E74648"/>
    <w:rsid w:val="00E85823"/>
    <w:rsid w:val="00E87DE7"/>
    <w:rsid w:val="00EC0765"/>
    <w:rsid w:val="00EC74BC"/>
    <w:rsid w:val="00ED6B1B"/>
    <w:rsid w:val="00F2249E"/>
    <w:rsid w:val="00F2786F"/>
    <w:rsid w:val="00F36E90"/>
    <w:rsid w:val="00F54099"/>
    <w:rsid w:val="00F67F9F"/>
    <w:rsid w:val="00F945EC"/>
    <w:rsid w:val="00FA560A"/>
    <w:rsid w:val="00FA78CB"/>
    <w:rsid w:val="00FA7D5C"/>
    <w:rsid w:val="00FB33F0"/>
    <w:rsid w:val="00FF5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Komentaronuoroda">
    <w:name w:val="annotation reference"/>
    <w:semiHidden/>
    <w:rPr>
      <w:sz w:val="16"/>
    </w:rPr>
  </w:style>
  <w:style w:type="paragraph" w:styleId="Komentarotekstas">
    <w:name w:val="annotation text"/>
    <w:basedOn w:val="prastasis"/>
    <w:semiHidden/>
    <w:rsid w:val="002E59DC"/>
    <w:rPr>
      <w:rFonts w:ascii="Arial" w:hAnsi="Arial"/>
      <w:spacing w:val="-5"/>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iagramaDiagramaCharChar">
    <w:name w:val=" Diagrama Diagrama Char Char"/>
    <w:basedOn w:val="prastasis"/>
    <w:semiHidden/>
    <w:rsid w:val="002E59DC"/>
    <w:pPr>
      <w:spacing w:after="160" w:line="240" w:lineRule="exact"/>
      <w:ind w:firstLine="0"/>
      <w:jc w:val="left"/>
    </w:pPr>
    <w:rPr>
      <w:rFonts w:ascii="Verdana" w:hAnsi="Verdana" w:cs="Verdana"/>
      <w:sz w:val="20"/>
      <w:lang w:eastAsia="lt-LT"/>
    </w:rPr>
  </w:style>
  <w:style w:type="paragraph" w:styleId="Debesliotekstas">
    <w:name w:val="Balloon Text"/>
    <w:basedOn w:val="prastasis"/>
    <w:semiHidden/>
    <w:rsid w:val="002E59DC"/>
    <w:rPr>
      <w:rFonts w:ascii="Tahoma" w:hAnsi="Tahoma" w:cs="Tahoma"/>
      <w:sz w:val="16"/>
      <w:szCs w:val="16"/>
    </w:rPr>
  </w:style>
  <w:style w:type="paragraph" w:styleId="Sraas">
    <w:name w:val="List"/>
    <w:basedOn w:val="prastasis"/>
    <w:rsid w:val="00F36E90"/>
    <w:pPr>
      <w:ind w:left="283" w:hanging="283"/>
      <w:jc w:val="left"/>
    </w:pPr>
    <w:rPr>
      <w:szCs w:val="24"/>
      <w:lang w:eastAsia="lt-LT"/>
    </w:rPr>
  </w:style>
  <w:style w:type="paragraph" w:customStyle="1" w:styleId="Char">
    <w:name w:val=" Char"/>
    <w:basedOn w:val="prastasis"/>
    <w:link w:val="Numatytasispastraiposriftas"/>
    <w:semiHidden/>
    <w:rsid w:val="00794B61"/>
    <w:pPr>
      <w:spacing w:after="160" w:line="240" w:lineRule="exact"/>
      <w:ind w:firstLine="0"/>
      <w:jc w:val="left"/>
    </w:pPr>
    <w:rPr>
      <w:rFonts w:ascii="Verdana" w:hAnsi="Verdana" w:cs="Verdana"/>
      <w:sz w:val="20"/>
      <w:lang w:eastAsia="lt-LT"/>
    </w:rPr>
  </w:style>
  <w:style w:type="paragraph" w:styleId="Pataisymai">
    <w:name w:val="Revision"/>
    <w:hidden/>
    <w:uiPriority w:val="99"/>
    <w:semiHidden/>
    <w:rsid w:val="00500E96"/>
    <w:rPr>
      <w:sz w:val="24"/>
      <w:lang w:eastAsia="en-US"/>
    </w:rPr>
  </w:style>
  <w:style w:type="paragraph" w:customStyle="1" w:styleId="Linija">
    <w:name w:val="Linija"/>
    <w:basedOn w:val="prastasis"/>
    <w:rsid w:val="0064154F"/>
    <w:pPr>
      <w:autoSpaceDE w:val="0"/>
      <w:autoSpaceDN w:val="0"/>
      <w:adjustRightInd w:val="0"/>
      <w:ind w:firstLine="0"/>
      <w:jc w:val="center"/>
    </w:pPr>
    <w:rPr>
      <w:rFonts w:ascii="TimesLT" w:hAnsi="TimesLT"/>
      <w:sz w:val="12"/>
      <w:szCs w:val="12"/>
      <w:lang w:val="en-US"/>
    </w:rPr>
  </w:style>
  <w:style w:type="paragraph" w:styleId="Sraopastraipa">
    <w:name w:val="List Paragraph"/>
    <w:basedOn w:val="prastasis"/>
    <w:uiPriority w:val="34"/>
    <w:qFormat/>
    <w:rsid w:val="0064154F"/>
    <w:pPr>
      <w:spacing w:after="200" w:line="276" w:lineRule="auto"/>
      <w:ind w:left="720" w:firstLine="0"/>
      <w:contextualSpacing/>
      <w:jc w:val="left"/>
    </w:pPr>
    <w:rPr>
      <w:rFonts w:eastAsia="Calibri"/>
      <w:szCs w:val="22"/>
    </w:rPr>
  </w:style>
  <w:style w:type="paragraph" w:customStyle="1" w:styleId="Stilius3">
    <w:name w:val="Stilius3"/>
    <w:basedOn w:val="prastasis"/>
    <w:qFormat/>
    <w:rsid w:val="0064154F"/>
    <w:pPr>
      <w:spacing w:before="200"/>
      <w:ind w:firstLine="0"/>
    </w:pPr>
    <w:rPr>
      <w:sz w:val="22"/>
      <w:szCs w:val="22"/>
    </w:rPr>
  </w:style>
  <w:style w:type="paragraph" w:customStyle="1" w:styleId="Bodytxt">
    <w:name w:val="Bodytxt"/>
    <w:basedOn w:val="prastasis"/>
    <w:rsid w:val="0064154F"/>
    <w:pPr>
      <w:keepNext/>
      <w:ind w:firstLine="0"/>
    </w:pPr>
    <w:rPr>
      <w:sz w:val="22"/>
      <w:szCs w:val="22"/>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Komentaronuoroda">
    <w:name w:val="annotation reference"/>
    <w:semiHidden/>
    <w:rPr>
      <w:sz w:val="16"/>
    </w:rPr>
  </w:style>
  <w:style w:type="paragraph" w:styleId="Komentarotekstas">
    <w:name w:val="annotation text"/>
    <w:basedOn w:val="prastasis"/>
    <w:semiHidden/>
    <w:rsid w:val="002E59DC"/>
    <w:rPr>
      <w:rFonts w:ascii="Arial" w:hAnsi="Arial"/>
      <w:spacing w:val="-5"/>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iagramaDiagramaCharChar">
    <w:name w:val=" Diagrama Diagrama Char Char"/>
    <w:basedOn w:val="prastasis"/>
    <w:semiHidden/>
    <w:rsid w:val="002E59DC"/>
    <w:pPr>
      <w:spacing w:after="160" w:line="240" w:lineRule="exact"/>
      <w:ind w:firstLine="0"/>
      <w:jc w:val="left"/>
    </w:pPr>
    <w:rPr>
      <w:rFonts w:ascii="Verdana" w:hAnsi="Verdana" w:cs="Verdana"/>
      <w:sz w:val="20"/>
      <w:lang w:eastAsia="lt-LT"/>
    </w:rPr>
  </w:style>
  <w:style w:type="paragraph" w:styleId="Debesliotekstas">
    <w:name w:val="Balloon Text"/>
    <w:basedOn w:val="prastasis"/>
    <w:semiHidden/>
    <w:rsid w:val="002E59DC"/>
    <w:rPr>
      <w:rFonts w:ascii="Tahoma" w:hAnsi="Tahoma" w:cs="Tahoma"/>
      <w:sz w:val="16"/>
      <w:szCs w:val="16"/>
    </w:rPr>
  </w:style>
  <w:style w:type="paragraph" w:styleId="Sraas">
    <w:name w:val="List"/>
    <w:basedOn w:val="prastasis"/>
    <w:rsid w:val="00F36E90"/>
    <w:pPr>
      <w:ind w:left="283" w:hanging="283"/>
      <w:jc w:val="left"/>
    </w:pPr>
    <w:rPr>
      <w:szCs w:val="24"/>
      <w:lang w:eastAsia="lt-LT"/>
    </w:rPr>
  </w:style>
  <w:style w:type="paragraph" w:customStyle="1" w:styleId="Char">
    <w:name w:val=" Char"/>
    <w:basedOn w:val="prastasis"/>
    <w:link w:val="Numatytasispastraiposriftas"/>
    <w:semiHidden/>
    <w:rsid w:val="00794B61"/>
    <w:pPr>
      <w:spacing w:after="160" w:line="240" w:lineRule="exact"/>
      <w:ind w:firstLine="0"/>
      <w:jc w:val="left"/>
    </w:pPr>
    <w:rPr>
      <w:rFonts w:ascii="Verdana" w:hAnsi="Verdana" w:cs="Verdana"/>
      <w:sz w:val="20"/>
      <w:lang w:eastAsia="lt-LT"/>
    </w:rPr>
  </w:style>
  <w:style w:type="paragraph" w:styleId="Pataisymai">
    <w:name w:val="Revision"/>
    <w:hidden/>
    <w:uiPriority w:val="99"/>
    <w:semiHidden/>
    <w:rsid w:val="00500E96"/>
    <w:rPr>
      <w:sz w:val="24"/>
      <w:lang w:eastAsia="en-US"/>
    </w:rPr>
  </w:style>
  <w:style w:type="paragraph" w:customStyle="1" w:styleId="Linija">
    <w:name w:val="Linija"/>
    <w:basedOn w:val="prastasis"/>
    <w:rsid w:val="0064154F"/>
    <w:pPr>
      <w:autoSpaceDE w:val="0"/>
      <w:autoSpaceDN w:val="0"/>
      <w:adjustRightInd w:val="0"/>
      <w:ind w:firstLine="0"/>
      <w:jc w:val="center"/>
    </w:pPr>
    <w:rPr>
      <w:rFonts w:ascii="TimesLT" w:hAnsi="TimesLT"/>
      <w:sz w:val="12"/>
      <w:szCs w:val="12"/>
      <w:lang w:val="en-US"/>
    </w:rPr>
  </w:style>
  <w:style w:type="paragraph" w:styleId="Sraopastraipa">
    <w:name w:val="List Paragraph"/>
    <w:basedOn w:val="prastasis"/>
    <w:uiPriority w:val="34"/>
    <w:qFormat/>
    <w:rsid w:val="0064154F"/>
    <w:pPr>
      <w:spacing w:after="200" w:line="276" w:lineRule="auto"/>
      <w:ind w:left="720" w:firstLine="0"/>
      <w:contextualSpacing/>
      <w:jc w:val="left"/>
    </w:pPr>
    <w:rPr>
      <w:rFonts w:eastAsia="Calibri"/>
      <w:szCs w:val="22"/>
    </w:rPr>
  </w:style>
  <w:style w:type="paragraph" w:customStyle="1" w:styleId="Stilius3">
    <w:name w:val="Stilius3"/>
    <w:basedOn w:val="prastasis"/>
    <w:qFormat/>
    <w:rsid w:val="0064154F"/>
    <w:pPr>
      <w:spacing w:before="200"/>
      <w:ind w:firstLine="0"/>
    </w:pPr>
    <w:rPr>
      <w:sz w:val="22"/>
      <w:szCs w:val="22"/>
    </w:rPr>
  </w:style>
  <w:style w:type="paragraph" w:customStyle="1" w:styleId="Bodytxt">
    <w:name w:val="Bodytxt"/>
    <w:basedOn w:val="prastasis"/>
    <w:rsid w:val="0064154F"/>
    <w:pPr>
      <w:keepNext/>
      <w:ind w:firstLine="0"/>
    </w:pPr>
    <w:rPr>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1651">
      <w:bodyDiv w:val="1"/>
      <w:marLeft w:val="0"/>
      <w:marRight w:val="0"/>
      <w:marTop w:val="0"/>
      <w:marBottom w:val="0"/>
      <w:divBdr>
        <w:top w:val="none" w:sz="0" w:space="0" w:color="auto"/>
        <w:left w:val="none" w:sz="0" w:space="0" w:color="auto"/>
        <w:bottom w:val="none" w:sz="0" w:space="0" w:color="auto"/>
        <w:right w:val="none" w:sz="0" w:space="0" w:color="auto"/>
      </w:divBdr>
      <w:divsChild>
        <w:div w:id="106047711">
          <w:marLeft w:val="0"/>
          <w:marRight w:val="0"/>
          <w:marTop w:val="0"/>
          <w:marBottom w:val="0"/>
          <w:divBdr>
            <w:top w:val="none" w:sz="0" w:space="0" w:color="auto"/>
            <w:left w:val="none" w:sz="0" w:space="0" w:color="auto"/>
            <w:bottom w:val="none" w:sz="0" w:space="0" w:color="auto"/>
            <w:right w:val="none" w:sz="0" w:space="0" w:color="auto"/>
          </w:divBdr>
        </w:div>
        <w:div w:id="140389819">
          <w:marLeft w:val="0"/>
          <w:marRight w:val="0"/>
          <w:marTop w:val="0"/>
          <w:marBottom w:val="0"/>
          <w:divBdr>
            <w:top w:val="none" w:sz="0" w:space="0" w:color="auto"/>
            <w:left w:val="none" w:sz="0" w:space="0" w:color="auto"/>
            <w:bottom w:val="none" w:sz="0" w:space="0" w:color="auto"/>
            <w:right w:val="none" w:sz="0" w:space="0" w:color="auto"/>
          </w:divBdr>
        </w:div>
        <w:div w:id="221526087">
          <w:marLeft w:val="0"/>
          <w:marRight w:val="0"/>
          <w:marTop w:val="0"/>
          <w:marBottom w:val="0"/>
          <w:divBdr>
            <w:top w:val="none" w:sz="0" w:space="0" w:color="auto"/>
            <w:left w:val="none" w:sz="0" w:space="0" w:color="auto"/>
            <w:bottom w:val="none" w:sz="0" w:space="0" w:color="auto"/>
            <w:right w:val="none" w:sz="0" w:space="0" w:color="auto"/>
          </w:divBdr>
        </w:div>
        <w:div w:id="251134828">
          <w:marLeft w:val="0"/>
          <w:marRight w:val="0"/>
          <w:marTop w:val="0"/>
          <w:marBottom w:val="0"/>
          <w:divBdr>
            <w:top w:val="none" w:sz="0" w:space="0" w:color="auto"/>
            <w:left w:val="none" w:sz="0" w:space="0" w:color="auto"/>
            <w:bottom w:val="none" w:sz="0" w:space="0" w:color="auto"/>
            <w:right w:val="none" w:sz="0" w:space="0" w:color="auto"/>
          </w:divBdr>
        </w:div>
        <w:div w:id="396706842">
          <w:marLeft w:val="0"/>
          <w:marRight w:val="0"/>
          <w:marTop w:val="0"/>
          <w:marBottom w:val="0"/>
          <w:divBdr>
            <w:top w:val="none" w:sz="0" w:space="0" w:color="auto"/>
            <w:left w:val="none" w:sz="0" w:space="0" w:color="auto"/>
            <w:bottom w:val="none" w:sz="0" w:space="0" w:color="auto"/>
            <w:right w:val="none" w:sz="0" w:space="0" w:color="auto"/>
          </w:divBdr>
        </w:div>
        <w:div w:id="412434340">
          <w:marLeft w:val="0"/>
          <w:marRight w:val="0"/>
          <w:marTop w:val="0"/>
          <w:marBottom w:val="0"/>
          <w:divBdr>
            <w:top w:val="none" w:sz="0" w:space="0" w:color="auto"/>
            <w:left w:val="none" w:sz="0" w:space="0" w:color="auto"/>
            <w:bottom w:val="none" w:sz="0" w:space="0" w:color="auto"/>
            <w:right w:val="none" w:sz="0" w:space="0" w:color="auto"/>
          </w:divBdr>
        </w:div>
        <w:div w:id="434441911">
          <w:marLeft w:val="0"/>
          <w:marRight w:val="0"/>
          <w:marTop w:val="0"/>
          <w:marBottom w:val="0"/>
          <w:divBdr>
            <w:top w:val="none" w:sz="0" w:space="0" w:color="auto"/>
            <w:left w:val="none" w:sz="0" w:space="0" w:color="auto"/>
            <w:bottom w:val="none" w:sz="0" w:space="0" w:color="auto"/>
            <w:right w:val="none" w:sz="0" w:space="0" w:color="auto"/>
          </w:divBdr>
        </w:div>
        <w:div w:id="515652201">
          <w:marLeft w:val="0"/>
          <w:marRight w:val="0"/>
          <w:marTop w:val="0"/>
          <w:marBottom w:val="0"/>
          <w:divBdr>
            <w:top w:val="none" w:sz="0" w:space="0" w:color="auto"/>
            <w:left w:val="none" w:sz="0" w:space="0" w:color="auto"/>
            <w:bottom w:val="none" w:sz="0" w:space="0" w:color="auto"/>
            <w:right w:val="none" w:sz="0" w:space="0" w:color="auto"/>
          </w:divBdr>
        </w:div>
        <w:div w:id="897283748">
          <w:marLeft w:val="0"/>
          <w:marRight w:val="0"/>
          <w:marTop w:val="0"/>
          <w:marBottom w:val="0"/>
          <w:divBdr>
            <w:top w:val="none" w:sz="0" w:space="0" w:color="auto"/>
            <w:left w:val="none" w:sz="0" w:space="0" w:color="auto"/>
            <w:bottom w:val="none" w:sz="0" w:space="0" w:color="auto"/>
            <w:right w:val="none" w:sz="0" w:space="0" w:color="auto"/>
          </w:divBdr>
        </w:div>
        <w:div w:id="1043821243">
          <w:marLeft w:val="0"/>
          <w:marRight w:val="0"/>
          <w:marTop w:val="0"/>
          <w:marBottom w:val="0"/>
          <w:divBdr>
            <w:top w:val="none" w:sz="0" w:space="0" w:color="auto"/>
            <w:left w:val="none" w:sz="0" w:space="0" w:color="auto"/>
            <w:bottom w:val="none" w:sz="0" w:space="0" w:color="auto"/>
            <w:right w:val="none" w:sz="0" w:space="0" w:color="auto"/>
          </w:divBdr>
        </w:div>
        <w:div w:id="1046176963">
          <w:marLeft w:val="0"/>
          <w:marRight w:val="0"/>
          <w:marTop w:val="0"/>
          <w:marBottom w:val="0"/>
          <w:divBdr>
            <w:top w:val="none" w:sz="0" w:space="0" w:color="auto"/>
            <w:left w:val="none" w:sz="0" w:space="0" w:color="auto"/>
            <w:bottom w:val="none" w:sz="0" w:space="0" w:color="auto"/>
            <w:right w:val="none" w:sz="0" w:space="0" w:color="auto"/>
          </w:divBdr>
        </w:div>
        <w:div w:id="1089500899">
          <w:marLeft w:val="0"/>
          <w:marRight w:val="0"/>
          <w:marTop w:val="0"/>
          <w:marBottom w:val="0"/>
          <w:divBdr>
            <w:top w:val="none" w:sz="0" w:space="0" w:color="auto"/>
            <w:left w:val="none" w:sz="0" w:space="0" w:color="auto"/>
            <w:bottom w:val="none" w:sz="0" w:space="0" w:color="auto"/>
            <w:right w:val="none" w:sz="0" w:space="0" w:color="auto"/>
          </w:divBdr>
        </w:div>
        <w:div w:id="1768848217">
          <w:marLeft w:val="0"/>
          <w:marRight w:val="0"/>
          <w:marTop w:val="0"/>
          <w:marBottom w:val="0"/>
          <w:divBdr>
            <w:top w:val="none" w:sz="0" w:space="0" w:color="auto"/>
            <w:left w:val="none" w:sz="0" w:space="0" w:color="auto"/>
            <w:bottom w:val="none" w:sz="0" w:space="0" w:color="auto"/>
            <w:right w:val="none" w:sz="0" w:space="0" w:color="auto"/>
          </w:divBdr>
        </w:div>
        <w:div w:id="2045325242">
          <w:marLeft w:val="0"/>
          <w:marRight w:val="0"/>
          <w:marTop w:val="0"/>
          <w:marBottom w:val="0"/>
          <w:divBdr>
            <w:top w:val="none" w:sz="0" w:space="0" w:color="auto"/>
            <w:left w:val="none" w:sz="0" w:space="0" w:color="auto"/>
            <w:bottom w:val="none" w:sz="0" w:space="0" w:color="auto"/>
            <w:right w:val="none" w:sz="0" w:space="0" w:color="auto"/>
          </w:divBdr>
        </w:div>
        <w:div w:id="2052459080">
          <w:marLeft w:val="0"/>
          <w:marRight w:val="0"/>
          <w:marTop w:val="0"/>
          <w:marBottom w:val="0"/>
          <w:divBdr>
            <w:top w:val="none" w:sz="0" w:space="0" w:color="auto"/>
            <w:left w:val="none" w:sz="0" w:space="0" w:color="auto"/>
            <w:bottom w:val="none" w:sz="0" w:space="0" w:color="auto"/>
            <w:right w:val="none" w:sz="0" w:space="0" w:color="auto"/>
          </w:divBdr>
        </w:div>
        <w:div w:id="2097938489">
          <w:marLeft w:val="0"/>
          <w:marRight w:val="0"/>
          <w:marTop w:val="0"/>
          <w:marBottom w:val="0"/>
          <w:divBdr>
            <w:top w:val="none" w:sz="0" w:space="0" w:color="auto"/>
            <w:left w:val="none" w:sz="0" w:space="0" w:color="auto"/>
            <w:bottom w:val="none" w:sz="0" w:space="0" w:color="auto"/>
            <w:right w:val="none" w:sz="0" w:space="0" w:color="auto"/>
          </w:divBdr>
        </w:div>
      </w:divsChild>
    </w:div>
    <w:div w:id="7085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D101-2C43-48FC-9CDD-F1C10218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0</TotalTime>
  <Pages>3</Pages>
  <Words>4864</Words>
  <Characters>2773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Renata Štuikytė</cp:lastModifiedBy>
  <cp:revision>2</cp:revision>
  <cp:lastPrinted>2022-01-18T05:11:00Z</cp:lastPrinted>
  <dcterms:created xsi:type="dcterms:W3CDTF">2022-05-10T12:07:00Z</dcterms:created>
  <dcterms:modified xsi:type="dcterms:W3CDTF">2022-05-10T12:07:00Z</dcterms:modified>
</cp:coreProperties>
</file>