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E6" w:rsidRPr="00767BFE" w:rsidRDefault="00767BFE" w:rsidP="00767BFE">
      <w:pPr>
        <w:jc w:val="right"/>
        <w:rPr>
          <w:b/>
        </w:rPr>
      </w:pPr>
      <w:bookmarkStart w:id="0" w:name="_GoBack"/>
      <w:bookmarkEnd w:id="0"/>
      <w:r>
        <w:rPr>
          <w:b/>
        </w:rPr>
        <w:t>Projektas</w:t>
      </w:r>
    </w:p>
    <w:p w:rsidR="00765471" w:rsidRDefault="004166BA" w:rsidP="00341113">
      <w:pPr>
        <w:jc w:val="center"/>
        <w:rPr>
          <w:b/>
          <w:sz w:val="28"/>
          <w:szCs w:val="28"/>
        </w:rPr>
      </w:pPr>
      <w:r w:rsidRPr="00BA5F64">
        <w:rPr>
          <w:b/>
          <w:sz w:val="28"/>
          <w:szCs w:val="28"/>
        </w:rPr>
        <w:t>PLUNGĖS RAJONO SAVIVALDYBĖS</w:t>
      </w:r>
    </w:p>
    <w:p w:rsidR="004166BA" w:rsidRPr="00BA5F64" w:rsidRDefault="004166BA" w:rsidP="00341113">
      <w:pPr>
        <w:jc w:val="center"/>
        <w:rPr>
          <w:b/>
          <w:sz w:val="28"/>
          <w:szCs w:val="28"/>
        </w:rPr>
      </w:pPr>
      <w:r w:rsidRPr="00BA5F64">
        <w:rPr>
          <w:b/>
          <w:sz w:val="28"/>
          <w:szCs w:val="28"/>
        </w:rPr>
        <w:t>TARYBA</w:t>
      </w:r>
    </w:p>
    <w:p w:rsidR="004166BA" w:rsidRPr="00BA5F64" w:rsidRDefault="004166BA" w:rsidP="00341113">
      <w:pPr>
        <w:jc w:val="center"/>
        <w:rPr>
          <w:b/>
          <w:sz w:val="28"/>
          <w:szCs w:val="28"/>
        </w:rPr>
      </w:pPr>
    </w:p>
    <w:p w:rsidR="004166BA" w:rsidRPr="00906D9C" w:rsidRDefault="004166BA" w:rsidP="00341113">
      <w:pPr>
        <w:jc w:val="center"/>
        <w:rPr>
          <w:b/>
          <w:sz w:val="28"/>
          <w:szCs w:val="28"/>
        </w:rPr>
      </w:pPr>
      <w:r w:rsidRPr="00906D9C">
        <w:rPr>
          <w:b/>
          <w:sz w:val="28"/>
          <w:szCs w:val="28"/>
        </w:rPr>
        <w:t>SPRENDIMAS</w:t>
      </w:r>
    </w:p>
    <w:p w:rsidR="00B84F41" w:rsidRPr="00385FEA" w:rsidRDefault="007523B9" w:rsidP="00341113">
      <w:pPr>
        <w:jc w:val="center"/>
        <w:rPr>
          <w:b/>
          <w:caps/>
          <w:color w:val="000000"/>
          <w:sz w:val="28"/>
          <w:szCs w:val="28"/>
        </w:rPr>
      </w:pPr>
      <w:r w:rsidRPr="00385FEA">
        <w:rPr>
          <w:rStyle w:val="Komentaronuoroda"/>
          <w:b/>
          <w:sz w:val="28"/>
          <w:szCs w:val="28"/>
        </w:rPr>
        <w:t>DĖL</w:t>
      </w:r>
      <w:r w:rsidR="0076059F">
        <w:rPr>
          <w:rStyle w:val="Komentaronuoroda"/>
          <w:b/>
          <w:sz w:val="28"/>
          <w:szCs w:val="28"/>
        </w:rPr>
        <w:t xml:space="preserve"> </w:t>
      </w:r>
      <w:r w:rsidR="006C3C3C" w:rsidRPr="006C3C3C">
        <w:rPr>
          <w:rStyle w:val="Komentaronuoroda"/>
          <w:b/>
          <w:sz w:val="28"/>
          <w:szCs w:val="28"/>
        </w:rPr>
        <w:t xml:space="preserve">PAVEDIMO </w:t>
      </w:r>
      <w:r w:rsidR="006C3C3C">
        <w:rPr>
          <w:rStyle w:val="Komentaronuoroda"/>
          <w:b/>
          <w:sz w:val="28"/>
          <w:szCs w:val="28"/>
        </w:rPr>
        <w:t xml:space="preserve">PLUNGĖS RAJONO SAVIVALDYBĖS ADMINISTRACIJAI </w:t>
      </w:r>
      <w:r w:rsidR="006C3C3C" w:rsidRPr="006C3C3C">
        <w:rPr>
          <w:rStyle w:val="Komentaronuoroda"/>
          <w:b/>
          <w:sz w:val="28"/>
          <w:szCs w:val="28"/>
        </w:rPr>
        <w:t>VYKDYTI CENTRINĖS PERKANČIOSIOS ORGANIZACIJOS FUNKCIJAS</w:t>
      </w:r>
    </w:p>
    <w:p w:rsidR="00FF4150" w:rsidRPr="00385FEA" w:rsidRDefault="00FF4150" w:rsidP="00341113">
      <w:pPr>
        <w:jc w:val="center"/>
      </w:pPr>
    </w:p>
    <w:p w:rsidR="004166BA" w:rsidRDefault="00B63F9B" w:rsidP="00341113">
      <w:pPr>
        <w:jc w:val="center"/>
      </w:pPr>
      <w:r w:rsidRPr="00385FEA">
        <w:t>20</w:t>
      </w:r>
      <w:r w:rsidR="006C3C3C">
        <w:t>22</w:t>
      </w:r>
      <w:r w:rsidR="006E37FD" w:rsidRPr="00385FEA">
        <w:t xml:space="preserve"> </w:t>
      </w:r>
      <w:r w:rsidR="00427E01" w:rsidRPr="00385FEA">
        <w:t>m.</w:t>
      </w:r>
      <w:r w:rsidR="00D615A4" w:rsidRPr="00385FEA">
        <w:t xml:space="preserve"> </w:t>
      </w:r>
      <w:r w:rsidR="006C3C3C">
        <w:t>gegužės</w:t>
      </w:r>
      <w:r w:rsidR="003F7617">
        <w:t xml:space="preserve"> </w:t>
      </w:r>
      <w:r w:rsidR="006C3C3C">
        <w:t>26</w:t>
      </w:r>
      <w:r w:rsidR="00641A9E">
        <w:t xml:space="preserve"> </w:t>
      </w:r>
      <w:r w:rsidR="00427E01" w:rsidRPr="00385FEA">
        <w:t xml:space="preserve">d. </w:t>
      </w:r>
      <w:r w:rsidR="004166BA" w:rsidRPr="00385FEA">
        <w:t>Nr.</w:t>
      </w:r>
      <w:r w:rsidR="005C6702" w:rsidRPr="00385FEA">
        <w:t xml:space="preserve"> </w:t>
      </w:r>
      <w:r w:rsidR="00273C5A" w:rsidRPr="00385FEA">
        <w:t>T1-</w:t>
      </w:r>
    </w:p>
    <w:p w:rsidR="00612564" w:rsidRDefault="004166BA" w:rsidP="00341113">
      <w:pPr>
        <w:jc w:val="center"/>
      </w:pPr>
      <w:r>
        <w:t>Plungė</w:t>
      </w:r>
    </w:p>
    <w:p w:rsidR="00D136D7" w:rsidRDefault="00D136D7" w:rsidP="006A4435">
      <w:pPr>
        <w:jc w:val="center"/>
      </w:pPr>
    </w:p>
    <w:p w:rsidR="006C3C3C" w:rsidRPr="00EF3F0E" w:rsidRDefault="006C3C3C" w:rsidP="00767BFE">
      <w:pPr>
        <w:ind w:firstLine="720"/>
        <w:jc w:val="both"/>
      </w:pPr>
      <w:r w:rsidRPr="00EF3F0E">
        <w:t xml:space="preserve">Vadovaudamasi </w:t>
      </w:r>
      <w:r w:rsidRPr="007522A6">
        <w:t xml:space="preserve">Lietuvos Respublikos vietos savivaldos įstatymo 16 straipsnio 4 dalimi, Lietuvos Respublikos viešųjų pirkimų įstatymo 82 </w:t>
      </w:r>
      <w:r w:rsidRPr="000F776F">
        <w:t xml:space="preserve">straipsnio 6 dalimi, </w:t>
      </w:r>
      <w:r w:rsidRPr="000F776F">
        <w:rPr>
          <w:kern w:val="1"/>
          <w:lang w:eastAsia="ar-SA"/>
        </w:rPr>
        <w:t>Lietuvos Respublikos biudžetinių įstaigų įstatymo 9</w:t>
      </w:r>
      <w:r w:rsidRPr="000F776F">
        <w:rPr>
          <w:kern w:val="1"/>
          <w:vertAlign w:val="superscript"/>
          <w:lang w:eastAsia="ar-SA"/>
        </w:rPr>
        <w:t>1</w:t>
      </w:r>
      <w:r w:rsidRPr="000F776F">
        <w:rPr>
          <w:kern w:val="1"/>
          <w:lang w:eastAsia="ar-SA"/>
        </w:rPr>
        <w:t xml:space="preserve"> straipsnio 1 ir 3 dalimis, Lietuvos Respublikos viešųjų įstaigų įstatymo </w:t>
      </w:r>
      <w:r w:rsidRPr="000F776F">
        <w:t>11</w:t>
      </w:r>
      <w:r w:rsidRPr="000F776F">
        <w:rPr>
          <w:vertAlign w:val="superscript"/>
        </w:rPr>
        <w:t>1</w:t>
      </w:r>
      <w:r w:rsidRPr="000F776F">
        <w:t> straipsnio 1 dalimi ir 2 dalies 2 punktu</w:t>
      </w:r>
      <w:r w:rsidRPr="008E63CF">
        <w:t>,</w:t>
      </w:r>
      <w:r>
        <w:rPr>
          <w:color w:val="FF0000"/>
        </w:rPr>
        <w:t xml:space="preserve"> </w:t>
      </w:r>
      <w:r>
        <w:t>Plungės</w:t>
      </w:r>
      <w:r w:rsidRPr="00EF3F0E">
        <w:t xml:space="preserve"> rajono savivaldybės taryba</w:t>
      </w:r>
      <w:r>
        <w:t xml:space="preserve"> </w:t>
      </w:r>
      <w:r w:rsidRPr="00EF3F0E">
        <w:rPr>
          <w:spacing w:val="50"/>
        </w:rPr>
        <w:t>nusprendži</w:t>
      </w:r>
      <w:r w:rsidRPr="00EF3F0E">
        <w:t>a:</w:t>
      </w:r>
    </w:p>
    <w:p w:rsidR="006C3C3C" w:rsidRPr="000F776F" w:rsidRDefault="006C3C3C" w:rsidP="00767BFE">
      <w:pPr>
        <w:pStyle w:val="Betarp"/>
        <w:ind w:firstLine="720"/>
        <w:jc w:val="both"/>
        <w:rPr>
          <w:rFonts w:ascii="Times New Roman" w:hAnsi="Times New Roman"/>
          <w:sz w:val="24"/>
          <w:szCs w:val="24"/>
        </w:rPr>
      </w:pPr>
      <w:r w:rsidRPr="000F776F">
        <w:rPr>
          <w:rFonts w:ascii="Times New Roman" w:hAnsi="Times New Roman"/>
          <w:kern w:val="1"/>
          <w:sz w:val="24"/>
          <w:szCs w:val="24"/>
          <w:lang w:eastAsia="ar-SA"/>
        </w:rPr>
        <w:t>1. Suteikti teisę</w:t>
      </w:r>
      <w:r w:rsidRPr="000F776F">
        <w:rPr>
          <w:rFonts w:ascii="Times New Roman" w:hAnsi="Times New Roman"/>
          <w:sz w:val="24"/>
          <w:szCs w:val="24"/>
        </w:rPr>
        <w:t xml:space="preserve"> </w:t>
      </w:r>
      <w:r>
        <w:rPr>
          <w:rFonts w:ascii="Times New Roman" w:hAnsi="Times New Roman"/>
          <w:sz w:val="24"/>
          <w:szCs w:val="24"/>
        </w:rPr>
        <w:t xml:space="preserve">Plungės </w:t>
      </w:r>
      <w:r w:rsidRPr="000F776F">
        <w:rPr>
          <w:rFonts w:ascii="Times New Roman" w:hAnsi="Times New Roman"/>
          <w:sz w:val="24"/>
          <w:szCs w:val="24"/>
        </w:rPr>
        <w:t xml:space="preserve">rajono savivaldybės administracijai atlikti centrinės perkančiosios organizacijos (toliau – </w:t>
      </w:r>
      <w:r>
        <w:rPr>
          <w:rFonts w:ascii="Times New Roman" w:hAnsi="Times New Roman"/>
          <w:sz w:val="24"/>
          <w:szCs w:val="24"/>
        </w:rPr>
        <w:t>Plungės</w:t>
      </w:r>
      <w:r w:rsidRPr="000F776F">
        <w:rPr>
          <w:rFonts w:ascii="Times New Roman" w:hAnsi="Times New Roman"/>
          <w:sz w:val="24"/>
          <w:szCs w:val="24"/>
        </w:rPr>
        <w:t xml:space="preserve"> </w:t>
      </w:r>
      <w:r>
        <w:rPr>
          <w:rFonts w:ascii="Times New Roman" w:hAnsi="Times New Roman"/>
          <w:sz w:val="24"/>
          <w:szCs w:val="24"/>
        </w:rPr>
        <w:t xml:space="preserve">rajono </w:t>
      </w:r>
      <w:r w:rsidRPr="000F776F">
        <w:rPr>
          <w:rFonts w:ascii="Times New Roman" w:hAnsi="Times New Roman"/>
          <w:sz w:val="24"/>
          <w:szCs w:val="24"/>
        </w:rPr>
        <w:t xml:space="preserve">CPO) funkcijas.   </w:t>
      </w:r>
    </w:p>
    <w:p w:rsidR="006C3C3C" w:rsidRPr="000F776F" w:rsidRDefault="006C3C3C" w:rsidP="00767BFE">
      <w:pPr>
        <w:pStyle w:val="Betarp"/>
        <w:ind w:firstLine="720"/>
        <w:jc w:val="both"/>
        <w:rPr>
          <w:rFonts w:ascii="Times New Roman" w:hAnsi="Times New Roman"/>
          <w:sz w:val="24"/>
          <w:szCs w:val="24"/>
        </w:rPr>
      </w:pPr>
      <w:r w:rsidRPr="000F776F">
        <w:rPr>
          <w:rFonts w:ascii="Times New Roman" w:hAnsi="Times New Roman"/>
          <w:kern w:val="1"/>
          <w:sz w:val="24"/>
          <w:szCs w:val="24"/>
          <w:lang w:eastAsia="ar-SA"/>
        </w:rPr>
        <w:t xml:space="preserve">2. Pavesti </w:t>
      </w:r>
      <w:r>
        <w:rPr>
          <w:rFonts w:ascii="Times New Roman" w:hAnsi="Times New Roman"/>
          <w:sz w:val="24"/>
          <w:szCs w:val="24"/>
        </w:rPr>
        <w:t xml:space="preserve">Plungės rajono </w:t>
      </w:r>
      <w:r w:rsidRPr="000F776F">
        <w:rPr>
          <w:rFonts w:ascii="Times New Roman" w:hAnsi="Times New Roman"/>
          <w:sz w:val="24"/>
          <w:szCs w:val="24"/>
        </w:rPr>
        <w:t>CPO nuo 2023 m. sausio 1 d. teikti pirkimų veiklos paslaugas</w:t>
      </w:r>
      <w:r>
        <w:rPr>
          <w:rFonts w:ascii="Times New Roman" w:hAnsi="Times New Roman"/>
          <w:sz w:val="24"/>
          <w:szCs w:val="24"/>
        </w:rPr>
        <w:t xml:space="preserve"> Plungės</w:t>
      </w:r>
      <w:r w:rsidRPr="000F776F">
        <w:rPr>
          <w:rFonts w:ascii="Times New Roman" w:hAnsi="Times New Roman"/>
          <w:sz w:val="24"/>
          <w:szCs w:val="24"/>
        </w:rPr>
        <w:t xml:space="preserve"> rajono savivaldybės biudžetinėms įstaigoms ir viešosioms įstaigoms</w:t>
      </w:r>
      <w:r w:rsidR="000E322F">
        <w:rPr>
          <w:rFonts w:ascii="Times New Roman" w:hAnsi="Times New Roman"/>
          <w:sz w:val="24"/>
          <w:szCs w:val="24"/>
        </w:rPr>
        <w:t xml:space="preserve"> </w:t>
      </w:r>
      <w:r w:rsidR="000E322F" w:rsidRPr="000F776F">
        <w:rPr>
          <w:rFonts w:ascii="Times New Roman" w:hAnsi="Times New Roman"/>
          <w:sz w:val="24"/>
          <w:szCs w:val="24"/>
        </w:rPr>
        <w:t>(toliau – Įstaigos)</w:t>
      </w:r>
      <w:r w:rsidRPr="000F776F">
        <w:rPr>
          <w:rFonts w:ascii="Times New Roman" w:hAnsi="Times New Roman"/>
          <w:sz w:val="24"/>
          <w:szCs w:val="24"/>
        </w:rPr>
        <w:t xml:space="preserve">, kurių </w:t>
      </w:r>
      <w:r w:rsidRPr="00681884">
        <w:rPr>
          <w:rFonts w:ascii="Times New Roman" w:hAnsi="Times New Roman"/>
          <w:sz w:val="24"/>
          <w:szCs w:val="24"/>
        </w:rPr>
        <w:t>steigėja</w:t>
      </w:r>
      <w:r>
        <w:rPr>
          <w:rFonts w:ascii="Times New Roman" w:hAnsi="Times New Roman"/>
          <w:sz w:val="24"/>
          <w:szCs w:val="24"/>
        </w:rPr>
        <w:t xml:space="preserve"> </w:t>
      </w:r>
      <w:r w:rsidRPr="000F776F">
        <w:rPr>
          <w:rFonts w:ascii="Times New Roman" w:hAnsi="Times New Roman"/>
          <w:sz w:val="24"/>
          <w:szCs w:val="24"/>
        </w:rPr>
        <w:t xml:space="preserve">yra </w:t>
      </w:r>
      <w:r>
        <w:rPr>
          <w:rFonts w:ascii="Times New Roman" w:hAnsi="Times New Roman"/>
          <w:sz w:val="24"/>
          <w:szCs w:val="24"/>
        </w:rPr>
        <w:t xml:space="preserve">Plungės </w:t>
      </w:r>
      <w:r w:rsidRPr="000F776F">
        <w:rPr>
          <w:rFonts w:ascii="Times New Roman" w:hAnsi="Times New Roman"/>
          <w:sz w:val="24"/>
          <w:szCs w:val="24"/>
        </w:rPr>
        <w:t>rajono savivaldybė.</w:t>
      </w:r>
    </w:p>
    <w:p w:rsidR="006C3C3C" w:rsidRPr="000F776F" w:rsidRDefault="006C3C3C" w:rsidP="00767BFE">
      <w:pPr>
        <w:pStyle w:val="Betarp"/>
        <w:ind w:firstLine="720"/>
        <w:jc w:val="both"/>
        <w:rPr>
          <w:rFonts w:ascii="Times New Roman" w:hAnsi="Times New Roman"/>
          <w:sz w:val="24"/>
          <w:szCs w:val="24"/>
        </w:rPr>
      </w:pPr>
      <w:r w:rsidRPr="000F776F">
        <w:rPr>
          <w:rFonts w:ascii="Times New Roman" w:hAnsi="Times New Roman"/>
          <w:sz w:val="24"/>
          <w:szCs w:val="24"/>
        </w:rPr>
        <w:t xml:space="preserve">3. </w:t>
      </w:r>
      <w:r w:rsidRPr="000F776F">
        <w:rPr>
          <w:rFonts w:ascii="Times New Roman" w:hAnsi="Times New Roman"/>
          <w:kern w:val="1"/>
          <w:sz w:val="24"/>
          <w:szCs w:val="24"/>
          <w:lang w:eastAsia="ar-SA"/>
        </w:rPr>
        <w:t>Pavesti</w:t>
      </w:r>
      <w:r>
        <w:rPr>
          <w:rFonts w:ascii="Times New Roman" w:hAnsi="Times New Roman"/>
          <w:kern w:val="1"/>
          <w:sz w:val="24"/>
          <w:szCs w:val="24"/>
          <w:lang w:eastAsia="ar-SA"/>
        </w:rPr>
        <w:t xml:space="preserve"> </w:t>
      </w:r>
      <w:r>
        <w:rPr>
          <w:rFonts w:ascii="Times New Roman" w:hAnsi="Times New Roman"/>
          <w:sz w:val="24"/>
          <w:szCs w:val="24"/>
        </w:rPr>
        <w:t xml:space="preserve">Plungės </w:t>
      </w:r>
      <w:r w:rsidRPr="000F776F">
        <w:rPr>
          <w:rFonts w:ascii="Times New Roman" w:hAnsi="Times New Roman"/>
          <w:sz w:val="24"/>
          <w:szCs w:val="24"/>
        </w:rPr>
        <w:t xml:space="preserve">rajono savivaldybės administracijos direktoriui </w:t>
      </w:r>
      <w:r w:rsidRPr="000F776F">
        <w:rPr>
          <w:rFonts w:ascii="Times New Roman" w:hAnsi="Times New Roman"/>
          <w:kern w:val="1"/>
          <w:sz w:val="24"/>
          <w:szCs w:val="24"/>
          <w:lang w:eastAsia="ar-SA"/>
        </w:rPr>
        <w:t xml:space="preserve">ir Įstaigų vadovams iki </w:t>
      </w:r>
      <w:r w:rsidRPr="006C3C3C">
        <w:rPr>
          <w:rFonts w:ascii="Times New Roman" w:hAnsi="Times New Roman"/>
          <w:sz w:val="24"/>
          <w:szCs w:val="24"/>
        </w:rPr>
        <w:t>2022 m. gruodžio 15 d</w:t>
      </w:r>
      <w:r w:rsidRPr="000F776F">
        <w:rPr>
          <w:rFonts w:ascii="Times New Roman" w:hAnsi="Times New Roman"/>
          <w:sz w:val="24"/>
          <w:szCs w:val="24"/>
        </w:rPr>
        <w:t xml:space="preserve">. </w:t>
      </w:r>
      <w:r w:rsidRPr="000F776F">
        <w:rPr>
          <w:rFonts w:ascii="Times New Roman" w:hAnsi="Times New Roman"/>
          <w:kern w:val="1"/>
          <w:sz w:val="24"/>
          <w:szCs w:val="24"/>
          <w:lang w:eastAsia="ar-SA"/>
        </w:rPr>
        <w:t xml:space="preserve">atlikti visus veiksmus ir pasirašyti visus dokumentus, reikalingus tam, kad </w:t>
      </w:r>
      <w:r>
        <w:rPr>
          <w:rFonts w:ascii="Times New Roman" w:hAnsi="Times New Roman"/>
          <w:sz w:val="24"/>
          <w:szCs w:val="24"/>
        </w:rPr>
        <w:t>Plungės rajono</w:t>
      </w:r>
      <w:r w:rsidRPr="000F776F">
        <w:rPr>
          <w:rFonts w:ascii="Times New Roman" w:hAnsi="Times New Roman"/>
          <w:sz w:val="24"/>
          <w:szCs w:val="24"/>
        </w:rPr>
        <w:t xml:space="preserve"> CPO galėtų teikti Įstaigoms reikalingų prekių, paslaugų ir darbų pirkimų veiklos paslaugas, o Įstaigos </w:t>
      </w:r>
      <w:r w:rsidR="00F42EEA">
        <w:rPr>
          <w:rFonts w:ascii="Times New Roman" w:hAnsi="Times New Roman"/>
          <w:sz w:val="24"/>
          <w:szCs w:val="24"/>
        </w:rPr>
        <w:t xml:space="preserve">galėtų </w:t>
      </w:r>
      <w:r w:rsidRPr="000F776F">
        <w:rPr>
          <w:rFonts w:ascii="Times New Roman" w:hAnsi="Times New Roman"/>
          <w:sz w:val="24"/>
          <w:szCs w:val="24"/>
        </w:rPr>
        <w:t>įsigyti joms reikalingų prekių, paslaugų ar darbų.</w:t>
      </w:r>
    </w:p>
    <w:p w:rsidR="006C3C3C" w:rsidRPr="002624C8" w:rsidRDefault="006C3C3C" w:rsidP="00767BFE">
      <w:pPr>
        <w:pStyle w:val="Betarp"/>
        <w:ind w:firstLine="720"/>
        <w:jc w:val="both"/>
        <w:rPr>
          <w:rFonts w:ascii="Times New Roman" w:hAnsi="Times New Roman"/>
          <w:sz w:val="24"/>
          <w:szCs w:val="24"/>
        </w:rPr>
      </w:pPr>
      <w:r w:rsidRPr="002624C8">
        <w:rPr>
          <w:rFonts w:ascii="Times New Roman" w:hAnsi="Times New Roman"/>
          <w:sz w:val="24"/>
          <w:szCs w:val="24"/>
        </w:rPr>
        <w:t>4. Įpareigoti Įstaigų vadovus, nepriklausomai nuo to, ar Įstaigos per einamuosius finansinius metus prekėms, paslaugoms ir darbams įsigyti sudaromų sutarčių bendra vertė neviršija 30 000 Eur (trisdešimt tūkstančių eurų) be pridėtinės vertės mokesčio</w:t>
      </w:r>
      <w:r w:rsidR="00F42EEA">
        <w:rPr>
          <w:rFonts w:ascii="Times New Roman" w:hAnsi="Times New Roman"/>
          <w:sz w:val="24"/>
          <w:szCs w:val="24"/>
        </w:rPr>
        <w:t xml:space="preserve"> (toliau </w:t>
      </w:r>
      <w:r w:rsidR="00767BFE">
        <w:rPr>
          <w:rFonts w:ascii="Times New Roman" w:hAnsi="Times New Roman"/>
          <w:sz w:val="24"/>
          <w:szCs w:val="24"/>
        </w:rPr>
        <w:t>–</w:t>
      </w:r>
      <w:r w:rsidR="00F42EEA">
        <w:rPr>
          <w:rFonts w:ascii="Times New Roman" w:hAnsi="Times New Roman"/>
          <w:sz w:val="24"/>
          <w:szCs w:val="24"/>
        </w:rPr>
        <w:t xml:space="preserve"> PVM</w:t>
      </w:r>
      <w:r w:rsidR="00767BFE">
        <w:rPr>
          <w:rFonts w:ascii="Times New Roman" w:hAnsi="Times New Roman"/>
          <w:sz w:val="24"/>
          <w:szCs w:val="24"/>
        </w:rPr>
        <w:t>)</w:t>
      </w:r>
      <w:r w:rsidRPr="002624C8">
        <w:rPr>
          <w:rFonts w:ascii="Times New Roman" w:hAnsi="Times New Roman"/>
          <w:sz w:val="24"/>
          <w:szCs w:val="24"/>
        </w:rPr>
        <w:t xml:space="preserve"> pirkimus, kurių sutarties vertė viršija 15 000 Eur (penkiolika tūkstančių eurų) be </w:t>
      </w:r>
      <w:r w:rsidR="00F42EEA">
        <w:rPr>
          <w:rFonts w:ascii="Times New Roman" w:hAnsi="Times New Roman"/>
          <w:sz w:val="24"/>
          <w:szCs w:val="24"/>
        </w:rPr>
        <w:t>PVM</w:t>
      </w:r>
      <w:r w:rsidRPr="002624C8">
        <w:rPr>
          <w:rFonts w:ascii="Times New Roman" w:hAnsi="Times New Roman"/>
          <w:sz w:val="24"/>
          <w:szCs w:val="24"/>
        </w:rPr>
        <w:t xml:space="preserve">, atlikti </w:t>
      </w:r>
      <w:r w:rsidR="00F42EEA">
        <w:rPr>
          <w:rFonts w:ascii="Times New Roman" w:hAnsi="Times New Roman"/>
          <w:sz w:val="24"/>
          <w:szCs w:val="24"/>
        </w:rPr>
        <w:t xml:space="preserve">pirkimus </w:t>
      </w:r>
      <w:r w:rsidRPr="002624C8">
        <w:rPr>
          <w:rFonts w:ascii="Times New Roman" w:hAnsi="Times New Roman"/>
          <w:sz w:val="24"/>
          <w:szCs w:val="24"/>
        </w:rPr>
        <w:t>Lietuvos Respublikos viešųjų pirkimų įstatymo 82 straipsnio 1 dalyje nurodytu būdu.</w:t>
      </w:r>
    </w:p>
    <w:p w:rsidR="006C3C3C" w:rsidRDefault="006C3C3C" w:rsidP="006A4435">
      <w:pPr>
        <w:jc w:val="center"/>
      </w:pPr>
    </w:p>
    <w:p w:rsidR="006C3C3C" w:rsidRDefault="006C3C3C" w:rsidP="006A4435">
      <w:pPr>
        <w:jc w:val="center"/>
      </w:pPr>
    </w:p>
    <w:p w:rsidR="001372A7" w:rsidRDefault="004166BA" w:rsidP="006A4435">
      <w:pPr>
        <w:tabs>
          <w:tab w:val="left" w:pos="7938"/>
        </w:tabs>
        <w:jc w:val="both"/>
      </w:pPr>
      <w:r>
        <w:t>Savivaldybės meras</w:t>
      </w:r>
      <w:r w:rsidR="006A4435">
        <w:t xml:space="preserve"> </w:t>
      </w:r>
      <w:r w:rsidR="006B7BD6">
        <w:tab/>
      </w:r>
    </w:p>
    <w:p w:rsidR="00F34243" w:rsidRDefault="00F34243" w:rsidP="00800284">
      <w:pPr>
        <w:tabs>
          <w:tab w:val="left" w:pos="7938"/>
        </w:tabs>
        <w:jc w:val="both"/>
      </w:pPr>
    </w:p>
    <w:p w:rsidR="006C3C3C" w:rsidRDefault="006C3C3C" w:rsidP="00800284">
      <w:pPr>
        <w:tabs>
          <w:tab w:val="left" w:pos="7938"/>
        </w:tabs>
        <w:jc w:val="both"/>
      </w:pPr>
    </w:p>
    <w:p w:rsidR="006C3C3C" w:rsidRDefault="006C3C3C" w:rsidP="00800284">
      <w:pPr>
        <w:tabs>
          <w:tab w:val="left" w:pos="7938"/>
        </w:tabs>
        <w:jc w:val="both"/>
      </w:pPr>
    </w:p>
    <w:p w:rsidR="006C3C3C" w:rsidRDefault="006C3C3C" w:rsidP="00800284">
      <w:pPr>
        <w:tabs>
          <w:tab w:val="left" w:pos="7938"/>
        </w:tabs>
        <w:jc w:val="both"/>
      </w:pPr>
    </w:p>
    <w:p w:rsidR="006C3C3C" w:rsidRDefault="006C3C3C" w:rsidP="00800284">
      <w:pPr>
        <w:tabs>
          <w:tab w:val="left" w:pos="7938"/>
        </w:tabs>
        <w:jc w:val="both"/>
      </w:pPr>
    </w:p>
    <w:p w:rsidR="006C3C3C" w:rsidRDefault="006C3C3C" w:rsidP="00800284">
      <w:pPr>
        <w:tabs>
          <w:tab w:val="left" w:pos="7938"/>
        </w:tabs>
        <w:jc w:val="both"/>
      </w:pPr>
    </w:p>
    <w:p w:rsidR="00767BFE" w:rsidRDefault="00767BFE" w:rsidP="00800284">
      <w:pPr>
        <w:tabs>
          <w:tab w:val="left" w:pos="7938"/>
        </w:tabs>
        <w:jc w:val="both"/>
      </w:pPr>
    </w:p>
    <w:p w:rsidR="00767BFE" w:rsidRDefault="00767BFE" w:rsidP="00800284">
      <w:pPr>
        <w:tabs>
          <w:tab w:val="left" w:pos="7938"/>
        </w:tabs>
        <w:jc w:val="both"/>
      </w:pPr>
    </w:p>
    <w:p w:rsidR="00F25F11" w:rsidRDefault="00F25F11" w:rsidP="00F25F11">
      <w:pPr>
        <w:tabs>
          <w:tab w:val="left" w:pos="7938"/>
        </w:tabs>
        <w:jc w:val="both"/>
      </w:pPr>
      <w:r>
        <w:tab/>
      </w:r>
    </w:p>
    <w:p w:rsidR="00F25F11" w:rsidRPr="00EC155D" w:rsidRDefault="00F25F11" w:rsidP="00F25F11">
      <w:pPr>
        <w:widowControl w:val="0"/>
        <w:rPr>
          <w:szCs w:val="20"/>
          <w:lang w:eastAsia="en-US"/>
        </w:rPr>
      </w:pPr>
      <w:r w:rsidRPr="00EC155D">
        <w:rPr>
          <w:szCs w:val="20"/>
          <w:lang w:eastAsia="en-US"/>
        </w:rPr>
        <w:t>SUDERINTA:</w:t>
      </w:r>
    </w:p>
    <w:p w:rsidR="00F25F11" w:rsidRPr="00EC155D" w:rsidRDefault="00F25F11" w:rsidP="00F25F11">
      <w:pPr>
        <w:widowControl w:val="0"/>
        <w:rPr>
          <w:szCs w:val="20"/>
          <w:lang w:eastAsia="en-US"/>
        </w:rPr>
      </w:pPr>
      <w:r w:rsidRPr="00EC155D">
        <w:rPr>
          <w:szCs w:val="20"/>
          <w:lang w:eastAsia="en-US"/>
        </w:rPr>
        <w:t>Admini</w:t>
      </w:r>
      <w:r>
        <w:rPr>
          <w:szCs w:val="20"/>
          <w:lang w:eastAsia="en-US"/>
        </w:rPr>
        <w:t>stracijos direktorius M</w:t>
      </w:r>
      <w:r w:rsidR="000E322F">
        <w:rPr>
          <w:szCs w:val="20"/>
          <w:lang w:eastAsia="en-US"/>
        </w:rPr>
        <w:t>indaugas</w:t>
      </w:r>
      <w:r>
        <w:rPr>
          <w:szCs w:val="20"/>
          <w:lang w:eastAsia="en-US"/>
        </w:rPr>
        <w:t xml:space="preserve"> Kaunas</w:t>
      </w:r>
    </w:p>
    <w:p w:rsidR="00F25F11" w:rsidRPr="00EC155D" w:rsidRDefault="00F42EEA" w:rsidP="00F25F11">
      <w:pPr>
        <w:widowControl w:val="0"/>
        <w:rPr>
          <w:szCs w:val="20"/>
          <w:lang w:eastAsia="en-US"/>
        </w:rPr>
      </w:pPr>
      <w:r>
        <w:rPr>
          <w:szCs w:val="20"/>
          <w:lang w:eastAsia="en-US"/>
        </w:rPr>
        <w:t>Protokolo skyriaus k</w:t>
      </w:r>
      <w:r w:rsidR="003F602C">
        <w:rPr>
          <w:szCs w:val="20"/>
          <w:lang w:eastAsia="en-US"/>
        </w:rPr>
        <w:t>albos tvarkytoja</w:t>
      </w:r>
      <w:r w:rsidR="00136A96">
        <w:rPr>
          <w:szCs w:val="20"/>
          <w:lang w:eastAsia="en-US"/>
        </w:rPr>
        <w:t xml:space="preserve"> </w:t>
      </w:r>
      <w:r w:rsidR="00BD7163">
        <w:rPr>
          <w:szCs w:val="20"/>
          <w:lang w:eastAsia="en-US"/>
        </w:rPr>
        <w:t>S</w:t>
      </w:r>
      <w:r>
        <w:rPr>
          <w:szCs w:val="20"/>
          <w:lang w:eastAsia="en-US"/>
        </w:rPr>
        <w:t>imona</w:t>
      </w:r>
      <w:r w:rsidR="00903A36">
        <w:rPr>
          <w:szCs w:val="20"/>
          <w:lang w:eastAsia="en-US"/>
        </w:rPr>
        <w:t xml:space="preserve"> </w:t>
      </w:r>
      <w:r w:rsidR="00BD7163">
        <w:rPr>
          <w:szCs w:val="20"/>
          <w:lang w:eastAsia="en-US"/>
        </w:rPr>
        <w:t>Grigalauskaitė</w:t>
      </w:r>
    </w:p>
    <w:p w:rsidR="00F25F11" w:rsidRDefault="00F25F11" w:rsidP="00F25F11">
      <w:pPr>
        <w:widowControl w:val="0"/>
        <w:rPr>
          <w:szCs w:val="20"/>
          <w:lang w:eastAsia="en-US"/>
        </w:rPr>
      </w:pPr>
      <w:r w:rsidRPr="00EC155D">
        <w:rPr>
          <w:szCs w:val="20"/>
          <w:lang w:eastAsia="en-US"/>
        </w:rPr>
        <w:t xml:space="preserve">Finansų ir biudžeto skyriaus vedėja </w:t>
      </w:r>
      <w:r w:rsidR="00D15F5C">
        <w:rPr>
          <w:szCs w:val="20"/>
          <w:lang w:eastAsia="en-US"/>
        </w:rPr>
        <w:t>D</w:t>
      </w:r>
      <w:r w:rsidR="00F42EEA">
        <w:rPr>
          <w:szCs w:val="20"/>
          <w:lang w:eastAsia="en-US"/>
        </w:rPr>
        <w:t>aiva</w:t>
      </w:r>
      <w:r w:rsidR="00092EE5">
        <w:rPr>
          <w:szCs w:val="20"/>
          <w:lang w:eastAsia="en-US"/>
        </w:rPr>
        <w:t xml:space="preserve"> </w:t>
      </w:r>
      <w:r w:rsidR="00D15F5C">
        <w:rPr>
          <w:szCs w:val="20"/>
          <w:lang w:eastAsia="en-US"/>
        </w:rPr>
        <w:t>Mažeikienė</w:t>
      </w:r>
    </w:p>
    <w:p w:rsidR="00903A36" w:rsidRDefault="00903A36" w:rsidP="00F25F11">
      <w:pPr>
        <w:widowControl w:val="0"/>
        <w:rPr>
          <w:szCs w:val="20"/>
          <w:lang w:eastAsia="en-US"/>
        </w:rPr>
      </w:pPr>
      <w:r>
        <w:rPr>
          <w:szCs w:val="20"/>
          <w:lang w:eastAsia="en-US"/>
        </w:rPr>
        <w:t>Buhalterinės apskaitos skyriaus vedėjo pavaduotoja L</w:t>
      </w:r>
      <w:r w:rsidR="00F42EEA">
        <w:rPr>
          <w:szCs w:val="20"/>
          <w:lang w:eastAsia="en-US"/>
        </w:rPr>
        <w:t>ina</w:t>
      </w:r>
      <w:r>
        <w:rPr>
          <w:szCs w:val="20"/>
          <w:lang w:eastAsia="en-US"/>
        </w:rPr>
        <w:t xml:space="preserve"> Galdikienė</w:t>
      </w:r>
    </w:p>
    <w:p w:rsidR="00F25F11" w:rsidRDefault="00F25F11" w:rsidP="00F25F11">
      <w:pPr>
        <w:widowControl w:val="0"/>
        <w:rPr>
          <w:szCs w:val="20"/>
          <w:lang w:eastAsia="en-US"/>
        </w:rPr>
      </w:pPr>
      <w:r w:rsidRPr="00E10C4B">
        <w:rPr>
          <w:szCs w:val="20"/>
          <w:lang w:eastAsia="en-US"/>
        </w:rPr>
        <w:t xml:space="preserve">Juridinio ir personalo administravimo skyriaus </w:t>
      </w:r>
      <w:r w:rsidR="00B1594E">
        <w:rPr>
          <w:szCs w:val="20"/>
          <w:lang w:eastAsia="en-US"/>
        </w:rPr>
        <w:t>patarėja</w:t>
      </w:r>
      <w:r w:rsidR="00BB5264">
        <w:rPr>
          <w:szCs w:val="20"/>
          <w:lang w:eastAsia="en-US"/>
        </w:rPr>
        <w:t xml:space="preserve"> D</w:t>
      </w:r>
      <w:r w:rsidR="00F42EEA">
        <w:rPr>
          <w:szCs w:val="20"/>
          <w:lang w:eastAsia="en-US"/>
        </w:rPr>
        <w:t xml:space="preserve">onata </w:t>
      </w:r>
      <w:r w:rsidR="00BB5264">
        <w:rPr>
          <w:szCs w:val="20"/>
          <w:lang w:eastAsia="en-US"/>
        </w:rPr>
        <w:t>Norvaišienė</w:t>
      </w:r>
    </w:p>
    <w:p w:rsidR="000E322F" w:rsidRPr="00E10C4B" w:rsidRDefault="000E322F" w:rsidP="00F25F11">
      <w:pPr>
        <w:widowControl w:val="0"/>
        <w:rPr>
          <w:szCs w:val="20"/>
          <w:lang w:eastAsia="en-US"/>
        </w:rPr>
      </w:pPr>
    </w:p>
    <w:p w:rsidR="00136A96" w:rsidRPr="00E10C4B" w:rsidRDefault="00F25F11" w:rsidP="00136A96">
      <w:pPr>
        <w:widowControl w:val="0"/>
        <w:rPr>
          <w:szCs w:val="20"/>
          <w:lang w:eastAsia="en-US"/>
        </w:rPr>
      </w:pPr>
      <w:r w:rsidRPr="00E10C4B">
        <w:rPr>
          <w:szCs w:val="20"/>
          <w:lang w:eastAsia="en-US"/>
        </w:rPr>
        <w:t xml:space="preserve">Sprendimą rengė </w:t>
      </w:r>
      <w:r w:rsidR="006C3C3C">
        <w:rPr>
          <w:szCs w:val="20"/>
          <w:lang w:eastAsia="en-US"/>
        </w:rPr>
        <w:t>Viešųjų pirkimų skyriaus vedėja</w:t>
      </w:r>
      <w:r w:rsidR="00136A96" w:rsidRPr="00385FEA">
        <w:rPr>
          <w:szCs w:val="20"/>
          <w:lang w:eastAsia="en-US"/>
        </w:rPr>
        <w:t xml:space="preserve"> </w:t>
      </w:r>
      <w:r w:rsidR="006C3C3C">
        <w:rPr>
          <w:szCs w:val="20"/>
          <w:lang w:eastAsia="en-US"/>
        </w:rPr>
        <w:t>J</w:t>
      </w:r>
      <w:r w:rsidR="00F42EEA">
        <w:rPr>
          <w:szCs w:val="20"/>
          <w:lang w:eastAsia="en-US"/>
        </w:rPr>
        <w:t xml:space="preserve">ūratė </w:t>
      </w:r>
      <w:r w:rsidR="006C3C3C">
        <w:rPr>
          <w:szCs w:val="20"/>
          <w:lang w:eastAsia="en-US"/>
        </w:rPr>
        <w:t>Garčinskaitė</w:t>
      </w:r>
    </w:p>
    <w:p w:rsidR="00D15F5C" w:rsidRDefault="00AC07A6" w:rsidP="00F34243">
      <w:pPr>
        <w:jc w:val="center"/>
        <w:rPr>
          <w:b/>
          <w:bCs/>
          <w:szCs w:val="20"/>
          <w:lang w:eastAsia="en-US"/>
        </w:rPr>
      </w:pPr>
      <w:r>
        <w:rPr>
          <w:b/>
          <w:bCs/>
          <w:szCs w:val="20"/>
          <w:lang w:eastAsia="en-US"/>
        </w:rPr>
        <w:lastRenderedPageBreak/>
        <w:t>VIEŠŲJŲ PIRKIMŲ SKYRIUS</w:t>
      </w:r>
    </w:p>
    <w:p w:rsidR="00AC07A6" w:rsidRPr="006975E2" w:rsidRDefault="00AC07A6" w:rsidP="00AC07A6">
      <w:pPr>
        <w:jc w:val="center"/>
        <w:rPr>
          <w:b/>
        </w:rPr>
      </w:pPr>
    </w:p>
    <w:p w:rsidR="00AC07A6" w:rsidRPr="006975E2" w:rsidRDefault="00AC07A6" w:rsidP="00AC07A6">
      <w:pPr>
        <w:jc w:val="center"/>
        <w:rPr>
          <w:b/>
        </w:rPr>
      </w:pPr>
      <w:r w:rsidRPr="006975E2">
        <w:rPr>
          <w:b/>
        </w:rPr>
        <w:t>AIŠKINAMASIS RAŠTAS</w:t>
      </w:r>
    </w:p>
    <w:p w:rsidR="00AC07A6" w:rsidRPr="006975E2" w:rsidRDefault="00AC07A6" w:rsidP="00AC07A6">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AC07A6" w:rsidRPr="006975E2" w:rsidTr="000378F3">
        <w:tc>
          <w:tcPr>
            <w:tcW w:w="9854" w:type="dxa"/>
            <w:shd w:val="clear" w:color="auto" w:fill="auto"/>
          </w:tcPr>
          <w:p w:rsidR="00AC07A6" w:rsidRPr="002356F5" w:rsidRDefault="00AC07A6" w:rsidP="000378F3">
            <w:pPr>
              <w:jc w:val="center"/>
              <w:rPr>
                <w:b/>
                <w:caps/>
              </w:rPr>
            </w:pPr>
            <w:r>
              <w:rPr>
                <w:b/>
                <w:caps/>
              </w:rPr>
              <w:t>„</w:t>
            </w:r>
            <w:r w:rsidRPr="00AC07A6">
              <w:rPr>
                <w:b/>
                <w:caps/>
              </w:rPr>
              <w:t>DĖL PAVEDIMO PLUNGĖS RAJONO SAVIVALDYBĖS ADMINISTRACIJAI VYKDYTI CENTRINĖS PERKANČIOSIOS ORGANIZACIJOS FUNKCIJAS</w:t>
            </w:r>
            <w:r w:rsidRPr="002356F5">
              <w:rPr>
                <w:b/>
                <w:caps/>
              </w:rPr>
              <w:t>“</w:t>
            </w:r>
          </w:p>
          <w:p w:rsidR="00AC07A6" w:rsidRPr="006975E2" w:rsidRDefault="00AC07A6" w:rsidP="000378F3">
            <w:pPr>
              <w:jc w:val="center"/>
              <w:rPr>
                <w:b/>
                <w:caps/>
              </w:rPr>
            </w:pPr>
          </w:p>
        </w:tc>
      </w:tr>
      <w:tr w:rsidR="00AC07A6" w:rsidRPr="002E25C0" w:rsidTr="000378F3">
        <w:tc>
          <w:tcPr>
            <w:tcW w:w="9854" w:type="dxa"/>
            <w:shd w:val="clear" w:color="auto" w:fill="auto"/>
          </w:tcPr>
          <w:p w:rsidR="00AC07A6" w:rsidRDefault="00AC07A6" w:rsidP="00C273DE">
            <w:pPr>
              <w:jc w:val="center"/>
            </w:pPr>
            <w:r>
              <w:t>2022 m. gegužės 9 d.</w:t>
            </w:r>
          </w:p>
          <w:p w:rsidR="00AC07A6" w:rsidRPr="002E25C0" w:rsidRDefault="00AC07A6" w:rsidP="000378F3">
            <w:pPr>
              <w:jc w:val="center"/>
            </w:pPr>
            <w:r w:rsidRPr="002E25C0">
              <w:t>Plungė</w:t>
            </w:r>
          </w:p>
        </w:tc>
      </w:tr>
    </w:tbl>
    <w:p w:rsidR="00AC07A6" w:rsidRDefault="00AC07A6" w:rsidP="00AC07A6"/>
    <w:p w:rsidR="00AC07A6" w:rsidRDefault="00AC07A6" w:rsidP="00767BFE">
      <w:pPr>
        <w:ind w:firstLine="720"/>
        <w:jc w:val="both"/>
        <w:rPr>
          <w:b/>
        </w:rPr>
      </w:pPr>
      <w:r>
        <w:rPr>
          <w:b/>
        </w:rPr>
        <w:t xml:space="preserve">1. </w:t>
      </w:r>
      <w:r w:rsidRPr="009F3DBF">
        <w:rPr>
          <w:b/>
        </w:rPr>
        <w:t>Parengto teisės akto projekto tikslai</w:t>
      </w:r>
      <w:r>
        <w:rPr>
          <w:b/>
        </w:rPr>
        <w:t xml:space="preserve">, problemos esmė. </w:t>
      </w:r>
    </w:p>
    <w:p w:rsidR="00AC07A6" w:rsidRPr="006B7827" w:rsidRDefault="00367763" w:rsidP="00767BFE">
      <w:pPr>
        <w:ind w:firstLine="720"/>
        <w:jc w:val="both"/>
      </w:pPr>
      <w:r w:rsidRPr="006B7827">
        <w:t xml:space="preserve">Parengto teisės akto projekto tikslai – vykdomas Lietuvos Respublikos viešųjų pirkimų įstatyme 86 straipsniu 6 dalimi įtvirtinta nuostata, kad &lt;...sprendimą dėl centrinių perkančiųjų organizacijų steigimo, jų teisinės formos ar teisės atlikti centrinės perkančiosios organizacijos funkcijas perkančiajai organizacijai suteikimo pagal kompetenciją priima Lietuvos Respublikos Vyriausybė ar jos įgaliota (įgaliotos) institucija (institucijos) arba </w:t>
      </w:r>
      <w:r w:rsidR="00F42EEA">
        <w:t>S</w:t>
      </w:r>
      <w:r w:rsidRPr="006B7827">
        <w:t>avivaldybės taryba...&gt;. Sprendimo projektu siekiama Savivaldybės tarybos pritarimo pavesti Plungės rajono savivaldybės administracijai atlikti centrinės perkančiosios organizacijos funkcijas.</w:t>
      </w:r>
    </w:p>
    <w:p w:rsidR="00AC07A6" w:rsidRDefault="00AC07A6" w:rsidP="00767BFE">
      <w:pPr>
        <w:ind w:firstLine="720"/>
        <w:jc w:val="both"/>
        <w:rPr>
          <w:b/>
        </w:rPr>
      </w:pPr>
      <w:r>
        <w:rPr>
          <w:b/>
        </w:rPr>
        <w:t xml:space="preserve">2. </w:t>
      </w:r>
      <w:r w:rsidRPr="00070405">
        <w:rPr>
          <w:b/>
        </w:rPr>
        <w:t>K</w:t>
      </w:r>
      <w:r w:rsidRPr="00A035DD">
        <w:rPr>
          <w:b/>
        </w:rPr>
        <w:t>aip šiuo metu yra sprendžiami projekte aptarti klausimai.</w:t>
      </w:r>
    </w:p>
    <w:p w:rsidR="00AC07A6" w:rsidRPr="006B7827" w:rsidRDefault="00104844" w:rsidP="00767BFE">
      <w:pPr>
        <w:ind w:firstLine="720"/>
        <w:jc w:val="both"/>
      </w:pPr>
      <w:r w:rsidRPr="006B7827">
        <w:t xml:space="preserve">Šiuo metu </w:t>
      </w:r>
      <w:r w:rsidR="006B7827" w:rsidRPr="006B7827">
        <w:t>viešuosius pirkimus atlieka Plungės rajono savivaldybės biudžetinės įstaigos ir viešosios įstaigos</w:t>
      </w:r>
      <w:r w:rsidR="006B7827">
        <w:t xml:space="preserve"> pačios</w:t>
      </w:r>
      <w:r w:rsidR="006B7827" w:rsidRPr="006B7827">
        <w:t>, kurių steigėja yra Plungės rajono savivaldybė</w:t>
      </w:r>
      <w:r w:rsidR="006B7827">
        <w:t>.</w:t>
      </w:r>
    </w:p>
    <w:p w:rsidR="00AC07A6" w:rsidRDefault="00AC07A6" w:rsidP="00767BFE">
      <w:pPr>
        <w:ind w:firstLine="720"/>
        <w:jc w:val="both"/>
        <w:rPr>
          <w:b/>
        </w:rPr>
      </w:pPr>
      <w:r>
        <w:rPr>
          <w:b/>
        </w:rPr>
        <w:t xml:space="preserve">3. </w:t>
      </w:r>
      <w:r w:rsidRPr="00A035DD">
        <w:rPr>
          <w:b/>
        </w:rPr>
        <w:t>Kodėl būtina priimti sprendimą, kokių pozityvių rezultatų laukiama.</w:t>
      </w:r>
    </w:p>
    <w:p w:rsidR="00104844" w:rsidRDefault="00104844" w:rsidP="00767BFE">
      <w:pPr>
        <w:autoSpaceDE w:val="0"/>
        <w:autoSpaceDN w:val="0"/>
        <w:adjustRightInd w:val="0"/>
        <w:ind w:firstLine="720"/>
        <w:jc w:val="both"/>
        <w:rPr>
          <w:iCs/>
        </w:rPr>
      </w:pPr>
      <w:r w:rsidRPr="00181C38">
        <w:rPr>
          <w:iCs/>
        </w:rPr>
        <w:t>2021</w:t>
      </w:r>
      <w:r w:rsidR="00F42EEA">
        <w:rPr>
          <w:iCs/>
        </w:rPr>
        <w:t xml:space="preserve"> m. rugsėjo </w:t>
      </w:r>
      <w:r w:rsidRPr="00181C38">
        <w:rPr>
          <w:iCs/>
        </w:rPr>
        <w:t>30 d. Seimas priėmė Viešųjų pirkimų įstatymo pataisas (LR Viešųjų pirkimų įstatymo Nr. I-1491 2, 8, 17, 19, 22, 25, 27, 31, 35, 46, 51, 52, 55, 57, 58, 82, 86, 91, 92, 93, 94, 95, 96 straipsnių pakeitimo ir įstatymo papildymo 82</w:t>
      </w:r>
      <w:r w:rsidRPr="00181C38">
        <w:rPr>
          <w:iCs/>
          <w:vertAlign w:val="superscript"/>
        </w:rPr>
        <w:t>1</w:t>
      </w:r>
      <w:r w:rsidRPr="00181C38">
        <w:rPr>
          <w:iCs/>
        </w:rPr>
        <w:t xml:space="preserve"> straipsniu įstatymas, 2021 m. rugsėjo 30 d. Nr. XIV-545).</w:t>
      </w:r>
      <w:r>
        <w:rPr>
          <w:iCs/>
        </w:rPr>
        <w:t xml:space="preserve"> </w:t>
      </w:r>
      <w:r w:rsidRPr="00AC2486">
        <w:rPr>
          <w:iCs/>
        </w:rPr>
        <w:t xml:space="preserve">Naujose įstatymo </w:t>
      </w:r>
      <w:r w:rsidR="00BB648F">
        <w:rPr>
          <w:iCs/>
        </w:rPr>
        <w:t>pataisų nuostatuose</w:t>
      </w:r>
      <w:r w:rsidRPr="00AC2486">
        <w:rPr>
          <w:iCs/>
        </w:rPr>
        <w:t xml:space="preserve"> numatyta centralizuoti viešųjų pirkimų procesą ir steigti kompetencijų centrus</w:t>
      </w:r>
      <w:r w:rsidR="00F42EEA">
        <w:rPr>
          <w:iCs/>
        </w:rPr>
        <w:t>,</w:t>
      </w:r>
      <w:r w:rsidRPr="00AC2486">
        <w:rPr>
          <w:iCs/>
        </w:rPr>
        <w:t xml:space="preserve"> kuriant didesnį centrinių perkančiųjų organizacijų tinklą.</w:t>
      </w:r>
    </w:p>
    <w:p w:rsidR="00104844" w:rsidRPr="00AC2486" w:rsidRDefault="00104844" w:rsidP="00767BFE">
      <w:pPr>
        <w:autoSpaceDE w:val="0"/>
        <w:autoSpaceDN w:val="0"/>
        <w:adjustRightInd w:val="0"/>
        <w:ind w:firstLine="720"/>
        <w:jc w:val="both"/>
        <w:rPr>
          <w:iCs/>
        </w:rPr>
      </w:pPr>
      <w:r w:rsidRPr="00AC2486">
        <w:rPr>
          <w:iCs/>
        </w:rPr>
        <w:t xml:space="preserve">Pataisomis reglamentuotos lanksčios centralizavimo galimybės savivaldybėse, įtvirtinant kad </w:t>
      </w:r>
      <w:r w:rsidR="00F42EEA">
        <w:rPr>
          <w:iCs/>
        </w:rPr>
        <w:t>S</w:t>
      </w:r>
      <w:r w:rsidRPr="00AC2486">
        <w:rPr>
          <w:iCs/>
        </w:rPr>
        <w:t>avivaldybės taryba priima sprendimus dėl pirkimų centralizavimo, derindama tris alternatyvas:</w:t>
      </w:r>
    </w:p>
    <w:p w:rsidR="00104844" w:rsidRPr="00AC2486" w:rsidRDefault="00104844" w:rsidP="00767BFE">
      <w:pPr>
        <w:autoSpaceDE w:val="0"/>
        <w:autoSpaceDN w:val="0"/>
        <w:adjustRightInd w:val="0"/>
        <w:ind w:firstLine="720"/>
        <w:jc w:val="both"/>
        <w:rPr>
          <w:iCs/>
        </w:rPr>
      </w:pPr>
      <w:r w:rsidRPr="00AC2486">
        <w:rPr>
          <w:iCs/>
        </w:rPr>
        <w:t xml:space="preserve">1. Steigiant </w:t>
      </w:r>
      <w:r w:rsidR="00F42EEA">
        <w:rPr>
          <w:iCs/>
        </w:rPr>
        <w:t>S</w:t>
      </w:r>
      <w:r w:rsidRPr="00AC2486">
        <w:rPr>
          <w:iCs/>
        </w:rPr>
        <w:t>avivaldybės centrinę perkančiąją organizaciją;</w:t>
      </w:r>
    </w:p>
    <w:p w:rsidR="00104844" w:rsidRPr="00AC2486" w:rsidRDefault="00104844" w:rsidP="00767BFE">
      <w:pPr>
        <w:autoSpaceDE w:val="0"/>
        <w:autoSpaceDN w:val="0"/>
        <w:adjustRightInd w:val="0"/>
        <w:ind w:firstLine="720"/>
        <w:jc w:val="both"/>
        <w:rPr>
          <w:iCs/>
        </w:rPr>
      </w:pPr>
      <w:r w:rsidRPr="00AC2486">
        <w:rPr>
          <w:iCs/>
        </w:rPr>
        <w:t>2. Sukuriant bendrą centrinę perkančiąją organizaciją kelioms savivaldybėms;</w:t>
      </w:r>
    </w:p>
    <w:p w:rsidR="00104844" w:rsidRDefault="00104844" w:rsidP="00767BFE">
      <w:pPr>
        <w:autoSpaceDE w:val="0"/>
        <w:autoSpaceDN w:val="0"/>
        <w:adjustRightInd w:val="0"/>
        <w:ind w:firstLine="720"/>
        <w:jc w:val="both"/>
        <w:rPr>
          <w:iCs/>
        </w:rPr>
      </w:pPr>
      <w:r w:rsidRPr="00AC2486">
        <w:rPr>
          <w:iCs/>
        </w:rPr>
        <w:t>3. Pasirašant centralizuotos pirkimų veiklos paslaugų sutartį su esama centrine perkančiąja organizacija.</w:t>
      </w:r>
    </w:p>
    <w:p w:rsidR="00104844" w:rsidRPr="00AC2486" w:rsidRDefault="00104844" w:rsidP="00767BFE">
      <w:pPr>
        <w:autoSpaceDE w:val="0"/>
        <w:autoSpaceDN w:val="0"/>
        <w:adjustRightInd w:val="0"/>
        <w:ind w:firstLine="720"/>
        <w:jc w:val="both"/>
        <w:rPr>
          <w:iCs/>
        </w:rPr>
      </w:pPr>
      <w:r w:rsidRPr="00F865D1">
        <w:rPr>
          <w:iCs/>
        </w:rPr>
        <w:t>Pirkimų centralizavimas – pirkimų organizavimas, kai konkretus pirkimo vykdytojas atlieka pirkimus ar sudaro pirkimo sutartis kitų pirkimo vykdytojų naudai. Pirkimų centralizavimas apima ne tik pirkimų vykdymą laikantis teisės aktais nustatytų reikalavimų, bet ir pirkimų proceso strategijų sukūrimą, pirkimų proceso valdymo, administravimo ir daug kitų aspektų. Taigi, tai yra gerokai platesnė kategorija, apimanti ne tik viešųjų pirkimų vykdymą, todėl pirkimus centralizuojantis subjektas (atsakingas už centralizavimo vykdymą) turi pirmiausia ieškoti geriausios pirkimų valdymo strategijos ir priimti sprendimus, kurie nėra tiesiogiai susiję su pirkimų vykdymo klausimais.</w:t>
      </w:r>
      <w:r w:rsidR="00667AE9">
        <w:rPr>
          <w:iCs/>
        </w:rPr>
        <w:t xml:space="preserve"> </w:t>
      </w:r>
    </w:p>
    <w:p w:rsidR="00104844" w:rsidRPr="00BE3642" w:rsidRDefault="00104844" w:rsidP="00767BFE">
      <w:pPr>
        <w:autoSpaceDE w:val="0"/>
        <w:autoSpaceDN w:val="0"/>
        <w:adjustRightInd w:val="0"/>
        <w:ind w:firstLine="720"/>
        <w:jc w:val="both"/>
        <w:rPr>
          <w:b/>
          <w:iCs/>
          <w:u w:val="single"/>
        </w:rPr>
      </w:pPr>
      <w:r w:rsidRPr="00BE3642">
        <w:rPr>
          <w:b/>
          <w:iCs/>
          <w:u w:val="single"/>
        </w:rPr>
        <w:t>Pirkti centralizuotai visos perkančiosios organizacijos privalo nuo 2023 m. sausio 1 d.</w:t>
      </w:r>
      <w:r w:rsidR="00667AE9">
        <w:rPr>
          <w:b/>
          <w:iCs/>
          <w:u w:val="single"/>
        </w:rPr>
        <w:t xml:space="preserve"> Siūloma alternatyva - s</w:t>
      </w:r>
      <w:r w:rsidR="00667AE9" w:rsidRPr="00667AE9">
        <w:rPr>
          <w:b/>
          <w:iCs/>
          <w:u w:val="single"/>
        </w:rPr>
        <w:t xml:space="preserve">teigiant </w:t>
      </w:r>
      <w:r w:rsidR="00236588">
        <w:rPr>
          <w:b/>
          <w:iCs/>
          <w:u w:val="single"/>
        </w:rPr>
        <w:t>S</w:t>
      </w:r>
      <w:r w:rsidR="00667AE9" w:rsidRPr="00667AE9">
        <w:rPr>
          <w:b/>
          <w:iCs/>
          <w:u w:val="single"/>
        </w:rPr>
        <w:t>avivaldybės centrinę perkančiąją organizaciją</w:t>
      </w:r>
      <w:r w:rsidR="00667AE9">
        <w:rPr>
          <w:b/>
          <w:iCs/>
          <w:u w:val="single"/>
        </w:rPr>
        <w:t>, t.</w:t>
      </w:r>
      <w:r w:rsidR="00236588">
        <w:rPr>
          <w:b/>
          <w:iCs/>
          <w:u w:val="single"/>
        </w:rPr>
        <w:t xml:space="preserve"> </w:t>
      </w:r>
      <w:r w:rsidR="00667AE9">
        <w:rPr>
          <w:b/>
          <w:iCs/>
          <w:u w:val="single"/>
        </w:rPr>
        <w:t>y. s</w:t>
      </w:r>
      <w:r w:rsidR="00667AE9" w:rsidRPr="00667AE9">
        <w:rPr>
          <w:b/>
          <w:iCs/>
          <w:u w:val="single"/>
        </w:rPr>
        <w:t xml:space="preserve">uteikti teisę Plungės rajono savivaldybės administracijai atlikti centrinės perkančiosios organizacijos (toliau </w:t>
      </w:r>
      <w:r w:rsidR="00667AE9">
        <w:rPr>
          <w:b/>
          <w:iCs/>
          <w:u w:val="single"/>
        </w:rPr>
        <w:t>– Plungės rajono CPO) funkcijas ir</w:t>
      </w:r>
      <w:r w:rsidR="00667AE9" w:rsidRPr="00667AE9">
        <w:rPr>
          <w:b/>
          <w:iCs/>
          <w:u w:val="single"/>
        </w:rPr>
        <w:t xml:space="preserve"> </w:t>
      </w:r>
      <w:r w:rsidR="00667AE9">
        <w:rPr>
          <w:b/>
          <w:iCs/>
          <w:u w:val="single"/>
        </w:rPr>
        <w:t>p</w:t>
      </w:r>
      <w:r w:rsidR="00667AE9" w:rsidRPr="00667AE9">
        <w:rPr>
          <w:b/>
          <w:iCs/>
          <w:u w:val="single"/>
        </w:rPr>
        <w:t>avesti Plungės rajono CPO nuo 2023 m. sausio 1 d. teikti pirkimų veiklos paslaugas Plungės rajono savivaldybės biudžetinėms įstaigoms ir viešosioms įstaigoms</w:t>
      </w:r>
      <w:r w:rsidR="00236588">
        <w:rPr>
          <w:b/>
          <w:iCs/>
          <w:u w:val="single"/>
        </w:rPr>
        <w:t xml:space="preserve"> </w:t>
      </w:r>
      <w:r w:rsidR="00236588" w:rsidRPr="00667AE9">
        <w:rPr>
          <w:b/>
          <w:iCs/>
          <w:u w:val="single"/>
        </w:rPr>
        <w:t>(toliau – Įstaigos)</w:t>
      </w:r>
      <w:r w:rsidR="00667AE9" w:rsidRPr="00667AE9">
        <w:rPr>
          <w:b/>
          <w:iCs/>
          <w:u w:val="single"/>
        </w:rPr>
        <w:t>, kurių steigėja yra Plungės rajono savivaldybė</w:t>
      </w:r>
      <w:r w:rsidR="00236588">
        <w:rPr>
          <w:b/>
          <w:iCs/>
          <w:u w:val="single"/>
        </w:rPr>
        <w:t>.</w:t>
      </w:r>
      <w:r w:rsidR="00667AE9" w:rsidRPr="00667AE9">
        <w:rPr>
          <w:b/>
          <w:iCs/>
          <w:u w:val="single"/>
        </w:rPr>
        <w:t xml:space="preserve"> </w:t>
      </w:r>
    </w:p>
    <w:p w:rsidR="00104844" w:rsidRDefault="00104844" w:rsidP="00767BFE">
      <w:pPr>
        <w:autoSpaceDE w:val="0"/>
        <w:autoSpaceDN w:val="0"/>
        <w:adjustRightInd w:val="0"/>
        <w:ind w:firstLine="720"/>
        <w:jc w:val="both"/>
        <w:rPr>
          <w:iCs/>
        </w:rPr>
      </w:pPr>
      <w:r w:rsidRPr="00BE3642">
        <w:rPr>
          <w:iCs/>
        </w:rPr>
        <w:t>Pagal naujas įstatymo nuostatas, kiekviena savivaldybė turės užtikrinti, jog jų kontroliuojamos organizacijos pirkimus, kurių sutarties vertė viršija 15 000 eurų be PVM, atliktų per centrinę perkančiąją organizaciją.</w:t>
      </w:r>
    </w:p>
    <w:p w:rsidR="00104844" w:rsidRDefault="00104844" w:rsidP="00767BFE">
      <w:pPr>
        <w:autoSpaceDE w:val="0"/>
        <w:autoSpaceDN w:val="0"/>
        <w:adjustRightInd w:val="0"/>
        <w:ind w:firstLine="720"/>
        <w:jc w:val="both"/>
        <w:rPr>
          <w:iCs/>
        </w:rPr>
      </w:pPr>
      <w:r w:rsidRPr="00BE3642">
        <w:rPr>
          <w:iCs/>
        </w:rPr>
        <w:lastRenderedPageBreak/>
        <w:t xml:space="preserve">Minėtos pataisos netaikomos Perkančiosioms organizacijoms, kurių per einamuosius finansinius metus prekėms, paslaugoms ir darbams įsigyti sudaromų sutarčių bendra vertė neviršija 30 000 Eur (trisdešimt tūkstančių eurų) be </w:t>
      </w:r>
      <w:r w:rsidR="00236588">
        <w:rPr>
          <w:iCs/>
        </w:rPr>
        <w:t>PVM</w:t>
      </w:r>
      <w:r w:rsidRPr="00BE3642">
        <w:rPr>
          <w:iCs/>
        </w:rPr>
        <w:t>, atliekant šiuos pirkimus, šio įstatymo reikalavimai, išskyrus šio įstatymo 17 ir 96 straipsnius, netaikomi.</w:t>
      </w:r>
      <w:r>
        <w:rPr>
          <w:iCs/>
        </w:rPr>
        <w:t xml:space="preserve"> Tačiau a</w:t>
      </w:r>
      <w:r w:rsidRPr="00BE3642">
        <w:rPr>
          <w:iCs/>
        </w:rPr>
        <w:t xml:space="preserve">tlikus galimybių studiją bei išanalizavus Savivaldybės pavaldume 38 įstaigas pagal pačių </w:t>
      </w:r>
      <w:r w:rsidR="00236588">
        <w:rPr>
          <w:iCs/>
        </w:rPr>
        <w:t>Į</w:t>
      </w:r>
      <w:r w:rsidRPr="00BE3642">
        <w:rPr>
          <w:iCs/>
        </w:rPr>
        <w:t xml:space="preserve">staigų pateiktus duomenis, kurios vykdo savarankiškai viešuosius pirkimus, nustatyta: 11 </w:t>
      </w:r>
      <w:r w:rsidR="00236588">
        <w:rPr>
          <w:iCs/>
        </w:rPr>
        <w:t>Į</w:t>
      </w:r>
      <w:r w:rsidRPr="00BE3642">
        <w:rPr>
          <w:iCs/>
        </w:rPr>
        <w:t xml:space="preserve">staigų pateikė duomenis, pagal kuriuos nustatyta, kad jos neviršija 30 000 Eur (trisdešimt tūkstančių eurų) be </w:t>
      </w:r>
      <w:r>
        <w:rPr>
          <w:iCs/>
        </w:rPr>
        <w:t>PVM</w:t>
      </w:r>
      <w:r w:rsidRPr="00BE3642">
        <w:rPr>
          <w:iCs/>
        </w:rPr>
        <w:t xml:space="preserve"> ribos. Tačiau įvertinus tai, kad duomenys galėjo būti pateikti netikslūs, bei atsižvelgus į kainų augimą (tyrimas atliktas pagal 2019-2020 metų duomenis), galimai dauguma įstaigų viršys 30 000 Eur (trisdešimt tūkstančių eurų) be </w:t>
      </w:r>
      <w:r>
        <w:rPr>
          <w:iCs/>
        </w:rPr>
        <w:t>PVM</w:t>
      </w:r>
      <w:r w:rsidRPr="00BE3642">
        <w:rPr>
          <w:iCs/>
        </w:rPr>
        <w:t xml:space="preserve"> ribą jau 2022 metais.</w:t>
      </w:r>
      <w:r>
        <w:rPr>
          <w:iCs/>
        </w:rPr>
        <w:t xml:space="preserve"> Tarybos sprendimo projektu siekiama įtvirtinti nuostatą, kad </w:t>
      </w:r>
      <w:r w:rsidRPr="00BE3642">
        <w:rPr>
          <w:iCs/>
        </w:rPr>
        <w:t xml:space="preserve">nepriklausomai nuo to, ar Įstaigos per einamuosius finansinius metus prekėms, paslaugoms ir darbams įsigyti sudaromų sutarčių bendra vertė neviršija 30 000 Eur (trisdešimt tūkstančių eurų) be </w:t>
      </w:r>
      <w:r>
        <w:rPr>
          <w:iCs/>
        </w:rPr>
        <w:t>PVM</w:t>
      </w:r>
      <w:r w:rsidRPr="00BE3642">
        <w:rPr>
          <w:iCs/>
        </w:rPr>
        <w:t xml:space="preserve">, pirkimus, kurių sutarties vertė viršija 15 000 Eur (penkiolika tūkstančių eurų) be pridėtinės vertės mokesčio, </w:t>
      </w:r>
      <w:r w:rsidR="00236588">
        <w:rPr>
          <w:iCs/>
        </w:rPr>
        <w:t xml:space="preserve">pirkimus </w:t>
      </w:r>
      <w:r w:rsidRPr="00BE3642">
        <w:rPr>
          <w:iCs/>
        </w:rPr>
        <w:t>atlikti Lietuvos Respublikos viešųjų pirkimų įstatymo 82 st</w:t>
      </w:r>
      <w:r>
        <w:rPr>
          <w:iCs/>
        </w:rPr>
        <w:t>raipsnio 1 dalyje nurodytu būdu, t.</w:t>
      </w:r>
      <w:r w:rsidR="00236588">
        <w:rPr>
          <w:iCs/>
        </w:rPr>
        <w:t xml:space="preserve"> </w:t>
      </w:r>
      <w:r>
        <w:rPr>
          <w:iCs/>
        </w:rPr>
        <w:t xml:space="preserve">y. per Plungės rajono CPO. </w:t>
      </w:r>
    </w:p>
    <w:p w:rsidR="00104844" w:rsidRPr="00F865D1" w:rsidRDefault="00104844" w:rsidP="00767BFE">
      <w:pPr>
        <w:autoSpaceDE w:val="0"/>
        <w:autoSpaceDN w:val="0"/>
        <w:adjustRightInd w:val="0"/>
        <w:ind w:firstLine="720"/>
        <w:jc w:val="both"/>
        <w:rPr>
          <w:b/>
          <w:iCs/>
          <w:u w:val="single"/>
        </w:rPr>
      </w:pPr>
      <w:r w:rsidRPr="00F865D1">
        <w:rPr>
          <w:b/>
          <w:iCs/>
          <w:u w:val="single"/>
        </w:rPr>
        <w:t xml:space="preserve">Centralizavimo </w:t>
      </w:r>
      <w:r>
        <w:rPr>
          <w:b/>
          <w:iCs/>
          <w:u w:val="single"/>
        </w:rPr>
        <w:t xml:space="preserve">proceso laukiami </w:t>
      </w:r>
      <w:r w:rsidRPr="00F865D1">
        <w:rPr>
          <w:b/>
          <w:iCs/>
          <w:u w:val="single"/>
        </w:rPr>
        <w:t>iššūkiai:</w:t>
      </w:r>
    </w:p>
    <w:p w:rsidR="00104844" w:rsidRDefault="00104844" w:rsidP="00767BFE">
      <w:pPr>
        <w:numPr>
          <w:ilvl w:val="0"/>
          <w:numId w:val="19"/>
        </w:numPr>
        <w:autoSpaceDE w:val="0"/>
        <w:autoSpaceDN w:val="0"/>
        <w:adjustRightInd w:val="0"/>
        <w:ind w:left="0" w:firstLine="720"/>
        <w:jc w:val="both"/>
        <w:rPr>
          <w:iCs/>
        </w:rPr>
      </w:pPr>
      <w:r w:rsidRPr="00354F73">
        <w:rPr>
          <w:b/>
          <w:iCs/>
        </w:rPr>
        <w:t>Sunkumai, kylantys bendradarbiaujant CPO ir jos klientams</w:t>
      </w:r>
      <w:r>
        <w:rPr>
          <w:iCs/>
        </w:rPr>
        <w:t xml:space="preserve"> (</w:t>
      </w:r>
      <w:r w:rsidR="00236588">
        <w:rPr>
          <w:iCs/>
        </w:rPr>
        <w:t>p</w:t>
      </w:r>
      <w:r w:rsidRPr="00F865D1">
        <w:rPr>
          <w:iCs/>
        </w:rPr>
        <w:t>asitikėjimo vienas kitu trūkumas (pavyzdžiui, pirkimo vykdytojas CPO neteikia informacijos apie savo pirkimų poreikį arba teikia ją atmestinai</w:t>
      </w:r>
      <w:r>
        <w:rPr>
          <w:iCs/>
        </w:rPr>
        <w:t xml:space="preserve">; </w:t>
      </w:r>
      <w:r w:rsidRPr="00F865D1">
        <w:rPr>
          <w:iCs/>
        </w:rPr>
        <w:t>bendrų tikslų nebuvimas (pavyzdžiui, CPO siekia standartizuoti procesą duomenis apie poreikį prašydama teikti konkrečia forma, tačiau pirkimo vykdytojas teikia pagal savo įprastai naudojamas formas)</w:t>
      </w:r>
      <w:r>
        <w:rPr>
          <w:iCs/>
        </w:rPr>
        <w:t xml:space="preserve"> ir t.</w:t>
      </w:r>
      <w:r w:rsidR="00236588">
        <w:rPr>
          <w:iCs/>
        </w:rPr>
        <w:t xml:space="preserve"> </w:t>
      </w:r>
      <w:r>
        <w:rPr>
          <w:iCs/>
        </w:rPr>
        <w:t>t.);</w:t>
      </w:r>
    </w:p>
    <w:p w:rsidR="00104844" w:rsidRDefault="00104844" w:rsidP="00767BFE">
      <w:pPr>
        <w:numPr>
          <w:ilvl w:val="0"/>
          <w:numId w:val="19"/>
        </w:numPr>
        <w:autoSpaceDE w:val="0"/>
        <w:autoSpaceDN w:val="0"/>
        <w:adjustRightInd w:val="0"/>
        <w:ind w:left="0" w:firstLine="720"/>
        <w:jc w:val="both"/>
        <w:rPr>
          <w:iCs/>
        </w:rPr>
      </w:pPr>
      <w:r w:rsidRPr="00354F73">
        <w:rPr>
          <w:b/>
          <w:iCs/>
        </w:rPr>
        <w:t>Sunkumai pirkimo procese</w:t>
      </w:r>
      <w:r>
        <w:rPr>
          <w:iCs/>
        </w:rPr>
        <w:t xml:space="preserve"> (</w:t>
      </w:r>
      <w:r w:rsidRPr="00F865D1">
        <w:rPr>
          <w:iCs/>
        </w:rPr>
        <w:t>sutarties ir techninių specifikacijų suderinamumo problemos (pavyzdžiui, tais atvejais, kai techninė specifikacija rengiama pirkimo vykdytojo, o standartinė sutartis – CPO</w:t>
      </w:r>
      <w:r>
        <w:rPr>
          <w:iCs/>
        </w:rPr>
        <w:t xml:space="preserve">; </w:t>
      </w:r>
      <w:r w:rsidRPr="00F865D1">
        <w:rPr>
          <w:iCs/>
        </w:rPr>
        <w:t>nėra standartizuoto pirkimų proceso (nenaudojami standartizuoti dokumentai ir šablonai, nėra reglamentuota, kokia tvarka vykdomi pirkimai, nenustatytos atsakomybės specialistams</w:t>
      </w:r>
      <w:r>
        <w:rPr>
          <w:iCs/>
        </w:rPr>
        <w:t xml:space="preserve">; </w:t>
      </w:r>
      <w:r w:rsidRPr="00F865D1">
        <w:rPr>
          <w:iCs/>
        </w:rPr>
        <w:t>nepakankami ir nepatikimi duomenys (sutarčių vykdymo duomenys, duomenys apie išlaidas) ir dėl to kylantys sunkumai išsiaiškinant pirkimo vykdytojų poreikius ir kitą svarbią informaciją</w:t>
      </w:r>
      <w:r>
        <w:rPr>
          <w:iCs/>
        </w:rPr>
        <w:t>);</w:t>
      </w:r>
    </w:p>
    <w:p w:rsidR="00104844" w:rsidRDefault="00104844" w:rsidP="00767BFE">
      <w:pPr>
        <w:numPr>
          <w:ilvl w:val="0"/>
          <w:numId w:val="19"/>
        </w:numPr>
        <w:autoSpaceDE w:val="0"/>
        <w:autoSpaceDN w:val="0"/>
        <w:adjustRightInd w:val="0"/>
        <w:ind w:left="0" w:firstLine="720"/>
        <w:jc w:val="both"/>
        <w:rPr>
          <w:iCs/>
        </w:rPr>
      </w:pPr>
      <w:r w:rsidRPr="00354F73">
        <w:rPr>
          <w:b/>
          <w:iCs/>
        </w:rPr>
        <w:t>Pirkimo vykdytojų vidinės tvarkos ypatumai</w:t>
      </w:r>
      <w:r>
        <w:rPr>
          <w:iCs/>
        </w:rPr>
        <w:t xml:space="preserve"> (</w:t>
      </w:r>
      <w:r w:rsidRPr="00F865D1">
        <w:rPr>
          <w:iCs/>
        </w:rPr>
        <w:t>individualių pirkimų vykdytojų pirkimų vykdymo procesai ir įpročiai, kurių nenorima keisti</w:t>
      </w:r>
      <w:r>
        <w:rPr>
          <w:iCs/>
        </w:rPr>
        <w:t xml:space="preserve">; </w:t>
      </w:r>
      <w:r w:rsidRPr="00F865D1">
        <w:rPr>
          <w:iCs/>
        </w:rPr>
        <w:t>pirkimų specialistų priešinimasis dėl centralizuotų pirkimų vykdymo, jei nėra paaiškinami bendro centralizavimo proceso tikslai (ar nesusitariama dėl jų) ir kuriama pridėtinė vertė visiems proceso dalyviams</w:t>
      </w:r>
      <w:r>
        <w:rPr>
          <w:iCs/>
        </w:rPr>
        <w:t>).</w:t>
      </w:r>
    </w:p>
    <w:p w:rsidR="00104844" w:rsidRPr="00354F73" w:rsidRDefault="00104844" w:rsidP="00767BFE">
      <w:pPr>
        <w:autoSpaceDE w:val="0"/>
        <w:autoSpaceDN w:val="0"/>
        <w:adjustRightInd w:val="0"/>
        <w:ind w:firstLine="720"/>
        <w:jc w:val="both"/>
        <w:rPr>
          <w:b/>
          <w:iCs/>
          <w:u w:val="single"/>
        </w:rPr>
      </w:pPr>
      <w:r w:rsidRPr="00354F73">
        <w:rPr>
          <w:b/>
          <w:iCs/>
          <w:u w:val="single"/>
        </w:rPr>
        <w:t>Centralizavimo privalumai:</w:t>
      </w:r>
    </w:p>
    <w:p w:rsidR="00104844" w:rsidRPr="00354F73" w:rsidRDefault="00104844" w:rsidP="00767BFE">
      <w:pPr>
        <w:autoSpaceDE w:val="0"/>
        <w:autoSpaceDN w:val="0"/>
        <w:adjustRightInd w:val="0"/>
        <w:ind w:firstLine="720"/>
        <w:jc w:val="both"/>
        <w:rPr>
          <w:b/>
          <w:iCs/>
        </w:rPr>
      </w:pPr>
      <w:r w:rsidRPr="00354F73">
        <w:rPr>
          <w:iCs/>
        </w:rPr>
        <w:t>Dažnai manoma, kad masto ekonomiją vykdant centralizuotus pirkimus lemia tik gaunami sutaupymai ir/ar kokybės pagerėjimas. Tačiau pirkimų centralizavimas neturi būti siejamas vien tik su atskirų klientų poreikių sujungimu į vieną didelį pirkimą taip siekiant masto ekonomijos. Profesionalumas bei specifinių žinių centralizavimas vykdant pirkimus yra ne mažiau svarbus.</w:t>
      </w:r>
      <w:r>
        <w:rPr>
          <w:iCs/>
        </w:rPr>
        <w:t xml:space="preserve"> Plungės rajono savivaldybės atveju</w:t>
      </w:r>
      <w:r w:rsidR="00236588">
        <w:rPr>
          <w:iCs/>
        </w:rPr>
        <w:t>,</w:t>
      </w:r>
      <w:r>
        <w:rPr>
          <w:iCs/>
        </w:rPr>
        <w:t xml:space="preserve"> p</w:t>
      </w:r>
      <w:r w:rsidRPr="00354F73">
        <w:rPr>
          <w:iCs/>
        </w:rPr>
        <w:t>avyzdžiui</w:t>
      </w:r>
      <w:r w:rsidR="00236588">
        <w:rPr>
          <w:iCs/>
        </w:rPr>
        <w:t>,</w:t>
      </w:r>
      <w:r>
        <w:rPr>
          <w:iCs/>
        </w:rPr>
        <w:t xml:space="preserve"> </w:t>
      </w:r>
      <w:r w:rsidRPr="00354F73">
        <w:rPr>
          <w:iCs/>
        </w:rPr>
        <w:t xml:space="preserve">rentgeno aparato įsigijimas nėra dažnai pasikartojantis pirkinys, o pastato rekonstrukcijos darbų pirkimai itin skiriasi dėl rekonstruojamo pastato ypatumų, CPO gali tekti vykdyti vieną pirkimą pagal kiekvieno konkretaus kliento poreikius. </w:t>
      </w:r>
      <w:r w:rsidRPr="00354F73">
        <w:rPr>
          <w:b/>
          <w:iCs/>
        </w:rPr>
        <w:t xml:space="preserve">Taigi, tokiu atveju negalima tikėtis lėšų sutaupymo dėl masto ekonomijos, tačiau šiuo atveju būtų centralizuojamas ne poreikis, o pirkimo vykdymo kompetencija, nes dešimties skirtingų pastatų rekonstrukcijos darbus jau pirkusi CPO turi tikrai didesnę kompetenciją tokiems darbams įsigyti, negu CPO klientas, kuris tokių darbų dar niekada nepirko. Vadinasi, šiuo atveju </w:t>
      </w:r>
      <w:r w:rsidR="006B7827">
        <w:rPr>
          <w:b/>
          <w:iCs/>
        </w:rPr>
        <w:t>bus</w:t>
      </w:r>
      <w:r w:rsidRPr="00354F73">
        <w:rPr>
          <w:b/>
          <w:iCs/>
        </w:rPr>
        <w:t xml:space="preserve"> sutaupomi pirkimo vykdytojų specialistų laiko resursai, kurie gali būti skiriami kitoms funkcijoms atlikti.</w:t>
      </w:r>
    </w:p>
    <w:p w:rsidR="00104844" w:rsidRDefault="00104844" w:rsidP="00767BFE">
      <w:pPr>
        <w:autoSpaceDE w:val="0"/>
        <w:autoSpaceDN w:val="0"/>
        <w:adjustRightInd w:val="0"/>
        <w:ind w:firstLine="720"/>
        <w:jc w:val="both"/>
        <w:rPr>
          <w:iCs/>
        </w:rPr>
      </w:pPr>
      <w:r w:rsidRPr="00A9268F">
        <w:rPr>
          <w:b/>
          <w:iCs/>
        </w:rPr>
        <w:t>Net ir tais atvejais, kai sutaupymai dėl masto ekonomijos yra maži arba apskritai neįmanomi, pirkimų centralizavimas leidžia pasiekti ekonomiją proceso administravimo prasme.</w:t>
      </w:r>
      <w:r w:rsidRPr="001B36B7">
        <w:rPr>
          <w:iCs/>
        </w:rPr>
        <w:t xml:space="preserve"> Pirkimo vykdytojas net pats neturėdamas reikiamo personalo pirkimams vykdyti, gali įsigyti reikiamą pirkimo objektą bei sumažinti jo darbuotojams (ypač jei jų kasdienės pareigos nėra susijusios su pirkimų vykdymu) tenkančias darbų apimtis. Vos vieno centralizuotai atlikto pirkimo vykdymas, kai keli pirkimo vykdytojai turi vienodą poreikį, gali sumažinti neefektyvų pirkimų </w:t>
      </w:r>
      <w:r w:rsidRPr="001B36B7">
        <w:rPr>
          <w:iCs/>
        </w:rPr>
        <w:lastRenderedPageBreak/>
        <w:t>specialistų darbų dubliavimą. Sutarties vykdymo išlaidos pirkimo vykdytojams ir tiekėjams sumažinamos net tuo atveju, jei pirkimo vykdytojai pirkimo procesą ir vykdo kiekvienas atskirai, tačiau naudoja tokius pačius (ar labai panašius) pirkimo dokumentus.</w:t>
      </w:r>
    </w:p>
    <w:p w:rsidR="006B7827" w:rsidRDefault="006B7827" w:rsidP="00767BFE">
      <w:pPr>
        <w:autoSpaceDE w:val="0"/>
        <w:autoSpaceDN w:val="0"/>
        <w:adjustRightInd w:val="0"/>
        <w:ind w:firstLine="720"/>
        <w:jc w:val="both"/>
        <w:rPr>
          <w:iCs/>
        </w:rPr>
      </w:pPr>
      <w:r>
        <w:rPr>
          <w:iCs/>
        </w:rPr>
        <w:t>Išvadoje galima teigti, kad p</w:t>
      </w:r>
      <w:r w:rsidRPr="006B7827">
        <w:rPr>
          <w:iCs/>
        </w:rPr>
        <w:t>atvirtinus Plungės rajono savivaldybės tarybos sprendimą, bus suteikta teisė Plungės rajono savivaldybės administracijai atlikti Plungės rajono CPO funkcijas bei vykdomos Lietuvos Respublikos viešųjų pirkimų įstatyme įtvirtintos imperatyvios nuostatos. Pirkimų centralizavimas leis pasiekti ekonomijos proceso administravimo prasme. Pirkimų vykdytojams nebereikės sudaryti viešųjų pirkimų komisijų bei taip bus sutaupomi pirkimo vykdytojų specialistų laiko resursai, kurie gali būti skiriami kitoms funkcijoms atlikti. Pirkimo vykdytojas, atlikdamas pirkimus per Plungės rajono CPO, net pats neturėdamas reikiamo personalo pirkimams vykdyti, galės įsigyti reikiamą pirkimo objektą bei sumažinti jo darbuotojams (ypač jei jų kasdienės pareigos nėra susijusios su pirkimų vykdymu) tenkančias darbų apimtis.</w:t>
      </w:r>
    </w:p>
    <w:p w:rsidR="00AC07A6" w:rsidRDefault="00AC07A6" w:rsidP="00767BFE">
      <w:pPr>
        <w:ind w:firstLine="720"/>
        <w:jc w:val="both"/>
        <w:rPr>
          <w:b/>
        </w:rPr>
      </w:pPr>
      <w:r>
        <w:rPr>
          <w:b/>
        </w:rPr>
        <w:t xml:space="preserve">4. </w:t>
      </w:r>
      <w:r w:rsidRPr="00637545">
        <w:rPr>
          <w:b/>
        </w:rPr>
        <w:t>Siūlomos teisinio reguliavimo nuostatos.</w:t>
      </w:r>
    </w:p>
    <w:p w:rsidR="00AC07A6" w:rsidRPr="00104844" w:rsidRDefault="00104844" w:rsidP="00767BFE">
      <w:pPr>
        <w:ind w:firstLine="720"/>
        <w:jc w:val="both"/>
      </w:pPr>
      <w:r w:rsidRPr="00104844">
        <w:t>Tarybos sprendimu siekiama suteikti teisę Plungės rajono savivaldybės administracijai atlikti Plungės rajono CPO funkcijas nuo 2023 m. sausio 1 d.</w:t>
      </w:r>
    </w:p>
    <w:p w:rsidR="00AC07A6" w:rsidRDefault="00AC07A6" w:rsidP="00767BFE">
      <w:pPr>
        <w:ind w:firstLine="720"/>
        <w:jc w:val="both"/>
        <w:rPr>
          <w:b/>
        </w:rPr>
      </w:pPr>
      <w:r>
        <w:rPr>
          <w:b/>
        </w:rPr>
        <w:t xml:space="preserve">5. </w:t>
      </w:r>
      <w:r w:rsidRPr="00A035DD">
        <w:rPr>
          <w:b/>
        </w:rPr>
        <w:t>Pateikti skaičiavimus, išlaidų sąmatas, nurodyti finansavimo šaltinius.</w:t>
      </w:r>
    </w:p>
    <w:p w:rsidR="00AC07A6" w:rsidRPr="00104844" w:rsidRDefault="00367763" w:rsidP="00767BFE">
      <w:pPr>
        <w:ind w:firstLine="720"/>
        <w:jc w:val="both"/>
      </w:pPr>
      <w:r w:rsidRPr="00104844">
        <w:t xml:space="preserve">Remiantis 2021 m. atlikta viešųjų pirkimų procesų analizės ir centralizavimo strategijos galimybių studijos duomenimis, kad Plungės rajono savivaldybės administracija kokybiškai ir efektyviai atliktų Plungės rajono CPO funkcijas, reikalingi papildomai 2 valstybės tarnautojų etatai Viešųjų pirkimų skyriuje, kurių atlyginiams su darbdavio mokesčiais reikalingos lėšos </w:t>
      </w:r>
      <w:r w:rsidR="00B03051">
        <w:t xml:space="preserve">1 kalendoriniams metams </w:t>
      </w:r>
      <w:r w:rsidRPr="00104844">
        <w:t xml:space="preserve">– 44 070,00 </w:t>
      </w:r>
      <w:r w:rsidR="00236588">
        <w:t>eurų</w:t>
      </w:r>
      <w:r w:rsidRPr="00104844">
        <w:t>. Lėšų šaltinis – Savivaldybės biudžetas.</w:t>
      </w:r>
    </w:p>
    <w:p w:rsidR="00AC07A6" w:rsidRDefault="00AC07A6" w:rsidP="00767BFE">
      <w:pPr>
        <w:ind w:firstLine="720"/>
        <w:jc w:val="both"/>
        <w:rPr>
          <w:b/>
        </w:rPr>
      </w:pPr>
      <w:r>
        <w:rPr>
          <w:b/>
        </w:rPr>
        <w:t xml:space="preserve">6. </w:t>
      </w:r>
      <w:r w:rsidRPr="00A035DD">
        <w:rPr>
          <w:b/>
        </w:rPr>
        <w:t>Nurodyti, kokius galiojančius aktus reikėtų pakeisti ar pripažinti netekusiais</w:t>
      </w:r>
      <w:r>
        <w:rPr>
          <w:b/>
        </w:rPr>
        <w:t xml:space="preserve"> </w:t>
      </w:r>
      <w:r w:rsidRPr="00A035DD">
        <w:rPr>
          <w:b/>
        </w:rPr>
        <w:t>galios,</w:t>
      </w:r>
      <w:r>
        <w:rPr>
          <w:b/>
        </w:rPr>
        <w:t xml:space="preserve"> </w:t>
      </w:r>
      <w:r w:rsidRPr="00A035DD">
        <w:rPr>
          <w:b/>
        </w:rPr>
        <w:t>priėmus sprendimą pagal teikiamą projektą.</w:t>
      </w:r>
    </w:p>
    <w:p w:rsidR="00AC07A6" w:rsidRPr="006B7827" w:rsidRDefault="00104844" w:rsidP="00767BFE">
      <w:pPr>
        <w:tabs>
          <w:tab w:val="left" w:pos="720"/>
        </w:tabs>
        <w:ind w:firstLine="720"/>
        <w:jc w:val="both"/>
      </w:pPr>
      <w:r w:rsidRPr="006B7827">
        <w:t>Priėmus sprendimą</w:t>
      </w:r>
      <w:r w:rsidR="00236588">
        <w:t>,</w:t>
      </w:r>
      <w:r w:rsidRPr="006B7827">
        <w:t xml:space="preserve"> </w:t>
      </w:r>
      <w:r w:rsidR="006B7827">
        <w:t xml:space="preserve">bus reikalinga pakeisti ir pripažinti netekusiu galios </w:t>
      </w:r>
      <w:r w:rsidR="006B7827" w:rsidRPr="006B7827">
        <w:t>Plungės rajono savivaldybės administracijos viešųjų pirk</w:t>
      </w:r>
      <w:r w:rsidR="006B7827">
        <w:t>imų organizavimo tvarkos aprašą.</w:t>
      </w:r>
    </w:p>
    <w:p w:rsidR="00AC07A6" w:rsidRDefault="00AC07A6" w:rsidP="00767BFE">
      <w:pPr>
        <w:tabs>
          <w:tab w:val="left" w:pos="720"/>
        </w:tabs>
        <w:ind w:firstLine="720"/>
        <w:jc w:val="both"/>
        <w:rPr>
          <w:b/>
        </w:rPr>
      </w:pPr>
      <w:r>
        <w:rPr>
          <w:b/>
        </w:rPr>
        <w:t xml:space="preserve">7. </w:t>
      </w:r>
      <w:r w:rsidRPr="00B2537E">
        <w:rPr>
          <w:b/>
        </w:rPr>
        <w:t xml:space="preserve">Kokios </w:t>
      </w:r>
      <w:r w:rsidRPr="00A035DD">
        <w:rPr>
          <w:b/>
        </w:rPr>
        <w:t>korupcijos pasireiškimo tikimybės, priėmus šį sprendimą, korupcijos vertinimas.</w:t>
      </w:r>
    </w:p>
    <w:p w:rsidR="00AC07A6" w:rsidRPr="00104844" w:rsidRDefault="00104844" w:rsidP="00767BFE">
      <w:pPr>
        <w:tabs>
          <w:tab w:val="left" w:pos="720"/>
        </w:tabs>
        <w:ind w:firstLine="720"/>
        <w:jc w:val="both"/>
      </w:pPr>
      <w:r w:rsidRPr="00104844">
        <w:t>Korupcijos pasireiškimo tikimybės, priėmus šį sprendimą, nėra</w:t>
      </w:r>
      <w:r w:rsidR="00367763" w:rsidRPr="00104844">
        <w:t>.</w:t>
      </w:r>
    </w:p>
    <w:p w:rsidR="00AC07A6" w:rsidRDefault="00AC07A6" w:rsidP="00767BFE">
      <w:pPr>
        <w:tabs>
          <w:tab w:val="left" w:pos="720"/>
        </w:tabs>
        <w:ind w:firstLine="720"/>
        <w:jc w:val="both"/>
        <w:rPr>
          <w:b/>
        </w:rPr>
      </w:pPr>
      <w:r>
        <w:rPr>
          <w:b/>
        </w:rPr>
        <w:t xml:space="preserve">8. </w:t>
      </w:r>
      <w:r w:rsidRPr="00727738">
        <w:rPr>
          <w:b/>
        </w:rPr>
        <w:t>N</w:t>
      </w:r>
      <w:r w:rsidRPr="00A035DD">
        <w:rPr>
          <w:b/>
        </w:rPr>
        <w:t>urodyti, kieno iniciatyva sprendimo projektas yra parengtas</w:t>
      </w:r>
      <w:r>
        <w:rPr>
          <w:b/>
        </w:rPr>
        <w:t>.</w:t>
      </w:r>
    </w:p>
    <w:p w:rsidR="00AC07A6" w:rsidRPr="00104844" w:rsidRDefault="00104844" w:rsidP="00767BFE">
      <w:pPr>
        <w:tabs>
          <w:tab w:val="left" w:pos="720"/>
        </w:tabs>
        <w:ind w:firstLine="720"/>
        <w:jc w:val="both"/>
      </w:pPr>
      <w:r w:rsidRPr="00104844">
        <w:t>Tarybos sprendim</w:t>
      </w:r>
      <w:r w:rsidR="006B7827">
        <w:t>o projektą</w:t>
      </w:r>
      <w:r w:rsidRPr="00104844">
        <w:t xml:space="preserve"> parengė Viešųjų pirkimų skyriaus vedėj</w:t>
      </w:r>
      <w:r w:rsidR="00B03051">
        <w:t>a</w:t>
      </w:r>
      <w:r w:rsidRPr="00104844">
        <w:t xml:space="preserve"> Jūratė Garčinskaitė</w:t>
      </w:r>
      <w:r w:rsidR="00236588">
        <w:t>,</w:t>
      </w:r>
      <w:r w:rsidR="00B03051">
        <w:t xml:space="preserve"> </w:t>
      </w:r>
      <w:r w:rsidR="00236588">
        <w:t>A</w:t>
      </w:r>
      <w:r w:rsidR="00B03051">
        <w:t>dministracijos direktoriaus Mindaugo Kauno iniciatyva</w:t>
      </w:r>
      <w:r w:rsidRPr="00104844">
        <w:t>.</w:t>
      </w:r>
    </w:p>
    <w:p w:rsidR="00AC07A6" w:rsidRDefault="00AC07A6" w:rsidP="00767BFE">
      <w:pPr>
        <w:tabs>
          <w:tab w:val="left" w:pos="720"/>
        </w:tabs>
        <w:ind w:firstLine="720"/>
        <w:jc w:val="both"/>
        <w:rPr>
          <w:b/>
        </w:rPr>
      </w:pPr>
      <w:r>
        <w:rPr>
          <w:b/>
        </w:rPr>
        <w:t xml:space="preserve">9. </w:t>
      </w:r>
      <w:r w:rsidRPr="00A035DD">
        <w:rPr>
          <w:b/>
        </w:rPr>
        <w:t>Nurodyti, kuri sprendimo projekto ar prided</w:t>
      </w:r>
      <w:r w:rsidRPr="00727738">
        <w:rPr>
          <w:b/>
        </w:rPr>
        <w:t>amos medžiagos dalis</w:t>
      </w:r>
      <w:r>
        <w:rPr>
          <w:b/>
        </w:rPr>
        <w:t xml:space="preserve"> </w:t>
      </w:r>
      <w:r w:rsidRPr="00727738">
        <w:rPr>
          <w:b/>
        </w:rPr>
        <w:t>(remiantis</w:t>
      </w:r>
      <w:r>
        <w:rPr>
          <w:b/>
        </w:rPr>
        <w:t xml:space="preserve"> </w:t>
      </w:r>
      <w:r w:rsidRPr="00A035DD">
        <w:rPr>
          <w:b/>
        </w:rPr>
        <w:t>teisės</w:t>
      </w:r>
      <w:r>
        <w:rPr>
          <w:b/>
        </w:rPr>
        <w:t xml:space="preserve"> </w:t>
      </w:r>
      <w:r w:rsidRPr="00A035DD">
        <w:rPr>
          <w:b/>
        </w:rPr>
        <w:t>aktais) yra neskelbtina.</w:t>
      </w:r>
    </w:p>
    <w:p w:rsidR="00AC07A6" w:rsidRPr="006B7827" w:rsidRDefault="006B7827" w:rsidP="00767BFE">
      <w:pPr>
        <w:tabs>
          <w:tab w:val="left" w:pos="720"/>
        </w:tabs>
        <w:ind w:firstLine="720"/>
        <w:jc w:val="both"/>
      </w:pPr>
      <w:r w:rsidRPr="006B7827">
        <w:t>Nėra.</w:t>
      </w:r>
      <w:r w:rsidR="00104844" w:rsidRPr="006B7827">
        <w:t xml:space="preserve"> </w:t>
      </w:r>
    </w:p>
    <w:p w:rsidR="00AC07A6" w:rsidRDefault="00AC07A6" w:rsidP="00767BFE">
      <w:pPr>
        <w:tabs>
          <w:tab w:val="left" w:pos="720"/>
        </w:tabs>
        <w:ind w:firstLine="720"/>
        <w:jc w:val="both"/>
        <w:rPr>
          <w:b/>
        </w:rPr>
      </w:pPr>
      <w:r>
        <w:rPr>
          <w:b/>
        </w:rPr>
        <w:t xml:space="preserve">10. Kam (institucijoms, skyriams, organizacijoms ir t. t.) patvirtintas sprendimas turi būti išsiųstas. </w:t>
      </w:r>
    </w:p>
    <w:p w:rsidR="00AC07A6" w:rsidRPr="00104844" w:rsidRDefault="00104844" w:rsidP="00767BFE">
      <w:pPr>
        <w:ind w:firstLine="720"/>
        <w:jc w:val="both"/>
      </w:pPr>
      <w:r w:rsidRPr="00104844">
        <w:t>Plungės rajono savivaldybės biudžetinėms įstaigoms ir viešosioms įstaigoms, kurių steigėja yra Plungės rajono savivaldybė.</w:t>
      </w:r>
      <w:r w:rsidR="00ED76A6">
        <w:t xml:space="preserve"> </w:t>
      </w:r>
      <w:r w:rsidR="00E8536E" w:rsidRPr="00E8536E">
        <w:t xml:space="preserve">Paskelbti šį sprendimą Teisės aktų registre, rajono spaudoje ir Savivaldybės interneto svetainėje </w:t>
      </w:r>
      <w:hyperlink r:id="rId9" w:history="1">
        <w:r w:rsidR="00E8536E" w:rsidRPr="00015332">
          <w:rPr>
            <w:rStyle w:val="Hipersaitas"/>
          </w:rPr>
          <w:t>www.plunge.lt</w:t>
        </w:r>
      </w:hyperlink>
      <w:r w:rsidR="00E8536E">
        <w:t xml:space="preserve">. </w:t>
      </w:r>
    </w:p>
    <w:p w:rsidR="00AC07A6" w:rsidRDefault="00AC07A6" w:rsidP="00767BFE">
      <w:pPr>
        <w:ind w:firstLine="720"/>
        <w:jc w:val="both"/>
      </w:pPr>
      <w:r>
        <w:rPr>
          <w:b/>
        </w:rPr>
        <w:t xml:space="preserve">11. </w:t>
      </w:r>
      <w:r w:rsidRPr="009F3DBF">
        <w:rPr>
          <w:b/>
        </w:rPr>
        <w:t>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6B7827" w:rsidRDefault="006B7827" w:rsidP="00767BFE">
      <w:pPr>
        <w:ind w:firstLine="720"/>
        <w:jc w:val="both"/>
        <w:rPr>
          <w:b/>
        </w:rPr>
      </w:pPr>
    </w:p>
    <w:p w:rsidR="0095068D" w:rsidRDefault="0095068D" w:rsidP="00767BFE">
      <w:pPr>
        <w:ind w:firstLine="720"/>
        <w:jc w:val="both"/>
        <w:rPr>
          <w:b/>
        </w:rPr>
      </w:pPr>
    </w:p>
    <w:p w:rsidR="0095068D" w:rsidRDefault="0095068D" w:rsidP="00767BFE">
      <w:pPr>
        <w:ind w:firstLine="720"/>
        <w:jc w:val="both"/>
        <w:rPr>
          <w:b/>
        </w:rPr>
      </w:pPr>
    </w:p>
    <w:p w:rsidR="0095068D" w:rsidRDefault="0095068D" w:rsidP="00767BFE">
      <w:pPr>
        <w:ind w:firstLine="720"/>
        <w:jc w:val="both"/>
        <w:rPr>
          <w:b/>
        </w:rPr>
      </w:pPr>
    </w:p>
    <w:p w:rsidR="00767BFE" w:rsidRDefault="00767BFE" w:rsidP="00767BFE">
      <w:pPr>
        <w:ind w:firstLine="720"/>
        <w:jc w:val="both"/>
        <w:rPr>
          <w:b/>
        </w:rPr>
      </w:pPr>
    </w:p>
    <w:p w:rsidR="00767BFE" w:rsidRDefault="00767BFE" w:rsidP="00767BFE">
      <w:pPr>
        <w:ind w:firstLine="720"/>
        <w:jc w:val="both"/>
        <w:rPr>
          <w:b/>
        </w:rPr>
      </w:pPr>
    </w:p>
    <w:p w:rsidR="0095068D" w:rsidRDefault="0095068D" w:rsidP="00767BFE">
      <w:pPr>
        <w:ind w:firstLine="720"/>
        <w:jc w:val="both"/>
        <w:rPr>
          <w:b/>
        </w:rPr>
      </w:pPr>
    </w:p>
    <w:p w:rsidR="00AC07A6" w:rsidRPr="006B0A1C" w:rsidRDefault="00AC07A6" w:rsidP="00767BFE">
      <w:pPr>
        <w:ind w:firstLine="720"/>
        <w:jc w:val="both"/>
        <w:rPr>
          <w:b/>
        </w:rPr>
      </w:pPr>
      <w:r w:rsidRPr="00684DCC">
        <w:rPr>
          <w:b/>
        </w:rPr>
        <w:lastRenderedPageBreak/>
        <w:t>12.</w:t>
      </w:r>
      <w:r>
        <w:t xml:space="preserve"> </w:t>
      </w:r>
      <w:r w:rsidRPr="009F3DBF">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C07A6" w:rsidRPr="007D4B69" w:rsidTr="000378F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AC07A6" w:rsidRPr="007D4B69" w:rsidRDefault="00AC07A6" w:rsidP="000378F3">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C07A6" w:rsidRPr="007D4B69" w:rsidRDefault="00AC07A6" w:rsidP="000378F3">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AC07A6" w:rsidRPr="007D4B69" w:rsidTr="000378F3">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AC07A6" w:rsidRPr="007D4B69" w:rsidRDefault="00AC07A6" w:rsidP="000378F3">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AC07A6" w:rsidRPr="007D4B69" w:rsidRDefault="00AC07A6" w:rsidP="000378F3">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C07A6" w:rsidRPr="007D4B69" w:rsidRDefault="00AC07A6" w:rsidP="000378F3">
            <w:pPr>
              <w:widowControl w:val="0"/>
              <w:jc w:val="center"/>
              <w:rPr>
                <w:rFonts w:eastAsia="Lucida Sans Unicode"/>
                <w:b/>
                <w:kern w:val="1"/>
                <w:lang w:bidi="lo-LA"/>
              </w:rPr>
            </w:pPr>
            <w:r w:rsidRPr="007D4B69">
              <w:rPr>
                <w:rFonts w:eastAsia="Lucida Sans Unicode"/>
                <w:b/>
                <w:kern w:val="1"/>
              </w:rPr>
              <w:t>Neigiamas poveikis</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sidRPr="006B7827">
              <w:rPr>
                <w:rFonts w:eastAsia="Lucida Sans Unicode"/>
                <w:i/>
                <w:kern w:val="1"/>
                <w:lang w:bidi="lo-LA"/>
              </w:rPr>
              <w:t>Pirkimų centralizavimas dalinai siejamas atskirų klientų poreikių sujungimu į vieną didelį pirkimą taip siekiant masto ekonomijos.</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sidRPr="006B7827">
              <w:rPr>
                <w:rFonts w:eastAsia="Lucida Sans Unicode"/>
                <w:i/>
                <w:kern w:val="1"/>
                <w:lang w:bidi="lo-LA"/>
              </w:rPr>
              <w:t>Galimi lėšų, sutaupymai, vykdant centralizuotus viešuosius pirkimus bei įsigyjant reikalingas paslaugas, prekes ir darbus.</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sidRPr="006B7827">
              <w:rPr>
                <w:rFonts w:eastAsia="Lucida Sans Unicode"/>
                <w:i/>
                <w:kern w:val="1"/>
                <w:lang w:bidi="lo-LA"/>
              </w:rPr>
              <w:t>Būtų centralizuojamas ne poreikis, o pirkimo vykdymo kompetencija, tai leis efektyviai ir kokybiškai atlikti viešuosius pirkimus.</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Įvykdytos</w:t>
            </w:r>
            <w:r w:rsidRPr="006B7827">
              <w:rPr>
                <w:rFonts w:eastAsia="Lucida Sans Unicode"/>
                <w:i/>
                <w:kern w:val="1"/>
                <w:lang w:bidi="lo-LA"/>
              </w:rPr>
              <w:t xml:space="preserve"> Lietuvos Respublikos viešųjų pirkimų įstatyme įtvirtintos imperatyvios nuostatos.</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sidRPr="006B7827">
              <w:rPr>
                <w:rFonts w:eastAsia="Lucida Sans Unicode"/>
                <w:i/>
                <w:kern w:val="1"/>
                <w:lang w:bidi="lo-LA"/>
              </w:rPr>
              <w:t>Efektyviau vykdomi žalieji pirkimai, taip prisidedant prie aplinkos tvarumo.</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sidRPr="006B7827">
              <w:rPr>
                <w:rFonts w:eastAsia="Lucida Sans Unicode"/>
                <w:i/>
                <w:kern w:val="1"/>
                <w:lang w:bidi="lo-LA"/>
              </w:rPr>
              <w:t>Standartizuoti pirkimų dokumentai leis sumažinti administracinę naštą rengiant viešųjų pirkimų dokumentus.</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r w:rsidR="00AC07A6" w:rsidRPr="007D4B69" w:rsidTr="000378F3">
        <w:tc>
          <w:tcPr>
            <w:tcW w:w="3118" w:type="dxa"/>
            <w:tcBorders>
              <w:top w:val="single" w:sz="4" w:space="0" w:color="000000"/>
              <w:left w:val="single" w:sz="4" w:space="0" w:color="000000"/>
              <w:bottom w:val="single" w:sz="4" w:space="0" w:color="000000"/>
              <w:right w:val="single" w:sz="4" w:space="0" w:color="000000"/>
            </w:tcBorders>
          </w:tcPr>
          <w:p w:rsidR="00AC07A6" w:rsidRPr="007D4B69" w:rsidRDefault="00AC07A6" w:rsidP="000378F3">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AC07A6" w:rsidRPr="007D4B69" w:rsidRDefault="006B7827" w:rsidP="006B7827">
            <w:pPr>
              <w:widowControl w:val="0"/>
              <w:jc w:val="center"/>
              <w:rPr>
                <w:rFonts w:eastAsia="Lucida Sans Unicode"/>
                <w:i/>
                <w:kern w:val="1"/>
                <w:lang w:bidi="lo-LA"/>
              </w:rPr>
            </w:pPr>
            <w:r>
              <w:rPr>
                <w:rFonts w:eastAsia="Lucida Sans Unicode"/>
                <w:i/>
                <w:kern w:val="1"/>
                <w:lang w:bidi="lo-LA"/>
              </w:rPr>
              <w:t>-</w:t>
            </w:r>
          </w:p>
        </w:tc>
      </w:tr>
    </w:tbl>
    <w:p w:rsidR="00AC07A6" w:rsidRDefault="00AC07A6" w:rsidP="00AC07A6">
      <w:pPr>
        <w:widowControl w:val="0"/>
        <w:jc w:val="both"/>
        <w:rPr>
          <w:rFonts w:eastAsia="Lucida Sans Unicode"/>
          <w:kern w:val="1"/>
          <w:lang w:bidi="lo-LA"/>
        </w:rPr>
      </w:pPr>
    </w:p>
    <w:p w:rsidR="00AC07A6" w:rsidRDefault="00AC07A6" w:rsidP="00AC07A6">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AC07A6" w:rsidRDefault="00AC07A6" w:rsidP="00AC07A6">
      <w:pPr>
        <w:widowControl w:val="0"/>
        <w:jc w:val="both"/>
        <w:rPr>
          <w:rFonts w:eastAsia="Lucida Sans Unicode"/>
          <w:kern w:val="2"/>
        </w:rPr>
      </w:pPr>
    </w:p>
    <w:p w:rsidR="00AC07A6" w:rsidRPr="00767BFE" w:rsidRDefault="00767BFE" w:rsidP="00AC07A6">
      <w:pPr>
        <w:widowControl w:val="0"/>
        <w:jc w:val="both"/>
        <w:rPr>
          <w:rFonts w:eastAsia="Lucida Sans Unicode"/>
          <w:kern w:val="2"/>
          <w:lang w:eastAsia="ar-SA"/>
        </w:rPr>
      </w:pPr>
      <w:r>
        <w:rPr>
          <w:rFonts w:eastAsia="Lucida Sans Unicode"/>
          <w:kern w:val="2"/>
        </w:rPr>
        <w:t xml:space="preserve">Rengėja </w:t>
      </w:r>
      <w:r w:rsidR="006B7827" w:rsidRPr="00767BFE">
        <w:rPr>
          <w:rFonts w:eastAsia="Lucida Sans Unicode" w:cs="Tahoma"/>
          <w:bCs/>
        </w:rPr>
        <w:t>Viešųjų pirkimų skyriaus vedėja</w:t>
      </w:r>
      <w:r>
        <w:rPr>
          <w:rFonts w:eastAsia="Lucida Sans Unicode" w:cs="Tahoma"/>
          <w:b/>
          <w:bCs/>
        </w:rPr>
        <w:t xml:space="preserve">                                                               </w:t>
      </w:r>
      <w:r w:rsidR="006B7827" w:rsidRPr="00767BFE">
        <w:rPr>
          <w:rFonts w:eastAsia="Lucida Sans Unicode" w:cs="Tahoma"/>
          <w:bCs/>
        </w:rPr>
        <w:t>Jūratė Garčinskaitė</w:t>
      </w:r>
      <w:r w:rsidR="00AC07A6">
        <w:rPr>
          <w:rFonts w:eastAsia="Lucida Sans Unicode" w:cs="Tahoma"/>
          <w:b/>
          <w:bCs/>
        </w:rPr>
        <w:t xml:space="preserve"> </w:t>
      </w:r>
    </w:p>
    <w:p w:rsidR="00AC07A6" w:rsidRDefault="00AC07A6" w:rsidP="00AC07A6">
      <w:pPr>
        <w:widowControl w:val="0"/>
        <w:jc w:val="both"/>
      </w:pPr>
    </w:p>
    <w:sectPr w:rsidR="00AC07A6" w:rsidSect="00153032">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7B" w:rsidRDefault="0076027B" w:rsidP="00091F2A">
      <w:r>
        <w:separator/>
      </w:r>
    </w:p>
  </w:endnote>
  <w:endnote w:type="continuationSeparator" w:id="0">
    <w:p w:rsidR="0076027B" w:rsidRDefault="0076027B" w:rsidP="000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7B" w:rsidRDefault="0076027B" w:rsidP="00091F2A">
      <w:r>
        <w:separator/>
      </w:r>
    </w:p>
  </w:footnote>
  <w:footnote w:type="continuationSeparator" w:id="0">
    <w:p w:rsidR="0076027B" w:rsidRDefault="0076027B" w:rsidP="00091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176C4F14"/>
    <w:multiLevelType w:val="hybridMultilevel"/>
    <w:tmpl w:val="A2B0E706"/>
    <w:lvl w:ilvl="0" w:tplc="9DC060A2">
      <w:start w:val="1"/>
      <w:numFmt w:val="decimal"/>
      <w:lvlText w:val="%1)"/>
      <w:lvlJc w:val="left"/>
      <w:pPr>
        <w:ind w:left="720" w:hanging="360"/>
      </w:pPr>
      <w:rPr>
        <w:rFonts w:hint="default"/>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C8933D6"/>
    <w:multiLevelType w:val="hybridMultilevel"/>
    <w:tmpl w:val="A212314A"/>
    <w:lvl w:ilvl="0" w:tplc="0427000F">
      <w:start w:val="1"/>
      <w:numFmt w:val="decimal"/>
      <w:lvlText w:val="%1."/>
      <w:lvlJc w:val="left"/>
      <w:pPr>
        <w:tabs>
          <w:tab w:val="num" w:pos="-4896"/>
        </w:tabs>
        <w:ind w:left="-4896" w:hanging="360"/>
      </w:pPr>
      <w:rPr>
        <w:rFonts w:cs="Times New Roman"/>
      </w:rPr>
    </w:lvl>
    <w:lvl w:ilvl="1" w:tplc="04270019">
      <w:start w:val="1"/>
      <w:numFmt w:val="lowerLetter"/>
      <w:lvlText w:val="%2."/>
      <w:lvlJc w:val="left"/>
      <w:pPr>
        <w:tabs>
          <w:tab w:val="num" w:pos="-4176"/>
        </w:tabs>
        <w:ind w:left="-4176" w:hanging="360"/>
      </w:pPr>
      <w:rPr>
        <w:rFonts w:cs="Times New Roman"/>
      </w:rPr>
    </w:lvl>
    <w:lvl w:ilvl="2" w:tplc="0427001B">
      <w:start w:val="1"/>
      <w:numFmt w:val="lowerRoman"/>
      <w:lvlText w:val="%3."/>
      <w:lvlJc w:val="right"/>
      <w:pPr>
        <w:tabs>
          <w:tab w:val="num" w:pos="-3456"/>
        </w:tabs>
        <w:ind w:left="-3456" w:hanging="180"/>
      </w:pPr>
      <w:rPr>
        <w:rFonts w:cs="Times New Roman"/>
      </w:rPr>
    </w:lvl>
    <w:lvl w:ilvl="3" w:tplc="0427000F">
      <w:start w:val="1"/>
      <w:numFmt w:val="decimal"/>
      <w:lvlText w:val="%4."/>
      <w:lvlJc w:val="left"/>
      <w:pPr>
        <w:tabs>
          <w:tab w:val="num" w:pos="-2736"/>
        </w:tabs>
        <w:ind w:left="-2736" w:hanging="360"/>
      </w:pPr>
      <w:rPr>
        <w:rFonts w:cs="Times New Roman"/>
      </w:rPr>
    </w:lvl>
    <w:lvl w:ilvl="4" w:tplc="04270019">
      <w:start w:val="1"/>
      <w:numFmt w:val="lowerLetter"/>
      <w:lvlText w:val="%5."/>
      <w:lvlJc w:val="left"/>
      <w:pPr>
        <w:tabs>
          <w:tab w:val="num" w:pos="-2016"/>
        </w:tabs>
        <w:ind w:left="-2016" w:hanging="360"/>
      </w:pPr>
      <w:rPr>
        <w:rFonts w:cs="Times New Roman"/>
      </w:rPr>
    </w:lvl>
    <w:lvl w:ilvl="5" w:tplc="0427001B">
      <w:start w:val="1"/>
      <w:numFmt w:val="lowerRoman"/>
      <w:lvlText w:val="%6."/>
      <w:lvlJc w:val="right"/>
      <w:pPr>
        <w:tabs>
          <w:tab w:val="num" w:pos="-1296"/>
        </w:tabs>
        <w:ind w:left="-1296" w:hanging="180"/>
      </w:pPr>
      <w:rPr>
        <w:rFonts w:cs="Times New Roman"/>
      </w:rPr>
    </w:lvl>
    <w:lvl w:ilvl="6" w:tplc="0427000F">
      <w:start w:val="1"/>
      <w:numFmt w:val="decimal"/>
      <w:lvlText w:val="%7."/>
      <w:lvlJc w:val="left"/>
      <w:pPr>
        <w:tabs>
          <w:tab w:val="num" w:pos="-576"/>
        </w:tabs>
        <w:ind w:left="-576" w:hanging="360"/>
      </w:pPr>
      <w:rPr>
        <w:rFonts w:cs="Times New Roman"/>
      </w:rPr>
    </w:lvl>
    <w:lvl w:ilvl="7" w:tplc="04270019">
      <w:start w:val="1"/>
      <w:numFmt w:val="lowerLetter"/>
      <w:lvlText w:val="%8."/>
      <w:lvlJc w:val="left"/>
      <w:pPr>
        <w:tabs>
          <w:tab w:val="num" w:pos="144"/>
        </w:tabs>
        <w:ind w:left="144" w:hanging="360"/>
      </w:pPr>
      <w:rPr>
        <w:rFonts w:cs="Times New Roman"/>
      </w:rPr>
    </w:lvl>
    <w:lvl w:ilvl="8" w:tplc="0427001B">
      <w:start w:val="1"/>
      <w:numFmt w:val="lowerRoman"/>
      <w:lvlText w:val="%9."/>
      <w:lvlJc w:val="right"/>
      <w:pPr>
        <w:tabs>
          <w:tab w:val="num" w:pos="864"/>
        </w:tabs>
        <w:ind w:left="864" w:hanging="180"/>
      </w:pPr>
      <w:rPr>
        <w:rFonts w:cs="Times New Roman"/>
      </w:rPr>
    </w:lvl>
  </w:abstractNum>
  <w:abstractNum w:abstractNumId="3">
    <w:nsid w:val="2E0D6728"/>
    <w:multiLevelType w:val="hybridMultilevel"/>
    <w:tmpl w:val="8FB0BA68"/>
    <w:lvl w:ilvl="0" w:tplc="2F3EA4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30DE7086"/>
    <w:multiLevelType w:val="multilevel"/>
    <w:tmpl w:val="1DA6E3E6"/>
    <w:lvl w:ilvl="0">
      <w:start w:val="35"/>
      <w:numFmt w:val="decimal"/>
      <w:lvlText w:val="%1"/>
      <w:lvlJc w:val="left"/>
      <w:pPr>
        <w:ind w:left="420" w:hanging="420"/>
      </w:pPr>
      <w:rPr>
        <w:rFonts w:eastAsia="Times New Roman" w:hint="default"/>
      </w:rPr>
    </w:lvl>
    <w:lvl w:ilvl="1">
      <w:start w:val="1"/>
      <w:numFmt w:val="decimal"/>
      <w:lvlText w:val="%1.%2"/>
      <w:lvlJc w:val="left"/>
      <w:pPr>
        <w:ind w:left="1271" w:hanging="4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5">
    <w:nsid w:val="31584C32"/>
    <w:multiLevelType w:val="hybridMultilevel"/>
    <w:tmpl w:val="C2CCB6D0"/>
    <w:lvl w:ilvl="0" w:tplc="626C3B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2FF0BEA"/>
    <w:multiLevelType w:val="hybridMultilevel"/>
    <w:tmpl w:val="F892AB62"/>
    <w:lvl w:ilvl="0" w:tplc="067E59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38DD2DB2"/>
    <w:multiLevelType w:val="hybridMultilevel"/>
    <w:tmpl w:val="B44E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8F138C8"/>
    <w:multiLevelType w:val="multilevel"/>
    <w:tmpl w:val="A1A6CDF8"/>
    <w:lvl w:ilvl="0">
      <w:start w:val="1"/>
      <w:numFmt w:val="decimal"/>
      <w:lvlText w:val="%1."/>
      <w:lvlJc w:val="left"/>
      <w:pPr>
        <w:ind w:left="4614" w:hanging="360"/>
      </w:pPr>
      <w:rPr>
        <w:b w:val="0"/>
        <w:bCs w:val="0"/>
        <w:strike w:val="0"/>
        <w:color w:val="auto"/>
      </w:rPr>
    </w:lvl>
    <w:lvl w:ilvl="1">
      <w:start w:val="1"/>
      <w:numFmt w:val="decimal"/>
      <w:lvlText w:val="%1.%2."/>
      <w:lvlJc w:val="left"/>
      <w:pPr>
        <w:ind w:left="1142" w:hanging="432"/>
      </w:pPr>
      <w:rPr>
        <w:rFonts w:ascii="Times New Roman" w:hAnsi="Times New Roman" w:cs="Times New Roman" w:hint="default"/>
        <w:strike w:val="0"/>
        <w:color w:val="auto"/>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2A3EEF"/>
    <w:multiLevelType w:val="hybridMultilevel"/>
    <w:tmpl w:val="5DB8EC3C"/>
    <w:lvl w:ilvl="0" w:tplc="D7BE33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3B7713B6"/>
    <w:multiLevelType w:val="hybridMultilevel"/>
    <w:tmpl w:val="4CB4ED94"/>
    <w:lvl w:ilvl="0" w:tplc="986831C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2B61A1"/>
    <w:multiLevelType w:val="hybridMultilevel"/>
    <w:tmpl w:val="4C12B1C4"/>
    <w:lvl w:ilvl="0" w:tplc="740EC752">
      <w:start w:val="1"/>
      <w:numFmt w:val="decimal"/>
      <w:lvlText w:val="%1."/>
      <w:lvlJc w:val="left"/>
      <w:pPr>
        <w:ind w:left="1080" w:hanging="360"/>
      </w:pPr>
      <w:rPr>
        <w:rFonts w:cs="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473344D"/>
    <w:multiLevelType w:val="hybridMultilevel"/>
    <w:tmpl w:val="AA062CA2"/>
    <w:lvl w:ilvl="0" w:tplc="55F882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C0B116C"/>
    <w:multiLevelType w:val="hybridMultilevel"/>
    <w:tmpl w:val="866C5FDC"/>
    <w:lvl w:ilvl="0" w:tplc="04904E62">
      <w:start w:val="2"/>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4">
    <w:nsid w:val="4D1156D3"/>
    <w:multiLevelType w:val="hybridMultilevel"/>
    <w:tmpl w:val="37B6B286"/>
    <w:lvl w:ilvl="0" w:tplc="59B0401E">
      <w:start w:val="1"/>
      <w:numFmt w:val="decimal"/>
      <w:lvlText w:val="%1."/>
      <w:lvlJc w:val="left"/>
      <w:pPr>
        <w:ind w:left="1919" w:hanging="360"/>
      </w:pPr>
      <w:rPr>
        <w:rFonts w:hint="default"/>
      </w:rPr>
    </w:lvl>
    <w:lvl w:ilvl="1" w:tplc="04270019" w:tentative="1">
      <w:start w:val="1"/>
      <w:numFmt w:val="lowerLetter"/>
      <w:lvlText w:val="%2."/>
      <w:lvlJc w:val="left"/>
      <w:pPr>
        <w:ind w:left="2639" w:hanging="360"/>
      </w:pPr>
    </w:lvl>
    <w:lvl w:ilvl="2" w:tplc="0427001B" w:tentative="1">
      <w:start w:val="1"/>
      <w:numFmt w:val="lowerRoman"/>
      <w:lvlText w:val="%3."/>
      <w:lvlJc w:val="right"/>
      <w:pPr>
        <w:ind w:left="3359" w:hanging="180"/>
      </w:pPr>
    </w:lvl>
    <w:lvl w:ilvl="3" w:tplc="0427000F" w:tentative="1">
      <w:start w:val="1"/>
      <w:numFmt w:val="decimal"/>
      <w:lvlText w:val="%4."/>
      <w:lvlJc w:val="left"/>
      <w:pPr>
        <w:ind w:left="4079" w:hanging="360"/>
      </w:pPr>
    </w:lvl>
    <w:lvl w:ilvl="4" w:tplc="04270019" w:tentative="1">
      <w:start w:val="1"/>
      <w:numFmt w:val="lowerLetter"/>
      <w:lvlText w:val="%5."/>
      <w:lvlJc w:val="left"/>
      <w:pPr>
        <w:ind w:left="4799" w:hanging="360"/>
      </w:pPr>
    </w:lvl>
    <w:lvl w:ilvl="5" w:tplc="0427001B" w:tentative="1">
      <w:start w:val="1"/>
      <w:numFmt w:val="lowerRoman"/>
      <w:lvlText w:val="%6."/>
      <w:lvlJc w:val="right"/>
      <w:pPr>
        <w:ind w:left="5519" w:hanging="180"/>
      </w:pPr>
    </w:lvl>
    <w:lvl w:ilvl="6" w:tplc="0427000F" w:tentative="1">
      <w:start w:val="1"/>
      <w:numFmt w:val="decimal"/>
      <w:lvlText w:val="%7."/>
      <w:lvlJc w:val="left"/>
      <w:pPr>
        <w:ind w:left="6239" w:hanging="360"/>
      </w:pPr>
    </w:lvl>
    <w:lvl w:ilvl="7" w:tplc="04270019" w:tentative="1">
      <w:start w:val="1"/>
      <w:numFmt w:val="lowerLetter"/>
      <w:lvlText w:val="%8."/>
      <w:lvlJc w:val="left"/>
      <w:pPr>
        <w:ind w:left="6959" w:hanging="360"/>
      </w:pPr>
    </w:lvl>
    <w:lvl w:ilvl="8" w:tplc="0427001B" w:tentative="1">
      <w:start w:val="1"/>
      <w:numFmt w:val="lowerRoman"/>
      <w:lvlText w:val="%9."/>
      <w:lvlJc w:val="right"/>
      <w:pPr>
        <w:ind w:left="7679" w:hanging="180"/>
      </w:pPr>
    </w:lvl>
  </w:abstractNum>
  <w:abstractNum w:abstractNumId="15">
    <w:nsid w:val="546B6713"/>
    <w:multiLevelType w:val="hybridMultilevel"/>
    <w:tmpl w:val="69CA070E"/>
    <w:lvl w:ilvl="0" w:tplc="902C6432">
      <w:start w:val="2"/>
      <w:numFmt w:val="decimal"/>
      <w:lvlText w:val="%1."/>
      <w:lvlJc w:val="left"/>
      <w:pPr>
        <w:ind w:left="1353" w:hanging="360"/>
      </w:pPr>
      <w:rPr>
        <w:rFonts w:cs="Times New Roman" w:hint="default"/>
      </w:rPr>
    </w:lvl>
    <w:lvl w:ilvl="1" w:tplc="04270019">
      <w:start w:val="1"/>
      <w:numFmt w:val="lowerLetter"/>
      <w:lvlText w:val="%2."/>
      <w:lvlJc w:val="left"/>
      <w:pPr>
        <w:ind w:left="2073" w:hanging="360"/>
      </w:pPr>
      <w:rPr>
        <w:rFonts w:cs="Times New Roman"/>
      </w:rPr>
    </w:lvl>
    <w:lvl w:ilvl="2" w:tplc="0427001B">
      <w:start w:val="1"/>
      <w:numFmt w:val="lowerRoman"/>
      <w:lvlText w:val="%3."/>
      <w:lvlJc w:val="right"/>
      <w:pPr>
        <w:ind w:left="2793" w:hanging="180"/>
      </w:pPr>
      <w:rPr>
        <w:rFonts w:cs="Times New Roman"/>
      </w:rPr>
    </w:lvl>
    <w:lvl w:ilvl="3" w:tplc="0427000F">
      <w:start w:val="1"/>
      <w:numFmt w:val="decimal"/>
      <w:lvlText w:val="%4."/>
      <w:lvlJc w:val="left"/>
      <w:pPr>
        <w:ind w:left="3513" w:hanging="360"/>
      </w:pPr>
      <w:rPr>
        <w:rFonts w:cs="Times New Roman"/>
      </w:rPr>
    </w:lvl>
    <w:lvl w:ilvl="4" w:tplc="04270019">
      <w:start w:val="1"/>
      <w:numFmt w:val="lowerLetter"/>
      <w:lvlText w:val="%5."/>
      <w:lvlJc w:val="left"/>
      <w:pPr>
        <w:ind w:left="4233" w:hanging="360"/>
      </w:pPr>
      <w:rPr>
        <w:rFonts w:cs="Times New Roman"/>
      </w:rPr>
    </w:lvl>
    <w:lvl w:ilvl="5" w:tplc="0427001B">
      <w:start w:val="1"/>
      <w:numFmt w:val="lowerRoman"/>
      <w:lvlText w:val="%6."/>
      <w:lvlJc w:val="right"/>
      <w:pPr>
        <w:ind w:left="4953" w:hanging="180"/>
      </w:pPr>
      <w:rPr>
        <w:rFonts w:cs="Times New Roman"/>
      </w:rPr>
    </w:lvl>
    <w:lvl w:ilvl="6" w:tplc="0427000F">
      <w:start w:val="1"/>
      <w:numFmt w:val="decimal"/>
      <w:lvlText w:val="%7."/>
      <w:lvlJc w:val="left"/>
      <w:pPr>
        <w:ind w:left="5673" w:hanging="360"/>
      </w:pPr>
      <w:rPr>
        <w:rFonts w:cs="Times New Roman"/>
      </w:rPr>
    </w:lvl>
    <w:lvl w:ilvl="7" w:tplc="04270019">
      <w:start w:val="1"/>
      <w:numFmt w:val="lowerLetter"/>
      <w:lvlText w:val="%8."/>
      <w:lvlJc w:val="left"/>
      <w:pPr>
        <w:ind w:left="6393" w:hanging="360"/>
      </w:pPr>
      <w:rPr>
        <w:rFonts w:cs="Times New Roman"/>
      </w:rPr>
    </w:lvl>
    <w:lvl w:ilvl="8" w:tplc="0427001B">
      <w:start w:val="1"/>
      <w:numFmt w:val="lowerRoman"/>
      <w:lvlText w:val="%9."/>
      <w:lvlJc w:val="right"/>
      <w:pPr>
        <w:ind w:left="7113" w:hanging="180"/>
      </w:pPr>
      <w:rPr>
        <w:rFonts w:cs="Times New Roman"/>
      </w:rPr>
    </w:lvl>
  </w:abstractNum>
  <w:abstractNum w:abstractNumId="16">
    <w:nsid w:val="63B60E75"/>
    <w:multiLevelType w:val="hybridMultilevel"/>
    <w:tmpl w:val="30B278C4"/>
    <w:lvl w:ilvl="0" w:tplc="073841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782871C8"/>
    <w:multiLevelType w:val="hybridMultilevel"/>
    <w:tmpl w:val="4F001E40"/>
    <w:lvl w:ilvl="0" w:tplc="6BF2BD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E107765"/>
    <w:multiLevelType w:val="hybridMultilevel"/>
    <w:tmpl w:val="840C50AE"/>
    <w:lvl w:ilvl="0" w:tplc="483C8520">
      <w:start w:val="2"/>
      <w:numFmt w:val="decimal"/>
      <w:lvlText w:val="%1."/>
      <w:lvlJc w:val="left"/>
      <w:pPr>
        <w:ind w:left="1020" w:hanging="360"/>
      </w:pPr>
      <w:rPr>
        <w:rFonts w:cs="Times New Roman" w:hint="default"/>
      </w:rPr>
    </w:lvl>
    <w:lvl w:ilvl="1" w:tplc="04270019">
      <w:start w:val="1"/>
      <w:numFmt w:val="lowerLetter"/>
      <w:lvlText w:val="%2."/>
      <w:lvlJc w:val="left"/>
      <w:pPr>
        <w:ind w:left="1740" w:hanging="360"/>
      </w:pPr>
      <w:rPr>
        <w:rFonts w:cs="Times New Roman"/>
      </w:rPr>
    </w:lvl>
    <w:lvl w:ilvl="2" w:tplc="0427001B">
      <w:start w:val="1"/>
      <w:numFmt w:val="lowerRoman"/>
      <w:lvlText w:val="%3."/>
      <w:lvlJc w:val="right"/>
      <w:pPr>
        <w:ind w:left="2460" w:hanging="180"/>
      </w:pPr>
      <w:rPr>
        <w:rFonts w:cs="Times New Roman"/>
      </w:rPr>
    </w:lvl>
    <w:lvl w:ilvl="3" w:tplc="0427000F">
      <w:start w:val="1"/>
      <w:numFmt w:val="decimal"/>
      <w:lvlText w:val="%4."/>
      <w:lvlJc w:val="left"/>
      <w:pPr>
        <w:ind w:left="3180" w:hanging="360"/>
      </w:pPr>
      <w:rPr>
        <w:rFonts w:cs="Times New Roman"/>
      </w:rPr>
    </w:lvl>
    <w:lvl w:ilvl="4" w:tplc="04270019">
      <w:start w:val="1"/>
      <w:numFmt w:val="lowerLetter"/>
      <w:lvlText w:val="%5."/>
      <w:lvlJc w:val="left"/>
      <w:pPr>
        <w:ind w:left="3900" w:hanging="360"/>
      </w:pPr>
      <w:rPr>
        <w:rFonts w:cs="Times New Roman"/>
      </w:rPr>
    </w:lvl>
    <w:lvl w:ilvl="5" w:tplc="0427001B">
      <w:start w:val="1"/>
      <w:numFmt w:val="lowerRoman"/>
      <w:lvlText w:val="%6."/>
      <w:lvlJc w:val="right"/>
      <w:pPr>
        <w:ind w:left="4620" w:hanging="180"/>
      </w:pPr>
      <w:rPr>
        <w:rFonts w:cs="Times New Roman"/>
      </w:rPr>
    </w:lvl>
    <w:lvl w:ilvl="6" w:tplc="0427000F">
      <w:start w:val="1"/>
      <w:numFmt w:val="decimal"/>
      <w:lvlText w:val="%7."/>
      <w:lvlJc w:val="left"/>
      <w:pPr>
        <w:ind w:left="5340" w:hanging="360"/>
      </w:pPr>
      <w:rPr>
        <w:rFonts w:cs="Times New Roman"/>
      </w:rPr>
    </w:lvl>
    <w:lvl w:ilvl="7" w:tplc="04270019">
      <w:start w:val="1"/>
      <w:numFmt w:val="lowerLetter"/>
      <w:lvlText w:val="%8."/>
      <w:lvlJc w:val="left"/>
      <w:pPr>
        <w:ind w:left="6060" w:hanging="360"/>
      </w:pPr>
      <w:rPr>
        <w:rFonts w:cs="Times New Roman"/>
      </w:rPr>
    </w:lvl>
    <w:lvl w:ilvl="8" w:tplc="0427001B">
      <w:start w:val="1"/>
      <w:numFmt w:val="lowerRoman"/>
      <w:lvlText w:val="%9."/>
      <w:lvlJc w:val="right"/>
      <w:pPr>
        <w:ind w:left="67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8"/>
  </w:num>
  <w:num w:numId="6">
    <w:abstractNumId w:val="13"/>
  </w:num>
  <w:num w:numId="7">
    <w:abstractNumId w:val="8"/>
  </w:num>
  <w:num w:numId="8">
    <w:abstractNumId w:val="4"/>
  </w:num>
  <w:num w:numId="9">
    <w:abstractNumId w:val="10"/>
  </w:num>
  <w:num w:numId="10">
    <w:abstractNumId w:val="1"/>
  </w:num>
  <w:num w:numId="11">
    <w:abstractNumId w:val="17"/>
  </w:num>
  <w:num w:numId="12">
    <w:abstractNumId w:val="9"/>
  </w:num>
  <w:num w:numId="13">
    <w:abstractNumId w:val="7"/>
  </w:num>
  <w:num w:numId="14">
    <w:abstractNumId w:val="16"/>
  </w:num>
  <w:num w:numId="15">
    <w:abstractNumId w:val="14"/>
  </w:num>
  <w:num w:numId="16">
    <w:abstractNumId w:val="11"/>
  </w:num>
  <w:num w:numId="17">
    <w:abstractNumId w:val="5"/>
  </w:num>
  <w:num w:numId="18">
    <w:abstractNumId w:val="1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FD"/>
    <w:rsid w:val="00004C82"/>
    <w:rsid w:val="000069B6"/>
    <w:rsid w:val="00006EA4"/>
    <w:rsid w:val="00007406"/>
    <w:rsid w:val="00007CDA"/>
    <w:rsid w:val="00020CD2"/>
    <w:rsid w:val="00022BF5"/>
    <w:rsid w:val="000270FF"/>
    <w:rsid w:val="000365F0"/>
    <w:rsid w:val="00036B1A"/>
    <w:rsid w:val="00037033"/>
    <w:rsid w:val="000378F3"/>
    <w:rsid w:val="000523D8"/>
    <w:rsid w:val="0005550D"/>
    <w:rsid w:val="0006302B"/>
    <w:rsid w:val="000664FE"/>
    <w:rsid w:val="00072080"/>
    <w:rsid w:val="00081ED8"/>
    <w:rsid w:val="000862B1"/>
    <w:rsid w:val="00090B40"/>
    <w:rsid w:val="0009113C"/>
    <w:rsid w:val="00091F2A"/>
    <w:rsid w:val="00092EE5"/>
    <w:rsid w:val="00095A54"/>
    <w:rsid w:val="000975DF"/>
    <w:rsid w:val="000A1BF3"/>
    <w:rsid w:val="000A3F13"/>
    <w:rsid w:val="000A4AFB"/>
    <w:rsid w:val="000B1C7F"/>
    <w:rsid w:val="000B4636"/>
    <w:rsid w:val="000B4A42"/>
    <w:rsid w:val="000B672C"/>
    <w:rsid w:val="000C17E3"/>
    <w:rsid w:val="000C2AE7"/>
    <w:rsid w:val="000C3AAE"/>
    <w:rsid w:val="000C49DD"/>
    <w:rsid w:val="000C7096"/>
    <w:rsid w:val="000C794E"/>
    <w:rsid w:val="000C7BF7"/>
    <w:rsid w:val="000D0B1B"/>
    <w:rsid w:val="000E322F"/>
    <w:rsid w:val="000E4401"/>
    <w:rsid w:val="000E474B"/>
    <w:rsid w:val="000F0C1D"/>
    <w:rsid w:val="000F3DEE"/>
    <w:rsid w:val="000F496C"/>
    <w:rsid w:val="000F58F7"/>
    <w:rsid w:val="000F773D"/>
    <w:rsid w:val="000F78CA"/>
    <w:rsid w:val="001042E6"/>
    <w:rsid w:val="00104844"/>
    <w:rsid w:val="00104D6C"/>
    <w:rsid w:val="00105272"/>
    <w:rsid w:val="00106E5E"/>
    <w:rsid w:val="00110F45"/>
    <w:rsid w:val="00116BFF"/>
    <w:rsid w:val="001203D4"/>
    <w:rsid w:val="001203E2"/>
    <w:rsid w:val="001271C9"/>
    <w:rsid w:val="00127562"/>
    <w:rsid w:val="00135114"/>
    <w:rsid w:val="00136A96"/>
    <w:rsid w:val="00137210"/>
    <w:rsid w:val="001372A7"/>
    <w:rsid w:val="001405A2"/>
    <w:rsid w:val="00153032"/>
    <w:rsid w:val="001536C4"/>
    <w:rsid w:val="00156C32"/>
    <w:rsid w:val="00161762"/>
    <w:rsid w:val="001627C6"/>
    <w:rsid w:val="001637E2"/>
    <w:rsid w:val="00163C50"/>
    <w:rsid w:val="00163CCD"/>
    <w:rsid w:val="001662F1"/>
    <w:rsid w:val="00170C96"/>
    <w:rsid w:val="00172555"/>
    <w:rsid w:val="00176498"/>
    <w:rsid w:val="001767B0"/>
    <w:rsid w:val="00180171"/>
    <w:rsid w:val="00181C38"/>
    <w:rsid w:val="00183A9E"/>
    <w:rsid w:val="00183D20"/>
    <w:rsid w:val="0018423F"/>
    <w:rsid w:val="001843CD"/>
    <w:rsid w:val="00185467"/>
    <w:rsid w:val="00185B68"/>
    <w:rsid w:val="0018765C"/>
    <w:rsid w:val="00187B49"/>
    <w:rsid w:val="00196223"/>
    <w:rsid w:val="001A00E7"/>
    <w:rsid w:val="001A6AB8"/>
    <w:rsid w:val="001B0A6B"/>
    <w:rsid w:val="001B36B7"/>
    <w:rsid w:val="001B3BC8"/>
    <w:rsid w:val="001C42FB"/>
    <w:rsid w:val="001C72A0"/>
    <w:rsid w:val="001D0B0B"/>
    <w:rsid w:val="001D0BCE"/>
    <w:rsid w:val="001D3880"/>
    <w:rsid w:val="001D56A7"/>
    <w:rsid w:val="001D699F"/>
    <w:rsid w:val="001E0804"/>
    <w:rsid w:val="001E650B"/>
    <w:rsid w:val="001E6EEA"/>
    <w:rsid w:val="001F0E22"/>
    <w:rsid w:val="001F713D"/>
    <w:rsid w:val="0020332F"/>
    <w:rsid w:val="0020457B"/>
    <w:rsid w:val="0020587A"/>
    <w:rsid w:val="002068ED"/>
    <w:rsid w:val="00211626"/>
    <w:rsid w:val="00211D60"/>
    <w:rsid w:val="002121FA"/>
    <w:rsid w:val="00216A96"/>
    <w:rsid w:val="00217EC0"/>
    <w:rsid w:val="00220B48"/>
    <w:rsid w:val="00221221"/>
    <w:rsid w:val="002234C3"/>
    <w:rsid w:val="002236B5"/>
    <w:rsid w:val="002238D8"/>
    <w:rsid w:val="00225C4B"/>
    <w:rsid w:val="00226630"/>
    <w:rsid w:val="00226981"/>
    <w:rsid w:val="00230C1D"/>
    <w:rsid w:val="002358A3"/>
    <w:rsid w:val="00236588"/>
    <w:rsid w:val="0024618E"/>
    <w:rsid w:val="00246F20"/>
    <w:rsid w:val="0025163E"/>
    <w:rsid w:val="00251CBE"/>
    <w:rsid w:val="0025548F"/>
    <w:rsid w:val="00256E7F"/>
    <w:rsid w:val="002575E5"/>
    <w:rsid w:val="0026466D"/>
    <w:rsid w:val="00266C1A"/>
    <w:rsid w:val="00267763"/>
    <w:rsid w:val="00273C5A"/>
    <w:rsid w:val="002746C1"/>
    <w:rsid w:val="00274B63"/>
    <w:rsid w:val="00274E65"/>
    <w:rsid w:val="00283776"/>
    <w:rsid w:val="002837A4"/>
    <w:rsid w:val="002864AE"/>
    <w:rsid w:val="00293731"/>
    <w:rsid w:val="00294724"/>
    <w:rsid w:val="00294DEF"/>
    <w:rsid w:val="00295F2E"/>
    <w:rsid w:val="002A796D"/>
    <w:rsid w:val="002B4953"/>
    <w:rsid w:val="002C1426"/>
    <w:rsid w:val="002C5328"/>
    <w:rsid w:val="002C6C61"/>
    <w:rsid w:val="002D2666"/>
    <w:rsid w:val="002D4031"/>
    <w:rsid w:val="002E151E"/>
    <w:rsid w:val="002E25C0"/>
    <w:rsid w:val="002E2E66"/>
    <w:rsid w:val="002E5472"/>
    <w:rsid w:val="002F0875"/>
    <w:rsid w:val="003030D9"/>
    <w:rsid w:val="00303A94"/>
    <w:rsid w:val="00304588"/>
    <w:rsid w:val="00310F21"/>
    <w:rsid w:val="00320D9F"/>
    <w:rsid w:val="0032340E"/>
    <w:rsid w:val="0034083F"/>
    <w:rsid w:val="00341113"/>
    <w:rsid w:val="003417A9"/>
    <w:rsid w:val="00345A2C"/>
    <w:rsid w:val="003476B5"/>
    <w:rsid w:val="00351A8E"/>
    <w:rsid w:val="00354AFD"/>
    <w:rsid w:val="00354F73"/>
    <w:rsid w:val="003566CB"/>
    <w:rsid w:val="00365455"/>
    <w:rsid w:val="00367763"/>
    <w:rsid w:val="00372953"/>
    <w:rsid w:val="00373390"/>
    <w:rsid w:val="003763B1"/>
    <w:rsid w:val="00380886"/>
    <w:rsid w:val="00381C48"/>
    <w:rsid w:val="00385FEA"/>
    <w:rsid w:val="00390A85"/>
    <w:rsid w:val="0039105A"/>
    <w:rsid w:val="00393DFE"/>
    <w:rsid w:val="00394879"/>
    <w:rsid w:val="00395865"/>
    <w:rsid w:val="00396148"/>
    <w:rsid w:val="003A3096"/>
    <w:rsid w:val="003A312C"/>
    <w:rsid w:val="003B1892"/>
    <w:rsid w:val="003B512A"/>
    <w:rsid w:val="003C08C4"/>
    <w:rsid w:val="003C27D0"/>
    <w:rsid w:val="003C5BFA"/>
    <w:rsid w:val="003D0B21"/>
    <w:rsid w:val="003D0F20"/>
    <w:rsid w:val="003D7B5B"/>
    <w:rsid w:val="003E1CD6"/>
    <w:rsid w:val="003F17F8"/>
    <w:rsid w:val="003F516A"/>
    <w:rsid w:val="003F602C"/>
    <w:rsid w:val="003F7617"/>
    <w:rsid w:val="00400ABF"/>
    <w:rsid w:val="00405C6A"/>
    <w:rsid w:val="00407D4B"/>
    <w:rsid w:val="004166BA"/>
    <w:rsid w:val="0042282C"/>
    <w:rsid w:val="00423F0C"/>
    <w:rsid w:val="00427E01"/>
    <w:rsid w:val="00432B47"/>
    <w:rsid w:val="0043770D"/>
    <w:rsid w:val="00441D40"/>
    <w:rsid w:val="00443AA1"/>
    <w:rsid w:val="00445528"/>
    <w:rsid w:val="004476E2"/>
    <w:rsid w:val="00452A05"/>
    <w:rsid w:val="00453FF5"/>
    <w:rsid w:val="00457618"/>
    <w:rsid w:val="004576E7"/>
    <w:rsid w:val="004601D7"/>
    <w:rsid w:val="00461662"/>
    <w:rsid w:val="0046668B"/>
    <w:rsid w:val="00466809"/>
    <w:rsid w:val="0047014F"/>
    <w:rsid w:val="00474F2E"/>
    <w:rsid w:val="00480F3B"/>
    <w:rsid w:val="00492E8F"/>
    <w:rsid w:val="004931E8"/>
    <w:rsid w:val="004966E1"/>
    <w:rsid w:val="004A16E7"/>
    <w:rsid w:val="004A33D6"/>
    <w:rsid w:val="004C48E2"/>
    <w:rsid w:val="004C7C40"/>
    <w:rsid w:val="004D0E00"/>
    <w:rsid w:val="004D178D"/>
    <w:rsid w:val="004D65DD"/>
    <w:rsid w:val="004D784E"/>
    <w:rsid w:val="004E3872"/>
    <w:rsid w:val="004E3890"/>
    <w:rsid w:val="004E559B"/>
    <w:rsid w:val="004E5D22"/>
    <w:rsid w:val="004E6823"/>
    <w:rsid w:val="004F6AAC"/>
    <w:rsid w:val="005075EA"/>
    <w:rsid w:val="0051079D"/>
    <w:rsid w:val="0052563D"/>
    <w:rsid w:val="00526D3B"/>
    <w:rsid w:val="005322BA"/>
    <w:rsid w:val="0053440C"/>
    <w:rsid w:val="00542357"/>
    <w:rsid w:val="00544EEF"/>
    <w:rsid w:val="0054606B"/>
    <w:rsid w:val="005469FB"/>
    <w:rsid w:val="0055593B"/>
    <w:rsid w:val="00556B0B"/>
    <w:rsid w:val="00562222"/>
    <w:rsid w:val="00566C58"/>
    <w:rsid w:val="00571EAF"/>
    <w:rsid w:val="00572EDF"/>
    <w:rsid w:val="005752C5"/>
    <w:rsid w:val="00575EC6"/>
    <w:rsid w:val="00576535"/>
    <w:rsid w:val="00577823"/>
    <w:rsid w:val="005809F9"/>
    <w:rsid w:val="00584EE8"/>
    <w:rsid w:val="00585620"/>
    <w:rsid w:val="005865DF"/>
    <w:rsid w:val="00586928"/>
    <w:rsid w:val="00586F3D"/>
    <w:rsid w:val="00593739"/>
    <w:rsid w:val="00594FDA"/>
    <w:rsid w:val="0059540B"/>
    <w:rsid w:val="005957D1"/>
    <w:rsid w:val="005967AF"/>
    <w:rsid w:val="005A05FA"/>
    <w:rsid w:val="005A1FE5"/>
    <w:rsid w:val="005A3FA1"/>
    <w:rsid w:val="005B1DC9"/>
    <w:rsid w:val="005C0903"/>
    <w:rsid w:val="005C2EF4"/>
    <w:rsid w:val="005C6702"/>
    <w:rsid w:val="005C70BF"/>
    <w:rsid w:val="005C7551"/>
    <w:rsid w:val="005D5D08"/>
    <w:rsid w:val="005D7B50"/>
    <w:rsid w:val="005E0990"/>
    <w:rsid w:val="005E1008"/>
    <w:rsid w:val="005E3B2D"/>
    <w:rsid w:val="005E6D11"/>
    <w:rsid w:val="005E7167"/>
    <w:rsid w:val="005E7E30"/>
    <w:rsid w:val="005F217B"/>
    <w:rsid w:val="005F21E1"/>
    <w:rsid w:val="005F42CF"/>
    <w:rsid w:val="00603B54"/>
    <w:rsid w:val="006046D6"/>
    <w:rsid w:val="00604760"/>
    <w:rsid w:val="00610A91"/>
    <w:rsid w:val="00612564"/>
    <w:rsid w:val="00613660"/>
    <w:rsid w:val="00621318"/>
    <w:rsid w:val="00625420"/>
    <w:rsid w:val="00641A9E"/>
    <w:rsid w:val="006509AD"/>
    <w:rsid w:val="00651F03"/>
    <w:rsid w:val="00653747"/>
    <w:rsid w:val="0065608F"/>
    <w:rsid w:val="00660FB8"/>
    <w:rsid w:val="006637EA"/>
    <w:rsid w:val="00664CEF"/>
    <w:rsid w:val="00665368"/>
    <w:rsid w:val="00667AE9"/>
    <w:rsid w:val="00667F7E"/>
    <w:rsid w:val="006702C8"/>
    <w:rsid w:val="006737D0"/>
    <w:rsid w:val="00673A81"/>
    <w:rsid w:val="00681884"/>
    <w:rsid w:val="006820EC"/>
    <w:rsid w:val="00683955"/>
    <w:rsid w:val="00683BEE"/>
    <w:rsid w:val="00683D35"/>
    <w:rsid w:val="00690699"/>
    <w:rsid w:val="00691E0E"/>
    <w:rsid w:val="00691EA8"/>
    <w:rsid w:val="00695CB2"/>
    <w:rsid w:val="00697B7B"/>
    <w:rsid w:val="006A204E"/>
    <w:rsid w:val="006A286B"/>
    <w:rsid w:val="006A4435"/>
    <w:rsid w:val="006B12DE"/>
    <w:rsid w:val="006B1A50"/>
    <w:rsid w:val="006B2484"/>
    <w:rsid w:val="006B6F93"/>
    <w:rsid w:val="006B7827"/>
    <w:rsid w:val="006B7BD6"/>
    <w:rsid w:val="006C05A6"/>
    <w:rsid w:val="006C12D1"/>
    <w:rsid w:val="006C2858"/>
    <w:rsid w:val="006C3C3C"/>
    <w:rsid w:val="006C5435"/>
    <w:rsid w:val="006C7500"/>
    <w:rsid w:val="006D50C1"/>
    <w:rsid w:val="006D578D"/>
    <w:rsid w:val="006D5DA5"/>
    <w:rsid w:val="006D627A"/>
    <w:rsid w:val="006E372A"/>
    <w:rsid w:val="006E37FD"/>
    <w:rsid w:val="006E431E"/>
    <w:rsid w:val="006E6598"/>
    <w:rsid w:val="006F2C60"/>
    <w:rsid w:val="006F4F57"/>
    <w:rsid w:val="006F5609"/>
    <w:rsid w:val="006F6337"/>
    <w:rsid w:val="007016F3"/>
    <w:rsid w:val="0070334C"/>
    <w:rsid w:val="00704EF3"/>
    <w:rsid w:val="00711671"/>
    <w:rsid w:val="00712C4C"/>
    <w:rsid w:val="00713CD4"/>
    <w:rsid w:val="007171C3"/>
    <w:rsid w:val="00723B16"/>
    <w:rsid w:val="00725558"/>
    <w:rsid w:val="00727FDF"/>
    <w:rsid w:val="00731B8A"/>
    <w:rsid w:val="00733EA1"/>
    <w:rsid w:val="0074689F"/>
    <w:rsid w:val="00751D0C"/>
    <w:rsid w:val="007523B9"/>
    <w:rsid w:val="00752CEB"/>
    <w:rsid w:val="007574AB"/>
    <w:rsid w:val="0076027B"/>
    <w:rsid w:val="0076059F"/>
    <w:rsid w:val="007609C5"/>
    <w:rsid w:val="00760EED"/>
    <w:rsid w:val="00765471"/>
    <w:rsid w:val="00767BFE"/>
    <w:rsid w:val="00767D89"/>
    <w:rsid w:val="007708DC"/>
    <w:rsid w:val="007735B6"/>
    <w:rsid w:val="007743B2"/>
    <w:rsid w:val="0077730F"/>
    <w:rsid w:val="00777368"/>
    <w:rsid w:val="00777487"/>
    <w:rsid w:val="00782F46"/>
    <w:rsid w:val="00784B75"/>
    <w:rsid w:val="0078617D"/>
    <w:rsid w:val="007A06DB"/>
    <w:rsid w:val="007A49B6"/>
    <w:rsid w:val="007A568A"/>
    <w:rsid w:val="007A6649"/>
    <w:rsid w:val="007B07F9"/>
    <w:rsid w:val="007B369F"/>
    <w:rsid w:val="007B4D66"/>
    <w:rsid w:val="007B6B67"/>
    <w:rsid w:val="007D46EC"/>
    <w:rsid w:val="007D5A22"/>
    <w:rsid w:val="007E0773"/>
    <w:rsid w:val="007F40D0"/>
    <w:rsid w:val="007F4C9D"/>
    <w:rsid w:val="007F7983"/>
    <w:rsid w:val="00800284"/>
    <w:rsid w:val="00800430"/>
    <w:rsid w:val="00800F34"/>
    <w:rsid w:val="00816616"/>
    <w:rsid w:val="008169AA"/>
    <w:rsid w:val="0082290C"/>
    <w:rsid w:val="00826C0F"/>
    <w:rsid w:val="00830C06"/>
    <w:rsid w:val="00832C00"/>
    <w:rsid w:val="00835779"/>
    <w:rsid w:val="00845F67"/>
    <w:rsid w:val="0085149F"/>
    <w:rsid w:val="008538A1"/>
    <w:rsid w:val="00861841"/>
    <w:rsid w:val="00870D6E"/>
    <w:rsid w:val="00872035"/>
    <w:rsid w:val="008754E3"/>
    <w:rsid w:val="00876500"/>
    <w:rsid w:val="00884B70"/>
    <w:rsid w:val="00892787"/>
    <w:rsid w:val="00893084"/>
    <w:rsid w:val="008A12CD"/>
    <w:rsid w:val="008A236F"/>
    <w:rsid w:val="008A5457"/>
    <w:rsid w:val="008A56B2"/>
    <w:rsid w:val="008A774E"/>
    <w:rsid w:val="008A7F21"/>
    <w:rsid w:val="008B6EFD"/>
    <w:rsid w:val="008C5836"/>
    <w:rsid w:val="008D52BF"/>
    <w:rsid w:val="008D669A"/>
    <w:rsid w:val="008D6DC8"/>
    <w:rsid w:val="008D77FD"/>
    <w:rsid w:val="008D7C9B"/>
    <w:rsid w:val="008D7EA1"/>
    <w:rsid w:val="008E0DAA"/>
    <w:rsid w:val="008E1E59"/>
    <w:rsid w:val="008E2A24"/>
    <w:rsid w:val="008E700C"/>
    <w:rsid w:val="008F5E28"/>
    <w:rsid w:val="009027B9"/>
    <w:rsid w:val="00903504"/>
    <w:rsid w:val="00903A36"/>
    <w:rsid w:val="0090506F"/>
    <w:rsid w:val="00905A3E"/>
    <w:rsid w:val="00906D9C"/>
    <w:rsid w:val="009109A0"/>
    <w:rsid w:val="00921898"/>
    <w:rsid w:val="00921EF2"/>
    <w:rsid w:val="00926805"/>
    <w:rsid w:val="00933DA0"/>
    <w:rsid w:val="00935FB2"/>
    <w:rsid w:val="00944D1D"/>
    <w:rsid w:val="0095068D"/>
    <w:rsid w:val="0095083C"/>
    <w:rsid w:val="00957993"/>
    <w:rsid w:val="00957B96"/>
    <w:rsid w:val="00971C56"/>
    <w:rsid w:val="009725CC"/>
    <w:rsid w:val="00982214"/>
    <w:rsid w:val="009833AE"/>
    <w:rsid w:val="00987FD3"/>
    <w:rsid w:val="009900B4"/>
    <w:rsid w:val="00990176"/>
    <w:rsid w:val="009937E4"/>
    <w:rsid w:val="009947D1"/>
    <w:rsid w:val="0099700F"/>
    <w:rsid w:val="009A07C2"/>
    <w:rsid w:val="009A1384"/>
    <w:rsid w:val="009A21E0"/>
    <w:rsid w:val="009A7B44"/>
    <w:rsid w:val="009B6298"/>
    <w:rsid w:val="009B62CD"/>
    <w:rsid w:val="009B6426"/>
    <w:rsid w:val="009D20B7"/>
    <w:rsid w:val="009D2567"/>
    <w:rsid w:val="009D2F90"/>
    <w:rsid w:val="009D5D3D"/>
    <w:rsid w:val="009E10A0"/>
    <w:rsid w:val="009E14BA"/>
    <w:rsid w:val="009E17C8"/>
    <w:rsid w:val="009E3CC9"/>
    <w:rsid w:val="009E69C8"/>
    <w:rsid w:val="009F0A20"/>
    <w:rsid w:val="009F322D"/>
    <w:rsid w:val="009F3CD9"/>
    <w:rsid w:val="009F4AD5"/>
    <w:rsid w:val="00A07703"/>
    <w:rsid w:val="00A109FF"/>
    <w:rsid w:val="00A14226"/>
    <w:rsid w:val="00A156BA"/>
    <w:rsid w:val="00A17B7A"/>
    <w:rsid w:val="00A20C85"/>
    <w:rsid w:val="00A214DD"/>
    <w:rsid w:val="00A25603"/>
    <w:rsid w:val="00A3072D"/>
    <w:rsid w:val="00A3408F"/>
    <w:rsid w:val="00A450E2"/>
    <w:rsid w:val="00A50D30"/>
    <w:rsid w:val="00A55627"/>
    <w:rsid w:val="00A6081C"/>
    <w:rsid w:val="00A74722"/>
    <w:rsid w:val="00A831FD"/>
    <w:rsid w:val="00A832C5"/>
    <w:rsid w:val="00A85B18"/>
    <w:rsid w:val="00A85CE8"/>
    <w:rsid w:val="00A9268F"/>
    <w:rsid w:val="00A92DB5"/>
    <w:rsid w:val="00AB1C31"/>
    <w:rsid w:val="00AC07A6"/>
    <w:rsid w:val="00AC23DB"/>
    <w:rsid w:val="00AC2486"/>
    <w:rsid w:val="00AC3C02"/>
    <w:rsid w:val="00AD090B"/>
    <w:rsid w:val="00AD0C99"/>
    <w:rsid w:val="00AD2EE6"/>
    <w:rsid w:val="00AD436B"/>
    <w:rsid w:val="00AD780C"/>
    <w:rsid w:val="00AE3444"/>
    <w:rsid w:val="00AE39A4"/>
    <w:rsid w:val="00AE68CC"/>
    <w:rsid w:val="00AF0229"/>
    <w:rsid w:val="00AF4D76"/>
    <w:rsid w:val="00B01DEA"/>
    <w:rsid w:val="00B03051"/>
    <w:rsid w:val="00B1233F"/>
    <w:rsid w:val="00B1243E"/>
    <w:rsid w:val="00B12A09"/>
    <w:rsid w:val="00B14F4D"/>
    <w:rsid w:val="00B1594E"/>
    <w:rsid w:val="00B16D36"/>
    <w:rsid w:val="00B16FE6"/>
    <w:rsid w:val="00B20394"/>
    <w:rsid w:val="00B344EF"/>
    <w:rsid w:val="00B35E73"/>
    <w:rsid w:val="00B435B1"/>
    <w:rsid w:val="00B45CF7"/>
    <w:rsid w:val="00B45F91"/>
    <w:rsid w:val="00B53A65"/>
    <w:rsid w:val="00B5565B"/>
    <w:rsid w:val="00B60ED4"/>
    <w:rsid w:val="00B63F9B"/>
    <w:rsid w:val="00B6599F"/>
    <w:rsid w:val="00B663EC"/>
    <w:rsid w:val="00B729EB"/>
    <w:rsid w:val="00B72E06"/>
    <w:rsid w:val="00B75A5A"/>
    <w:rsid w:val="00B75CDB"/>
    <w:rsid w:val="00B769F8"/>
    <w:rsid w:val="00B76A84"/>
    <w:rsid w:val="00B76D0B"/>
    <w:rsid w:val="00B81BCC"/>
    <w:rsid w:val="00B84F41"/>
    <w:rsid w:val="00B8520B"/>
    <w:rsid w:val="00B92D0A"/>
    <w:rsid w:val="00B94A90"/>
    <w:rsid w:val="00B95DC3"/>
    <w:rsid w:val="00BA5F64"/>
    <w:rsid w:val="00BB407D"/>
    <w:rsid w:val="00BB5264"/>
    <w:rsid w:val="00BB648F"/>
    <w:rsid w:val="00BB6B69"/>
    <w:rsid w:val="00BB7407"/>
    <w:rsid w:val="00BB7913"/>
    <w:rsid w:val="00BD1EF3"/>
    <w:rsid w:val="00BD2604"/>
    <w:rsid w:val="00BD35B5"/>
    <w:rsid w:val="00BD698A"/>
    <w:rsid w:val="00BD7163"/>
    <w:rsid w:val="00BE0320"/>
    <w:rsid w:val="00BE054D"/>
    <w:rsid w:val="00BE1663"/>
    <w:rsid w:val="00BE3642"/>
    <w:rsid w:val="00BE5187"/>
    <w:rsid w:val="00BE7201"/>
    <w:rsid w:val="00BF12FB"/>
    <w:rsid w:val="00BF2B35"/>
    <w:rsid w:val="00BF3D70"/>
    <w:rsid w:val="00BF5800"/>
    <w:rsid w:val="00BF63C4"/>
    <w:rsid w:val="00C00D06"/>
    <w:rsid w:val="00C05421"/>
    <w:rsid w:val="00C060C0"/>
    <w:rsid w:val="00C06CD2"/>
    <w:rsid w:val="00C12B9A"/>
    <w:rsid w:val="00C21382"/>
    <w:rsid w:val="00C273DE"/>
    <w:rsid w:val="00C279F3"/>
    <w:rsid w:val="00C303CE"/>
    <w:rsid w:val="00C319FE"/>
    <w:rsid w:val="00C3703B"/>
    <w:rsid w:val="00C40E45"/>
    <w:rsid w:val="00C41732"/>
    <w:rsid w:val="00C46F46"/>
    <w:rsid w:val="00C51494"/>
    <w:rsid w:val="00C53C3C"/>
    <w:rsid w:val="00C55602"/>
    <w:rsid w:val="00C61F40"/>
    <w:rsid w:val="00C70D39"/>
    <w:rsid w:val="00C73CE8"/>
    <w:rsid w:val="00C75CE0"/>
    <w:rsid w:val="00C7677C"/>
    <w:rsid w:val="00C8093A"/>
    <w:rsid w:val="00C81E51"/>
    <w:rsid w:val="00C82769"/>
    <w:rsid w:val="00C840F3"/>
    <w:rsid w:val="00C90B8A"/>
    <w:rsid w:val="00C92740"/>
    <w:rsid w:val="00C94C47"/>
    <w:rsid w:val="00C95D70"/>
    <w:rsid w:val="00C95FC0"/>
    <w:rsid w:val="00CA16E5"/>
    <w:rsid w:val="00CA21BD"/>
    <w:rsid w:val="00CA324B"/>
    <w:rsid w:val="00CA61D0"/>
    <w:rsid w:val="00CA78D9"/>
    <w:rsid w:val="00CB00D1"/>
    <w:rsid w:val="00CB506A"/>
    <w:rsid w:val="00CC4B82"/>
    <w:rsid w:val="00CD1CC4"/>
    <w:rsid w:val="00CD1D72"/>
    <w:rsid w:val="00CD4272"/>
    <w:rsid w:val="00CE077D"/>
    <w:rsid w:val="00CE45E6"/>
    <w:rsid w:val="00CE565B"/>
    <w:rsid w:val="00CE6B7A"/>
    <w:rsid w:val="00CF22F0"/>
    <w:rsid w:val="00CF2822"/>
    <w:rsid w:val="00D0214C"/>
    <w:rsid w:val="00D03073"/>
    <w:rsid w:val="00D03F49"/>
    <w:rsid w:val="00D11EDE"/>
    <w:rsid w:val="00D12CC3"/>
    <w:rsid w:val="00D136D7"/>
    <w:rsid w:val="00D15F5C"/>
    <w:rsid w:val="00D16638"/>
    <w:rsid w:val="00D22B41"/>
    <w:rsid w:val="00D231F7"/>
    <w:rsid w:val="00D25D12"/>
    <w:rsid w:val="00D26BB4"/>
    <w:rsid w:val="00D26C2E"/>
    <w:rsid w:val="00D300D0"/>
    <w:rsid w:val="00D35CBA"/>
    <w:rsid w:val="00D468DB"/>
    <w:rsid w:val="00D475F1"/>
    <w:rsid w:val="00D50FBC"/>
    <w:rsid w:val="00D5220F"/>
    <w:rsid w:val="00D53C7A"/>
    <w:rsid w:val="00D56554"/>
    <w:rsid w:val="00D615A4"/>
    <w:rsid w:val="00D751F5"/>
    <w:rsid w:val="00D75F2A"/>
    <w:rsid w:val="00D7659A"/>
    <w:rsid w:val="00D83873"/>
    <w:rsid w:val="00D84D99"/>
    <w:rsid w:val="00D86F33"/>
    <w:rsid w:val="00D90847"/>
    <w:rsid w:val="00D92683"/>
    <w:rsid w:val="00D95840"/>
    <w:rsid w:val="00D96635"/>
    <w:rsid w:val="00D97BD6"/>
    <w:rsid w:val="00DA348F"/>
    <w:rsid w:val="00DA54AA"/>
    <w:rsid w:val="00DB0882"/>
    <w:rsid w:val="00DB1863"/>
    <w:rsid w:val="00DB63A8"/>
    <w:rsid w:val="00DB714D"/>
    <w:rsid w:val="00DC4D18"/>
    <w:rsid w:val="00DC65DE"/>
    <w:rsid w:val="00DD284D"/>
    <w:rsid w:val="00DE0896"/>
    <w:rsid w:val="00DE2EB2"/>
    <w:rsid w:val="00DE4718"/>
    <w:rsid w:val="00DE6703"/>
    <w:rsid w:val="00DE7F29"/>
    <w:rsid w:val="00DF160C"/>
    <w:rsid w:val="00DF183E"/>
    <w:rsid w:val="00DF220E"/>
    <w:rsid w:val="00DF5A3F"/>
    <w:rsid w:val="00DF7E82"/>
    <w:rsid w:val="00E0189B"/>
    <w:rsid w:val="00E01F5E"/>
    <w:rsid w:val="00E0334B"/>
    <w:rsid w:val="00E036E4"/>
    <w:rsid w:val="00E063DA"/>
    <w:rsid w:val="00E075C1"/>
    <w:rsid w:val="00E10C4B"/>
    <w:rsid w:val="00E11ADE"/>
    <w:rsid w:val="00E13CEE"/>
    <w:rsid w:val="00E17467"/>
    <w:rsid w:val="00E179F9"/>
    <w:rsid w:val="00E22888"/>
    <w:rsid w:val="00E23611"/>
    <w:rsid w:val="00E23EAB"/>
    <w:rsid w:val="00E30699"/>
    <w:rsid w:val="00E3104E"/>
    <w:rsid w:val="00E330DD"/>
    <w:rsid w:val="00E3353A"/>
    <w:rsid w:val="00E35F2D"/>
    <w:rsid w:val="00E3753C"/>
    <w:rsid w:val="00E4327C"/>
    <w:rsid w:val="00E46634"/>
    <w:rsid w:val="00E534AD"/>
    <w:rsid w:val="00E55016"/>
    <w:rsid w:val="00E55695"/>
    <w:rsid w:val="00E564A3"/>
    <w:rsid w:val="00E61579"/>
    <w:rsid w:val="00E61CF1"/>
    <w:rsid w:val="00E64A25"/>
    <w:rsid w:val="00E67FDD"/>
    <w:rsid w:val="00E70BA9"/>
    <w:rsid w:val="00E716A8"/>
    <w:rsid w:val="00E724F6"/>
    <w:rsid w:val="00E725B7"/>
    <w:rsid w:val="00E80CEC"/>
    <w:rsid w:val="00E8536E"/>
    <w:rsid w:val="00E937ED"/>
    <w:rsid w:val="00E9480C"/>
    <w:rsid w:val="00E94E55"/>
    <w:rsid w:val="00EA337C"/>
    <w:rsid w:val="00EA7565"/>
    <w:rsid w:val="00EC155D"/>
    <w:rsid w:val="00EC7820"/>
    <w:rsid w:val="00ED76A6"/>
    <w:rsid w:val="00EE2DB9"/>
    <w:rsid w:val="00EE77C4"/>
    <w:rsid w:val="00EF0454"/>
    <w:rsid w:val="00EF1517"/>
    <w:rsid w:val="00EF3FEF"/>
    <w:rsid w:val="00F01168"/>
    <w:rsid w:val="00F01377"/>
    <w:rsid w:val="00F01A51"/>
    <w:rsid w:val="00F045D9"/>
    <w:rsid w:val="00F07BBA"/>
    <w:rsid w:val="00F125A3"/>
    <w:rsid w:val="00F149CA"/>
    <w:rsid w:val="00F17C3D"/>
    <w:rsid w:val="00F20100"/>
    <w:rsid w:val="00F24063"/>
    <w:rsid w:val="00F25252"/>
    <w:rsid w:val="00F25F11"/>
    <w:rsid w:val="00F304B7"/>
    <w:rsid w:val="00F34243"/>
    <w:rsid w:val="00F41C63"/>
    <w:rsid w:val="00F42EEA"/>
    <w:rsid w:val="00F432E6"/>
    <w:rsid w:val="00F47EA8"/>
    <w:rsid w:val="00F512E5"/>
    <w:rsid w:val="00F544EA"/>
    <w:rsid w:val="00F56845"/>
    <w:rsid w:val="00F61716"/>
    <w:rsid w:val="00F646A8"/>
    <w:rsid w:val="00F64C7D"/>
    <w:rsid w:val="00F65283"/>
    <w:rsid w:val="00F701E0"/>
    <w:rsid w:val="00F72750"/>
    <w:rsid w:val="00F72B95"/>
    <w:rsid w:val="00F741BA"/>
    <w:rsid w:val="00F76129"/>
    <w:rsid w:val="00F76A74"/>
    <w:rsid w:val="00F8453F"/>
    <w:rsid w:val="00F84BA6"/>
    <w:rsid w:val="00F865D1"/>
    <w:rsid w:val="00F8728D"/>
    <w:rsid w:val="00F936E1"/>
    <w:rsid w:val="00F937BC"/>
    <w:rsid w:val="00F93C5F"/>
    <w:rsid w:val="00F93E00"/>
    <w:rsid w:val="00FA0A77"/>
    <w:rsid w:val="00FA4146"/>
    <w:rsid w:val="00FB079E"/>
    <w:rsid w:val="00FB0AA3"/>
    <w:rsid w:val="00FB0FAE"/>
    <w:rsid w:val="00FB1042"/>
    <w:rsid w:val="00FB11F1"/>
    <w:rsid w:val="00FB6A9A"/>
    <w:rsid w:val="00FB79AA"/>
    <w:rsid w:val="00FC1D7B"/>
    <w:rsid w:val="00FC2D12"/>
    <w:rsid w:val="00FC59FF"/>
    <w:rsid w:val="00FC5EC1"/>
    <w:rsid w:val="00FC68FE"/>
    <w:rsid w:val="00FC6A7D"/>
    <w:rsid w:val="00FC6CF7"/>
    <w:rsid w:val="00FC7481"/>
    <w:rsid w:val="00FD26EF"/>
    <w:rsid w:val="00FE1E54"/>
    <w:rsid w:val="00FE1F6A"/>
    <w:rsid w:val="00FE2574"/>
    <w:rsid w:val="00FE30AB"/>
    <w:rsid w:val="00FE33A8"/>
    <w:rsid w:val="00FF083E"/>
    <w:rsid w:val="00FF363A"/>
    <w:rsid w:val="00FF4150"/>
    <w:rsid w:val="00FF5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4844"/>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paragraph" w:customStyle="1" w:styleId="CharCharDiagramaDiagramaCharCharDiagramaDiagramaCharCharDiagramaDiagramaCharCharDiagramaDiagramaCharCharDiagramaDiagrama">
    <w:name w:val="Char Char Diagrama Diagrama Char Char Diagrama Diagrama Char Char Diagrama Diagrama Char Char Diagrama Diagrama Char Char Diagrama Diagrama"/>
    <w:basedOn w:val="prastasis"/>
    <w:semiHidden/>
    <w:rsid w:val="007A6649"/>
    <w:pPr>
      <w:spacing w:after="160" w:line="240" w:lineRule="exact"/>
    </w:pPr>
    <w:rPr>
      <w:rFonts w:ascii="Verdana" w:hAnsi="Verdana" w:cs="Verdana"/>
      <w:sz w:val="20"/>
      <w:szCs w:val="20"/>
    </w:rPr>
  </w:style>
  <w:style w:type="paragraph" w:customStyle="1" w:styleId="ListParagraph1">
    <w:name w:val="List Paragraph1"/>
    <w:basedOn w:val="prastasis"/>
    <w:rsid w:val="008E0DAA"/>
    <w:pPr>
      <w:ind w:left="720"/>
    </w:pPr>
  </w:style>
  <w:style w:type="paragraph" w:customStyle="1" w:styleId="CharCharDiagramaDiagramaCharCharDiagramaDiagramaCharCharDiagramaDiagramaCharCharDiagramaDiagramaCharCharDiagramaDiagrama1">
    <w:name w:val="Char Char Diagrama Diagrama Char Char Diagrama Diagrama Char Char Diagrama Diagrama Char Char Diagrama Diagrama Char Char Diagrama Diagrama1"/>
    <w:basedOn w:val="prastasis"/>
    <w:semiHidden/>
    <w:rsid w:val="00B72E06"/>
    <w:pPr>
      <w:spacing w:after="160" w:line="240" w:lineRule="exact"/>
    </w:pPr>
    <w:rPr>
      <w:rFonts w:ascii="Verdana" w:hAnsi="Verdana" w:cs="Verdana"/>
      <w:sz w:val="20"/>
      <w:szCs w:val="20"/>
    </w:rPr>
  </w:style>
  <w:style w:type="paragraph" w:customStyle="1" w:styleId="Hyperlink1">
    <w:name w:val="Hyperlink1"/>
    <w:basedOn w:val="prastasis"/>
    <w:rsid w:val="00CC4B82"/>
    <w:pPr>
      <w:suppressAutoHyphens/>
      <w:autoSpaceDE w:val="0"/>
      <w:spacing w:line="297" w:lineRule="auto"/>
      <w:ind w:firstLine="312"/>
      <w:jc w:val="both"/>
      <w:textAlignment w:val="center"/>
    </w:pPr>
    <w:rPr>
      <w:color w:val="000000"/>
      <w:sz w:val="20"/>
      <w:szCs w:val="20"/>
      <w:lang w:eastAsia="ar-SA"/>
    </w:rPr>
  </w:style>
  <w:style w:type="paragraph" w:customStyle="1" w:styleId="DiagramaDiagrama2CharCharDiagramaDiagramaCharCharDiagramaDiagramaCharCharCharCharDiagramaDiagrama">
    <w:name w:val="Diagrama Diagrama2 Char Char Diagrama Diagrama Char Char Diagrama Diagrama Char Char Char Char Diagrama Diagrama"/>
    <w:basedOn w:val="prastasis"/>
    <w:semiHidden/>
    <w:rsid w:val="00CC4B82"/>
    <w:pPr>
      <w:spacing w:after="160" w:line="240" w:lineRule="exact"/>
    </w:pPr>
    <w:rPr>
      <w:rFonts w:ascii="Verdana" w:hAnsi="Verdana" w:cs="Verdana"/>
      <w:sz w:val="20"/>
      <w:szCs w:val="20"/>
    </w:rPr>
  </w:style>
  <w:style w:type="character" w:styleId="Komentaronuoroda">
    <w:name w:val="annotation reference"/>
    <w:rsid w:val="00D22B41"/>
    <w:rPr>
      <w:sz w:val="16"/>
    </w:rPr>
  </w:style>
  <w:style w:type="paragraph" w:customStyle="1" w:styleId="tajtip">
    <w:name w:val="tajtip"/>
    <w:basedOn w:val="prastasis"/>
    <w:rsid w:val="00216A96"/>
    <w:pPr>
      <w:spacing w:before="100" w:beforeAutospacing="1" w:after="100" w:afterAutospacing="1"/>
    </w:pPr>
  </w:style>
  <w:style w:type="character" w:customStyle="1" w:styleId="apple-converted-space">
    <w:name w:val="apple-converted-space"/>
    <w:rsid w:val="00216A96"/>
  </w:style>
  <w:style w:type="character" w:styleId="Hipersaitas">
    <w:name w:val="Hyperlink"/>
    <w:uiPriority w:val="99"/>
    <w:unhideWhenUsed/>
    <w:rsid w:val="00F76129"/>
    <w:rPr>
      <w:color w:val="0000FF"/>
      <w:u w:val="single"/>
    </w:rPr>
  </w:style>
  <w:style w:type="paragraph" w:styleId="Pataisymai">
    <w:name w:val="Revision"/>
    <w:hidden/>
    <w:uiPriority w:val="99"/>
    <w:semiHidden/>
    <w:rsid w:val="00906D9C"/>
    <w:rPr>
      <w:sz w:val="24"/>
      <w:szCs w:val="24"/>
    </w:rPr>
  </w:style>
  <w:style w:type="character" w:styleId="Grietas">
    <w:name w:val="Strong"/>
    <w:uiPriority w:val="22"/>
    <w:qFormat/>
    <w:locked/>
    <w:rsid w:val="00DE4718"/>
    <w:rPr>
      <w:b/>
      <w:bCs/>
    </w:rPr>
  </w:style>
  <w:style w:type="paragraph" w:customStyle="1" w:styleId="Default">
    <w:name w:val="Default"/>
    <w:rsid w:val="00DE4718"/>
    <w:pPr>
      <w:autoSpaceDE w:val="0"/>
      <w:autoSpaceDN w:val="0"/>
      <w:adjustRightInd w:val="0"/>
    </w:pPr>
    <w:rPr>
      <w:rFonts w:ascii="Calibri" w:hAnsi="Calibri" w:cs="Calibri"/>
      <w:color w:val="000000"/>
      <w:sz w:val="24"/>
      <w:szCs w:val="24"/>
    </w:rPr>
  </w:style>
  <w:style w:type="paragraph" w:customStyle="1" w:styleId="DiagramaDiagramaCharCharDiagramaDiagramaCharCharDiagramaDiagramaCharCharDiagramaDiagramaCharChar">
    <w:name w:val=" Diagrama Diagrama Char Char Diagrama Diagrama Char Char Diagrama Diagrama Char Char Diagrama Diagrama Char Char"/>
    <w:basedOn w:val="prastasis"/>
    <w:rsid w:val="00DE4718"/>
    <w:pPr>
      <w:spacing w:after="160" w:line="240" w:lineRule="exact"/>
    </w:pPr>
    <w:rPr>
      <w:rFonts w:ascii="Tahoma" w:hAnsi="Tahoma"/>
      <w:sz w:val="20"/>
      <w:szCs w:val="20"/>
      <w:lang w:val="en-US" w:eastAsia="en-US"/>
    </w:rPr>
  </w:style>
  <w:style w:type="paragraph" w:styleId="Antrats">
    <w:name w:val="header"/>
    <w:basedOn w:val="prastasis"/>
    <w:link w:val="AntratsDiagrama"/>
    <w:rsid w:val="00091F2A"/>
    <w:pPr>
      <w:tabs>
        <w:tab w:val="center" w:pos="4986"/>
        <w:tab w:val="right" w:pos="9972"/>
      </w:tabs>
    </w:pPr>
  </w:style>
  <w:style w:type="character" w:customStyle="1" w:styleId="AntratsDiagrama">
    <w:name w:val="Antraštės Diagrama"/>
    <w:link w:val="Antrats"/>
    <w:rsid w:val="00091F2A"/>
    <w:rPr>
      <w:sz w:val="24"/>
      <w:szCs w:val="24"/>
      <w:lang w:val="lt-LT" w:eastAsia="lt-LT"/>
    </w:rPr>
  </w:style>
  <w:style w:type="paragraph" w:styleId="Porat">
    <w:name w:val="footer"/>
    <w:basedOn w:val="prastasis"/>
    <w:link w:val="PoratDiagrama"/>
    <w:rsid w:val="00091F2A"/>
    <w:pPr>
      <w:tabs>
        <w:tab w:val="center" w:pos="4986"/>
        <w:tab w:val="right" w:pos="9972"/>
      </w:tabs>
    </w:pPr>
  </w:style>
  <w:style w:type="character" w:customStyle="1" w:styleId="PoratDiagrama">
    <w:name w:val="Poraštė Diagrama"/>
    <w:link w:val="Porat"/>
    <w:rsid w:val="00091F2A"/>
    <w:rPr>
      <w:sz w:val="24"/>
      <w:szCs w:val="24"/>
      <w:lang w:val="lt-LT" w:eastAsia="lt-LT"/>
    </w:rPr>
  </w:style>
  <w:style w:type="paragraph" w:styleId="Sraopastraipa">
    <w:name w:val="List Paragraph"/>
    <w:basedOn w:val="prastasis"/>
    <w:uiPriority w:val="34"/>
    <w:qFormat/>
    <w:rsid w:val="00585620"/>
    <w:pPr>
      <w:ind w:left="720"/>
      <w:contextualSpacing/>
    </w:pPr>
  </w:style>
  <w:style w:type="paragraph" w:styleId="Betarp">
    <w:name w:val="No Spacing"/>
    <w:uiPriority w:val="1"/>
    <w:qFormat/>
    <w:rsid w:val="006C3C3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4844"/>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paragraph" w:customStyle="1" w:styleId="CharCharDiagramaDiagramaCharCharDiagramaDiagramaCharCharDiagramaDiagramaCharCharDiagramaDiagramaCharCharDiagramaDiagrama">
    <w:name w:val="Char Char Diagrama Diagrama Char Char Diagrama Diagrama Char Char Diagrama Diagrama Char Char Diagrama Diagrama Char Char Diagrama Diagrama"/>
    <w:basedOn w:val="prastasis"/>
    <w:semiHidden/>
    <w:rsid w:val="007A6649"/>
    <w:pPr>
      <w:spacing w:after="160" w:line="240" w:lineRule="exact"/>
    </w:pPr>
    <w:rPr>
      <w:rFonts w:ascii="Verdana" w:hAnsi="Verdana" w:cs="Verdana"/>
      <w:sz w:val="20"/>
      <w:szCs w:val="20"/>
    </w:rPr>
  </w:style>
  <w:style w:type="paragraph" w:customStyle="1" w:styleId="ListParagraph1">
    <w:name w:val="List Paragraph1"/>
    <w:basedOn w:val="prastasis"/>
    <w:rsid w:val="008E0DAA"/>
    <w:pPr>
      <w:ind w:left="720"/>
    </w:pPr>
  </w:style>
  <w:style w:type="paragraph" w:customStyle="1" w:styleId="CharCharDiagramaDiagramaCharCharDiagramaDiagramaCharCharDiagramaDiagramaCharCharDiagramaDiagramaCharCharDiagramaDiagrama1">
    <w:name w:val="Char Char Diagrama Diagrama Char Char Diagrama Diagrama Char Char Diagrama Diagrama Char Char Diagrama Diagrama Char Char Diagrama Diagrama1"/>
    <w:basedOn w:val="prastasis"/>
    <w:semiHidden/>
    <w:rsid w:val="00B72E06"/>
    <w:pPr>
      <w:spacing w:after="160" w:line="240" w:lineRule="exact"/>
    </w:pPr>
    <w:rPr>
      <w:rFonts w:ascii="Verdana" w:hAnsi="Verdana" w:cs="Verdana"/>
      <w:sz w:val="20"/>
      <w:szCs w:val="20"/>
    </w:rPr>
  </w:style>
  <w:style w:type="paragraph" w:customStyle="1" w:styleId="Hyperlink1">
    <w:name w:val="Hyperlink1"/>
    <w:basedOn w:val="prastasis"/>
    <w:rsid w:val="00CC4B82"/>
    <w:pPr>
      <w:suppressAutoHyphens/>
      <w:autoSpaceDE w:val="0"/>
      <w:spacing w:line="297" w:lineRule="auto"/>
      <w:ind w:firstLine="312"/>
      <w:jc w:val="both"/>
      <w:textAlignment w:val="center"/>
    </w:pPr>
    <w:rPr>
      <w:color w:val="000000"/>
      <w:sz w:val="20"/>
      <w:szCs w:val="20"/>
      <w:lang w:eastAsia="ar-SA"/>
    </w:rPr>
  </w:style>
  <w:style w:type="paragraph" w:customStyle="1" w:styleId="DiagramaDiagrama2CharCharDiagramaDiagramaCharCharDiagramaDiagramaCharCharCharCharDiagramaDiagrama">
    <w:name w:val="Diagrama Diagrama2 Char Char Diagrama Diagrama Char Char Diagrama Diagrama Char Char Char Char Diagrama Diagrama"/>
    <w:basedOn w:val="prastasis"/>
    <w:semiHidden/>
    <w:rsid w:val="00CC4B82"/>
    <w:pPr>
      <w:spacing w:after="160" w:line="240" w:lineRule="exact"/>
    </w:pPr>
    <w:rPr>
      <w:rFonts w:ascii="Verdana" w:hAnsi="Verdana" w:cs="Verdana"/>
      <w:sz w:val="20"/>
      <w:szCs w:val="20"/>
    </w:rPr>
  </w:style>
  <w:style w:type="character" w:styleId="Komentaronuoroda">
    <w:name w:val="annotation reference"/>
    <w:rsid w:val="00D22B41"/>
    <w:rPr>
      <w:sz w:val="16"/>
    </w:rPr>
  </w:style>
  <w:style w:type="paragraph" w:customStyle="1" w:styleId="tajtip">
    <w:name w:val="tajtip"/>
    <w:basedOn w:val="prastasis"/>
    <w:rsid w:val="00216A96"/>
    <w:pPr>
      <w:spacing w:before="100" w:beforeAutospacing="1" w:after="100" w:afterAutospacing="1"/>
    </w:pPr>
  </w:style>
  <w:style w:type="character" w:customStyle="1" w:styleId="apple-converted-space">
    <w:name w:val="apple-converted-space"/>
    <w:rsid w:val="00216A96"/>
  </w:style>
  <w:style w:type="character" w:styleId="Hipersaitas">
    <w:name w:val="Hyperlink"/>
    <w:uiPriority w:val="99"/>
    <w:unhideWhenUsed/>
    <w:rsid w:val="00F76129"/>
    <w:rPr>
      <w:color w:val="0000FF"/>
      <w:u w:val="single"/>
    </w:rPr>
  </w:style>
  <w:style w:type="paragraph" w:styleId="Pataisymai">
    <w:name w:val="Revision"/>
    <w:hidden/>
    <w:uiPriority w:val="99"/>
    <w:semiHidden/>
    <w:rsid w:val="00906D9C"/>
    <w:rPr>
      <w:sz w:val="24"/>
      <w:szCs w:val="24"/>
    </w:rPr>
  </w:style>
  <w:style w:type="character" w:styleId="Grietas">
    <w:name w:val="Strong"/>
    <w:uiPriority w:val="22"/>
    <w:qFormat/>
    <w:locked/>
    <w:rsid w:val="00DE4718"/>
    <w:rPr>
      <w:b/>
      <w:bCs/>
    </w:rPr>
  </w:style>
  <w:style w:type="paragraph" w:customStyle="1" w:styleId="Default">
    <w:name w:val="Default"/>
    <w:rsid w:val="00DE4718"/>
    <w:pPr>
      <w:autoSpaceDE w:val="0"/>
      <w:autoSpaceDN w:val="0"/>
      <w:adjustRightInd w:val="0"/>
    </w:pPr>
    <w:rPr>
      <w:rFonts w:ascii="Calibri" w:hAnsi="Calibri" w:cs="Calibri"/>
      <w:color w:val="000000"/>
      <w:sz w:val="24"/>
      <w:szCs w:val="24"/>
    </w:rPr>
  </w:style>
  <w:style w:type="paragraph" w:customStyle="1" w:styleId="DiagramaDiagramaCharCharDiagramaDiagramaCharCharDiagramaDiagramaCharCharDiagramaDiagramaCharChar">
    <w:name w:val=" Diagrama Diagrama Char Char Diagrama Diagrama Char Char Diagrama Diagrama Char Char Diagrama Diagrama Char Char"/>
    <w:basedOn w:val="prastasis"/>
    <w:rsid w:val="00DE4718"/>
    <w:pPr>
      <w:spacing w:after="160" w:line="240" w:lineRule="exact"/>
    </w:pPr>
    <w:rPr>
      <w:rFonts w:ascii="Tahoma" w:hAnsi="Tahoma"/>
      <w:sz w:val="20"/>
      <w:szCs w:val="20"/>
      <w:lang w:val="en-US" w:eastAsia="en-US"/>
    </w:rPr>
  </w:style>
  <w:style w:type="paragraph" w:styleId="Antrats">
    <w:name w:val="header"/>
    <w:basedOn w:val="prastasis"/>
    <w:link w:val="AntratsDiagrama"/>
    <w:rsid w:val="00091F2A"/>
    <w:pPr>
      <w:tabs>
        <w:tab w:val="center" w:pos="4986"/>
        <w:tab w:val="right" w:pos="9972"/>
      </w:tabs>
    </w:pPr>
  </w:style>
  <w:style w:type="character" w:customStyle="1" w:styleId="AntratsDiagrama">
    <w:name w:val="Antraštės Diagrama"/>
    <w:link w:val="Antrats"/>
    <w:rsid w:val="00091F2A"/>
    <w:rPr>
      <w:sz w:val="24"/>
      <w:szCs w:val="24"/>
      <w:lang w:val="lt-LT" w:eastAsia="lt-LT"/>
    </w:rPr>
  </w:style>
  <w:style w:type="paragraph" w:styleId="Porat">
    <w:name w:val="footer"/>
    <w:basedOn w:val="prastasis"/>
    <w:link w:val="PoratDiagrama"/>
    <w:rsid w:val="00091F2A"/>
    <w:pPr>
      <w:tabs>
        <w:tab w:val="center" w:pos="4986"/>
        <w:tab w:val="right" w:pos="9972"/>
      </w:tabs>
    </w:pPr>
  </w:style>
  <w:style w:type="character" w:customStyle="1" w:styleId="PoratDiagrama">
    <w:name w:val="Poraštė Diagrama"/>
    <w:link w:val="Porat"/>
    <w:rsid w:val="00091F2A"/>
    <w:rPr>
      <w:sz w:val="24"/>
      <w:szCs w:val="24"/>
      <w:lang w:val="lt-LT" w:eastAsia="lt-LT"/>
    </w:rPr>
  </w:style>
  <w:style w:type="paragraph" w:styleId="Sraopastraipa">
    <w:name w:val="List Paragraph"/>
    <w:basedOn w:val="prastasis"/>
    <w:uiPriority w:val="34"/>
    <w:qFormat/>
    <w:rsid w:val="00585620"/>
    <w:pPr>
      <w:ind w:left="720"/>
      <w:contextualSpacing/>
    </w:pPr>
  </w:style>
  <w:style w:type="paragraph" w:styleId="Betarp">
    <w:name w:val="No Spacing"/>
    <w:uiPriority w:val="1"/>
    <w:qFormat/>
    <w:rsid w:val="006C3C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3514420">
      <w:bodyDiv w:val="1"/>
      <w:marLeft w:val="0"/>
      <w:marRight w:val="0"/>
      <w:marTop w:val="0"/>
      <w:marBottom w:val="0"/>
      <w:divBdr>
        <w:top w:val="none" w:sz="0" w:space="0" w:color="auto"/>
        <w:left w:val="none" w:sz="0" w:space="0" w:color="auto"/>
        <w:bottom w:val="none" w:sz="0" w:space="0" w:color="auto"/>
        <w:right w:val="none" w:sz="0" w:space="0" w:color="auto"/>
      </w:divBdr>
    </w:div>
    <w:div w:id="341400505">
      <w:bodyDiv w:val="1"/>
      <w:marLeft w:val="0"/>
      <w:marRight w:val="0"/>
      <w:marTop w:val="0"/>
      <w:marBottom w:val="0"/>
      <w:divBdr>
        <w:top w:val="none" w:sz="0" w:space="0" w:color="auto"/>
        <w:left w:val="none" w:sz="0" w:space="0" w:color="auto"/>
        <w:bottom w:val="none" w:sz="0" w:space="0" w:color="auto"/>
        <w:right w:val="none" w:sz="0" w:space="0" w:color="auto"/>
      </w:divBdr>
    </w:div>
    <w:div w:id="714156352">
      <w:bodyDiv w:val="1"/>
      <w:marLeft w:val="0"/>
      <w:marRight w:val="0"/>
      <w:marTop w:val="0"/>
      <w:marBottom w:val="0"/>
      <w:divBdr>
        <w:top w:val="none" w:sz="0" w:space="0" w:color="auto"/>
        <w:left w:val="none" w:sz="0" w:space="0" w:color="auto"/>
        <w:bottom w:val="none" w:sz="0" w:space="0" w:color="auto"/>
        <w:right w:val="none" w:sz="0" w:space="0" w:color="auto"/>
      </w:divBdr>
    </w:div>
    <w:div w:id="800073570">
      <w:bodyDiv w:val="1"/>
      <w:marLeft w:val="0"/>
      <w:marRight w:val="0"/>
      <w:marTop w:val="0"/>
      <w:marBottom w:val="0"/>
      <w:divBdr>
        <w:top w:val="none" w:sz="0" w:space="0" w:color="auto"/>
        <w:left w:val="none" w:sz="0" w:space="0" w:color="auto"/>
        <w:bottom w:val="none" w:sz="0" w:space="0" w:color="auto"/>
        <w:right w:val="none" w:sz="0" w:space="0" w:color="auto"/>
      </w:divBdr>
    </w:div>
    <w:div w:id="911429934">
      <w:bodyDiv w:val="1"/>
      <w:marLeft w:val="0"/>
      <w:marRight w:val="0"/>
      <w:marTop w:val="0"/>
      <w:marBottom w:val="0"/>
      <w:divBdr>
        <w:top w:val="none" w:sz="0" w:space="0" w:color="auto"/>
        <w:left w:val="none" w:sz="0" w:space="0" w:color="auto"/>
        <w:bottom w:val="none" w:sz="0" w:space="0" w:color="auto"/>
        <w:right w:val="none" w:sz="0" w:space="0" w:color="auto"/>
      </w:divBdr>
    </w:div>
    <w:div w:id="1012217410">
      <w:bodyDiv w:val="1"/>
      <w:marLeft w:val="0"/>
      <w:marRight w:val="0"/>
      <w:marTop w:val="0"/>
      <w:marBottom w:val="0"/>
      <w:divBdr>
        <w:top w:val="none" w:sz="0" w:space="0" w:color="auto"/>
        <w:left w:val="none" w:sz="0" w:space="0" w:color="auto"/>
        <w:bottom w:val="none" w:sz="0" w:space="0" w:color="auto"/>
        <w:right w:val="none" w:sz="0" w:space="0" w:color="auto"/>
      </w:divBdr>
    </w:div>
    <w:div w:id="1523515925">
      <w:bodyDiv w:val="1"/>
      <w:marLeft w:val="0"/>
      <w:marRight w:val="0"/>
      <w:marTop w:val="0"/>
      <w:marBottom w:val="0"/>
      <w:divBdr>
        <w:top w:val="none" w:sz="0" w:space="0" w:color="auto"/>
        <w:left w:val="none" w:sz="0" w:space="0" w:color="auto"/>
        <w:bottom w:val="none" w:sz="0" w:space="0" w:color="auto"/>
        <w:right w:val="none" w:sz="0" w:space="0" w:color="auto"/>
      </w:divBdr>
    </w:div>
    <w:div w:id="1773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un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AC8F-1415-4677-8BBE-AB684955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9789</Words>
  <Characters>5581</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15340</CharactersWithSpaces>
  <SharedDoc>false</SharedDoc>
  <HLinks>
    <vt:vector size="6" baseType="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Jūratė Garčinskaitė</dc:creator>
  <cp:lastModifiedBy>Renata Štuikytė</cp:lastModifiedBy>
  <cp:revision>2</cp:revision>
  <cp:lastPrinted>2020-02-17T06:11:00Z</cp:lastPrinted>
  <dcterms:created xsi:type="dcterms:W3CDTF">2022-05-10T12:06:00Z</dcterms:created>
  <dcterms:modified xsi:type="dcterms:W3CDTF">2022-05-10T12:06:00Z</dcterms:modified>
</cp:coreProperties>
</file>