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C3" w:rsidRDefault="0096402B" w:rsidP="004C44C3">
      <w:pPr>
        <w:tabs>
          <w:tab w:val="left" w:pos="7800"/>
        </w:tabs>
        <w:rPr>
          <w:b/>
        </w:rPr>
      </w:pPr>
      <w:r>
        <w:rPr>
          <w:b/>
        </w:rPr>
        <w:tab/>
      </w:r>
      <w:r>
        <w:rPr>
          <w:b/>
        </w:rPr>
        <w:tab/>
      </w:r>
      <w:r>
        <w:rPr>
          <w:b/>
        </w:rPr>
        <w:tab/>
      </w:r>
      <w:r w:rsidR="004C44C3">
        <w:rPr>
          <w:b/>
        </w:rPr>
        <w:t xml:space="preserve"> </w:t>
      </w:r>
      <w:r w:rsidR="002C7BAB">
        <w:rPr>
          <w:b/>
        </w:rPr>
        <w:t>Projektas</w:t>
      </w:r>
    </w:p>
    <w:p w:rsidR="0052105D" w:rsidRDefault="000E7978" w:rsidP="0052105D">
      <w:pPr>
        <w:jc w:val="center"/>
        <w:rPr>
          <w:b/>
          <w:sz w:val="28"/>
          <w:szCs w:val="28"/>
        </w:rPr>
      </w:pPr>
      <w:r w:rsidRPr="00D3250F">
        <w:rPr>
          <w:b/>
          <w:sz w:val="28"/>
          <w:szCs w:val="28"/>
        </w:rPr>
        <w:t xml:space="preserve">PLUNGĖS RAJONO SAVIVALDYBĖS </w:t>
      </w:r>
    </w:p>
    <w:p w:rsidR="000E7978" w:rsidRPr="00D3250F" w:rsidRDefault="000E7978" w:rsidP="0052105D">
      <w:pPr>
        <w:jc w:val="center"/>
        <w:rPr>
          <w:b/>
          <w:sz w:val="28"/>
          <w:szCs w:val="28"/>
        </w:rPr>
      </w:pPr>
      <w:r w:rsidRPr="00D3250F">
        <w:rPr>
          <w:b/>
          <w:sz w:val="28"/>
          <w:szCs w:val="28"/>
        </w:rPr>
        <w:t>TARYBA</w:t>
      </w:r>
    </w:p>
    <w:p w:rsidR="005676FD" w:rsidRPr="00D3250F" w:rsidRDefault="005676FD" w:rsidP="0052105D">
      <w:pPr>
        <w:jc w:val="center"/>
        <w:rPr>
          <w:b/>
          <w:sz w:val="28"/>
          <w:szCs w:val="28"/>
        </w:rPr>
      </w:pPr>
    </w:p>
    <w:p w:rsidR="000E7978" w:rsidRPr="00D3250F" w:rsidRDefault="000E7978" w:rsidP="0052105D">
      <w:pPr>
        <w:jc w:val="center"/>
        <w:rPr>
          <w:b/>
          <w:sz w:val="28"/>
          <w:szCs w:val="28"/>
        </w:rPr>
      </w:pPr>
      <w:r w:rsidRPr="00D3250F">
        <w:rPr>
          <w:b/>
          <w:sz w:val="28"/>
          <w:szCs w:val="28"/>
        </w:rPr>
        <w:t>SPRENDIM</w:t>
      </w:r>
      <w:r w:rsidR="004C44C3" w:rsidRPr="00D3250F">
        <w:rPr>
          <w:b/>
          <w:sz w:val="28"/>
          <w:szCs w:val="28"/>
        </w:rPr>
        <w:t>AS</w:t>
      </w:r>
    </w:p>
    <w:p w:rsidR="000E7978" w:rsidRPr="00D3250F" w:rsidRDefault="000E7978" w:rsidP="0052105D">
      <w:pPr>
        <w:jc w:val="center"/>
        <w:rPr>
          <w:b/>
          <w:sz w:val="28"/>
          <w:szCs w:val="28"/>
        </w:rPr>
      </w:pPr>
      <w:r w:rsidRPr="00D3250F">
        <w:rPr>
          <w:b/>
          <w:sz w:val="28"/>
          <w:szCs w:val="28"/>
        </w:rPr>
        <w:t xml:space="preserve">DĖL </w:t>
      </w:r>
      <w:r w:rsidR="00C00318" w:rsidRPr="00B8369D">
        <w:rPr>
          <w:b/>
          <w:sz w:val="28"/>
          <w:szCs w:val="28"/>
        </w:rPr>
        <w:t>NEGYVENAM</w:t>
      </w:r>
      <w:r w:rsidR="00B506A9">
        <w:rPr>
          <w:b/>
          <w:sz w:val="28"/>
          <w:szCs w:val="28"/>
        </w:rPr>
        <w:t>OSIOS PATALPOS</w:t>
      </w:r>
      <w:r w:rsidR="0090157C">
        <w:rPr>
          <w:b/>
          <w:sz w:val="28"/>
          <w:szCs w:val="28"/>
        </w:rPr>
        <w:t xml:space="preserve"> </w:t>
      </w:r>
      <w:r w:rsidR="00C00318" w:rsidRPr="00B8369D">
        <w:rPr>
          <w:b/>
          <w:sz w:val="28"/>
          <w:szCs w:val="28"/>
        </w:rPr>
        <w:t xml:space="preserve">SUTEIKIMO PANAUDOS TEISE </w:t>
      </w:r>
      <w:r w:rsidR="00720303">
        <w:rPr>
          <w:b/>
          <w:bCs/>
          <w:color w:val="000000"/>
          <w:sz w:val="28"/>
          <w:szCs w:val="28"/>
          <w:shd w:val="clear" w:color="auto" w:fill="FFFFFF"/>
        </w:rPr>
        <w:t>VIEŠAJAI ĮSTAIGAI „PLAČIAJUOSTIS INTERNETAS“</w:t>
      </w:r>
    </w:p>
    <w:p w:rsidR="007D1933" w:rsidRDefault="007D1933" w:rsidP="0052105D">
      <w:pPr>
        <w:jc w:val="center"/>
        <w:rPr>
          <w:b/>
        </w:rPr>
      </w:pPr>
    </w:p>
    <w:p w:rsidR="000E7978" w:rsidRDefault="000E7978" w:rsidP="0052105D">
      <w:pPr>
        <w:jc w:val="center"/>
      </w:pPr>
      <w:r w:rsidRPr="000E7978">
        <w:t>20</w:t>
      </w:r>
      <w:r w:rsidR="00720303">
        <w:t>22</w:t>
      </w:r>
      <w:r>
        <w:t xml:space="preserve"> m.</w:t>
      </w:r>
      <w:r w:rsidR="00FF3E42">
        <w:t xml:space="preserve"> </w:t>
      </w:r>
      <w:r w:rsidR="006A5EAA">
        <w:t>balandžio</w:t>
      </w:r>
      <w:r w:rsidR="00720303">
        <w:t xml:space="preserve"> </w:t>
      </w:r>
      <w:r w:rsidR="006A5EAA">
        <w:t>28</w:t>
      </w:r>
      <w:r w:rsidR="0090157C">
        <w:t xml:space="preserve"> </w:t>
      </w:r>
      <w:r w:rsidR="006C6FFC">
        <w:t>d. Nr.</w:t>
      </w:r>
      <w:r w:rsidR="003E74A3">
        <w:t xml:space="preserve"> </w:t>
      </w:r>
      <w:r w:rsidR="006C6FFC">
        <w:t>T1-</w:t>
      </w:r>
    </w:p>
    <w:p w:rsidR="000E7978" w:rsidRDefault="000E7978" w:rsidP="0052105D">
      <w:pPr>
        <w:jc w:val="center"/>
      </w:pPr>
      <w:r>
        <w:t>Plungė</w:t>
      </w:r>
    </w:p>
    <w:p w:rsidR="000E7978" w:rsidRPr="009E6B57" w:rsidRDefault="000E7978" w:rsidP="000E7978">
      <w:pPr>
        <w:jc w:val="center"/>
      </w:pPr>
    </w:p>
    <w:p w:rsidR="000E7978" w:rsidRPr="009E6B57" w:rsidRDefault="00CF3714" w:rsidP="009E6B57">
      <w:pPr>
        <w:ind w:firstLine="720"/>
        <w:jc w:val="both"/>
      </w:pPr>
      <w:r w:rsidRPr="009E6B57">
        <w:t>Vadovaudamasi Lietuvos Respublikos vietos savivaldos įstatymo 16 straipsnio 2 dalies 26 punktu, Lietuvos Respublikos valstybės ir savivaldybių turto valdymo, naudojim</w:t>
      </w:r>
      <w:r w:rsidR="0090157C" w:rsidRPr="009E6B57">
        <w:t>o ir disponavimo juo įstatymo 14</w:t>
      </w:r>
      <w:r w:rsidRPr="009E6B57">
        <w:t xml:space="preserve"> straipsniu,</w:t>
      </w:r>
      <w:r w:rsidR="00FA3305" w:rsidRPr="009E6B57">
        <w:rPr>
          <w:color w:val="000000"/>
        </w:rPr>
        <w:t xml:space="preserve"> </w:t>
      </w:r>
      <w:r w:rsidR="00FA3305" w:rsidRPr="009E6B57">
        <w:rPr>
          <w:color w:val="FF0000"/>
        </w:rPr>
        <w:t>Lietuvos Respublikos viešojo sektoriaus atskaitomybės įstatymo 2 straipsnio 10</w:t>
      </w:r>
      <w:r w:rsidR="00FA3305" w:rsidRPr="009E6B57">
        <w:rPr>
          <w:color w:val="FF0000"/>
          <w:vertAlign w:val="superscript"/>
        </w:rPr>
        <w:t>2</w:t>
      </w:r>
      <w:r w:rsidR="00FA3305" w:rsidRPr="009E6B57">
        <w:rPr>
          <w:color w:val="FF0000"/>
        </w:rPr>
        <w:t> dalies 1 punktu, 22 dalies 4 punktu, Poveikio konkurencijai ir atitikties valstybės pagalbos reikalavimams vertinimo tvarkos aprašo, patvirtinto Lietuvos Respublikos Vyriausybės 2002 m. gruodžio 3 d. nutarimu Nr. 1890 „Dėl Valstybės turto perdavimo panaudos pagrindais laikinai neatlygintinai valdyti ir naudotis“ 2 punktu,</w:t>
      </w:r>
      <w:r w:rsidRPr="009E6B57">
        <w:t xml:space="preserve"> Savivaldybės materialiojo ir nematerialiojo turto valdymo, naudojimo ir disponavimo juo tvarkos aprašo, patvirtinto Plungės rajono savivaldybės tarybos </w:t>
      </w:r>
      <w:r w:rsidR="0022231E" w:rsidRPr="009E6B57">
        <w:rPr>
          <w:rStyle w:val="Komentaronuoroda"/>
          <w:sz w:val="24"/>
        </w:rPr>
        <w:t>2021 m. sausio 28 d. Nr. T1-14</w:t>
      </w:r>
      <w:r w:rsidRPr="009E6B57">
        <w:t xml:space="preserve">, </w:t>
      </w:r>
      <w:r w:rsidR="00720303" w:rsidRPr="009E6B57">
        <w:t>28.2</w:t>
      </w:r>
      <w:r w:rsidR="0022231E" w:rsidRPr="009E6B57">
        <w:t xml:space="preserve"> ir 31</w:t>
      </w:r>
      <w:r w:rsidRPr="009E6B57">
        <w:t xml:space="preserve"> punktais</w:t>
      </w:r>
      <w:r w:rsidR="008B4871" w:rsidRPr="009E6B57">
        <w:t xml:space="preserve"> ir</w:t>
      </w:r>
      <w:r w:rsidR="00741C8F" w:rsidRPr="009E6B57">
        <w:t>,</w:t>
      </w:r>
      <w:r w:rsidR="008B4871" w:rsidRPr="009E6B57">
        <w:t xml:space="preserve"> atsižvelgdama į </w:t>
      </w:r>
      <w:r w:rsidR="00DA5C06" w:rsidRPr="009E6B57">
        <w:t>viešosios įstaigos „Plačiajuostis internetas“</w:t>
      </w:r>
      <w:r w:rsidR="00E25774" w:rsidRPr="009E6B57">
        <w:t xml:space="preserve"> 2021</w:t>
      </w:r>
      <w:r w:rsidR="008B4871" w:rsidRPr="009E6B57">
        <w:t xml:space="preserve"> m. </w:t>
      </w:r>
      <w:r w:rsidR="00DA5C06" w:rsidRPr="009E6B57">
        <w:t>spalio 15</w:t>
      </w:r>
      <w:r w:rsidR="008B4871" w:rsidRPr="009E6B57">
        <w:t xml:space="preserve"> d. raštą Nr. </w:t>
      </w:r>
      <w:r w:rsidR="00DA5C06" w:rsidRPr="009E6B57">
        <w:t>R-788</w:t>
      </w:r>
      <w:r w:rsidR="0054728E" w:rsidRPr="009E6B57">
        <w:t xml:space="preserve">, </w:t>
      </w:r>
      <w:r w:rsidR="00414808" w:rsidRPr="009E6B57">
        <w:t>Plungės rajono savivaldybės taryba</w:t>
      </w:r>
      <w:bookmarkStart w:id="0" w:name="_GoBack"/>
      <w:bookmarkEnd w:id="0"/>
      <w:r w:rsidR="009E6B57" w:rsidRPr="009E6B57">
        <w:t xml:space="preserve"> </w:t>
      </w:r>
      <w:r w:rsidR="00414808" w:rsidRPr="009E6B57">
        <w:t xml:space="preserve"> n u s p r e n d ž i a:</w:t>
      </w:r>
    </w:p>
    <w:p w:rsidR="00F66AD5" w:rsidRPr="009E6B57" w:rsidRDefault="00EA2642" w:rsidP="009E6B57">
      <w:pPr>
        <w:numPr>
          <w:ilvl w:val="0"/>
          <w:numId w:val="5"/>
        </w:numPr>
        <w:tabs>
          <w:tab w:val="left" w:pos="1134"/>
        </w:tabs>
        <w:ind w:left="0" w:firstLine="720"/>
        <w:jc w:val="both"/>
        <w:rPr>
          <w:color w:val="FF0000"/>
        </w:rPr>
      </w:pPr>
      <w:r w:rsidRPr="009E6B57">
        <w:t>Perduoti viešajai įstaigai „Plačiajuostis internetas“ (kodas 300149794) panaudos teise 10 metų laikotarpiui laikinai neatlygintinai valdyti ir naudotis Plungės rajono savivaldybei nuosavybės teise priklausanči</w:t>
      </w:r>
      <w:r w:rsidR="00EC0038" w:rsidRPr="009E6B57">
        <w:t xml:space="preserve">oje </w:t>
      </w:r>
      <w:r w:rsidR="00C05E10" w:rsidRPr="009E6B57">
        <w:t xml:space="preserve">negyvenamojoje </w:t>
      </w:r>
      <w:r w:rsidR="00EC0038" w:rsidRPr="009E6B57">
        <w:t>patalpoje</w:t>
      </w:r>
      <w:r w:rsidR="00C05E10" w:rsidRPr="009E6B57">
        <w:t xml:space="preserve"> -</w:t>
      </w:r>
      <w:r w:rsidR="00EC0038" w:rsidRPr="009E6B57">
        <w:t xml:space="preserve"> </w:t>
      </w:r>
      <w:r w:rsidR="00773C08" w:rsidRPr="009E6B57">
        <w:t>Administracinėje patalpoje (unikalus Nr. 440</w:t>
      </w:r>
      <w:r w:rsidR="009E6B57" w:rsidRPr="009E6B57">
        <w:t xml:space="preserve">0-5831-8717:5376, registro Nr. </w:t>
      </w:r>
      <w:r w:rsidR="00773C08" w:rsidRPr="009E6B57">
        <w:t>44/2724458,</w:t>
      </w:r>
      <w:r w:rsidR="005C7158" w:rsidRPr="009E6B57">
        <w:t xml:space="preserve"> pastato, kuriame yra patalpa pažymėjimas plane 1A2p, </w:t>
      </w:r>
      <w:r w:rsidR="00773C08" w:rsidRPr="009E6B57">
        <w:t xml:space="preserve"> bendras plotas 206,81 kv. m), esančioje Kulių g. 76-10, Varkalių k., Plungės r. sav.</w:t>
      </w:r>
      <w:r w:rsidR="00533C90" w:rsidRPr="009E6B57">
        <w:t>,</w:t>
      </w:r>
      <w:r w:rsidR="00773C08" w:rsidRPr="009E6B57">
        <w:t xml:space="preserve"> ½ dalis patalpos plane pažymėtos indeksu 10-5 (6,45 kv. m), viso ploto - 3,23 kv. m. </w:t>
      </w:r>
      <w:r w:rsidR="00240E3F" w:rsidRPr="009E6B57">
        <w:t>Perduodamo turto įsigijimo vertė – 3</w:t>
      </w:r>
      <w:r w:rsidR="00A836B3" w:rsidRPr="009E6B57">
        <w:t xml:space="preserve"> </w:t>
      </w:r>
      <w:r w:rsidR="00240E3F" w:rsidRPr="009E6B57">
        <w:t xml:space="preserve">652,19 </w:t>
      </w:r>
      <w:proofErr w:type="spellStart"/>
      <w:r w:rsidR="00240E3F" w:rsidRPr="009E6B57">
        <w:t>Eur</w:t>
      </w:r>
      <w:proofErr w:type="spellEnd"/>
      <w:r w:rsidR="00240E3F" w:rsidRPr="009E6B57">
        <w:t>, likutinė vertė 2022 m. balandžio 30 d. – 3</w:t>
      </w:r>
      <w:r w:rsidR="00A836B3" w:rsidRPr="009E6B57">
        <w:t xml:space="preserve"> </w:t>
      </w:r>
      <w:r w:rsidR="00240E3F" w:rsidRPr="009E6B57">
        <w:t xml:space="preserve">507,91 </w:t>
      </w:r>
      <w:proofErr w:type="spellStart"/>
      <w:r w:rsidR="00240E3F" w:rsidRPr="009E6B57">
        <w:t>Eur</w:t>
      </w:r>
      <w:proofErr w:type="spellEnd"/>
      <w:r w:rsidR="00240E3F" w:rsidRPr="009E6B57">
        <w:t>, finansavimo šaltinis - Savivaldybės biudžeto lėšos,</w:t>
      </w:r>
      <w:r w:rsidR="00240E3F" w:rsidRPr="009E6B57">
        <w:rPr>
          <w:color w:val="FF0000"/>
        </w:rPr>
        <w:t xml:space="preserve"> </w:t>
      </w:r>
      <w:r w:rsidR="00CD3336" w:rsidRPr="009E6B57">
        <w:t>jo</w:t>
      </w:r>
      <w:r w:rsidR="004C0085" w:rsidRPr="009E6B57">
        <w:t>s</w:t>
      </w:r>
      <w:r w:rsidR="00CD3336" w:rsidRPr="009E6B57">
        <w:t xml:space="preserve"> </w:t>
      </w:r>
      <w:r w:rsidR="004C0085" w:rsidRPr="009E6B57">
        <w:t>įstatuose</w:t>
      </w:r>
      <w:r w:rsidR="00CD3336" w:rsidRPr="009E6B57">
        <w:t xml:space="preserve"> numatytai veiklai vykdyti</w:t>
      </w:r>
      <w:r w:rsidR="004C0085" w:rsidRPr="009E6B57">
        <w:t xml:space="preserve"> </w:t>
      </w:r>
      <w:r w:rsidR="004A4DD9" w:rsidRPr="009E6B57">
        <w:t xml:space="preserve">ir </w:t>
      </w:r>
      <w:r w:rsidR="00EC0038" w:rsidRPr="009E6B57">
        <w:rPr>
          <w:iCs/>
        </w:rPr>
        <w:t>tenkinti viešuosius interesus, sukurti plačiajuosčio duomenų perdavimo prieigą kaimiškųjų seniūnijų viešojo sektoriaus institucijoms ir sudaryti prielaidas teikti plačiajuosčio duomenų perdavimo paslaugas kaimiškųjų vietovių bendruomenių nariams; organizuoti informacinių ir ryšių technologijų tinklo eksploataciją, teikti paslaugas, panaudojant sukurtą šviesolaidinių kabelinių linijų tinklų infrastruktūrą.</w:t>
      </w:r>
      <w:r w:rsidR="00CD3336" w:rsidRPr="009E6B57">
        <w:t xml:space="preserve"> </w:t>
      </w:r>
      <w:r w:rsidR="00777CED" w:rsidRPr="009E6B57">
        <w:rPr>
          <w:color w:val="FF0000"/>
        </w:rPr>
        <w:t xml:space="preserve">Turto perdavimas laikytinas nereikšminga pagalba pagal 2013 m. gruodžio 18 d. Komisijos reglamentą (ES) Nr.1407/2013 dėl Sutarties dėl Europos Sąjungos veikimo 107 ir 108 straipsnių taikymo </w:t>
      </w:r>
      <w:proofErr w:type="spellStart"/>
      <w:r w:rsidR="00777CED" w:rsidRPr="009E6B57">
        <w:rPr>
          <w:color w:val="FF0000"/>
        </w:rPr>
        <w:t>de</w:t>
      </w:r>
      <w:proofErr w:type="spellEnd"/>
      <w:r w:rsidR="00777CED" w:rsidRPr="009E6B57">
        <w:rPr>
          <w:color w:val="FF0000"/>
        </w:rPr>
        <w:t xml:space="preserve"> </w:t>
      </w:r>
      <w:proofErr w:type="spellStart"/>
      <w:r w:rsidR="00777CED" w:rsidRPr="009E6B57">
        <w:rPr>
          <w:color w:val="FF0000"/>
        </w:rPr>
        <w:t>minimis</w:t>
      </w:r>
      <w:proofErr w:type="spellEnd"/>
      <w:r w:rsidR="00777CED" w:rsidRPr="009E6B57">
        <w:rPr>
          <w:color w:val="FF0000"/>
        </w:rPr>
        <w:t xml:space="preserve"> pagalbai su paskutiniais pakeitimais, padarytais 2020 m. liepos 2 d. Komisijos reglamentu (ES) 2020/972, kuriuo iš dalies keičiamas Reglamentas (ES) Nr. 1407/2013 pratęsiant jo galiojimą ir iš dalies keičiamas Reglamentas (ES) Nr. 651/2014 pratęsiant jo galiojimą ir įtraukiant patikslinimus. Apskaičiuota suteikiamos </w:t>
      </w:r>
      <w:proofErr w:type="spellStart"/>
      <w:r w:rsidR="00777CED" w:rsidRPr="009E6B57">
        <w:rPr>
          <w:color w:val="FF0000"/>
        </w:rPr>
        <w:t>de</w:t>
      </w:r>
      <w:proofErr w:type="spellEnd"/>
      <w:r w:rsidR="00777CED" w:rsidRPr="009E6B57">
        <w:rPr>
          <w:color w:val="FF0000"/>
        </w:rPr>
        <w:t xml:space="preserve"> </w:t>
      </w:r>
      <w:proofErr w:type="spellStart"/>
      <w:r w:rsidR="00777CED" w:rsidRPr="009E6B57">
        <w:rPr>
          <w:color w:val="FF0000"/>
        </w:rPr>
        <w:t>minimis</w:t>
      </w:r>
      <w:proofErr w:type="spellEnd"/>
      <w:r w:rsidR="00777CED" w:rsidRPr="009E6B57">
        <w:rPr>
          <w:color w:val="FF0000"/>
        </w:rPr>
        <w:t xml:space="preserve"> pagalbos suma – 255,82 </w:t>
      </w:r>
      <w:proofErr w:type="spellStart"/>
      <w:r w:rsidR="00777CED" w:rsidRPr="009E6B57">
        <w:rPr>
          <w:color w:val="FF0000"/>
        </w:rPr>
        <w:t>Eur</w:t>
      </w:r>
      <w:proofErr w:type="spellEnd"/>
      <w:r w:rsidR="00777CED" w:rsidRPr="009E6B57">
        <w:rPr>
          <w:color w:val="FF0000"/>
        </w:rPr>
        <w:t>.</w:t>
      </w:r>
    </w:p>
    <w:p w:rsidR="00032F6F" w:rsidRPr="009E6B57" w:rsidRDefault="00A31099" w:rsidP="009E6B57">
      <w:pPr>
        <w:tabs>
          <w:tab w:val="left" w:pos="0"/>
          <w:tab w:val="left" w:pos="900"/>
        </w:tabs>
        <w:ind w:firstLine="720"/>
        <w:jc w:val="both"/>
      </w:pPr>
      <w:r w:rsidRPr="009E6B57">
        <w:t>2</w:t>
      </w:r>
      <w:r w:rsidR="00D06C33" w:rsidRPr="009E6B57">
        <w:t>.</w:t>
      </w:r>
      <w:r w:rsidR="00DC5194" w:rsidRPr="009E6B57">
        <w:t xml:space="preserve"> </w:t>
      </w:r>
      <w:r w:rsidR="00032F6F" w:rsidRPr="009E6B57">
        <w:t xml:space="preserve">Įgalioti </w:t>
      </w:r>
      <w:r w:rsidR="00D53050" w:rsidRPr="009E6B57">
        <w:t xml:space="preserve">Plungės </w:t>
      </w:r>
      <w:r w:rsidR="004C0085" w:rsidRPr="009E6B57">
        <w:t xml:space="preserve">rajono savivaldybės administracijos </w:t>
      </w:r>
      <w:r w:rsidR="00E46845" w:rsidRPr="009E6B57">
        <w:t xml:space="preserve">direktorių, </w:t>
      </w:r>
      <w:r w:rsidR="0013090A" w:rsidRPr="009E6B57">
        <w:t>o jo nesant – Administracijos direktoriaus pavaduotoją</w:t>
      </w:r>
      <w:r w:rsidR="00741C8F" w:rsidRPr="009E6B57">
        <w:t>,</w:t>
      </w:r>
      <w:r w:rsidR="00F461EF" w:rsidRPr="009E6B57">
        <w:t xml:space="preserve"> </w:t>
      </w:r>
      <w:r w:rsidR="00032F6F" w:rsidRPr="009E6B57">
        <w:t>pasirašyti sprendimo 1 punkte nurodyto turto panaudos sutartį</w:t>
      </w:r>
      <w:r w:rsidR="005D6D6D" w:rsidRPr="009E6B57">
        <w:t xml:space="preserve"> ir perdavimo</w:t>
      </w:r>
      <w:r w:rsidR="00184892" w:rsidRPr="009E6B57">
        <w:t xml:space="preserve"> </w:t>
      </w:r>
      <w:r w:rsidR="00551F96" w:rsidRPr="009E6B57">
        <w:t>–</w:t>
      </w:r>
      <w:r w:rsidR="005D6D6D" w:rsidRPr="009E6B57">
        <w:t>priėmimo aktą</w:t>
      </w:r>
      <w:r w:rsidR="00032F6F" w:rsidRPr="009E6B57">
        <w:t xml:space="preserve"> su</w:t>
      </w:r>
      <w:r w:rsidR="00DA5C06" w:rsidRPr="009E6B57">
        <w:t xml:space="preserve"> viešąja įstaiga „Plačiajuostis internetas“</w:t>
      </w:r>
      <w:r w:rsidR="00032F6F" w:rsidRPr="009E6B57">
        <w:t xml:space="preserve">.             </w:t>
      </w:r>
    </w:p>
    <w:p w:rsidR="0052105D" w:rsidRDefault="0052105D" w:rsidP="000E7978">
      <w:pPr>
        <w:jc w:val="both"/>
      </w:pPr>
    </w:p>
    <w:p w:rsidR="00450D04" w:rsidRDefault="00450D04" w:rsidP="000E7978">
      <w:pPr>
        <w:jc w:val="both"/>
      </w:pPr>
      <w:r>
        <w:t>Savivaldybės mer</w:t>
      </w:r>
      <w:r w:rsidR="00502A69">
        <w:t>as</w:t>
      </w:r>
      <w:r>
        <w:t xml:space="preserve">                                                                                      </w:t>
      </w:r>
      <w:r w:rsidR="00C42CD0">
        <w:t xml:space="preserve">          </w:t>
      </w:r>
      <w:r w:rsidR="00A86EBE">
        <w:t xml:space="preserve">   </w:t>
      </w:r>
      <w:r>
        <w:t xml:space="preserve"> </w:t>
      </w:r>
    </w:p>
    <w:p w:rsidR="00741C8F" w:rsidRDefault="00741C8F" w:rsidP="00D10EF1"/>
    <w:p w:rsidR="00EA550C" w:rsidRPr="00EA550C" w:rsidRDefault="00EA550C" w:rsidP="00EA550C">
      <w:pPr>
        <w:jc w:val="both"/>
      </w:pPr>
      <w:r w:rsidRPr="00EA550C">
        <w:t>SUDERINTA:</w:t>
      </w:r>
    </w:p>
    <w:p w:rsidR="00EA550C" w:rsidRPr="00EA550C" w:rsidRDefault="008E621F" w:rsidP="00EA550C">
      <w:pPr>
        <w:rPr>
          <w:iCs/>
          <w:lang w:eastAsia="lt-LT"/>
        </w:rPr>
      </w:pPr>
      <w:r>
        <w:rPr>
          <w:iCs/>
          <w:lang w:eastAsia="lt-LT"/>
        </w:rPr>
        <w:t>Administracijos direktorius</w:t>
      </w:r>
      <w:r w:rsidR="00EA550C" w:rsidRPr="00EA550C">
        <w:rPr>
          <w:iCs/>
          <w:lang w:eastAsia="lt-LT"/>
        </w:rPr>
        <w:t>  </w:t>
      </w:r>
      <w:r>
        <w:rPr>
          <w:iCs/>
          <w:lang w:eastAsia="lt-LT"/>
        </w:rPr>
        <w:t>M</w:t>
      </w:r>
      <w:r w:rsidR="00533C90">
        <w:rPr>
          <w:iCs/>
          <w:lang w:eastAsia="lt-LT"/>
        </w:rPr>
        <w:t>indaugas</w:t>
      </w:r>
      <w:r w:rsidR="004E6BED">
        <w:rPr>
          <w:iCs/>
          <w:lang w:eastAsia="lt-LT"/>
        </w:rPr>
        <w:t xml:space="preserve"> </w:t>
      </w:r>
      <w:r>
        <w:rPr>
          <w:iCs/>
          <w:lang w:eastAsia="lt-LT"/>
        </w:rPr>
        <w:t>Kaunas</w:t>
      </w:r>
    </w:p>
    <w:p w:rsidR="00EA550C" w:rsidRPr="00EA550C" w:rsidRDefault="00533C90" w:rsidP="00EA550C">
      <w:pPr>
        <w:rPr>
          <w:lang w:eastAsia="lt-LT"/>
        </w:rPr>
      </w:pPr>
      <w:r>
        <w:rPr>
          <w:lang w:eastAsia="lt-LT"/>
        </w:rPr>
        <w:t>Turto skyriaus vedėja Živilė</w:t>
      </w:r>
      <w:r w:rsidR="00EA550C" w:rsidRPr="00EA550C">
        <w:rPr>
          <w:lang w:eastAsia="lt-LT"/>
        </w:rPr>
        <w:t xml:space="preserve"> Bieliauskienė</w:t>
      </w:r>
    </w:p>
    <w:p w:rsidR="00184892" w:rsidRDefault="00741C8F" w:rsidP="00EA550C">
      <w:pPr>
        <w:rPr>
          <w:lang w:eastAsia="lt-LT"/>
        </w:rPr>
      </w:pPr>
      <w:r>
        <w:rPr>
          <w:lang w:eastAsia="lt-LT"/>
        </w:rPr>
        <w:t>Protokolo skyriaus k</w:t>
      </w:r>
      <w:r w:rsidR="00EA550C" w:rsidRPr="00EA550C">
        <w:rPr>
          <w:lang w:eastAsia="lt-LT"/>
        </w:rPr>
        <w:t>albo</w:t>
      </w:r>
      <w:r w:rsidR="005D6D6D">
        <w:rPr>
          <w:lang w:eastAsia="lt-LT"/>
        </w:rPr>
        <w:t>s tvarkytoja</w:t>
      </w:r>
      <w:r>
        <w:rPr>
          <w:lang w:eastAsia="lt-LT"/>
        </w:rPr>
        <w:t xml:space="preserve"> Simona Grigalauskaitė</w:t>
      </w:r>
    </w:p>
    <w:p w:rsidR="00EA550C" w:rsidRDefault="00EA550C" w:rsidP="00EA550C">
      <w:pPr>
        <w:rPr>
          <w:color w:val="000000"/>
          <w:shd w:val="clear" w:color="auto" w:fill="FFFFFF"/>
        </w:rPr>
      </w:pPr>
      <w:r w:rsidRPr="00EA550C">
        <w:rPr>
          <w:lang w:eastAsia="lt-LT"/>
        </w:rPr>
        <w:t xml:space="preserve">Juridinio ir personalo administravimo skyriaus </w:t>
      </w:r>
      <w:r w:rsidR="00741C8F">
        <w:rPr>
          <w:lang w:eastAsia="lt-LT"/>
        </w:rPr>
        <w:t>patarėja Donata Norvaišienė</w:t>
      </w:r>
      <w:r w:rsidR="00184892" w:rsidRPr="00184892">
        <w:rPr>
          <w:color w:val="000000"/>
          <w:shd w:val="clear" w:color="auto" w:fill="FFFFFF"/>
        </w:rPr>
        <w:t xml:space="preserve"> </w:t>
      </w:r>
    </w:p>
    <w:p w:rsidR="00741C8F" w:rsidRPr="00EA550C" w:rsidRDefault="00741C8F" w:rsidP="00EA550C">
      <w:pPr>
        <w:rPr>
          <w:lang w:eastAsia="lt-LT"/>
        </w:rPr>
      </w:pPr>
    </w:p>
    <w:p w:rsidR="00EA550C" w:rsidRPr="00314CD2" w:rsidRDefault="00EA550C" w:rsidP="00EA550C">
      <w:pPr>
        <w:rPr>
          <w:color w:val="FF0000"/>
          <w:lang w:eastAsia="lt-LT"/>
        </w:rPr>
      </w:pPr>
      <w:r w:rsidRPr="00EA550C">
        <w:rPr>
          <w:color w:val="000000"/>
          <w:lang w:eastAsia="lt-LT"/>
        </w:rPr>
        <w:fldChar w:fldCharType="begin">
          <w:ffData>
            <w:name w:val="Text8"/>
            <w:enabled/>
            <w:calcOnExit w:val="0"/>
            <w:textInput>
              <w:default w:val="Sprendimą rengė"/>
            </w:textInput>
          </w:ffData>
        </w:fldChar>
      </w:r>
      <w:r w:rsidRPr="00EA550C">
        <w:rPr>
          <w:color w:val="000000"/>
          <w:lang w:eastAsia="lt-LT"/>
        </w:rPr>
        <w:instrText xml:space="preserve"> FORMTEXT </w:instrText>
      </w:r>
      <w:r w:rsidRPr="00EA550C">
        <w:rPr>
          <w:color w:val="000000"/>
          <w:lang w:eastAsia="lt-LT"/>
        </w:rPr>
      </w:r>
      <w:r w:rsidRPr="00EA550C">
        <w:rPr>
          <w:color w:val="000000"/>
          <w:lang w:eastAsia="lt-LT"/>
        </w:rPr>
        <w:fldChar w:fldCharType="separate"/>
      </w:r>
      <w:r w:rsidRPr="00EA550C">
        <w:rPr>
          <w:noProof/>
          <w:color w:val="000000"/>
          <w:lang w:eastAsia="lt-LT"/>
        </w:rPr>
        <w:t>Sprendimą rengė</w:t>
      </w:r>
      <w:r w:rsidRPr="00EA550C">
        <w:rPr>
          <w:color w:val="000000"/>
          <w:lang w:eastAsia="lt-LT"/>
        </w:rPr>
        <w:fldChar w:fldCharType="end"/>
      </w:r>
      <w:r w:rsidRPr="00EA550C">
        <w:rPr>
          <w:color w:val="FF0000"/>
          <w:lang w:eastAsia="lt-LT"/>
        </w:rPr>
        <w:t xml:space="preserve"> </w:t>
      </w:r>
      <w:r w:rsidRPr="00EA550C">
        <w:rPr>
          <w:lang w:eastAsia="lt-LT"/>
        </w:rPr>
        <w:t>Tur</w:t>
      </w:r>
      <w:r w:rsidR="00533C90">
        <w:rPr>
          <w:lang w:eastAsia="lt-LT"/>
        </w:rPr>
        <w:t>to skyriaus vyr. specialistė Inga</w:t>
      </w:r>
      <w:r w:rsidRPr="00EA550C">
        <w:rPr>
          <w:lang w:eastAsia="lt-LT"/>
        </w:rPr>
        <w:t xml:space="preserve"> Daublienė</w:t>
      </w:r>
    </w:p>
    <w:p w:rsidR="00184892" w:rsidRPr="00EA550C" w:rsidRDefault="00184892" w:rsidP="00EA550C">
      <w:pPr>
        <w:rPr>
          <w:lang w:eastAsia="lt-LT"/>
        </w:rPr>
      </w:pPr>
    </w:p>
    <w:p w:rsidR="00144F3E" w:rsidRPr="00144F3E" w:rsidRDefault="00144F3E" w:rsidP="0052105D">
      <w:pPr>
        <w:widowControl w:val="0"/>
        <w:jc w:val="center"/>
        <w:rPr>
          <w:b/>
          <w:caps/>
          <w:szCs w:val="20"/>
          <w:lang w:eastAsia="my-MM" w:bidi="my-MM"/>
        </w:rPr>
      </w:pPr>
      <w:r w:rsidRPr="00144F3E">
        <w:rPr>
          <w:b/>
          <w:caps/>
          <w:szCs w:val="20"/>
          <w:lang w:eastAsia="my-MM" w:bidi="my-MM"/>
        </w:rPr>
        <w:lastRenderedPageBreak/>
        <w:t>PLUNGĖS RAJON</w:t>
      </w:r>
      <w:r w:rsidR="0052105D">
        <w:rPr>
          <w:b/>
          <w:caps/>
          <w:szCs w:val="20"/>
          <w:lang w:eastAsia="my-MM" w:bidi="my-MM"/>
        </w:rPr>
        <w:t xml:space="preserve">O SAVIVALDYBĖS ADMINISTRACIJOS </w:t>
      </w:r>
      <w:r w:rsidRPr="00144F3E">
        <w:rPr>
          <w:b/>
          <w:caps/>
          <w:szCs w:val="20"/>
          <w:lang w:eastAsia="my-MM" w:bidi="my-MM"/>
        </w:rPr>
        <w:t>TURTO SKYRIUS</w:t>
      </w:r>
    </w:p>
    <w:p w:rsidR="00144F3E" w:rsidRPr="00144F3E" w:rsidRDefault="00144F3E" w:rsidP="0052105D">
      <w:pPr>
        <w:widowControl w:val="0"/>
        <w:jc w:val="center"/>
        <w:rPr>
          <w:rFonts w:eastAsia="Lucida Sans Unicode"/>
          <w:kern w:val="1"/>
          <w:szCs w:val="20"/>
        </w:rPr>
      </w:pPr>
    </w:p>
    <w:p w:rsidR="00144F3E" w:rsidRPr="00144F3E" w:rsidRDefault="00144F3E" w:rsidP="0052105D">
      <w:pPr>
        <w:widowControl w:val="0"/>
        <w:jc w:val="center"/>
        <w:rPr>
          <w:rFonts w:eastAsia="Lucida Sans Unicode"/>
          <w:b/>
          <w:kern w:val="1"/>
          <w:szCs w:val="20"/>
        </w:rPr>
      </w:pPr>
      <w:r w:rsidRPr="00144F3E">
        <w:rPr>
          <w:rFonts w:eastAsia="Lucida Sans Unicode"/>
          <w:b/>
          <w:kern w:val="1"/>
          <w:szCs w:val="20"/>
        </w:rPr>
        <w:t>AIŠKINAMASIS RAŠTAS</w:t>
      </w:r>
    </w:p>
    <w:p w:rsidR="00144F3E" w:rsidRPr="0090157C" w:rsidRDefault="0052105D" w:rsidP="0052105D">
      <w:pPr>
        <w:widowControl w:val="0"/>
        <w:jc w:val="center"/>
        <w:rPr>
          <w:rFonts w:eastAsia="Lucida Sans Unicode" w:cs="Tahoma"/>
          <w:b/>
          <w:kern w:val="1"/>
          <w:szCs w:val="20"/>
        </w:rPr>
      </w:pPr>
      <w:r w:rsidRPr="0090157C">
        <w:rPr>
          <w:rFonts w:eastAsia="Lucida Sans Unicode" w:cs="Tahoma"/>
          <w:b/>
          <w:kern w:val="1"/>
          <w:szCs w:val="20"/>
        </w:rPr>
        <w:t xml:space="preserve">PRIE </w:t>
      </w:r>
      <w:r w:rsidR="00144F3E" w:rsidRPr="0090157C">
        <w:rPr>
          <w:rFonts w:eastAsia="Lucida Sans Unicode" w:cs="Tahoma"/>
          <w:b/>
          <w:kern w:val="1"/>
          <w:szCs w:val="20"/>
        </w:rPr>
        <w:t xml:space="preserve">PLUNGĖS RAJONO </w:t>
      </w:r>
      <w:r w:rsidRPr="0090157C">
        <w:rPr>
          <w:rFonts w:eastAsia="Lucida Sans Unicode" w:cs="Tahoma"/>
          <w:b/>
          <w:kern w:val="1"/>
          <w:szCs w:val="20"/>
        </w:rPr>
        <w:t xml:space="preserve">SAVIVALDYBĖS TARYBOS SPRENDIMO </w:t>
      </w:r>
      <w:r w:rsidR="00144F3E" w:rsidRPr="0090157C">
        <w:rPr>
          <w:rFonts w:eastAsia="Lucida Sans Unicode" w:cs="Tahoma"/>
          <w:b/>
          <w:kern w:val="1"/>
          <w:szCs w:val="20"/>
        </w:rPr>
        <w:t xml:space="preserve">PROJEKTO </w:t>
      </w:r>
    </w:p>
    <w:p w:rsidR="00144F3E" w:rsidRPr="0090157C" w:rsidRDefault="00144F3E" w:rsidP="0052105D">
      <w:pPr>
        <w:jc w:val="center"/>
        <w:rPr>
          <w:b/>
          <w:caps/>
        </w:rPr>
      </w:pPr>
      <w:r w:rsidRPr="0090157C">
        <w:rPr>
          <w:rFonts w:eastAsia="Lucida Sans Unicode" w:cs="Tahoma"/>
          <w:b/>
          <w:kern w:val="1"/>
        </w:rPr>
        <w:t>„</w:t>
      </w:r>
      <w:r w:rsidR="00A079CC" w:rsidRPr="00A079CC">
        <w:rPr>
          <w:b/>
        </w:rPr>
        <w:t xml:space="preserve">DĖL NEGYVENAMŲJŲ PATALPŲ SUTEIKIMO PANAUDOS TEISE </w:t>
      </w:r>
      <w:r w:rsidR="00A079CC" w:rsidRPr="00A079CC">
        <w:rPr>
          <w:b/>
          <w:bCs/>
          <w:color w:val="000000"/>
          <w:shd w:val="clear" w:color="auto" w:fill="FFFFFF"/>
        </w:rPr>
        <w:t>VIEŠAJAI ĮSTAIGAI „PLAČIAJUOSTIS INTERNETAS“</w:t>
      </w:r>
      <w:r w:rsidR="0013090A">
        <w:rPr>
          <w:b/>
          <w:bCs/>
          <w:color w:val="000000"/>
          <w:shd w:val="clear" w:color="auto" w:fill="FFFFFF"/>
        </w:rPr>
        <w:t>“</w:t>
      </w:r>
      <w:r w:rsidRPr="0090157C">
        <w:rPr>
          <w:b/>
          <w:caps/>
        </w:rPr>
        <w:t xml:space="preserve"> </w:t>
      </w:r>
    </w:p>
    <w:p w:rsidR="00144F3E" w:rsidRPr="0090157C" w:rsidRDefault="00144F3E" w:rsidP="0052105D">
      <w:pPr>
        <w:widowControl w:val="0"/>
        <w:jc w:val="center"/>
        <w:rPr>
          <w:rFonts w:eastAsia="Lucida Sans Unicode" w:cs="Tahoma"/>
          <w:b/>
          <w:kern w:val="1"/>
        </w:rPr>
      </w:pPr>
    </w:p>
    <w:p w:rsidR="00144F3E" w:rsidRPr="00144F3E" w:rsidRDefault="0013090A" w:rsidP="0052105D">
      <w:pPr>
        <w:widowControl w:val="0"/>
        <w:jc w:val="center"/>
        <w:rPr>
          <w:rFonts w:eastAsia="Lucida Sans Unicode" w:cs="Tahoma"/>
          <w:kern w:val="1"/>
          <w:szCs w:val="20"/>
        </w:rPr>
      </w:pPr>
      <w:r>
        <w:rPr>
          <w:rFonts w:eastAsia="Lucida Sans Unicode" w:cs="Tahoma"/>
          <w:kern w:val="1"/>
          <w:szCs w:val="20"/>
        </w:rPr>
        <w:t>202</w:t>
      </w:r>
      <w:r w:rsidR="00720303">
        <w:rPr>
          <w:rFonts w:eastAsia="Lucida Sans Unicode" w:cs="Tahoma"/>
          <w:kern w:val="1"/>
          <w:szCs w:val="20"/>
        </w:rPr>
        <w:t>2</w:t>
      </w:r>
      <w:r w:rsidR="004C0085">
        <w:rPr>
          <w:rFonts w:eastAsia="Lucida Sans Unicode" w:cs="Tahoma"/>
          <w:kern w:val="1"/>
          <w:szCs w:val="20"/>
        </w:rPr>
        <w:t xml:space="preserve"> m. </w:t>
      </w:r>
      <w:r w:rsidR="00533C90">
        <w:rPr>
          <w:rFonts w:eastAsia="Lucida Sans Unicode" w:cs="Tahoma"/>
          <w:kern w:val="1"/>
          <w:szCs w:val="20"/>
        </w:rPr>
        <w:t>balandžio 11</w:t>
      </w:r>
      <w:r w:rsidR="008E621F">
        <w:rPr>
          <w:rFonts w:eastAsia="Lucida Sans Unicode" w:cs="Tahoma"/>
          <w:kern w:val="1"/>
          <w:szCs w:val="20"/>
        </w:rPr>
        <w:t xml:space="preserve"> </w:t>
      </w:r>
      <w:r w:rsidR="00144F3E" w:rsidRPr="00144F3E">
        <w:rPr>
          <w:rFonts w:eastAsia="Lucida Sans Unicode" w:cs="Tahoma"/>
          <w:kern w:val="1"/>
          <w:szCs w:val="20"/>
        </w:rPr>
        <w:t>d.</w:t>
      </w:r>
    </w:p>
    <w:p w:rsidR="00144F3E" w:rsidRPr="00144F3E" w:rsidRDefault="00144F3E" w:rsidP="0052105D">
      <w:pPr>
        <w:widowControl w:val="0"/>
        <w:jc w:val="center"/>
        <w:rPr>
          <w:rFonts w:eastAsia="Lucida Sans Unicode" w:cs="Tahoma"/>
          <w:kern w:val="1"/>
          <w:szCs w:val="20"/>
        </w:rPr>
      </w:pPr>
      <w:r w:rsidRPr="00144F3E">
        <w:rPr>
          <w:rFonts w:eastAsia="Lucida Sans Unicode" w:cs="Tahoma"/>
          <w:kern w:val="1"/>
          <w:szCs w:val="20"/>
        </w:rPr>
        <w:t>Plungė</w:t>
      </w:r>
    </w:p>
    <w:p w:rsidR="00144F3E" w:rsidRPr="00D579F8" w:rsidRDefault="00144F3E" w:rsidP="00144F3E">
      <w:pPr>
        <w:widowControl w:val="0"/>
        <w:ind w:firstLine="720"/>
        <w:jc w:val="center"/>
        <w:rPr>
          <w:rFonts w:eastAsia="Lucida Sans Unicode" w:cs="Tahoma"/>
          <w:kern w:val="1"/>
          <w:szCs w:val="20"/>
        </w:rPr>
      </w:pPr>
    </w:p>
    <w:p w:rsidR="00C36FBF" w:rsidRPr="00D579F8" w:rsidRDefault="00144F3E" w:rsidP="008B4871">
      <w:pPr>
        <w:ind w:firstLine="720"/>
        <w:jc w:val="both"/>
      </w:pPr>
      <w:r w:rsidRPr="00D579F8">
        <w:rPr>
          <w:rFonts w:eastAsia="Lucida Sans Unicode"/>
          <w:b/>
          <w:kern w:val="1"/>
          <w:szCs w:val="20"/>
        </w:rPr>
        <w:t>1. Parengto teisės akto projekto tikslai</w:t>
      </w:r>
      <w:r w:rsidR="00741C8F" w:rsidRPr="00D579F8">
        <w:rPr>
          <w:rFonts w:eastAsia="Lucida Sans Unicode"/>
          <w:b/>
          <w:kern w:val="1"/>
          <w:szCs w:val="20"/>
        </w:rPr>
        <w:t>.</w:t>
      </w:r>
      <w:r w:rsidRPr="00D579F8">
        <w:rPr>
          <w:rFonts w:eastAsia="Lucida Sans Unicode"/>
          <w:b/>
          <w:kern w:val="1"/>
          <w:szCs w:val="20"/>
        </w:rPr>
        <w:t xml:space="preserve"> </w:t>
      </w:r>
      <w:r w:rsidR="00741C8F" w:rsidRPr="00D579F8">
        <w:t>P</w:t>
      </w:r>
      <w:r w:rsidR="0079267B" w:rsidRPr="00D579F8">
        <w:t xml:space="preserve">erduoti </w:t>
      </w:r>
      <w:r w:rsidR="00C05E10" w:rsidRPr="00D579F8">
        <w:t xml:space="preserve">viešajai įstaigai „Plačiajuostis internetas“ (kodas 300149794) panaudos teise 10 metų laikotarpiui laikinai neatlygintinai valdyti ir naudotis Plungės rajono savivaldybei nuosavybės teise priklausančioje negyvenamojoje patalpoje - Administracinėje patalpoje (unikalus Nr. 4400-5831-8717:5376, registro Nr.  44/2724458, pastato, kuriame yra patalpa pažymėjimas plane 1A2p, bendras plotas 206,81 kv. m), esančioje Kulių g. 76-10, Varkalių k., Plungės r. sav., ½ dalis patalpos plane pažymėtos indeksu 10-5 (6,45 kv. m), viso ploto - 3,23 kv. m. Perduodamo turto įsigijimo vertė – 3 652,19 </w:t>
      </w:r>
      <w:proofErr w:type="spellStart"/>
      <w:r w:rsidR="00C05E10" w:rsidRPr="00D579F8">
        <w:t>Eur</w:t>
      </w:r>
      <w:proofErr w:type="spellEnd"/>
      <w:r w:rsidR="00C05E10" w:rsidRPr="00D579F8">
        <w:t xml:space="preserve">, likutinė vertė 2022 m. balandžio 30 d. – 3 507,91 </w:t>
      </w:r>
      <w:proofErr w:type="spellStart"/>
      <w:r w:rsidR="00C05E10" w:rsidRPr="00D579F8">
        <w:t>Eur</w:t>
      </w:r>
      <w:proofErr w:type="spellEnd"/>
      <w:r w:rsidR="00C05E10" w:rsidRPr="00D579F8">
        <w:t>, finansavimo šaltinis - Savivaldybės biudžeto lėšos</w:t>
      </w:r>
      <w:r w:rsidR="00240E3F" w:rsidRPr="00D579F8">
        <w:t xml:space="preserve">, </w:t>
      </w:r>
      <w:r w:rsidR="0079267B" w:rsidRPr="00D579F8">
        <w:t xml:space="preserve">jos įstatuose numatytai veiklai vykdyti ir </w:t>
      </w:r>
      <w:r w:rsidR="0079267B" w:rsidRPr="00D579F8">
        <w:rPr>
          <w:iCs/>
        </w:rPr>
        <w:t>tenkinti viešuosius interesus, sukurti plačiajuosčio duomenų perdavimo prieigą kaimiškųjų seniūnijų viešojo sektoriaus institucijoms ir sudaryti prielaidas teikti plačiajuosčio duomenų perdavimo paslaugas kaimiškųjų vietovių bendruomenių nariams; organizuoti informacinių ir ryšių technologijų tinklo eksploataciją, teikti paslaugas, panaudojant sukurtą šviesolaidinių kabelinių linijų tinklų infrastruktūrą.</w:t>
      </w:r>
    </w:p>
    <w:p w:rsidR="00653F58" w:rsidRPr="00D579F8" w:rsidRDefault="00653F58" w:rsidP="00653F58">
      <w:pPr>
        <w:tabs>
          <w:tab w:val="left" w:pos="2127"/>
        </w:tabs>
        <w:ind w:firstLine="720"/>
        <w:jc w:val="both"/>
        <w:rPr>
          <w:b/>
        </w:rPr>
      </w:pPr>
      <w:r w:rsidRPr="00D579F8">
        <w:rPr>
          <w:b/>
        </w:rPr>
        <w:t>2. Kaip šiuo metu yra sprendžiami projekte aptarti klausimai.</w:t>
      </w:r>
      <w:r w:rsidRPr="00D579F8">
        <w:t xml:space="preserve"> </w:t>
      </w:r>
      <w:r w:rsidR="00A079CC" w:rsidRPr="00D579F8">
        <w:t>2021 m. spalio 15 d. į Administraciją kreipėsi viešoji įstaiga „Plačiajuostis internetas“ su prašymu suteikti patalpą ryšio mazgui įrengti Plungės rajono savivaldybei nuosavybės teise priklausančioje dalyje patalpos, esančios Kulių g. 76-10, Varkalių k., Plungės r. sav. Sprendimo projektas paruoštas dabar, nes 2022 m. kovo mėnesį buvo įregistruotas pastato remontas ir jame naujai suformuotos patalpos VĮ Registrų centre.</w:t>
      </w:r>
    </w:p>
    <w:p w:rsidR="003A7766" w:rsidRPr="00D579F8" w:rsidRDefault="00653F58" w:rsidP="003A7766">
      <w:pPr>
        <w:ind w:firstLine="720"/>
        <w:jc w:val="both"/>
        <w:rPr>
          <w:color w:val="FF0000"/>
        </w:rPr>
      </w:pPr>
      <w:r w:rsidRPr="00D579F8">
        <w:rPr>
          <w:b/>
        </w:rPr>
        <w:t>3. Kodėl būtina priimti sprendimą, kokių pozityvių rezultatų laukiama.</w:t>
      </w:r>
      <w:r w:rsidRPr="00D579F8">
        <w:t xml:space="preserve"> </w:t>
      </w:r>
      <w:r w:rsidR="003A7766" w:rsidRPr="00D579F8">
        <w:rPr>
          <w:color w:val="FF0000"/>
        </w:rPr>
        <w:t>Gautas viešosios įstaigos „Plačiajuostis internetas“ (toliau - Įstaiga) prašymas, kuriame informuojama, kad Įstaiga yra pelno nesiekiantis viešasis juridinis asmuo, kuris pagal Lietuvos Respublikos viešojo sektoriaus atskaitomybės įstatymą laikomas viešojo sektoriaus subjektu. Lemiamas poveikis Įstaigai atsiranda vadovaujantis įstatymo 2 straipsnio 10</w:t>
      </w:r>
      <w:r w:rsidR="003A7766" w:rsidRPr="00D579F8">
        <w:rPr>
          <w:color w:val="FF0000"/>
          <w:vertAlign w:val="superscript"/>
        </w:rPr>
        <w:t>2</w:t>
      </w:r>
      <w:r w:rsidR="003A7766" w:rsidRPr="00D579F8">
        <w:rPr>
          <w:color w:val="FF0000"/>
        </w:rPr>
        <w:t xml:space="preserve"> dalies 1 punktu, kai įgyvendinama pelno nesiekiančiuose juridiniuose asmenyse savininko teisės ir pareigos. Įstaigos steigėjas ir vienintelė dalininkė (savininkė) yra Lietuvos Respublikos susisiekimo ministerija, kuri įgyvendina Įstaigos savininko teises ir pareigas. </w:t>
      </w:r>
      <w:proofErr w:type="spellStart"/>
      <w:r w:rsidR="003A7766" w:rsidRPr="00D579F8">
        <w:rPr>
          <w:color w:val="FF0000"/>
        </w:rPr>
        <w:t>VšĮ</w:t>
      </w:r>
      <w:proofErr w:type="spellEnd"/>
      <w:r w:rsidR="003A7766" w:rsidRPr="00D579F8">
        <w:rPr>
          <w:color w:val="FF0000"/>
        </w:rPr>
        <w:t xml:space="preserve"> „Plačiajuostis internetas“ kartu su LR Susisiekimo ministerija įgyvendino projektus: 2005-2008 m. „Kaimiškųjų vietovių informacinių technologijų plačiajuosčio interneto ryšio tinklo RAIN plėtra“ (RAIN), 2009-2015 m. „Kaimiškųjų vietovių informacinių technologijų plačiajuosčio ryšio tinklo RAIN plėtra“ (RAIN-2), 2014-2015 m. „Plačiajuosčio ryšio infrastruktūros plėtra kaimo vietovėse“ (PRIP), 2016-2018 m. „Plačiajuosčio ryšio infrastruktūros plėtra kaimo vietovėse“ (PRIP-2), o nuo 2018 m. vykdo naujos kartos prieigos (NKP) plėtros projektą. Įgyvendinus projektus kaimiškose vietovėse (savivaldybės patalpose) buvo įrengti tinklo mazgai, kuriuose sumontuota įranga suteikia galimybes teikti modernias elektroninių ryšių paslaugas. Patalpos būtų perduodamos viešosios įstaigos „Plačiajuostis internetas“ įstatuose numatytai veiklai vykdyti – tenkinti viešuosius interesus, efektyviai ir tinkamai panaudojant savininko padarytus įnašus į Įstaigos kapitalą, valdant plačiajuosčio ryšio infrastruktūrą ir iš Įstaigos veiklos gautą pelną, sukurti plačiajuosčio duomenų perdavimo prieigą kaimiškųjų seniūnijų viešojo sektoriaus institucijoms ir sudaryti prielaidas teikti plačiajuosčio duomenų perdavimo paslaugas kaimiškųjų vietovių bendruomenių nariams; rengti projektus, teikti paraiškas jų įgyvendinimo finansavimui gauti ir juos įgyvendinti, dalyvauti įgyvendinant valstybės ir savivaldybių institucijų ir įstaigų, kitų įmonių, organizacijų vykdomus projektus; organizuoti informacinių ir ryšių technologijų tinklo eksploataciją, teikti paslaugas, panaudojant sukurtą šviesolaidinių kabelinių linijų tinklų infrastruktūrą.</w:t>
      </w:r>
    </w:p>
    <w:p w:rsidR="003A7766" w:rsidRPr="00D579F8" w:rsidRDefault="003A7766" w:rsidP="003A7766">
      <w:pPr>
        <w:ind w:firstLine="720"/>
        <w:jc w:val="both"/>
        <w:rPr>
          <w:color w:val="FF0000"/>
        </w:rPr>
      </w:pPr>
      <w:r w:rsidRPr="00D579F8">
        <w:rPr>
          <w:color w:val="FF0000"/>
        </w:rPr>
        <w:t xml:space="preserve">Vadovaujantis Lietuvos Respublikos valstybės ir savivaldybių turto valdymo, naudojimo ir disponavimo juo įstatymo 14 straipsniu, savivaldybių turtas viešosioms įstaigoms gali būti perduodamas panaudos pagrindais laikinai neatlygintinai valdyti ir naudotis, jeigu Vyriausybės </w:t>
      </w:r>
      <w:r w:rsidRPr="00D579F8">
        <w:rPr>
          <w:color w:val="FF0000"/>
        </w:rPr>
        <w:lastRenderedPageBreak/>
        <w:t>nustatyta tvarka yra įvertintas poveikis konkurencijai ir atitiktis valstybės pagalbos reikalavimams. Plungės rajono savivaldybės administracija 2022 m. balandžio</w:t>
      </w:r>
      <w:r w:rsidR="00A31099" w:rsidRPr="00D579F8">
        <w:rPr>
          <w:color w:val="FF0000"/>
        </w:rPr>
        <w:t xml:space="preserve"> 12</w:t>
      </w:r>
      <w:r w:rsidRPr="00D579F8">
        <w:rPr>
          <w:color w:val="FF0000"/>
        </w:rPr>
        <w:t xml:space="preserve"> d. raštu Nr. </w:t>
      </w:r>
      <w:r w:rsidR="00A31099" w:rsidRPr="00D579F8">
        <w:rPr>
          <w:color w:val="FF0000"/>
        </w:rPr>
        <w:t>AS-1841</w:t>
      </w:r>
      <w:r w:rsidRPr="00D579F8">
        <w:rPr>
          <w:color w:val="FF0000"/>
        </w:rPr>
        <w:t xml:space="preserve"> „Dėl turto perdavimo viešajai įstaigai „Plačiajuostis internetas“ kreipėsi, siųsdama Poveikio konkurencijai ir atitikties valstybės pagalbos reikalavimams vertinim</w:t>
      </w:r>
      <w:r w:rsidR="00A31099" w:rsidRPr="00D579F8">
        <w:rPr>
          <w:color w:val="FF0000"/>
        </w:rPr>
        <w:t>o klausimyną ir derinimui Plungės</w:t>
      </w:r>
      <w:r w:rsidRPr="00D579F8">
        <w:rPr>
          <w:color w:val="FF0000"/>
        </w:rPr>
        <w:t xml:space="preserve"> rajono savivaldy</w:t>
      </w:r>
      <w:r w:rsidR="00A31099" w:rsidRPr="00D579F8">
        <w:rPr>
          <w:color w:val="FF0000"/>
        </w:rPr>
        <w:t>bės tarybos sprendimo projektą „Dėl negyvenamosios patalpos suteikimo panaudos teise viešajai įstaigai „Plačiajuostis internetas““</w:t>
      </w:r>
      <w:r w:rsidRPr="00D579F8">
        <w:rPr>
          <w:color w:val="FF0000"/>
        </w:rPr>
        <w:t>. Gautas Lietuvos Respublikos konkurencijos tarybos (tol</w:t>
      </w:r>
      <w:r w:rsidR="00A31099" w:rsidRPr="00D579F8">
        <w:rPr>
          <w:color w:val="FF0000"/>
        </w:rPr>
        <w:t>iau - Konkurencijos taryba) 2022</w:t>
      </w:r>
      <w:r w:rsidRPr="00D579F8">
        <w:rPr>
          <w:color w:val="FF0000"/>
        </w:rPr>
        <w:t xml:space="preserve"> m. </w:t>
      </w:r>
      <w:r w:rsidR="00A31099" w:rsidRPr="00D579F8">
        <w:rPr>
          <w:color w:val="FF0000"/>
        </w:rPr>
        <w:t>balandžio 25</w:t>
      </w:r>
      <w:r w:rsidRPr="00D579F8">
        <w:rPr>
          <w:color w:val="FF0000"/>
        </w:rPr>
        <w:t xml:space="preserve"> d. raštas Nr. </w:t>
      </w:r>
      <w:r w:rsidR="00A31099" w:rsidRPr="00D579F8">
        <w:rPr>
          <w:color w:val="FF0000"/>
        </w:rPr>
        <w:t xml:space="preserve">(2.30Mr-43)6V-499 </w:t>
      </w:r>
      <w:r w:rsidRPr="00D579F8">
        <w:rPr>
          <w:color w:val="FF0000"/>
        </w:rPr>
        <w:t>„</w:t>
      </w:r>
      <w:r w:rsidR="00A31099" w:rsidRPr="00D579F8">
        <w:rPr>
          <w:color w:val="FF0000"/>
        </w:rPr>
        <w:t>Dėl poveikio konkurencijai ir atitikties valstybės pagalbos reikalavimams vertinimo</w:t>
      </w:r>
      <w:r w:rsidRPr="00D579F8">
        <w:rPr>
          <w:color w:val="FF0000"/>
        </w:rPr>
        <w:t>“, kuriame pateiktos išvados.</w:t>
      </w:r>
    </w:p>
    <w:p w:rsidR="00653F58" w:rsidRPr="00D579F8" w:rsidRDefault="00653F58" w:rsidP="00653F58">
      <w:pPr>
        <w:ind w:firstLine="720"/>
        <w:jc w:val="both"/>
        <w:rPr>
          <w:b/>
        </w:rPr>
      </w:pPr>
      <w:r w:rsidRPr="00D579F8">
        <w:t>Savivaldybės taryba, vadovaudamasi Turto valdymo, naudojimo ir disponavimo juo tvarkos aprašo 31 punktu ir</w:t>
      </w:r>
      <w:r w:rsidR="00970AA1" w:rsidRPr="00D579F8">
        <w:t>,</w:t>
      </w:r>
      <w:r w:rsidRPr="00D579F8">
        <w:t xml:space="preserve"> </w:t>
      </w:r>
      <w:r w:rsidRPr="00D579F8">
        <w:rPr>
          <w:rFonts w:eastAsia="Arial Unicode MS"/>
        </w:rPr>
        <w:t>a</w:t>
      </w:r>
      <w:r w:rsidRPr="00D579F8">
        <w:t xml:space="preserve">tsižvelgdama į </w:t>
      </w:r>
      <w:r w:rsidR="00A079CC" w:rsidRPr="00D579F8">
        <w:t>įstaigos</w:t>
      </w:r>
      <w:r w:rsidRPr="00D579F8">
        <w:t xml:space="preserve"> prašymą, priima sprendimą dėl turto suteikimo panaudos teise.</w:t>
      </w:r>
    </w:p>
    <w:p w:rsidR="00653F58" w:rsidRPr="00D579F8" w:rsidRDefault="00653F58" w:rsidP="00653F58">
      <w:pPr>
        <w:ind w:firstLine="720"/>
        <w:jc w:val="both"/>
        <w:rPr>
          <w:b/>
        </w:rPr>
      </w:pPr>
      <w:r w:rsidRPr="00D579F8">
        <w:rPr>
          <w:b/>
        </w:rPr>
        <w:t>4. Siūlomos teisinio reguliavimo nuostatos.</w:t>
      </w:r>
      <w:r w:rsidR="00A079CC" w:rsidRPr="00D579F8">
        <w:rPr>
          <w:b/>
        </w:rPr>
        <w:t xml:space="preserve"> </w:t>
      </w:r>
      <w:r w:rsidR="00970AA1" w:rsidRPr="00D579F8">
        <w:t>Nėra.</w:t>
      </w:r>
    </w:p>
    <w:p w:rsidR="00653F58" w:rsidRPr="00D579F8" w:rsidRDefault="00653F58" w:rsidP="00653F58">
      <w:pPr>
        <w:ind w:firstLine="720"/>
        <w:jc w:val="both"/>
      </w:pPr>
      <w:r w:rsidRPr="00D579F8">
        <w:rPr>
          <w:b/>
        </w:rPr>
        <w:t>5. Pateikti skaičiavimus, išlaidų sąmatas, nurodyti finansavimo šaltinius.</w:t>
      </w:r>
      <w:r w:rsidR="00446716" w:rsidRPr="00D579F8">
        <w:rPr>
          <w:b/>
        </w:rPr>
        <w:t xml:space="preserve"> </w:t>
      </w:r>
      <w:r w:rsidR="00446716" w:rsidRPr="00D579F8">
        <w:t>Sprendimo projektui įgyvendinti lėšų nereikės.</w:t>
      </w:r>
    </w:p>
    <w:p w:rsidR="00653F58" w:rsidRPr="00D579F8" w:rsidRDefault="00653F58" w:rsidP="00653F58">
      <w:pPr>
        <w:ind w:firstLine="720"/>
        <w:jc w:val="both"/>
        <w:rPr>
          <w:b/>
        </w:rPr>
      </w:pPr>
      <w:r w:rsidRPr="00D579F8">
        <w:rPr>
          <w:b/>
        </w:rPr>
        <w:t>6. Nurodyti, kokius galiojančius aktus reikėtų pakeisti ar pripažinti netekusiais galios, priėmus sprendimą pagal teikiamą projektą.</w:t>
      </w:r>
      <w:r w:rsidR="00A079CC" w:rsidRPr="00D579F8">
        <w:rPr>
          <w:b/>
        </w:rPr>
        <w:t xml:space="preserve"> </w:t>
      </w:r>
      <w:r w:rsidR="00A079CC" w:rsidRPr="00D579F8">
        <w:t>Nėra.</w:t>
      </w:r>
    </w:p>
    <w:p w:rsidR="00653F58" w:rsidRPr="00D579F8" w:rsidRDefault="00653F58" w:rsidP="00653F58">
      <w:pPr>
        <w:tabs>
          <w:tab w:val="left" w:pos="720"/>
        </w:tabs>
        <w:ind w:firstLine="720"/>
        <w:jc w:val="both"/>
        <w:rPr>
          <w:b/>
        </w:rPr>
      </w:pPr>
      <w:r w:rsidRPr="00D579F8">
        <w:rPr>
          <w:b/>
        </w:rPr>
        <w:t xml:space="preserve">7. Kokios korupcijos pasireiškimo tikimybės, priėmus šį sprendimą, korupcijos vertinimas. </w:t>
      </w:r>
      <w:r w:rsidR="00A079CC" w:rsidRPr="00D579F8">
        <w:t>Korupcijos pasireiškimo tikimybės nėra, korupcijos vertinimas neatliekamas.</w:t>
      </w:r>
    </w:p>
    <w:p w:rsidR="00653F58" w:rsidRPr="00D579F8" w:rsidRDefault="00653F58" w:rsidP="007378D5">
      <w:pPr>
        <w:widowControl w:val="0"/>
        <w:ind w:firstLine="709"/>
        <w:jc w:val="both"/>
        <w:rPr>
          <w:rFonts w:eastAsia="Lucida Sans Unicode"/>
          <w:kern w:val="1"/>
          <w:szCs w:val="20"/>
        </w:rPr>
      </w:pPr>
      <w:r w:rsidRPr="00D579F8">
        <w:rPr>
          <w:b/>
        </w:rPr>
        <w:t>8. Nurodyti, kieno iniciatyva sprendimo projektas yra parengtas.</w:t>
      </w:r>
      <w:r w:rsidR="00446716" w:rsidRPr="00D579F8">
        <w:rPr>
          <w:b/>
        </w:rPr>
        <w:t xml:space="preserve"> </w:t>
      </w:r>
      <w:r w:rsidR="00A079CC" w:rsidRPr="00D579F8">
        <w:t>Viešosios įstaigos „Plačiajuostis internetas“ prašymu.</w:t>
      </w:r>
    </w:p>
    <w:p w:rsidR="00653F58" w:rsidRPr="00D579F8" w:rsidRDefault="00653F58" w:rsidP="007378D5">
      <w:pPr>
        <w:widowControl w:val="0"/>
        <w:ind w:firstLine="709"/>
        <w:jc w:val="both"/>
        <w:rPr>
          <w:rFonts w:eastAsia="Lucida Sans Unicode"/>
          <w:kern w:val="1"/>
          <w:szCs w:val="20"/>
        </w:rPr>
      </w:pPr>
      <w:r w:rsidRPr="00D579F8">
        <w:rPr>
          <w:b/>
        </w:rPr>
        <w:t xml:space="preserve">9. </w:t>
      </w:r>
      <w:r w:rsidR="00680EA5" w:rsidRPr="00D579F8">
        <w:rPr>
          <w:b/>
        </w:rPr>
        <w:t>Nurodyti, kuri sprendimo</w:t>
      </w:r>
      <w:r w:rsidRPr="00D579F8">
        <w:rPr>
          <w:b/>
        </w:rPr>
        <w:t xml:space="preserve"> projekto ar pridedamos medžiagos dalis (remiantis teisės aktais) yra neskelbtina.</w:t>
      </w:r>
      <w:r w:rsidR="00A079CC" w:rsidRPr="00D579F8">
        <w:rPr>
          <w:b/>
        </w:rPr>
        <w:t xml:space="preserve"> </w:t>
      </w:r>
      <w:r w:rsidR="00A079CC" w:rsidRPr="00D579F8">
        <w:t>Nėra.</w:t>
      </w:r>
    </w:p>
    <w:p w:rsidR="00653F58" w:rsidRPr="00D579F8" w:rsidRDefault="00653F58" w:rsidP="00653F58">
      <w:pPr>
        <w:widowControl w:val="0"/>
        <w:ind w:firstLine="709"/>
        <w:jc w:val="both"/>
        <w:rPr>
          <w:rFonts w:eastAsia="Lucida Sans Unicode"/>
          <w:b/>
          <w:kern w:val="1"/>
        </w:rPr>
      </w:pPr>
      <w:r w:rsidRPr="00D579F8">
        <w:rPr>
          <w:rFonts w:eastAsia="Lucida Sans Unicode"/>
          <w:b/>
          <w:kern w:val="1"/>
          <w:szCs w:val="20"/>
        </w:rPr>
        <w:t xml:space="preserve">10. </w:t>
      </w:r>
      <w:r w:rsidRPr="00D579F8">
        <w:rPr>
          <w:b/>
        </w:rPr>
        <w:t xml:space="preserve">Kam (institucijoms, skyriams, organizacijoms ir t. t.) patvirtintas sprendimas turi būti išsiųstas. </w:t>
      </w:r>
      <w:r w:rsidR="00A079CC" w:rsidRPr="00D579F8">
        <w:rPr>
          <w:rFonts w:eastAsia="Lucida Sans Unicode"/>
          <w:kern w:val="1"/>
          <w:szCs w:val="20"/>
        </w:rPr>
        <w:t>Turto skyriui.</w:t>
      </w:r>
    </w:p>
    <w:p w:rsidR="00144F3E" w:rsidRPr="00D579F8" w:rsidRDefault="00653F58" w:rsidP="007378D5">
      <w:pPr>
        <w:widowControl w:val="0"/>
        <w:ind w:firstLine="709"/>
        <w:jc w:val="both"/>
        <w:rPr>
          <w:rFonts w:eastAsia="Lucida Sans Unicode"/>
          <w:b/>
          <w:kern w:val="1"/>
          <w:szCs w:val="20"/>
        </w:rPr>
      </w:pPr>
      <w:r w:rsidRPr="00D579F8">
        <w:rPr>
          <w:rFonts w:eastAsia="Lucida Sans Unicode"/>
          <w:b/>
          <w:kern w:val="1"/>
          <w:szCs w:val="20"/>
        </w:rPr>
        <w:t>11</w:t>
      </w:r>
      <w:r w:rsidR="00144F3E" w:rsidRPr="00D579F8">
        <w:rPr>
          <w:rFonts w:eastAsia="Lucida Sans Unicode"/>
          <w:b/>
          <w:kern w:val="1"/>
          <w:szCs w:val="20"/>
        </w:rPr>
        <w:t>. Kita svarbi informacija.</w:t>
      </w:r>
      <w:r w:rsidR="007378D5" w:rsidRPr="00D579F8">
        <w:rPr>
          <w:rFonts w:eastAsia="Lucida Sans Unicode"/>
          <w:b/>
          <w:kern w:val="1"/>
          <w:szCs w:val="20"/>
        </w:rPr>
        <w:t xml:space="preserve"> </w:t>
      </w:r>
      <w:r w:rsidR="00144F3E" w:rsidRPr="00D579F8">
        <w:rPr>
          <w:rFonts w:eastAsia="Lucida Sans Unicode"/>
          <w:kern w:val="1"/>
          <w:szCs w:val="20"/>
        </w:rPr>
        <w:t>Nėra.</w:t>
      </w:r>
    </w:p>
    <w:p w:rsidR="00144F3E" w:rsidRPr="00D579F8" w:rsidRDefault="00653F58" w:rsidP="00144F3E">
      <w:pPr>
        <w:widowControl w:val="0"/>
        <w:ind w:firstLine="709"/>
        <w:jc w:val="both"/>
        <w:rPr>
          <w:rFonts w:eastAsia="Lucida Sans Unicode"/>
          <w:b/>
          <w:bCs/>
          <w:kern w:val="1"/>
          <w:szCs w:val="20"/>
        </w:rPr>
      </w:pPr>
      <w:r w:rsidRPr="00D579F8">
        <w:rPr>
          <w:rFonts w:eastAsia="Lucida Sans Unicode"/>
          <w:b/>
          <w:bCs/>
          <w:kern w:val="1"/>
          <w:szCs w:val="20"/>
        </w:rPr>
        <w:t>12</w:t>
      </w:r>
      <w:r w:rsidR="00144F3E" w:rsidRPr="00D579F8">
        <w:rPr>
          <w:rFonts w:eastAsia="Lucida Sans Unicode"/>
          <w:b/>
          <w:bCs/>
          <w:kern w:val="1"/>
          <w:szCs w:val="20"/>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3119"/>
      </w:tblGrid>
      <w:tr w:rsidR="00144F3E" w:rsidRPr="00D579F8" w:rsidTr="003A363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b/>
                <w:kern w:val="1"/>
                <w:szCs w:val="20"/>
                <w:lang w:bidi="lo-LA"/>
              </w:rPr>
            </w:pPr>
            <w:r w:rsidRPr="00D579F8">
              <w:rPr>
                <w:rFonts w:eastAsia="Lucida Sans Unicode"/>
                <w:b/>
                <w:kern w:val="1"/>
                <w:szCs w:val="20"/>
              </w:rPr>
              <w:t>Sritys</w:t>
            </w:r>
          </w:p>
        </w:tc>
        <w:tc>
          <w:tcPr>
            <w:tcW w:w="6096" w:type="dxa"/>
            <w:gridSpan w:val="2"/>
            <w:tcBorders>
              <w:top w:val="single" w:sz="4" w:space="0" w:color="000000"/>
              <w:left w:val="single" w:sz="4" w:space="0" w:color="000000"/>
              <w:bottom w:val="single" w:sz="4" w:space="0" w:color="auto"/>
              <w:right w:val="single" w:sz="4" w:space="0" w:color="000000"/>
            </w:tcBorders>
          </w:tcPr>
          <w:p w:rsidR="00144F3E" w:rsidRPr="00D579F8" w:rsidRDefault="00144F3E" w:rsidP="00144F3E">
            <w:pPr>
              <w:widowControl w:val="0"/>
              <w:ind w:firstLine="720"/>
              <w:jc w:val="center"/>
              <w:rPr>
                <w:rFonts w:eastAsia="Lucida Sans Unicode"/>
                <w:b/>
                <w:bCs/>
                <w:kern w:val="1"/>
                <w:szCs w:val="20"/>
              </w:rPr>
            </w:pPr>
            <w:r w:rsidRPr="00D579F8">
              <w:rPr>
                <w:rFonts w:eastAsia="Lucida Sans Unicode"/>
                <w:b/>
                <w:bCs/>
                <w:kern w:val="1"/>
                <w:szCs w:val="20"/>
              </w:rPr>
              <w:t>Numatomo teisinio reguliavimo poveikio vertinimo rezultatai</w:t>
            </w:r>
          </w:p>
        </w:tc>
      </w:tr>
      <w:tr w:rsidR="00144F3E" w:rsidRPr="00D579F8" w:rsidTr="003A3630">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tcPr>
          <w:p w:rsidR="00144F3E" w:rsidRPr="00D579F8" w:rsidRDefault="00144F3E" w:rsidP="00144F3E">
            <w:pPr>
              <w:widowControl w:val="0"/>
              <w:ind w:firstLine="720"/>
              <w:jc w:val="both"/>
              <w:rPr>
                <w:rFonts w:eastAsia="Lucida Sans Unicode"/>
                <w:b/>
                <w:kern w:val="1"/>
                <w:szCs w:val="20"/>
                <w:lang w:bidi="lo-LA"/>
              </w:rPr>
            </w:pPr>
          </w:p>
        </w:tc>
        <w:tc>
          <w:tcPr>
            <w:tcW w:w="2977" w:type="dxa"/>
            <w:tcBorders>
              <w:top w:val="single" w:sz="4" w:space="0" w:color="auto"/>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b/>
                <w:kern w:val="1"/>
                <w:szCs w:val="20"/>
              </w:rPr>
            </w:pPr>
            <w:r w:rsidRPr="00D579F8">
              <w:rPr>
                <w:rFonts w:eastAsia="Lucida Sans Unicode"/>
                <w:b/>
                <w:kern w:val="1"/>
                <w:szCs w:val="20"/>
              </w:rPr>
              <w:t>Teigiamas poveikis</w:t>
            </w:r>
          </w:p>
        </w:tc>
        <w:tc>
          <w:tcPr>
            <w:tcW w:w="3119" w:type="dxa"/>
            <w:tcBorders>
              <w:top w:val="single" w:sz="4" w:space="0" w:color="auto"/>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b/>
                <w:kern w:val="1"/>
                <w:szCs w:val="20"/>
                <w:lang w:bidi="lo-LA"/>
              </w:rPr>
            </w:pPr>
            <w:r w:rsidRPr="00D579F8">
              <w:rPr>
                <w:rFonts w:eastAsia="Lucida Sans Unicode"/>
                <w:b/>
                <w:kern w:val="1"/>
                <w:szCs w:val="20"/>
              </w:rPr>
              <w:t>Neigiamas poveikis</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724CE5" w:rsidP="00724CE5">
            <w:pPr>
              <w:jc w:val="center"/>
              <w:rPr>
                <w:rFonts w:eastAsia="Lucida Sans Unicode"/>
                <w:i/>
                <w:kern w:val="1"/>
                <w:szCs w:val="20"/>
                <w:lang w:bidi="lo-LA"/>
              </w:rPr>
            </w:pPr>
            <w:r w:rsidRPr="00D579F8">
              <w:rPr>
                <w:i/>
                <w:szCs w:val="20"/>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3A7766" w:rsidP="00A31099">
            <w:pPr>
              <w:widowControl w:val="0"/>
              <w:jc w:val="both"/>
              <w:rPr>
                <w:rFonts w:eastAsia="Lucida Sans Unicode"/>
                <w:i/>
                <w:color w:val="FF0000"/>
                <w:kern w:val="1"/>
                <w:szCs w:val="20"/>
                <w:lang w:bidi="lo-LA"/>
              </w:rPr>
            </w:pPr>
            <w:r w:rsidRPr="00D579F8">
              <w:rPr>
                <w:rFonts w:eastAsia="Lucida Sans Unicode"/>
                <w:i/>
                <w:color w:val="FF0000"/>
                <w:kern w:val="1"/>
                <w:szCs w:val="20"/>
                <w:lang w:bidi="lo-LA"/>
              </w:rPr>
              <w:t xml:space="preserve">Apskaičiuota suteikiamos </w:t>
            </w:r>
            <w:proofErr w:type="spellStart"/>
            <w:r w:rsidRPr="00D579F8">
              <w:rPr>
                <w:rFonts w:eastAsia="Lucida Sans Unicode"/>
                <w:i/>
                <w:color w:val="FF0000"/>
                <w:kern w:val="1"/>
                <w:szCs w:val="20"/>
                <w:lang w:bidi="lo-LA"/>
              </w:rPr>
              <w:t>de</w:t>
            </w:r>
            <w:proofErr w:type="spellEnd"/>
            <w:r w:rsidRPr="00D579F8">
              <w:rPr>
                <w:rFonts w:eastAsia="Lucida Sans Unicode"/>
                <w:i/>
                <w:color w:val="FF0000"/>
                <w:kern w:val="1"/>
                <w:szCs w:val="20"/>
                <w:lang w:bidi="lo-LA"/>
              </w:rPr>
              <w:t xml:space="preserve"> </w:t>
            </w:r>
            <w:proofErr w:type="spellStart"/>
            <w:r w:rsidRPr="00D579F8">
              <w:rPr>
                <w:rFonts w:eastAsia="Lucida Sans Unicode"/>
                <w:i/>
                <w:color w:val="FF0000"/>
                <w:kern w:val="1"/>
                <w:szCs w:val="20"/>
                <w:lang w:bidi="lo-LA"/>
              </w:rPr>
              <w:t>minimis</w:t>
            </w:r>
            <w:proofErr w:type="spellEnd"/>
            <w:r w:rsidRPr="00D579F8">
              <w:rPr>
                <w:rFonts w:eastAsia="Lucida Sans Unicode"/>
                <w:i/>
                <w:color w:val="FF0000"/>
                <w:kern w:val="1"/>
                <w:szCs w:val="20"/>
                <w:lang w:bidi="lo-LA"/>
              </w:rPr>
              <w:t xml:space="preserve"> pagalbos suma, atitinkanti perduodamų patalpų nuomos rinkos kainą, per prašomą suteikti patalpos dalį laikotarpį (t. y. 10 metų) – 255,82 </w:t>
            </w:r>
            <w:proofErr w:type="spellStart"/>
            <w:r w:rsidRPr="00D579F8">
              <w:rPr>
                <w:rFonts w:eastAsia="Lucida Sans Unicode"/>
                <w:i/>
                <w:color w:val="FF0000"/>
                <w:kern w:val="1"/>
                <w:szCs w:val="20"/>
                <w:lang w:bidi="lo-LA"/>
              </w:rPr>
              <w:t>Eur</w:t>
            </w:r>
            <w:proofErr w:type="spellEnd"/>
            <w:r w:rsidRPr="00D579F8">
              <w:rPr>
                <w:rFonts w:eastAsia="Lucida Sans Unicode"/>
                <w:i/>
                <w:color w:val="FF0000"/>
                <w:kern w:val="1"/>
                <w:szCs w:val="20"/>
                <w:lang w:bidi="lo-LA"/>
              </w:rPr>
              <w:t xml:space="preserve">. Reglamento 3 straipsnio 2 dalyje nurodyta </w:t>
            </w:r>
            <w:proofErr w:type="spellStart"/>
            <w:r w:rsidRPr="00D579F8">
              <w:rPr>
                <w:rFonts w:eastAsia="Lucida Sans Unicode"/>
                <w:i/>
                <w:color w:val="FF0000"/>
                <w:kern w:val="1"/>
                <w:szCs w:val="20"/>
                <w:lang w:bidi="lo-LA"/>
              </w:rPr>
              <w:t>de</w:t>
            </w:r>
            <w:proofErr w:type="spellEnd"/>
            <w:r w:rsidRPr="00D579F8">
              <w:rPr>
                <w:rFonts w:eastAsia="Lucida Sans Unicode"/>
                <w:i/>
                <w:color w:val="FF0000"/>
                <w:kern w:val="1"/>
                <w:szCs w:val="20"/>
                <w:lang w:bidi="lo-LA"/>
              </w:rPr>
              <w:t xml:space="preserve"> </w:t>
            </w:r>
            <w:proofErr w:type="spellStart"/>
            <w:r w:rsidRPr="00D579F8">
              <w:rPr>
                <w:rFonts w:eastAsia="Lucida Sans Unicode"/>
                <w:i/>
                <w:color w:val="FF0000"/>
                <w:kern w:val="1"/>
                <w:szCs w:val="20"/>
                <w:lang w:bidi="lo-LA"/>
              </w:rPr>
              <w:t>minimis</w:t>
            </w:r>
            <w:proofErr w:type="spellEnd"/>
            <w:r w:rsidRPr="00D579F8">
              <w:rPr>
                <w:rFonts w:eastAsia="Lucida Sans Unicode"/>
                <w:i/>
                <w:color w:val="FF0000"/>
                <w:kern w:val="1"/>
                <w:szCs w:val="20"/>
                <w:lang w:bidi="lo-LA"/>
              </w:rPr>
              <w:t xml:space="preserve"> pagalbos sumos viršutinė riba – 200 000 </w:t>
            </w:r>
            <w:proofErr w:type="spellStart"/>
            <w:r w:rsidRPr="00D579F8">
              <w:rPr>
                <w:rFonts w:eastAsia="Lucida Sans Unicode"/>
                <w:i/>
                <w:color w:val="FF0000"/>
                <w:kern w:val="1"/>
                <w:szCs w:val="20"/>
                <w:lang w:bidi="lo-LA"/>
              </w:rPr>
              <w:t>Eur</w:t>
            </w:r>
            <w:proofErr w:type="spellEnd"/>
            <w:r w:rsidRPr="00D579F8">
              <w:rPr>
                <w:rFonts w:eastAsia="Lucida Sans Unicode"/>
                <w:i/>
                <w:color w:val="FF0000"/>
                <w:kern w:val="1"/>
                <w:szCs w:val="20"/>
                <w:lang w:bidi="lo-LA"/>
              </w:rPr>
              <w:t xml:space="preserve">. </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lang w:bidi="lo-LA"/>
              </w:rPr>
              <w:t>Numatomas teisinis reguliavimas neprieštarauja įstatymams ir juos įgyvendinamiesiems  aktams.</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r w:rsidR="00144F3E" w:rsidRPr="00D579F8" w:rsidTr="003A3630">
        <w:tc>
          <w:tcPr>
            <w:tcW w:w="3118"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jc w:val="both"/>
              <w:rPr>
                <w:rFonts w:eastAsia="Lucida Sans Unicode"/>
                <w:i/>
                <w:kern w:val="1"/>
                <w:szCs w:val="20"/>
                <w:lang w:bidi="lo-LA"/>
              </w:rPr>
            </w:pPr>
            <w:r w:rsidRPr="00D579F8">
              <w:rPr>
                <w:rFonts w:eastAsia="Lucida Sans Unicode"/>
                <w:i/>
                <w:kern w:val="1"/>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c>
          <w:tcPr>
            <w:tcW w:w="3119" w:type="dxa"/>
            <w:tcBorders>
              <w:top w:val="single" w:sz="4" w:space="0" w:color="000000"/>
              <w:left w:val="single" w:sz="4" w:space="0" w:color="000000"/>
              <w:bottom w:val="single" w:sz="4" w:space="0" w:color="000000"/>
              <w:right w:val="single" w:sz="4" w:space="0" w:color="000000"/>
            </w:tcBorders>
          </w:tcPr>
          <w:p w:rsidR="00144F3E" w:rsidRPr="00D579F8" w:rsidRDefault="00144F3E" w:rsidP="00144F3E">
            <w:pPr>
              <w:widowControl w:val="0"/>
              <w:ind w:firstLine="720"/>
              <w:jc w:val="both"/>
              <w:rPr>
                <w:rFonts w:eastAsia="Lucida Sans Unicode"/>
                <w:i/>
                <w:kern w:val="1"/>
                <w:szCs w:val="20"/>
                <w:lang w:bidi="lo-LA"/>
              </w:rPr>
            </w:pPr>
            <w:r w:rsidRPr="00D579F8">
              <w:rPr>
                <w:rFonts w:eastAsia="Lucida Sans Unicode"/>
                <w:i/>
                <w:kern w:val="1"/>
                <w:szCs w:val="20"/>
                <w:lang w:bidi="lo-LA"/>
              </w:rPr>
              <w:t>Nenumatoma</w:t>
            </w:r>
          </w:p>
        </w:tc>
      </w:tr>
    </w:tbl>
    <w:p w:rsidR="00144F3E" w:rsidRPr="00D579F8" w:rsidRDefault="00144F3E" w:rsidP="007378D5">
      <w:pPr>
        <w:widowControl w:val="0"/>
        <w:jc w:val="both"/>
        <w:rPr>
          <w:rFonts w:eastAsia="Lucida Sans Unicode"/>
          <w:kern w:val="1"/>
          <w:szCs w:val="20"/>
        </w:rPr>
      </w:pPr>
    </w:p>
    <w:p w:rsidR="00903E7E" w:rsidRPr="00D579F8" w:rsidRDefault="00903E7E" w:rsidP="007378D5">
      <w:pPr>
        <w:widowControl w:val="0"/>
        <w:jc w:val="both"/>
        <w:rPr>
          <w:rFonts w:eastAsia="Lucida Sans Unicode"/>
          <w:kern w:val="1"/>
          <w:szCs w:val="20"/>
        </w:rPr>
      </w:pPr>
    </w:p>
    <w:p w:rsidR="00215295" w:rsidRPr="00D579F8" w:rsidRDefault="00144F3E" w:rsidP="007378D5">
      <w:pPr>
        <w:widowControl w:val="0"/>
        <w:jc w:val="both"/>
        <w:rPr>
          <w:rFonts w:eastAsia="Lucida Sans Unicode"/>
          <w:kern w:val="1"/>
          <w:szCs w:val="20"/>
        </w:rPr>
      </w:pPr>
      <w:r w:rsidRPr="00D579F8">
        <w:rPr>
          <w:rFonts w:eastAsia="Lucida Sans Unicode"/>
          <w:kern w:val="1"/>
          <w:szCs w:val="20"/>
        </w:rPr>
        <w:t>Rengė</w:t>
      </w:r>
      <w:r w:rsidR="007378D5" w:rsidRPr="00D579F8">
        <w:rPr>
          <w:rFonts w:eastAsia="Lucida Sans Unicode"/>
          <w:kern w:val="1"/>
          <w:szCs w:val="20"/>
        </w:rPr>
        <w:t xml:space="preserve"> </w:t>
      </w:r>
      <w:r w:rsidR="00BE2B56" w:rsidRPr="00D579F8">
        <w:rPr>
          <w:rFonts w:eastAsia="Lucida Sans Unicode"/>
          <w:kern w:val="1"/>
          <w:szCs w:val="20"/>
        </w:rPr>
        <w:t>T</w:t>
      </w:r>
      <w:r w:rsidRPr="00D579F8">
        <w:rPr>
          <w:rFonts w:eastAsia="Lucida Sans Unicode"/>
          <w:kern w:val="1"/>
          <w:szCs w:val="20"/>
        </w:rPr>
        <w:t>urto skyriaus vyr. specialistė</w:t>
      </w:r>
      <w:r w:rsidRPr="00D579F8">
        <w:rPr>
          <w:rFonts w:eastAsia="Lucida Sans Unicode"/>
          <w:kern w:val="1"/>
          <w:szCs w:val="20"/>
        </w:rPr>
        <w:tab/>
      </w:r>
      <w:r w:rsidRPr="00D579F8">
        <w:rPr>
          <w:rFonts w:eastAsia="Lucida Sans Unicode"/>
          <w:kern w:val="1"/>
          <w:szCs w:val="20"/>
        </w:rPr>
        <w:tab/>
      </w:r>
      <w:r w:rsidRPr="00D579F8">
        <w:rPr>
          <w:rFonts w:eastAsia="Lucida Sans Unicode"/>
          <w:kern w:val="1"/>
          <w:szCs w:val="20"/>
        </w:rPr>
        <w:tab/>
      </w:r>
      <w:r w:rsidR="007378D5" w:rsidRPr="00D579F8">
        <w:rPr>
          <w:rFonts w:eastAsia="Lucida Sans Unicode"/>
          <w:kern w:val="1"/>
          <w:szCs w:val="20"/>
        </w:rPr>
        <w:t xml:space="preserve">                                                  </w:t>
      </w:r>
      <w:r w:rsidRPr="00D579F8">
        <w:rPr>
          <w:rFonts w:eastAsia="Lucida Sans Unicode"/>
          <w:kern w:val="1"/>
          <w:szCs w:val="20"/>
        </w:rPr>
        <w:t xml:space="preserve">Inga </w:t>
      </w:r>
      <w:proofErr w:type="spellStart"/>
      <w:r w:rsidRPr="00D579F8">
        <w:rPr>
          <w:rFonts w:eastAsia="Lucida Sans Unicode"/>
          <w:kern w:val="1"/>
          <w:szCs w:val="20"/>
        </w:rPr>
        <w:t>Daublienė</w:t>
      </w:r>
      <w:proofErr w:type="spellEnd"/>
    </w:p>
    <w:sectPr w:rsidR="00215295" w:rsidRPr="00D579F8" w:rsidSect="008B406D">
      <w:pgSz w:w="11907" w:h="16839" w:code="9"/>
      <w:pgMar w:top="568"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39" w:rsidRDefault="00504339" w:rsidP="00F66AD5">
      <w:r>
        <w:separator/>
      </w:r>
    </w:p>
  </w:endnote>
  <w:endnote w:type="continuationSeparator" w:id="0">
    <w:p w:rsidR="00504339" w:rsidRDefault="00504339" w:rsidP="00F6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39" w:rsidRDefault="00504339" w:rsidP="00F66AD5">
      <w:r>
        <w:separator/>
      </w:r>
    </w:p>
  </w:footnote>
  <w:footnote w:type="continuationSeparator" w:id="0">
    <w:p w:rsidR="00504339" w:rsidRDefault="00504339" w:rsidP="00F66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31A"/>
    <w:multiLevelType w:val="hybridMultilevel"/>
    <w:tmpl w:val="1AAA58B0"/>
    <w:lvl w:ilvl="0" w:tplc="A89032D2">
      <w:start w:val="1"/>
      <w:numFmt w:val="decimal"/>
      <w:lvlText w:val="%1."/>
      <w:lvlJc w:val="left"/>
      <w:pPr>
        <w:ind w:left="1800" w:hanging="10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nsid w:val="14496969"/>
    <w:multiLevelType w:val="hybridMultilevel"/>
    <w:tmpl w:val="EC565DB6"/>
    <w:lvl w:ilvl="0" w:tplc="604E03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28CF5484"/>
    <w:multiLevelType w:val="hybridMultilevel"/>
    <w:tmpl w:val="F17A7290"/>
    <w:lvl w:ilvl="0" w:tplc="7E88AE44">
      <w:start w:val="1"/>
      <w:numFmt w:val="decimal"/>
      <w:lvlText w:val="%1."/>
      <w:lvlJc w:val="left"/>
      <w:pPr>
        <w:ind w:left="1815" w:hanging="1095"/>
      </w:pPr>
      <w:rPr>
        <w:rFonts w:ascii="Times New Roman"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A0D2906"/>
    <w:multiLevelType w:val="hybridMultilevel"/>
    <w:tmpl w:val="637034EE"/>
    <w:lvl w:ilvl="0" w:tplc="8F2ADA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4F8D1B77"/>
    <w:multiLevelType w:val="hybridMultilevel"/>
    <w:tmpl w:val="F508BDF6"/>
    <w:lvl w:ilvl="0" w:tplc="4BF8BBD2">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78"/>
    <w:rsid w:val="00000590"/>
    <w:rsid w:val="00010F38"/>
    <w:rsid w:val="00016B73"/>
    <w:rsid w:val="00017CBC"/>
    <w:rsid w:val="00020249"/>
    <w:rsid w:val="00020608"/>
    <w:rsid w:val="0002480E"/>
    <w:rsid w:val="00032F6F"/>
    <w:rsid w:val="00034D9D"/>
    <w:rsid w:val="000619A0"/>
    <w:rsid w:val="00067697"/>
    <w:rsid w:val="00077085"/>
    <w:rsid w:val="000A4C80"/>
    <w:rsid w:val="000B3E36"/>
    <w:rsid w:val="000B58CA"/>
    <w:rsid w:val="000C26AA"/>
    <w:rsid w:val="000C3D9D"/>
    <w:rsid w:val="000C526E"/>
    <w:rsid w:val="000D3D7C"/>
    <w:rsid w:val="000E373B"/>
    <w:rsid w:val="000E7978"/>
    <w:rsid w:val="000F3B3D"/>
    <w:rsid w:val="00100457"/>
    <w:rsid w:val="001021B5"/>
    <w:rsid w:val="0011127A"/>
    <w:rsid w:val="0013090A"/>
    <w:rsid w:val="00137F3D"/>
    <w:rsid w:val="00141AAA"/>
    <w:rsid w:val="00141BCA"/>
    <w:rsid w:val="00144F3E"/>
    <w:rsid w:val="00157CE7"/>
    <w:rsid w:val="00175A7C"/>
    <w:rsid w:val="0018373A"/>
    <w:rsid w:val="00184892"/>
    <w:rsid w:val="00184EC5"/>
    <w:rsid w:val="00194197"/>
    <w:rsid w:val="001A0265"/>
    <w:rsid w:val="001A0778"/>
    <w:rsid w:val="001A5953"/>
    <w:rsid w:val="001C3B67"/>
    <w:rsid w:val="001D1905"/>
    <w:rsid w:val="001E0620"/>
    <w:rsid w:val="001E34CA"/>
    <w:rsid w:val="001F3692"/>
    <w:rsid w:val="00213E3F"/>
    <w:rsid w:val="00215295"/>
    <w:rsid w:val="0022231E"/>
    <w:rsid w:val="00232DE6"/>
    <w:rsid w:val="00233DEB"/>
    <w:rsid w:val="002408A8"/>
    <w:rsid w:val="00240E3F"/>
    <w:rsid w:val="00241B50"/>
    <w:rsid w:val="00254F37"/>
    <w:rsid w:val="002552A4"/>
    <w:rsid w:val="0026653C"/>
    <w:rsid w:val="002A32BA"/>
    <w:rsid w:val="002C31CB"/>
    <w:rsid w:val="002C7BAB"/>
    <w:rsid w:val="003003D0"/>
    <w:rsid w:val="00312158"/>
    <w:rsid w:val="00314CD2"/>
    <w:rsid w:val="00325FCB"/>
    <w:rsid w:val="00326EBB"/>
    <w:rsid w:val="0035270D"/>
    <w:rsid w:val="00364D0B"/>
    <w:rsid w:val="0037285D"/>
    <w:rsid w:val="00373003"/>
    <w:rsid w:val="0039222E"/>
    <w:rsid w:val="003A2EA9"/>
    <w:rsid w:val="003A3630"/>
    <w:rsid w:val="003A7766"/>
    <w:rsid w:val="003B0D46"/>
    <w:rsid w:val="003B5DCA"/>
    <w:rsid w:val="003C0F23"/>
    <w:rsid w:val="003C1E2B"/>
    <w:rsid w:val="003C65B7"/>
    <w:rsid w:val="003C66AA"/>
    <w:rsid w:val="003C7B8C"/>
    <w:rsid w:val="003D3837"/>
    <w:rsid w:val="003E4353"/>
    <w:rsid w:val="003E7032"/>
    <w:rsid w:val="003E74A3"/>
    <w:rsid w:val="003F6F53"/>
    <w:rsid w:val="004033F3"/>
    <w:rsid w:val="00414808"/>
    <w:rsid w:val="00425D1F"/>
    <w:rsid w:val="00435E70"/>
    <w:rsid w:val="00446716"/>
    <w:rsid w:val="00446E0D"/>
    <w:rsid w:val="0044711A"/>
    <w:rsid w:val="00447400"/>
    <w:rsid w:val="00450D04"/>
    <w:rsid w:val="00452A4A"/>
    <w:rsid w:val="00462FE1"/>
    <w:rsid w:val="00466C2C"/>
    <w:rsid w:val="004A4DD9"/>
    <w:rsid w:val="004B217B"/>
    <w:rsid w:val="004C0085"/>
    <w:rsid w:val="004C44C3"/>
    <w:rsid w:val="004E2450"/>
    <w:rsid w:val="004E6BED"/>
    <w:rsid w:val="00502A69"/>
    <w:rsid w:val="0050307E"/>
    <w:rsid w:val="00504339"/>
    <w:rsid w:val="0052105D"/>
    <w:rsid w:val="00524AAE"/>
    <w:rsid w:val="00533C90"/>
    <w:rsid w:val="00535D96"/>
    <w:rsid w:val="00536228"/>
    <w:rsid w:val="0054527A"/>
    <w:rsid w:val="0054728E"/>
    <w:rsid w:val="00551F96"/>
    <w:rsid w:val="00564C7C"/>
    <w:rsid w:val="005676FD"/>
    <w:rsid w:val="00571679"/>
    <w:rsid w:val="005816DE"/>
    <w:rsid w:val="005836CC"/>
    <w:rsid w:val="005922BF"/>
    <w:rsid w:val="005A002B"/>
    <w:rsid w:val="005A2D98"/>
    <w:rsid w:val="005B1923"/>
    <w:rsid w:val="005B1A33"/>
    <w:rsid w:val="005B75EF"/>
    <w:rsid w:val="005B7849"/>
    <w:rsid w:val="005C1D8D"/>
    <w:rsid w:val="005C42B4"/>
    <w:rsid w:val="005C7158"/>
    <w:rsid w:val="005D6D6D"/>
    <w:rsid w:val="005E3452"/>
    <w:rsid w:val="00601ABC"/>
    <w:rsid w:val="00627C78"/>
    <w:rsid w:val="00642785"/>
    <w:rsid w:val="00653F58"/>
    <w:rsid w:val="0065536D"/>
    <w:rsid w:val="0066401F"/>
    <w:rsid w:val="00676CDD"/>
    <w:rsid w:val="00677C3A"/>
    <w:rsid w:val="00680EA5"/>
    <w:rsid w:val="006A5EAA"/>
    <w:rsid w:val="006B10E6"/>
    <w:rsid w:val="006B1E7B"/>
    <w:rsid w:val="006C1845"/>
    <w:rsid w:val="006C65A6"/>
    <w:rsid w:val="006C6FFC"/>
    <w:rsid w:val="006E337D"/>
    <w:rsid w:val="0071673A"/>
    <w:rsid w:val="00716ACE"/>
    <w:rsid w:val="00720303"/>
    <w:rsid w:val="00724CE5"/>
    <w:rsid w:val="007378D5"/>
    <w:rsid w:val="00741C8F"/>
    <w:rsid w:val="007427AC"/>
    <w:rsid w:val="007638C6"/>
    <w:rsid w:val="00773C08"/>
    <w:rsid w:val="00777CED"/>
    <w:rsid w:val="0079267B"/>
    <w:rsid w:val="007933FA"/>
    <w:rsid w:val="007C3AC7"/>
    <w:rsid w:val="007D1933"/>
    <w:rsid w:val="007E66C7"/>
    <w:rsid w:val="007F2A30"/>
    <w:rsid w:val="0081208F"/>
    <w:rsid w:val="00814E8C"/>
    <w:rsid w:val="008175F1"/>
    <w:rsid w:val="00821360"/>
    <w:rsid w:val="00832151"/>
    <w:rsid w:val="0083663A"/>
    <w:rsid w:val="008408F9"/>
    <w:rsid w:val="008421B3"/>
    <w:rsid w:val="00854A81"/>
    <w:rsid w:val="008571D0"/>
    <w:rsid w:val="0086054A"/>
    <w:rsid w:val="00861058"/>
    <w:rsid w:val="00864E78"/>
    <w:rsid w:val="0086575C"/>
    <w:rsid w:val="00866782"/>
    <w:rsid w:val="00887F4D"/>
    <w:rsid w:val="008A4E4B"/>
    <w:rsid w:val="008A761E"/>
    <w:rsid w:val="008B406D"/>
    <w:rsid w:val="008B4871"/>
    <w:rsid w:val="008B6ED0"/>
    <w:rsid w:val="008B7E87"/>
    <w:rsid w:val="008D4E55"/>
    <w:rsid w:val="008E621F"/>
    <w:rsid w:val="008F518A"/>
    <w:rsid w:val="0090157C"/>
    <w:rsid w:val="00901C0A"/>
    <w:rsid w:val="00903E7E"/>
    <w:rsid w:val="00906165"/>
    <w:rsid w:val="00907F4C"/>
    <w:rsid w:val="00944FE2"/>
    <w:rsid w:val="00954C65"/>
    <w:rsid w:val="00960599"/>
    <w:rsid w:val="0096402B"/>
    <w:rsid w:val="00964A38"/>
    <w:rsid w:val="00970693"/>
    <w:rsid w:val="00970AA1"/>
    <w:rsid w:val="00982183"/>
    <w:rsid w:val="0099571A"/>
    <w:rsid w:val="009A53D2"/>
    <w:rsid w:val="009B647B"/>
    <w:rsid w:val="009C4AED"/>
    <w:rsid w:val="009E039B"/>
    <w:rsid w:val="009E673F"/>
    <w:rsid w:val="009E6B57"/>
    <w:rsid w:val="009F17BF"/>
    <w:rsid w:val="00A079CC"/>
    <w:rsid w:val="00A14BE0"/>
    <w:rsid w:val="00A222FE"/>
    <w:rsid w:val="00A25F75"/>
    <w:rsid w:val="00A31099"/>
    <w:rsid w:val="00A4092C"/>
    <w:rsid w:val="00A520B1"/>
    <w:rsid w:val="00A53A79"/>
    <w:rsid w:val="00A75721"/>
    <w:rsid w:val="00A81E35"/>
    <w:rsid w:val="00A836B3"/>
    <w:rsid w:val="00A85238"/>
    <w:rsid w:val="00A86EBE"/>
    <w:rsid w:val="00AA5192"/>
    <w:rsid w:val="00AC0B0F"/>
    <w:rsid w:val="00AC794A"/>
    <w:rsid w:val="00AE51A8"/>
    <w:rsid w:val="00B131EF"/>
    <w:rsid w:val="00B26717"/>
    <w:rsid w:val="00B27B56"/>
    <w:rsid w:val="00B30EFE"/>
    <w:rsid w:val="00B50153"/>
    <w:rsid w:val="00B506A9"/>
    <w:rsid w:val="00B96577"/>
    <w:rsid w:val="00B96622"/>
    <w:rsid w:val="00BA2D1E"/>
    <w:rsid w:val="00BC3A91"/>
    <w:rsid w:val="00BD547A"/>
    <w:rsid w:val="00BE2B56"/>
    <w:rsid w:val="00BE2BFE"/>
    <w:rsid w:val="00BF78EE"/>
    <w:rsid w:val="00C00318"/>
    <w:rsid w:val="00C05E10"/>
    <w:rsid w:val="00C15B63"/>
    <w:rsid w:val="00C27E1F"/>
    <w:rsid w:val="00C36FBF"/>
    <w:rsid w:val="00C41449"/>
    <w:rsid w:val="00C422C2"/>
    <w:rsid w:val="00C42CD0"/>
    <w:rsid w:val="00C62168"/>
    <w:rsid w:val="00C65B8A"/>
    <w:rsid w:val="00C83716"/>
    <w:rsid w:val="00C975A7"/>
    <w:rsid w:val="00CA7F6C"/>
    <w:rsid w:val="00CC5F7C"/>
    <w:rsid w:val="00CD3336"/>
    <w:rsid w:val="00CD3CEC"/>
    <w:rsid w:val="00CE3B74"/>
    <w:rsid w:val="00CF293D"/>
    <w:rsid w:val="00CF3714"/>
    <w:rsid w:val="00CF4453"/>
    <w:rsid w:val="00D06C33"/>
    <w:rsid w:val="00D07956"/>
    <w:rsid w:val="00D10EF1"/>
    <w:rsid w:val="00D3250F"/>
    <w:rsid w:val="00D45844"/>
    <w:rsid w:val="00D53050"/>
    <w:rsid w:val="00D5710A"/>
    <w:rsid w:val="00D579F8"/>
    <w:rsid w:val="00D631DE"/>
    <w:rsid w:val="00D85A75"/>
    <w:rsid w:val="00D866EB"/>
    <w:rsid w:val="00DA1AAC"/>
    <w:rsid w:val="00DA5C06"/>
    <w:rsid w:val="00DB7B5B"/>
    <w:rsid w:val="00DC0F0B"/>
    <w:rsid w:val="00DC5194"/>
    <w:rsid w:val="00DC5D75"/>
    <w:rsid w:val="00E14DC8"/>
    <w:rsid w:val="00E14FD7"/>
    <w:rsid w:val="00E25774"/>
    <w:rsid w:val="00E46845"/>
    <w:rsid w:val="00E46ADD"/>
    <w:rsid w:val="00E53583"/>
    <w:rsid w:val="00E54931"/>
    <w:rsid w:val="00E6131E"/>
    <w:rsid w:val="00E6219C"/>
    <w:rsid w:val="00E91678"/>
    <w:rsid w:val="00EA2642"/>
    <w:rsid w:val="00EA3B31"/>
    <w:rsid w:val="00EA550C"/>
    <w:rsid w:val="00EB0F34"/>
    <w:rsid w:val="00EC0038"/>
    <w:rsid w:val="00EC57B5"/>
    <w:rsid w:val="00ED0B42"/>
    <w:rsid w:val="00EE7091"/>
    <w:rsid w:val="00F14DAD"/>
    <w:rsid w:val="00F16C93"/>
    <w:rsid w:val="00F33141"/>
    <w:rsid w:val="00F461EF"/>
    <w:rsid w:val="00F505E9"/>
    <w:rsid w:val="00F66AD5"/>
    <w:rsid w:val="00F71AFC"/>
    <w:rsid w:val="00F71E38"/>
    <w:rsid w:val="00F747E9"/>
    <w:rsid w:val="00F75A72"/>
    <w:rsid w:val="00F84B2C"/>
    <w:rsid w:val="00FA3305"/>
    <w:rsid w:val="00FB3F92"/>
    <w:rsid w:val="00FB5482"/>
    <w:rsid w:val="00FC5A3A"/>
    <w:rsid w:val="00FC7BC5"/>
    <w:rsid w:val="00FD6F49"/>
    <w:rsid w:val="00FF3E42"/>
    <w:rsid w:val="00FF5F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B5482"/>
    <w:rPr>
      <w:rFonts w:ascii="Tahoma" w:hAnsi="Tahoma" w:cs="Tahoma"/>
      <w:sz w:val="16"/>
      <w:szCs w:val="16"/>
    </w:rPr>
  </w:style>
  <w:style w:type="paragraph" w:customStyle="1" w:styleId="DiagramaDiagramaCharCharDiagramaDiagramaCharCharCharChar">
    <w:name w:val="Diagrama Diagrama Char Char Diagrama Diagrama Char Char Char Char"/>
    <w:basedOn w:val="prastasis"/>
    <w:rsid w:val="00452A4A"/>
    <w:pPr>
      <w:spacing w:after="160" w:line="240" w:lineRule="exact"/>
    </w:pPr>
    <w:rPr>
      <w:rFonts w:ascii="Tahoma" w:hAnsi="Tahoma"/>
      <w:sz w:val="20"/>
      <w:szCs w:val="20"/>
      <w:lang w:val="en-US"/>
    </w:rPr>
  </w:style>
  <w:style w:type="table" w:styleId="Lentelstinklelis">
    <w:name w:val="Table Grid"/>
    <w:basedOn w:val="prastojilentel"/>
    <w:uiPriority w:val="59"/>
    <w:rsid w:val="002152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54527A"/>
    <w:rPr>
      <w:sz w:val="16"/>
    </w:rPr>
  </w:style>
  <w:style w:type="character" w:styleId="Hipersaitas">
    <w:name w:val="Hyperlink"/>
    <w:rsid w:val="00034D9D"/>
    <w:rPr>
      <w:color w:val="0000FF"/>
      <w:u w:val="single"/>
    </w:rPr>
  </w:style>
  <w:style w:type="character" w:customStyle="1" w:styleId="apple-converted-space">
    <w:name w:val="apple-converted-space"/>
    <w:rsid w:val="00034D9D"/>
  </w:style>
  <w:style w:type="paragraph" w:styleId="Puslapioinaostekstas">
    <w:name w:val="footnote text"/>
    <w:aliases w:val="Diagrama1, Diagrama1,Car,fn,Footnotes,Footnote ak,Footnote Text Char1,Footnote Text Char Char,fn Char Char,footnote text Char Char,Footnotes Char Char,Footnote ak Char Char,fn Char1,footnote text Char1,Footnotes Char1"/>
    <w:basedOn w:val="prastasis"/>
    <w:link w:val="PuslapioinaostekstasDiagrama"/>
    <w:unhideWhenUsed/>
    <w:rsid w:val="00F66AD5"/>
    <w:pPr>
      <w:jc w:val="both"/>
    </w:pPr>
    <w:rPr>
      <w:rFonts w:eastAsia="Calibri" w:cs="Arial"/>
      <w:sz w:val="20"/>
      <w:szCs w:val="20"/>
    </w:rPr>
  </w:style>
  <w:style w:type="character" w:customStyle="1" w:styleId="PuslapioinaostekstasDiagrama">
    <w:name w:val="Puslapio išnašos tekstas Diagrama"/>
    <w:aliases w:val="Diagrama1 Diagrama, Diagrama1 Diagrama,Car Diagrama,fn Diagrama,Footnotes Diagrama,Footnote ak Diagrama,Footnote Text Char1 Diagrama,Footnote Text Char Char Diagrama,fn Char Char Diagrama,Footnotes Char Char Diagrama"/>
    <w:link w:val="Puslapioinaostekstas"/>
    <w:rsid w:val="00F66AD5"/>
    <w:rPr>
      <w:rFonts w:eastAsia="Calibri" w:cs="Arial"/>
      <w:lang w:eastAsia="en-US"/>
    </w:rPr>
  </w:style>
  <w:style w:type="character" w:styleId="Puslapioinaosnuoroda">
    <w:name w:val="footnote reference"/>
    <w:aliases w:val="Ref,de nota al pie"/>
    <w:uiPriority w:val="99"/>
    <w:unhideWhenUsed/>
    <w:rsid w:val="00F66A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B5482"/>
    <w:rPr>
      <w:rFonts w:ascii="Tahoma" w:hAnsi="Tahoma" w:cs="Tahoma"/>
      <w:sz w:val="16"/>
      <w:szCs w:val="16"/>
    </w:rPr>
  </w:style>
  <w:style w:type="paragraph" w:customStyle="1" w:styleId="DiagramaDiagramaCharCharDiagramaDiagramaCharCharCharChar">
    <w:name w:val="Diagrama Diagrama Char Char Diagrama Diagrama Char Char Char Char"/>
    <w:basedOn w:val="prastasis"/>
    <w:rsid w:val="00452A4A"/>
    <w:pPr>
      <w:spacing w:after="160" w:line="240" w:lineRule="exact"/>
    </w:pPr>
    <w:rPr>
      <w:rFonts w:ascii="Tahoma" w:hAnsi="Tahoma"/>
      <w:sz w:val="20"/>
      <w:szCs w:val="20"/>
      <w:lang w:val="en-US"/>
    </w:rPr>
  </w:style>
  <w:style w:type="table" w:styleId="Lentelstinklelis">
    <w:name w:val="Table Grid"/>
    <w:basedOn w:val="prastojilentel"/>
    <w:uiPriority w:val="59"/>
    <w:rsid w:val="002152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54527A"/>
    <w:rPr>
      <w:sz w:val="16"/>
    </w:rPr>
  </w:style>
  <w:style w:type="character" w:styleId="Hipersaitas">
    <w:name w:val="Hyperlink"/>
    <w:rsid w:val="00034D9D"/>
    <w:rPr>
      <w:color w:val="0000FF"/>
      <w:u w:val="single"/>
    </w:rPr>
  </w:style>
  <w:style w:type="character" w:customStyle="1" w:styleId="apple-converted-space">
    <w:name w:val="apple-converted-space"/>
    <w:rsid w:val="00034D9D"/>
  </w:style>
  <w:style w:type="paragraph" w:styleId="Puslapioinaostekstas">
    <w:name w:val="footnote text"/>
    <w:aliases w:val="Diagrama1, Diagrama1,Car,fn,Footnotes,Footnote ak,Footnote Text Char1,Footnote Text Char Char,fn Char Char,footnote text Char Char,Footnotes Char Char,Footnote ak Char Char,fn Char1,footnote text Char1,Footnotes Char1"/>
    <w:basedOn w:val="prastasis"/>
    <w:link w:val="PuslapioinaostekstasDiagrama"/>
    <w:unhideWhenUsed/>
    <w:rsid w:val="00F66AD5"/>
    <w:pPr>
      <w:jc w:val="both"/>
    </w:pPr>
    <w:rPr>
      <w:rFonts w:eastAsia="Calibri" w:cs="Arial"/>
      <w:sz w:val="20"/>
      <w:szCs w:val="20"/>
    </w:rPr>
  </w:style>
  <w:style w:type="character" w:customStyle="1" w:styleId="PuslapioinaostekstasDiagrama">
    <w:name w:val="Puslapio išnašos tekstas Diagrama"/>
    <w:aliases w:val="Diagrama1 Diagrama, Diagrama1 Diagrama,Car Diagrama,fn Diagrama,Footnotes Diagrama,Footnote ak Diagrama,Footnote Text Char1 Diagrama,Footnote Text Char Char Diagrama,fn Char Char Diagrama,Footnotes Char Char Diagrama"/>
    <w:link w:val="Puslapioinaostekstas"/>
    <w:rsid w:val="00F66AD5"/>
    <w:rPr>
      <w:rFonts w:eastAsia="Calibri" w:cs="Arial"/>
      <w:lang w:eastAsia="en-US"/>
    </w:rPr>
  </w:style>
  <w:style w:type="character" w:styleId="Puslapioinaosnuoroda">
    <w:name w:val="footnote reference"/>
    <w:aliases w:val="Ref,de nota al pie"/>
    <w:uiPriority w:val="99"/>
    <w:unhideWhenUsed/>
    <w:rsid w:val="00F66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85B6-CFC3-4E50-BBC3-77F01DC5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25AB6D71</Template>
  <TotalTime>13</TotalTime>
  <Pages>3</Pages>
  <Words>7043</Words>
  <Characters>4016</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                                         PLUNGĖS RAJONO SAVIVALDYBĖS TARYBA</vt:lpstr>
    </vt:vector>
  </TitlesOfParts>
  <Company>Savivaldybe</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ekoturtas</dc:creator>
  <cp:lastModifiedBy>Jovita Šumskienė</cp:lastModifiedBy>
  <cp:revision>7</cp:revision>
  <cp:lastPrinted>2010-11-15T08:26:00Z</cp:lastPrinted>
  <dcterms:created xsi:type="dcterms:W3CDTF">2022-04-26T07:23:00Z</dcterms:created>
  <dcterms:modified xsi:type="dcterms:W3CDTF">2022-04-26T07:38:00Z</dcterms:modified>
</cp:coreProperties>
</file>