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C3516A" w:rsidRPr="004950CF" w:rsidTr="00613258">
        <w:tc>
          <w:tcPr>
            <w:tcW w:w="9854" w:type="dxa"/>
            <w:shd w:val="clear" w:color="auto" w:fill="auto"/>
          </w:tcPr>
          <w:p w:rsidR="00C3516A" w:rsidRPr="004950CF" w:rsidRDefault="00C3516A" w:rsidP="00613258">
            <w:pPr>
              <w:spacing w:line="480" w:lineRule="auto"/>
              <w:jc w:val="right"/>
              <w:rPr>
                <w:b/>
              </w:rPr>
            </w:pPr>
            <w:r w:rsidRPr="004950CF">
              <w:rPr>
                <w:b/>
              </w:rPr>
              <w:t>Projektas</w:t>
            </w:r>
          </w:p>
        </w:tc>
      </w:tr>
      <w:tr w:rsidR="00C3516A" w:rsidRPr="004950CF" w:rsidTr="00613258">
        <w:tc>
          <w:tcPr>
            <w:tcW w:w="9854" w:type="dxa"/>
            <w:shd w:val="clear" w:color="auto" w:fill="auto"/>
          </w:tcPr>
          <w:p w:rsidR="00C3516A" w:rsidRPr="004950CF" w:rsidRDefault="00C3516A" w:rsidP="00613258">
            <w:pPr>
              <w:spacing w:line="480" w:lineRule="auto"/>
              <w:jc w:val="center"/>
              <w:rPr>
                <w:b/>
                <w:sz w:val="28"/>
                <w:szCs w:val="28"/>
              </w:rPr>
            </w:pPr>
            <w:r w:rsidRPr="004950CF">
              <w:rPr>
                <w:b/>
                <w:sz w:val="28"/>
                <w:szCs w:val="28"/>
              </w:rPr>
              <w:t>PLUNGĖS RAJONO SAVIVALDYBĖS TARYBA</w:t>
            </w:r>
            <w:bookmarkStart w:id="0" w:name="_GoBack"/>
            <w:bookmarkEnd w:id="0"/>
          </w:p>
        </w:tc>
      </w:tr>
      <w:tr w:rsidR="00C3516A" w:rsidRPr="004950CF" w:rsidTr="00613258">
        <w:tc>
          <w:tcPr>
            <w:tcW w:w="9854" w:type="dxa"/>
            <w:shd w:val="clear" w:color="auto" w:fill="auto"/>
          </w:tcPr>
          <w:p w:rsidR="00C3516A" w:rsidRPr="004950CF" w:rsidRDefault="00C3516A" w:rsidP="00613258">
            <w:pPr>
              <w:jc w:val="center"/>
              <w:rPr>
                <w:b/>
                <w:sz w:val="28"/>
                <w:szCs w:val="28"/>
              </w:rPr>
            </w:pPr>
            <w:r w:rsidRPr="004950CF">
              <w:rPr>
                <w:b/>
                <w:sz w:val="28"/>
                <w:szCs w:val="28"/>
              </w:rPr>
              <w:t>SPRENDIMAS</w:t>
            </w:r>
          </w:p>
        </w:tc>
      </w:tr>
      <w:tr w:rsidR="00C3516A" w:rsidRPr="00166804" w:rsidTr="00613258">
        <w:tc>
          <w:tcPr>
            <w:tcW w:w="9854" w:type="dxa"/>
            <w:shd w:val="clear" w:color="auto" w:fill="auto"/>
          </w:tcPr>
          <w:p w:rsidR="00C3516A" w:rsidRDefault="009C51E7" w:rsidP="00922D43">
            <w:pPr>
              <w:jc w:val="center"/>
              <w:rPr>
                <w:b/>
                <w:sz w:val="28"/>
                <w:szCs w:val="28"/>
              </w:rPr>
            </w:pPr>
            <w:r w:rsidRPr="00166804">
              <w:rPr>
                <w:b/>
                <w:sz w:val="28"/>
                <w:szCs w:val="28"/>
              </w:rPr>
              <w:t xml:space="preserve">DĖL PLUNGĖS RAJONO SAVIVALDYBĖS </w:t>
            </w:r>
            <w:r w:rsidR="00DD359B">
              <w:rPr>
                <w:b/>
                <w:sz w:val="28"/>
                <w:szCs w:val="28"/>
              </w:rPr>
              <w:t xml:space="preserve">VIEŠOSIOS BIBLIOTEKOS IR JOS STRUKTŪRINIŲ TERITORINIŲ PADALINIŲ </w:t>
            </w:r>
            <w:r w:rsidR="00E241A5">
              <w:rPr>
                <w:b/>
                <w:sz w:val="28"/>
                <w:szCs w:val="28"/>
              </w:rPr>
              <w:t>2020</w:t>
            </w:r>
            <w:r w:rsidR="000E17ED">
              <w:rPr>
                <w:b/>
                <w:sz w:val="28"/>
                <w:szCs w:val="28"/>
              </w:rPr>
              <w:t>–</w:t>
            </w:r>
            <w:r w:rsidR="00E241A5">
              <w:rPr>
                <w:b/>
                <w:sz w:val="28"/>
                <w:szCs w:val="28"/>
              </w:rPr>
              <w:t xml:space="preserve">2022 METŲ </w:t>
            </w:r>
            <w:r w:rsidR="00DD359B">
              <w:rPr>
                <w:b/>
                <w:sz w:val="28"/>
                <w:szCs w:val="28"/>
              </w:rPr>
              <w:t xml:space="preserve">BEI PLUNGĖS RAJONO SAVIVALDYBĖS KULTŪROS CENTRŲ </w:t>
            </w:r>
            <w:r w:rsidR="00451131">
              <w:rPr>
                <w:b/>
                <w:sz w:val="28"/>
                <w:szCs w:val="28"/>
              </w:rPr>
              <w:t xml:space="preserve">IR JŲ SKYRIŲ </w:t>
            </w:r>
            <w:r w:rsidR="00E241A5">
              <w:rPr>
                <w:b/>
                <w:sz w:val="28"/>
                <w:szCs w:val="28"/>
              </w:rPr>
              <w:t xml:space="preserve">2020–2021 METŲ </w:t>
            </w:r>
            <w:r w:rsidR="00DD359B">
              <w:rPr>
                <w:b/>
                <w:sz w:val="28"/>
                <w:szCs w:val="28"/>
              </w:rPr>
              <w:t xml:space="preserve">PERTVARKŲ </w:t>
            </w:r>
            <w:r w:rsidR="00E241A5">
              <w:rPr>
                <w:b/>
                <w:sz w:val="28"/>
                <w:szCs w:val="28"/>
              </w:rPr>
              <w:t>PRIEMONIŲ PLANŲ</w:t>
            </w:r>
            <w:r w:rsidR="00DD359B">
              <w:rPr>
                <w:b/>
                <w:sz w:val="28"/>
                <w:szCs w:val="28"/>
              </w:rPr>
              <w:t xml:space="preserve"> PATVIRTINIMO</w:t>
            </w:r>
          </w:p>
          <w:p w:rsidR="000E17ED" w:rsidRPr="009C51E7" w:rsidRDefault="000E17ED" w:rsidP="00922D43">
            <w:pPr>
              <w:jc w:val="center"/>
              <w:rPr>
                <w:b/>
                <w:caps/>
                <w:sz w:val="28"/>
                <w:szCs w:val="28"/>
              </w:rPr>
            </w:pPr>
          </w:p>
        </w:tc>
      </w:tr>
      <w:tr w:rsidR="00C3516A" w:rsidRPr="004950CF" w:rsidTr="00613258">
        <w:tc>
          <w:tcPr>
            <w:tcW w:w="9854" w:type="dxa"/>
            <w:shd w:val="clear" w:color="auto" w:fill="auto"/>
          </w:tcPr>
          <w:p w:rsidR="00C3516A" w:rsidRPr="004950CF" w:rsidRDefault="00972854" w:rsidP="00613258">
            <w:pPr>
              <w:jc w:val="center"/>
            </w:pPr>
            <w:r>
              <w:t>2020</w:t>
            </w:r>
            <w:r w:rsidR="00C3516A" w:rsidRPr="004950CF">
              <w:t xml:space="preserve"> m. </w:t>
            </w:r>
            <w:r w:rsidR="000E17ED">
              <w:t>liepos 30</w:t>
            </w:r>
            <w:r w:rsidR="00DD359B">
              <w:t xml:space="preserve"> </w:t>
            </w:r>
            <w:r w:rsidR="000E17ED">
              <w:t xml:space="preserve">d. </w:t>
            </w:r>
            <w:r w:rsidR="00C3516A" w:rsidRPr="004950CF">
              <w:t>Nr.</w:t>
            </w:r>
            <w:r w:rsidR="00CF34B3">
              <w:t xml:space="preserve"> T1-</w:t>
            </w:r>
          </w:p>
          <w:p w:rsidR="00C3516A" w:rsidRPr="004950CF" w:rsidRDefault="00C3516A" w:rsidP="00613258">
            <w:pPr>
              <w:jc w:val="center"/>
            </w:pPr>
            <w:r w:rsidRPr="004950CF">
              <w:t>Plungė</w:t>
            </w:r>
          </w:p>
        </w:tc>
      </w:tr>
    </w:tbl>
    <w:p w:rsidR="00C3516A" w:rsidRPr="004950CF" w:rsidRDefault="00C3516A" w:rsidP="000E17ED">
      <w:pPr>
        <w:ind w:firstLine="720"/>
      </w:pPr>
    </w:p>
    <w:p w:rsidR="009C51E7" w:rsidRDefault="00DD359B" w:rsidP="000E17ED">
      <w:pPr>
        <w:ind w:firstLine="720"/>
        <w:jc w:val="both"/>
        <w:outlineLvl w:val="0"/>
        <w:rPr>
          <w:rFonts w:eastAsia="Calibri"/>
          <w:szCs w:val="24"/>
        </w:rPr>
      </w:pPr>
      <w:r>
        <w:rPr>
          <w:rFonts w:eastAsia="Batang"/>
        </w:rPr>
        <w:t xml:space="preserve">Vadovaudamasi Lietuvos Respublikos vietos savivaldos įstatymo 16 straipsnio 2 dalies 21 punktu, </w:t>
      </w:r>
      <w:r w:rsidR="00451131">
        <w:rPr>
          <w:rFonts w:eastAsia="Batang"/>
        </w:rPr>
        <w:t xml:space="preserve">Lietuvos Respublikos kultūros centrų įstatymo 5 straipsnio 1 dalimi, Lietuvos Respublikos biudžetinių įstaigų įstatymo 4 straipsnio 3 dalimi, </w:t>
      </w:r>
      <w:r w:rsidR="00451131">
        <w:rPr>
          <w:rFonts w:eastAsia="Calibri"/>
          <w:szCs w:val="24"/>
        </w:rPr>
        <w:t>Bibliotekos valdymo tobulinimo rekomendacijomis, patvirtintomis Lietuvos Respublikos kultūros ministro 2016 m. birželio 22 d. įsakymu Nr. ĮV-536 „Dėl bibliotekos valdymo rekomendacijų</w:t>
      </w:r>
      <w:r w:rsidR="004A0E9E">
        <w:rPr>
          <w:rFonts w:eastAsia="Calibri"/>
          <w:szCs w:val="24"/>
        </w:rPr>
        <w:t xml:space="preserve"> patvirtinimo“ ir atsižvelgdama</w:t>
      </w:r>
      <w:r w:rsidR="00451131">
        <w:rPr>
          <w:rFonts w:eastAsia="Calibri"/>
          <w:szCs w:val="24"/>
        </w:rPr>
        <w:t xml:space="preserve"> į </w:t>
      </w:r>
      <w:r w:rsidR="00A51B6E">
        <w:rPr>
          <w:rFonts w:eastAsia="Calibri"/>
          <w:szCs w:val="24"/>
        </w:rPr>
        <w:t xml:space="preserve">darbo grupės </w:t>
      </w:r>
      <w:r w:rsidR="00451131">
        <w:rPr>
          <w:rFonts w:eastAsia="Calibri"/>
          <w:szCs w:val="24"/>
        </w:rPr>
        <w:t xml:space="preserve">Plungės rajono savivaldybės kultūros įstaigų tinklo optimizavimui parengti 2020 m. sausio 29 d. </w:t>
      </w:r>
      <w:r w:rsidR="00E241A5">
        <w:rPr>
          <w:rFonts w:eastAsia="Calibri"/>
          <w:szCs w:val="24"/>
        </w:rPr>
        <w:t xml:space="preserve">protokolą Nr. LK-17 ir </w:t>
      </w:r>
      <w:r w:rsidR="00451131">
        <w:rPr>
          <w:rFonts w:eastAsia="Calibri"/>
          <w:szCs w:val="24"/>
        </w:rPr>
        <w:t xml:space="preserve">2020 m. </w:t>
      </w:r>
      <w:r w:rsidR="00E241A5">
        <w:rPr>
          <w:rFonts w:eastAsia="Calibri"/>
          <w:szCs w:val="24"/>
        </w:rPr>
        <w:t>birželio 8 d. protokolą Nr. LK-154, Plungės rajono savivaldybės taryba n u s p r e n d ž i a :</w:t>
      </w:r>
    </w:p>
    <w:p w:rsidR="00E241A5" w:rsidRPr="000E17ED" w:rsidRDefault="00E241A5" w:rsidP="000E17ED">
      <w:pPr>
        <w:pStyle w:val="Sraopastraipa"/>
        <w:numPr>
          <w:ilvl w:val="0"/>
          <w:numId w:val="10"/>
        </w:numPr>
        <w:ind w:left="0" w:firstLine="720"/>
        <w:jc w:val="both"/>
        <w:outlineLvl w:val="0"/>
        <w:rPr>
          <w:szCs w:val="24"/>
        </w:rPr>
      </w:pPr>
      <w:r w:rsidRPr="000E17ED">
        <w:rPr>
          <w:szCs w:val="24"/>
        </w:rPr>
        <w:t>Patvirtinti Plungės rajono savivaldybės viešosios bibliotekos ir jos struktūrinių teritorinių padalinių 2020–2022 metų bei Plungės rajono savivaldybės kultūros centrų ir jų</w:t>
      </w:r>
      <w:r w:rsidR="00922D43" w:rsidRPr="000E17ED">
        <w:rPr>
          <w:szCs w:val="24"/>
        </w:rPr>
        <w:t xml:space="preserve"> skyrių 2020</w:t>
      </w:r>
      <w:r w:rsidR="0009377A" w:rsidRPr="000E17ED">
        <w:rPr>
          <w:szCs w:val="24"/>
        </w:rPr>
        <w:t>–</w:t>
      </w:r>
      <w:r w:rsidR="00922D43" w:rsidRPr="000E17ED">
        <w:rPr>
          <w:szCs w:val="24"/>
        </w:rPr>
        <w:t>2021 metų pertvark</w:t>
      </w:r>
      <w:r w:rsidRPr="000E17ED">
        <w:rPr>
          <w:szCs w:val="24"/>
        </w:rPr>
        <w:t>ų priemonių planus (pridedama).</w:t>
      </w:r>
    </w:p>
    <w:p w:rsidR="00E241A5" w:rsidRPr="000E17ED" w:rsidRDefault="00E241A5" w:rsidP="000E17ED">
      <w:pPr>
        <w:pStyle w:val="Sraopastraipa"/>
        <w:numPr>
          <w:ilvl w:val="0"/>
          <w:numId w:val="10"/>
        </w:numPr>
        <w:ind w:left="0" w:firstLine="720"/>
        <w:jc w:val="both"/>
        <w:outlineLvl w:val="0"/>
        <w:rPr>
          <w:szCs w:val="24"/>
        </w:rPr>
      </w:pPr>
      <w:r w:rsidRPr="000E17ED">
        <w:rPr>
          <w:szCs w:val="24"/>
        </w:rPr>
        <w:t xml:space="preserve">Nustatyti, kad esant būtinybei kiekvienais kalendoriniais metais, Plungės rajono savivaldybės </w:t>
      </w:r>
      <w:r w:rsidR="00A51B6E" w:rsidRPr="000E17ED">
        <w:rPr>
          <w:szCs w:val="24"/>
        </w:rPr>
        <w:t>viešosios bibliotekos ir jos struktūrinių teritorinių padalinių 2020–2022 metų bei Plungės rajono savivaldybės kultūros centrų ir jų skyrių 2020–2021 metų pertvarkų priemonių planai gali būti koreguojami atsižvelgiant į rajono demografinę, ekonominę ir socialinę situaciją.</w:t>
      </w:r>
    </w:p>
    <w:p w:rsidR="009C51E7" w:rsidRDefault="009C51E7" w:rsidP="000E17ED">
      <w:pPr>
        <w:ind w:firstLine="720"/>
        <w:jc w:val="both"/>
        <w:outlineLvl w:val="0"/>
        <w:rPr>
          <w:szCs w:val="24"/>
        </w:rPr>
      </w:pPr>
    </w:p>
    <w:p w:rsidR="00C3516A" w:rsidRPr="004950CF" w:rsidRDefault="00C3516A" w:rsidP="00C3516A"/>
    <w:p w:rsidR="00C3516A" w:rsidRPr="004950CF" w:rsidRDefault="00C3516A" w:rsidP="00C3516A">
      <w:r w:rsidRPr="004950CF">
        <w:t>Savivaldybės meras</w:t>
      </w:r>
      <w:r w:rsidRPr="004950CF">
        <w:tab/>
      </w:r>
      <w:r w:rsidRPr="004950CF">
        <w:tab/>
        <w:t xml:space="preserve">          </w:t>
      </w:r>
      <w:r w:rsidRPr="004950CF">
        <w:tab/>
      </w:r>
      <w:r w:rsidRPr="004950CF">
        <w:tab/>
        <w:t xml:space="preserve">                           </w:t>
      </w:r>
    </w:p>
    <w:p w:rsidR="00C3516A" w:rsidRPr="004950CF" w:rsidRDefault="00C3516A" w:rsidP="00C3516A">
      <w:pPr>
        <w:ind w:firstLine="737"/>
        <w:jc w:val="both"/>
      </w:pPr>
    </w:p>
    <w:p w:rsidR="00C3516A" w:rsidRPr="004950CF" w:rsidRDefault="00C3516A" w:rsidP="00C3516A">
      <w:pPr>
        <w:jc w:val="both"/>
      </w:pPr>
    </w:p>
    <w:p w:rsidR="00C3516A" w:rsidRPr="004950CF" w:rsidRDefault="00C3516A" w:rsidP="00C3516A">
      <w:r w:rsidRPr="004950CF">
        <w:t>SUDERINTA:</w:t>
      </w:r>
    </w:p>
    <w:p w:rsidR="00C3516A" w:rsidRPr="004950CF" w:rsidRDefault="00C3516A" w:rsidP="00C3516A">
      <w:r w:rsidRPr="004950CF">
        <w:t>Administracijos direktor</w:t>
      </w:r>
      <w:r w:rsidR="00972854">
        <w:t>ius</w:t>
      </w:r>
      <w:r w:rsidRPr="004950CF">
        <w:t xml:space="preserve">                                                                 </w:t>
      </w:r>
      <w:r w:rsidR="00972854">
        <w:t xml:space="preserve">          Mindaugas Kaunas</w:t>
      </w:r>
    </w:p>
    <w:p w:rsidR="00C3516A" w:rsidRPr="004950CF" w:rsidRDefault="00C3516A" w:rsidP="00C3516A"/>
    <w:p w:rsidR="00A51B6E" w:rsidRDefault="00C3516A" w:rsidP="00C3516A">
      <w:r w:rsidRPr="004950CF">
        <w:t>Švietimo, kul</w:t>
      </w:r>
      <w:r w:rsidR="00A51B6E">
        <w:t xml:space="preserve">tūros ir sporto skyriaus vedėjo pavaduotoja, </w:t>
      </w:r>
    </w:p>
    <w:p w:rsidR="00C3516A" w:rsidRPr="004950CF" w:rsidRDefault="00A51B6E" w:rsidP="00C3516A">
      <w:r>
        <w:t>pavaduojanti Skyriaus vedėją</w:t>
      </w:r>
      <w:r w:rsidR="00972854">
        <w:t xml:space="preserve"> </w:t>
      </w:r>
      <w:r w:rsidR="007B7977">
        <w:tab/>
        <w:t xml:space="preserve">            </w:t>
      </w:r>
      <w:r w:rsidR="00972854">
        <w:t xml:space="preserve">                     </w:t>
      </w:r>
      <w:r>
        <w:tab/>
        <w:t xml:space="preserve">            Vitalija </w:t>
      </w:r>
      <w:proofErr w:type="spellStart"/>
      <w:r>
        <w:t>Pociutė</w:t>
      </w:r>
      <w:proofErr w:type="spellEnd"/>
    </w:p>
    <w:p w:rsidR="00C3516A" w:rsidRPr="004950CF" w:rsidRDefault="00C3516A" w:rsidP="00C3516A">
      <w:r w:rsidRPr="004950CF">
        <w:t xml:space="preserve">                                                     </w:t>
      </w:r>
    </w:p>
    <w:p w:rsidR="00C3516A" w:rsidRPr="004950CF" w:rsidRDefault="00C3516A" w:rsidP="00C3516A">
      <w:r w:rsidRPr="004950CF">
        <w:t xml:space="preserve">Juridinio ir personalo administravimo  skyriaus  </w:t>
      </w:r>
      <w:r w:rsidR="00A85348" w:rsidRPr="004950CF">
        <w:t xml:space="preserve">vedėjas </w:t>
      </w:r>
      <w:r w:rsidRPr="004950CF">
        <w:t xml:space="preserve">                 </w:t>
      </w:r>
      <w:r w:rsidR="00A85348" w:rsidRPr="004950CF">
        <w:t xml:space="preserve">             Vytautas Tumas</w:t>
      </w:r>
    </w:p>
    <w:p w:rsidR="00D87D0E" w:rsidRPr="004950CF" w:rsidRDefault="00D87D0E" w:rsidP="00C3516A"/>
    <w:p w:rsidR="00C3516A" w:rsidRPr="004950CF" w:rsidRDefault="00A51B6E" w:rsidP="00C3516A">
      <w:r>
        <w:t>Kalbos tvarkytoja</w:t>
      </w:r>
      <w:r w:rsidR="00C3516A" w:rsidRPr="004950CF">
        <w:t xml:space="preserve">                                                                                          </w:t>
      </w:r>
      <w:r>
        <w:t xml:space="preserve">Aušra </w:t>
      </w:r>
      <w:proofErr w:type="spellStart"/>
      <w:r>
        <w:t>Dirvonskienė</w:t>
      </w:r>
      <w:proofErr w:type="spellEnd"/>
    </w:p>
    <w:p w:rsidR="00C3516A" w:rsidRPr="004950CF" w:rsidRDefault="00C3516A" w:rsidP="00C3516A">
      <w:pPr>
        <w:jc w:val="both"/>
      </w:pPr>
    </w:p>
    <w:p w:rsidR="00C3516A" w:rsidRPr="004950CF" w:rsidRDefault="00C3516A" w:rsidP="00C3516A">
      <w:pPr>
        <w:jc w:val="both"/>
      </w:pPr>
    </w:p>
    <w:bookmarkStart w:id="1" w:name="Text8"/>
    <w:p w:rsidR="00C3516A" w:rsidRPr="004950CF" w:rsidRDefault="00C3516A" w:rsidP="00C3516A">
      <w:pPr>
        <w:jc w:val="both"/>
      </w:pPr>
      <w:r w:rsidRPr="004950CF">
        <w:fldChar w:fldCharType="begin">
          <w:ffData>
            <w:name w:val="Text8"/>
            <w:enabled/>
            <w:calcOnExit w:val="0"/>
            <w:textInput>
              <w:default w:val="Sprendimą rengė"/>
            </w:textInput>
          </w:ffData>
        </w:fldChar>
      </w:r>
      <w:r w:rsidRPr="004950CF">
        <w:instrText xml:space="preserve"> FORMTEXT </w:instrText>
      </w:r>
      <w:r w:rsidRPr="004950CF">
        <w:fldChar w:fldCharType="separate"/>
      </w:r>
      <w:r w:rsidRPr="004950CF">
        <w:rPr>
          <w:noProof/>
        </w:rPr>
        <w:t>Sprendimą rengė</w:t>
      </w:r>
      <w:r w:rsidRPr="004950CF">
        <w:fldChar w:fldCharType="end"/>
      </w:r>
      <w:bookmarkEnd w:id="1"/>
      <w:r w:rsidRPr="004950CF">
        <w:t xml:space="preserve"> </w:t>
      </w:r>
      <w:bookmarkStart w:id="2" w:name="Text15"/>
      <w:r w:rsidRPr="004950CF">
        <w:t>Švietimo, kultūros ir sporto</w:t>
      </w:r>
      <w:bookmarkEnd w:id="2"/>
      <w:r w:rsidRPr="004950CF">
        <w:t xml:space="preserve"> skyriaus vedėjo pavaduotoja</w:t>
      </w:r>
    </w:p>
    <w:p w:rsidR="00C3516A" w:rsidRPr="004950CF" w:rsidRDefault="00C3516A" w:rsidP="00C3516A">
      <w:pPr>
        <w:jc w:val="both"/>
      </w:pPr>
      <w:r w:rsidRPr="004950CF">
        <w:t xml:space="preserve"> Vida Saukalienė, 73117</w:t>
      </w:r>
    </w:p>
    <w:p w:rsidR="00C658A1" w:rsidRDefault="00C658A1" w:rsidP="00166804"/>
    <w:p w:rsidR="00A85348" w:rsidRPr="004950CF" w:rsidRDefault="008707D8" w:rsidP="005D53CC">
      <w:pPr>
        <w:jc w:val="center"/>
        <w:rPr>
          <w:b/>
          <w:bCs/>
        </w:rPr>
      </w:pPr>
      <w:r>
        <w:rPr>
          <w:rFonts w:eastAsia="Batang"/>
          <w:szCs w:val="24"/>
          <w:lang w:val="en-US"/>
        </w:rPr>
        <w:t xml:space="preserve">    </w:t>
      </w:r>
      <w:r w:rsidR="00240321" w:rsidRPr="00240321">
        <w:rPr>
          <w:rFonts w:eastAsia="Batang"/>
          <w:szCs w:val="24"/>
          <w:lang w:val="en-US"/>
        </w:rPr>
        <w:t xml:space="preserve">                                                                           </w:t>
      </w:r>
    </w:p>
    <w:p w:rsidR="00922D43" w:rsidRDefault="00922D43">
      <w:pPr>
        <w:rPr>
          <w:b/>
        </w:rPr>
      </w:pPr>
      <w:r>
        <w:rPr>
          <w:b/>
        </w:rPr>
        <w:br w:type="page"/>
      </w:r>
    </w:p>
    <w:p w:rsidR="00C3516A" w:rsidRPr="004950CF" w:rsidRDefault="00C3516A" w:rsidP="00C3516A">
      <w:pPr>
        <w:shd w:val="clear" w:color="auto" w:fill="FFFFFF"/>
        <w:autoSpaceDE w:val="0"/>
        <w:autoSpaceDN w:val="0"/>
        <w:adjustRightInd w:val="0"/>
        <w:jc w:val="center"/>
        <w:rPr>
          <w:b/>
        </w:rPr>
      </w:pPr>
      <w:r w:rsidRPr="004950CF">
        <w:rPr>
          <w:b/>
        </w:rPr>
        <w:lastRenderedPageBreak/>
        <w:t>ŠVIETIMO, KULTŪROS IR SPORTO SKYRIUS</w:t>
      </w:r>
    </w:p>
    <w:p w:rsidR="00C3516A" w:rsidRPr="00D4437E" w:rsidRDefault="00C3516A" w:rsidP="00C3516A">
      <w:pPr>
        <w:rPr>
          <w:b/>
          <w:sz w:val="20"/>
        </w:rPr>
      </w:pPr>
    </w:p>
    <w:p w:rsidR="00C3516A" w:rsidRPr="004950CF" w:rsidRDefault="00C3516A" w:rsidP="00C3516A">
      <w:pPr>
        <w:jc w:val="center"/>
        <w:rPr>
          <w:b/>
        </w:rPr>
      </w:pPr>
      <w:r w:rsidRPr="004950CF">
        <w:rPr>
          <w:b/>
        </w:rPr>
        <w:t>AIŠKINAMASIS RAŠTAS</w:t>
      </w:r>
    </w:p>
    <w:p w:rsidR="00C3516A" w:rsidRPr="004950CF" w:rsidRDefault="00C3516A" w:rsidP="00C3516A">
      <w:pPr>
        <w:jc w:val="center"/>
        <w:rPr>
          <w:b/>
        </w:rPr>
      </w:pPr>
      <w:r w:rsidRPr="004950CF">
        <w:rPr>
          <w:b/>
        </w:rPr>
        <w:t>PRIE SPRENDIMO PROJEKTO</w:t>
      </w:r>
    </w:p>
    <w:p w:rsidR="00762EBF" w:rsidRDefault="00972854" w:rsidP="00C3516A">
      <w:pPr>
        <w:jc w:val="center"/>
        <w:rPr>
          <w:b/>
          <w:szCs w:val="24"/>
        </w:rPr>
      </w:pPr>
      <w:r>
        <w:rPr>
          <w:b/>
          <w:szCs w:val="24"/>
        </w:rPr>
        <w:t>„</w:t>
      </w:r>
      <w:r w:rsidR="00A51B6E" w:rsidRPr="00A51B6E">
        <w:rPr>
          <w:b/>
          <w:szCs w:val="24"/>
        </w:rPr>
        <w:t>DĖL PLUNGĖS RAJONO SAVIVALDYBĖS VIEŠOSIOS BIBLIOTEKOS IR JOS STRUKTŪR</w:t>
      </w:r>
      <w:r w:rsidR="000E17ED">
        <w:rPr>
          <w:b/>
          <w:szCs w:val="24"/>
        </w:rPr>
        <w:t>INIŲ TERITORINIŲ PADALINIŲ 2020–</w:t>
      </w:r>
      <w:r w:rsidR="00A51B6E" w:rsidRPr="00A51B6E">
        <w:rPr>
          <w:b/>
          <w:szCs w:val="24"/>
        </w:rPr>
        <w:t>2022 METŲ BEI PLUNGĖS RAJONO SAVIVALDYBĖS KU</w:t>
      </w:r>
      <w:r w:rsidR="000E17ED">
        <w:rPr>
          <w:b/>
          <w:szCs w:val="24"/>
        </w:rPr>
        <w:t>LTŪROS CENTRŲ IR JŲ SKYRIŲ 2020</w:t>
      </w:r>
      <w:r w:rsidR="00A51B6E" w:rsidRPr="00A51B6E">
        <w:rPr>
          <w:b/>
          <w:szCs w:val="24"/>
        </w:rPr>
        <w:t>–2021 METŲ PERTVARKŲ PRIEMONIŲ PLANŲ PATVIRTINIMO</w:t>
      </w:r>
      <w:r>
        <w:rPr>
          <w:b/>
          <w:szCs w:val="24"/>
        </w:rPr>
        <w:t>“</w:t>
      </w:r>
    </w:p>
    <w:p w:rsidR="00C3516A" w:rsidRPr="00972854" w:rsidRDefault="00C3516A" w:rsidP="00C3516A">
      <w:pPr>
        <w:jc w:val="center"/>
        <w:rPr>
          <w:b/>
          <w:szCs w:val="24"/>
        </w:rPr>
      </w:pPr>
      <w:r w:rsidRPr="00972854">
        <w:rPr>
          <w:b/>
          <w:szCs w:val="24"/>
        </w:rPr>
        <w:t xml:space="preserve">                                                                </w:t>
      </w:r>
    </w:p>
    <w:p w:rsidR="00C3516A" w:rsidRPr="004950CF" w:rsidRDefault="00972854" w:rsidP="00C3516A">
      <w:pPr>
        <w:jc w:val="center"/>
      </w:pPr>
      <w:r>
        <w:t>2020</w:t>
      </w:r>
      <w:r w:rsidR="00C3516A" w:rsidRPr="004950CF">
        <w:t xml:space="preserve"> m. </w:t>
      </w:r>
      <w:r>
        <w:t xml:space="preserve">birželio 9 </w:t>
      </w:r>
      <w:r w:rsidR="00C3516A" w:rsidRPr="004950CF">
        <w:t>d.</w:t>
      </w:r>
    </w:p>
    <w:p w:rsidR="00C3516A" w:rsidRPr="004950CF" w:rsidRDefault="00C3516A" w:rsidP="00C3516A">
      <w:pPr>
        <w:jc w:val="center"/>
      </w:pPr>
      <w:r w:rsidRPr="004950CF">
        <w:t>Plungė</w:t>
      </w:r>
    </w:p>
    <w:p w:rsidR="00C3516A" w:rsidRPr="00D4437E" w:rsidRDefault="00C3516A" w:rsidP="00C3516A">
      <w:pPr>
        <w:jc w:val="both"/>
        <w:rPr>
          <w:sz w:val="20"/>
        </w:rPr>
      </w:pPr>
    </w:p>
    <w:p w:rsidR="00762EBF" w:rsidRPr="00A51B6E" w:rsidRDefault="00C3516A" w:rsidP="00D4437E">
      <w:pPr>
        <w:ind w:firstLine="720"/>
        <w:jc w:val="both"/>
        <w:rPr>
          <w:szCs w:val="24"/>
        </w:rPr>
      </w:pPr>
      <w:r w:rsidRPr="00D4437E">
        <w:rPr>
          <w:b/>
        </w:rPr>
        <w:t>1. Parengto teisės akto projekto tikslai ir uždaviniai.</w:t>
      </w:r>
      <w:r w:rsidR="00D4437E">
        <w:rPr>
          <w:b/>
        </w:rPr>
        <w:t xml:space="preserve"> </w:t>
      </w:r>
      <w:r w:rsidRPr="004950CF">
        <w:t>Sprendimo projekto tikslas –</w:t>
      </w:r>
      <w:r w:rsidR="00972854">
        <w:t xml:space="preserve"> </w:t>
      </w:r>
      <w:r w:rsidR="00A51B6E">
        <w:t xml:space="preserve">patvirtinti </w:t>
      </w:r>
      <w:r w:rsidR="00A51B6E">
        <w:rPr>
          <w:szCs w:val="24"/>
        </w:rPr>
        <w:t xml:space="preserve">Plungės rajono savivaldybės viešosios bibliotekos ir jos struktūrinių </w:t>
      </w:r>
      <w:r w:rsidR="00A51B6E" w:rsidRPr="00E241A5">
        <w:rPr>
          <w:szCs w:val="24"/>
        </w:rPr>
        <w:t xml:space="preserve">teritorinių padalinių </w:t>
      </w:r>
      <w:r w:rsidR="00A51B6E">
        <w:rPr>
          <w:szCs w:val="24"/>
        </w:rPr>
        <w:t>2020 – 2022 metų bei Plungės rajono savivaldybės kultūros centrų ir jų skyrių 2020-2021 metų pertvarkų priemonių planus (pridedama).</w:t>
      </w:r>
    </w:p>
    <w:p w:rsidR="00C658A1" w:rsidRDefault="00C3516A" w:rsidP="00D4437E">
      <w:pPr>
        <w:ind w:firstLine="720"/>
        <w:jc w:val="both"/>
        <w:rPr>
          <w:color w:val="FF0000"/>
        </w:rPr>
      </w:pPr>
      <w:r w:rsidRPr="00D4437E">
        <w:rPr>
          <w:b/>
        </w:rPr>
        <w:t>2. Teisės akto projekto esmė, rengimo priežastys ir motyvai.</w:t>
      </w:r>
      <w:r w:rsidR="00D4437E">
        <w:rPr>
          <w:b/>
        </w:rPr>
        <w:t xml:space="preserve"> </w:t>
      </w:r>
      <w:r w:rsidRPr="00972854">
        <w:t xml:space="preserve">Sprendimo projektas parengtas, </w:t>
      </w:r>
      <w:r w:rsidR="00F95616" w:rsidRPr="00972854">
        <w:t xml:space="preserve">vadovaujantis </w:t>
      </w:r>
      <w:r w:rsidR="00A51B6E">
        <w:rPr>
          <w:rFonts w:eastAsia="Batang"/>
        </w:rPr>
        <w:t xml:space="preserve">Lietuvos Respublikos vietos savivaldos įstatymo 16 straipsnio 2 dalies 21 punktu, Lietuvos Respublikos kultūros centrų įstatymo 5 straipsnio 1 dalimi, Lietuvos Respublikos biudžetinių įstaigų įstatymo 4 straipsnio 3 dalimi, </w:t>
      </w:r>
      <w:r w:rsidR="00A51B6E">
        <w:rPr>
          <w:rFonts w:eastAsia="Calibri"/>
          <w:szCs w:val="24"/>
        </w:rPr>
        <w:t>Bibliotekos valdymo tobulinimo rekomendacijomis, patvirtintomis Lietuvos Respublikos kultūros ministro 2016 m. birželio 22 d. įsakymu Nr. ĮV-536 „Dėl bibliotekos valdymo rekomendacijų patvirtinimo“ ir atsižvelgiant į darbo grupės Plungės rajono savivaldybės kultūros įstaigų tinklo optimizavimui parengti 2020 m. sausio 29 d. protokolą Nr. LK-17 ir 2020 m. birželio 8 d. protokolą Nr. LK-154.</w:t>
      </w:r>
      <w:r w:rsidR="00C658A1">
        <w:rPr>
          <w:color w:val="FF0000"/>
        </w:rPr>
        <w:tab/>
      </w:r>
    </w:p>
    <w:p w:rsidR="00A51B6E" w:rsidRDefault="00A51B6E" w:rsidP="00D4437E">
      <w:pPr>
        <w:ind w:firstLine="720"/>
        <w:jc w:val="both"/>
        <w:rPr>
          <w:szCs w:val="24"/>
        </w:rPr>
      </w:pPr>
      <w:r>
        <w:rPr>
          <w:szCs w:val="24"/>
        </w:rPr>
        <w:t>Plungės rajono savivaldybė</w:t>
      </w:r>
      <w:r w:rsidRPr="004A0A44">
        <w:rPr>
          <w:szCs w:val="24"/>
        </w:rPr>
        <w:t>, siekdama efektyvinti (optimizuoti ar decentralizuoti) kultūros įstaigų veiklą, pirmiausia turėtų vadovautis LR teisės aktais, regl</w:t>
      </w:r>
      <w:r>
        <w:rPr>
          <w:szCs w:val="24"/>
        </w:rPr>
        <w:t>a</w:t>
      </w:r>
      <w:r w:rsidRPr="004A0A44">
        <w:rPr>
          <w:szCs w:val="24"/>
        </w:rPr>
        <w:t>mentuojančiais minėtų įstaigų veiklą. Atsižvelgiant į tai, jog</w:t>
      </w:r>
      <w:r>
        <w:rPr>
          <w:szCs w:val="24"/>
        </w:rPr>
        <w:t xml:space="preserve"> kultūros įstaigų reorganizavimas, steigimas yra </w:t>
      </w:r>
      <w:r w:rsidR="00EC3991">
        <w:rPr>
          <w:szCs w:val="24"/>
        </w:rPr>
        <w:t>savarankiška</w:t>
      </w:r>
      <w:r>
        <w:rPr>
          <w:szCs w:val="24"/>
        </w:rPr>
        <w:t xml:space="preserve"> Savivaldybių funkcija, Plungės rajono savivaldybės tarybos Švietimo, kultūros ir sporto komitetas </w:t>
      </w:r>
      <w:r w:rsidR="00EC3991" w:rsidRPr="000E17ED">
        <w:rPr>
          <w:szCs w:val="24"/>
        </w:rPr>
        <w:t>2019 m. rugsėjo</w:t>
      </w:r>
      <w:r>
        <w:rPr>
          <w:szCs w:val="24"/>
        </w:rPr>
        <w:t xml:space="preserve"> mėnesį vykusio posėdžio metu įpareigojo Plungės rajono savivaldybės administraciją sudaryti darbo grupę (toliau – Darbo grupė), kuri peržiūrėtų Plungės rajono kultūros įstaigų tinklą bei pateiktų galimus siūlymus jo pertvarkai.</w:t>
      </w:r>
      <w:r w:rsidR="00335DE0">
        <w:rPr>
          <w:szCs w:val="24"/>
        </w:rPr>
        <w:t xml:space="preserve"> </w:t>
      </w:r>
      <w:r>
        <w:rPr>
          <w:szCs w:val="24"/>
        </w:rPr>
        <w:t>Prieš pradedant minėtos darbo grupės veiklą, buvo peržiūrėta Plungės rajono savivaldybės 2016-2024 metų kultūros strategija. Nors minėja strategija reikalauja korekcijų, svarstant galimą kultūros įstaigų tinklo pertvarką, buvo atsižvelgta į Strategijoje patvirtintus kultūros prioritetus, kultūros plėtros vizij</w:t>
      </w:r>
      <w:r w:rsidR="00335DE0">
        <w:rPr>
          <w:szCs w:val="24"/>
        </w:rPr>
        <w:t xml:space="preserve">ą, pagrindines plėtros kryptis. </w:t>
      </w:r>
      <w:r>
        <w:rPr>
          <w:szCs w:val="24"/>
        </w:rPr>
        <w:t>Plungės rajono savivaldybės administracijos Švietimo, kultūros ir sporto skyriaus iniciatyva, buvo atliktas tyrimas „Plungės rajono gyventojų apklausa apie kultūros poreikius“ (</w:t>
      </w:r>
      <w:r w:rsidRPr="000E17ED">
        <w:rPr>
          <w:szCs w:val="24"/>
        </w:rPr>
        <w:t xml:space="preserve">2018 m.), kuris </w:t>
      </w:r>
      <w:r w:rsidRPr="00A51B6E">
        <w:rPr>
          <w:szCs w:val="24"/>
        </w:rPr>
        <w:t>taip</w:t>
      </w:r>
      <w:r w:rsidRPr="000E17ED">
        <w:rPr>
          <w:szCs w:val="24"/>
        </w:rPr>
        <w:t xml:space="preserve"> pat </w:t>
      </w:r>
      <w:r w:rsidRPr="00A51B6E">
        <w:rPr>
          <w:szCs w:val="24"/>
        </w:rPr>
        <w:t>yra</w:t>
      </w:r>
      <w:r w:rsidRPr="000E17ED">
        <w:rPr>
          <w:szCs w:val="24"/>
        </w:rPr>
        <w:t xml:space="preserve"> </w:t>
      </w:r>
      <w:r w:rsidRPr="00A51B6E">
        <w:rPr>
          <w:szCs w:val="24"/>
        </w:rPr>
        <w:t>svarbus</w:t>
      </w:r>
      <w:r w:rsidRPr="000E17ED">
        <w:rPr>
          <w:szCs w:val="24"/>
        </w:rPr>
        <w:t xml:space="preserve">, </w:t>
      </w:r>
      <w:r w:rsidRPr="00A51B6E">
        <w:rPr>
          <w:szCs w:val="24"/>
        </w:rPr>
        <w:t>svarstant</w:t>
      </w:r>
      <w:r w:rsidRPr="000E17ED">
        <w:rPr>
          <w:szCs w:val="24"/>
        </w:rPr>
        <w:t xml:space="preserve"> </w:t>
      </w:r>
      <w:r w:rsidRPr="00A51B6E">
        <w:rPr>
          <w:szCs w:val="24"/>
        </w:rPr>
        <w:t>rajono</w:t>
      </w:r>
      <w:r w:rsidRPr="000E17ED">
        <w:rPr>
          <w:szCs w:val="24"/>
        </w:rPr>
        <w:t xml:space="preserve"> kultūros </w:t>
      </w:r>
      <w:r w:rsidRPr="00A51B6E">
        <w:rPr>
          <w:szCs w:val="24"/>
        </w:rPr>
        <w:t>įstaigų</w:t>
      </w:r>
      <w:r w:rsidRPr="000E17ED">
        <w:rPr>
          <w:szCs w:val="24"/>
        </w:rPr>
        <w:t xml:space="preserve"> </w:t>
      </w:r>
      <w:r w:rsidRPr="00A51B6E">
        <w:rPr>
          <w:szCs w:val="24"/>
        </w:rPr>
        <w:t>tinklo</w:t>
      </w:r>
      <w:r w:rsidRPr="000E17ED">
        <w:rPr>
          <w:szCs w:val="24"/>
        </w:rPr>
        <w:t xml:space="preserve"> </w:t>
      </w:r>
      <w:r w:rsidRPr="00A51B6E">
        <w:rPr>
          <w:szCs w:val="24"/>
        </w:rPr>
        <w:t>perspektyvas</w:t>
      </w:r>
      <w:r w:rsidRPr="000E17ED">
        <w:rPr>
          <w:szCs w:val="24"/>
        </w:rPr>
        <w:t>.</w:t>
      </w:r>
      <w:r w:rsidR="00335DE0">
        <w:rPr>
          <w:szCs w:val="24"/>
        </w:rPr>
        <w:t xml:space="preserve"> </w:t>
      </w:r>
      <w:r>
        <w:rPr>
          <w:szCs w:val="24"/>
        </w:rPr>
        <w:t>Darbo grupė, rinkosi į tris posėdžius, kurių metu Plungės rajono savivaldybės kultūros centrų ir Plungės viešosios bibliotekos vadovai pristatė esamą situaciją rajone, pa</w:t>
      </w:r>
      <w:r w:rsidR="00EC3991">
        <w:rPr>
          <w:szCs w:val="24"/>
        </w:rPr>
        <w:t>teikė savo įžvalgas, pasiūlymus bei aptarė Savivaldybės tarybai teikiamą įstaigų pertvarkymų priemonių planus.</w:t>
      </w:r>
    </w:p>
    <w:p w:rsidR="00D4437E" w:rsidRDefault="00EC3991" w:rsidP="00D4437E">
      <w:pPr>
        <w:tabs>
          <w:tab w:val="center" w:pos="5467"/>
        </w:tabs>
        <w:ind w:firstLine="720"/>
        <w:jc w:val="both"/>
        <w:rPr>
          <w:szCs w:val="24"/>
          <w:u w:val="single"/>
        </w:rPr>
      </w:pPr>
      <w:r w:rsidRPr="00A23D50">
        <w:rPr>
          <w:szCs w:val="24"/>
          <w:u w:val="single"/>
        </w:rPr>
        <w:t>Pokyčiai Viešosios bibliotekoje:</w:t>
      </w:r>
    </w:p>
    <w:p w:rsidR="002D6ABB" w:rsidRPr="00D4437E" w:rsidRDefault="00D4437E" w:rsidP="00D4437E">
      <w:pPr>
        <w:tabs>
          <w:tab w:val="center" w:pos="5467"/>
        </w:tabs>
        <w:ind w:firstLine="720"/>
        <w:jc w:val="both"/>
        <w:rPr>
          <w:szCs w:val="24"/>
        </w:rPr>
      </w:pPr>
      <w:r w:rsidRPr="00D4437E">
        <w:rPr>
          <w:szCs w:val="24"/>
        </w:rPr>
        <w:t xml:space="preserve">1. </w:t>
      </w:r>
      <w:r w:rsidR="00EC3991" w:rsidRPr="00D4437E">
        <w:rPr>
          <w:szCs w:val="24"/>
        </w:rPr>
        <w:t xml:space="preserve">siūloma naikinti priemiestinius viešosios bibliotekos teritorinius struktūrinius padalinius: Nausodžio kaimo, Glaudžių kaimo, </w:t>
      </w:r>
      <w:proofErr w:type="spellStart"/>
      <w:r w:rsidR="00EC3991" w:rsidRPr="00D4437E">
        <w:rPr>
          <w:szCs w:val="24"/>
        </w:rPr>
        <w:t>Karklėnų</w:t>
      </w:r>
      <w:proofErr w:type="spellEnd"/>
      <w:r w:rsidR="00EC3991" w:rsidRPr="00D4437E">
        <w:rPr>
          <w:szCs w:val="24"/>
        </w:rPr>
        <w:t xml:space="preserve"> kaimo bibliotekas. Pagrindinis motyvas – jos nutolusios mažu atstumu nuo miesto bibliotekos.</w:t>
      </w:r>
      <w:r w:rsidR="002D6ABB" w:rsidRPr="00D4437E">
        <w:rPr>
          <w:sz w:val="20"/>
        </w:rPr>
        <w:t xml:space="preserve"> Minėtų s</w:t>
      </w:r>
      <w:r w:rsidR="002D6ABB" w:rsidRPr="00D4437E">
        <w:rPr>
          <w:szCs w:val="24"/>
        </w:rPr>
        <w:t>kyrių išlaidos pagal 2019 metų faktą:</w:t>
      </w:r>
    </w:p>
    <w:tbl>
      <w:tblPr>
        <w:tblStyle w:val="Lentelstinklelis"/>
        <w:tblW w:w="0" w:type="auto"/>
        <w:tblLayout w:type="fixed"/>
        <w:tblLook w:val="04A0" w:firstRow="1" w:lastRow="0" w:firstColumn="1" w:lastColumn="0" w:noHBand="0" w:noVBand="1"/>
      </w:tblPr>
      <w:tblGrid>
        <w:gridCol w:w="1353"/>
        <w:gridCol w:w="1663"/>
        <w:gridCol w:w="1524"/>
        <w:gridCol w:w="1248"/>
        <w:gridCol w:w="832"/>
        <w:gridCol w:w="831"/>
        <w:gridCol w:w="970"/>
        <w:gridCol w:w="1067"/>
      </w:tblGrid>
      <w:tr w:rsidR="002D6ABB" w:rsidRPr="002D6ABB" w:rsidTr="00335DE0">
        <w:trPr>
          <w:trHeight w:val="44"/>
        </w:trPr>
        <w:tc>
          <w:tcPr>
            <w:tcW w:w="1353" w:type="dxa"/>
            <w:vMerge w:val="restart"/>
            <w:hideMark/>
          </w:tcPr>
          <w:p w:rsidR="002D6ABB" w:rsidRPr="002D6ABB" w:rsidRDefault="002D6ABB" w:rsidP="002D6ABB">
            <w:pPr>
              <w:tabs>
                <w:tab w:val="center" w:pos="5467"/>
              </w:tabs>
              <w:jc w:val="both"/>
              <w:rPr>
                <w:b/>
                <w:bCs/>
                <w:sz w:val="20"/>
              </w:rPr>
            </w:pPr>
            <w:r w:rsidRPr="002D6ABB">
              <w:rPr>
                <w:b/>
                <w:bCs/>
                <w:sz w:val="20"/>
              </w:rPr>
              <w:t>Padalinys</w:t>
            </w:r>
          </w:p>
        </w:tc>
        <w:tc>
          <w:tcPr>
            <w:tcW w:w="4435" w:type="dxa"/>
            <w:gridSpan w:val="3"/>
            <w:hideMark/>
          </w:tcPr>
          <w:p w:rsidR="002D6ABB" w:rsidRPr="002D6ABB" w:rsidRDefault="002D6ABB" w:rsidP="002D6ABB">
            <w:pPr>
              <w:tabs>
                <w:tab w:val="center" w:pos="5467"/>
              </w:tabs>
              <w:jc w:val="center"/>
              <w:rPr>
                <w:b/>
                <w:bCs/>
                <w:sz w:val="20"/>
              </w:rPr>
            </w:pPr>
            <w:r w:rsidRPr="002D6ABB">
              <w:rPr>
                <w:b/>
                <w:bCs/>
                <w:sz w:val="20"/>
              </w:rPr>
              <w:t>DU ir Sodros priskaitymai</w:t>
            </w:r>
          </w:p>
        </w:tc>
        <w:tc>
          <w:tcPr>
            <w:tcW w:w="2633" w:type="dxa"/>
            <w:gridSpan w:val="3"/>
            <w:noWrap/>
            <w:hideMark/>
          </w:tcPr>
          <w:p w:rsidR="002D6ABB" w:rsidRPr="002D6ABB" w:rsidRDefault="002D6ABB" w:rsidP="002D6ABB">
            <w:pPr>
              <w:tabs>
                <w:tab w:val="center" w:pos="5467"/>
              </w:tabs>
              <w:jc w:val="center"/>
              <w:rPr>
                <w:b/>
                <w:sz w:val="20"/>
              </w:rPr>
            </w:pPr>
            <w:r w:rsidRPr="002D6ABB">
              <w:rPr>
                <w:b/>
                <w:sz w:val="20"/>
              </w:rPr>
              <w:t>Komunalinės išlaidos</w:t>
            </w:r>
          </w:p>
        </w:tc>
        <w:tc>
          <w:tcPr>
            <w:tcW w:w="1067" w:type="dxa"/>
            <w:noWrap/>
            <w:hideMark/>
          </w:tcPr>
          <w:p w:rsidR="002D6ABB" w:rsidRPr="002D6ABB" w:rsidRDefault="002D6ABB" w:rsidP="002D6ABB">
            <w:pPr>
              <w:tabs>
                <w:tab w:val="center" w:pos="5467"/>
              </w:tabs>
              <w:jc w:val="both"/>
              <w:rPr>
                <w:sz w:val="20"/>
              </w:rPr>
            </w:pPr>
            <w:r w:rsidRPr="002D6ABB">
              <w:rPr>
                <w:sz w:val="20"/>
              </w:rPr>
              <w:t> </w:t>
            </w:r>
          </w:p>
        </w:tc>
      </w:tr>
      <w:tr w:rsidR="00335DE0" w:rsidRPr="002D6ABB" w:rsidTr="00335DE0">
        <w:trPr>
          <w:trHeight w:val="567"/>
        </w:trPr>
        <w:tc>
          <w:tcPr>
            <w:tcW w:w="1353" w:type="dxa"/>
            <w:vMerge/>
            <w:hideMark/>
          </w:tcPr>
          <w:p w:rsidR="002D6ABB" w:rsidRPr="002D6ABB" w:rsidRDefault="002D6ABB" w:rsidP="002D6ABB">
            <w:pPr>
              <w:tabs>
                <w:tab w:val="center" w:pos="5467"/>
              </w:tabs>
              <w:jc w:val="both"/>
              <w:rPr>
                <w:b/>
                <w:bCs/>
                <w:sz w:val="20"/>
              </w:rPr>
            </w:pPr>
          </w:p>
        </w:tc>
        <w:tc>
          <w:tcPr>
            <w:tcW w:w="1663" w:type="dxa"/>
            <w:hideMark/>
          </w:tcPr>
          <w:p w:rsidR="002D6ABB" w:rsidRPr="002D6ABB" w:rsidRDefault="002D6ABB" w:rsidP="002D6ABB">
            <w:pPr>
              <w:tabs>
                <w:tab w:val="center" w:pos="5467"/>
              </w:tabs>
              <w:jc w:val="center"/>
              <w:rPr>
                <w:b/>
                <w:bCs/>
                <w:sz w:val="20"/>
              </w:rPr>
            </w:pPr>
            <w:r w:rsidRPr="002D6ABB">
              <w:rPr>
                <w:b/>
                <w:bCs/>
                <w:sz w:val="20"/>
              </w:rPr>
              <w:t>Viso priskaičiuota priskaitymų suma</w:t>
            </w:r>
          </w:p>
        </w:tc>
        <w:tc>
          <w:tcPr>
            <w:tcW w:w="1524" w:type="dxa"/>
            <w:hideMark/>
          </w:tcPr>
          <w:p w:rsidR="002D6ABB" w:rsidRPr="002D6ABB" w:rsidRDefault="002D6ABB" w:rsidP="002D6ABB">
            <w:pPr>
              <w:tabs>
                <w:tab w:val="center" w:pos="5467"/>
              </w:tabs>
              <w:jc w:val="center"/>
              <w:rPr>
                <w:sz w:val="20"/>
              </w:rPr>
            </w:pPr>
            <w:r w:rsidRPr="002D6ABB">
              <w:rPr>
                <w:sz w:val="20"/>
              </w:rPr>
              <w:t>Darbdavio SODRA mokestis neterminuotoms sutartims</w:t>
            </w:r>
          </w:p>
        </w:tc>
        <w:tc>
          <w:tcPr>
            <w:tcW w:w="1248" w:type="dxa"/>
            <w:hideMark/>
          </w:tcPr>
          <w:p w:rsidR="002D6ABB" w:rsidRPr="002D6ABB" w:rsidRDefault="002D6ABB" w:rsidP="002D6ABB">
            <w:pPr>
              <w:tabs>
                <w:tab w:val="center" w:pos="5467"/>
              </w:tabs>
              <w:jc w:val="center"/>
              <w:rPr>
                <w:sz w:val="20"/>
              </w:rPr>
            </w:pPr>
            <w:r w:rsidRPr="002D6ABB">
              <w:rPr>
                <w:sz w:val="20"/>
              </w:rPr>
              <w:t>Papildomas mokestis SODRA</w:t>
            </w:r>
          </w:p>
        </w:tc>
        <w:tc>
          <w:tcPr>
            <w:tcW w:w="832" w:type="dxa"/>
            <w:hideMark/>
          </w:tcPr>
          <w:p w:rsidR="002D6ABB" w:rsidRPr="002D6ABB" w:rsidRDefault="002D6ABB" w:rsidP="002D6ABB">
            <w:pPr>
              <w:tabs>
                <w:tab w:val="center" w:pos="5467"/>
              </w:tabs>
              <w:jc w:val="center"/>
              <w:rPr>
                <w:sz w:val="20"/>
              </w:rPr>
            </w:pPr>
            <w:r w:rsidRPr="002D6ABB">
              <w:rPr>
                <w:sz w:val="20"/>
              </w:rPr>
              <w:t>Elektra (UAB ESO)</w:t>
            </w:r>
          </w:p>
        </w:tc>
        <w:tc>
          <w:tcPr>
            <w:tcW w:w="831" w:type="dxa"/>
            <w:hideMark/>
          </w:tcPr>
          <w:p w:rsidR="002D6ABB" w:rsidRPr="002D6ABB" w:rsidRDefault="002D6ABB" w:rsidP="002D6ABB">
            <w:pPr>
              <w:tabs>
                <w:tab w:val="center" w:pos="5467"/>
              </w:tabs>
              <w:jc w:val="center"/>
              <w:rPr>
                <w:sz w:val="20"/>
              </w:rPr>
            </w:pPr>
            <w:r w:rsidRPr="002D6ABB">
              <w:rPr>
                <w:sz w:val="20"/>
              </w:rPr>
              <w:t xml:space="preserve">Elektra (UAB </w:t>
            </w:r>
            <w:proofErr w:type="spellStart"/>
            <w:r w:rsidRPr="002D6ABB">
              <w:rPr>
                <w:sz w:val="20"/>
              </w:rPr>
              <w:t>Ignitis</w:t>
            </w:r>
            <w:proofErr w:type="spellEnd"/>
            <w:r w:rsidRPr="002D6ABB">
              <w:rPr>
                <w:sz w:val="20"/>
              </w:rPr>
              <w:t>)</w:t>
            </w:r>
          </w:p>
        </w:tc>
        <w:tc>
          <w:tcPr>
            <w:tcW w:w="970" w:type="dxa"/>
            <w:hideMark/>
          </w:tcPr>
          <w:p w:rsidR="002D6ABB" w:rsidRPr="002D6ABB" w:rsidRDefault="002D6ABB" w:rsidP="002D6ABB">
            <w:pPr>
              <w:tabs>
                <w:tab w:val="center" w:pos="5467"/>
              </w:tabs>
              <w:jc w:val="center"/>
              <w:rPr>
                <w:sz w:val="20"/>
              </w:rPr>
            </w:pPr>
            <w:r w:rsidRPr="002D6ABB">
              <w:rPr>
                <w:sz w:val="20"/>
              </w:rPr>
              <w:t>Šiukšlės (UAB TRATC)</w:t>
            </w:r>
          </w:p>
        </w:tc>
        <w:tc>
          <w:tcPr>
            <w:tcW w:w="1067" w:type="dxa"/>
            <w:hideMark/>
          </w:tcPr>
          <w:p w:rsidR="002D6ABB" w:rsidRPr="002D6ABB" w:rsidRDefault="002D6ABB" w:rsidP="002D6ABB">
            <w:pPr>
              <w:tabs>
                <w:tab w:val="center" w:pos="5467"/>
              </w:tabs>
              <w:jc w:val="center"/>
              <w:rPr>
                <w:b/>
                <w:sz w:val="20"/>
              </w:rPr>
            </w:pPr>
            <w:r w:rsidRPr="002D6ABB">
              <w:rPr>
                <w:b/>
                <w:sz w:val="20"/>
              </w:rPr>
              <w:t>Viso</w:t>
            </w:r>
          </w:p>
        </w:tc>
      </w:tr>
      <w:tr w:rsidR="00335DE0" w:rsidRPr="002D6ABB" w:rsidTr="00335DE0">
        <w:trPr>
          <w:trHeight w:val="67"/>
        </w:trPr>
        <w:tc>
          <w:tcPr>
            <w:tcW w:w="1353" w:type="dxa"/>
            <w:hideMark/>
          </w:tcPr>
          <w:p w:rsidR="002D6ABB" w:rsidRPr="002D6ABB" w:rsidRDefault="002D6ABB" w:rsidP="002D6ABB">
            <w:pPr>
              <w:tabs>
                <w:tab w:val="center" w:pos="5467"/>
              </w:tabs>
              <w:jc w:val="both"/>
              <w:rPr>
                <w:sz w:val="20"/>
              </w:rPr>
            </w:pPr>
            <w:proofErr w:type="spellStart"/>
            <w:r w:rsidRPr="002D6ABB">
              <w:rPr>
                <w:sz w:val="20"/>
              </w:rPr>
              <w:t>Karklėnų</w:t>
            </w:r>
            <w:proofErr w:type="spellEnd"/>
            <w:r w:rsidRPr="002D6ABB">
              <w:rPr>
                <w:sz w:val="20"/>
              </w:rPr>
              <w:t xml:space="preserve"> k. biblioteka</w:t>
            </w:r>
          </w:p>
        </w:tc>
        <w:tc>
          <w:tcPr>
            <w:tcW w:w="1663" w:type="dxa"/>
            <w:hideMark/>
          </w:tcPr>
          <w:p w:rsidR="002D6ABB" w:rsidRPr="002D6ABB" w:rsidRDefault="002D6ABB" w:rsidP="002D6ABB">
            <w:pPr>
              <w:tabs>
                <w:tab w:val="center" w:pos="5467"/>
              </w:tabs>
              <w:jc w:val="both"/>
              <w:rPr>
                <w:sz w:val="20"/>
              </w:rPr>
            </w:pPr>
            <w:r w:rsidRPr="002D6ABB">
              <w:rPr>
                <w:sz w:val="20"/>
              </w:rPr>
              <w:t>5761,10</w:t>
            </w:r>
          </w:p>
        </w:tc>
        <w:tc>
          <w:tcPr>
            <w:tcW w:w="1524" w:type="dxa"/>
            <w:hideMark/>
          </w:tcPr>
          <w:p w:rsidR="002D6ABB" w:rsidRPr="002D6ABB" w:rsidRDefault="002D6ABB" w:rsidP="002D6ABB">
            <w:pPr>
              <w:tabs>
                <w:tab w:val="center" w:pos="5467"/>
              </w:tabs>
              <w:jc w:val="both"/>
              <w:rPr>
                <w:sz w:val="20"/>
              </w:rPr>
            </w:pPr>
            <w:r w:rsidRPr="002D6ABB">
              <w:rPr>
                <w:sz w:val="20"/>
              </w:rPr>
              <w:t>83,54</w:t>
            </w:r>
          </w:p>
        </w:tc>
        <w:tc>
          <w:tcPr>
            <w:tcW w:w="1248" w:type="dxa"/>
            <w:noWrap/>
            <w:hideMark/>
          </w:tcPr>
          <w:p w:rsidR="002D6ABB" w:rsidRPr="002D6ABB" w:rsidRDefault="002D6ABB" w:rsidP="002D6ABB">
            <w:pPr>
              <w:tabs>
                <w:tab w:val="center" w:pos="5467"/>
              </w:tabs>
              <w:jc w:val="both"/>
              <w:rPr>
                <w:sz w:val="20"/>
              </w:rPr>
            </w:pPr>
            <w:r w:rsidRPr="002D6ABB">
              <w:rPr>
                <w:sz w:val="20"/>
              </w:rPr>
              <w:t>202,74</w:t>
            </w:r>
          </w:p>
        </w:tc>
        <w:tc>
          <w:tcPr>
            <w:tcW w:w="832" w:type="dxa"/>
            <w:noWrap/>
            <w:hideMark/>
          </w:tcPr>
          <w:p w:rsidR="002D6ABB" w:rsidRPr="002D6ABB" w:rsidRDefault="002D6ABB" w:rsidP="002D6ABB">
            <w:pPr>
              <w:tabs>
                <w:tab w:val="center" w:pos="5467"/>
              </w:tabs>
              <w:jc w:val="both"/>
              <w:rPr>
                <w:sz w:val="20"/>
              </w:rPr>
            </w:pPr>
            <w:r w:rsidRPr="002D6ABB">
              <w:rPr>
                <w:sz w:val="20"/>
              </w:rPr>
              <w:t>347,88</w:t>
            </w:r>
          </w:p>
        </w:tc>
        <w:tc>
          <w:tcPr>
            <w:tcW w:w="831" w:type="dxa"/>
            <w:noWrap/>
            <w:hideMark/>
          </w:tcPr>
          <w:p w:rsidR="002D6ABB" w:rsidRPr="002D6ABB" w:rsidRDefault="002D6ABB" w:rsidP="002D6ABB">
            <w:pPr>
              <w:tabs>
                <w:tab w:val="center" w:pos="5467"/>
              </w:tabs>
              <w:jc w:val="both"/>
              <w:rPr>
                <w:sz w:val="20"/>
              </w:rPr>
            </w:pPr>
            <w:r w:rsidRPr="002D6ABB">
              <w:rPr>
                <w:sz w:val="20"/>
              </w:rPr>
              <w:t>206,19</w:t>
            </w:r>
          </w:p>
        </w:tc>
        <w:tc>
          <w:tcPr>
            <w:tcW w:w="970" w:type="dxa"/>
            <w:noWrap/>
            <w:hideMark/>
          </w:tcPr>
          <w:p w:rsidR="002D6ABB" w:rsidRPr="002D6ABB" w:rsidRDefault="002D6ABB" w:rsidP="002D6ABB">
            <w:pPr>
              <w:tabs>
                <w:tab w:val="center" w:pos="5467"/>
              </w:tabs>
              <w:jc w:val="both"/>
              <w:rPr>
                <w:sz w:val="20"/>
              </w:rPr>
            </w:pPr>
            <w:r w:rsidRPr="002D6ABB">
              <w:rPr>
                <w:sz w:val="20"/>
              </w:rPr>
              <w:t>42,88</w:t>
            </w:r>
          </w:p>
        </w:tc>
        <w:tc>
          <w:tcPr>
            <w:tcW w:w="1067" w:type="dxa"/>
            <w:noWrap/>
            <w:hideMark/>
          </w:tcPr>
          <w:p w:rsidR="002D6ABB" w:rsidRPr="002D6ABB" w:rsidRDefault="002D6ABB" w:rsidP="002D6ABB">
            <w:pPr>
              <w:tabs>
                <w:tab w:val="center" w:pos="5467"/>
              </w:tabs>
              <w:jc w:val="both"/>
              <w:rPr>
                <w:b/>
                <w:sz w:val="20"/>
              </w:rPr>
            </w:pPr>
            <w:r w:rsidRPr="002D6ABB">
              <w:rPr>
                <w:b/>
                <w:sz w:val="20"/>
              </w:rPr>
              <w:t>6644,33</w:t>
            </w:r>
          </w:p>
        </w:tc>
      </w:tr>
      <w:tr w:rsidR="00335DE0" w:rsidRPr="002D6ABB" w:rsidTr="00335DE0">
        <w:trPr>
          <w:trHeight w:val="67"/>
        </w:trPr>
        <w:tc>
          <w:tcPr>
            <w:tcW w:w="1353" w:type="dxa"/>
            <w:hideMark/>
          </w:tcPr>
          <w:p w:rsidR="002D6ABB" w:rsidRPr="002D6ABB" w:rsidRDefault="002D6ABB" w:rsidP="002D6ABB">
            <w:pPr>
              <w:tabs>
                <w:tab w:val="center" w:pos="5467"/>
              </w:tabs>
              <w:jc w:val="both"/>
              <w:rPr>
                <w:sz w:val="20"/>
              </w:rPr>
            </w:pPr>
            <w:r w:rsidRPr="002D6ABB">
              <w:rPr>
                <w:sz w:val="20"/>
              </w:rPr>
              <w:t>Varkalių k. biblioteka</w:t>
            </w:r>
          </w:p>
        </w:tc>
        <w:tc>
          <w:tcPr>
            <w:tcW w:w="1663" w:type="dxa"/>
            <w:hideMark/>
          </w:tcPr>
          <w:p w:rsidR="002D6ABB" w:rsidRPr="002D6ABB" w:rsidRDefault="002D6ABB" w:rsidP="002D6ABB">
            <w:pPr>
              <w:tabs>
                <w:tab w:val="center" w:pos="5467"/>
              </w:tabs>
              <w:jc w:val="both"/>
              <w:rPr>
                <w:sz w:val="20"/>
              </w:rPr>
            </w:pPr>
            <w:r w:rsidRPr="002D6ABB">
              <w:rPr>
                <w:sz w:val="20"/>
              </w:rPr>
              <w:t>9897,52</w:t>
            </w:r>
          </w:p>
        </w:tc>
        <w:tc>
          <w:tcPr>
            <w:tcW w:w="1524" w:type="dxa"/>
            <w:hideMark/>
          </w:tcPr>
          <w:p w:rsidR="002D6ABB" w:rsidRPr="002D6ABB" w:rsidRDefault="002D6ABB" w:rsidP="002D6ABB">
            <w:pPr>
              <w:tabs>
                <w:tab w:val="center" w:pos="5467"/>
              </w:tabs>
              <w:jc w:val="both"/>
              <w:rPr>
                <w:sz w:val="20"/>
              </w:rPr>
            </w:pPr>
            <w:r w:rsidRPr="002D6ABB">
              <w:rPr>
                <w:sz w:val="20"/>
              </w:rPr>
              <w:t>141,21</w:t>
            </w:r>
          </w:p>
        </w:tc>
        <w:tc>
          <w:tcPr>
            <w:tcW w:w="1248" w:type="dxa"/>
            <w:noWrap/>
            <w:hideMark/>
          </w:tcPr>
          <w:p w:rsidR="002D6ABB" w:rsidRPr="002D6ABB" w:rsidRDefault="002D6ABB" w:rsidP="002D6ABB">
            <w:pPr>
              <w:tabs>
                <w:tab w:val="center" w:pos="5467"/>
              </w:tabs>
              <w:jc w:val="both"/>
              <w:rPr>
                <w:sz w:val="20"/>
              </w:rPr>
            </w:pPr>
            <w:r w:rsidRPr="002D6ABB">
              <w:rPr>
                <w:sz w:val="20"/>
              </w:rPr>
              <w:t> </w:t>
            </w:r>
          </w:p>
        </w:tc>
        <w:tc>
          <w:tcPr>
            <w:tcW w:w="832" w:type="dxa"/>
            <w:noWrap/>
            <w:hideMark/>
          </w:tcPr>
          <w:p w:rsidR="002D6ABB" w:rsidRPr="002D6ABB" w:rsidRDefault="002D6ABB" w:rsidP="002D6ABB">
            <w:pPr>
              <w:tabs>
                <w:tab w:val="center" w:pos="5467"/>
              </w:tabs>
              <w:jc w:val="both"/>
              <w:rPr>
                <w:sz w:val="20"/>
              </w:rPr>
            </w:pPr>
            <w:r w:rsidRPr="002D6ABB">
              <w:rPr>
                <w:sz w:val="20"/>
              </w:rPr>
              <w:t> </w:t>
            </w:r>
          </w:p>
        </w:tc>
        <w:tc>
          <w:tcPr>
            <w:tcW w:w="831" w:type="dxa"/>
            <w:noWrap/>
            <w:hideMark/>
          </w:tcPr>
          <w:p w:rsidR="002D6ABB" w:rsidRPr="002D6ABB" w:rsidRDefault="002D6ABB" w:rsidP="002D6ABB">
            <w:pPr>
              <w:tabs>
                <w:tab w:val="center" w:pos="5467"/>
              </w:tabs>
              <w:jc w:val="both"/>
              <w:rPr>
                <w:sz w:val="20"/>
              </w:rPr>
            </w:pPr>
            <w:r w:rsidRPr="002D6ABB">
              <w:rPr>
                <w:sz w:val="20"/>
              </w:rPr>
              <w:t> </w:t>
            </w:r>
          </w:p>
        </w:tc>
        <w:tc>
          <w:tcPr>
            <w:tcW w:w="970" w:type="dxa"/>
            <w:noWrap/>
            <w:hideMark/>
          </w:tcPr>
          <w:p w:rsidR="002D6ABB" w:rsidRPr="002D6ABB" w:rsidRDefault="002D6ABB" w:rsidP="002D6ABB">
            <w:pPr>
              <w:tabs>
                <w:tab w:val="center" w:pos="5467"/>
              </w:tabs>
              <w:jc w:val="both"/>
              <w:rPr>
                <w:sz w:val="20"/>
              </w:rPr>
            </w:pPr>
            <w:r w:rsidRPr="002D6ABB">
              <w:rPr>
                <w:sz w:val="20"/>
              </w:rPr>
              <w:t> </w:t>
            </w:r>
          </w:p>
        </w:tc>
        <w:tc>
          <w:tcPr>
            <w:tcW w:w="1067" w:type="dxa"/>
            <w:noWrap/>
            <w:hideMark/>
          </w:tcPr>
          <w:p w:rsidR="002D6ABB" w:rsidRPr="002D6ABB" w:rsidRDefault="002D6ABB" w:rsidP="002D6ABB">
            <w:pPr>
              <w:tabs>
                <w:tab w:val="center" w:pos="5467"/>
              </w:tabs>
              <w:jc w:val="both"/>
              <w:rPr>
                <w:b/>
                <w:sz w:val="20"/>
              </w:rPr>
            </w:pPr>
            <w:r w:rsidRPr="002D6ABB">
              <w:rPr>
                <w:b/>
                <w:sz w:val="20"/>
              </w:rPr>
              <w:t>10038,73</w:t>
            </w:r>
          </w:p>
        </w:tc>
      </w:tr>
      <w:tr w:rsidR="00335DE0" w:rsidRPr="002D6ABB" w:rsidTr="00335DE0">
        <w:trPr>
          <w:trHeight w:val="67"/>
        </w:trPr>
        <w:tc>
          <w:tcPr>
            <w:tcW w:w="1353" w:type="dxa"/>
            <w:hideMark/>
          </w:tcPr>
          <w:p w:rsidR="002D6ABB" w:rsidRPr="002D6ABB" w:rsidRDefault="002D6ABB" w:rsidP="002D6ABB">
            <w:pPr>
              <w:tabs>
                <w:tab w:val="center" w:pos="5467"/>
              </w:tabs>
              <w:jc w:val="both"/>
              <w:rPr>
                <w:sz w:val="20"/>
              </w:rPr>
            </w:pPr>
            <w:r w:rsidRPr="002D6ABB">
              <w:rPr>
                <w:sz w:val="20"/>
              </w:rPr>
              <w:t xml:space="preserve">Glaudžių k. </w:t>
            </w:r>
            <w:r w:rsidRPr="002D6ABB">
              <w:rPr>
                <w:sz w:val="20"/>
              </w:rPr>
              <w:lastRenderedPageBreak/>
              <w:t>biblioteka</w:t>
            </w:r>
          </w:p>
        </w:tc>
        <w:tc>
          <w:tcPr>
            <w:tcW w:w="1663" w:type="dxa"/>
            <w:hideMark/>
          </w:tcPr>
          <w:p w:rsidR="002D6ABB" w:rsidRPr="002D6ABB" w:rsidRDefault="002D6ABB" w:rsidP="002D6ABB">
            <w:pPr>
              <w:tabs>
                <w:tab w:val="center" w:pos="5467"/>
              </w:tabs>
              <w:jc w:val="both"/>
              <w:rPr>
                <w:sz w:val="20"/>
              </w:rPr>
            </w:pPr>
            <w:r w:rsidRPr="002D6ABB">
              <w:rPr>
                <w:sz w:val="20"/>
              </w:rPr>
              <w:lastRenderedPageBreak/>
              <w:t>6648,89</w:t>
            </w:r>
          </w:p>
        </w:tc>
        <w:tc>
          <w:tcPr>
            <w:tcW w:w="1524" w:type="dxa"/>
            <w:hideMark/>
          </w:tcPr>
          <w:p w:rsidR="002D6ABB" w:rsidRPr="002D6ABB" w:rsidRDefault="002D6ABB" w:rsidP="002D6ABB">
            <w:pPr>
              <w:tabs>
                <w:tab w:val="center" w:pos="5467"/>
              </w:tabs>
              <w:jc w:val="both"/>
              <w:rPr>
                <w:sz w:val="20"/>
              </w:rPr>
            </w:pPr>
            <w:r w:rsidRPr="002D6ABB">
              <w:rPr>
                <w:sz w:val="20"/>
              </w:rPr>
              <w:t>96,39</w:t>
            </w:r>
          </w:p>
        </w:tc>
        <w:tc>
          <w:tcPr>
            <w:tcW w:w="1248" w:type="dxa"/>
            <w:noWrap/>
            <w:hideMark/>
          </w:tcPr>
          <w:p w:rsidR="002D6ABB" w:rsidRPr="002D6ABB" w:rsidRDefault="002D6ABB" w:rsidP="002D6ABB">
            <w:pPr>
              <w:tabs>
                <w:tab w:val="center" w:pos="5467"/>
              </w:tabs>
              <w:jc w:val="both"/>
              <w:rPr>
                <w:sz w:val="20"/>
              </w:rPr>
            </w:pPr>
            <w:r w:rsidRPr="002D6ABB">
              <w:rPr>
                <w:sz w:val="20"/>
              </w:rPr>
              <w:t>17,07</w:t>
            </w:r>
          </w:p>
        </w:tc>
        <w:tc>
          <w:tcPr>
            <w:tcW w:w="832" w:type="dxa"/>
            <w:noWrap/>
            <w:hideMark/>
          </w:tcPr>
          <w:p w:rsidR="002D6ABB" w:rsidRPr="002D6ABB" w:rsidRDefault="002D6ABB" w:rsidP="002D6ABB">
            <w:pPr>
              <w:tabs>
                <w:tab w:val="center" w:pos="5467"/>
              </w:tabs>
              <w:jc w:val="both"/>
              <w:rPr>
                <w:sz w:val="20"/>
              </w:rPr>
            </w:pPr>
            <w:r w:rsidRPr="002D6ABB">
              <w:rPr>
                <w:sz w:val="20"/>
              </w:rPr>
              <w:t> </w:t>
            </w:r>
          </w:p>
        </w:tc>
        <w:tc>
          <w:tcPr>
            <w:tcW w:w="831" w:type="dxa"/>
            <w:noWrap/>
            <w:hideMark/>
          </w:tcPr>
          <w:p w:rsidR="002D6ABB" w:rsidRPr="002D6ABB" w:rsidRDefault="002D6ABB" w:rsidP="002D6ABB">
            <w:pPr>
              <w:tabs>
                <w:tab w:val="center" w:pos="5467"/>
              </w:tabs>
              <w:jc w:val="both"/>
              <w:rPr>
                <w:sz w:val="20"/>
              </w:rPr>
            </w:pPr>
            <w:r w:rsidRPr="002D6ABB">
              <w:rPr>
                <w:sz w:val="20"/>
              </w:rPr>
              <w:t> </w:t>
            </w:r>
          </w:p>
        </w:tc>
        <w:tc>
          <w:tcPr>
            <w:tcW w:w="970" w:type="dxa"/>
            <w:noWrap/>
            <w:hideMark/>
          </w:tcPr>
          <w:p w:rsidR="002D6ABB" w:rsidRPr="002D6ABB" w:rsidRDefault="002D6ABB" w:rsidP="002D6ABB">
            <w:pPr>
              <w:tabs>
                <w:tab w:val="center" w:pos="5467"/>
              </w:tabs>
              <w:jc w:val="both"/>
              <w:rPr>
                <w:sz w:val="20"/>
              </w:rPr>
            </w:pPr>
            <w:r w:rsidRPr="002D6ABB">
              <w:rPr>
                <w:sz w:val="20"/>
              </w:rPr>
              <w:t>50,46</w:t>
            </w:r>
          </w:p>
        </w:tc>
        <w:tc>
          <w:tcPr>
            <w:tcW w:w="1067" w:type="dxa"/>
            <w:noWrap/>
            <w:hideMark/>
          </w:tcPr>
          <w:p w:rsidR="002D6ABB" w:rsidRPr="002D6ABB" w:rsidRDefault="002D6ABB" w:rsidP="002D6ABB">
            <w:pPr>
              <w:tabs>
                <w:tab w:val="center" w:pos="5467"/>
              </w:tabs>
              <w:jc w:val="both"/>
              <w:rPr>
                <w:b/>
                <w:sz w:val="20"/>
              </w:rPr>
            </w:pPr>
            <w:r w:rsidRPr="002D6ABB">
              <w:rPr>
                <w:b/>
                <w:sz w:val="20"/>
              </w:rPr>
              <w:t>6812,81</w:t>
            </w:r>
          </w:p>
        </w:tc>
      </w:tr>
      <w:tr w:rsidR="00335DE0" w:rsidRPr="002D6ABB" w:rsidTr="00335DE0">
        <w:trPr>
          <w:trHeight w:val="67"/>
        </w:trPr>
        <w:tc>
          <w:tcPr>
            <w:tcW w:w="1353" w:type="dxa"/>
            <w:hideMark/>
          </w:tcPr>
          <w:p w:rsidR="002D6ABB" w:rsidRPr="002D6ABB" w:rsidRDefault="002D6ABB" w:rsidP="002D6ABB">
            <w:pPr>
              <w:tabs>
                <w:tab w:val="center" w:pos="5467"/>
              </w:tabs>
              <w:jc w:val="both"/>
              <w:rPr>
                <w:sz w:val="20"/>
              </w:rPr>
            </w:pPr>
            <w:proofErr w:type="spellStart"/>
            <w:r w:rsidRPr="002D6ABB">
              <w:rPr>
                <w:sz w:val="20"/>
              </w:rPr>
              <w:lastRenderedPageBreak/>
              <w:t>Gegrėnų</w:t>
            </w:r>
            <w:proofErr w:type="spellEnd"/>
            <w:r w:rsidRPr="002D6ABB">
              <w:rPr>
                <w:sz w:val="20"/>
              </w:rPr>
              <w:t xml:space="preserve"> k. biblioteka</w:t>
            </w:r>
          </w:p>
        </w:tc>
        <w:tc>
          <w:tcPr>
            <w:tcW w:w="1663" w:type="dxa"/>
            <w:hideMark/>
          </w:tcPr>
          <w:p w:rsidR="002D6ABB" w:rsidRPr="002D6ABB" w:rsidRDefault="002D6ABB" w:rsidP="002D6ABB">
            <w:pPr>
              <w:tabs>
                <w:tab w:val="center" w:pos="5467"/>
              </w:tabs>
              <w:jc w:val="both"/>
              <w:rPr>
                <w:sz w:val="20"/>
              </w:rPr>
            </w:pPr>
            <w:r w:rsidRPr="002D6ABB">
              <w:rPr>
                <w:sz w:val="20"/>
              </w:rPr>
              <w:t>12413,86</w:t>
            </w:r>
          </w:p>
        </w:tc>
        <w:tc>
          <w:tcPr>
            <w:tcW w:w="1524" w:type="dxa"/>
            <w:hideMark/>
          </w:tcPr>
          <w:p w:rsidR="002D6ABB" w:rsidRPr="002D6ABB" w:rsidRDefault="002D6ABB" w:rsidP="002D6ABB">
            <w:pPr>
              <w:tabs>
                <w:tab w:val="center" w:pos="5467"/>
              </w:tabs>
              <w:jc w:val="both"/>
              <w:rPr>
                <w:sz w:val="20"/>
              </w:rPr>
            </w:pPr>
            <w:r w:rsidRPr="002D6ABB">
              <w:rPr>
                <w:sz w:val="20"/>
              </w:rPr>
              <w:t>180,03</w:t>
            </w:r>
          </w:p>
        </w:tc>
        <w:tc>
          <w:tcPr>
            <w:tcW w:w="1248" w:type="dxa"/>
            <w:noWrap/>
            <w:hideMark/>
          </w:tcPr>
          <w:p w:rsidR="002D6ABB" w:rsidRPr="002D6ABB" w:rsidRDefault="002D6ABB" w:rsidP="002D6ABB">
            <w:pPr>
              <w:tabs>
                <w:tab w:val="center" w:pos="5467"/>
              </w:tabs>
              <w:jc w:val="both"/>
              <w:rPr>
                <w:sz w:val="20"/>
              </w:rPr>
            </w:pPr>
            <w:r w:rsidRPr="002D6ABB">
              <w:rPr>
                <w:sz w:val="20"/>
              </w:rPr>
              <w:t> </w:t>
            </w:r>
          </w:p>
        </w:tc>
        <w:tc>
          <w:tcPr>
            <w:tcW w:w="832" w:type="dxa"/>
            <w:noWrap/>
            <w:hideMark/>
          </w:tcPr>
          <w:p w:rsidR="002D6ABB" w:rsidRPr="002D6ABB" w:rsidRDefault="002D6ABB" w:rsidP="002D6ABB">
            <w:pPr>
              <w:tabs>
                <w:tab w:val="center" w:pos="5467"/>
              </w:tabs>
              <w:jc w:val="both"/>
              <w:rPr>
                <w:sz w:val="20"/>
              </w:rPr>
            </w:pPr>
            <w:r w:rsidRPr="002D6ABB">
              <w:rPr>
                <w:sz w:val="20"/>
              </w:rPr>
              <w:t> </w:t>
            </w:r>
          </w:p>
        </w:tc>
        <w:tc>
          <w:tcPr>
            <w:tcW w:w="831" w:type="dxa"/>
            <w:noWrap/>
            <w:hideMark/>
          </w:tcPr>
          <w:p w:rsidR="002D6ABB" w:rsidRPr="002D6ABB" w:rsidRDefault="002D6ABB" w:rsidP="002D6ABB">
            <w:pPr>
              <w:tabs>
                <w:tab w:val="center" w:pos="5467"/>
              </w:tabs>
              <w:jc w:val="both"/>
              <w:rPr>
                <w:sz w:val="20"/>
              </w:rPr>
            </w:pPr>
            <w:r w:rsidRPr="002D6ABB">
              <w:rPr>
                <w:sz w:val="20"/>
              </w:rPr>
              <w:t> </w:t>
            </w:r>
          </w:p>
        </w:tc>
        <w:tc>
          <w:tcPr>
            <w:tcW w:w="970" w:type="dxa"/>
            <w:noWrap/>
            <w:hideMark/>
          </w:tcPr>
          <w:p w:rsidR="002D6ABB" w:rsidRPr="002D6ABB" w:rsidRDefault="002D6ABB" w:rsidP="002D6ABB">
            <w:pPr>
              <w:tabs>
                <w:tab w:val="center" w:pos="5467"/>
              </w:tabs>
              <w:jc w:val="both"/>
              <w:rPr>
                <w:sz w:val="20"/>
              </w:rPr>
            </w:pPr>
            <w:r w:rsidRPr="002D6ABB">
              <w:rPr>
                <w:sz w:val="20"/>
              </w:rPr>
              <w:t>139,7</w:t>
            </w:r>
          </w:p>
        </w:tc>
        <w:tc>
          <w:tcPr>
            <w:tcW w:w="1067" w:type="dxa"/>
            <w:noWrap/>
            <w:hideMark/>
          </w:tcPr>
          <w:p w:rsidR="002D6ABB" w:rsidRPr="002D6ABB" w:rsidRDefault="002D6ABB" w:rsidP="002D6ABB">
            <w:pPr>
              <w:tabs>
                <w:tab w:val="center" w:pos="5467"/>
              </w:tabs>
              <w:jc w:val="both"/>
              <w:rPr>
                <w:b/>
                <w:sz w:val="20"/>
              </w:rPr>
            </w:pPr>
            <w:r w:rsidRPr="002D6ABB">
              <w:rPr>
                <w:b/>
                <w:sz w:val="20"/>
              </w:rPr>
              <w:t>12733,59</w:t>
            </w:r>
          </w:p>
        </w:tc>
      </w:tr>
      <w:tr w:rsidR="00335DE0" w:rsidRPr="002D6ABB" w:rsidTr="00335DE0">
        <w:trPr>
          <w:trHeight w:val="47"/>
        </w:trPr>
        <w:tc>
          <w:tcPr>
            <w:tcW w:w="1353" w:type="dxa"/>
            <w:hideMark/>
          </w:tcPr>
          <w:p w:rsidR="002D6ABB" w:rsidRPr="002D6ABB" w:rsidRDefault="002D6ABB" w:rsidP="002D6ABB">
            <w:pPr>
              <w:tabs>
                <w:tab w:val="center" w:pos="5467"/>
              </w:tabs>
              <w:jc w:val="both"/>
              <w:rPr>
                <w:b/>
                <w:bCs/>
                <w:sz w:val="20"/>
              </w:rPr>
            </w:pPr>
            <w:r w:rsidRPr="002D6ABB">
              <w:rPr>
                <w:b/>
                <w:bCs/>
                <w:sz w:val="20"/>
              </w:rPr>
              <w:t> </w:t>
            </w:r>
          </w:p>
        </w:tc>
        <w:tc>
          <w:tcPr>
            <w:tcW w:w="1663" w:type="dxa"/>
            <w:hideMark/>
          </w:tcPr>
          <w:p w:rsidR="002D6ABB" w:rsidRPr="002D6ABB" w:rsidRDefault="002D6ABB" w:rsidP="002D6ABB">
            <w:pPr>
              <w:tabs>
                <w:tab w:val="center" w:pos="5467"/>
              </w:tabs>
              <w:jc w:val="both"/>
              <w:rPr>
                <w:b/>
                <w:bCs/>
                <w:sz w:val="20"/>
              </w:rPr>
            </w:pPr>
            <w:r w:rsidRPr="002D6ABB">
              <w:rPr>
                <w:b/>
                <w:bCs/>
                <w:sz w:val="20"/>
              </w:rPr>
              <w:t>34721,37</w:t>
            </w:r>
          </w:p>
        </w:tc>
        <w:tc>
          <w:tcPr>
            <w:tcW w:w="1524" w:type="dxa"/>
            <w:hideMark/>
          </w:tcPr>
          <w:p w:rsidR="002D6ABB" w:rsidRPr="002D6ABB" w:rsidRDefault="002D6ABB" w:rsidP="002D6ABB">
            <w:pPr>
              <w:tabs>
                <w:tab w:val="center" w:pos="5467"/>
              </w:tabs>
              <w:jc w:val="both"/>
              <w:rPr>
                <w:b/>
                <w:bCs/>
                <w:sz w:val="20"/>
              </w:rPr>
            </w:pPr>
            <w:r w:rsidRPr="002D6ABB">
              <w:rPr>
                <w:b/>
                <w:bCs/>
                <w:sz w:val="20"/>
              </w:rPr>
              <w:t>501,17</w:t>
            </w:r>
          </w:p>
        </w:tc>
        <w:tc>
          <w:tcPr>
            <w:tcW w:w="1248" w:type="dxa"/>
            <w:noWrap/>
            <w:hideMark/>
          </w:tcPr>
          <w:p w:rsidR="002D6ABB" w:rsidRPr="002D6ABB" w:rsidRDefault="002D6ABB" w:rsidP="002D6ABB">
            <w:pPr>
              <w:tabs>
                <w:tab w:val="center" w:pos="5467"/>
              </w:tabs>
              <w:jc w:val="both"/>
              <w:rPr>
                <w:sz w:val="20"/>
              </w:rPr>
            </w:pPr>
            <w:r w:rsidRPr="002D6ABB">
              <w:rPr>
                <w:sz w:val="20"/>
              </w:rPr>
              <w:t>219,81</w:t>
            </w:r>
          </w:p>
        </w:tc>
        <w:tc>
          <w:tcPr>
            <w:tcW w:w="832" w:type="dxa"/>
            <w:noWrap/>
            <w:hideMark/>
          </w:tcPr>
          <w:p w:rsidR="002D6ABB" w:rsidRPr="002D6ABB" w:rsidRDefault="002D6ABB" w:rsidP="002D6ABB">
            <w:pPr>
              <w:tabs>
                <w:tab w:val="center" w:pos="5467"/>
              </w:tabs>
              <w:jc w:val="both"/>
              <w:rPr>
                <w:sz w:val="20"/>
              </w:rPr>
            </w:pPr>
            <w:r w:rsidRPr="002D6ABB">
              <w:rPr>
                <w:sz w:val="20"/>
              </w:rPr>
              <w:t>347,88</w:t>
            </w:r>
          </w:p>
        </w:tc>
        <w:tc>
          <w:tcPr>
            <w:tcW w:w="831" w:type="dxa"/>
            <w:noWrap/>
            <w:hideMark/>
          </w:tcPr>
          <w:p w:rsidR="002D6ABB" w:rsidRPr="002D6ABB" w:rsidRDefault="002D6ABB" w:rsidP="002D6ABB">
            <w:pPr>
              <w:tabs>
                <w:tab w:val="center" w:pos="5467"/>
              </w:tabs>
              <w:jc w:val="both"/>
              <w:rPr>
                <w:sz w:val="20"/>
              </w:rPr>
            </w:pPr>
            <w:r w:rsidRPr="002D6ABB">
              <w:rPr>
                <w:sz w:val="20"/>
              </w:rPr>
              <w:t>206,19</w:t>
            </w:r>
          </w:p>
        </w:tc>
        <w:tc>
          <w:tcPr>
            <w:tcW w:w="970" w:type="dxa"/>
            <w:noWrap/>
            <w:hideMark/>
          </w:tcPr>
          <w:p w:rsidR="002D6ABB" w:rsidRPr="002D6ABB" w:rsidRDefault="002D6ABB" w:rsidP="002D6ABB">
            <w:pPr>
              <w:tabs>
                <w:tab w:val="center" w:pos="5467"/>
              </w:tabs>
              <w:jc w:val="both"/>
              <w:rPr>
                <w:sz w:val="20"/>
              </w:rPr>
            </w:pPr>
            <w:r w:rsidRPr="002D6ABB">
              <w:rPr>
                <w:sz w:val="20"/>
              </w:rPr>
              <w:t>233,04</w:t>
            </w:r>
          </w:p>
        </w:tc>
        <w:tc>
          <w:tcPr>
            <w:tcW w:w="1067" w:type="dxa"/>
            <w:noWrap/>
            <w:hideMark/>
          </w:tcPr>
          <w:p w:rsidR="002D6ABB" w:rsidRPr="002D6ABB" w:rsidRDefault="002D6ABB" w:rsidP="002D6ABB">
            <w:pPr>
              <w:tabs>
                <w:tab w:val="center" w:pos="5467"/>
              </w:tabs>
              <w:jc w:val="both"/>
              <w:rPr>
                <w:b/>
                <w:sz w:val="20"/>
              </w:rPr>
            </w:pPr>
            <w:r w:rsidRPr="002D6ABB">
              <w:rPr>
                <w:b/>
                <w:sz w:val="20"/>
              </w:rPr>
              <w:t>36229,46</w:t>
            </w:r>
          </w:p>
        </w:tc>
      </w:tr>
    </w:tbl>
    <w:p w:rsidR="002D6ABB" w:rsidRDefault="00D4437E" w:rsidP="00D4437E">
      <w:pPr>
        <w:tabs>
          <w:tab w:val="center" w:pos="5467"/>
        </w:tabs>
        <w:ind w:firstLine="720"/>
        <w:jc w:val="both"/>
        <w:rPr>
          <w:szCs w:val="24"/>
        </w:rPr>
      </w:pPr>
      <w:r>
        <w:rPr>
          <w:szCs w:val="24"/>
        </w:rPr>
        <w:t xml:space="preserve">2. </w:t>
      </w:r>
      <w:r w:rsidR="00EC3991" w:rsidRPr="00D4437E">
        <w:rPr>
          <w:szCs w:val="24"/>
        </w:rPr>
        <w:t xml:space="preserve">Viešosios bibliotekos teritorinius struktūrinius padalinius: Alsėdžių, Platelių ir </w:t>
      </w:r>
      <w:r w:rsidR="00EC3991" w:rsidRPr="00EC3991">
        <w:rPr>
          <w:szCs w:val="24"/>
        </w:rPr>
        <w:t>Kulių miestelių bibliotekas sujungti su gimnazijų bibliotekomis.</w:t>
      </w:r>
    </w:p>
    <w:p w:rsidR="00EC3991" w:rsidRPr="00A23D50" w:rsidRDefault="00EC3991" w:rsidP="00D4437E">
      <w:pPr>
        <w:tabs>
          <w:tab w:val="center" w:pos="5467"/>
        </w:tabs>
        <w:ind w:firstLine="720"/>
        <w:jc w:val="both"/>
        <w:rPr>
          <w:szCs w:val="24"/>
          <w:u w:val="single"/>
        </w:rPr>
      </w:pPr>
      <w:r w:rsidRPr="00A23D50">
        <w:rPr>
          <w:szCs w:val="24"/>
          <w:u w:val="single"/>
        </w:rPr>
        <w:t>Pokyčiai Kultūros centruose:</w:t>
      </w:r>
    </w:p>
    <w:p w:rsidR="00D4437E" w:rsidRDefault="00D4437E" w:rsidP="00D4437E">
      <w:pPr>
        <w:tabs>
          <w:tab w:val="center" w:pos="5467"/>
        </w:tabs>
        <w:ind w:firstLine="720"/>
        <w:jc w:val="both"/>
        <w:rPr>
          <w:szCs w:val="24"/>
        </w:rPr>
      </w:pPr>
      <w:r>
        <w:rPr>
          <w:szCs w:val="24"/>
        </w:rPr>
        <w:t xml:space="preserve">1. </w:t>
      </w:r>
      <w:r w:rsidR="007A0947" w:rsidRPr="00D4437E">
        <w:rPr>
          <w:szCs w:val="24"/>
        </w:rPr>
        <w:t>Plungės rajono savivaldybės Šateikių, Kulių kultūros centruose naikinami skyriai,</w:t>
      </w:r>
      <w:r>
        <w:rPr>
          <w:szCs w:val="24"/>
        </w:rPr>
        <w:t xml:space="preserve"> </w:t>
      </w:r>
      <w:r w:rsidR="00A23D50" w:rsidRPr="00A23D50">
        <w:rPr>
          <w:szCs w:val="24"/>
        </w:rPr>
        <w:t xml:space="preserve">priskiriant </w:t>
      </w:r>
      <w:r w:rsidR="00335DE0">
        <w:rPr>
          <w:szCs w:val="24"/>
        </w:rPr>
        <w:t xml:space="preserve"> Centrams </w:t>
      </w:r>
      <w:r w:rsidR="00A23D50" w:rsidRPr="00A23D50">
        <w:rPr>
          <w:szCs w:val="24"/>
        </w:rPr>
        <w:t>aptarnaujančias teritorijas ir skyrių darbuotojus perkeliant į minėtus kultūros centrus</w:t>
      </w:r>
      <w:r w:rsidR="00A23D50">
        <w:rPr>
          <w:szCs w:val="24"/>
        </w:rPr>
        <w:t>.</w:t>
      </w:r>
    </w:p>
    <w:p w:rsidR="00D4437E" w:rsidRDefault="00D4437E" w:rsidP="00D4437E">
      <w:pPr>
        <w:tabs>
          <w:tab w:val="center" w:pos="5467"/>
        </w:tabs>
        <w:ind w:firstLine="720"/>
        <w:jc w:val="both"/>
        <w:rPr>
          <w:szCs w:val="24"/>
        </w:rPr>
      </w:pPr>
      <w:r>
        <w:rPr>
          <w:szCs w:val="24"/>
        </w:rPr>
        <w:t xml:space="preserve">2. </w:t>
      </w:r>
      <w:r w:rsidR="00A23D50" w:rsidRPr="00A23D50">
        <w:rPr>
          <w:szCs w:val="24"/>
        </w:rPr>
        <w:t xml:space="preserve"> </w:t>
      </w:r>
      <w:r w:rsidR="00A23D50">
        <w:rPr>
          <w:szCs w:val="24"/>
        </w:rPr>
        <w:t xml:space="preserve">Plungės rajono savivaldybės Žlibinų kultūros centre naikinami Babrungo ir </w:t>
      </w:r>
      <w:proofErr w:type="spellStart"/>
      <w:r w:rsidR="00A23D50">
        <w:rPr>
          <w:szCs w:val="24"/>
        </w:rPr>
        <w:t>Paukštakių</w:t>
      </w:r>
      <w:proofErr w:type="spellEnd"/>
      <w:r w:rsidR="00A23D50">
        <w:rPr>
          <w:szCs w:val="24"/>
        </w:rPr>
        <w:t xml:space="preserve"> skyriai, </w:t>
      </w:r>
      <w:r w:rsidR="00A23D50" w:rsidRPr="00A23D50">
        <w:rPr>
          <w:szCs w:val="24"/>
        </w:rPr>
        <w:t xml:space="preserve">priskiriant </w:t>
      </w:r>
      <w:proofErr w:type="spellStart"/>
      <w:r w:rsidR="00335DE0">
        <w:rPr>
          <w:szCs w:val="24"/>
        </w:rPr>
        <w:t>Žlibinų</w:t>
      </w:r>
      <w:proofErr w:type="spellEnd"/>
      <w:r w:rsidR="00335DE0">
        <w:rPr>
          <w:szCs w:val="24"/>
        </w:rPr>
        <w:t xml:space="preserve"> kultūros centrui </w:t>
      </w:r>
      <w:r w:rsidR="00A23D50" w:rsidRPr="00A23D50">
        <w:rPr>
          <w:szCs w:val="24"/>
        </w:rPr>
        <w:t xml:space="preserve">aptarnaujančias teritorijas ir skyrių darbuotojus perkeliant į </w:t>
      </w:r>
      <w:r w:rsidR="00335DE0">
        <w:rPr>
          <w:szCs w:val="24"/>
        </w:rPr>
        <w:t>C</w:t>
      </w:r>
      <w:r w:rsidR="00A23D50" w:rsidRPr="00A23D50">
        <w:rPr>
          <w:szCs w:val="24"/>
        </w:rPr>
        <w:t>entr</w:t>
      </w:r>
      <w:r w:rsidR="00A23D50">
        <w:rPr>
          <w:szCs w:val="24"/>
        </w:rPr>
        <w:t>ą.</w:t>
      </w:r>
    </w:p>
    <w:p w:rsidR="00D4437E" w:rsidRDefault="00D4437E" w:rsidP="00D4437E">
      <w:pPr>
        <w:tabs>
          <w:tab w:val="center" w:pos="5467"/>
        </w:tabs>
        <w:ind w:firstLine="720"/>
        <w:jc w:val="both"/>
        <w:rPr>
          <w:szCs w:val="24"/>
        </w:rPr>
      </w:pPr>
      <w:r>
        <w:rPr>
          <w:szCs w:val="24"/>
        </w:rPr>
        <w:t xml:space="preserve">3. </w:t>
      </w:r>
      <w:r w:rsidR="00A23D50" w:rsidRPr="00335DE0">
        <w:rPr>
          <w:szCs w:val="24"/>
        </w:rPr>
        <w:t xml:space="preserve">Plungės rajono savivaldybės Žemaičių Kalvarijos kultūros centro </w:t>
      </w:r>
      <w:proofErr w:type="spellStart"/>
      <w:r w:rsidR="00A23D50" w:rsidRPr="00335DE0">
        <w:rPr>
          <w:szCs w:val="24"/>
        </w:rPr>
        <w:t>Gintališkės</w:t>
      </w:r>
      <w:proofErr w:type="spellEnd"/>
      <w:r w:rsidR="00A23D50" w:rsidRPr="00335DE0">
        <w:rPr>
          <w:szCs w:val="24"/>
        </w:rPr>
        <w:t xml:space="preserve"> skyrius naikinamas, priskiriant </w:t>
      </w:r>
      <w:r w:rsidR="00335DE0">
        <w:rPr>
          <w:szCs w:val="24"/>
        </w:rPr>
        <w:t xml:space="preserve">Žemaičių Kalvarijos kultūros centrui </w:t>
      </w:r>
      <w:r w:rsidR="00A23D50" w:rsidRPr="00335DE0">
        <w:rPr>
          <w:szCs w:val="24"/>
        </w:rPr>
        <w:t xml:space="preserve">aptarnaujančias teritorijas ir skyriaus darbuotojus perkeliant į </w:t>
      </w:r>
      <w:r w:rsidR="00335DE0">
        <w:rPr>
          <w:szCs w:val="24"/>
        </w:rPr>
        <w:t>C</w:t>
      </w:r>
      <w:r w:rsidR="00A23D50" w:rsidRPr="00335DE0">
        <w:rPr>
          <w:szCs w:val="24"/>
        </w:rPr>
        <w:t>entrą. Platelių ir Alsėdžių skyriai – nuo 2021 m. Žemaičių Kalvarijos kultūros centro filialai (iki šiol buvo skyriai).</w:t>
      </w:r>
    </w:p>
    <w:p w:rsidR="00EC3991" w:rsidRPr="00922D43" w:rsidRDefault="00922D43" w:rsidP="00D4437E">
      <w:pPr>
        <w:tabs>
          <w:tab w:val="center" w:pos="5467"/>
        </w:tabs>
        <w:ind w:firstLine="720"/>
        <w:jc w:val="both"/>
        <w:rPr>
          <w:szCs w:val="24"/>
        </w:rPr>
      </w:pPr>
      <w:r>
        <w:rPr>
          <w:szCs w:val="24"/>
        </w:rPr>
        <w:tab/>
      </w:r>
      <w:r w:rsidR="002D6ABB">
        <w:rPr>
          <w:szCs w:val="24"/>
        </w:rPr>
        <w:t xml:space="preserve">Įgyvendinus sprendimo projekte minimų įstaigų pertvarkos priemonių planą, </w:t>
      </w:r>
      <w:r w:rsidR="002D6ABB">
        <w:rPr>
          <w:b/>
          <w:szCs w:val="24"/>
        </w:rPr>
        <w:t>v</w:t>
      </w:r>
      <w:r w:rsidR="00EC3991">
        <w:rPr>
          <w:b/>
          <w:szCs w:val="24"/>
        </w:rPr>
        <w:t>isa</w:t>
      </w:r>
      <w:r w:rsidR="00EC3991" w:rsidRPr="00EC3991">
        <w:rPr>
          <w:b/>
          <w:szCs w:val="24"/>
        </w:rPr>
        <w:t xml:space="preserve">s sutaupytas lėšas </w:t>
      </w:r>
      <w:r w:rsidR="00335DE0">
        <w:rPr>
          <w:b/>
          <w:szCs w:val="24"/>
        </w:rPr>
        <w:t>siūloma</w:t>
      </w:r>
      <w:r w:rsidR="00EC3991">
        <w:rPr>
          <w:b/>
          <w:szCs w:val="24"/>
        </w:rPr>
        <w:t xml:space="preserve"> </w:t>
      </w:r>
      <w:r w:rsidR="00EC3991" w:rsidRPr="00EC3991">
        <w:rPr>
          <w:b/>
          <w:szCs w:val="24"/>
        </w:rPr>
        <w:t>skirti minėtų įstaigų</w:t>
      </w:r>
      <w:r w:rsidR="00A23D50">
        <w:rPr>
          <w:b/>
          <w:szCs w:val="24"/>
        </w:rPr>
        <w:t xml:space="preserve"> kultūros darbuotojų atlyginimams</w:t>
      </w:r>
      <w:r w:rsidR="00EC3991" w:rsidRPr="00EC3991">
        <w:rPr>
          <w:b/>
          <w:szCs w:val="24"/>
        </w:rPr>
        <w:t xml:space="preserve"> didinti </w:t>
      </w:r>
      <w:r>
        <w:rPr>
          <w:b/>
          <w:szCs w:val="24"/>
        </w:rPr>
        <w:t xml:space="preserve"> bei </w:t>
      </w:r>
      <w:r w:rsidR="00EC3991" w:rsidRPr="00EC3991">
        <w:rPr>
          <w:b/>
          <w:szCs w:val="24"/>
        </w:rPr>
        <w:t>įstaigų veiklos efektyvumui gerinti.</w:t>
      </w:r>
    </w:p>
    <w:p w:rsidR="00F2104E" w:rsidRPr="00F95616" w:rsidRDefault="00C3516A" w:rsidP="00D4437E">
      <w:pPr>
        <w:ind w:firstLine="720"/>
        <w:jc w:val="both"/>
        <w:rPr>
          <w:sz w:val="20"/>
        </w:rPr>
      </w:pPr>
      <w:r w:rsidRPr="00D4437E">
        <w:rPr>
          <w:b/>
        </w:rPr>
        <w:t>3. Lėšų poreikis (jeigu teisės aktui įgyvendinti reikalingos lėšos).</w:t>
      </w:r>
      <w:r w:rsidRPr="004950CF">
        <w:t xml:space="preserve"> Šiam sprendimui įgyvendinti </w:t>
      </w:r>
      <w:r w:rsidR="00A51B6E">
        <w:t xml:space="preserve">bus reikalingos papildomos lėšos viešosios bibliotekos 3 struktūrinių teritorinių padalinių (Alsėdžių, Platelių, Kulių) perkėlimui į mokyklas. </w:t>
      </w:r>
    </w:p>
    <w:p w:rsidR="002D6ABB" w:rsidRDefault="00C3516A" w:rsidP="00D4437E">
      <w:pPr>
        <w:ind w:firstLine="720"/>
        <w:jc w:val="both"/>
      </w:pPr>
      <w:r w:rsidRPr="00D4437E">
        <w:rPr>
          <w:b/>
        </w:rPr>
        <w:t>4. Laukiami rezultatai.</w:t>
      </w:r>
      <w:r w:rsidRPr="00C658A1">
        <w:t xml:space="preserve"> </w:t>
      </w:r>
      <w:r w:rsidR="00C658A1" w:rsidRPr="00C658A1">
        <w:t xml:space="preserve">Priėmus šį sprendimą, </w:t>
      </w:r>
      <w:r w:rsidR="002D6ABB">
        <w:t xml:space="preserve">bus </w:t>
      </w:r>
      <w:r w:rsidR="00335DE0">
        <w:t>optimizuotas kultūros įstaigų tinklas, sudarytos sąlygos kultūros įstaigų teikiamų paslaugų bei veiklai gerinti.</w:t>
      </w:r>
    </w:p>
    <w:p w:rsidR="00C3516A" w:rsidRPr="004950CF" w:rsidRDefault="00C3516A" w:rsidP="00D4437E">
      <w:pPr>
        <w:ind w:firstLine="720"/>
        <w:jc w:val="both"/>
      </w:pPr>
      <w:r w:rsidRPr="00D4437E">
        <w:rPr>
          <w:b/>
        </w:rPr>
        <w:t>5. Kita svarbi informacija</w:t>
      </w:r>
      <w:r w:rsidRPr="004950CF">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C3516A" w:rsidRPr="00D4437E" w:rsidRDefault="00C3516A" w:rsidP="00D4437E">
      <w:pPr>
        <w:ind w:firstLine="720"/>
        <w:rPr>
          <w:b/>
        </w:rPr>
      </w:pPr>
      <w:r w:rsidRPr="00D4437E">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C3516A" w:rsidRPr="004950CF" w:rsidTr="00613258">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b/>
                <w:kern w:val="1"/>
                <w:lang w:bidi="lo-LA"/>
              </w:rPr>
            </w:pPr>
            <w:r w:rsidRPr="004950CF">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C3516A" w:rsidRPr="004950CF" w:rsidRDefault="00C3516A" w:rsidP="00613258">
            <w:pPr>
              <w:widowControl w:val="0"/>
              <w:rPr>
                <w:rFonts w:eastAsia="Lucida Sans Unicode"/>
                <w:b/>
                <w:bCs/>
                <w:kern w:val="1"/>
              </w:rPr>
            </w:pPr>
            <w:r w:rsidRPr="004950CF">
              <w:rPr>
                <w:rFonts w:eastAsia="Lucida Sans Unicode"/>
                <w:b/>
                <w:bCs/>
                <w:kern w:val="1"/>
              </w:rPr>
              <w:t>Numatomo teisinio reguliavimo poveikio vertinimo rezultatai</w:t>
            </w:r>
          </w:p>
        </w:tc>
      </w:tr>
      <w:tr w:rsidR="00C3516A" w:rsidRPr="004950CF" w:rsidTr="00D4437E">
        <w:trPr>
          <w:trHeight w:val="279"/>
        </w:trPr>
        <w:tc>
          <w:tcPr>
            <w:tcW w:w="0" w:type="auto"/>
            <w:vMerge/>
            <w:tcBorders>
              <w:top w:val="single" w:sz="4" w:space="0" w:color="000000"/>
              <w:left w:val="single" w:sz="4" w:space="0" w:color="000000"/>
              <w:bottom w:val="single" w:sz="4" w:space="0" w:color="000000"/>
              <w:right w:val="single" w:sz="4" w:space="0" w:color="000000"/>
            </w:tcBorders>
            <w:vAlign w:val="center"/>
          </w:tcPr>
          <w:p w:rsidR="00C3516A" w:rsidRPr="004950CF" w:rsidRDefault="00C3516A" w:rsidP="00613258">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b/>
                <w:kern w:val="1"/>
              </w:rPr>
            </w:pPr>
            <w:r w:rsidRPr="004950CF">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b/>
                <w:kern w:val="1"/>
                <w:lang w:bidi="lo-LA"/>
              </w:rPr>
            </w:pPr>
            <w:r w:rsidRPr="004950CF">
              <w:rPr>
                <w:rFonts w:eastAsia="Lucida Sans Unicode"/>
                <w:b/>
                <w:kern w:val="1"/>
              </w:rPr>
              <w:t>Neigiamas poveikis</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972854" w:rsidRPr="004950CF" w:rsidTr="00613258">
        <w:tc>
          <w:tcPr>
            <w:tcW w:w="3118" w:type="dxa"/>
            <w:tcBorders>
              <w:top w:val="single" w:sz="4" w:space="0" w:color="000000"/>
              <w:left w:val="single" w:sz="4" w:space="0" w:color="000000"/>
              <w:bottom w:val="single" w:sz="4" w:space="0" w:color="000000"/>
              <w:right w:val="single" w:sz="4" w:space="0" w:color="000000"/>
            </w:tcBorders>
          </w:tcPr>
          <w:p w:rsidR="00972854" w:rsidRPr="004950CF" w:rsidRDefault="00972854" w:rsidP="00613258">
            <w:pPr>
              <w:widowControl w:val="0"/>
              <w:rPr>
                <w:rFonts w:eastAsia="Lucida Sans Unicode"/>
                <w:i/>
                <w:kern w:val="1"/>
                <w:lang w:bidi="lo-LA"/>
              </w:rPr>
            </w:pPr>
            <w:r w:rsidRPr="004950CF">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972854" w:rsidRDefault="00335DE0">
            <w:r>
              <w:rPr>
                <w:rFonts w:eastAsia="Lucida Sans Unicode"/>
                <w:i/>
                <w:kern w:val="1"/>
                <w:lang w:bidi="lo-LA"/>
              </w:rPr>
              <w:t>Efektyvus biudžeto lėšų naudojimas</w:t>
            </w:r>
          </w:p>
        </w:tc>
        <w:tc>
          <w:tcPr>
            <w:tcW w:w="2835" w:type="dxa"/>
            <w:tcBorders>
              <w:top w:val="single" w:sz="4" w:space="0" w:color="000000"/>
              <w:left w:val="single" w:sz="4" w:space="0" w:color="000000"/>
              <w:bottom w:val="single" w:sz="4" w:space="0" w:color="000000"/>
              <w:right w:val="single" w:sz="4" w:space="0" w:color="000000"/>
            </w:tcBorders>
          </w:tcPr>
          <w:p w:rsidR="00972854" w:rsidRDefault="00972854">
            <w:r w:rsidRPr="00B30B8E">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F95616" w:rsidP="00613258">
            <w:pPr>
              <w:widowControl w:val="0"/>
              <w:rPr>
                <w:rFonts w:eastAsia="Lucida Sans Unicode"/>
                <w:i/>
                <w:kern w:val="1"/>
                <w:lang w:bidi="lo-LA"/>
              </w:rPr>
            </w:pPr>
            <w:r>
              <w:rPr>
                <w:rFonts w:eastAsia="Lucida Sans Unicode"/>
                <w:i/>
                <w:kern w:val="1"/>
                <w:lang w:bidi="lo-LA"/>
              </w:rPr>
              <w:t>Nenumatyta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782C7B" w:rsidP="00613258">
            <w:pPr>
              <w:widowControl w:val="0"/>
              <w:rPr>
                <w:rFonts w:eastAsia="Lucida Sans Unicode"/>
                <w:i/>
                <w:kern w:val="1"/>
                <w:lang w:bidi="lo-LA"/>
              </w:rPr>
            </w:pPr>
            <w:r w:rsidRPr="004950CF">
              <w:rPr>
                <w:rFonts w:eastAsia="Lucida Sans Unicode"/>
                <w:i/>
                <w:kern w:val="1"/>
                <w:lang w:bidi="lo-LA"/>
              </w:rPr>
              <w:t>Nenumatomas</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bl>
    <w:p w:rsidR="00282D9E" w:rsidRPr="00D4437E" w:rsidRDefault="00C3516A" w:rsidP="00C3516A">
      <w:pPr>
        <w:jc w:val="both"/>
        <w:rPr>
          <w:sz w:val="22"/>
          <w:szCs w:val="22"/>
        </w:rPr>
      </w:pPr>
      <w:r w:rsidRPr="00D4437E">
        <w:rPr>
          <w:sz w:val="22"/>
          <w:szCs w:val="22"/>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D4437E" w:rsidRPr="004950CF" w:rsidRDefault="00D4437E" w:rsidP="00C3516A">
      <w:pPr>
        <w:jc w:val="both"/>
      </w:pPr>
    </w:p>
    <w:p w:rsidR="00C3516A" w:rsidRPr="00F95616" w:rsidRDefault="00C3516A" w:rsidP="005916E4">
      <w:pPr>
        <w:tabs>
          <w:tab w:val="num" w:pos="-3261"/>
        </w:tabs>
        <w:jc w:val="both"/>
      </w:pPr>
      <w:r w:rsidRPr="004950CF">
        <w:t>Švietimo, kultūros ir sporto skyriaus vedėjo pavaduotoja</w:t>
      </w:r>
      <w:r w:rsidRPr="004950CF">
        <w:tab/>
      </w:r>
      <w:r w:rsidRPr="004950CF">
        <w:tab/>
        <w:t>Vida Saukalienė</w:t>
      </w:r>
    </w:p>
    <w:sectPr w:rsidR="00C3516A" w:rsidRPr="00F95616" w:rsidSect="00D4437E">
      <w:footerReference w:type="default" r:id="rId9"/>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79" w:rsidRDefault="00644179" w:rsidP="00BF41C5">
      <w:r>
        <w:separator/>
      </w:r>
    </w:p>
  </w:endnote>
  <w:endnote w:type="continuationSeparator" w:id="0">
    <w:p w:rsidR="00644179" w:rsidRDefault="00644179" w:rsidP="00BF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E0" w:rsidRDefault="00335DE0">
    <w:pPr>
      <w:pStyle w:val="Porat"/>
      <w:jc w:val="right"/>
    </w:pPr>
    <w:r>
      <w:fldChar w:fldCharType="begin"/>
    </w:r>
    <w:r>
      <w:instrText>PAGE   \* MERGEFORMAT</w:instrText>
    </w:r>
    <w:r>
      <w:fldChar w:fldCharType="separate"/>
    </w:r>
    <w:r w:rsidR="00D4437E">
      <w:rPr>
        <w:noProof/>
      </w:rPr>
      <w:t>3</w:t>
    </w:r>
    <w:r>
      <w:rPr>
        <w:noProof/>
      </w:rPr>
      <w:fldChar w:fldCharType="end"/>
    </w:r>
  </w:p>
  <w:p w:rsidR="00335DE0" w:rsidRDefault="00335DE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79" w:rsidRDefault="00644179" w:rsidP="00BF41C5">
      <w:r>
        <w:separator/>
      </w:r>
    </w:p>
  </w:footnote>
  <w:footnote w:type="continuationSeparator" w:id="0">
    <w:p w:rsidR="00644179" w:rsidRDefault="00644179" w:rsidP="00BF4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3E2"/>
    <w:multiLevelType w:val="multilevel"/>
    <w:tmpl w:val="9BC8C4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8B4DBB"/>
    <w:multiLevelType w:val="hybridMultilevel"/>
    <w:tmpl w:val="6E02D8F2"/>
    <w:lvl w:ilvl="0" w:tplc="CE60F5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C046E73"/>
    <w:multiLevelType w:val="hybridMultilevel"/>
    <w:tmpl w:val="CABC31CC"/>
    <w:lvl w:ilvl="0" w:tplc="B21E95C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287E33CB"/>
    <w:multiLevelType w:val="hybridMultilevel"/>
    <w:tmpl w:val="3C085254"/>
    <w:lvl w:ilvl="0" w:tplc="31E2045A">
      <w:start w:val="1"/>
      <w:numFmt w:val="decimal"/>
      <w:lvlText w:val="%1)"/>
      <w:lvlJc w:val="left"/>
      <w:pPr>
        <w:ind w:left="1260" w:hanging="360"/>
      </w:pPr>
      <w:rPr>
        <w:rFonts w:cs="Times New Roman" w:hint="default"/>
      </w:rPr>
    </w:lvl>
    <w:lvl w:ilvl="1" w:tplc="04270019">
      <w:start w:val="1"/>
      <w:numFmt w:val="lowerLetter"/>
      <w:lvlText w:val="%2."/>
      <w:lvlJc w:val="left"/>
      <w:pPr>
        <w:ind w:left="1980" w:hanging="360"/>
      </w:pPr>
      <w:rPr>
        <w:rFonts w:cs="Times New Roman"/>
      </w:rPr>
    </w:lvl>
    <w:lvl w:ilvl="2" w:tplc="0427001B">
      <w:start w:val="1"/>
      <w:numFmt w:val="lowerRoman"/>
      <w:lvlText w:val="%3."/>
      <w:lvlJc w:val="right"/>
      <w:pPr>
        <w:ind w:left="2700" w:hanging="180"/>
      </w:pPr>
      <w:rPr>
        <w:rFonts w:cs="Times New Roman"/>
      </w:rPr>
    </w:lvl>
    <w:lvl w:ilvl="3" w:tplc="0427000F">
      <w:start w:val="1"/>
      <w:numFmt w:val="decimal"/>
      <w:lvlText w:val="%4."/>
      <w:lvlJc w:val="left"/>
      <w:pPr>
        <w:ind w:left="3420" w:hanging="360"/>
      </w:pPr>
      <w:rPr>
        <w:rFonts w:cs="Times New Roman"/>
      </w:rPr>
    </w:lvl>
    <w:lvl w:ilvl="4" w:tplc="04270019">
      <w:start w:val="1"/>
      <w:numFmt w:val="lowerLetter"/>
      <w:lvlText w:val="%5."/>
      <w:lvlJc w:val="left"/>
      <w:pPr>
        <w:ind w:left="4140" w:hanging="360"/>
      </w:pPr>
      <w:rPr>
        <w:rFonts w:cs="Times New Roman"/>
      </w:rPr>
    </w:lvl>
    <w:lvl w:ilvl="5" w:tplc="0427001B">
      <w:start w:val="1"/>
      <w:numFmt w:val="lowerRoman"/>
      <w:lvlText w:val="%6."/>
      <w:lvlJc w:val="right"/>
      <w:pPr>
        <w:ind w:left="4860" w:hanging="180"/>
      </w:pPr>
      <w:rPr>
        <w:rFonts w:cs="Times New Roman"/>
      </w:rPr>
    </w:lvl>
    <w:lvl w:ilvl="6" w:tplc="0427000F">
      <w:start w:val="1"/>
      <w:numFmt w:val="decimal"/>
      <w:lvlText w:val="%7."/>
      <w:lvlJc w:val="left"/>
      <w:pPr>
        <w:ind w:left="5580" w:hanging="360"/>
      </w:pPr>
      <w:rPr>
        <w:rFonts w:cs="Times New Roman"/>
      </w:rPr>
    </w:lvl>
    <w:lvl w:ilvl="7" w:tplc="04270019">
      <w:start w:val="1"/>
      <w:numFmt w:val="lowerLetter"/>
      <w:lvlText w:val="%8."/>
      <w:lvlJc w:val="left"/>
      <w:pPr>
        <w:ind w:left="6300" w:hanging="360"/>
      </w:pPr>
      <w:rPr>
        <w:rFonts w:cs="Times New Roman"/>
      </w:rPr>
    </w:lvl>
    <w:lvl w:ilvl="8" w:tplc="0427001B">
      <w:start w:val="1"/>
      <w:numFmt w:val="lowerRoman"/>
      <w:lvlText w:val="%9."/>
      <w:lvlJc w:val="right"/>
      <w:pPr>
        <w:ind w:left="7020" w:hanging="180"/>
      </w:pPr>
      <w:rPr>
        <w:rFonts w:cs="Times New Roman"/>
      </w:rPr>
    </w:lvl>
  </w:abstractNum>
  <w:abstractNum w:abstractNumId="4">
    <w:nsid w:val="2E9B3668"/>
    <w:multiLevelType w:val="hybridMultilevel"/>
    <w:tmpl w:val="D03E9762"/>
    <w:lvl w:ilvl="0" w:tplc="04270005">
      <w:start w:val="1"/>
      <w:numFmt w:val="bullet"/>
      <w:lvlText w:val=""/>
      <w:lvlJc w:val="left"/>
      <w:pPr>
        <w:ind w:left="2493" w:hanging="360"/>
      </w:pPr>
      <w:rPr>
        <w:rFonts w:ascii="Wingdings" w:hAnsi="Wingdings" w:hint="default"/>
      </w:rPr>
    </w:lvl>
    <w:lvl w:ilvl="1" w:tplc="04270003" w:tentative="1">
      <w:start w:val="1"/>
      <w:numFmt w:val="bullet"/>
      <w:lvlText w:val="o"/>
      <w:lvlJc w:val="left"/>
      <w:pPr>
        <w:ind w:left="3213" w:hanging="360"/>
      </w:pPr>
      <w:rPr>
        <w:rFonts w:ascii="Courier New" w:hAnsi="Courier New" w:cs="Courier New" w:hint="default"/>
      </w:rPr>
    </w:lvl>
    <w:lvl w:ilvl="2" w:tplc="04270005" w:tentative="1">
      <w:start w:val="1"/>
      <w:numFmt w:val="bullet"/>
      <w:lvlText w:val=""/>
      <w:lvlJc w:val="left"/>
      <w:pPr>
        <w:ind w:left="3933" w:hanging="360"/>
      </w:pPr>
      <w:rPr>
        <w:rFonts w:ascii="Wingdings" w:hAnsi="Wingdings" w:hint="default"/>
      </w:rPr>
    </w:lvl>
    <w:lvl w:ilvl="3" w:tplc="04270001" w:tentative="1">
      <w:start w:val="1"/>
      <w:numFmt w:val="bullet"/>
      <w:lvlText w:val=""/>
      <w:lvlJc w:val="left"/>
      <w:pPr>
        <w:ind w:left="4653" w:hanging="360"/>
      </w:pPr>
      <w:rPr>
        <w:rFonts w:ascii="Symbol" w:hAnsi="Symbol" w:hint="default"/>
      </w:rPr>
    </w:lvl>
    <w:lvl w:ilvl="4" w:tplc="04270003" w:tentative="1">
      <w:start w:val="1"/>
      <w:numFmt w:val="bullet"/>
      <w:lvlText w:val="o"/>
      <w:lvlJc w:val="left"/>
      <w:pPr>
        <w:ind w:left="5373" w:hanging="360"/>
      </w:pPr>
      <w:rPr>
        <w:rFonts w:ascii="Courier New" w:hAnsi="Courier New" w:cs="Courier New" w:hint="default"/>
      </w:rPr>
    </w:lvl>
    <w:lvl w:ilvl="5" w:tplc="04270005" w:tentative="1">
      <w:start w:val="1"/>
      <w:numFmt w:val="bullet"/>
      <w:lvlText w:val=""/>
      <w:lvlJc w:val="left"/>
      <w:pPr>
        <w:ind w:left="6093" w:hanging="360"/>
      </w:pPr>
      <w:rPr>
        <w:rFonts w:ascii="Wingdings" w:hAnsi="Wingdings" w:hint="default"/>
      </w:rPr>
    </w:lvl>
    <w:lvl w:ilvl="6" w:tplc="04270001" w:tentative="1">
      <w:start w:val="1"/>
      <w:numFmt w:val="bullet"/>
      <w:lvlText w:val=""/>
      <w:lvlJc w:val="left"/>
      <w:pPr>
        <w:ind w:left="6813" w:hanging="360"/>
      </w:pPr>
      <w:rPr>
        <w:rFonts w:ascii="Symbol" w:hAnsi="Symbol" w:hint="default"/>
      </w:rPr>
    </w:lvl>
    <w:lvl w:ilvl="7" w:tplc="04270003" w:tentative="1">
      <w:start w:val="1"/>
      <w:numFmt w:val="bullet"/>
      <w:lvlText w:val="o"/>
      <w:lvlJc w:val="left"/>
      <w:pPr>
        <w:ind w:left="7533" w:hanging="360"/>
      </w:pPr>
      <w:rPr>
        <w:rFonts w:ascii="Courier New" w:hAnsi="Courier New" w:cs="Courier New" w:hint="default"/>
      </w:rPr>
    </w:lvl>
    <w:lvl w:ilvl="8" w:tplc="04270005" w:tentative="1">
      <w:start w:val="1"/>
      <w:numFmt w:val="bullet"/>
      <w:lvlText w:val=""/>
      <w:lvlJc w:val="left"/>
      <w:pPr>
        <w:ind w:left="8253" w:hanging="360"/>
      </w:pPr>
      <w:rPr>
        <w:rFonts w:ascii="Wingdings" w:hAnsi="Wingdings" w:hint="default"/>
      </w:rPr>
    </w:lvl>
  </w:abstractNum>
  <w:abstractNum w:abstractNumId="5">
    <w:nsid w:val="3414234E"/>
    <w:multiLevelType w:val="hybridMultilevel"/>
    <w:tmpl w:val="F72E36E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389A3643"/>
    <w:multiLevelType w:val="hybridMultilevel"/>
    <w:tmpl w:val="CABC31CC"/>
    <w:lvl w:ilvl="0" w:tplc="B21E95C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nsid w:val="3E672C18"/>
    <w:multiLevelType w:val="hybridMultilevel"/>
    <w:tmpl w:val="20501590"/>
    <w:lvl w:ilvl="0" w:tplc="B21E95C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nsid w:val="43F41D62"/>
    <w:multiLevelType w:val="multilevel"/>
    <w:tmpl w:val="06B23F5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85F2F3B"/>
    <w:multiLevelType w:val="hybridMultilevel"/>
    <w:tmpl w:val="CDB8C7E2"/>
    <w:lvl w:ilvl="0" w:tplc="C396031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570B100F"/>
    <w:multiLevelType w:val="hybridMultilevel"/>
    <w:tmpl w:val="126037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B5210C9"/>
    <w:multiLevelType w:val="multilevel"/>
    <w:tmpl w:val="4E86E7A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097F56"/>
    <w:multiLevelType w:val="hybridMultilevel"/>
    <w:tmpl w:val="43604050"/>
    <w:lvl w:ilvl="0" w:tplc="7A20AE4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3">
    <w:nsid w:val="6C153E56"/>
    <w:multiLevelType w:val="hybridMultilevel"/>
    <w:tmpl w:val="6A9A2C3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6C7B70BF"/>
    <w:multiLevelType w:val="hybridMultilevel"/>
    <w:tmpl w:val="52863968"/>
    <w:lvl w:ilvl="0" w:tplc="04270005">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5">
    <w:nsid w:val="70385822"/>
    <w:multiLevelType w:val="hybridMultilevel"/>
    <w:tmpl w:val="C7BE7A0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nsid w:val="755E5DDA"/>
    <w:multiLevelType w:val="hybridMultilevel"/>
    <w:tmpl w:val="8CE819E2"/>
    <w:lvl w:ilvl="0" w:tplc="119626C4">
      <w:start w:val="1"/>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7">
    <w:nsid w:val="795762C9"/>
    <w:multiLevelType w:val="hybridMultilevel"/>
    <w:tmpl w:val="0986C9BA"/>
    <w:lvl w:ilvl="0" w:tplc="61B27D8C">
      <w:start w:val="1"/>
      <w:numFmt w:val="decimal"/>
      <w:lvlText w:val="%1."/>
      <w:lvlJc w:val="left"/>
      <w:pPr>
        <w:tabs>
          <w:tab w:val="num" w:pos="900"/>
        </w:tabs>
        <w:ind w:left="900" w:hanging="360"/>
      </w:pPr>
      <w:rPr>
        <w:rFonts w:cs="Times New Roman"/>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8">
    <w:nsid w:val="7D2960D8"/>
    <w:multiLevelType w:val="hybridMultilevel"/>
    <w:tmpl w:val="357AE9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8"/>
  </w:num>
  <w:num w:numId="9">
    <w:abstractNumId w:val="11"/>
  </w:num>
  <w:num w:numId="10">
    <w:abstractNumId w:val="16"/>
  </w:num>
  <w:num w:numId="11">
    <w:abstractNumId w:val="6"/>
  </w:num>
  <w:num w:numId="12">
    <w:abstractNumId w:val="2"/>
  </w:num>
  <w:num w:numId="13">
    <w:abstractNumId w:val="12"/>
  </w:num>
  <w:num w:numId="14">
    <w:abstractNumId w:val="4"/>
  </w:num>
  <w:num w:numId="15">
    <w:abstractNumId w:val="13"/>
  </w:num>
  <w:num w:numId="16">
    <w:abstractNumId w:val="14"/>
  </w:num>
  <w:num w:numId="17">
    <w:abstractNumId w:val="7"/>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A8"/>
    <w:rsid w:val="00022086"/>
    <w:rsid w:val="00031FD9"/>
    <w:rsid w:val="0005698A"/>
    <w:rsid w:val="0009377A"/>
    <w:rsid w:val="00097BD4"/>
    <w:rsid w:val="000B3A17"/>
    <w:rsid w:val="000B761E"/>
    <w:rsid w:val="000D313D"/>
    <w:rsid w:val="000E0204"/>
    <w:rsid w:val="000E17ED"/>
    <w:rsid w:val="000F12B3"/>
    <w:rsid w:val="000F5DF1"/>
    <w:rsid w:val="00120C82"/>
    <w:rsid w:val="001570BC"/>
    <w:rsid w:val="00166804"/>
    <w:rsid w:val="0016725B"/>
    <w:rsid w:val="0017453C"/>
    <w:rsid w:val="001A6A9E"/>
    <w:rsid w:val="001C2240"/>
    <w:rsid w:val="001C72C3"/>
    <w:rsid w:val="001E29C9"/>
    <w:rsid w:val="001E56F8"/>
    <w:rsid w:val="001F0F77"/>
    <w:rsid w:val="0020056A"/>
    <w:rsid w:val="00212B32"/>
    <w:rsid w:val="00234B2B"/>
    <w:rsid w:val="00240321"/>
    <w:rsid w:val="00260E62"/>
    <w:rsid w:val="00271EB4"/>
    <w:rsid w:val="00282D0A"/>
    <w:rsid w:val="00282D9E"/>
    <w:rsid w:val="002A1D4A"/>
    <w:rsid w:val="002A4414"/>
    <w:rsid w:val="002B256A"/>
    <w:rsid w:val="002D06B2"/>
    <w:rsid w:val="002D6ABB"/>
    <w:rsid w:val="002F31D5"/>
    <w:rsid w:val="00326DF3"/>
    <w:rsid w:val="00333946"/>
    <w:rsid w:val="00333D73"/>
    <w:rsid w:val="00335DE0"/>
    <w:rsid w:val="00340D31"/>
    <w:rsid w:val="00370317"/>
    <w:rsid w:val="003716D2"/>
    <w:rsid w:val="0037523B"/>
    <w:rsid w:val="00385AD8"/>
    <w:rsid w:val="003B3100"/>
    <w:rsid w:val="003C40AB"/>
    <w:rsid w:val="003C5126"/>
    <w:rsid w:val="003D57F3"/>
    <w:rsid w:val="003E2D95"/>
    <w:rsid w:val="003F0BEB"/>
    <w:rsid w:val="004008D5"/>
    <w:rsid w:val="0041347F"/>
    <w:rsid w:val="00417B3D"/>
    <w:rsid w:val="004312E5"/>
    <w:rsid w:val="00432061"/>
    <w:rsid w:val="00450C08"/>
    <w:rsid w:val="00451131"/>
    <w:rsid w:val="004614D7"/>
    <w:rsid w:val="00464A79"/>
    <w:rsid w:val="00492353"/>
    <w:rsid w:val="00493883"/>
    <w:rsid w:val="00494026"/>
    <w:rsid w:val="004950CF"/>
    <w:rsid w:val="0049784C"/>
    <w:rsid w:val="004A0E9E"/>
    <w:rsid w:val="004A38DD"/>
    <w:rsid w:val="004A6944"/>
    <w:rsid w:val="004D3883"/>
    <w:rsid w:val="004E1560"/>
    <w:rsid w:val="004F7CD1"/>
    <w:rsid w:val="00503DED"/>
    <w:rsid w:val="00515A7F"/>
    <w:rsid w:val="00540BC3"/>
    <w:rsid w:val="005513C1"/>
    <w:rsid w:val="00556A4C"/>
    <w:rsid w:val="00560EA3"/>
    <w:rsid w:val="00574E92"/>
    <w:rsid w:val="005774AB"/>
    <w:rsid w:val="005916E4"/>
    <w:rsid w:val="005A63FB"/>
    <w:rsid w:val="005B4059"/>
    <w:rsid w:val="005D44D4"/>
    <w:rsid w:val="005D53CC"/>
    <w:rsid w:val="005E3044"/>
    <w:rsid w:val="005E4871"/>
    <w:rsid w:val="005F4FA8"/>
    <w:rsid w:val="00612DA8"/>
    <w:rsid w:val="00613258"/>
    <w:rsid w:val="00615B96"/>
    <w:rsid w:val="00621CEB"/>
    <w:rsid w:val="006279D1"/>
    <w:rsid w:val="00637D6D"/>
    <w:rsid w:val="00640913"/>
    <w:rsid w:val="00644179"/>
    <w:rsid w:val="00661036"/>
    <w:rsid w:val="00662B2A"/>
    <w:rsid w:val="00664791"/>
    <w:rsid w:val="006703A5"/>
    <w:rsid w:val="006A24A4"/>
    <w:rsid w:val="006A2DAC"/>
    <w:rsid w:val="006B5AC8"/>
    <w:rsid w:val="006E7AE2"/>
    <w:rsid w:val="0070064D"/>
    <w:rsid w:val="00705610"/>
    <w:rsid w:val="007136E4"/>
    <w:rsid w:val="00725BDA"/>
    <w:rsid w:val="007438C2"/>
    <w:rsid w:val="00751EC7"/>
    <w:rsid w:val="00762EBF"/>
    <w:rsid w:val="00782C7B"/>
    <w:rsid w:val="007A0947"/>
    <w:rsid w:val="007B3251"/>
    <w:rsid w:val="007B3C7B"/>
    <w:rsid w:val="007B7977"/>
    <w:rsid w:val="007D4D7A"/>
    <w:rsid w:val="007D52B4"/>
    <w:rsid w:val="007D598E"/>
    <w:rsid w:val="007E3C08"/>
    <w:rsid w:val="007F320C"/>
    <w:rsid w:val="007F4FB2"/>
    <w:rsid w:val="00805A81"/>
    <w:rsid w:val="00807A04"/>
    <w:rsid w:val="008106FC"/>
    <w:rsid w:val="0081156E"/>
    <w:rsid w:val="008218FE"/>
    <w:rsid w:val="0082509A"/>
    <w:rsid w:val="008312F7"/>
    <w:rsid w:val="008469DD"/>
    <w:rsid w:val="008476CB"/>
    <w:rsid w:val="00851A50"/>
    <w:rsid w:val="00854DA0"/>
    <w:rsid w:val="00856899"/>
    <w:rsid w:val="008707D8"/>
    <w:rsid w:val="0089070F"/>
    <w:rsid w:val="008938C5"/>
    <w:rsid w:val="00896C2B"/>
    <w:rsid w:val="008A0C55"/>
    <w:rsid w:val="008C6B23"/>
    <w:rsid w:val="008D598D"/>
    <w:rsid w:val="008D72E1"/>
    <w:rsid w:val="00900BA7"/>
    <w:rsid w:val="00922D43"/>
    <w:rsid w:val="00935917"/>
    <w:rsid w:val="00943311"/>
    <w:rsid w:val="00961575"/>
    <w:rsid w:val="0096190B"/>
    <w:rsid w:val="00972854"/>
    <w:rsid w:val="00987002"/>
    <w:rsid w:val="009B0BA5"/>
    <w:rsid w:val="009C179D"/>
    <w:rsid w:val="009C51E7"/>
    <w:rsid w:val="009D3434"/>
    <w:rsid w:val="009E12FB"/>
    <w:rsid w:val="00A13FB4"/>
    <w:rsid w:val="00A23D50"/>
    <w:rsid w:val="00A51B6E"/>
    <w:rsid w:val="00A54CAA"/>
    <w:rsid w:val="00A5636D"/>
    <w:rsid w:val="00A575C1"/>
    <w:rsid w:val="00A649C7"/>
    <w:rsid w:val="00A77473"/>
    <w:rsid w:val="00A82FB2"/>
    <w:rsid w:val="00A83797"/>
    <w:rsid w:val="00A85348"/>
    <w:rsid w:val="00AA0E91"/>
    <w:rsid w:val="00AC74F0"/>
    <w:rsid w:val="00AD1340"/>
    <w:rsid w:val="00AE28C0"/>
    <w:rsid w:val="00AE38EB"/>
    <w:rsid w:val="00B113EA"/>
    <w:rsid w:val="00B11A6A"/>
    <w:rsid w:val="00B128AC"/>
    <w:rsid w:val="00B228EB"/>
    <w:rsid w:val="00B62BF4"/>
    <w:rsid w:val="00B87142"/>
    <w:rsid w:val="00B9094A"/>
    <w:rsid w:val="00BA65F0"/>
    <w:rsid w:val="00BB083E"/>
    <w:rsid w:val="00BB4C72"/>
    <w:rsid w:val="00BC0A47"/>
    <w:rsid w:val="00BD01B1"/>
    <w:rsid w:val="00BD0A54"/>
    <w:rsid w:val="00BD30E8"/>
    <w:rsid w:val="00BD6B73"/>
    <w:rsid w:val="00BF41C5"/>
    <w:rsid w:val="00C17289"/>
    <w:rsid w:val="00C3516A"/>
    <w:rsid w:val="00C4070B"/>
    <w:rsid w:val="00C603AE"/>
    <w:rsid w:val="00C63813"/>
    <w:rsid w:val="00C658A1"/>
    <w:rsid w:val="00C736A5"/>
    <w:rsid w:val="00C91CA1"/>
    <w:rsid w:val="00CA553E"/>
    <w:rsid w:val="00CD7570"/>
    <w:rsid w:val="00CE0FD4"/>
    <w:rsid w:val="00CE21C4"/>
    <w:rsid w:val="00CE62E9"/>
    <w:rsid w:val="00CF085E"/>
    <w:rsid w:val="00CF1E59"/>
    <w:rsid w:val="00CF34B3"/>
    <w:rsid w:val="00D11E8C"/>
    <w:rsid w:val="00D3630D"/>
    <w:rsid w:val="00D41CFB"/>
    <w:rsid w:val="00D441FB"/>
    <w:rsid w:val="00D4437E"/>
    <w:rsid w:val="00D85B5F"/>
    <w:rsid w:val="00D87D0E"/>
    <w:rsid w:val="00D9523D"/>
    <w:rsid w:val="00D95CC9"/>
    <w:rsid w:val="00DA6166"/>
    <w:rsid w:val="00DC254B"/>
    <w:rsid w:val="00DD359B"/>
    <w:rsid w:val="00DF076D"/>
    <w:rsid w:val="00DF6FA0"/>
    <w:rsid w:val="00E02285"/>
    <w:rsid w:val="00E241A5"/>
    <w:rsid w:val="00E2593D"/>
    <w:rsid w:val="00E47C74"/>
    <w:rsid w:val="00E7305E"/>
    <w:rsid w:val="00E869BF"/>
    <w:rsid w:val="00EB0E57"/>
    <w:rsid w:val="00EB7875"/>
    <w:rsid w:val="00EC3991"/>
    <w:rsid w:val="00EC699C"/>
    <w:rsid w:val="00EC6BB1"/>
    <w:rsid w:val="00ED1307"/>
    <w:rsid w:val="00ED2F2D"/>
    <w:rsid w:val="00EE3EF6"/>
    <w:rsid w:val="00F2104E"/>
    <w:rsid w:val="00F26214"/>
    <w:rsid w:val="00F324DA"/>
    <w:rsid w:val="00F42D69"/>
    <w:rsid w:val="00F95616"/>
    <w:rsid w:val="00FA7215"/>
    <w:rsid w:val="00FC3709"/>
    <w:rsid w:val="00FD70C6"/>
    <w:rsid w:val="00FE4A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2DA8"/>
    <w:rPr>
      <w:sz w:val="24"/>
      <w:lang w:eastAsia="en-US"/>
    </w:rPr>
  </w:style>
  <w:style w:type="paragraph" w:styleId="Antrat1">
    <w:name w:val="heading 1"/>
    <w:basedOn w:val="prastasis"/>
    <w:next w:val="prastasis"/>
    <w:qFormat/>
    <w:rsid w:val="00612DA8"/>
    <w:pPr>
      <w:keepNext/>
      <w:spacing w:line="360" w:lineRule="auto"/>
      <w:ind w:left="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12DA8"/>
    <w:pPr>
      <w:spacing w:line="360" w:lineRule="auto"/>
      <w:ind w:firstLine="360"/>
    </w:pPr>
  </w:style>
  <w:style w:type="character" w:styleId="Komentaronuoroda">
    <w:name w:val="annotation reference"/>
    <w:rsid w:val="00612DA8"/>
    <w:rPr>
      <w:sz w:val="16"/>
    </w:rPr>
  </w:style>
  <w:style w:type="paragraph" w:styleId="Debesliotekstas">
    <w:name w:val="Balloon Text"/>
    <w:basedOn w:val="prastasis"/>
    <w:semiHidden/>
    <w:rsid w:val="00851A50"/>
    <w:rPr>
      <w:rFonts w:ascii="Tahoma" w:hAnsi="Tahoma" w:cs="Tahoma"/>
      <w:sz w:val="16"/>
      <w:szCs w:val="16"/>
    </w:rPr>
  </w:style>
  <w:style w:type="table" w:styleId="Lentelstinklelis">
    <w:name w:val="Table Grid"/>
    <w:basedOn w:val="prastojilentel"/>
    <w:rsid w:val="000B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0B3A17"/>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rsid w:val="00B128AC"/>
    <w:pPr>
      <w:spacing w:after="160" w:line="240" w:lineRule="exact"/>
    </w:pPr>
    <w:rPr>
      <w:rFonts w:ascii="Tahoma" w:hAnsi="Tahoma"/>
      <w:sz w:val="20"/>
      <w:lang w:val="en-US"/>
    </w:rPr>
  </w:style>
  <w:style w:type="paragraph" w:customStyle="1" w:styleId="Sraopastraipa1">
    <w:name w:val="Sąrašo pastraipa1"/>
    <w:basedOn w:val="prastasis"/>
    <w:rsid w:val="00935917"/>
    <w:pPr>
      <w:spacing w:after="200" w:line="276" w:lineRule="auto"/>
      <w:ind w:left="720"/>
    </w:pPr>
    <w:rPr>
      <w:rFonts w:ascii="Calibri" w:hAnsi="Calibri" w:cs="Calibri"/>
      <w:sz w:val="22"/>
      <w:szCs w:val="22"/>
    </w:rPr>
  </w:style>
  <w:style w:type="paragraph" w:styleId="Antrats">
    <w:name w:val="header"/>
    <w:basedOn w:val="prastasis"/>
    <w:link w:val="AntratsDiagrama"/>
    <w:rsid w:val="00BF41C5"/>
    <w:pPr>
      <w:tabs>
        <w:tab w:val="center" w:pos="4986"/>
        <w:tab w:val="right" w:pos="9972"/>
      </w:tabs>
    </w:pPr>
  </w:style>
  <w:style w:type="character" w:customStyle="1" w:styleId="AntratsDiagrama">
    <w:name w:val="Antraštės Diagrama"/>
    <w:link w:val="Antrats"/>
    <w:rsid w:val="00BF41C5"/>
    <w:rPr>
      <w:sz w:val="24"/>
      <w:lang w:val="lt-LT"/>
    </w:rPr>
  </w:style>
  <w:style w:type="paragraph" w:styleId="Porat">
    <w:name w:val="footer"/>
    <w:basedOn w:val="prastasis"/>
    <w:link w:val="PoratDiagrama"/>
    <w:uiPriority w:val="99"/>
    <w:rsid w:val="00BF41C5"/>
    <w:pPr>
      <w:tabs>
        <w:tab w:val="center" w:pos="4986"/>
        <w:tab w:val="right" w:pos="9972"/>
      </w:tabs>
    </w:pPr>
  </w:style>
  <w:style w:type="character" w:customStyle="1" w:styleId="PoratDiagrama">
    <w:name w:val="Poraštė Diagrama"/>
    <w:link w:val="Porat"/>
    <w:uiPriority w:val="99"/>
    <w:rsid w:val="00BF41C5"/>
    <w:rPr>
      <w:sz w:val="24"/>
      <w:lang w:val="lt-LT"/>
    </w:rPr>
  </w:style>
  <w:style w:type="character" w:styleId="Hipersaitas">
    <w:name w:val="Hyperlink"/>
    <w:basedOn w:val="Numatytasispastraiposriftas"/>
    <w:rsid w:val="008476CB"/>
    <w:rPr>
      <w:color w:val="0000FF" w:themeColor="hyperlink"/>
      <w:u w:val="single"/>
    </w:rPr>
  </w:style>
  <w:style w:type="paragraph" w:customStyle="1" w:styleId="DiagramaDiagrama0">
    <w:name w:val="Diagrama Diagrama"/>
    <w:basedOn w:val="prastasis"/>
    <w:rsid w:val="00C3516A"/>
    <w:pPr>
      <w:spacing w:after="160" w:line="240" w:lineRule="exact"/>
    </w:pPr>
    <w:rPr>
      <w:rFonts w:ascii="Tahoma" w:hAnsi="Tahoma"/>
      <w:sz w:val="20"/>
      <w:lang w:val="en-US"/>
    </w:rPr>
  </w:style>
  <w:style w:type="paragraph" w:styleId="Sraopastraipa">
    <w:name w:val="List Paragraph"/>
    <w:basedOn w:val="prastasis"/>
    <w:uiPriority w:val="34"/>
    <w:qFormat/>
    <w:rsid w:val="00A85348"/>
    <w:pPr>
      <w:ind w:left="720"/>
      <w:contextualSpacing/>
    </w:pPr>
  </w:style>
  <w:style w:type="paragraph" w:customStyle="1" w:styleId="DiagramaDiagrama1CharChar">
    <w:name w:val="Diagrama Diagrama1 Char Char"/>
    <w:basedOn w:val="prastasis"/>
    <w:rsid w:val="0096190B"/>
    <w:pPr>
      <w:spacing w:after="160" w:line="240" w:lineRule="exact"/>
    </w:pPr>
    <w:rPr>
      <w:rFonts w:ascii="Tahoma" w:hAnsi="Tahoma"/>
      <w:sz w:val="20"/>
      <w:lang w:val="en-US"/>
    </w:rPr>
  </w:style>
  <w:style w:type="paragraph" w:styleId="Puslapioinaostekstas">
    <w:name w:val="footnote text"/>
    <w:basedOn w:val="prastasis"/>
    <w:link w:val="PuslapioinaostekstasDiagrama"/>
    <w:uiPriority w:val="99"/>
    <w:unhideWhenUsed/>
    <w:rsid w:val="00A51B6E"/>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rsid w:val="00A51B6E"/>
    <w:rPr>
      <w:rFonts w:asciiTheme="minorHAnsi" w:eastAsiaTheme="minorHAnsi" w:hAnsiTheme="minorHAnsi" w:cstheme="minorBidi"/>
      <w:lang w:eastAsia="en-US"/>
    </w:rPr>
  </w:style>
  <w:style w:type="character" w:styleId="Puslapioinaosnuoroda">
    <w:name w:val="footnote reference"/>
    <w:basedOn w:val="Numatytasispastraiposriftas"/>
    <w:uiPriority w:val="99"/>
    <w:unhideWhenUsed/>
    <w:rsid w:val="00A51B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2DA8"/>
    <w:rPr>
      <w:sz w:val="24"/>
      <w:lang w:eastAsia="en-US"/>
    </w:rPr>
  </w:style>
  <w:style w:type="paragraph" w:styleId="Antrat1">
    <w:name w:val="heading 1"/>
    <w:basedOn w:val="prastasis"/>
    <w:next w:val="prastasis"/>
    <w:qFormat/>
    <w:rsid w:val="00612DA8"/>
    <w:pPr>
      <w:keepNext/>
      <w:spacing w:line="360" w:lineRule="auto"/>
      <w:ind w:left="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12DA8"/>
    <w:pPr>
      <w:spacing w:line="360" w:lineRule="auto"/>
      <w:ind w:firstLine="360"/>
    </w:pPr>
  </w:style>
  <w:style w:type="character" w:styleId="Komentaronuoroda">
    <w:name w:val="annotation reference"/>
    <w:rsid w:val="00612DA8"/>
    <w:rPr>
      <w:sz w:val="16"/>
    </w:rPr>
  </w:style>
  <w:style w:type="paragraph" w:styleId="Debesliotekstas">
    <w:name w:val="Balloon Text"/>
    <w:basedOn w:val="prastasis"/>
    <w:semiHidden/>
    <w:rsid w:val="00851A50"/>
    <w:rPr>
      <w:rFonts w:ascii="Tahoma" w:hAnsi="Tahoma" w:cs="Tahoma"/>
      <w:sz w:val="16"/>
      <w:szCs w:val="16"/>
    </w:rPr>
  </w:style>
  <w:style w:type="table" w:styleId="Lentelstinklelis">
    <w:name w:val="Table Grid"/>
    <w:basedOn w:val="prastojilentel"/>
    <w:rsid w:val="000B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0B3A17"/>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rsid w:val="00B128AC"/>
    <w:pPr>
      <w:spacing w:after="160" w:line="240" w:lineRule="exact"/>
    </w:pPr>
    <w:rPr>
      <w:rFonts w:ascii="Tahoma" w:hAnsi="Tahoma"/>
      <w:sz w:val="20"/>
      <w:lang w:val="en-US"/>
    </w:rPr>
  </w:style>
  <w:style w:type="paragraph" w:customStyle="1" w:styleId="Sraopastraipa1">
    <w:name w:val="Sąrašo pastraipa1"/>
    <w:basedOn w:val="prastasis"/>
    <w:rsid w:val="00935917"/>
    <w:pPr>
      <w:spacing w:after="200" w:line="276" w:lineRule="auto"/>
      <w:ind w:left="720"/>
    </w:pPr>
    <w:rPr>
      <w:rFonts w:ascii="Calibri" w:hAnsi="Calibri" w:cs="Calibri"/>
      <w:sz w:val="22"/>
      <w:szCs w:val="22"/>
    </w:rPr>
  </w:style>
  <w:style w:type="paragraph" w:styleId="Antrats">
    <w:name w:val="header"/>
    <w:basedOn w:val="prastasis"/>
    <w:link w:val="AntratsDiagrama"/>
    <w:rsid w:val="00BF41C5"/>
    <w:pPr>
      <w:tabs>
        <w:tab w:val="center" w:pos="4986"/>
        <w:tab w:val="right" w:pos="9972"/>
      </w:tabs>
    </w:pPr>
  </w:style>
  <w:style w:type="character" w:customStyle="1" w:styleId="AntratsDiagrama">
    <w:name w:val="Antraštės Diagrama"/>
    <w:link w:val="Antrats"/>
    <w:rsid w:val="00BF41C5"/>
    <w:rPr>
      <w:sz w:val="24"/>
      <w:lang w:val="lt-LT"/>
    </w:rPr>
  </w:style>
  <w:style w:type="paragraph" w:styleId="Porat">
    <w:name w:val="footer"/>
    <w:basedOn w:val="prastasis"/>
    <w:link w:val="PoratDiagrama"/>
    <w:uiPriority w:val="99"/>
    <w:rsid w:val="00BF41C5"/>
    <w:pPr>
      <w:tabs>
        <w:tab w:val="center" w:pos="4986"/>
        <w:tab w:val="right" w:pos="9972"/>
      </w:tabs>
    </w:pPr>
  </w:style>
  <w:style w:type="character" w:customStyle="1" w:styleId="PoratDiagrama">
    <w:name w:val="Poraštė Diagrama"/>
    <w:link w:val="Porat"/>
    <w:uiPriority w:val="99"/>
    <w:rsid w:val="00BF41C5"/>
    <w:rPr>
      <w:sz w:val="24"/>
      <w:lang w:val="lt-LT"/>
    </w:rPr>
  </w:style>
  <w:style w:type="character" w:styleId="Hipersaitas">
    <w:name w:val="Hyperlink"/>
    <w:basedOn w:val="Numatytasispastraiposriftas"/>
    <w:rsid w:val="008476CB"/>
    <w:rPr>
      <w:color w:val="0000FF" w:themeColor="hyperlink"/>
      <w:u w:val="single"/>
    </w:rPr>
  </w:style>
  <w:style w:type="paragraph" w:customStyle="1" w:styleId="DiagramaDiagrama0">
    <w:name w:val="Diagrama Diagrama"/>
    <w:basedOn w:val="prastasis"/>
    <w:rsid w:val="00C3516A"/>
    <w:pPr>
      <w:spacing w:after="160" w:line="240" w:lineRule="exact"/>
    </w:pPr>
    <w:rPr>
      <w:rFonts w:ascii="Tahoma" w:hAnsi="Tahoma"/>
      <w:sz w:val="20"/>
      <w:lang w:val="en-US"/>
    </w:rPr>
  </w:style>
  <w:style w:type="paragraph" w:styleId="Sraopastraipa">
    <w:name w:val="List Paragraph"/>
    <w:basedOn w:val="prastasis"/>
    <w:uiPriority w:val="34"/>
    <w:qFormat/>
    <w:rsid w:val="00A85348"/>
    <w:pPr>
      <w:ind w:left="720"/>
      <w:contextualSpacing/>
    </w:pPr>
  </w:style>
  <w:style w:type="paragraph" w:customStyle="1" w:styleId="DiagramaDiagrama1CharChar">
    <w:name w:val="Diagrama Diagrama1 Char Char"/>
    <w:basedOn w:val="prastasis"/>
    <w:rsid w:val="0096190B"/>
    <w:pPr>
      <w:spacing w:after="160" w:line="240" w:lineRule="exact"/>
    </w:pPr>
    <w:rPr>
      <w:rFonts w:ascii="Tahoma" w:hAnsi="Tahoma"/>
      <w:sz w:val="20"/>
      <w:lang w:val="en-US"/>
    </w:rPr>
  </w:style>
  <w:style w:type="paragraph" w:styleId="Puslapioinaostekstas">
    <w:name w:val="footnote text"/>
    <w:basedOn w:val="prastasis"/>
    <w:link w:val="PuslapioinaostekstasDiagrama"/>
    <w:uiPriority w:val="99"/>
    <w:unhideWhenUsed/>
    <w:rsid w:val="00A51B6E"/>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rsid w:val="00A51B6E"/>
    <w:rPr>
      <w:rFonts w:asciiTheme="minorHAnsi" w:eastAsiaTheme="minorHAnsi" w:hAnsiTheme="minorHAnsi" w:cstheme="minorBidi"/>
      <w:lang w:eastAsia="en-US"/>
    </w:rPr>
  </w:style>
  <w:style w:type="character" w:styleId="Puslapioinaosnuoroda">
    <w:name w:val="footnote reference"/>
    <w:basedOn w:val="Numatytasispastraiposriftas"/>
    <w:uiPriority w:val="99"/>
    <w:unhideWhenUsed/>
    <w:rsid w:val="00A51B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1702">
      <w:bodyDiv w:val="1"/>
      <w:marLeft w:val="0"/>
      <w:marRight w:val="0"/>
      <w:marTop w:val="0"/>
      <w:marBottom w:val="0"/>
      <w:divBdr>
        <w:top w:val="none" w:sz="0" w:space="0" w:color="auto"/>
        <w:left w:val="none" w:sz="0" w:space="0" w:color="auto"/>
        <w:bottom w:val="none" w:sz="0" w:space="0" w:color="auto"/>
        <w:right w:val="none" w:sz="0" w:space="0" w:color="auto"/>
      </w:divBdr>
      <w:divsChild>
        <w:div w:id="1002440235">
          <w:marLeft w:val="0"/>
          <w:marRight w:val="0"/>
          <w:marTop w:val="0"/>
          <w:marBottom w:val="0"/>
          <w:divBdr>
            <w:top w:val="none" w:sz="0" w:space="0" w:color="auto"/>
            <w:left w:val="none" w:sz="0" w:space="0" w:color="auto"/>
            <w:bottom w:val="none" w:sz="0" w:space="0" w:color="auto"/>
            <w:right w:val="none" w:sz="0" w:space="0" w:color="auto"/>
          </w:divBdr>
        </w:div>
        <w:div w:id="659192705">
          <w:marLeft w:val="0"/>
          <w:marRight w:val="0"/>
          <w:marTop w:val="0"/>
          <w:marBottom w:val="0"/>
          <w:divBdr>
            <w:top w:val="none" w:sz="0" w:space="0" w:color="auto"/>
            <w:left w:val="none" w:sz="0" w:space="0" w:color="auto"/>
            <w:bottom w:val="none" w:sz="0" w:space="0" w:color="auto"/>
            <w:right w:val="none" w:sz="0" w:space="0" w:color="auto"/>
          </w:divBdr>
        </w:div>
        <w:div w:id="519467136">
          <w:marLeft w:val="0"/>
          <w:marRight w:val="0"/>
          <w:marTop w:val="0"/>
          <w:marBottom w:val="0"/>
          <w:divBdr>
            <w:top w:val="none" w:sz="0" w:space="0" w:color="auto"/>
            <w:left w:val="none" w:sz="0" w:space="0" w:color="auto"/>
            <w:bottom w:val="none" w:sz="0" w:space="0" w:color="auto"/>
            <w:right w:val="none" w:sz="0" w:space="0" w:color="auto"/>
          </w:divBdr>
        </w:div>
        <w:div w:id="28844649">
          <w:marLeft w:val="0"/>
          <w:marRight w:val="0"/>
          <w:marTop w:val="0"/>
          <w:marBottom w:val="0"/>
          <w:divBdr>
            <w:top w:val="none" w:sz="0" w:space="0" w:color="auto"/>
            <w:left w:val="none" w:sz="0" w:space="0" w:color="auto"/>
            <w:bottom w:val="none" w:sz="0" w:space="0" w:color="auto"/>
            <w:right w:val="none" w:sz="0" w:space="0" w:color="auto"/>
          </w:divBdr>
        </w:div>
        <w:div w:id="905267460">
          <w:marLeft w:val="0"/>
          <w:marRight w:val="0"/>
          <w:marTop w:val="0"/>
          <w:marBottom w:val="0"/>
          <w:divBdr>
            <w:top w:val="none" w:sz="0" w:space="0" w:color="auto"/>
            <w:left w:val="none" w:sz="0" w:space="0" w:color="auto"/>
            <w:bottom w:val="none" w:sz="0" w:space="0" w:color="auto"/>
            <w:right w:val="none" w:sz="0" w:space="0" w:color="auto"/>
          </w:divBdr>
        </w:div>
        <w:div w:id="1229684475">
          <w:marLeft w:val="0"/>
          <w:marRight w:val="0"/>
          <w:marTop w:val="0"/>
          <w:marBottom w:val="0"/>
          <w:divBdr>
            <w:top w:val="none" w:sz="0" w:space="0" w:color="auto"/>
            <w:left w:val="none" w:sz="0" w:space="0" w:color="auto"/>
            <w:bottom w:val="none" w:sz="0" w:space="0" w:color="auto"/>
            <w:right w:val="none" w:sz="0" w:space="0" w:color="auto"/>
          </w:divBdr>
        </w:div>
      </w:divsChild>
    </w:div>
    <w:div w:id="646319441">
      <w:bodyDiv w:val="1"/>
      <w:marLeft w:val="0"/>
      <w:marRight w:val="0"/>
      <w:marTop w:val="0"/>
      <w:marBottom w:val="0"/>
      <w:divBdr>
        <w:top w:val="none" w:sz="0" w:space="0" w:color="auto"/>
        <w:left w:val="none" w:sz="0" w:space="0" w:color="auto"/>
        <w:bottom w:val="none" w:sz="0" w:space="0" w:color="auto"/>
        <w:right w:val="none" w:sz="0" w:space="0" w:color="auto"/>
      </w:divBdr>
    </w:div>
    <w:div w:id="686954451">
      <w:bodyDiv w:val="1"/>
      <w:marLeft w:val="0"/>
      <w:marRight w:val="0"/>
      <w:marTop w:val="0"/>
      <w:marBottom w:val="0"/>
      <w:divBdr>
        <w:top w:val="none" w:sz="0" w:space="0" w:color="auto"/>
        <w:left w:val="none" w:sz="0" w:space="0" w:color="auto"/>
        <w:bottom w:val="none" w:sz="0" w:space="0" w:color="auto"/>
        <w:right w:val="none" w:sz="0" w:space="0" w:color="auto"/>
      </w:divBdr>
      <w:divsChild>
        <w:div w:id="550310408">
          <w:marLeft w:val="0"/>
          <w:marRight w:val="0"/>
          <w:marTop w:val="0"/>
          <w:marBottom w:val="0"/>
          <w:divBdr>
            <w:top w:val="none" w:sz="0" w:space="0" w:color="auto"/>
            <w:left w:val="none" w:sz="0" w:space="0" w:color="auto"/>
            <w:bottom w:val="none" w:sz="0" w:space="0" w:color="auto"/>
            <w:right w:val="none" w:sz="0" w:space="0" w:color="auto"/>
          </w:divBdr>
          <w:divsChild>
            <w:div w:id="617418194">
              <w:marLeft w:val="0"/>
              <w:marRight w:val="0"/>
              <w:marTop w:val="0"/>
              <w:marBottom w:val="0"/>
              <w:divBdr>
                <w:top w:val="none" w:sz="0" w:space="0" w:color="auto"/>
                <w:left w:val="none" w:sz="0" w:space="0" w:color="auto"/>
                <w:bottom w:val="none" w:sz="0" w:space="0" w:color="auto"/>
                <w:right w:val="none" w:sz="0" w:space="0" w:color="auto"/>
              </w:divBdr>
            </w:div>
            <w:div w:id="1147479060">
              <w:marLeft w:val="0"/>
              <w:marRight w:val="0"/>
              <w:marTop w:val="0"/>
              <w:marBottom w:val="0"/>
              <w:divBdr>
                <w:top w:val="none" w:sz="0" w:space="0" w:color="auto"/>
                <w:left w:val="none" w:sz="0" w:space="0" w:color="auto"/>
                <w:bottom w:val="none" w:sz="0" w:space="0" w:color="auto"/>
                <w:right w:val="none" w:sz="0" w:space="0" w:color="auto"/>
              </w:divBdr>
            </w:div>
          </w:divsChild>
        </w:div>
        <w:div w:id="1191914667">
          <w:marLeft w:val="0"/>
          <w:marRight w:val="0"/>
          <w:marTop w:val="0"/>
          <w:marBottom w:val="0"/>
          <w:divBdr>
            <w:top w:val="none" w:sz="0" w:space="0" w:color="auto"/>
            <w:left w:val="none" w:sz="0" w:space="0" w:color="auto"/>
            <w:bottom w:val="none" w:sz="0" w:space="0" w:color="auto"/>
            <w:right w:val="none" w:sz="0" w:space="0" w:color="auto"/>
          </w:divBdr>
        </w:div>
        <w:div w:id="816150919">
          <w:marLeft w:val="0"/>
          <w:marRight w:val="0"/>
          <w:marTop w:val="0"/>
          <w:marBottom w:val="0"/>
          <w:divBdr>
            <w:top w:val="none" w:sz="0" w:space="0" w:color="auto"/>
            <w:left w:val="none" w:sz="0" w:space="0" w:color="auto"/>
            <w:bottom w:val="none" w:sz="0" w:space="0" w:color="auto"/>
            <w:right w:val="none" w:sz="0" w:space="0" w:color="auto"/>
          </w:divBdr>
        </w:div>
        <w:div w:id="1368488513">
          <w:marLeft w:val="0"/>
          <w:marRight w:val="0"/>
          <w:marTop w:val="0"/>
          <w:marBottom w:val="0"/>
          <w:divBdr>
            <w:top w:val="none" w:sz="0" w:space="0" w:color="auto"/>
            <w:left w:val="none" w:sz="0" w:space="0" w:color="auto"/>
            <w:bottom w:val="none" w:sz="0" w:space="0" w:color="auto"/>
            <w:right w:val="none" w:sz="0" w:space="0" w:color="auto"/>
          </w:divBdr>
          <w:divsChild>
            <w:div w:id="1428695679">
              <w:marLeft w:val="0"/>
              <w:marRight w:val="0"/>
              <w:marTop w:val="0"/>
              <w:marBottom w:val="0"/>
              <w:divBdr>
                <w:top w:val="none" w:sz="0" w:space="0" w:color="auto"/>
                <w:left w:val="none" w:sz="0" w:space="0" w:color="auto"/>
                <w:bottom w:val="none" w:sz="0" w:space="0" w:color="auto"/>
                <w:right w:val="none" w:sz="0" w:space="0" w:color="auto"/>
              </w:divBdr>
            </w:div>
            <w:div w:id="1645352297">
              <w:marLeft w:val="0"/>
              <w:marRight w:val="0"/>
              <w:marTop w:val="0"/>
              <w:marBottom w:val="0"/>
              <w:divBdr>
                <w:top w:val="none" w:sz="0" w:space="0" w:color="auto"/>
                <w:left w:val="none" w:sz="0" w:space="0" w:color="auto"/>
                <w:bottom w:val="none" w:sz="0" w:space="0" w:color="auto"/>
                <w:right w:val="none" w:sz="0" w:space="0" w:color="auto"/>
              </w:divBdr>
            </w:div>
            <w:div w:id="2029721910">
              <w:marLeft w:val="0"/>
              <w:marRight w:val="0"/>
              <w:marTop w:val="0"/>
              <w:marBottom w:val="0"/>
              <w:divBdr>
                <w:top w:val="none" w:sz="0" w:space="0" w:color="auto"/>
                <w:left w:val="none" w:sz="0" w:space="0" w:color="auto"/>
                <w:bottom w:val="none" w:sz="0" w:space="0" w:color="auto"/>
                <w:right w:val="none" w:sz="0" w:space="0" w:color="auto"/>
              </w:divBdr>
            </w:div>
            <w:div w:id="738748699">
              <w:marLeft w:val="0"/>
              <w:marRight w:val="0"/>
              <w:marTop w:val="0"/>
              <w:marBottom w:val="0"/>
              <w:divBdr>
                <w:top w:val="none" w:sz="0" w:space="0" w:color="auto"/>
                <w:left w:val="none" w:sz="0" w:space="0" w:color="auto"/>
                <w:bottom w:val="none" w:sz="0" w:space="0" w:color="auto"/>
                <w:right w:val="none" w:sz="0" w:space="0" w:color="auto"/>
              </w:divBdr>
            </w:div>
            <w:div w:id="1355232305">
              <w:marLeft w:val="0"/>
              <w:marRight w:val="0"/>
              <w:marTop w:val="0"/>
              <w:marBottom w:val="0"/>
              <w:divBdr>
                <w:top w:val="none" w:sz="0" w:space="0" w:color="auto"/>
                <w:left w:val="none" w:sz="0" w:space="0" w:color="auto"/>
                <w:bottom w:val="none" w:sz="0" w:space="0" w:color="auto"/>
                <w:right w:val="none" w:sz="0" w:space="0" w:color="auto"/>
              </w:divBdr>
            </w:div>
            <w:div w:id="1693337033">
              <w:marLeft w:val="0"/>
              <w:marRight w:val="0"/>
              <w:marTop w:val="0"/>
              <w:marBottom w:val="0"/>
              <w:divBdr>
                <w:top w:val="none" w:sz="0" w:space="0" w:color="auto"/>
                <w:left w:val="none" w:sz="0" w:space="0" w:color="auto"/>
                <w:bottom w:val="none" w:sz="0" w:space="0" w:color="auto"/>
                <w:right w:val="none" w:sz="0" w:space="0" w:color="auto"/>
              </w:divBdr>
            </w:div>
            <w:div w:id="1345522698">
              <w:marLeft w:val="0"/>
              <w:marRight w:val="0"/>
              <w:marTop w:val="0"/>
              <w:marBottom w:val="0"/>
              <w:divBdr>
                <w:top w:val="none" w:sz="0" w:space="0" w:color="auto"/>
                <w:left w:val="none" w:sz="0" w:space="0" w:color="auto"/>
                <w:bottom w:val="none" w:sz="0" w:space="0" w:color="auto"/>
                <w:right w:val="none" w:sz="0" w:space="0" w:color="auto"/>
              </w:divBdr>
            </w:div>
            <w:div w:id="1612007661">
              <w:marLeft w:val="0"/>
              <w:marRight w:val="0"/>
              <w:marTop w:val="0"/>
              <w:marBottom w:val="0"/>
              <w:divBdr>
                <w:top w:val="none" w:sz="0" w:space="0" w:color="auto"/>
                <w:left w:val="none" w:sz="0" w:space="0" w:color="auto"/>
                <w:bottom w:val="none" w:sz="0" w:space="0" w:color="auto"/>
                <w:right w:val="none" w:sz="0" w:space="0" w:color="auto"/>
              </w:divBdr>
            </w:div>
            <w:div w:id="1136411453">
              <w:marLeft w:val="0"/>
              <w:marRight w:val="0"/>
              <w:marTop w:val="0"/>
              <w:marBottom w:val="0"/>
              <w:divBdr>
                <w:top w:val="none" w:sz="0" w:space="0" w:color="auto"/>
                <w:left w:val="none" w:sz="0" w:space="0" w:color="auto"/>
                <w:bottom w:val="none" w:sz="0" w:space="0" w:color="auto"/>
                <w:right w:val="none" w:sz="0" w:space="0" w:color="auto"/>
              </w:divBdr>
            </w:div>
            <w:div w:id="194391576">
              <w:marLeft w:val="0"/>
              <w:marRight w:val="0"/>
              <w:marTop w:val="0"/>
              <w:marBottom w:val="0"/>
              <w:divBdr>
                <w:top w:val="none" w:sz="0" w:space="0" w:color="auto"/>
                <w:left w:val="none" w:sz="0" w:space="0" w:color="auto"/>
                <w:bottom w:val="none" w:sz="0" w:space="0" w:color="auto"/>
                <w:right w:val="none" w:sz="0" w:space="0" w:color="auto"/>
              </w:divBdr>
            </w:div>
            <w:div w:id="1884246041">
              <w:marLeft w:val="0"/>
              <w:marRight w:val="0"/>
              <w:marTop w:val="0"/>
              <w:marBottom w:val="0"/>
              <w:divBdr>
                <w:top w:val="none" w:sz="0" w:space="0" w:color="auto"/>
                <w:left w:val="none" w:sz="0" w:space="0" w:color="auto"/>
                <w:bottom w:val="none" w:sz="0" w:space="0" w:color="auto"/>
                <w:right w:val="none" w:sz="0" w:space="0" w:color="auto"/>
              </w:divBdr>
            </w:div>
            <w:div w:id="1755780271">
              <w:marLeft w:val="0"/>
              <w:marRight w:val="0"/>
              <w:marTop w:val="0"/>
              <w:marBottom w:val="0"/>
              <w:divBdr>
                <w:top w:val="none" w:sz="0" w:space="0" w:color="auto"/>
                <w:left w:val="none" w:sz="0" w:space="0" w:color="auto"/>
                <w:bottom w:val="none" w:sz="0" w:space="0" w:color="auto"/>
                <w:right w:val="none" w:sz="0" w:space="0" w:color="auto"/>
              </w:divBdr>
            </w:div>
            <w:div w:id="2130738698">
              <w:marLeft w:val="0"/>
              <w:marRight w:val="0"/>
              <w:marTop w:val="0"/>
              <w:marBottom w:val="0"/>
              <w:divBdr>
                <w:top w:val="none" w:sz="0" w:space="0" w:color="auto"/>
                <w:left w:val="none" w:sz="0" w:space="0" w:color="auto"/>
                <w:bottom w:val="none" w:sz="0" w:space="0" w:color="auto"/>
                <w:right w:val="none" w:sz="0" w:space="0" w:color="auto"/>
              </w:divBdr>
            </w:div>
            <w:div w:id="1952349787">
              <w:marLeft w:val="0"/>
              <w:marRight w:val="0"/>
              <w:marTop w:val="0"/>
              <w:marBottom w:val="0"/>
              <w:divBdr>
                <w:top w:val="none" w:sz="0" w:space="0" w:color="auto"/>
                <w:left w:val="none" w:sz="0" w:space="0" w:color="auto"/>
                <w:bottom w:val="none" w:sz="0" w:space="0" w:color="auto"/>
                <w:right w:val="none" w:sz="0" w:space="0" w:color="auto"/>
              </w:divBdr>
            </w:div>
            <w:div w:id="372114932">
              <w:marLeft w:val="0"/>
              <w:marRight w:val="0"/>
              <w:marTop w:val="0"/>
              <w:marBottom w:val="0"/>
              <w:divBdr>
                <w:top w:val="none" w:sz="0" w:space="0" w:color="auto"/>
                <w:left w:val="none" w:sz="0" w:space="0" w:color="auto"/>
                <w:bottom w:val="none" w:sz="0" w:space="0" w:color="auto"/>
                <w:right w:val="none" w:sz="0" w:space="0" w:color="auto"/>
              </w:divBdr>
            </w:div>
            <w:div w:id="1956979138">
              <w:marLeft w:val="0"/>
              <w:marRight w:val="0"/>
              <w:marTop w:val="0"/>
              <w:marBottom w:val="0"/>
              <w:divBdr>
                <w:top w:val="none" w:sz="0" w:space="0" w:color="auto"/>
                <w:left w:val="none" w:sz="0" w:space="0" w:color="auto"/>
                <w:bottom w:val="none" w:sz="0" w:space="0" w:color="auto"/>
                <w:right w:val="none" w:sz="0" w:space="0" w:color="auto"/>
              </w:divBdr>
            </w:div>
            <w:div w:id="362244379">
              <w:marLeft w:val="0"/>
              <w:marRight w:val="0"/>
              <w:marTop w:val="0"/>
              <w:marBottom w:val="0"/>
              <w:divBdr>
                <w:top w:val="none" w:sz="0" w:space="0" w:color="auto"/>
                <w:left w:val="none" w:sz="0" w:space="0" w:color="auto"/>
                <w:bottom w:val="none" w:sz="0" w:space="0" w:color="auto"/>
                <w:right w:val="none" w:sz="0" w:space="0" w:color="auto"/>
              </w:divBdr>
            </w:div>
          </w:divsChild>
        </w:div>
        <w:div w:id="1771925946">
          <w:marLeft w:val="0"/>
          <w:marRight w:val="0"/>
          <w:marTop w:val="0"/>
          <w:marBottom w:val="0"/>
          <w:divBdr>
            <w:top w:val="none" w:sz="0" w:space="0" w:color="auto"/>
            <w:left w:val="none" w:sz="0" w:space="0" w:color="auto"/>
            <w:bottom w:val="none" w:sz="0" w:space="0" w:color="auto"/>
            <w:right w:val="none" w:sz="0" w:space="0" w:color="auto"/>
          </w:divBdr>
          <w:divsChild>
            <w:div w:id="1317760959">
              <w:marLeft w:val="0"/>
              <w:marRight w:val="0"/>
              <w:marTop w:val="0"/>
              <w:marBottom w:val="0"/>
              <w:divBdr>
                <w:top w:val="none" w:sz="0" w:space="0" w:color="auto"/>
                <w:left w:val="none" w:sz="0" w:space="0" w:color="auto"/>
                <w:bottom w:val="none" w:sz="0" w:space="0" w:color="auto"/>
                <w:right w:val="none" w:sz="0" w:space="0" w:color="auto"/>
              </w:divBdr>
            </w:div>
            <w:div w:id="674310682">
              <w:marLeft w:val="0"/>
              <w:marRight w:val="0"/>
              <w:marTop w:val="0"/>
              <w:marBottom w:val="0"/>
              <w:divBdr>
                <w:top w:val="none" w:sz="0" w:space="0" w:color="auto"/>
                <w:left w:val="none" w:sz="0" w:space="0" w:color="auto"/>
                <w:bottom w:val="none" w:sz="0" w:space="0" w:color="auto"/>
                <w:right w:val="none" w:sz="0" w:space="0" w:color="auto"/>
              </w:divBdr>
            </w:div>
            <w:div w:id="806750459">
              <w:marLeft w:val="0"/>
              <w:marRight w:val="0"/>
              <w:marTop w:val="0"/>
              <w:marBottom w:val="0"/>
              <w:divBdr>
                <w:top w:val="none" w:sz="0" w:space="0" w:color="auto"/>
                <w:left w:val="none" w:sz="0" w:space="0" w:color="auto"/>
                <w:bottom w:val="none" w:sz="0" w:space="0" w:color="auto"/>
                <w:right w:val="none" w:sz="0" w:space="0" w:color="auto"/>
              </w:divBdr>
            </w:div>
            <w:div w:id="21136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5520">
      <w:bodyDiv w:val="1"/>
      <w:marLeft w:val="0"/>
      <w:marRight w:val="0"/>
      <w:marTop w:val="0"/>
      <w:marBottom w:val="0"/>
      <w:divBdr>
        <w:top w:val="none" w:sz="0" w:space="0" w:color="auto"/>
        <w:left w:val="none" w:sz="0" w:space="0" w:color="auto"/>
        <w:bottom w:val="none" w:sz="0" w:space="0" w:color="auto"/>
        <w:right w:val="none" w:sz="0" w:space="0" w:color="auto"/>
      </w:divBdr>
      <w:divsChild>
        <w:div w:id="531309263">
          <w:marLeft w:val="0"/>
          <w:marRight w:val="0"/>
          <w:marTop w:val="0"/>
          <w:marBottom w:val="0"/>
          <w:divBdr>
            <w:top w:val="none" w:sz="0" w:space="0" w:color="auto"/>
            <w:left w:val="none" w:sz="0" w:space="0" w:color="auto"/>
            <w:bottom w:val="none" w:sz="0" w:space="0" w:color="auto"/>
            <w:right w:val="none" w:sz="0" w:space="0" w:color="auto"/>
          </w:divBdr>
        </w:div>
        <w:div w:id="1797914884">
          <w:marLeft w:val="0"/>
          <w:marRight w:val="0"/>
          <w:marTop w:val="0"/>
          <w:marBottom w:val="0"/>
          <w:divBdr>
            <w:top w:val="none" w:sz="0" w:space="0" w:color="auto"/>
            <w:left w:val="none" w:sz="0" w:space="0" w:color="auto"/>
            <w:bottom w:val="none" w:sz="0" w:space="0" w:color="auto"/>
            <w:right w:val="none" w:sz="0" w:space="0" w:color="auto"/>
          </w:divBdr>
        </w:div>
        <w:div w:id="1939482052">
          <w:marLeft w:val="0"/>
          <w:marRight w:val="0"/>
          <w:marTop w:val="0"/>
          <w:marBottom w:val="0"/>
          <w:divBdr>
            <w:top w:val="none" w:sz="0" w:space="0" w:color="auto"/>
            <w:left w:val="none" w:sz="0" w:space="0" w:color="auto"/>
            <w:bottom w:val="none" w:sz="0" w:space="0" w:color="auto"/>
            <w:right w:val="none" w:sz="0" w:space="0" w:color="auto"/>
          </w:divBdr>
        </w:div>
        <w:div w:id="1772237661">
          <w:marLeft w:val="0"/>
          <w:marRight w:val="0"/>
          <w:marTop w:val="0"/>
          <w:marBottom w:val="0"/>
          <w:divBdr>
            <w:top w:val="none" w:sz="0" w:space="0" w:color="auto"/>
            <w:left w:val="none" w:sz="0" w:space="0" w:color="auto"/>
            <w:bottom w:val="none" w:sz="0" w:space="0" w:color="auto"/>
            <w:right w:val="none" w:sz="0" w:space="0" w:color="auto"/>
          </w:divBdr>
        </w:div>
        <w:div w:id="557013513">
          <w:marLeft w:val="0"/>
          <w:marRight w:val="0"/>
          <w:marTop w:val="0"/>
          <w:marBottom w:val="0"/>
          <w:divBdr>
            <w:top w:val="none" w:sz="0" w:space="0" w:color="auto"/>
            <w:left w:val="none" w:sz="0" w:space="0" w:color="auto"/>
            <w:bottom w:val="none" w:sz="0" w:space="0" w:color="auto"/>
            <w:right w:val="none" w:sz="0" w:space="0" w:color="auto"/>
          </w:divBdr>
        </w:div>
      </w:divsChild>
    </w:div>
    <w:div w:id="1096710195">
      <w:bodyDiv w:val="1"/>
      <w:marLeft w:val="0"/>
      <w:marRight w:val="0"/>
      <w:marTop w:val="0"/>
      <w:marBottom w:val="0"/>
      <w:divBdr>
        <w:top w:val="none" w:sz="0" w:space="0" w:color="auto"/>
        <w:left w:val="none" w:sz="0" w:space="0" w:color="auto"/>
        <w:bottom w:val="none" w:sz="0" w:space="0" w:color="auto"/>
        <w:right w:val="none" w:sz="0" w:space="0" w:color="auto"/>
      </w:divBdr>
      <w:divsChild>
        <w:div w:id="528031789">
          <w:marLeft w:val="0"/>
          <w:marRight w:val="0"/>
          <w:marTop w:val="0"/>
          <w:marBottom w:val="0"/>
          <w:divBdr>
            <w:top w:val="none" w:sz="0" w:space="0" w:color="auto"/>
            <w:left w:val="none" w:sz="0" w:space="0" w:color="auto"/>
            <w:bottom w:val="none" w:sz="0" w:space="0" w:color="auto"/>
            <w:right w:val="none" w:sz="0" w:space="0" w:color="auto"/>
          </w:divBdr>
        </w:div>
        <w:div w:id="2107072337">
          <w:marLeft w:val="0"/>
          <w:marRight w:val="0"/>
          <w:marTop w:val="0"/>
          <w:marBottom w:val="0"/>
          <w:divBdr>
            <w:top w:val="none" w:sz="0" w:space="0" w:color="auto"/>
            <w:left w:val="none" w:sz="0" w:space="0" w:color="auto"/>
            <w:bottom w:val="none" w:sz="0" w:space="0" w:color="auto"/>
            <w:right w:val="none" w:sz="0" w:space="0" w:color="auto"/>
          </w:divBdr>
        </w:div>
        <w:div w:id="1133523565">
          <w:marLeft w:val="0"/>
          <w:marRight w:val="0"/>
          <w:marTop w:val="0"/>
          <w:marBottom w:val="0"/>
          <w:divBdr>
            <w:top w:val="none" w:sz="0" w:space="0" w:color="auto"/>
            <w:left w:val="none" w:sz="0" w:space="0" w:color="auto"/>
            <w:bottom w:val="none" w:sz="0" w:space="0" w:color="auto"/>
            <w:right w:val="none" w:sz="0" w:space="0" w:color="auto"/>
          </w:divBdr>
        </w:div>
        <w:div w:id="253394494">
          <w:marLeft w:val="0"/>
          <w:marRight w:val="0"/>
          <w:marTop w:val="0"/>
          <w:marBottom w:val="0"/>
          <w:divBdr>
            <w:top w:val="none" w:sz="0" w:space="0" w:color="auto"/>
            <w:left w:val="none" w:sz="0" w:space="0" w:color="auto"/>
            <w:bottom w:val="none" w:sz="0" w:space="0" w:color="auto"/>
            <w:right w:val="none" w:sz="0" w:space="0" w:color="auto"/>
          </w:divBdr>
        </w:div>
        <w:div w:id="1163163383">
          <w:marLeft w:val="0"/>
          <w:marRight w:val="0"/>
          <w:marTop w:val="0"/>
          <w:marBottom w:val="0"/>
          <w:divBdr>
            <w:top w:val="none" w:sz="0" w:space="0" w:color="auto"/>
            <w:left w:val="none" w:sz="0" w:space="0" w:color="auto"/>
            <w:bottom w:val="none" w:sz="0" w:space="0" w:color="auto"/>
            <w:right w:val="none" w:sz="0" w:space="0" w:color="auto"/>
          </w:divBdr>
        </w:div>
        <w:div w:id="2105345447">
          <w:marLeft w:val="0"/>
          <w:marRight w:val="0"/>
          <w:marTop w:val="0"/>
          <w:marBottom w:val="0"/>
          <w:divBdr>
            <w:top w:val="none" w:sz="0" w:space="0" w:color="auto"/>
            <w:left w:val="none" w:sz="0" w:space="0" w:color="auto"/>
            <w:bottom w:val="none" w:sz="0" w:space="0" w:color="auto"/>
            <w:right w:val="none" w:sz="0" w:space="0" w:color="auto"/>
          </w:divBdr>
        </w:div>
        <w:div w:id="1554393196">
          <w:marLeft w:val="0"/>
          <w:marRight w:val="0"/>
          <w:marTop w:val="0"/>
          <w:marBottom w:val="0"/>
          <w:divBdr>
            <w:top w:val="none" w:sz="0" w:space="0" w:color="auto"/>
            <w:left w:val="none" w:sz="0" w:space="0" w:color="auto"/>
            <w:bottom w:val="none" w:sz="0" w:space="0" w:color="auto"/>
            <w:right w:val="none" w:sz="0" w:space="0" w:color="auto"/>
          </w:divBdr>
        </w:div>
      </w:divsChild>
    </w:div>
    <w:div w:id="1188955365">
      <w:bodyDiv w:val="1"/>
      <w:marLeft w:val="0"/>
      <w:marRight w:val="0"/>
      <w:marTop w:val="0"/>
      <w:marBottom w:val="0"/>
      <w:divBdr>
        <w:top w:val="none" w:sz="0" w:space="0" w:color="auto"/>
        <w:left w:val="none" w:sz="0" w:space="0" w:color="auto"/>
        <w:bottom w:val="none" w:sz="0" w:space="0" w:color="auto"/>
        <w:right w:val="none" w:sz="0" w:space="0" w:color="auto"/>
      </w:divBdr>
      <w:divsChild>
        <w:div w:id="1646204397">
          <w:marLeft w:val="0"/>
          <w:marRight w:val="0"/>
          <w:marTop w:val="0"/>
          <w:marBottom w:val="0"/>
          <w:divBdr>
            <w:top w:val="none" w:sz="0" w:space="0" w:color="auto"/>
            <w:left w:val="none" w:sz="0" w:space="0" w:color="auto"/>
            <w:bottom w:val="none" w:sz="0" w:space="0" w:color="auto"/>
            <w:right w:val="none" w:sz="0" w:space="0" w:color="auto"/>
          </w:divBdr>
        </w:div>
        <w:div w:id="964653074">
          <w:marLeft w:val="0"/>
          <w:marRight w:val="0"/>
          <w:marTop w:val="0"/>
          <w:marBottom w:val="0"/>
          <w:divBdr>
            <w:top w:val="none" w:sz="0" w:space="0" w:color="auto"/>
            <w:left w:val="none" w:sz="0" w:space="0" w:color="auto"/>
            <w:bottom w:val="none" w:sz="0" w:space="0" w:color="auto"/>
            <w:right w:val="none" w:sz="0" w:space="0" w:color="auto"/>
          </w:divBdr>
        </w:div>
        <w:div w:id="61488689">
          <w:marLeft w:val="0"/>
          <w:marRight w:val="0"/>
          <w:marTop w:val="0"/>
          <w:marBottom w:val="0"/>
          <w:divBdr>
            <w:top w:val="none" w:sz="0" w:space="0" w:color="auto"/>
            <w:left w:val="none" w:sz="0" w:space="0" w:color="auto"/>
            <w:bottom w:val="none" w:sz="0" w:space="0" w:color="auto"/>
            <w:right w:val="none" w:sz="0" w:space="0" w:color="auto"/>
          </w:divBdr>
        </w:div>
        <w:div w:id="1939563001">
          <w:marLeft w:val="0"/>
          <w:marRight w:val="0"/>
          <w:marTop w:val="0"/>
          <w:marBottom w:val="0"/>
          <w:divBdr>
            <w:top w:val="none" w:sz="0" w:space="0" w:color="auto"/>
            <w:left w:val="none" w:sz="0" w:space="0" w:color="auto"/>
            <w:bottom w:val="none" w:sz="0" w:space="0" w:color="auto"/>
            <w:right w:val="none" w:sz="0" w:space="0" w:color="auto"/>
          </w:divBdr>
        </w:div>
        <w:div w:id="1077049661">
          <w:marLeft w:val="0"/>
          <w:marRight w:val="0"/>
          <w:marTop w:val="0"/>
          <w:marBottom w:val="0"/>
          <w:divBdr>
            <w:top w:val="none" w:sz="0" w:space="0" w:color="auto"/>
            <w:left w:val="none" w:sz="0" w:space="0" w:color="auto"/>
            <w:bottom w:val="none" w:sz="0" w:space="0" w:color="auto"/>
            <w:right w:val="none" w:sz="0" w:space="0" w:color="auto"/>
          </w:divBdr>
        </w:div>
      </w:divsChild>
    </w:div>
    <w:div w:id="1439986025">
      <w:bodyDiv w:val="1"/>
      <w:marLeft w:val="0"/>
      <w:marRight w:val="0"/>
      <w:marTop w:val="0"/>
      <w:marBottom w:val="0"/>
      <w:divBdr>
        <w:top w:val="none" w:sz="0" w:space="0" w:color="auto"/>
        <w:left w:val="none" w:sz="0" w:space="0" w:color="auto"/>
        <w:bottom w:val="none" w:sz="0" w:space="0" w:color="auto"/>
        <w:right w:val="none" w:sz="0" w:space="0" w:color="auto"/>
      </w:divBdr>
      <w:divsChild>
        <w:div w:id="409737540">
          <w:marLeft w:val="0"/>
          <w:marRight w:val="0"/>
          <w:marTop w:val="0"/>
          <w:marBottom w:val="0"/>
          <w:divBdr>
            <w:top w:val="none" w:sz="0" w:space="0" w:color="auto"/>
            <w:left w:val="none" w:sz="0" w:space="0" w:color="auto"/>
            <w:bottom w:val="none" w:sz="0" w:space="0" w:color="auto"/>
            <w:right w:val="none" w:sz="0" w:space="0" w:color="auto"/>
          </w:divBdr>
        </w:div>
        <w:div w:id="1621230491">
          <w:marLeft w:val="0"/>
          <w:marRight w:val="0"/>
          <w:marTop w:val="0"/>
          <w:marBottom w:val="0"/>
          <w:divBdr>
            <w:top w:val="none" w:sz="0" w:space="0" w:color="auto"/>
            <w:left w:val="none" w:sz="0" w:space="0" w:color="auto"/>
            <w:bottom w:val="none" w:sz="0" w:space="0" w:color="auto"/>
            <w:right w:val="none" w:sz="0" w:space="0" w:color="auto"/>
          </w:divBdr>
        </w:div>
      </w:divsChild>
    </w:div>
    <w:div w:id="1505899798">
      <w:bodyDiv w:val="1"/>
      <w:marLeft w:val="0"/>
      <w:marRight w:val="0"/>
      <w:marTop w:val="0"/>
      <w:marBottom w:val="0"/>
      <w:divBdr>
        <w:top w:val="none" w:sz="0" w:space="0" w:color="auto"/>
        <w:left w:val="none" w:sz="0" w:space="0" w:color="auto"/>
        <w:bottom w:val="none" w:sz="0" w:space="0" w:color="auto"/>
        <w:right w:val="none" w:sz="0" w:space="0" w:color="auto"/>
      </w:divBdr>
    </w:div>
    <w:div w:id="1566255749">
      <w:bodyDiv w:val="1"/>
      <w:marLeft w:val="0"/>
      <w:marRight w:val="0"/>
      <w:marTop w:val="0"/>
      <w:marBottom w:val="0"/>
      <w:divBdr>
        <w:top w:val="none" w:sz="0" w:space="0" w:color="auto"/>
        <w:left w:val="none" w:sz="0" w:space="0" w:color="auto"/>
        <w:bottom w:val="none" w:sz="0" w:space="0" w:color="auto"/>
        <w:right w:val="none" w:sz="0" w:space="0" w:color="auto"/>
      </w:divBdr>
      <w:divsChild>
        <w:div w:id="76100590">
          <w:marLeft w:val="0"/>
          <w:marRight w:val="0"/>
          <w:marTop w:val="0"/>
          <w:marBottom w:val="0"/>
          <w:divBdr>
            <w:top w:val="none" w:sz="0" w:space="0" w:color="auto"/>
            <w:left w:val="none" w:sz="0" w:space="0" w:color="auto"/>
            <w:bottom w:val="none" w:sz="0" w:space="0" w:color="auto"/>
            <w:right w:val="none" w:sz="0" w:space="0" w:color="auto"/>
          </w:divBdr>
        </w:div>
        <w:div w:id="1421098722">
          <w:marLeft w:val="0"/>
          <w:marRight w:val="0"/>
          <w:marTop w:val="0"/>
          <w:marBottom w:val="0"/>
          <w:divBdr>
            <w:top w:val="none" w:sz="0" w:space="0" w:color="auto"/>
            <w:left w:val="none" w:sz="0" w:space="0" w:color="auto"/>
            <w:bottom w:val="none" w:sz="0" w:space="0" w:color="auto"/>
            <w:right w:val="none" w:sz="0" w:space="0" w:color="auto"/>
          </w:divBdr>
        </w:div>
        <w:div w:id="288978296">
          <w:marLeft w:val="0"/>
          <w:marRight w:val="0"/>
          <w:marTop w:val="0"/>
          <w:marBottom w:val="0"/>
          <w:divBdr>
            <w:top w:val="none" w:sz="0" w:space="0" w:color="auto"/>
            <w:left w:val="none" w:sz="0" w:space="0" w:color="auto"/>
            <w:bottom w:val="none" w:sz="0" w:space="0" w:color="auto"/>
            <w:right w:val="none" w:sz="0" w:space="0" w:color="auto"/>
          </w:divBdr>
        </w:div>
        <w:div w:id="619847886">
          <w:marLeft w:val="0"/>
          <w:marRight w:val="0"/>
          <w:marTop w:val="0"/>
          <w:marBottom w:val="0"/>
          <w:divBdr>
            <w:top w:val="none" w:sz="0" w:space="0" w:color="auto"/>
            <w:left w:val="none" w:sz="0" w:space="0" w:color="auto"/>
            <w:bottom w:val="none" w:sz="0" w:space="0" w:color="auto"/>
            <w:right w:val="none" w:sz="0" w:space="0" w:color="auto"/>
          </w:divBdr>
        </w:div>
        <w:div w:id="457919858">
          <w:marLeft w:val="0"/>
          <w:marRight w:val="0"/>
          <w:marTop w:val="0"/>
          <w:marBottom w:val="0"/>
          <w:divBdr>
            <w:top w:val="none" w:sz="0" w:space="0" w:color="auto"/>
            <w:left w:val="none" w:sz="0" w:space="0" w:color="auto"/>
            <w:bottom w:val="none" w:sz="0" w:space="0" w:color="auto"/>
            <w:right w:val="none" w:sz="0" w:space="0" w:color="auto"/>
          </w:divBdr>
        </w:div>
        <w:div w:id="800656907">
          <w:marLeft w:val="0"/>
          <w:marRight w:val="0"/>
          <w:marTop w:val="0"/>
          <w:marBottom w:val="0"/>
          <w:divBdr>
            <w:top w:val="none" w:sz="0" w:space="0" w:color="auto"/>
            <w:left w:val="none" w:sz="0" w:space="0" w:color="auto"/>
            <w:bottom w:val="none" w:sz="0" w:space="0" w:color="auto"/>
            <w:right w:val="none" w:sz="0" w:space="0" w:color="auto"/>
          </w:divBdr>
        </w:div>
        <w:div w:id="944504941">
          <w:marLeft w:val="0"/>
          <w:marRight w:val="0"/>
          <w:marTop w:val="0"/>
          <w:marBottom w:val="0"/>
          <w:divBdr>
            <w:top w:val="none" w:sz="0" w:space="0" w:color="auto"/>
            <w:left w:val="none" w:sz="0" w:space="0" w:color="auto"/>
            <w:bottom w:val="none" w:sz="0" w:space="0" w:color="auto"/>
            <w:right w:val="none" w:sz="0" w:space="0" w:color="auto"/>
          </w:divBdr>
        </w:div>
        <w:div w:id="1821581267">
          <w:marLeft w:val="0"/>
          <w:marRight w:val="0"/>
          <w:marTop w:val="0"/>
          <w:marBottom w:val="0"/>
          <w:divBdr>
            <w:top w:val="none" w:sz="0" w:space="0" w:color="auto"/>
            <w:left w:val="none" w:sz="0" w:space="0" w:color="auto"/>
            <w:bottom w:val="none" w:sz="0" w:space="0" w:color="auto"/>
            <w:right w:val="none" w:sz="0" w:space="0" w:color="auto"/>
          </w:divBdr>
        </w:div>
        <w:div w:id="1937594516">
          <w:marLeft w:val="0"/>
          <w:marRight w:val="0"/>
          <w:marTop w:val="0"/>
          <w:marBottom w:val="0"/>
          <w:divBdr>
            <w:top w:val="none" w:sz="0" w:space="0" w:color="auto"/>
            <w:left w:val="none" w:sz="0" w:space="0" w:color="auto"/>
            <w:bottom w:val="none" w:sz="0" w:space="0" w:color="auto"/>
            <w:right w:val="none" w:sz="0" w:space="0" w:color="auto"/>
          </w:divBdr>
        </w:div>
        <w:div w:id="975523468">
          <w:marLeft w:val="0"/>
          <w:marRight w:val="0"/>
          <w:marTop w:val="0"/>
          <w:marBottom w:val="0"/>
          <w:divBdr>
            <w:top w:val="none" w:sz="0" w:space="0" w:color="auto"/>
            <w:left w:val="none" w:sz="0" w:space="0" w:color="auto"/>
            <w:bottom w:val="none" w:sz="0" w:space="0" w:color="auto"/>
            <w:right w:val="none" w:sz="0" w:space="0" w:color="auto"/>
          </w:divBdr>
        </w:div>
      </w:divsChild>
    </w:div>
    <w:div w:id="1730494795">
      <w:bodyDiv w:val="1"/>
      <w:marLeft w:val="0"/>
      <w:marRight w:val="0"/>
      <w:marTop w:val="0"/>
      <w:marBottom w:val="0"/>
      <w:divBdr>
        <w:top w:val="none" w:sz="0" w:space="0" w:color="auto"/>
        <w:left w:val="none" w:sz="0" w:space="0" w:color="auto"/>
        <w:bottom w:val="none" w:sz="0" w:space="0" w:color="auto"/>
        <w:right w:val="none" w:sz="0" w:space="0" w:color="auto"/>
      </w:divBdr>
      <w:divsChild>
        <w:div w:id="1746755555">
          <w:marLeft w:val="0"/>
          <w:marRight w:val="0"/>
          <w:marTop w:val="0"/>
          <w:marBottom w:val="0"/>
          <w:divBdr>
            <w:top w:val="none" w:sz="0" w:space="0" w:color="auto"/>
            <w:left w:val="none" w:sz="0" w:space="0" w:color="auto"/>
            <w:bottom w:val="none" w:sz="0" w:space="0" w:color="auto"/>
            <w:right w:val="none" w:sz="0" w:space="0" w:color="auto"/>
          </w:divBdr>
        </w:div>
        <w:div w:id="643201044">
          <w:marLeft w:val="0"/>
          <w:marRight w:val="0"/>
          <w:marTop w:val="0"/>
          <w:marBottom w:val="0"/>
          <w:divBdr>
            <w:top w:val="none" w:sz="0" w:space="0" w:color="auto"/>
            <w:left w:val="none" w:sz="0" w:space="0" w:color="auto"/>
            <w:bottom w:val="none" w:sz="0" w:space="0" w:color="auto"/>
            <w:right w:val="none" w:sz="0" w:space="0" w:color="auto"/>
          </w:divBdr>
        </w:div>
        <w:div w:id="921063736">
          <w:marLeft w:val="0"/>
          <w:marRight w:val="0"/>
          <w:marTop w:val="0"/>
          <w:marBottom w:val="0"/>
          <w:divBdr>
            <w:top w:val="none" w:sz="0" w:space="0" w:color="auto"/>
            <w:left w:val="none" w:sz="0" w:space="0" w:color="auto"/>
            <w:bottom w:val="none" w:sz="0" w:space="0" w:color="auto"/>
            <w:right w:val="none" w:sz="0" w:space="0" w:color="auto"/>
          </w:divBdr>
        </w:div>
        <w:div w:id="1691953238">
          <w:marLeft w:val="0"/>
          <w:marRight w:val="0"/>
          <w:marTop w:val="0"/>
          <w:marBottom w:val="0"/>
          <w:divBdr>
            <w:top w:val="none" w:sz="0" w:space="0" w:color="auto"/>
            <w:left w:val="none" w:sz="0" w:space="0" w:color="auto"/>
            <w:bottom w:val="none" w:sz="0" w:space="0" w:color="auto"/>
            <w:right w:val="none" w:sz="0" w:space="0" w:color="auto"/>
          </w:divBdr>
        </w:div>
        <w:div w:id="267011581">
          <w:marLeft w:val="0"/>
          <w:marRight w:val="0"/>
          <w:marTop w:val="0"/>
          <w:marBottom w:val="0"/>
          <w:divBdr>
            <w:top w:val="none" w:sz="0" w:space="0" w:color="auto"/>
            <w:left w:val="none" w:sz="0" w:space="0" w:color="auto"/>
            <w:bottom w:val="none" w:sz="0" w:space="0" w:color="auto"/>
            <w:right w:val="none" w:sz="0" w:space="0" w:color="auto"/>
          </w:divBdr>
        </w:div>
        <w:div w:id="27826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93E4-56D8-4A35-BF59-71DA9DE9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829F9E1</Template>
  <TotalTime>8</TotalTime>
  <Pages>3</Pages>
  <Words>6017</Words>
  <Characters>3430</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Plungės rajono savivaldybės administracija</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V.Saukaliene</dc:creator>
  <cp:lastModifiedBy>Jovita Šumskienė</cp:lastModifiedBy>
  <cp:revision>5</cp:revision>
  <cp:lastPrinted>2017-03-10T08:05:00Z</cp:lastPrinted>
  <dcterms:created xsi:type="dcterms:W3CDTF">2020-07-14T11:18:00Z</dcterms:created>
  <dcterms:modified xsi:type="dcterms:W3CDTF">2020-07-15T04:54:00Z</dcterms:modified>
</cp:coreProperties>
</file>