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54" w:rsidRDefault="00B64D54" w:rsidP="00B64D54">
      <w:pPr>
        <w:ind w:firstLine="737"/>
        <w:jc w:val="right"/>
        <w:rPr>
          <w:b/>
        </w:rPr>
      </w:pPr>
      <w:r>
        <w:rPr>
          <w:b/>
        </w:rPr>
        <w:t>Projektas</w:t>
      </w:r>
    </w:p>
    <w:p w:rsidR="00B64D54" w:rsidRDefault="00B64D54" w:rsidP="00B64D54">
      <w:pPr>
        <w:ind w:firstLine="0"/>
        <w:jc w:val="center"/>
        <w:rPr>
          <w:b/>
          <w:sz w:val="28"/>
          <w:szCs w:val="28"/>
        </w:rPr>
      </w:pPr>
      <w:r w:rsidRPr="009620AE">
        <w:rPr>
          <w:b/>
          <w:sz w:val="28"/>
          <w:szCs w:val="28"/>
        </w:rPr>
        <w:t>PLUNGĖS RAJONO SAVIVALDYBĖS</w:t>
      </w:r>
    </w:p>
    <w:p w:rsidR="00B64D54" w:rsidRPr="009620AE" w:rsidRDefault="00B64D54" w:rsidP="00B64D54">
      <w:pPr>
        <w:ind w:firstLine="0"/>
        <w:jc w:val="center"/>
        <w:rPr>
          <w:b/>
          <w:sz w:val="28"/>
          <w:szCs w:val="28"/>
        </w:rPr>
      </w:pPr>
      <w:r w:rsidRPr="009620AE">
        <w:rPr>
          <w:b/>
          <w:sz w:val="28"/>
          <w:szCs w:val="28"/>
        </w:rPr>
        <w:t>TARYBA</w:t>
      </w:r>
    </w:p>
    <w:p w:rsidR="00B64D54" w:rsidRPr="009620AE" w:rsidRDefault="00B64D54" w:rsidP="00B64D54">
      <w:pPr>
        <w:ind w:firstLine="0"/>
        <w:jc w:val="center"/>
        <w:rPr>
          <w:b/>
          <w:sz w:val="28"/>
          <w:szCs w:val="28"/>
        </w:rPr>
      </w:pPr>
    </w:p>
    <w:p w:rsidR="00B64D54" w:rsidRPr="009620AE" w:rsidRDefault="00B64D54" w:rsidP="00B64D54">
      <w:pPr>
        <w:ind w:firstLine="0"/>
        <w:jc w:val="center"/>
        <w:rPr>
          <w:b/>
          <w:sz w:val="28"/>
          <w:szCs w:val="28"/>
        </w:rPr>
      </w:pPr>
      <w:r w:rsidRPr="009620AE">
        <w:rPr>
          <w:b/>
          <w:sz w:val="28"/>
          <w:szCs w:val="28"/>
        </w:rPr>
        <w:t>SPRENDIMAS</w:t>
      </w:r>
    </w:p>
    <w:p w:rsidR="00B64D54" w:rsidRDefault="00B64D54" w:rsidP="00B64D54">
      <w:pPr>
        <w:ind w:firstLine="0"/>
        <w:jc w:val="center"/>
        <w:rPr>
          <w:b/>
          <w:caps/>
        </w:rPr>
      </w:pPr>
      <w:r w:rsidRPr="009620AE">
        <w:rPr>
          <w:b/>
          <w:caps/>
          <w:sz w:val="28"/>
          <w:szCs w:val="28"/>
        </w:rPr>
        <w:t>DĖL</w:t>
      </w:r>
      <w:r>
        <w:rPr>
          <w:b/>
          <w:caps/>
          <w:sz w:val="28"/>
          <w:szCs w:val="28"/>
        </w:rPr>
        <w:t xml:space="preserve"> PLUNGĖS RAJONO SAVIVALDYBĖS </w:t>
      </w:r>
      <w:r w:rsidR="00152552" w:rsidRPr="00152552">
        <w:rPr>
          <w:b/>
          <w:caps/>
          <w:sz w:val="28"/>
          <w:szCs w:val="28"/>
        </w:rPr>
        <w:t xml:space="preserve">MOKSLO RĖMIMO PROGRAMOS LĖŠŲ SKYRIMO IR NAUDOJIMO TVARKOS </w:t>
      </w:r>
      <w:r w:rsidR="00932395">
        <w:rPr>
          <w:b/>
          <w:caps/>
          <w:sz w:val="28"/>
          <w:szCs w:val="28"/>
        </w:rPr>
        <w:t xml:space="preserve">APRAŠO ir </w:t>
      </w:r>
      <w:r w:rsidR="00932395" w:rsidRPr="00932395">
        <w:rPr>
          <w:b/>
          <w:caps/>
          <w:sz w:val="28"/>
          <w:szCs w:val="28"/>
        </w:rPr>
        <w:t>PLUNGĖS RAJONO SAVIVALDYBĖS MOKSLO RĖMIMO PROGRAMOS LĖŠŲ SKIRSTYMO KOMISIJOS DARBO REGLAMENT</w:t>
      </w:r>
      <w:r w:rsidR="00932395">
        <w:rPr>
          <w:b/>
          <w:caps/>
          <w:sz w:val="28"/>
          <w:szCs w:val="28"/>
        </w:rPr>
        <w:t xml:space="preserve">o </w:t>
      </w:r>
      <w:r w:rsidRPr="009620AE">
        <w:rPr>
          <w:b/>
          <w:caps/>
          <w:sz w:val="28"/>
          <w:szCs w:val="28"/>
        </w:rPr>
        <w:t>patvirtinimo</w:t>
      </w:r>
      <w:r>
        <w:rPr>
          <w:b/>
          <w:caps/>
          <w:sz w:val="28"/>
          <w:szCs w:val="28"/>
        </w:rPr>
        <w:t xml:space="preserve"> </w:t>
      </w:r>
    </w:p>
    <w:p w:rsidR="00B64D54" w:rsidRDefault="00B64D54" w:rsidP="00B64D54">
      <w:pPr>
        <w:ind w:firstLine="0"/>
        <w:jc w:val="center"/>
        <w:rPr>
          <w:b/>
          <w:caps/>
        </w:rPr>
      </w:pPr>
    </w:p>
    <w:p w:rsidR="00B64D54" w:rsidRDefault="00B64D54" w:rsidP="00B64D54">
      <w:pPr>
        <w:ind w:firstLine="0"/>
        <w:jc w:val="center"/>
      </w:pPr>
      <w:r>
        <w:t>20</w:t>
      </w:r>
      <w:r w:rsidR="00152552">
        <w:t>20</w:t>
      </w:r>
      <w:r>
        <w:t xml:space="preserve"> m. </w:t>
      </w:r>
      <w:r w:rsidR="00152552">
        <w:t>vasario</w:t>
      </w:r>
      <w:r w:rsidR="00932395">
        <w:t xml:space="preserve"> 13 </w:t>
      </w:r>
      <w:r>
        <w:t>d. Nr.</w:t>
      </w:r>
      <w:r w:rsidR="00A740A9">
        <w:t xml:space="preserve"> T1-</w:t>
      </w:r>
      <w:r>
        <w:t xml:space="preserve"> </w:t>
      </w:r>
    </w:p>
    <w:p w:rsidR="00B64D54" w:rsidRDefault="00B64D54" w:rsidP="00B64D54">
      <w:pPr>
        <w:ind w:firstLine="0"/>
        <w:jc w:val="center"/>
      </w:pPr>
      <w:r>
        <w:t>Plungė</w:t>
      </w:r>
    </w:p>
    <w:p w:rsidR="00383C42" w:rsidRDefault="00383C42" w:rsidP="00917BDF">
      <w:pPr>
        <w:ind w:firstLine="964"/>
        <w:jc w:val="center"/>
      </w:pPr>
    </w:p>
    <w:p w:rsidR="00B64D54" w:rsidRDefault="00B6355F" w:rsidP="00357E5C">
      <w:pPr>
        <w:tabs>
          <w:tab w:val="left" w:pos="1134"/>
        </w:tabs>
        <w:rPr>
          <w:bCs/>
        </w:rPr>
      </w:pPr>
      <w:r>
        <w:rPr>
          <w:bCs/>
          <w:szCs w:val="24"/>
          <w:lang w:eastAsia="lt-LT"/>
        </w:rPr>
        <w:t xml:space="preserve"> </w:t>
      </w:r>
      <w:r w:rsidR="006C01ED" w:rsidRPr="00901CED">
        <w:rPr>
          <w:bCs/>
          <w:szCs w:val="24"/>
          <w:lang w:eastAsia="lt-LT"/>
        </w:rPr>
        <w:t>Vadovaudamasi</w:t>
      </w:r>
      <w:r w:rsidR="006C01ED">
        <w:rPr>
          <w:b/>
          <w:bCs/>
          <w:szCs w:val="24"/>
          <w:lang w:eastAsia="lt-LT"/>
        </w:rPr>
        <w:t xml:space="preserve"> </w:t>
      </w:r>
      <w:r w:rsidR="00DA32CC" w:rsidRPr="00DA32CC">
        <w:rPr>
          <w:bCs/>
          <w:szCs w:val="24"/>
          <w:lang w:eastAsia="lt-LT"/>
        </w:rPr>
        <w:t xml:space="preserve">Lietuvos Respublikos vietos savivaldos įstatymo </w:t>
      </w:r>
      <w:r w:rsidR="00541DE3">
        <w:rPr>
          <w:bCs/>
          <w:szCs w:val="24"/>
          <w:lang w:eastAsia="lt-LT"/>
        </w:rPr>
        <w:t xml:space="preserve">16 straipsnio 2 dalies 6 punktu, </w:t>
      </w:r>
      <w:r w:rsidR="00DA32CC" w:rsidRPr="00DA32CC">
        <w:rPr>
          <w:bCs/>
          <w:szCs w:val="24"/>
          <w:lang w:eastAsia="lt-LT"/>
        </w:rPr>
        <w:t>18 straipsnio 1 dalimi</w:t>
      </w:r>
      <w:r w:rsidR="00DA32CC">
        <w:rPr>
          <w:bCs/>
          <w:szCs w:val="24"/>
          <w:lang w:eastAsia="lt-LT"/>
        </w:rPr>
        <w:t xml:space="preserve"> ir</w:t>
      </w:r>
      <w:r w:rsidR="00541DE3">
        <w:rPr>
          <w:bCs/>
          <w:szCs w:val="24"/>
          <w:lang w:eastAsia="lt-LT"/>
        </w:rPr>
        <w:t xml:space="preserve"> </w:t>
      </w:r>
      <w:r w:rsidR="00DA32CC" w:rsidRPr="00DA32CC">
        <w:rPr>
          <w:bCs/>
          <w:szCs w:val="24"/>
          <w:lang w:eastAsia="lt-LT"/>
        </w:rPr>
        <w:t>Lietuvos Respublikos švietimo įstatymo 58 straipsnio 1 dalies 1 punktu</w:t>
      </w:r>
      <w:r w:rsidR="00DA32CC">
        <w:rPr>
          <w:bCs/>
          <w:szCs w:val="24"/>
          <w:lang w:eastAsia="lt-LT"/>
        </w:rPr>
        <w:t xml:space="preserve">, </w:t>
      </w:r>
      <w:r w:rsidR="00B64D54">
        <w:rPr>
          <w:bCs/>
        </w:rPr>
        <w:t>Plungės rajono savivaldybės taryba n u s p r e n d ž i a:</w:t>
      </w:r>
      <w:r w:rsidR="00B64D54">
        <w:rPr>
          <w:bCs/>
        </w:rPr>
        <w:tab/>
      </w:r>
    </w:p>
    <w:p w:rsidR="00843463" w:rsidRDefault="00917BDF" w:rsidP="00357E5C">
      <w:pPr>
        <w:pStyle w:val="Sraopastraipa1"/>
        <w:keepNext/>
        <w:tabs>
          <w:tab w:val="left" w:pos="0"/>
          <w:tab w:val="left" w:pos="720"/>
          <w:tab w:val="left" w:pos="1134"/>
        </w:tabs>
        <w:ind w:left="0" w:firstLine="720"/>
        <w:jc w:val="both"/>
      </w:pPr>
      <w:r>
        <w:t xml:space="preserve">1. </w:t>
      </w:r>
      <w:r w:rsidR="000B2896">
        <w:t>Patvirtinti</w:t>
      </w:r>
      <w:r w:rsidR="00843463">
        <w:t xml:space="preserve">: </w:t>
      </w:r>
    </w:p>
    <w:p w:rsidR="00843463" w:rsidRDefault="00843463" w:rsidP="00357E5C">
      <w:pPr>
        <w:pStyle w:val="Sraopastraipa1"/>
        <w:keepNext/>
        <w:tabs>
          <w:tab w:val="left" w:pos="0"/>
          <w:tab w:val="left" w:pos="720"/>
          <w:tab w:val="left" w:pos="1134"/>
        </w:tabs>
        <w:ind w:left="0" w:firstLine="720"/>
        <w:jc w:val="both"/>
        <w:rPr>
          <w:bCs/>
        </w:rPr>
      </w:pPr>
      <w:r>
        <w:t xml:space="preserve">1. 1. </w:t>
      </w:r>
      <w:r w:rsidR="00B64D54" w:rsidRPr="00D27695">
        <w:rPr>
          <w:bCs/>
        </w:rPr>
        <w:t xml:space="preserve">Plungės rajono savivaldybės </w:t>
      </w:r>
      <w:r>
        <w:rPr>
          <w:bCs/>
        </w:rPr>
        <w:t>M</w:t>
      </w:r>
      <w:r w:rsidR="00DA32CC">
        <w:rPr>
          <w:bCs/>
        </w:rPr>
        <w:t>okslo rėmimo program</w:t>
      </w:r>
      <w:r>
        <w:rPr>
          <w:bCs/>
        </w:rPr>
        <w:t>os</w:t>
      </w:r>
      <w:r w:rsidR="00DA32CC">
        <w:rPr>
          <w:bCs/>
        </w:rPr>
        <w:t xml:space="preserve"> lėšų skyrimo ir naudojimo </w:t>
      </w:r>
      <w:r w:rsidR="00932395">
        <w:rPr>
          <w:bCs/>
        </w:rPr>
        <w:t>tvarkos aprašą</w:t>
      </w:r>
      <w:r>
        <w:rPr>
          <w:bCs/>
        </w:rPr>
        <w:t xml:space="preserve"> (1 priedas);</w:t>
      </w:r>
      <w:r w:rsidR="00932395">
        <w:rPr>
          <w:bCs/>
        </w:rPr>
        <w:t xml:space="preserve"> </w:t>
      </w:r>
    </w:p>
    <w:p w:rsidR="00B64D54" w:rsidRDefault="00843463" w:rsidP="00357E5C">
      <w:pPr>
        <w:pStyle w:val="Sraopastraipa1"/>
        <w:keepNext/>
        <w:tabs>
          <w:tab w:val="left" w:pos="0"/>
          <w:tab w:val="left" w:pos="720"/>
          <w:tab w:val="left" w:pos="1134"/>
        </w:tabs>
        <w:ind w:left="0" w:firstLine="720"/>
        <w:jc w:val="both"/>
        <w:rPr>
          <w:bCs/>
        </w:rPr>
      </w:pPr>
      <w:r>
        <w:rPr>
          <w:bCs/>
        </w:rPr>
        <w:t xml:space="preserve">1. 2. </w:t>
      </w:r>
      <w:r w:rsidR="00932395">
        <w:rPr>
          <w:bCs/>
        </w:rPr>
        <w:t>P</w:t>
      </w:r>
      <w:r w:rsidR="00932395" w:rsidRPr="00932395">
        <w:rPr>
          <w:bCs/>
        </w:rPr>
        <w:t xml:space="preserve">lungės rajono savivaldybės </w:t>
      </w:r>
      <w:r>
        <w:rPr>
          <w:bCs/>
        </w:rPr>
        <w:t>M</w:t>
      </w:r>
      <w:r w:rsidR="00932395" w:rsidRPr="00932395">
        <w:rPr>
          <w:bCs/>
        </w:rPr>
        <w:t>okslo rėmimo programos lėšų skirstymo komisijos darbo reglament</w:t>
      </w:r>
      <w:r w:rsidR="00932395">
        <w:rPr>
          <w:bCs/>
        </w:rPr>
        <w:t>ą</w:t>
      </w:r>
      <w:r>
        <w:rPr>
          <w:bCs/>
        </w:rPr>
        <w:t xml:space="preserve"> (2 priedas)</w:t>
      </w:r>
      <w:r w:rsidR="00932395">
        <w:rPr>
          <w:bCs/>
        </w:rPr>
        <w:t>.</w:t>
      </w:r>
    </w:p>
    <w:p w:rsidR="00AF2294" w:rsidRPr="00917BDF" w:rsidRDefault="00917BDF" w:rsidP="00357E5C">
      <w:pPr>
        <w:tabs>
          <w:tab w:val="left" w:pos="1134"/>
        </w:tabs>
        <w:rPr>
          <w:szCs w:val="24"/>
          <w:lang w:eastAsia="lt-LT"/>
        </w:rPr>
      </w:pPr>
      <w:r>
        <w:rPr>
          <w:szCs w:val="24"/>
          <w:lang w:eastAsia="lt-LT"/>
        </w:rPr>
        <w:t xml:space="preserve">2. </w:t>
      </w:r>
      <w:r w:rsidR="00413D10" w:rsidRPr="00917BDF">
        <w:rPr>
          <w:szCs w:val="24"/>
          <w:lang w:eastAsia="lt-LT"/>
        </w:rPr>
        <w:t>Pripažinti netekusi</w:t>
      </w:r>
      <w:r w:rsidR="00932395" w:rsidRPr="00917BDF">
        <w:rPr>
          <w:szCs w:val="24"/>
          <w:lang w:eastAsia="lt-LT"/>
        </w:rPr>
        <w:t xml:space="preserve">u </w:t>
      </w:r>
      <w:r w:rsidR="00413D10" w:rsidRPr="00917BDF">
        <w:rPr>
          <w:szCs w:val="24"/>
          <w:lang w:eastAsia="lt-LT"/>
        </w:rPr>
        <w:t>galios</w:t>
      </w:r>
      <w:r w:rsidR="009469CC" w:rsidRPr="00917BDF">
        <w:rPr>
          <w:szCs w:val="24"/>
          <w:lang w:eastAsia="lt-LT"/>
        </w:rPr>
        <w:t xml:space="preserve"> </w:t>
      </w:r>
      <w:r w:rsidR="000B2896" w:rsidRPr="00917BDF">
        <w:rPr>
          <w:szCs w:val="24"/>
          <w:lang w:eastAsia="lt-LT"/>
        </w:rPr>
        <w:t>Plungės rajono savivaldybės tarybos</w:t>
      </w:r>
      <w:r w:rsidR="00A740A9" w:rsidRPr="00917BDF">
        <w:rPr>
          <w:szCs w:val="24"/>
          <w:lang w:eastAsia="lt-LT"/>
        </w:rPr>
        <w:t xml:space="preserve"> </w:t>
      </w:r>
      <w:r w:rsidR="000B2896" w:rsidRPr="00917BDF">
        <w:rPr>
          <w:szCs w:val="24"/>
          <w:lang w:eastAsia="lt-LT"/>
        </w:rPr>
        <w:t xml:space="preserve"> 2017 m. </w:t>
      </w:r>
      <w:r w:rsidR="00932395" w:rsidRPr="00917BDF">
        <w:rPr>
          <w:szCs w:val="24"/>
          <w:lang w:eastAsia="lt-LT"/>
        </w:rPr>
        <w:t xml:space="preserve">kovo 30 </w:t>
      </w:r>
      <w:r w:rsidR="000B2896" w:rsidRPr="00917BDF">
        <w:rPr>
          <w:szCs w:val="24"/>
          <w:lang w:eastAsia="lt-LT"/>
        </w:rPr>
        <w:t>d. sprendimą Nr. T1-</w:t>
      </w:r>
      <w:r w:rsidR="00932395" w:rsidRPr="00917BDF">
        <w:rPr>
          <w:szCs w:val="24"/>
          <w:lang w:eastAsia="lt-LT"/>
        </w:rPr>
        <w:t xml:space="preserve">58 </w:t>
      </w:r>
      <w:r w:rsidR="000B2896" w:rsidRPr="00917BDF">
        <w:rPr>
          <w:szCs w:val="24"/>
          <w:lang w:eastAsia="lt-LT"/>
        </w:rPr>
        <w:t xml:space="preserve">„Dėl Plungės rajono savivaldybės </w:t>
      </w:r>
      <w:r w:rsidR="00932395" w:rsidRPr="00917BDF">
        <w:rPr>
          <w:szCs w:val="24"/>
          <w:lang w:eastAsia="lt-LT"/>
        </w:rPr>
        <w:t>mokslo rėmimo programos lėšų skirstymo komisijos darbo reglamento ir mokslo rėmimo programos kriterijų aprašo patvirtinimo</w:t>
      </w:r>
      <w:r w:rsidR="000B2896" w:rsidRPr="00917BDF">
        <w:rPr>
          <w:szCs w:val="24"/>
          <w:lang w:eastAsia="lt-LT"/>
        </w:rPr>
        <w:t>“</w:t>
      </w:r>
      <w:r w:rsidR="00932395" w:rsidRPr="00917BDF">
        <w:rPr>
          <w:szCs w:val="24"/>
          <w:lang w:eastAsia="lt-LT"/>
        </w:rPr>
        <w:t>.</w:t>
      </w:r>
      <w:r w:rsidR="005D36ED" w:rsidRPr="00917BDF">
        <w:rPr>
          <w:szCs w:val="24"/>
          <w:lang w:eastAsia="lt-LT"/>
        </w:rPr>
        <w:tab/>
      </w:r>
    </w:p>
    <w:p w:rsidR="00413D10" w:rsidRDefault="00413D10" w:rsidP="005D36ED">
      <w:pPr>
        <w:tabs>
          <w:tab w:val="left" w:pos="1134"/>
        </w:tabs>
      </w:pPr>
    </w:p>
    <w:p w:rsidR="00B64D54" w:rsidRDefault="00B64D54" w:rsidP="005D36ED">
      <w:pPr>
        <w:tabs>
          <w:tab w:val="left" w:pos="1134"/>
        </w:tabs>
      </w:pPr>
    </w:p>
    <w:p w:rsidR="00413D10" w:rsidRDefault="00B64D54" w:rsidP="005D36ED">
      <w:pPr>
        <w:tabs>
          <w:tab w:val="left" w:pos="1134"/>
        </w:tabs>
        <w:ind w:firstLine="0"/>
      </w:pPr>
      <w:r>
        <w:t>Savivaldybės meras</w:t>
      </w:r>
      <w:r>
        <w:tab/>
      </w:r>
      <w:r>
        <w:tab/>
      </w:r>
      <w:r>
        <w:tab/>
        <w:t xml:space="preserve">          </w:t>
      </w:r>
      <w:r>
        <w:tab/>
      </w:r>
      <w:r>
        <w:tab/>
      </w:r>
      <w:r>
        <w:tab/>
      </w:r>
      <w:r>
        <w:tab/>
      </w:r>
      <w:r>
        <w:tab/>
      </w:r>
      <w:r>
        <w:tab/>
      </w:r>
    </w:p>
    <w:p w:rsidR="00413D10" w:rsidRDefault="00413D10" w:rsidP="005D36ED">
      <w:pPr>
        <w:tabs>
          <w:tab w:val="left" w:pos="1134"/>
        </w:tabs>
        <w:ind w:firstLine="0"/>
      </w:pPr>
    </w:p>
    <w:p w:rsidR="00413D10" w:rsidRDefault="00413D10" w:rsidP="005D36ED">
      <w:pPr>
        <w:tabs>
          <w:tab w:val="left" w:pos="1134"/>
        </w:tabs>
        <w:ind w:firstLine="0"/>
      </w:pPr>
    </w:p>
    <w:p w:rsidR="00413D10" w:rsidRDefault="00413D10" w:rsidP="005D36ED">
      <w:pPr>
        <w:tabs>
          <w:tab w:val="left" w:pos="1134"/>
        </w:tabs>
        <w:ind w:firstLine="0"/>
      </w:pPr>
    </w:p>
    <w:p w:rsidR="00413D10" w:rsidRDefault="00413D10" w:rsidP="005D36ED">
      <w:pPr>
        <w:tabs>
          <w:tab w:val="left" w:pos="1134"/>
        </w:tabs>
        <w:ind w:firstLine="0"/>
      </w:pPr>
    </w:p>
    <w:p w:rsidR="00413D10" w:rsidRDefault="00413D10" w:rsidP="005D36ED">
      <w:pPr>
        <w:tabs>
          <w:tab w:val="left" w:pos="1134"/>
        </w:tabs>
        <w:ind w:firstLine="0"/>
      </w:pPr>
    </w:p>
    <w:p w:rsidR="00413D10" w:rsidRDefault="00413D10" w:rsidP="005D36ED">
      <w:pPr>
        <w:tabs>
          <w:tab w:val="left" w:pos="1134"/>
        </w:tabs>
        <w:ind w:firstLine="0"/>
      </w:pPr>
    </w:p>
    <w:p w:rsidR="00413D10" w:rsidRDefault="00413D10" w:rsidP="005D36ED">
      <w:pPr>
        <w:tabs>
          <w:tab w:val="left" w:pos="1134"/>
        </w:tabs>
        <w:ind w:firstLine="0"/>
      </w:pPr>
    </w:p>
    <w:p w:rsidR="00B64D54" w:rsidRDefault="00B64D54" w:rsidP="005D36ED">
      <w:pPr>
        <w:tabs>
          <w:tab w:val="left" w:pos="1134"/>
        </w:tabs>
      </w:pPr>
    </w:p>
    <w:p w:rsidR="00B64D54" w:rsidRPr="005717E9" w:rsidRDefault="00B64D54" w:rsidP="005D36ED">
      <w:pPr>
        <w:tabs>
          <w:tab w:val="left" w:pos="1134"/>
        </w:tabs>
      </w:pPr>
    </w:p>
    <w:p w:rsidR="00A226BC" w:rsidRDefault="00A226BC" w:rsidP="00A226BC">
      <w:pPr>
        <w:tabs>
          <w:tab w:val="left" w:pos="1134"/>
        </w:tabs>
        <w:ind w:firstLine="0"/>
      </w:pPr>
      <w:r>
        <w:t>SUDERINTA:</w:t>
      </w:r>
    </w:p>
    <w:p w:rsidR="00843463" w:rsidRDefault="00843463" w:rsidP="00A226BC">
      <w:pPr>
        <w:tabs>
          <w:tab w:val="left" w:pos="1134"/>
        </w:tabs>
        <w:ind w:firstLine="0"/>
      </w:pPr>
      <w:r>
        <w:t>Administracijos direktorius M</w:t>
      </w:r>
      <w:r w:rsidR="002E5964">
        <w:t>indaugas</w:t>
      </w:r>
      <w:r>
        <w:t xml:space="preserve"> Kaunas</w:t>
      </w:r>
    </w:p>
    <w:p w:rsidR="00A226BC" w:rsidRDefault="00A226BC" w:rsidP="00A226BC">
      <w:pPr>
        <w:tabs>
          <w:tab w:val="left" w:pos="1134"/>
        </w:tabs>
        <w:ind w:firstLine="0"/>
      </w:pPr>
      <w:r>
        <w:t>Švietimo, kultūros ir sporto skyriaus vedėjas Gintautas Rimeikis</w:t>
      </w:r>
    </w:p>
    <w:p w:rsidR="00B64D54" w:rsidRPr="005717E9" w:rsidRDefault="00A226BC" w:rsidP="00A226BC">
      <w:pPr>
        <w:tabs>
          <w:tab w:val="left" w:pos="1134"/>
        </w:tabs>
        <w:ind w:firstLine="0"/>
      </w:pPr>
      <w:r>
        <w:t>Juridinio ir personalo administravimo skyriaus vyr. specialistas Stasys Žilinskas</w:t>
      </w:r>
    </w:p>
    <w:p w:rsidR="00B64D54" w:rsidRPr="005717E9" w:rsidRDefault="00B64D54" w:rsidP="005D36ED">
      <w:pPr>
        <w:tabs>
          <w:tab w:val="left" w:pos="1134"/>
        </w:tabs>
        <w:ind w:firstLine="0"/>
      </w:pPr>
    </w:p>
    <w:p w:rsidR="00B64D54" w:rsidRPr="005717E9" w:rsidRDefault="00B64D54" w:rsidP="005D36ED">
      <w:pPr>
        <w:tabs>
          <w:tab w:val="left" w:pos="1134"/>
        </w:tabs>
        <w:ind w:firstLine="0"/>
      </w:pPr>
    </w:p>
    <w:p w:rsidR="0082033D" w:rsidRPr="005717E9" w:rsidRDefault="00B64D54" w:rsidP="005D36ED">
      <w:pPr>
        <w:tabs>
          <w:tab w:val="left" w:pos="1134"/>
        </w:tabs>
        <w:ind w:firstLine="0"/>
      </w:pPr>
      <w:r w:rsidRPr="005717E9">
        <w:t xml:space="preserve">Sprendimą rengė Švietimo, kultūros ir sporto skyriaus </w:t>
      </w:r>
      <w:r w:rsidR="005717E9" w:rsidRPr="005717E9">
        <w:t>vyr. specialistė Ingrida Uznevičiūtė</w:t>
      </w:r>
    </w:p>
    <w:p w:rsidR="00670C90" w:rsidRDefault="00670C90">
      <w:pPr>
        <w:ind w:firstLine="0"/>
        <w:jc w:val="left"/>
      </w:pPr>
      <w:r>
        <w:br w:type="page"/>
      </w:r>
    </w:p>
    <w:p w:rsidR="005D36ED" w:rsidRPr="005D36ED" w:rsidRDefault="005D36ED" w:rsidP="005D36ED">
      <w:pPr>
        <w:tabs>
          <w:tab w:val="left" w:pos="1134"/>
        </w:tabs>
        <w:ind w:firstLine="0"/>
        <w:jc w:val="left"/>
      </w:pPr>
      <w:r w:rsidRPr="005D36ED">
        <w:lastRenderedPageBreak/>
        <w:t xml:space="preserve">       </w:t>
      </w:r>
      <w:r w:rsidRPr="005D36ED">
        <w:tab/>
        <w:t xml:space="preserve">        </w:t>
      </w:r>
      <w:r w:rsidRPr="005D36ED">
        <w:tab/>
      </w:r>
      <w:r w:rsidRPr="005D36ED">
        <w:tab/>
      </w:r>
      <w:r w:rsidRPr="005D36ED">
        <w:tab/>
      </w:r>
      <w:r w:rsidRPr="005D36ED">
        <w:tab/>
      </w:r>
      <w:r w:rsidRPr="005D36ED">
        <w:tab/>
      </w:r>
      <w:r w:rsidRPr="005D36ED">
        <w:tab/>
      </w:r>
      <w:r w:rsidRPr="005D36ED">
        <w:tab/>
        <w:t>Plungės rajono savivaldybės</w:t>
      </w:r>
    </w:p>
    <w:p w:rsidR="005D36ED" w:rsidRPr="005D36ED" w:rsidRDefault="005D36ED" w:rsidP="005D36ED">
      <w:pPr>
        <w:tabs>
          <w:tab w:val="left" w:pos="1134"/>
        </w:tabs>
        <w:ind w:firstLine="0"/>
        <w:jc w:val="left"/>
        <w:rPr>
          <w:b/>
        </w:rPr>
      </w:pPr>
      <w:r w:rsidRPr="005D36ED">
        <w:rPr>
          <w:i/>
        </w:rPr>
        <w:t xml:space="preserve">                                                                              </w:t>
      </w:r>
      <w:r w:rsidRPr="005D36ED">
        <w:rPr>
          <w:i/>
        </w:rPr>
        <w:tab/>
      </w:r>
      <w:r w:rsidRPr="005D36ED">
        <w:rPr>
          <w:i/>
        </w:rPr>
        <w:tab/>
      </w:r>
      <w:r w:rsidRPr="005D36ED">
        <w:rPr>
          <w:i/>
        </w:rPr>
        <w:tab/>
      </w:r>
      <w:r w:rsidRPr="005D36ED">
        <w:t>tarybos 20</w:t>
      </w:r>
      <w:r w:rsidR="00932395">
        <w:t>20</w:t>
      </w:r>
      <w:r w:rsidRPr="005D36ED">
        <w:t xml:space="preserve"> m. </w:t>
      </w:r>
      <w:r w:rsidR="00932395">
        <w:t xml:space="preserve">vasario 13 </w:t>
      </w:r>
      <w:r w:rsidRPr="005D36ED">
        <w:t>d.</w:t>
      </w:r>
      <w:r w:rsidRPr="005D36ED">
        <w:rPr>
          <w:b/>
        </w:rPr>
        <w:t xml:space="preserve"> </w:t>
      </w:r>
    </w:p>
    <w:p w:rsidR="005D36ED" w:rsidRDefault="005D36ED" w:rsidP="005D36ED">
      <w:pPr>
        <w:tabs>
          <w:tab w:val="left" w:pos="1134"/>
        </w:tabs>
        <w:ind w:firstLine="0"/>
        <w:jc w:val="left"/>
      </w:pPr>
      <w:r w:rsidRPr="005D36ED">
        <w:rPr>
          <w:b/>
        </w:rPr>
        <w:tab/>
      </w:r>
      <w:r w:rsidRPr="005D36ED">
        <w:rPr>
          <w:b/>
        </w:rPr>
        <w:tab/>
      </w:r>
      <w:r w:rsidRPr="005D36ED">
        <w:rPr>
          <w:b/>
        </w:rPr>
        <w:tab/>
      </w:r>
      <w:r w:rsidRPr="005D36ED">
        <w:rPr>
          <w:b/>
        </w:rPr>
        <w:tab/>
      </w:r>
      <w:r w:rsidRPr="005D36ED">
        <w:rPr>
          <w:b/>
        </w:rPr>
        <w:tab/>
      </w:r>
      <w:r w:rsidRPr="005D36ED">
        <w:rPr>
          <w:b/>
        </w:rPr>
        <w:tab/>
      </w:r>
      <w:r w:rsidRPr="005D36ED">
        <w:rPr>
          <w:b/>
        </w:rPr>
        <w:tab/>
      </w:r>
      <w:r w:rsidRPr="005D36ED">
        <w:rPr>
          <w:b/>
        </w:rPr>
        <w:tab/>
      </w:r>
      <w:r w:rsidRPr="005D36ED">
        <w:rPr>
          <w:b/>
        </w:rPr>
        <w:tab/>
      </w:r>
      <w:r w:rsidRPr="005D36ED">
        <w:t>sprendim</w:t>
      </w:r>
      <w:r w:rsidR="00843463">
        <w:t>o</w:t>
      </w:r>
      <w:r w:rsidRPr="005D36ED">
        <w:t xml:space="preserve"> Nr. T1- </w:t>
      </w:r>
    </w:p>
    <w:p w:rsidR="00843463" w:rsidRDefault="00843463" w:rsidP="005D36ED">
      <w:pPr>
        <w:tabs>
          <w:tab w:val="left" w:pos="1134"/>
        </w:tabs>
        <w:ind w:firstLine="0"/>
        <w:jc w:val="left"/>
      </w:pPr>
      <w:r>
        <w:tab/>
      </w:r>
      <w:r>
        <w:tab/>
      </w:r>
      <w:r>
        <w:tab/>
      </w:r>
      <w:r>
        <w:tab/>
      </w:r>
      <w:r>
        <w:tab/>
      </w:r>
      <w:r>
        <w:tab/>
      </w:r>
      <w:r>
        <w:tab/>
      </w:r>
      <w:r>
        <w:tab/>
      </w:r>
      <w:r>
        <w:tab/>
        <w:t>1 priedas</w:t>
      </w:r>
    </w:p>
    <w:p w:rsidR="00932395" w:rsidRDefault="00932395" w:rsidP="005D36ED">
      <w:pPr>
        <w:tabs>
          <w:tab w:val="left" w:pos="1134"/>
        </w:tabs>
        <w:ind w:firstLine="0"/>
        <w:jc w:val="left"/>
      </w:pPr>
    </w:p>
    <w:p w:rsidR="00932395" w:rsidRPr="00932395" w:rsidRDefault="00932395" w:rsidP="00932395">
      <w:pPr>
        <w:tabs>
          <w:tab w:val="left" w:pos="1134"/>
        </w:tabs>
        <w:ind w:firstLine="0"/>
        <w:jc w:val="center"/>
        <w:rPr>
          <w:b/>
        </w:rPr>
      </w:pPr>
      <w:r w:rsidRPr="00932395">
        <w:rPr>
          <w:b/>
        </w:rPr>
        <w:t>PLUNGĖS RAJONO SAVIVALDYBĖS MOKSLO RĖMIMO PROGRAMOS LĖŠŲ SKYRIMO IR NAUDOJIMO TVARKOS APRAŠAS</w:t>
      </w:r>
    </w:p>
    <w:p w:rsidR="00932395" w:rsidRDefault="00932395" w:rsidP="00932395">
      <w:pPr>
        <w:tabs>
          <w:tab w:val="left" w:pos="1134"/>
        </w:tabs>
        <w:ind w:firstLine="0"/>
        <w:jc w:val="center"/>
      </w:pPr>
    </w:p>
    <w:p w:rsidR="00932395" w:rsidRPr="00917BDF" w:rsidRDefault="00932395" w:rsidP="00932395">
      <w:pPr>
        <w:tabs>
          <w:tab w:val="left" w:pos="1134"/>
        </w:tabs>
        <w:ind w:firstLine="0"/>
        <w:jc w:val="center"/>
        <w:rPr>
          <w:b/>
        </w:rPr>
      </w:pPr>
      <w:r w:rsidRPr="00917BDF">
        <w:rPr>
          <w:b/>
        </w:rPr>
        <w:t>I SKYRIUS</w:t>
      </w:r>
    </w:p>
    <w:p w:rsidR="00932395" w:rsidRPr="00917BDF" w:rsidRDefault="00932395" w:rsidP="00932395">
      <w:pPr>
        <w:tabs>
          <w:tab w:val="left" w:pos="1134"/>
        </w:tabs>
        <w:ind w:firstLine="0"/>
        <w:jc w:val="center"/>
        <w:rPr>
          <w:b/>
        </w:rPr>
      </w:pPr>
      <w:r w:rsidRPr="00917BDF">
        <w:rPr>
          <w:b/>
        </w:rPr>
        <w:t>BENDROSIOS NUOSTATOS</w:t>
      </w:r>
    </w:p>
    <w:p w:rsidR="00932395" w:rsidRDefault="00932395" w:rsidP="00932395">
      <w:pPr>
        <w:tabs>
          <w:tab w:val="left" w:pos="1134"/>
        </w:tabs>
        <w:ind w:firstLine="0"/>
        <w:jc w:val="left"/>
      </w:pPr>
    </w:p>
    <w:p w:rsidR="00932395" w:rsidRDefault="00932395" w:rsidP="00D65AE9">
      <w:pPr>
        <w:tabs>
          <w:tab w:val="left" w:pos="1134"/>
        </w:tabs>
      </w:pPr>
      <w:r>
        <w:t xml:space="preserve">1. Plungės rajono savivaldybės Mokslo rėmimo programos lėšų skyrimo ir naudojimo tvarkos aprašas (toliau – Aprašas) nustato programos lėšomis siūlomas rėmimo kryptis, lėšų skyrimo tvarką ir principus, kuriais vadovaujasi </w:t>
      </w:r>
      <w:r w:rsidR="00EA6B17">
        <w:t>S</w:t>
      </w:r>
      <w:r>
        <w:t xml:space="preserve">avivaldybės </w:t>
      </w:r>
      <w:r w:rsidR="00EA6B17">
        <w:t>t</w:t>
      </w:r>
      <w:r>
        <w:t>arybos sprendimu sudaryta Mokslo rėmimo programos lėšų skirstymo komisija (toliau – Komisija).</w:t>
      </w:r>
    </w:p>
    <w:p w:rsidR="00932395" w:rsidRDefault="00932395" w:rsidP="00D65AE9">
      <w:pPr>
        <w:tabs>
          <w:tab w:val="left" w:pos="1134"/>
        </w:tabs>
      </w:pPr>
      <w:r>
        <w:t>2. Šio Aprašo paskirtis:</w:t>
      </w:r>
    </w:p>
    <w:p w:rsidR="00932395" w:rsidRDefault="00932395" w:rsidP="00D65AE9">
      <w:pPr>
        <w:tabs>
          <w:tab w:val="left" w:pos="1134"/>
        </w:tabs>
      </w:pPr>
      <w:r>
        <w:t xml:space="preserve">2.1. apibrėžti skiriamų </w:t>
      </w:r>
      <w:r w:rsidR="00624CAC">
        <w:t>S</w:t>
      </w:r>
      <w:r>
        <w:t>avivaldybės lėšų paskirstymo principus;</w:t>
      </w:r>
    </w:p>
    <w:p w:rsidR="00932395" w:rsidRDefault="00932395" w:rsidP="00D65AE9">
      <w:pPr>
        <w:tabs>
          <w:tab w:val="left" w:pos="1134"/>
        </w:tabs>
      </w:pPr>
      <w:r>
        <w:t>2.2. užtikrinti visiems vaikams, nepriklausomai nuo jų socialinės padėties, gyvenamosios vietos, mokyklos tipo, amžiaus, lyties, galimybes dalyvauti olimpiadose, konkursuose, turinčiose regioninį, respublikinį arba tarptautinį statusą;</w:t>
      </w:r>
    </w:p>
    <w:p w:rsidR="00932395" w:rsidRDefault="00932395" w:rsidP="00D65AE9">
      <w:pPr>
        <w:tabs>
          <w:tab w:val="left" w:pos="1134"/>
        </w:tabs>
      </w:pPr>
      <w:r>
        <w:t>2.3. nustatyti bendrojo ugdymo mokyklų ir meno mokyklų mokinių</w:t>
      </w:r>
      <w:r w:rsidR="00624CAC">
        <w:t>,</w:t>
      </w:r>
      <w:r>
        <w:t xml:space="preserve"> pasiekusių aukštų rezultatų rajoninėse, respublikinėse ir tarptautinėse olimpiadose ir konkursuose, bei juos parengusių mokytojų skatinimo piniginėmis premijomis skyrimo tvarką;</w:t>
      </w:r>
    </w:p>
    <w:p w:rsidR="00932395" w:rsidRDefault="00932395" w:rsidP="00D65AE9">
      <w:pPr>
        <w:tabs>
          <w:tab w:val="left" w:pos="1134"/>
        </w:tabs>
      </w:pPr>
      <w:r>
        <w:t xml:space="preserve">2.4. nustatyti kitas lėšų skyrimo gaires ir sritis Komisijos nariams, kuriomis vadovaudamasi, Komisija teikia siūlymus dėl lėšų paskirstymo Plungės rajono savivaldybės </w:t>
      </w:r>
      <w:r w:rsidR="00624CAC">
        <w:t>a</w:t>
      </w:r>
      <w:r>
        <w:t>dministracijos direktoriui.</w:t>
      </w:r>
    </w:p>
    <w:p w:rsidR="00932395" w:rsidRDefault="00932395" w:rsidP="00D65AE9">
      <w:pPr>
        <w:tabs>
          <w:tab w:val="left" w:pos="1134"/>
        </w:tabs>
      </w:pPr>
      <w:r>
        <w:t>3. Šio Aprašo kriterijais nustatytos veiklos švietimo  rėmimo  teisės aktų nustatyta tvarka gali būti  remiamos  Savivaldybės biudžeto, švietimo teikėjų, kitų fizinių ir juridinių asmenų lėšomis.</w:t>
      </w:r>
    </w:p>
    <w:p w:rsidR="00932395" w:rsidRDefault="00932395" w:rsidP="009B45A0">
      <w:pPr>
        <w:tabs>
          <w:tab w:val="left" w:pos="1134"/>
        </w:tabs>
        <w:ind w:firstLine="0"/>
      </w:pPr>
    </w:p>
    <w:p w:rsidR="00932395" w:rsidRPr="00917BDF" w:rsidRDefault="00932395" w:rsidP="00932395">
      <w:pPr>
        <w:tabs>
          <w:tab w:val="left" w:pos="1134"/>
        </w:tabs>
        <w:ind w:firstLine="0"/>
        <w:jc w:val="center"/>
        <w:rPr>
          <w:b/>
        </w:rPr>
      </w:pPr>
      <w:r w:rsidRPr="00917BDF">
        <w:rPr>
          <w:b/>
        </w:rPr>
        <w:t>II SKYRIUS</w:t>
      </w:r>
    </w:p>
    <w:p w:rsidR="00932395" w:rsidRPr="00917BDF" w:rsidRDefault="00932395" w:rsidP="00932395">
      <w:pPr>
        <w:tabs>
          <w:tab w:val="left" w:pos="1134"/>
        </w:tabs>
        <w:ind w:firstLine="0"/>
        <w:jc w:val="center"/>
        <w:rPr>
          <w:b/>
        </w:rPr>
      </w:pPr>
      <w:r w:rsidRPr="00917BDF">
        <w:rPr>
          <w:b/>
        </w:rPr>
        <w:t>PROGRAMOS LĖŠŲ SKIRSTYMAS</w:t>
      </w:r>
    </w:p>
    <w:p w:rsidR="00932395" w:rsidRDefault="00932395" w:rsidP="00917BDF">
      <w:pPr>
        <w:tabs>
          <w:tab w:val="left" w:pos="1134"/>
        </w:tabs>
        <w:ind w:firstLine="964"/>
        <w:jc w:val="left"/>
      </w:pPr>
    </w:p>
    <w:p w:rsidR="00932395" w:rsidRDefault="00932395" w:rsidP="00D65AE9">
      <w:pPr>
        <w:tabs>
          <w:tab w:val="left" w:pos="1134"/>
        </w:tabs>
      </w:pPr>
      <w:r>
        <w:t xml:space="preserve">4. Kiekvienų metų pradžioje, patvirtinus </w:t>
      </w:r>
      <w:r w:rsidR="00624CAC">
        <w:t>S</w:t>
      </w:r>
      <w:r>
        <w:t xml:space="preserve">avivaldybės biudžetą, į posėdį susirinkusi Komisija nusprendžia, kokiomis dalimis einamaisiais metais bus paskirstomos </w:t>
      </w:r>
      <w:r w:rsidR="00624CAC">
        <w:t>M</w:t>
      </w:r>
      <w:r>
        <w:t>okslo rėmimo programos lėšos, atsižvelgiant į gautus asignavimus.</w:t>
      </w:r>
    </w:p>
    <w:p w:rsidR="00932395" w:rsidRDefault="00932395" w:rsidP="00D65AE9">
      <w:pPr>
        <w:tabs>
          <w:tab w:val="left" w:pos="1134"/>
        </w:tabs>
      </w:pPr>
      <w:r>
        <w:t>5. Atsižvelgiant į kasmet skiriamą finansavimą, Mokslo rėmimo programos lėšas Komisijai siūloma paskirstyti šioms reikmėms:</w:t>
      </w:r>
    </w:p>
    <w:p w:rsidR="00932395" w:rsidRDefault="00932395" w:rsidP="00D65AE9">
      <w:pPr>
        <w:tabs>
          <w:tab w:val="left" w:pos="1134"/>
        </w:tabs>
      </w:pPr>
      <w:r>
        <w:t>5.1. nacionalinių ir regioninių olimpiadų, varžybų, konkursų dalyvių (</w:t>
      </w:r>
      <w:r w:rsidR="00624CAC">
        <w:t>prireikus -</w:t>
      </w:r>
      <w:r>
        <w:t xml:space="preserve"> ir mokytojų) kelionės ir nakvynės išlaidoms kompensuoti;</w:t>
      </w:r>
    </w:p>
    <w:p w:rsidR="00932395" w:rsidRDefault="00932395" w:rsidP="00D65AE9">
      <w:pPr>
        <w:tabs>
          <w:tab w:val="left" w:pos="1134"/>
        </w:tabs>
      </w:pPr>
      <w:r>
        <w:t>5.2. piniginėms premijoms skirti mokiniams</w:t>
      </w:r>
      <w:r w:rsidR="00624CAC">
        <w:t>,</w:t>
      </w:r>
      <w:r>
        <w:t xml:space="preserve"> pasiekusiems aukštų </w:t>
      </w:r>
      <w:r w:rsidR="00624CAC">
        <w:t xml:space="preserve">rezultatų </w:t>
      </w:r>
      <w:r>
        <w:t>regioninėse, nacionalinėse, tarptautinėse olimpiadose ar konkursuose</w:t>
      </w:r>
      <w:r w:rsidR="00624CAC">
        <w:t>,</w:t>
      </w:r>
      <w:r>
        <w:t xml:space="preserve"> ir juos rengusiems mokytojams;</w:t>
      </w:r>
    </w:p>
    <w:p w:rsidR="00932395" w:rsidRDefault="00932395" w:rsidP="00D65AE9">
      <w:pPr>
        <w:tabs>
          <w:tab w:val="left" w:pos="1134"/>
        </w:tabs>
      </w:pPr>
      <w:r>
        <w:t xml:space="preserve">5.3. </w:t>
      </w:r>
      <w:r w:rsidR="00624CAC">
        <w:t>p</w:t>
      </w:r>
      <w:r>
        <w:t>adėkos raštams ir kitoms reprezentacinėms išlaidoms;</w:t>
      </w:r>
    </w:p>
    <w:p w:rsidR="00932395" w:rsidRDefault="00932395" w:rsidP="00D65AE9">
      <w:pPr>
        <w:tabs>
          <w:tab w:val="left" w:pos="1134"/>
        </w:tabs>
      </w:pPr>
      <w:r>
        <w:t xml:space="preserve">5.4. </w:t>
      </w:r>
      <w:r w:rsidR="00624CAC">
        <w:t>k</w:t>
      </w:r>
      <w:r>
        <w:t>onkursų ir tradicinių rajono renginių organizavimui;</w:t>
      </w:r>
    </w:p>
    <w:p w:rsidR="00932395" w:rsidRDefault="00932395" w:rsidP="00D65AE9">
      <w:pPr>
        <w:tabs>
          <w:tab w:val="left" w:pos="1134"/>
        </w:tabs>
      </w:pPr>
      <w:r>
        <w:t xml:space="preserve">5.5. </w:t>
      </w:r>
      <w:r w:rsidR="00624CAC">
        <w:t>p</w:t>
      </w:r>
      <w:r>
        <w:t>edagogų kvalifikacijos tobulinimo re</w:t>
      </w:r>
      <w:r w:rsidR="002E5964">
        <w:t>n</w:t>
      </w:r>
      <w:r>
        <w:t>ginių organizavimui ar jų kelionės išlaidų padengimui;</w:t>
      </w:r>
    </w:p>
    <w:p w:rsidR="00932395" w:rsidRDefault="00932395" w:rsidP="00D65AE9">
      <w:pPr>
        <w:tabs>
          <w:tab w:val="left" w:pos="1134"/>
        </w:tabs>
      </w:pPr>
      <w:r>
        <w:t xml:space="preserve">5.6. </w:t>
      </w:r>
      <w:r w:rsidR="00624CAC">
        <w:t>G</w:t>
      </w:r>
      <w:r>
        <w:t>abių vaikų ugdymo programai vykdyti;</w:t>
      </w:r>
    </w:p>
    <w:p w:rsidR="00932395" w:rsidRDefault="00932395" w:rsidP="00D65AE9">
      <w:pPr>
        <w:tabs>
          <w:tab w:val="left" w:pos="1134"/>
        </w:tabs>
      </w:pPr>
      <w:r>
        <w:t xml:space="preserve">5.7. </w:t>
      </w:r>
      <w:r w:rsidR="00624CAC">
        <w:t>e</w:t>
      </w:r>
      <w:r>
        <w:t>dukacinių erdvių zonų įkūrimui arba atnaujinimui rajono švietimo įstaigose;</w:t>
      </w:r>
    </w:p>
    <w:p w:rsidR="00932395" w:rsidRDefault="00932395" w:rsidP="00D65AE9">
      <w:pPr>
        <w:tabs>
          <w:tab w:val="left" w:pos="1134"/>
        </w:tabs>
      </w:pPr>
      <w:r>
        <w:t>5.8. IKT plėtrai švietimo įstaigose;</w:t>
      </w:r>
    </w:p>
    <w:p w:rsidR="00932395" w:rsidRDefault="00932395" w:rsidP="00D65AE9">
      <w:pPr>
        <w:tabs>
          <w:tab w:val="left" w:pos="1134"/>
        </w:tabs>
      </w:pPr>
      <w:r>
        <w:t xml:space="preserve">5.9. </w:t>
      </w:r>
      <w:r w:rsidR="00624CAC">
        <w:t>k</w:t>
      </w:r>
      <w:r>
        <w:t>itoms su švietimo sritimi susijusioms reikmėms, Komisijos sprendimu.</w:t>
      </w:r>
    </w:p>
    <w:p w:rsidR="00932395" w:rsidRDefault="00932395" w:rsidP="00D65AE9">
      <w:pPr>
        <w:tabs>
          <w:tab w:val="left" w:pos="1134"/>
        </w:tabs>
      </w:pPr>
      <w:r>
        <w:t>6. Programos lėšos skiriamos:</w:t>
      </w:r>
    </w:p>
    <w:p w:rsidR="00932395" w:rsidRDefault="00932395" w:rsidP="00D65AE9">
      <w:pPr>
        <w:tabs>
          <w:tab w:val="left" w:pos="1134"/>
        </w:tabs>
      </w:pPr>
      <w:r>
        <w:lastRenderedPageBreak/>
        <w:t xml:space="preserve">6.1. 5.1., 5.2., 5.3, 5.4, 5.5. ir 5.9. punktuose nurodytos lėšos skiriamos </w:t>
      </w:r>
      <w:r w:rsidR="00624CAC">
        <w:t>A</w:t>
      </w:r>
      <w:r>
        <w:t>dministracijos direktoriaus įsakymu, Komisijos (arba Administracijos direktoriaus, jei to pageidauja Komisija) nustatyta tvarka. Taip pat lėšos gali būti skiriamos gavus įstaigų ar kitų suinteresuotų asmenų prašymus, gavus Mokslo rėmimo programos Komisijos daugumos narių pritarimą;</w:t>
      </w:r>
    </w:p>
    <w:p w:rsidR="00932395" w:rsidRDefault="00932395" w:rsidP="00D65AE9">
      <w:pPr>
        <w:tabs>
          <w:tab w:val="left" w:pos="1134"/>
        </w:tabs>
      </w:pPr>
      <w:r>
        <w:t xml:space="preserve">6.2. 5.6., 5.7., 5.8. punktuose nurodytų lėšų skirimo tvarkos nustatomos </w:t>
      </w:r>
      <w:r w:rsidR="00624CAC">
        <w:t>A</w:t>
      </w:r>
      <w:r>
        <w:t>dministracijos direktoriaus įsakymais, Komisijos teikimu.</w:t>
      </w:r>
    </w:p>
    <w:p w:rsidR="00917BDF" w:rsidRDefault="00917BDF" w:rsidP="00D65AE9">
      <w:pPr>
        <w:tabs>
          <w:tab w:val="left" w:pos="1134"/>
        </w:tabs>
      </w:pPr>
    </w:p>
    <w:p w:rsidR="00932395" w:rsidRPr="00917BDF" w:rsidRDefault="00932395" w:rsidP="00932395">
      <w:pPr>
        <w:tabs>
          <w:tab w:val="left" w:pos="1134"/>
        </w:tabs>
        <w:ind w:firstLine="0"/>
        <w:jc w:val="center"/>
        <w:rPr>
          <w:b/>
        </w:rPr>
      </w:pPr>
      <w:r w:rsidRPr="00917BDF">
        <w:rPr>
          <w:b/>
        </w:rPr>
        <w:t>III SKYRIUS</w:t>
      </w:r>
    </w:p>
    <w:p w:rsidR="00932395" w:rsidRPr="00917BDF" w:rsidRDefault="00932395" w:rsidP="00932395">
      <w:pPr>
        <w:tabs>
          <w:tab w:val="left" w:pos="1134"/>
        </w:tabs>
        <w:ind w:firstLine="0"/>
        <w:jc w:val="center"/>
        <w:rPr>
          <w:b/>
        </w:rPr>
      </w:pPr>
      <w:r w:rsidRPr="00917BDF">
        <w:rPr>
          <w:b/>
        </w:rPr>
        <w:t>PINIGINIŲ PREMIJŲ SKYRIMAS UŽ AUKŠTUS PASIEKIMUS OLIMPIADOSE IR KONKURSUOSE</w:t>
      </w:r>
    </w:p>
    <w:p w:rsidR="00932395" w:rsidRDefault="00932395" w:rsidP="00932395">
      <w:pPr>
        <w:tabs>
          <w:tab w:val="left" w:pos="1134"/>
        </w:tabs>
        <w:ind w:firstLine="0"/>
        <w:jc w:val="left"/>
      </w:pPr>
    </w:p>
    <w:p w:rsidR="00932395" w:rsidRDefault="00932395" w:rsidP="00D65AE9">
      <w:pPr>
        <w:tabs>
          <w:tab w:val="left" w:pos="1134"/>
        </w:tabs>
      </w:pPr>
      <w:r>
        <w:t>7. Su prašymu skirti pinigines premijas už aukštus rezultatus regioninėse, nacionalinėse ir tarptautinėse olimpiadose ir konkursuose bei juos parengusius mokytojus apdovanoti  turi teisę visos Plungės rajono bendrojo ugdymo mokyklos ir neformaliojo švietimo įstaigos.</w:t>
      </w:r>
    </w:p>
    <w:p w:rsidR="00932395" w:rsidRDefault="00932395" w:rsidP="00D65AE9">
      <w:pPr>
        <w:tabs>
          <w:tab w:val="left" w:pos="1134"/>
        </w:tabs>
      </w:pPr>
      <w:r>
        <w:t>8. Komisija, metų pradžioje nustatydama, kokiomis dalimis bus skirstomos lėšos einamaisiais metais, nustato konkrečią pinigų sumą, kokia bus skirta premijoms</w:t>
      </w:r>
      <w:r w:rsidR="00624CAC">
        <w:t>,</w:t>
      </w:r>
      <w:r>
        <w:t xml:space="preserve"> ir nustato konkrečių premijų skaičių Plungės rajono meno mokykloms. Piniginių premijų dydžius bendrojo ugdymo mokykloms Komisija nustato</w:t>
      </w:r>
      <w:r w:rsidR="00624CAC">
        <w:t>,</w:t>
      </w:r>
      <w:r>
        <w:t xml:space="preserve"> atsižvelgdama pagal pateiktus įstaigų prašymus.</w:t>
      </w:r>
    </w:p>
    <w:p w:rsidR="00932395" w:rsidRDefault="00932395" w:rsidP="00D65AE9">
      <w:pPr>
        <w:tabs>
          <w:tab w:val="left" w:pos="1134"/>
        </w:tabs>
      </w:pPr>
      <w:r>
        <w:t>9. Piniginių premijų skyrimo pagrindiniai principai:</w:t>
      </w:r>
    </w:p>
    <w:p w:rsidR="00932395" w:rsidRDefault="00932395" w:rsidP="00D65AE9">
      <w:pPr>
        <w:tabs>
          <w:tab w:val="left" w:pos="1134"/>
        </w:tabs>
      </w:pPr>
      <w:r>
        <w:t>9.1. piniginė premija  gali būti skiriama mokiniui ar kolektyvui  už laimėtą pirmą, antrą ar trečią vietą regioniniame (išskyrus meno mokyklas), nacionaliniame ar tarptautiniame konkurse ar olimpiadoje;</w:t>
      </w:r>
    </w:p>
    <w:p w:rsidR="00932395" w:rsidRDefault="00932395" w:rsidP="00D65AE9">
      <w:pPr>
        <w:tabs>
          <w:tab w:val="left" w:pos="1134"/>
        </w:tabs>
      </w:pPr>
      <w:r>
        <w:t>9.2. vadovui ar mokytojui</w:t>
      </w:r>
      <w:r w:rsidR="00624CAC">
        <w:t>,</w:t>
      </w:r>
      <w:r>
        <w:t xml:space="preserve"> parengusiam piniginę premiją gavusį mokinį ar kolektyvą, skiriamas ne didesnis nei 50 procentų mokinio gautos piniginės premijos dydžio piniginis apdovanojimas už kiekvieną parengtą mokinį ar kolektyvą</w:t>
      </w:r>
      <w:r w:rsidR="00624CAC">
        <w:t>,</w:t>
      </w:r>
      <w:r>
        <w:t xml:space="preserve"> laimėjusį prizinę vietą;</w:t>
      </w:r>
    </w:p>
    <w:p w:rsidR="00932395" w:rsidRDefault="00932395" w:rsidP="00D65AE9">
      <w:pPr>
        <w:tabs>
          <w:tab w:val="left" w:pos="1134"/>
        </w:tabs>
      </w:pPr>
      <w:r>
        <w:t xml:space="preserve">9.3. įstaigos, teikiančios prašymus svarstyti mokinius ar kolektyvus bei jų vadovus  piniginėmis premijomis apdovanoti, privalo pateikti siūlomo mokinio ar kolektyvo diplomą, liudijantį apie laimėtą aukščiausią prizinę vietą ir (jei diplome nenurodyta)  informaciją apie konkursą ar olimpiadą (kur vyko, kiek dalyvavo </w:t>
      </w:r>
      <w:proofErr w:type="spellStart"/>
      <w:r>
        <w:t>konkursantų</w:t>
      </w:r>
      <w:proofErr w:type="spellEnd"/>
      <w:r>
        <w:t xml:space="preserve"> ir koki</w:t>
      </w:r>
      <w:r w:rsidR="00624CAC">
        <w:t>oms</w:t>
      </w:r>
      <w:r>
        <w:t xml:space="preserve"> šali</w:t>
      </w:r>
      <w:r w:rsidR="00624CAC">
        <w:t>m</w:t>
      </w:r>
      <w:r>
        <w:t>s atstovavo). Komisija turi teisę paprašyti papildomų dokumentų, siekdama įvertinti prašomos premijos tikslingumą;</w:t>
      </w:r>
    </w:p>
    <w:p w:rsidR="00932395" w:rsidRDefault="00932395" w:rsidP="00D65AE9">
      <w:pPr>
        <w:tabs>
          <w:tab w:val="left" w:pos="1134"/>
        </w:tabs>
      </w:pPr>
      <w:r>
        <w:t>9.4. jeigu bendrojo ugdymo mokyklų ar meno mokyklų mokiniai dalyvauja keliuose konkursuose ar olimpiadose ir pasiekia rezultatų, suteikiančių teisę gauti piniginę premiją, tai apdovanojimas pinigine premija skiriamas už geriausią tais metais pasiektą rezultatą.</w:t>
      </w:r>
    </w:p>
    <w:p w:rsidR="00932395" w:rsidRDefault="00932395" w:rsidP="00D65AE9">
      <w:pPr>
        <w:tabs>
          <w:tab w:val="left" w:pos="1134"/>
        </w:tabs>
      </w:pPr>
      <w:r>
        <w:t>10. Komisija turi teisę siūlyti Administracijos direktoriui patvirtinti ir papildomus lėšų skyrimo kriterijus, atsiradus nenumatytoms aplinkybėms.</w:t>
      </w:r>
    </w:p>
    <w:p w:rsidR="00932395" w:rsidRDefault="00932395" w:rsidP="009B45A0">
      <w:pPr>
        <w:tabs>
          <w:tab w:val="left" w:pos="1134"/>
        </w:tabs>
        <w:ind w:firstLine="0"/>
      </w:pPr>
    </w:p>
    <w:p w:rsidR="00932395" w:rsidRPr="00917BDF" w:rsidRDefault="00932395" w:rsidP="00932395">
      <w:pPr>
        <w:tabs>
          <w:tab w:val="left" w:pos="1134"/>
        </w:tabs>
        <w:ind w:firstLine="0"/>
        <w:jc w:val="center"/>
        <w:rPr>
          <w:b/>
        </w:rPr>
      </w:pPr>
      <w:r w:rsidRPr="00917BDF">
        <w:rPr>
          <w:b/>
        </w:rPr>
        <w:t>IV SKYRIUS</w:t>
      </w:r>
    </w:p>
    <w:p w:rsidR="00932395" w:rsidRPr="00917BDF" w:rsidRDefault="00932395" w:rsidP="00932395">
      <w:pPr>
        <w:tabs>
          <w:tab w:val="left" w:pos="1134"/>
        </w:tabs>
        <w:ind w:firstLine="0"/>
        <w:jc w:val="center"/>
        <w:rPr>
          <w:b/>
        </w:rPr>
      </w:pPr>
      <w:r w:rsidRPr="00917BDF">
        <w:rPr>
          <w:b/>
        </w:rPr>
        <w:t>BAIGIAMOSIOS NUOSTATOS</w:t>
      </w:r>
    </w:p>
    <w:p w:rsidR="00932395" w:rsidRDefault="00932395" w:rsidP="00932395">
      <w:pPr>
        <w:tabs>
          <w:tab w:val="left" w:pos="1134"/>
        </w:tabs>
        <w:ind w:firstLine="0"/>
        <w:jc w:val="left"/>
      </w:pPr>
    </w:p>
    <w:p w:rsidR="00932395" w:rsidRDefault="00932395" w:rsidP="00D65AE9">
      <w:pPr>
        <w:tabs>
          <w:tab w:val="left" w:pos="1134"/>
        </w:tabs>
      </w:pPr>
      <w:r>
        <w:t xml:space="preserve">11. Aprašo nuostatos ir </w:t>
      </w:r>
      <w:r w:rsidR="00624CAC">
        <w:t>A</w:t>
      </w:r>
      <w:r>
        <w:t>dministracijos direktoriaus įsakymai</w:t>
      </w:r>
      <w:r w:rsidR="00624CAC">
        <w:t>,</w:t>
      </w:r>
      <w:r>
        <w:t xml:space="preserve"> susiję su </w:t>
      </w:r>
      <w:r w:rsidR="00624CAC">
        <w:t>A</w:t>
      </w:r>
      <w:r>
        <w:t>prašo nuostatų įgyvendinimu</w:t>
      </w:r>
      <w:r w:rsidR="00624CAC">
        <w:t>,</w:t>
      </w:r>
      <w:r>
        <w:t xml:space="preserve"> skelbiami Plungės rajono savivaldybės tinkla</w:t>
      </w:r>
      <w:r w:rsidR="00624CAC">
        <w:t>la</w:t>
      </w:r>
      <w:r>
        <w:t>pyje.</w:t>
      </w:r>
    </w:p>
    <w:p w:rsidR="00932395" w:rsidRDefault="00932395" w:rsidP="00D65AE9">
      <w:pPr>
        <w:tabs>
          <w:tab w:val="left" w:pos="1134"/>
        </w:tabs>
      </w:pPr>
      <w:r>
        <w:t>12. Aprašas gali būti keičiamas arba naikinamas Plungės rajono savivaldybės tarybos sprendimu.</w:t>
      </w:r>
    </w:p>
    <w:p w:rsidR="00932395" w:rsidRDefault="00932395" w:rsidP="009B45A0">
      <w:pPr>
        <w:tabs>
          <w:tab w:val="left" w:pos="1134"/>
        </w:tabs>
        <w:ind w:firstLine="0"/>
      </w:pPr>
    </w:p>
    <w:p w:rsidR="00932395" w:rsidRDefault="00917BDF" w:rsidP="00932395">
      <w:pPr>
        <w:tabs>
          <w:tab w:val="left" w:pos="1134"/>
        </w:tabs>
        <w:ind w:firstLine="0"/>
        <w:jc w:val="left"/>
      </w:pPr>
      <w:r>
        <w:t xml:space="preserve">                                                    _____________________________     </w:t>
      </w:r>
    </w:p>
    <w:p w:rsidR="00670C90" w:rsidRDefault="00670C90">
      <w:pPr>
        <w:ind w:firstLine="0"/>
        <w:jc w:val="left"/>
      </w:pPr>
      <w:r>
        <w:br w:type="page"/>
      </w:r>
    </w:p>
    <w:p w:rsidR="00932395" w:rsidRPr="005D36ED" w:rsidRDefault="00932395" w:rsidP="00932395">
      <w:pPr>
        <w:tabs>
          <w:tab w:val="left" w:pos="1134"/>
        </w:tabs>
        <w:ind w:firstLine="0"/>
        <w:jc w:val="left"/>
      </w:pPr>
      <w:r w:rsidRPr="005D36ED">
        <w:lastRenderedPageBreak/>
        <w:t xml:space="preserve">       </w:t>
      </w:r>
      <w:r w:rsidRPr="005D36ED">
        <w:tab/>
        <w:t xml:space="preserve">        </w:t>
      </w:r>
      <w:r w:rsidRPr="005D36ED">
        <w:tab/>
      </w:r>
      <w:r w:rsidRPr="005D36ED">
        <w:tab/>
      </w:r>
      <w:r w:rsidRPr="005D36ED">
        <w:tab/>
      </w:r>
      <w:r w:rsidRPr="005D36ED">
        <w:tab/>
      </w:r>
      <w:r w:rsidRPr="005D36ED">
        <w:tab/>
      </w:r>
      <w:r w:rsidRPr="005D36ED">
        <w:tab/>
      </w:r>
      <w:r w:rsidRPr="005D36ED">
        <w:tab/>
        <w:t>Plungės rajono savivaldybės</w:t>
      </w:r>
    </w:p>
    <w:p w:rsidR="00932395" w:rsidRPr="005D36ED" w:rsidRDefault="00932395" w:rsidP="00932395">
      <w:pPr>
        <w:tabs>
          <w:tab w:val="left" w:pos="1134"/>
        </w:tabs>
        <w:ind w:firstLine="0"/>
        <w:jc w:val="left"/>
        <w:rPr>
          <w:b/>
        </w:rPr>
      </w:pPr>
      <w:r w:rsidRPr="005D36ED">
        <w:rPr>
          <w:i/>
        </w:rPr>
        <w:t xml:space="preserve">                                                                              </w:t>
      </w:r>
      <w:r w:rsidRPr="005D36ED">
        <w:rPr>
          <w:i/>
        </w:rPr>
        <w:tab/>
      </w:r>
      <w:r w:rsidRPr="005D36ED">
        <w:rPr>
          <w:i/>
        </w:rPr>
        <w:tab/>
      </w:r>
      <w:r w:rsidRPr="005D36ED">
        <w:rPr>
          <w:i/>
        </w:rPr>
        <w:tab/>
      </w:r>
      <w:r w:rsidRPr="005D36ED">
        <w:t>tarybos 20</w:t>
      </w:r>
      <w:r>
        <w:t>20</w:t>
      </w:r>
      <w:r w:rsidRPr="005D36ED">
        <w:t xml:space="preserve"> m. </w:t>
      </w:r>
      <w:r>
        <w:t xml:space="preserve">vasario 13 </w:t>
      </w:r>
      <w:r w:rsidRPr="005D36ED">
        <w:t>d.</w:t>
      </w:r>
      <w:r w:rsidRPr="005D36ED">
        <w:rPr>
          <w:b/>
        </w:rPr>
        <w:t xml:space="preserve"> </w:t>
      </w:r>
    </w:p>
    <w:p w:rsidR="00843463" w:rsidRDefault="00932395" w:rsidP="00932395">
      <w:pPr>
        <w:tabs>
          <w:tab w:val="left" w:pos="1134"/>
        </w:tabs>
        <w:ind w:firstLine="0"/>
        <w:jc w:val="left"/>
      </w:pPr>
      <w:r w:rsidRPr="005D36ED">
        <w:rPr>
          <w:b/>
        </w:rPr>
        <w:tab/>
      </w:r>
      <w:r w:rsidRPr="005D36ED">
        <w:rPr>
          <w:b/>
        </w:rPr>
        <w:tab/>
      </w:r>
      <w:r w:rsidRPr="005D36ED">
        <w:rPr>
          <w:b/>
        </w:rPr>
        <w:tab/>
      </w:r>
      <w:r w:rsidRPr="005D36ED">
        <w:rPr>
          <w:b/>
        </w:rPr>
        <w:tab/>
      </w:r>
      <w:r w:rsidRPr="005D36ED">
        <w:rPr>
          <w:b/>
        </w:rPr>
        <w:tab/>
      </w:r>
      <w:r w:rsidRPr="005D36ED">
        <w:rPr>
          <w:b/>
        </w:rPr>
        <w:tab/>
      </w:r>
      <w:r w:rsidRPr="005D36ED">
        <w:rPr>
          <w:b/>
        </w:rPr>
        <w:tab/>
      </w:r>
      <w:r w:rsidRPr="005D36ED">
        <w:rPr>
          <w:b/>
        </w:rPr>
        <w:tab/>
      </w:r>
      <w:r w:rsidRPr="005D36ED">
        <w:rPr>
          <w:b/>
        </w:rPr>
        <w:tab/>
      </w:r>
      <w:r w:rsidRPr="005D36ED">
        <w:t>sprendim</w:t>
      </w:r>
      <w:r w:rsidR="00843463">
        <w:t>o</w:t>
      </w:r>
      <w:r w:rsidRPr="005D36ED">
        <w:t xml:space="preserve"> Nr. T1-</w:t>
      </w:r>
    </w:p>
    <w:p w:rsidR="00932395" w:rsidRDefault="00843463" w:rsidP="00932395">
      <w:pPr>
        <w:tabs>
          <w:tab w:val="left" w:pos="1134"/>
        </w:tabs>
        <w:ind w:firstLine="0"/>
        <w:jc w:val="left"/>
      </w:pPr>
      <w:r>
        <w:tab/>
      </w:r>
      <w:r>
        <w:tab/>
      </w:r>
      <w:r>
        <w:tab/>
      </w:r>
      <w:r>
        <w:tab/>
      </w:r>
      <w:r>
        <w:tab/>
      </w:r>
      <w:r>
        <w:tab/>
      </w:r>
      <w:r>
        <w:tab/>
      </w:r>
      <w:r>
        <w:tab/>
      </w:r>
      <w:r>
        <w:tab/>
        <w:t>2 priedas</w:t>
      </w:r>
      <w:r w:rsidR="00932395" w:rsidRPr="005D36ED">
        <w:t xml:space="preserve"> </w:t>
      </w:r>
    </w:p>
    <w:p w:rsidR="00932395" w:rsidRDefault="00932395" w:rsidP="00932395">
      <w:pPr>
        <w:tabs>
          <w:tab w:val="left" w:pos="1134"/>
        </w:tabs>
        <w:ind w:firstLine="0"/>
        <w:jc w:val="center"/>
        <w:rPr>
          <w:b/>
        </w:rPr>
      </w:pPr>
    </w:p>
    <w:p w:rsidR="00932395" w:rsidRPr="00932395" w:rsidRDefault="00932395" w:rsidP="00932395">
      <w:pPr>
        <w:tabs>
          <w:tab w:val="left" w:pos="1134"/>
        </w:tabs>
        <w:ind w:firstLine="0"/>
        <w:jc w:val="center"/>
        <w:rPr>
          <w:b/>
        </w:rPr>
      </w:pPr>
      <w:r w:rsidRPr="00932395">
        <w:rPr>
          <w:b/>
        </w:rPr>
        <w:t>PLUNGĖS RAJONO SAVIVALDYBĖS MOKSLO RĖMIMO PROGRAMOS LĖŠŲ SKIRSTYMO KOMISIJOS DARBO REGLAMENTAS</w:t>
      </w:r>
    </w:p>
    <w:p w:rsidR="00932395" w:rsidRDefault="00932395" w:rsidP="00932395">
      <w:pPr>
        <w:tabs>
          <w:tab w:val="left" w:pos="1134"/>
        </w:tabs>
        <w:ind w:firstLine="0"/>
        <w:jc w:val="center"/>
      </w:pPr>
    </w:p>
    <w:p w:rsidR="00932395" w:rsidRPr="00917BDF" w:rsidRDefault="00932395" w:rsidP="00932395">
      <w:pPr>
        <w:tabs>
          <w:tab w:val="left" w:pos="1134"/>
        </w:tabs>
        <w:ind w:firstLine="0"/>
        <w:jc w:val="center"/>
        <w:rPr>
          <w:b/>
        </w:rPr>
      </w:pPr>
      <w:r w:rsidRPr="00917BDF">
        <w:rPr>
          <w:b/>
        </w:rPr>
        <w:t>I SKYRIUS</w:t>
      </w:r>
    </w:p>
    <w:p w:rsidR="00932395" w:rsidRPr="00917BDF" w:rsidRDefault="00932395" w:rsidP="00932395">
      <w:pPr>
        <w:tabs>
          <w:tab w:val="left" w:pos="1134"/>
        </w:tabs>
        <w:ind w:firstLine="0"/>
        <w:jc w:val="center"/>
        <w:rPr>
          <w:b/>
        </w:rPr>
      </w:pPr>
      <w:r w:rsidRPr="00917BDF">
        <w:rPr>
          <w:b/>
        </w:rPr>
        <w:t>BENDROJI DALIS</w:t>
      </w:r>
    </w:p>
    <w:p w:rsidR="00932395" w:rsidRDefault="00932395" w:rsidP="00932395">
      <w:pPr>
        <w:tabs>
          <w:tab w:val="left" w:pos="1134"/>
        </w:tabs>
        <w:ind w:firstLine="0"/>
        <w:jc w:val="left"/>
      </w:pPr>
    </w:p>
    <w:p w:rsidR="00932395" w:rsidRDefault="00932395" w:rsidP="00D65AE9">
      <w:pPr>
        <w:tabs>
          <w:tab w:val="left" w:pos="1134"/>
        </w:tabs>
      </w:pPr>
      <w:r>
        <w:t>1. Plungės rajono savivaldybės Mokslo rėmimo programos lėšų skirstymo komisija (toliau -Komisija) sudaroma ir veikia, vadovaudamasi Plungės rajono savivaldybės Mokslo rėmimo programos lėšų skyrimo ir naudojimo tvarkos aprašu, šiuo Reglamentu ir kitomis Plungės r</w:t>
      </w:r>
      <w:r w:rsidR="00624CAC">
        <w:t>ajono</w:t>
      </w:r>
      <w:r>
        <w:t xml:space="preserve"> savivaldybės Administracijos direktoriaus nustatytomis tvarkomis, numatytomis Plungės rajono savivaldybės </w:t>
      </w:r>
      <w:r w:rsidR="00624CAC">
        <w:t>M</w:t>
      </w:r>
      <w:r>
        <w:t>okslo rėmimo programos lėšų skyrimo ir naudojimo tvarkos aprašo 6 punkte.</w:t>
      </w:r>
    </w:p>
    <w:p w:rsidR="00932395" w:rsidRDefault="00932395" w:rsidP="00D65AE9">
      <w:pPr>
        <w:tabs>
          <w:tab w:val="left" w:pos="1134"/>
        </w:tabs>
      </w:pPr>
      <w:r>
        <w:t>2. Šis Darbo reglamentas nustato Komisijos darbo tvarką, funkcijas, teises bei atsakomybę.</w:t>
      </w:r>
    </w:p>
    <w:p w:rsidR="00932395" w:rsidRDefault="00932395" w:rsidP="00D65AE9">
      <w:pPr>
        <w:tabs>
          <w:tab w:val="left" w:pos="1134"/>
        </w:tabs>
      </w:pPr>
      <w:r>
        <w:t>3. Komisijos veikla grindžiama kolegialiu klausimų svarstymu ir sprendimų priėmimu.</w:t>
      </w:r>
    </w:p>
    <w:p w:rsidR="00932395" w:rsidRDefault="00932395" w:rsidP="00D65AE9">
      <w:pPr>
        <w:tabs>
          <w:tab w:val="left" w:pos="1134"/>
        </w:tabs>
      </w:pPr>
      <w:r>
        <w:t xml:space="preserve">4. Šį Reglamentą bei Lėšų skirstymo komisijos sudėtį tvirtina ir keičia Savivaldybės taryba. </w:t>
      </w:r>
    </w:p>
    <w:p w:rsidR="00932395" w:rsidRDefault="00932395" w:rsidP="009B45A0">
      <w:pPr>
        <w:tabs>
          <w:tab w:val="left" w:pos="1134"/>
        </w:tabs>
        <w:ind w:firstLine="0"/>
      </w:pPr>
    </w:p>
    <w:p w:rsidR="00932395" w:rsidRPr="00917BDF" w:rsidRDefault="00932395" w:rsidP="006E0CE7">
      <w:pPr>
        <w:tabs>
          <w:tab w:val="left" w:pos="1134"/>
        </w:tabs>
        <w:ind w:firstLine="0"/>
        <w:jc w:val="center"/>
        <w:rPr>
          <w:b/>
        </w:rPr>
      </w:pPr>
      <w:r w:rsidRPr="00917BDF">
        <w:rPr>
          <w:b/>
        </w:rPr>
        <w:t>II SKYRIUS</w:t>
      </w:r>
    </w:p>
    <w:p w:rsidR="00932395" w:rsidRPr="00917BDF" w:rsidRDefault="00932395" w:rsidP="006E0CE7">
      <w:pPr>
        <w:tabs>
          <w:tab w:val="left" w:pos="1134"/>
        </w:tabs>
        <w:ind w:firstLine="0"/>
        <w:jc w:val="center"/>
        <w:rPr>
          <w:b/>
        </w:rPr>
      </w:pPr>
      <w:r w:rsidRPr="00917BDF">
        <w:rPr>
          <w:b/>
        </w:rPr>
        <w:t>DARBO TVARKA</w:t>
      </w:r>
    </w:p>
    <w:p w:rsidR="00932395" w:rsidRPr="00917BDF" w:rsidRDefault="00932395" w:rsidP="00932395">
      <w:pPr>
        <w:tabs>
          <w:tab w:val="left" w:pos="1134"/>
        </w:tabs>
        <w:ind w:firstLine="0"/>
        <w:jc w:val="left"/>
        <w:rPr>
          <w:b/>
        </w:rPr>
      </w:pPr>
    </w:p>
    <w:p w:rsidR="00932395" w:rsidRDefault="00932395" w:rsidP="00D65AE9">
      <w:pPr>
        <w:tabs>
          <w:tab w:val="left" w:pos="1134"/>
        </w:tabs>
      </w:pPr>
      <w:r>
        <w:t>5. Komisiją sudaro 5 asmenys. Į Komisiją du atstovus siūlo Plungės rajono savivaldybės Švietimo taryba, o j</w:t>
      </w:r>
      <w:r w:rsidR="00232D48">
        <w:t>os</w:t>
      </w:r>
      <w:r>
        <w:t xml:space="preserve"> nesant </w:t>
      </w:r>
      <w:r w:rsidR="00232D48">
        <w:t xml:space="preserve">- </w:t>
      </w:r>
      <w:r>
        <w:t>Plungės rajono švietimo įstaigos</w:t>
      </w:r>
      <w:r w:rsidR="00232D48">
        <w:t>;</w:t>
      </w:r>
      <w:r>
        <w:t xml:space="preserve"> 2 atstovus siūlo Plungės rajono savivaldybės taryba ir vieną atstovą siūlo Plungės r</w:t>
      </w:r>
      <w:r w:rsidR="00232D48">
        <w:t>ajono</w:t>
      </w:r>
      <w:r>
        <w:t xml:space="preserve"> savivaldybės administracijos direktorius. </w:t>
      </w:r>
    </w:p>
    <w:p w:rsidR="00932395" w:rsidRDefault="00932395" w:rsidP="00D65AE9">
      <w:pPr>
        <w:tabs>
          <w:tab w:val="left" w:pos="1134"/>
        </w:tabs>
      </w:pPr>
      <w:r>
        <w:t>6. Komisija atviru balsavimu renka Komisijos pirmininką ir  pirmininko pavaduotoją.</w:t>
      </w:r>
    </w:p>
    <w:p w:rsidR="00932395" w:rsidRDefault="00932395" w:rsidP="00D65AE9">
      <w:pPr>
        <w:tabs>
          <w:tab w:val="left" w:pos="1134"/>
        </w:tabs>
      </w:pPr>
      <w:r>
        <w:t>7. Komisiją techniškai aptarnauja Savivaldybės administracijos direktoriaus įsakymu paskirtas asmuo.</w:t>
      </w:r>
    </w:p>
    <w:p w:rsidR="00932395" w:rsidRDefault="00932395" w:rsidP="00D65AE9">
      <w:pPr>
        <w:tabs>
          <w:tab w:val="left" w:pos="1134"/>
        </w:tabs>
      </w:pPr>
      <w:r>
        <w:t xml:space="preserve">8. Komisijos posėdžiai yra vieši ir rengiami ne rečiau kaip 3 kartus per metus. Komisijos posėdžius šaukia Komisijos pirmininkas, o kai jo nėra - pirmininko pavaduotojas. </w:t>
      </w:r>
    </w:p>
    <w:p w:rsidR="00932395" w:rsidRDefault="00932395" w:rsidP="00D65AE9">
      <w:pPr>
        <w:tabs>
          <w:tab w:val="left" w:pos="1134"/>
        </w:tabs>
      </w:pPr>
      <w:r>
        <w:t>9. Neeilinis Komisijos posėdis gali būti sušauktas, jeigu to prašo ne mažiau kaip trečdalis Komisijos narių arba Komisijos pirmininko iniciatyva.</w:t>
      </w:r>
    </w:p>
    <w:p w:rsidR="00932395" w:rsidRDefault="00932395" w:rsidP="00D65AE9">
      <w:pPr>
        <w:tabs>
          <w:tab w:val="left" w:pos="1134"/>
        </w:tabs>
      </w:pPr>
      <w:r>
        <w:t>10. Komisija:</w:t>
      </w:r>
    </w:p>
    <w:p w:rsidR="00932395" w:rsidRDefault="00932395" w:rsidP="00D65AE9">
      <w:pPr>
        <w:tabs>
          <w:tab w:val="left" w:pos="1134"/>
        </w:tabs>
      </w:pPr>
      <w:r>
        <w:t>10.1. nustato paraiškos ir prašymo formas bei paraiškų priėmimo terminą premijoms už aukštus pasiekimus olimpiadose ir konkursuose gauti;</w:t>
      </w:r>
    </w:p>
    <w:p w:rsidR="00932395" w:rsidRDefault="00932395" w:rsidP="00D65AE9">
      <w:pPr>
        <w:tabs>
          <w:tab w:val="left" w:pos="1134"/>
        </w:tabs>
      </w:pPr>
      <w:r>
        <w:t>10.2. vertina paraiškas, skirsto Programos lėšas;</w:t>
      </w:r>
    </w:p>
    <w:p w:rsidR="00932395" w:rsidRDefault="00932395" w:rsidP="00D65AE9">
      <w:pPr>
        <w:tabs>
          <w:tab w:val="left" w:pos="1134"/>
        </w:tabs>
      </w:pPr>
      <w:r>
        <w:t xml:space="preserve">10.3.  kasmet pateikia Savivaldybės administracijos direktoriui </w:t>
      </w:r>
      <w:r w:rsidR="00E519F9">
        <w:t>K</w:t>
      </w:r>
      <w:r>
        <w:t>omisijos veiklos ataskaitą;</w:t>
      </w:r>
    </w:p>
    <w:p w:rsidR="00932395" w:rsidRDefault="00932395" w:rsidP="00D65AE9">
      <w:pPr>
        <w:tabs>
          <w:tab w:val="left" w:pos="1134"/>
        </w:tabs>
      </w:pPr>
      <w:r>
        <w:t>10.4. atlieka kitas funkcijas</w:t>
      </w:r>
      <w:r w:rsidR="00E519F9">
        <w:t>,</w:t>
      </w:r>
      <w:r>
        <w:t xml:space="preserve"> numatytas Plungės rajono savivaldybės </w:t>
      </w:r>
      <w:r w:rsidR="00E519F9">
        <w:t>M</w:t>
      </w:r>
      <w:r>
        <w:t>okslo rėmimo programos lėšų skyrimo ir naudojimo tvarkos apraše.</w:t>
      </w:r>
    </w:p>
    <w:p w:rsidR="00932395" w:rsidRDefault="00932395" w:rsidP="00D65AE9">
      <w:pPr>
        <w:tabs>
          <w:tab w:val="left" w:pos="1134"/>
        </w:tabs>
      </w:pPr>
      <w:r>
        <w:t xml:space="preserve">11. Komisijos posėdis laikomas teisėtu, jeigu jame dalyvauja ne mažiau kaip pusė Komisijos narių. Komisijos sprendimai priimami paprasta balsų dauguma. Balsams pasiskirsčius po lygiai, lemia Komisijos pirmininko balsas. </w:t>
      </w:r>
    </w:p>
    <w:p w:rsidR="00932395" w:rsidRDefault="00932395" w:rsidP="00D65AE9">
      <w:pPr>
        <w:tabs>
          <w:tab w:val="left" w:pos="1134"/>
        </w:tabs>
      </w:pPr>
      <w:r>
        <w:t>12. Skubiais atvejais arba kai nėra tikslinga kviesti posėd</w:t>
      </w:r>
      <w:r w:rsidR="00E519F9">
        <w:t>žio</w:t>
      </w:r>
      <w:r>
        <w:t xml:space="preserve">, </w:t>
      </w:r>
      <w:r w:rsidR="00E519F9">
        <w:t>K</w:t>
      </w:r>
      <w:r>
        <w:t xml:space="preserve">omisijos pirmininko sprendimu Komisija gali būti kviečiama priimti sprendimą elektroniniu būdu. Savo nuomonę narys turi pareikšti per tris darbo dienas elektroniniu laišku, adresuotu sekretoriui. Tokiu atveju surašomas ir pasirašomas Komisijos posėdžio protokolas, pažymint, kad balsuojama elektroniniu būdu. Dviem Komisijos nariams per nustatytą terminą motyvuotai prieštaraujant sprendimo priėmimo elektroniniu būdu formai, turi būti kviečiamas Komisijos posėdis.   </w:t>
      </w:r>
    </w:p>
    <w:p w:rsidR="00932395" w:rsidRDefault="00932395" w:rsidP="00D65AE9">
      <w:pPr>
        <w:tabs>
          <w:tab w:val="left" w:pos="1134"/>
        </w:tabs>
      </w:pPr>
      <w:r>
        <w:lastRenderedPageBreak/>
        <w:t>13.  Komisijos sprendimai įforminami protokolu.</w:t>
      </w:r>
    </w:p>
    <w:p w:rsidR="00932395" w:rsidRDefault="00932395" w:rsidP="00D65AE9">
      <w:pPr>
        <w:tabs>
          <w:tab w:val="left" w:pos="1134"/>
        </w:tabs>
      </w:pPr>
      <w:r>
        <w:t>14. Komisijos protokolą pasirašo posėdžio pirmininkas ir posėdžio sekretorius.</w:t>
      </w:r>
    </w:p>
    <w:p w:rsidR="00932395" w:rsidRDefault="00932395" w:rsidP="00932395">
      <w:pPr>
        <w:tabs>
          <w:tab w:val="left" w:pos="1134"/>
        </w:tabs>
        <w:ind w:firstLine="0"/>
        <w:jc w:val="left"/>
      </w:pPr>
    </w:p>
    <w:p w:rsidR="00932395" w:rsidRPr="00917BDF" w:rsidRDefault="00932395" w:rsidP="006E0CE7">
      <w:pPr>
        <w:tabs>
          <w:tab w:val="left" w:pos="1134"/>
        </w:tabs>
        <w:ind w:firstLine="0"/>
        <w:jc w:val="center"/>
        <w:rPr>
          <w:b/>
        </w:rPr>
      </w:pPr>
      <w:r w:rsidRPr="00917BDF">
        <w:rPr>
          <w:b/>
        </w:rPr>
        <w:t>III SKYRIUS</w:t>
      </w:r>
    </w:p>
    <w:p w:rsidR="00932395" w:rsidRPr="00917BDF" w:rsidRDefault="00932395" w:rsidP="006E0CE7">
      <w:pPr>
        <w:tabs>
          <w:tab w:val="left" w:pos="1134"/>
        </w:tabs>
        <w:ind w:firstLine="0"/>
        <w:jc w:val="center"/>
        <w:rPr>
          <w:b/>
        </w:rPr>
      </w:pPr>
      <w:r w:rsidRPr="00917BDF">
        <w:rPr>
          <w:b/>
        </w:rPr>
        <w:t>DOKUMENTŲ PATEIKIMO BEI JŲ SVARSTYMO TVARKA</w:t>
      </w:r>
    </w:p>
    <w:p w:rsidR="00932395" w:rsidRDefault="00932395" w:rsidP="00932395">
      <w:pPr>
        <w:tabs>
          <w:tab w:val="left" w:pos="1134"/>
        </w:tabs>
        <w:ind w:firstLine="0"/>
        <w:jc w:val="left"/>
      </w:pPr>
    </w:p>
    <w:p w:rsidR="00932395" w:rsidRDefault="00932395" w:rsidP="00D65AE9">
      <w:pPr>
        <w:tabs>
          <w:tab w:val="left" w:pos="1134"/>
        </w:tabs>
      </w:pPr>
      <w:r>
        <w:t>1</w:t>
      </w:r>
      <w:r w:rsidR="003C508B">
        <w:t>5</w:t>
      </w:r>
      <w:r>
        <w:t>. Iki Komisijos nustatytos datos įstaigos ar organizacijos pateikia Komisijos sekretoriui nustatytos formos  paraiškas ir  reikalingų dokumentų kopijas.</w:t>
      </w:r>
    </w:p>
    <w:p w:rsidR="00932395" w:rsidRDefault="00932395" w:rsidP="00D65AE9">
      <w:pPr>
        <w:tabs>
          <w:tab w:val="left" w:pos="1134"/>
        </w:tabs>
      </w:pPr>
      <w:r>
        <w:t>1</w:t>
      </w:r>
      <w:r w:rsidR="003C508B">
        <w:t>6</w:t>
      </w:r>
      <w:r>
        <w:t>. Komisijos sekretorius:</w:t>
      </w:r>
    </w:p>
    <w:p w:rsidR="00932395" w:rsidRDefault="00932395" w:rsidP="00D65AE9">
      <w:pPr>
        <w:tabs>
          <w:tab w:val="left" w:pos="1134"/>
        </w:tabs>
      </w:pPr>
      <w:r>
        <w:t>1</w:t>
      </w:r>
      <w:r w:rsidR="003C508B">
        <w:t>6</w:t>
      </w:r>
      <w:r>
        <w:t>.1. registruoja pretendentų pateiktus dokumentus;</w:t>
      </w:r>
    </w:p>
    <w:p w:rsidR="00932395" w:rsidRDefault="00932395" w:rsidP="00D65AE9">
      <w:pPr>
        <w:tabs>
          <w:tab w:val="left" w:pos="1134"/>
        </w:tabs>
      </w:pPr>
      <w:r>
        <w:t>1</w:t>
      </w:r>
      <w:r w:rsidR="003C508B">
        <w:t>6</w:t>
      </w:r>
      <w:r>
        <w:t>.2. patikrina, ar pateikti visi reikalingi dokumentai;</w:t>
      </w:r>
    </w:p>
    <w:p w:rsidR="00932395" w:rsidRDefault="00932395" w:rsidP="00D65AE9">
      <w:pPr>
        <w:tabs>
          <w:tab w:val="left" w:pos="1134"/>
        </w:tabs>
      </w:pPr>
      <w:r>
        <w:t>1</w:t>
      </w:r>
      <w:r w:rsidR="003C508B">
        <w:t>6</w:t>
      </w:r>
      <w:r>
        <w:t>.3. jei reikia, Komisijos pavedimu patikslina informaciją.</w:t>
      </w:r>
    </w:p>
    <w:p w:rsidR="00932395" w:rsidRDefault="00932395" w:rsidP="00D65AE9">
      <w:pPr>
        <w:tabs>
          <w:tab w:val="left" w:pos="1134"/>
        </w:tabs>
      </w:pPr>
      <w:r>
        <w:t>1</w:t>
      </w:r>
      <w:r w:rsidR="003C508B">
        <w:t>7</w:t>
      </w:r>
      <w:r>
        <w:t xml:space="preserve">. Vadovaudamasi Plungės rajono savivaldybės Mokslo rėmimo programos lėšų skirstymo ir naudojimo tvarka, Komisija išanalizuoja gautas paraiškas, pasiūlo galimo finansavimo dydį ir teikia Savivaldybės administracijos direktoriui tvirtinti. </w:t>
      </w:r>
    </w:p>
    <w:p w:rsidR="00932395" w:rsidRDefault="00932395" w:rsidP="009B45A0">
      <w:pPr>
        <w:tabs>
          <w:tab w:val="left" w:pos="1134"/>
        </w:tabs>
        <w:ind w:firstLine="0"/>
      </w:pPr>
    </w:p>
    <w:p w:rsidR="00932395" w:rsidRPr="00917BDF" w:rsidRDefault="00932395" w:rsidP="006E0CE7">
      <w:pPr>
        <w:tabs>
          <w:tab w:val="left" w:pos="1134"/>
        </w:tabs>
        <w:ind w:firstLine="0"/>
        <w:jc w:val="center"/>
        <w:rPr>
          <w:b/>
        </w:rPr>
      </w:pPr>
      <w:r w:rsidRPr="00917BDF">
        <w:rPr>
          <w:b/>
        </w:rPr>
        <w:t>IV SKYRIUS</w:t>
      </w:r>
    </w:p>
    <w:p w:rsidR="00932395" w:rsidRPr="00917BDF" w:rsidRDefault="00932395" w:rsidP="006E0CE7">
      <w:pPr>
        <w:tabs>
          <w:tab w:val="left" w:pos="1134"/>
        </w:tabs>
        <w:ind w:firstLine="0"/>
        <w:jc w:val="center"/>
        <w:rPr>
          <w:b/>
        </w:rPr>
      </w:pPr>
      <w:r w:rsidRPr="00917BDF">
        <w:rPr>
          <w:b/>
        </w:rPr>
        <w:t>BAIGIAMOSIOS NUOSTATOS</w:t>
      </w:r>
    </w:p>
    <w:p w:rsidR="00932395" w:rsidRDefault="00932395" w:rsidP="00932395">
      <w:pPr>
        <w:tabs>
          <w:tab w:val="left" w:pos="1134"/>
        </w:tabs>
        <w:ind w:firstLine="0"/>
        <w:jc w:val="left"/>
      </w:pPr>
    </w:p>
    <w:p w:rsidR="00932395" w:rsidRDefault="00932395" w:rsidP="00D65AE9">
      <w:pPr>
        <w:tabs>
          <w:tab w:val="left" w:pos="1134"/>
        </w:tabs>
      </w:pPr>
      <w:r>
        <w:t>1</w:t>
      </w:r>
      <w:r w:rsidR="003C508B">
        <w:t>8</w:t>
      </w:r>
      <w:r>
        <w:t xml:space="preserve">. Komisija už savo veiklą atsiskaito Savivaldybės tarybai kartą </w:t>
      </w:r>
      <w:r w:rsidR="00E519F9">
        <w:t xml:space="preserve">per </w:t>
      </w:r>
      <w:r>
        <w:t>metu</w:t>
      </w:r>
      <w:r w:rsidR="00E519F9">
        <w:t>s</w:t>
      </w:r>
      <w:r>
        <w:t>.</w:t>
      </w:r>
    </w:p>
    <w:p w:rsidR="00932395" w:rsidRDefault="003C508B" w:rsidP="00D65AE9">
      <w:pPr>
        <w:tabs>
          <w:tab w:val="left" w:pos="1134"/>
        </w:tabs>
      </w:pPr>
      <w:r>
        <w:t>19</w:t>
      </w:r>
      <w:r w:rsidR="00932395">
        <w:t>. Nepanaudotos lėšos turi būti grąžinamos į biudžetą iki einamųjų metų gruodžio 31 d.</w:t>
      </w:r>
    </w:p>
    <w:p w:rsidR="00932395" w:rsidRDefault="00932395" w:rsidP="00917BDF">
      <w:pPr>
        <w:tabs>
          <w:tab w:val="left" w:pos="1134"/>
        </w:tabs>
        <w:ind w:firstLine="964"/>
        <w:jc w:val="left"/>
      </w:pPr>
    </w:p>
    <w:p w:rsidR="00932395" w:rsidRPr="005D36ED" w:rsidRDefault="00917BDF" w:rsidP="005D36ED">
      <w:pPr>
        <w:tabs>
          <w:tab w:val="left" w:pos="1134"/>
        </w:tabs>
        <w:ind w:firstLine="0"/>
        <w:jc w:val="left"/>
      </w:pPr>
      <w:r>
        <w:t xml:space="preserve">                                              ___________________________________    </w:t>
      </w:r>
    </w:p>
    <w:p w:rsidR="00670C90" w:rsidRDefault="00670C90">
      <w:pPr>
        <w:ind w:firstLine="0"/>
        <w:jc w:val="left"/>
        <w:rPr>
          <w:b/>
          <w:szCs w:val="24"/>
        </w:rPr>
      </w:pPr>
      <w:r>
        <w:rPr>
          <w:b/>
          <w:szCs w:val="24"/>
        </w:rPr>
        <w:br w:type="page"/>
      </w:r>
    </w:p>
    <w:p w:rsidR="00880C1A" w:rsidRDefault="007D6907" w:rsidP="007D6907">
      <w:pPr>
        <w:widowControl w:val="0"/>
        <w:jc w:val="center"/>
        <w:rPr>
          <w:b/>
          <w:szCs w:val="24"/>
        </w:rPr>
      </w:pPr>
      <w:bookmarkStart w:id="0" w:name="_GoBack"/>
      <w:bookmarkEnd w:id="0"/>
      <w:r w:rsidRPr="0049772A">
        <w:rPr>
          <w:b/>
          <w:szCs w:val="24"/>
        </w:rPr>
        <w:lastRenderedPageBreak/>
        <w:t xml:space="preserve">PLUNGĖS RAJONO SAVIVALDYBĖS ADMINISTRACIJOS </w:t>
      </w:r>
    </w:p>
    <w:p w:rsidR="007D6907" w:rsidRPr="0049772A" w:rsidRDefault="007D6907" w:rsidP="007D6907">
      <w:pPr>
        <w:widowControl w:val="0"/>
        <w:jc w:val="center"/>
        <w:rPr>
          <w:b/>
          <w:caps/>
          <w:szCs w:val="24"/>
          <w:lang w:eastAsia="my-MM" w:bidi="my-MM"/>
        </w:rPr>
      </w:pPr>
      <w:r w:rsidRPr="0049772A">
        <w:rPr>
          <w:b/>
          <w:szCs w:val="24"/>
        </w:rPr>
        <w:t>ŠVIETIMO, KULTŪROS IR SPORTO SKYRIUS</w:t>
      </w:r>
    </w:p>
    <w:p w:rsidR="007D6907" w:rsidRPr="00166395" w:rsidRDefault="007D6907" w:rsidP="007D6907">
      <w:pPr>
        <w:widowControl w:val="0"/>
        <w:rPr>
          <w:rFonts w:eastAsia="Lucida Sans Unicode"/>
          <w:kern w:val="2"/>
          <w:szCs w:val="24"/>
        </w:rPr>
      </w:pPr>
    </w:p>
    <w:p w:rsidR="007D6907" w:rsidRPr="00166395" w:rsidRDefault="007D6907" w:rsidP="007D6907">
      <w:pPr>
        <w:widowControl w:val="0"/>
        <w:jc w:val="center"/>
        <w:rPr>
          <w:rFonts w:eastAsia="Lucida Sans Unicode"/>
          <w:b/>
          <w:kern w:val="2"/>
          <w:szCs w:val="24"/>
        </w:rPr>
      </w:pPr>
      <w:r w:rsidRPr="00166395">
        <w:rPr>
          <w:rFonts w:eastAsia="Lucida Sans Unicode"/>
          <w:b/>
          <w:kern w:val="2"/>
          <w:szCs w:val="24"/>
        </w:rPr>
        <w:t>AIŠKINAMASIS RAŠTAS</w:t>
      </w:r>
    </w:p>
    <w:p w:rsidR="007D6907" w:rsidRPr="00166395" w:rsidRDefault="007D6907" w:rsidP="007D6907">
      <w:pPr>
        <w:widowControl w:val="0"/>
        <w:jc w:val="center"/>
        <w:rPr>
          <w:rFonts w:eastAsia="Lucida Sans Unicode"/>
          <w:b/>
          <w:kern w:val="2"/>
          <w:szCs w:val="24"/>
        </w:rPr>
      </w:pPr>
      <w:r w:rsidRPr="00166395">
        <w:rPr>
          <w:rFonts w:eastAsia="Lucida Sans Unicode"/>
          <w:b/>
          <w:kern w:val="2"/>
          <w:szCs w:val="24"/>
        </w:rPr>
        <w:t>PRIE SPRENDIMO PROJEKTO</w:t>
      </w:r>
    </w:p>
    <w:p w:rsidR="007D6907" w:rsidRPr="00166395" w:rsidRDefault="00166395" w:rsidP="007D6907">
      <w:pPr>
        <w:ind w:firstLine="0"/>
        <w:jc w:val="center"/>
        <w:rPr>
          <w:b/>
          <w:caps/>
          <w:szCs w:val="24"/>
        </w:rPr>
      </w:pPr>
      <w:r>
        <w:rPr>
          <w:b/>
          <w:caps/>
          <w:szCs w:val="24"/>
        </w:rPr>
        <w:t>„</w:t>
      </w:r>
      <w:r w:rsidRPr="00166395">
        <w:rPr>
          <w:b/>
          <w:caps/>
          <w:szCs w:val="24"/>
        </w:rPr>
        <w:t>DĖL PLUNGĖS RAJONO SAVIVALDYBĖS MOKSLO RĖMIMO PROGRAMOS LĖŠŲ SKYRIMO IR NAUDOJIMO TVARKOS APRAŠO ir PLUNGĖS RAJONO SAVIVALDYBĖS MOKSLO RĖMIMO PROGRAMOS LĖŠŲ SKIRSTYMO KOMISIJOS DARBO REGLAMENTo patvirtinimo</w:t>
      </w:r>
      <w:r>
        <w:rPr>
          <w:b/>
          <w:caps/>
          <w:szCs w:val="24"/>
        </w:rPr>
        <w:t>“</w:t>
      </w:r>
      <w:r w:rsidR="007D6907" w:rsidRPr="00166395">
        <w:rPr>
          <w:b/>
          <w:caps/>
          <w:szCs w:val="24"/>
        </w:rPr>
        <w:t xml:space="preserve"> </w:t>
      </w:r>
    </w:p>
    <w:p w:rsidR="007D6907" w:rsidRPr="00166395" w:rsidRDefault="007D6907" w:rsidP="007D6907">
      <w:pPr>
        <w:jc w:val="center"/>
        <w:rPr>
          <w:rFonts w:eastAsia="Lucida Sans Unicode" w:cs="Tahoma"/>
          <w:kern w:val="2"/>
          <w:szCs w:val="24"/>
          <w:highlight w:val="yellow"/>
        </w:rPr>
      </w:pPr>
    </w:p>
    <w:p w:rsidR="007D6907" w:rsidRPr="00187588" w:rsidRDefault="007D6907" w:rsidP="007D6907">
      <w:pPr>
        <w:widowControl w:val="0"/>
        <w:jc w:val="center"/>
        <w:rPr>
          <w:rFonts w:eastAsia="Lucida Sans Unicode" w:cs="Tahoma"/>
          <w:kern w:val="2"/>
        </w:rPr>
      </w:pPr>
      <w:r>
        <w:rPr>
          <w:rFonts w:eastAsia="Lucida Sans Unicode" w:cs="Tahoma"/>
          <w:kern w:val="2"/>
        </w:rPr>
        <w:t>20</w:t>
      </w:r>
      <w:r w:rsidR="00166395">
        <w:rPr>
          <w:rFonts w:eastAsia="Lucida Sans Unicode" w:cs="Tahoma"/>
          <w:kern w:val="2"/>
        </w:rPr>
        <w:t>20</w:t>
      </w:r>
      <w:r w:rsidRPr="00187588">
        <w:rPr>
          <w:rFonts w:eastAsia="Lucida Sans Unicode" w:cs="Tahoma"/>
          <w:kern w:val="2"/>
        </w:rPr>
        <w:t xml:space="preserve"> m. </w:t>
      </w:r>
      <w:r w:rsidR="00166395">
        <w:rPr>
          <w:rFonts w:eastAsia="Lucida Sans Unicode" w:cs="Tahoma"/>
          <w:kern w:val="2"/>
        </w:rPr>
        <w:t xml:space="preserve">vasario </w:t>
      </w:r>
      <w:r w:rsidR="00E519F9">
        <w:rPr>
          <w:rFonts w:eastAsia="Lucida Sans Unicode" w:cs="Tahoma"/>
          <w:kern w:val="2"/>
        </w:rPr>
        <w:t>4</w:t>
      </w:r>
      <w:r w:rsidRPr="00187588">
        <w:rPr>
          <w:rFonts w:eastAsia="Lucida Sans Unicode" w:cs="Tahoma"/>
          <w:kern w:val="2"/>
        </w:rPr>
        <w:t xml:space="preserve"> d.</w:t>
      </w:r>
    </w:p>
    <w:p w:rsidR="007D6907" w:rsidRPr="00187588" w:rsidRDefault="007D6907" w:rsidP="007D6907">
      <w:pPr>
        <w:widowControl w:val="0"/>
        <w:jc w:val="center"/>
        <w:rPr>
          <w:rFonts w:eastAsia="Lucida Sans Unicode" w:cs="Tahoma"/>
          <w:kern w:val="2"/>
        </w:rPr>
      </w:pPr>
      <w:r w:rsidRPr="00187588">
        <w:rPr>
          <w:rFonts w:eastAsia="Lucida Sans Unicode" w:cs="Tahoma"/>
          <w:kern w:val="2"/>
        </w:rPr>
        <w:t>Plungė</w:t>
      </w:r>
    </w:p>
    <w:p w:rsidR="007D6907" w:rsidRPr="00AF0713" w:rsidRDefault="007D6907" w:rsidP="007D6907">
      <w:pPr>
        <w:widowControl w:val="0"/>
        <w:jc w:val="center"/>
        <w:rPr>
          <w:rFonts w:eastAsia="Lucida Sans Unicode" w:cs="Tahoma"/>
          <w:kern w:val="2"/>
          <w:highlight w:val="yellow"/>
        </w:rPr>
      </w:pPr>
    </w:p>
    <w:p w:rsidR="007D6907" w:rsidRPr="0003714F" w:rsidRDefault="007D6907" w:rsidP="007D6907">
      <w:pPr>
        <w:rPr>
          <w:b/>
        </w:rPr>
      </w:pPr>
      <w:r w:rsidRPr="0003714F">
        <w:rPr>
          <w:b/>
        </w:rPr>
        <w:t>1. Parengto teisės akto projekto tikslai</w:t>
      </w:r>
      <w:r w:rsidR="009469CC">
        <w:rPr>
          <w:b/>
        </w:rPr>
        <w:t xml:space="preserve"> -</w:t>
      </w:r>
      <w:r w:rsidR="009469CC">
        <w:t xml:space="preserve"> </w:t>
      </w:r>
      <w:r w:rsidR="00166395">
        <w:t xml:space="preserve">patvirtinti </w:t>
      </w:r>
      <w:r w:rsidR="00166395" w:rsidRPr="00D27695">
        <w:rPr>
          <w:bCs/>
        </w:rPr>
        <w:t xml:space="preserve">Plungės rajono savivaldybės </w:t>
      </w:r>
      <w:r w:rsidR="00E519F9">
        <w:rPr>
          <w:bCs/>
        </w:rPr>
        <w:t>M</w:t>
      </w:r>
      <w:r w:rsidR="00166395">
        <w:rPr>
          <w:bCs/>
        </w:rPr>
        <w:t>okslo rėmimo programų lėšų skyrimo ir naudojimo tvarkos aprašą ir P</w:t>
      </w:r>
      <w:r w:rsidR="00166395" w:rsidRPr="00932395">
        <w:rPr>
          <w:bCs/>
        </w:rPr>
        <w:t xml:space="preserve">lungės rajono savivaldybės </w:t>
      </w:r>
      <w:r w:rsidR="00E519F9">
        <w:rPr>
          <w:bCs/>
        </w:rPr>
        <w:t>M</w:t>
      </w:r>
      <w:r w:rsidR="00166395" w:rsidRPr="00932395">
        <w:rPr>
          <w:bCs/>
        </w:rPr>
        <w:t>okslo rėmimo programos lėšų skirstymo komisijos darbo reglament</w:t>
      </w:r>
      <w:r w:rsidR="00166395">
        <w:rPr>
          <w:bCs/>
        </w:rPr>
        <w:t>ą.</w:t>
      </w:r>
    </w:p>
    <w:p w:rsidR="007D6907" w:rsidRDefault="007D6907" w:rsidP="007D6907">
      <w:pPr>
        <w:rPr>
          <w:b/>
        </w:rPr>
      </w:pPr>
      <w:r w:rsidRPr="0003714F">
        <w:rPr>
          <w:b/>
        </w:rPr>
        <w:t>2. Teisės akto projekto esmė, rengimo priežastys ir motyvai.</w:t>
      </w:r>
    </w:p>
    <w:p w:rsidR="00FF712A" w:rsidRPr="00FF712A" w:rsidRDefault="00E519F9" w:rsidP="007D6907">
      <w:r>
        <w:t xml:space="preserve">Iki šiol </w:t>
      </w:r>
      <w:r w:rsidR="00FF712A" w:rsidRPr="00FF712A">
        <w:t>galioj</w:t>
      </w:r>
      <w:r>
        <w:t>usio</w:t>
      </w:r>
      <w:r w:rsidR="00FF712A" w:rsidRPr="00FF712A">
        <w:t xml:space="preserve"> aprašo esmė </w:t>
      </w:r>
      <w:r w:rsidR="00FF712A">
        <w:t xml:space="preserve">– </w:t>
      </w:r>
      <w:r>
        <w:t>M</w:t>
      </w:r>
      <w:r w:rsidR="00FF712A">
        <w:t xml:space="preserve">okslo rėmimo programos kriterijų nustatymas. Norima praplėsti lėšų panaudojimo galimybes, ne tik skatinant piniginėmis premijomis mokinius, pasiekusius aukštų rezultatų, bet ir edukacinių erdvių zonų įkūrimui ar atnaujinimui, IKT plėtrai švietimo įstaigose, tradicinių renginių skirtų moksleiviams organizavimui. </w:t>
      </w:r>
    </w:p>
    <w:p w:rsidR="007D6907" w:rsidRPr="0003714F" w:rsidRDefault="007D6907" w:rsidP="007D6907">
      <w:pPr>
        <w:rPr>
          <w:b/>
        </w:rPr>
      </w:pPr>
      <w:r w:rsidRPr="0003714F">
        <w:rPr>
          <w:b/>
        </w:rPr>
        <w:t>3. Lėšų poreikis (jeigu teisės aktui įgyvendinti reikalingos lėšos).</w:t>
      </w:r>
    </w:p>
    <w:p w:rsidR="007D6907" w:rsidRPr="0003714F" w:rsidRDefault="007D6907" w:rsidP="007D6907">
      <w:r w:rsidRPr="0003714F">
        <w:t xml:space="preserve">Lėšų </w:t>
      </w:r>
      <w:r>
        <w:t>nereikės.</w:t>
      </w:r>
    </w:p>
    <w:p w:rsidR="007D6907" w:rsidRDefault="00F81075" w:rsidP="007D6907">
      <w:r>
        <w:rPr>
          <w:b/>
        </w:rPr>
        <w:t>4</w:t>
      </w:r>
      <w:r w:rsidR="007D6907" w:rsidRPr="0003714F">
        <w:rPr>
          <w:b/>
        </w:rPr>
        <w:t>. Kita svarbi informacija</w:t>
      </w:r>
      <w:r w:rsidR="007D6907" w:rsidRPr="0003714F">
        <w:t>.</w:t>
      </w:r>
    </w:p>
    <w:p w:rsidR="007D6907" w:rsidRPr="0003714F" w:rsidRDefault="00F81075" w:rsidP="007D6907">
      <w:pPr>
        <w:rPr>
          <w:b/>
        </w:rPr>
      </w:pPr>
      <w:r>
        <w:rPr>
          <w:b/>
        </w:rPr>
        <w:t>5</w:t>
      </w:r>
      <w:r w:rsidR="007D6907" w:rsidRPr="0003714F">
        <w:rPr>
          <w:b/>
        </w:rPr>
        <w:t>.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D6907" w:rsidRPr="0003714F" w:rsidTr="009469C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b/>
                <w:kern w:val="1"/>
                <w:lang w:bidi="lo-LA"/>
              </w:rPr>
            </w:pPr>
            <w:r w:rsidRPr="0003714F">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7D6907" w:rsidRPr="0003714F" w:rsidRDefault="007D6907" w:rsidP="009469CC">
            <w:pPr>
              <w:widowControl w:val="0"/>
              <w:rPr>
                <w:rFonts w:eastAsia="Lucida Sans Unicode"/>
                <w:b/>
                <w:bCs/>
                <w:kern w:val="1"/>
              </w:rPr>
            </w:pPr>
            <w:r w:rsidRPr="0003714F">
              <w:rPr>
                <w:rFonts w:eastAsia="Lucida Sans Unicode"/>
                <w:b/>
                <w:bCs/>
                <w:kern w:val="1"/>
              </w:rPr>
              <w:t>Numatomo teisinio reguliavimo poveikio vertinimo rezultatai</w:t>
            </w:r>
          </w:p>
        </w:tc>
      </w:tr>
      <w:tr w:rsidR="007D6907" w:rsidRPr="0003714F" w:rsidTr="009469C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b/>
                <w:kern w:val="1"/>
              </w:rPr>
            </w:pPr>
            <w:r w:rsidRPr="0003714F">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b/>
                <w:kern w:val="1"/>
                <w:lang w:bidi="lo-LA"/>
              </w:rPr>
            </w:pPr>
            <w:r w:rsidRPr="0003714F">
              <w:rPr>
                <w:rFonts w:eastAsia="Lucida Sans Unicode"/>
                <w:b/>
                <w:kern w:val="1"/>
              </w:rPr>
              <w:t>Neigiamas poveikis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bl>
    <w:p w:rsidR="007D6907" w:rsidRPr="0003714F" w:rsidRDefault="007D6907" w:rsidP="007D6907">
      <w:pPr>
        <w:widowControl w:val="0"/>
        <w:rPr>
          <w:rFonts w:eastAsia="Lucida Sans Unicode"/>
          <w:kern w:val="2"/>
        </w:rPr>
      </w:pPr>
    </w:p>
    <w:p w:rsidR="007D6907" w:rsidRPr="005717E9" w:rsidRDefault="007D6907" w:rsidP="007D6907">
      <w:pPr>
        <w:widowControl w:val="0"/>
        <w:rPr>
          <w:rFonts w:eastAsia="Lucida Sans Unicode"/>
          <w:kern w:val="2"/>
          <w:lang w:eastAsia="ar-SA"/>
        </w:rPr>
      </w:pPr>
      <w:r w:rsidRPr="005717E9">
        <w:rPr>
          <w:rFonts w:eastAsia="Lucida Sans Unicode"/>
          <w:kern w:val="2"/>
        </w:rPr>
        <w:t>Rengėja</w:t>
      </w:r>
      <w:r w:rsidRPr="005717E9">
        <w:rPr>
          <w:rFonts w:eastAsia="Lucida Sans Unicode"/>
          <w:kern w:val="2"/>
        </w:rPr>
        <w:tab/>
      </w:r>
      <w:r w:rsidRPr="005717E9">
        <w:rPr>
          <w:rFonts w:eastAsia="Lucida Sans Unicode"/>
          <w:kern w:val="2"/>
        </w:rPr>
        <w:tab/>
        <w:t xml:space="preserve">                                 </w:t>
      </w:r>
    </w:p>
    <w:p w:rsidR="005717E9" w:rsidRPr="0009653E" w:rsidRDefault="005717E9" w:rsidP="007D6907">
      <w:pPr>
        <w:widowControl w:val="0"/>
        <w:rPr>
          <w:rFonts w:eastAsia="Lucida Sans Unicode" w:cs="Tahoma"/>
          <w:bCs/>
        </w:rPr>
      </w:pPr>
      <w:r w:rsidRPr="0009653E">
        <w:rPr>
          <w:rFonts w:eastAsia="Lucida Sans Unicode" w:cs="Tahoma"/>
          <w:bCs/>
        </w:rPr>
        <w:t>Švietimo, kultūros ir sporto skyriaus</w:t>
      </w:r>
    </w:p>
    <w:p w:rsidR="007D6907" w:rsidRPr="00E519F9" w:rsidRDefault="005717E9" w:rsidP="007D6907">
      <w:pPr>
        <w:widowControl w:val="0"/>
        <w:rPr>
          <w:rFonts w:eastAsia="Lucida Sans Unicode" w:cs="Tahoma"/>
          <w:b/>
          <w:bCs/>
        </w:rPr>
      </w:pPr>
      <w:r w:rsidRPr="0009653E">
        <w:rPr>
          <w:rFonts w:eastAsia="Lucida Sans Unicode" w:cs="Tahoma"/>
          <w:bCs/>
        </w:rPr>
        <w:t>vyr. specialistė</w:t>
      </w:r>
      <w:r w:rsidR="007D6907" w:rsidRPr="0009653E">
        <w:rPr>
          <w:rFonts w:eastAsia="Lucida Sans Unicode" w:cs="Tahoma"/>
          <w:bCs/>
        </w:rPr>
        <w:t xml:space="preserve"> </w:t>
      </w:r>
      <w:r w:rsidR="007D6907" w:rsidRPr="00E519F9">
        <w:rPr>
          <w:rFonts w:eastAsia="Lucida Sans Unicode" w:cs="Tahoma"/>
          <w:bCs/>
        </w:rPr>
        <w:t xml:space="preserve">                                </w:t>
      </w:r>
      <w:r w:rsidRPr="0009653E">
        <w:rPr>
          <w:rFonts w:eastAsia="Lucida Sans Unicode" w:cs="Tahoma"/>
          <w:bCs/>
        </w:rPr>
        <w:t xml:space="preserve"> </w:t>
      </w:r>
      <w:r w:rsidR="007D6907" w:rsidRPr="0009653E">
        <w:rPr>
          <w:rFonts w:eastAsia="Lucida Sans Unicode" w:cs="Tahoma"/>
          <w:bCs/>
        </w:rPr>
        <w:t xml:space="preserve"> </w:t>
      </w:r>
      <w:r w:rsidR="007D6907" w:rsidRPr="0009653E">
        <w:rPr>
          <w:rFonts w:eastAsia="Lucida Sans Unicode" w:cs="Tahoma"/>
          <w:b/>
          <w:bCs/>
        </w:rPr>
        <w:t xml:space="preserve">_________________          </w:t>
      </w:r>
      <w:r w:rsidR="007D6907" w:rsidRPr="0009653E">
        <w:rPr>
          <w:rFonts w:eastAsia="Lucida Sans Unicode" w:cs="Tahoma"/>
          <w:b/>
          <w:bCs/>
        </w:rPr>
        <w:tab/>
        <w:t xml:space="preserve">     </w:t>
      </w:r>
      <w:r w:rsidRPr="0009653E">
        <w:rPr>
          <w:rFonts w:eastAsia="Lucida Sans Unicode" w:cs="Tahoma"/>
          <w:bCs/>
        </w:rPr>
        <w:t>Ingrida Uznevičiūtė</w:t>
      </w:r>
      <w:r w:rsidR="007D6907" w:rsidRPr="00E519F9">
        <w:rPr>
          <w:rFonts w:eastAsia="Lucida Sans Unicode" w:cs="Tahoma"/>
          <w:b/>
          <w:bCs/>
        </w:rPr>
        <w:t xml:space="preserve">     </w:t>
      </w:r>
    </w:p>
    <w:p w:rsidR="007D6907" w:rsidRPr="005717E9" w:rsidRDefault="007D6907" w:rsidP="005717E9">
      <w:pPr>
        <w:ind w:firstLine="0"/>
      </w:pPr>
    </w:p>
    <w:sectPr w:rsidR="007D6907" w:rsidRPr="005717E9" w:rsidSect="00670C90">
      <w:footerReference w:type="even" r:id="rId9"/>
      <w:footerReference w:type="default" r:id="rId10"/>
      <w:headerReference w:type="first" r:id="rId11"/>
      <w:footerReference w:type="first" r:id="rId12"/>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17" w:rsidRDefault="00EA6B17">
      <w:r>
        <w:separator/>
      </w:r>
    </w:p>
  </w:endnote>
  <w:endnote w:type="continuationSeparator" w:id="0">
    <w:p w:rsidR="00EA6B17" w:rsidRDefault="00EA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17" w:rsidRDefault="00EA6B17">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17" w:rsidRDefault="00EA6B17">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17" w:rsidRDefault="00EA6B17">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17" w:rsidRDefault="00EA6B17">
      <w:r>
        <w:separator/>
      </w:r>
    </w:p>
  </w:footnote>
  <w:footnote w:type="continuationSeparator" w:id="0">
    <w:p w:rsidR="00EA6B17" w:rsidRDefault="00EA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17" w:rsidRDefault="00EA6B17">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B6"/>
    <w:multiLevelType w:val="hybridMultilevel"/>
    <w:tmpl w:val="41663A1A"/>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15691E48"/>
    <w:multiLevelType w:val="hybridMultilevel"/>
    <w:tmpl w:val="2AF46154"/>
    <w:lvl w:ilvl="0" w:tplc="513CDA74">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1E3D4F9D"/>
    <w:multiLevelType w:val="multilevel"/>
    <w:tmpl w:val="4148CC1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5">
    <w:nsid w:val="22821552"/>
    <w:multiLevelType w:val="hybridMultilevel"/>
    <w:tmpl w:val="3948FB62"/>
    <w:lvl w:ilvl="0" w:tplc="96BC538A">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29931BB5"/>
    <w:multiLevelType w:val="hybridMultilevel"/>
    <w:tmpl w:val="3B0A36DE"/>
    <w:lvl w:ilvl="0" w:tplc="6E541E42">
      <w:start w:val="3"/>
      <w:numFmt w:val="decimal"/>
      <w:lvlText w:val="%1."/>
      <w:lvlJc w:val="left"/>
      <w:pPr>
        <w:tabs>
          <w:tab w:val="num" w:pos="1785"/>
        </w:tabs>
        <w:ind w:left="1785" w:hanging="360"/>
      </w:pPr>
      <w:rPr>
        <w:rFonts w:cs="Times New Roman" w:hint="default"/>
      </w:rPr>
    </w:lvl>
    <w:lvl w:ilvl="1" w:tplc="04270019">
      <w:start w:val="1"/>
      <w:numFmt w:val="lowerLetter"/>
      <w:lvlText w:val="%2."/>
      <w:lvlJc w:val="left"/>
      <w:pPr>
        <w:tabs>
          <w:tab w:val="num" w:pos="2505"/>
        </w:tabs>
        <w:ind w:left="2505" w:hanging="360"/>
      </w:pPr>
      <w:rPr>
        <w:rFonts w:cs="Times New Roman"/>
      </w:rPr>
    </w:lvl>
    <w:lvl w:ilvl="2" w:tplc="0427001B">
      <w:start w:val="1"/>
      <w:numFmt w:val="lowerRoman"/>
      <w:lvlText w:val="%3."/>
      <w:lvlJc w:val="right"/>
      <w:pPr>
        <w:tabs>
          <w:tab w:val="num" w:pos="3225"/>
        </w:tabs>
        <w:ind w:left="3225" w:hanging="180"/>
      </w:pPr>
      <w:rPr>
        <w:rFonts w:cs="Times New Roman"/>
      </w:rPr>
    </w:lvl>
    <w:lvl w:ilvl="3" w:tplc="0427000F">
      <w:start w:val="1"/>
      <w:numFmt w:val="decimal"/>
      <w:lvlText w:val="%4."/>
      <w:lvlJc w:val="left"/>
      <w:pPr>
        <w:tabs>
          <w:tab w:val="num" w:pos="3945"/>
        </w:tabs>
        <w:ind w:left="3945" w:hanging="360"/>
      </w:pPr>
      <w:rPr>
        <w:rFonts w:cs="Times New Roman"/>
      </w:rPr>
    </w:lvl>
    <w:lvl w:ilvl="4" w:tplc="04270019">
      <w:start w:val="1"/>
      <w:numFmt w:val="lowerLetter"/>
      <w:lvlText w:val="%5."/>
      <w:lvlJc w:val="left"/>
      <w:pPr>
        <w:tabs>
          <w:tab w:val="num" w:pos="4665"/>
        </w:tabs>
        <w:ind w:left="4665" w:hanging="360"/>
      </w:pPr>
      <w:rPr>
        <w:rFonts w:cs="Times New Roman"/>
      </w:rPr>
    </w:lvl>
    <w:lvl w:ilvl="5" w:tplc="0427001B">
      <w:start w:val="1"/>
      <w:numFmt w:val="lowerRoman"/>
      <w:lvlText w:val="%6."/>
      <w:lvlJc w:val="right"/>
      <w:pPr>
        <w:tabs>
          <w:tab w:val="num" w:pos="5385"/>
        </w:tabs>
        <w:ind w:left="5385" w:hanging="180"/>
      </w:pPr>
      <w:rPr>
        <w:rFonts w:cs="Times New Roman"/>
      </w:rPr>
    </w:lvl>
    <w:lvl w:ilvl="6" w:tplc="0427000F">
      <w:start w:val="1"/>
      <w:numFmt w:val="decimal"/>
      <w:lvlText w:val="%7."/>
      <w:lvlJc w:val="left"/>
      <w:pPr>
        <w:tabs>
          <w:tab w:val="num" w:pos="6105"/>
        </w:tabs>
        <w:ind w:left="6105" w:hanging="360"/>
      </w:pPr>
      <w:rPr>
        <w:rFonts w:cs="Times New Roman"/>
      </w:rPr>
    </w:lvl>
    <w:lvl w:ilvl="7" w:tplc="04270019">
      <w:start w:val="1"/>
      <w:numFmt w:val="lowerLetter"/>
      <w:lvlText w:val="%8."/>
      <w:lvlJc w:val="left"/>
      <w:pPr>
        <w:tabs>
          <w:tab w:val="num" w:pos="6825"/>
        </w:tabs>
        <w:ind w:left="6825" w:hanging="360"/>
      </w:pPr>
      <w:rPr>
        <w:rFonts w:cs="Times New Roman"/>
      </w:rPr>
    </w:lvl>
    <w:lvl w:ilvl="8" w:tplc="0427001B">
      <w:start w:val="1"/>
      <w:numFmt w:val="lowerRoman"/>
      <w:lvlText w:val="%9."/>
      <w:lvlJc w:val="right"/>
      <w:pPr>
        <w:tabs>
          <w:tab w:val="num" w:pos="7545"/>
        </w:tabs>
        <w:ind w:left="7545" w:hanging="180"/>
      </w:pPr>
      <w:rPr>
        <w:rFonts w:cs="Times New Roman"/>
      </w:rPr>
    </w:lvl>
  </w:abstractNum>
  <w:abstractNum w:abstractNumId="8">
    <w:nsid w:val="2EDA1078"/>
    <w:multiLevelType w:val="hybridMultilevel"/>
    <w:tmpl w:val="C85863E8"/>
    <w:lvl w:ilvl="0" w:tplc="DEFE4AE0">
      <w:start w:val="1"/>
      <w:numFmt w:val="decimal"/>
      <w:lvlText w:val="%1."/>
      <w:lvlJc w:val="left"/>
      <w:pPr>
        <w:tabs>
          <w:tab w:val="num" w:pos="1785"/>
        </w:tabs>
        <w:ind w:left="1785" w:hanging="360"/>
      </w:pPr>
      <w:rPr>
        <w:rFonts w:cs="Times New Roman" w:hint="default"/>
      </w:rPr>
    </w:lvl>
    <w:lvl w:ilvl="1" w:tplc="04270019">
      <w:start w:val="1"/>
      <w:numFmt w:val="lowerLetter"/>
      <w:lvlText w:val="%2."/>
      <w:lvlJc w:val="left"/>
      <w:pPr>
        <w:tabs>
          <w:tab w:val="num" w:pos="2505"/>
        </w:tabs>
        <w:ind w:left="2505" w:hanging="360"/>
      </w:pPr>
      <w:rPr>
        <w:rFonts w:cs="Times New Roman"/>
      </w:rPr>
    </w:lvl>
    <w:lvl w:ilvl="2" w:tplc="0427001B">
      <w:start w:val="1"/>
      <w:numFmt w:val="lowerRoman"/>
      <w:lvlText w:val="%3."/>
      <w:lvlJc w:val="right"/>
      <w:pPr>
        <w:tabs>
          <w:tab w:val="num" w:pos="3225"/>
        </w:tabs>
        <w:ind w:left="3225" w:hanging="180"/>
      </w:pPr>
      <w:rPr>
        <w:rFonts w:cs="Times New Roman"/>
      </w:rPr>
    </w:lvl>
    <w:lvl w:ilvl="3" w:tplc="0427000F">
      <w:start w:val="1"/>
      <w:numFmt w:val="decimal"/>
      <w:lvlText w:val="%4."/>
      <w:lvlJc w:val="left"/>
      <w:pPr>
        <w:tabs>
          <w:tab w:val="num" w:pos="3945"/>
        </w:tabs>
        <w:ind w:left="3945" w:hanging="360"/>
      </w:pPr>
      <w:rPr>
        <w:rFonts w:cs="Times New Roman"/>
      </w:rPr>
    </w:lvl>
    <w:lvl w:ilvl="4" w:tplc="04270019">
      <w:start w:val="1"/>
      <w:numFmt w:val="lowerLetter"/>
      <w:lvlText w:val="%5."/>
      <w:lvlJc w:val="left"/>
      <w:pPr>
        <w:tabs>
          <w:tab w:val="num" w:pos="4665"/>
        </w:tabs>
        <w:ind w:left="4665" w:hanging="360"/>
      </w:pPr>
      <w:rPr>
        <w:rFonts w:cs="Times New Roman"/>
      </w:rPr>
    </w:lvl>
    <w:lvl w:ilvl="5" w:tplc="0427001B">
      <w:start w:val="1"/>
      <w:numFmt w:val="lowerRoman"/>
      <w:lvlText w:val="%6."/>
      <w:lvlJc w:val="right"/>
      <w:pPr>
        <w:tabs>
          <w:tab w:val="num" w:pos="5385"/>
        </w:tabs>
        <w:ind w:left="5385" w:hanging="180"/>
      </w:pPr>
      <w:rPr>
        <w:rFonts w:cs="Times New Roman"/>
      </w:rPr>
    </w:lvl>
    <w:lvl w:ilvl="6" w:tplc="0427000F">
      <w:start w:val="1"/>
      <w:numFmt w:val="decimal"/>
      <w:lvlText w:val="%7."/>
      <w:lvlJc w:val="left"/>
      <w:pPr>
        <w:tabs>
          <w:tab w:val="num" w:pos="6105"/>
        </w:tabs>
        <w:ind w:left="6105" w:hanging="360"/>
      </w:pPr>
      <w:rPr>
        <w:rFonts w:cs="Times New Roman"/>
      </w:rPr>
    </w:lvl>
    <w:lvl w:ilvl="7" w:tplc="04270019">
      <w:start w:val="1"/>
      <w:numFmt w:val="lowerLetter"/>
      <w:lvlText w:val="%8."/>
      <w:lvlJc w:val="left"/>
      <w:pPr>
        <w:tabs>
          <w:tab w:val="num" w:pos="6825"/>
        </w:tabs>
        <w:ind w:left="6825" w:hanging="360"/>
      </w:pPr>
      <w:rPr>
        <w:rFonts w:cs="Times New Roman"/>
      </w:rPr>
    </w:lvl>
    <w:lvl w:ilvl="8" w:tplc="0427001B">
      <w:start w:val="1"/>
      <w:numFmt w:val="lowerRoman"/>
      <w:lvlText w:val="%9."/>
      <w:lvlJc w:val="right"/>
      <w:pPr>
        <w:tabs>
          <w:tab w:val="num" w:pos="7545"/>
        </w:tabs>
        <w:ind w:left="7545" w:hanging="180"/>
      </w:pPr>
      <w:rPr>
        <w:rFonts w:cs="Times New Roman"/>
      </w:rPr>
    </w:lvl>
  </w:abstractNum>
  <w:abstractNum w:abstractNumId="9">
    <w:nsid w:val="3AA35033"/>
    <w:multiLevelType w:val="multilevel"/>
    <w:tmpl w:val="05028DB0"/>
    <w:lvl w:ilvl="0">
      <w:start w:val="24"/>
      <w:numFmt w:val="decimal"/>
      <w:lvlText w:val="%1."/>
      <w:lvlJc w:val="left"/>
      <w:pPr>
        <w:ind w:left="480" w:hanging="480"/>
      </w:pPr>
      <w:rPr>
        <w:rFonts w:cs="Times New Roman" w:hint="default"/>
      </w:rPr>
    </w:lvl>
    <w:lvl w:ilvl="1">
      <w:start w:val="2"/>
      <w:numFmt w:val="decimal"/>
      <w:lvlText w:val="%1.%2."/>
      <w:lvlJc w:val="left"/>
      <w:pPr>
        <w:ind w:left="1528" w:hanging="480"/>
      </w:pPr>
      <w:rPr>
        <w:rFonts w:cs="Times New Roman" w:hint="default"/>
      </w:rPr>
    </w:lvl>
    <w:lvl w:ilvl="2">
      <w:start w:val="1"/>
      <w:numFmt w:val="decimal"/>
      <w:lvlText w:val="%1.%2.%3."/>
      <w:lvlJc w:val="left"/>
      <w:pPr>
        <w:ind w:left="2336" w:hanging="720"/>
      </w:pPr>
      <w:rPr>
        <w:rFonts w:cs="Times New Roman" w:hint="default"/>
      </w:rPr>
    </w:lvl>
    <w:lvl w:ilvl="3">
      <w:start w:val="1"/>
      <w:numFmt w:val="decimal"/>
      <w:lvlText w:val="%1.%2.%3.%4."/>
      <w:lvlJc w:val="left"/>
      <w:pPr>
        <w:ind w:left="2904" w:hanging="72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400" w:hanging="1080"/>
      </w:pPr>
      <w:rPr>
        <w:rFonts w:cs="Times New Roman" w:hint="default"/>
      </w:rPr>
    </w:lvl>
    <w:lvl w:ilvl="6">
      <w:start w:val="1"/>
      <w:numFmt w:val="decimal"/>
      <w:lvlText w:val="%1.%2.%3.%4.%5.%6.%7."/>
      <w:lvlJc w:val="left"/>
      <w:pPr>
        <w:ind w:left="5328" w:hanging="1440"/>
      </w:pPr>
      <w:rPr>
        <w:rFonts w:cs="Times New Roman" w:hint="default"/>
      </w:rPr>
    </w:lvl>
    <w:lvl w:ilvl="7">
      <w:start w:val="1"/>
      <w:numFmt w:val="decimal"/>
      <w:lvlText w:val="%1.%2.%3.%4.%5.%6.%7.%8."/>
      <w:lvlJc w:val="left"/>
      <w:pPr>
        <w:ind w:left="5896" w:hanging="1440"/>
      </w:pPr>
      <w:rPr>
        <w:rFonts w:cs="Times New Roman" w:hint="default"/>
      </w:rPr>
    </w:lvl>
    <w:lvl w:ilvl="8">
      <w:start w:val="1"/>
      <w:numFmt w:val="decimal"/>
      <w:lvlText w:val="%1.%2.%3.%4.%5.%6.%7.%8.%9."/>
      <w:lvlJc w:val="left"/>
      <w:pPr>
        <w:ind w:left="6824" w:hanging="1800"/>
      </w:pPr>
      <w:rPr>
        <w:rFonts w:cs="Times New Roman" w:hint="default"/>
      </w:rPr>
    </w:lvl>
  </w:abstractNum>
  <w:abstractNum w:abstractNumId="10">
    <w:nsid w:val="48761E70"/>
    <w:multiLevelType w:val="hybridMultilevel"/>
    <w:tmpl w:val="D0666ABC"/>
    <w:lvl w:ilvl="0" w:tplc="FC68C6CA">
      <w:start w:val="1"/>
      <w:numFmt w:val="decimal"/>
      <w:lvlText w:val="%1."/>
      <w:lvlJc w:val="left"/>
      <w:pPr>
        <w:ind w:left="1500" w:hanging="360"/>
      </w:pPr>
      <w:rPr>
        <w:rFonts w:cs="Times New Roman" w:hint="default"/>
      </w:rPr>
    </w:lvl>
    <w:lvl w:ilvl="1" w:tplc="04270019">
      <w:start w:val="1"/>
      <w:numFmt w:val="lowerLetter"/>
      <w:lvlText w:val="%2."/>
      <w:lvlJc w:val="left"/>
      <w:pPr>
        <w:ind w:left="2220" w:hanging="360"/>
      </w:pPr>
      <w:rPr>
        <w:rFonts w:cs="Times New Roman"/>
      </w:rPr>
    </w:lvl>
    <w:lvl w:ilvl="2" w:tplc="0427001B">
      <w:start w:val="1"/>
      <w:numFmt w:val="lowerRoman"/>
      <w:lvlText w:val="%3."/>
      <w:lvlJc w:val="right"/>
      <w:pPr>
        <w:ind w:left="2940" w:hanging="180"/>
      </w:pPr>
      <w:rPr>
        <w:rFonts w:cs="Times New Roman"/>
      </w:rPr>
    </w:lvl>
    <w:lvl w:ilvl="3" w:tplc="0427000F">
      <w:start w:val="1"/>
      <w:numFmt w:val="decimal"/>
      <w:lvlText w:val="%4."/>
      <w:lvlJc w:val="left"/>
      <w:pPr>
        <w:ind w:left="3660" w:hanging="360"/>
      </w:pPr>
      <w:rPr>
        <w:rFonts w:cs="Times New Roman"/>
      </w:rPr>
    </w:lvl>
    <w:lvl w:ilvl="4" w:tplc="04270019">
      <w:start w:val="1"/>
      <w:numFmt w:val="lowerLetter"/>
      <w:lvlText w:val="%5."/>
      <w:lvlJc w:val="left"/>
      <w:pPr>
        <w:ind w:left="4380" w:hanging="360"/>
      </w:pPr>
      <w:rPr>
        <w:rFonts w:cs="Times New Roman"/>
      </w:rPr>
    </w:lvl>
    <w:lvl w:ilvl="5" w:tplc="0427001B">
      <w:start w:val="1"/>
      <w:numFmt w:val="lowerRoman"/>
      <w:lvlText w:val="%6."/>
      <w:lvlJc w:val="right"/>
      <w:pPr>
        <w:ind w:left="5100" w:hanging="180"/>
      </w:pPr>
      <w:rPr>
        <w:rFonts w:cs="Times New Roman"/>
      </w:rPr>
    </w:lvl>
    <w:lvl w:ilvl="6" w:tplc="0427000F">
      <w:start w:val="1"/>
      <w:numFmt w:val="decimal"/>
      <w:lvlText w:val="%7."/>
      <w:lvlJc w:val="left"/>
      <w:pPr>
        <w:ind w:left="5820" w:hanging="360"/>
      </w:pPr>
      <w:rPr>
        <w:rFonts w:cs="Times New Roman"/>
      </w:rPr>
    </w:lvl>
    <w:lvl w:ilvl="7" w:tplc="04270019">
      <w:start w:val="1"/>
      <w:numFmt w:val="lowerLetter"/>
      <w:lvlText w:val="%8."/>
      <w:lvlJc w:val="left"/>
      <w:pPr>
        <w:ind w:left="6540" w:hanging="360"/>
      </w:pPr>
      <w:rPr>
        <w:rFonts w:cs="Times New Roman"/>
      </w:rPr>
    </w:lvl>
    <w:lvl w:ilvl="8" w:tplc="0427001B">
      <w:start w:val="1"/>
      <w:numFmt w:val="lowerRoman"/>
      <w:lvlText w:val="%9."/>
      <w:lvlJc w:val="right"/>
      <w:pPr>
        <w:ind w:left="7260" w:hanging="180"/>
      </w:pPr>
      <w:rPr>
        <w:rFonts w:cs="Times New Roman"/>
      </w:rPr>
    </w:lvl>
  </w:abstractNum>
  <w:abstractNum w:abstractNumId="11">
    <w:nsid w:val="520672D4"/>
    <w:multiLevelType w:val="hybridMultilevel"/>
    <w:tmpl w:val="FD4A890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nsid w:val="5AB35EDA"/>
    <w:multiLevelType w:val="hybridMultilevel"/>
    <w:tmpl w:val="E556B284"/>
    <w:lvl w:ilvl="0" w:tplc="079EA626">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3">
    <w:nsid w:val="5E720729"/>
    <w:multiLevelType w:val="hybridMultilevel"/>
    <w:tmpl w:val="95D8028A"/>
    <w:lvl w:ilvl="0" w:tplc="0427000F">
      <w:start w:val="3"/>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4">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5">
    <w:nsid w:val="6D645D75"/>
    <w:multiLevelType w:val="hybridMultilevel"/>
    <w:tmpl w:val="BE6A971E"/>
    <w:lvl w:ilvl="0" w:tplc="026428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72AD3384"/>
    <w:multiLevelType w:val="multilevel"/>
    <w:tmpl w:val="F3768CBE"/>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6"/>
  </w:num>
  <w:num w:numId="3">
    <w:abstractNumId w:val="8"/>
  </w:num>
  <w:num w:numId="4">
    <w:abstractNumId w:val="7"/>
  </w:num>
  <w:num w:numId="5">
    <w:abstractNumId w:val="0"/>
  </w:num>
  <w:num w:numId="6">
    <w:abstractNumId w:val="13"/>
  </w:num>
  <w:num w:numId="7">
    <w:abstractNumId w:val="3"/>
  </w:num>
  <w:num w:numId="8">
    <w:abstractNumId w:val="5"/>
  </w:num>
  <w:num w:numId="9">
    <w:abstractNumId w:val="4"/>
  </w:num>
  <w:num w:numId="10">
    <w:abstractNumId w:val="9"/>
  </w:num>
  <w:num w:numId="11">
    <w:abstractNumId w:val="2"/>
  </w:num>
  <w:num w:numId="12">
    <w:abstractNumId w:val="6"/>
  </w:num>
  <w:num w:numId="13">
    <w:abstractNumId w:val="14"/>
  </w:num>
  <w:num w:numId="14">
    <w:abstractNumId w:val="1"/>
  </w:num>
  <w:num w:numId="15">
    <w:abstractNumId w:val="1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54"/>
    <w:rsid w:val="00005439"/>
    <w:rsid w:val="0009653E"/>
    <w:rsid w:val="000B2896"/>
    <w:rsid w:val="00152552"/>
    <w:rsid w:val="00166395"/>
    <w:rsid w:val="00232D48"/>
    <w:rsid w:val="002D516B"/>
    <w:rsid w:val="002E5964"/>
    <w:rsid w:val="0033606C"/>
    <w:rsid w:val="0035350C"/>
    <w:rsid w:val="00357E5C"/>
    <w:rsid w:val="00383C42"/>
    <w:rsid w:val="003C508B"/>
    <w:rsid w:val="003E5DDD"/>
    <w:rsid w:val="003F7344"/>
    <w:rsid w:val="00413D10"/>
    <w:rsid w:val="004530E1"/>
    <w:rsid w:val="00465128"/>
    <w:rsid w:val="0047156C"/>
    <w:rsid w:val="004856C5"/>
    <w:rsid w:val="00541DE3"/>
    <w:rsid w:val="00542F53"/>
    <w:rsid w:val="005717E9"/>
    <w:rsid w:val="005D36ED"/>
    <w:rsid w:val="00624CAC"/>
    <w:rsid w:val="00670C90"/>
    <w:rsid w:val="006C01ED"/>
    <w:rsid w:val="006E0CE7"/>
    <w:rsid w:val="007558C8"/>
    <w:rsid w:val="00774C85"/>
    <w:rsid w:val="007D6907"/>
    <w:rsid w:val="0082033D"/>
    <w:rsid w:val="00843463"/>
    <w:rsid w:val="00880C1A"/>
    <w:rsid w:val="008903F2"/>
    <w:rsid w:val="008F4A3F"/>
    <w:rsid w:val="00901CED"/>
    <w:rsid w:val="0091211D"/>
    <w:rsid w:val="00917BDF"/>
    <w:rsid w:val="00932395"/>
    <w:rsid w:val="009469CC"/>
    <w:rsid w:val="009B45A0"/>
    <w:rsid w:val="00A226BC"/>
    <w:rsid w:val="00A740A9"/>
    <w:rsid w:val="00AF2294"/>
    <w:rsid w:val="00B6355F"/>
    <w:rsid w:val="00B64D54"/>
    <w:rsid w:val="00CB17A4"/>
    <w:rsid w:val="00D3498D"/>
    <w:rsid w:val="00D47B44"/>
    <w:rsid w:val="00D65AE9"/>
    <w:rsid w:val="00DA32CC"/>
    <w:rsid w:val="00E05DB4"/>
    <w:rsid w:val="00E50E9D"/>
    <w:rsid w:val="00E519F9"/>
    <w:rsid w:val="00E915F4"/>
    <w:rsid w:val="00EA6B17"/>
    <w:rsid w:val="00EC493A"/>
    <w:rsid w:val="00EE626A"/>
    <w:rsid w:val="00F26C59"/>
    <w:rsid w:val="00F3369D"/>
    <w:rsid w:val="00F81075"/>
    <w:rsid w:val="00FF71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4D54"/>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B64D54"/>
    <w:pPr>
      <w:spacing w:after="120" w:line="480" w:lineRule="auto"/>
    </w:pPr>
  </w:style>
  <w:style w:type="character" w:customStyle="1" w:styleId="Pagrindinistekstas2Diagrama">
    <w:name w:val="Pagrindinis tekstas 2 Diagrama"/>
    <w:basedOn w:val="Numatytasispastraiposriftas"/>
    <w:link w:val="Pagrindinistekstas2"/>
    <w:rsid w:val="00B64D54"/>
    <w:rPr>
      <w:sz w:val="24"/>
      <w:lang w:eastAsia="en-US"/>
    </w:rPr>
  </w:style>
  <w:style w:type="paragraph" w:customStyle="1" w:styleId="Sraopastraipa1">
    <w:name w:val="Sąrašo pastraipa1"/>
    <w:basedOn w:val="prastasis"/>
    <w:rsid w:val="00B64D54"/>
    <w:pPr>
      <w:ind w:left="720" w:firstLine="0"/>
      <w:jc w:val="left"/>
    </w:pPr>
    <w:rPr>
      <w:szCs w:val="24"/>
      <w:lang w:eastAsia="lt-LT"/>
    </w:rPr>
  </w:style>
  <w:style w:type="character" w:styleId="Puslapionumeris">
    <w:name w:val="page number"/>
    <w:rsid w:val="00B64D54"/>
    <w:rPr>
      <w:rFonts w:cs="Times New Roman"/>
    </w:rPr>
  </w:style>
  <w:style w:type="paragraph" w:styleId="Sraopastraipa">
    <w:name w:val="List Paragraph"/>
    <w:basedOn w:val="prastasis"/>
    <w:uiPriority w:val="34"/>
    <w:qFormat/>
    <w:rsid w:val="00B64D54"/>
    <w:pPr>
      <w:ind w:left="720"/>
      <w:contextualSpacing/>
    </w:pPr>
  </w:style>
  <w:style w:type="paragraph" w:customStyle="1" w:styleId="Hyperlink1">
    <w:name w:val="Hyperlink1"/>
    <w:rsid w:val="00413D10"/>
    <w:pPr>
      <w:autoSpaceDE w:val="0"/>
      <w:autoSpaceDN w:val="0"/>
      <w:adjustRightInd w:val="0"/>
      <w:ind w:firstLine="312"/>
      <w:jc w:val="both"/>
    </w:pPr>
    <w:rPr>
      <w:rFonts w:ascii="TimesLT" w:hAnsi="TimesLT"/>
      <w:lang w:val="en-US" w:eastAsia="en-US"/>
    </w:rPr>
  </w:style>
  <w:style w:type="paragraph" w:styleId="Debesliotekstas">
    <w:name w:val="Balloon Text"/>
    <w:basedOn w:val="prastasis"/>
    <w:link w:val="DebesliotekstasDiagrama"/>
    <w:semiHidden/>
    <w:unhideWhenUsed/>
    <w:rsid w:val="009469C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469CC"/>
    <w:rPr>
      <w:rFonts w:ascii="Tahoma" w:hAnsi="Tahoma" w:cs="Tahoma"/>
      <w:sz w:val="16"/>
      <w:szCs w:val="16"/>
      <w:lang w:eastAsia="en-US"/>
    </w:rPr>
  </w:style>
  <w:style w:type="paragraph" w:styleId="Pagrindiniotekstotrauka">
    <w:name w:val="Body Text Indent"/>
    <w:basedOn w:val="prastasis"/>
    <w:link w:val="PagrindiniotekstotraukaDiagrama"/>
    <w:unhideWhenUsed/>
    <w:rsid w:val="005D36ED"/>
    <w:pPr>
      <w:spacing w:after="120"/>
      <w:ind w:left="283"/>
    </w:pPr>
  </w:style>
  <w:style w:type="character" w:customStyle="1" w:styleId="PagrindiniotekstotraukaDiagrama">
    <w:name w:val="Pagrindinio teksto įtrauka Diagrama"/>
    <w:basedOn w:val="Numatytasispastraiposriftas"/>
    <w:link w:val="Pagrindiniotekstotrauka"/>
    <w:rsid w:val="005D36ED"/>
    <w:rPr>
      <w:sz w:val="24"/>
      <w:lang w:eastAsia="en-US"/>
    </w:rPr>
  </w:style>
  <w:style w:type="paragraph" w:styleId="Z-Formospabaiga">
    <w:name w:val="HTML Bottom of Form"/>
    <w:basedOn w:val="prastasis"/>
    <w:next w:val="prastasis"/>
    <w:link w:val="Z-FormospabaigaDiagrama"/>
    <w:hidden/>
    <w:rsid w:val="005D36ED"/>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rsid w:val="005D36ED"/>
    <w:rPr>
      <w:rFonts w:ascii="Arial" w:hAnsi="Arial" w:cs="Arial"/>
      <w:vanish/>
      <w:sz w:val="16"/>
      <w:szCs w:val="16"/>
      <w:lang w:eastAsia="en-US"/>
    </w:rPr>
  </w:style>
  <w:style w:type="character" w:customStyle="1" w:styleId="KomentarotekstasDiagrama">
    <w:name w:val="Komentaro tekstas Diagrama"/>
    <w:basedOn w:val="Numatytasispastraiposriftas"/>
    <w:link w:val="Komentarotekstas"/>
    <w:semiHidden/>
    <w:rsid w:val="005D36ED"/>
    <w:rPr>
      <w:rFonts w:ascii="Arial" w:hAnsi="Arial"/>
      <w:spacing w:val="-5"/>
      <w:sz w:val="24"/>
      <w:lang w:eastAsia="en-US"/>
    </w:rPr>
  </w:style>
  <w:style w:type="paragraph" w:styleId="Komentarotekstas">
    <w:name w:val="annotation text"/>
    <w:basedOn w:val="prastasis"/>
    <w:link w:val="KomentarotekstasDiagrama"/>
    <w:semiHidden/>
    <w:rsid w:val="005D36ED"/>
    <w:rPr>
      <w:rFonts w:ascii="Arial" w:hAnsi="Arial"/>
      <w:spacing w:val="-5"/>
    </w:rPr>
  </w:style>
  <w:style w:type="paragraph" w:styleId="Z-Formospradia">
    <w:name w:val="HTML Top of Form"/>
    <w:basedOn w:val="prastasis"/>
    <w:next w:val="prastasis"/>
    <w:link w:val="Z-FormospradiaDiagrama"/>
    <w:hidden/>
    <w:rsid w:val="005D36ED"/>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rsid w:val="005D36ED"/>
    <w:rPr>
      <w:rFonts w:ascii="Arial" w:hAnsi="Arial" w:cs="Arial"/>
      <w:vanish/>
      <w:sz w:val="16"/>
      <w:szCs w:val="16"/>
      <w:lang w:eastAsia="en-US"/>
    </w:rPr>
  </w:style>
  <w:style w:type="paragraph" w:styleId="Antrats">
    <w:name w:val="header"/>
    <w:basedOn w:val="prastasis"/>
    <w:link w:val="AntratsDiagrama"/>
    <w:uiPriority w:val="99"/>
    <w:rsid w:val="005D36ED"/>
    <w:pPr>
      <w:tabs>
        <w:tab w:val="center" w:pos="4153"/>
        <w:tab w:val="right" w:pos="8306"/>
      </w:tabs>
    </w:pPr>
  </w:style>
  <w:style w:type="character" w:customStyle="1" w:styleId="AntratsDiagrama">
    <w:name w:val="Antraštės Diagrama"/>
    <w:basedOn w:val="Numatytasispastraiposriftas"/>
    <w:link w:val="Antrats"/>
    <w:uiPriority w:val="99"/>
    <w:rsid w:val="005D36ED"/>
    <w:rPr>
      <w:sz w:val="24"/>
      <w:lang w:eastAsia="en-US"/>
    </w:rPr>
  </w:style>
  <w:style w:type="paragraph" w:styleId="Porat">
    <w:name w:val="footer"/>
    <w:basedOn w:val="prastasis"/>
    <w:link w:val="PoratDiagrama"/>
    <w:rsid w:val="005D36ED"/>
    <w:pPr>
      <w:tabs>
        <w:tab w:val="center" w:pos="4153"/>
        <w:tab w:val="right" w:pos="8306"/>
      </w:tabs>
    </w:pPr>
  </w:style>
  <w:style w:type="character" w:customStyle="1" w:styleId="PoratDiagrama">
    <w:name w:val="Poraštė Diagrama"/>
    <w:basedOn w:val="Numatytasispastraiposriftas"/>
    <w:link w:val="Porat"/>
    <w:rsid w:val="005D36ED"/>
    <w:rPr>
      <w:sz w:val="24"/>
      <w:lang w:eastAsia="en-US"/>
    </w:rPr>
  </w:style>
  <w:style w:type="character" w:styleId="Hipersaitas">
    <w:name w:val="Hyperlink"/>
    <w:rsid w:val="005D36ED"/>
    <w:rPr>
      <w:rFonts w:cs="Times New Roman"/>
      <w:color w:val="0000FF"/>
      <w:u w:val="single"/>
    </w:rPr>
  </w:style>
  <w:style w:type="character" w:styleId="Perirtashipersaitas">
    <w:name w:val="FollowedHyperlink"/>
    <w:rsid w:val="005D36ED"/>
    <w:rPr>
      <w:rFonts w:cs="Times New Roman"/>
      <w:color w:val="800080"/>
      <w:u w:val="single"/>
    </w:rPr>
  </w:style>
  <w:style w:type="paragraph" w:styleId="Pagrindinistekstas">
    <w:name w:val="Body Text"/>
    <w:basedOn w:val="prastasis"/>
    <w:link w:val="PagrindinistekstasDiagrama"/>
    <w:rsid w:val="005D36ED"/>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rsid w:val="005D36ED"/>
    <w:rPr>
      <w:b/>
      <w:sz w:val="27"/>
      <w:shd w:val="solid" w:color="FFFFFF" w:fill="FFFFFF"/>
      <w:lang w:eastAsia="en-US"/>
    </w:rPr>
  </w:style>
  <w:style w:type="paragraph" w:customStyle="1" w:styleId="DiagramaDiagramaCharCharDiagramaDiagramaDiagramaDiagramaDiagrama">
    <w:name w:val="Diagrama Diagrama Char Char Diagrama Diagrama Diagrama Diagrama Diagrama"/>
    <w:basedOn w:val="prastasis"/>
    <w:rsid w:val="005D36ED"/>
    <w:pPr>
      <w:spacing w:after="160" w:line="240" w:lineRule="exact"/>
      <w:ind w:firstLine="0"/>
      <w:jc w:val="left"/>
    </w:pPr>
    <w:rPr>
      <w:rFonts w:ascii="Verdana" w:hAnsi="Verdana"/>
      <w:sz w:val="20"/>
      <w:lang w:val="en-US" w:eastAsia="lt-LT"/>
    </w:rPr>
  </w:style>
  <w:style w:type="paragraph" w:customStyle="1" w:styleId="Sraopastraipa2">
    <w:name w:val="Sąrašo pastraipa2"/>
    <w:basedOn w:val="prastasis"/>
    <w:rsid w:val="005D36ED"/>
    <w:pPr>
      <w:ind w:left="720" w:firstLine="0"/>
      <w:jc w:val="left"/>
    </w:pPr>
    <w:rPr>
      <w:szCs w:val="24"/>
      <w:lang w:eastAsia="lt-LT"/>
    </w:rPr>
  </w:style>
  <w:style w:type="paragraph" w:customStyle="1" w:styleId="MAZAS">
    <w:name w:val="MAZAS"/>
    <w:rsid w:val="005D36E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5D36ED"/>
    <w:pPr>
      <w:ind w:firstLine="0"/>
      <w:jc w:val="center"/>
    </w:pPr>
    <w:rPr>
      <w:color w:val="auto"/>
      <w:sz w:val="12"/>
      <w:szCs w:val="12"/>
    </w:rPr>
  </w:style>
  <w:style w:type="paragraph" w:customStyle="1" w:styleId="CentrBold">
    <w:name w:val="CentrBold"/>
    <w:rsid w:val="005D36ED"/>
    <w:pPr>
      <w:autoSpaceDE w:val="0"/>
      <w:autoSpaceDN w:val="0"/>
      <w:adjustRightInd w:val="0"/>
      <w:jc w:val="center"/>
    </w:pPr>
    <w:rPr>
      <w:rFonts w:ascii="TimesLT" w:hAnsi="TimesLT"/>
      <w:b/>
      <w:bCs/>
      <w:caps/>
      <w:lang w:val="en-US" w:eastAsia="en-US"/>
    </w:rPr>
  </w:style>
  <w:style w:type="paragraph" w:customStyle="1" w:styleId="BasicParagraph">
    <w:name w:val="[Basic Paragraph]"/>
    <w:basedOn w:val="prastasis"/>
    <w:rsid w:val="005D36ED"/>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rsid w:val="005D36ED"/>
    <w:pPr>
      <w:spacing w:before="100" w:beforeAutospacing="1" w:after="100" w:afterAutospacing="1"/>
      <w:ind w:firstLine="0"/>
      <w:jc w:val="left"/>
    </w:pPr>
    <w:rPr>
      <w:szCs w:val="24"/>
      <w:lang w:eastAsia="lt-LT"/>
    </w:rPr>
  </w:style>
  <w:style w:type="paragraph" w:customStyle="1" w:styleId="CharChar">
    <w:name w:val="Char Char"/>
    <w:basedOn w:val="prastasis"/>
    <w:rsid w:val="005D36ED"/>
    <w:pPr>
      <w:spacing w:after="160" w:line="240" w:lineRule="exact"/>
      <w:ind w:firstLine="0"/>
      <w:jc w:val="lef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4D54"/>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B64D54"/>
    <w:pPr>
      <w:spacing w:after="120" w:line="480" w:lineRule="auto"/>
    </w:pPr>
  </w:style>
  <w:style w:type="character" w:customStyle="1" w:styleId="Pagrindinistekstas2Diagrama">
    <w:name w:val="Pagrindinis tekstas 2 Diagrama"/>
    <w:basedOn w:val="Numatytasispastraiposriftas"/>
    <w:link w:val="Pagrindinistekstas2"/>
    <w:rsid w:val="00B64D54"/>
    <w:rPr>
      <w:sz w:val="24"/>
      <w:lang w:eastAsia="en-US"/>
    </w:rPr>
  </w:style>
  <w:style w:type="paragraph" w:customStyle="1" w:styleId="Sraopastraipa1">
    <w:name w:val="Sąrašo pastraipa1"/>
    <w:basedOn w:val="prastasis"/>
    <w:rsid w:val="00B64D54"/>
    <w:pPr>
      <w:ind w:left="720" w:firstLine="0"/>
      <w:jc w:val="left"/>
    </w:pPr>
    <w:rPr>
      <w:szCs w:val="24"/>
      <w:lang w:eastAsia="lt-LT"/>
    </w:rPr>
  </w:style>
  <w:style w:type="character" w:styleId="Puslapionumeris">
    <w:name w:val="page number"/>
    <w:rsid w:val="00B64D54"/>
    <w:rPr>
      <w:rFonts w:cs="Times New Roman"/>
    </w:rPr>
  </w:style>
  <w:style w:type="paragraph" w:styleId="Sraopastraipa">
    <w:name w:val="List Paragraph"/>
    <w:basedOn w:val="prastasis"/>
    <w:uiPriority w:val="34"/>
    <w:qFormat/>
    <w:rsid w:val="00B64D54"/>
    <w:pPr>
      <w:ind w:left="720"/>
      <w:contextualSpacing/>
    </w:pPr>
  </w:style>
  <w:style w:type="paragraph" w:customStyle="1" w:styleId="Hyperlink1">
    <w:name w:val="Hyperlink1"/>
    <w:rsid w:val="00413D10"/>
    <w:pPr>
      <w:autoSpaceDE w:val="0"/>
      <w:autoSpaceDN w:val="0"/>
      <w:adjustRightInd w:val="0"/>
      <w:ind w:firstLine="312"/>
      <w:jc w:val="both"/>
    </w:pPr>
    <w:rPr>
      <w:rFonts w:ascii="TimesLT" w:hAnsi="TimesLT"/>
      <w:lang w:val="en-US" w:eastAsia="en-US"/>
    </w:rPr>
  </w:style>
  <w:style w:type="paragraph" w:styleId="Debesliotekstas">
    <w:name w:val="Balloon Text"/>
    <w:basedOn w:val="prastasis"/>
    <w:link w:val="DebesliotekstasDiagrama"/>
    <w:semiHidden/>
    <w:unhideWhenUsed/>
    <w:rsid w:val="009469C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469CC"/>
    <w:rPr>
      <w:rFonts w:ascii="Tahoma" w:hAnsi="Tahoma" w:cs="Tahoma"/>
      <w:sz w:val="16"/>
      <w:szCs w:val="16"/>
      <w:lang w:eastAsia="en-US"/>
    </w:rPr>
  </w:style>
  <w:style w:type="paragraph" w:styleId="Pagrindiniotekstotrauka">
    <w:name w:val="Body Text Indent"/>
    <w:basedOn w:val="prastasis"/>
    <w:link w:val="PagrindiniotekstotraukaDiagrama"/>
    <w:unhideWhenUsed/>
    <w:rsid w:val="005D36ED"/>
    <w:pPr>
      <w:spacing w:after="120"/>
      <w:ind w:left="283"/>
    </w:pPr>
  </w:style>
  <w:style w:type="character" w:customStyle="1" w:styleId="PagrindiniotekstotraukaDiagrama">
    <w:name w:val="Pagrindinio teksto įtrauka Diagrama"/>
    <w:basedOn w:val="Numatytasispastraiposriftas"/>
    <w:link w:val="Pagrindiniotekstotrauka"/>
    <w:rsid w:val="005D36ED"/>
    <w:rPr>
      <w:sz w:val="24"/>
      <w:lang w:eastAsia="en-US"/>
    </w:rPr>
  </w:style>
  <w:style w:type="paragraph" w:styleId="Z-Formospabaiga">
    <w:name w:val="HTML Bottom of Form"/>
    <w:basedOn w:val="prastasis"/>
    <w:next w:val="prastasis"/>
    <w:link w:val="Z-FormospabaigaDiagrama"/>
    <w:hidden/>
    <w:rsid w:val="005D36ED"/>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rsid w:val="005D36ED"/>
    <w:rPr>
      <w:rFonts w:ascii="Arial" w:hAnsi="Arial" w:cs="Arial"/>
      <w:vanish/>
      <w:sz w:val="16"/>
      <w:szCs w:val="16"/>
      <w:lang w:eastAsia="en-US"/>
    </w:rPr>
  </w:style>
  <w:style w:type="character" w:customStyle="1" w:styleId="KomentarotekstasDiagrama">
    <w:name w:val="Komentaro tekstas Diagrama"/>
    <w:basedOn w:val="Numatytasispastraiposriftas"/>
    <w:link w:val="Komentarotekstas"/>
    <w:semiHidden/>
    <w:rsid w:val="005D36ED"/>
    <w:rPr>
      <w:rFonts w:ascii="Arial" w:hAnsi="Arial"/>
      <w:spacing w:val="-5"/>
      <w:sz w:val="24"/>
      <w:lang w:eastAsia="en-US"/>
    </w:rPr>
  </w:style>
  <w:style w:type="paragraph" w:styleId="Komentarotekstas">
    <w:name w:val="annotation text"/>
    <w:basedOn w:val="prastasis"/>
    <w:link w:val="KomentarotekstasDiagrama"/>
    <w:semiHidden/>
    <w:rsid w:val="005D36ED"/>
    <w:rPr>
      <w:rFonts w:ascii="Arial" w:hAnsi="Arial"/>
      <w:spacing w:val="-5"/>
    </w:rPr>
  </w:style>
  <w:style w:type="paragraph" w:styleId="Z-Formospradia">
    <w:name w:val="HTML Top of Form"/>
    <w:basedOn w:val="prastasis"/>
    <w:next w:val="prastasis"/>
    <w:link w:val="Z-FormospradiaDiagrama"/>
    <w:hidden/>
    <w:rsid w:val="005D36ED"/>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rsid w:val="005D36ED"/>
    <w:rPr>
      <w:rFonts w:ascii="Arial" w:hAnsi="Arial" w:cs="Arial"/>
      <w:vanish/>
      <w:sz w:val="16"/>
      <w:szCs w:val="16"/>
      <w:lang w:eastAsia="en-US"/>
    </w:rPr>
  </w:style>
  <w:style w:type="paragraph" w:styleId="Antrats">
    <w:name w:val="header"/>
    <w:basedOn w:val="prastasis"/>
    <w:link w:val="AntratsDiagrama"/>
    <w:uiPriority w:val="99"/>
    <w:rsid w:val="005D36ED"/>
    <w:pPr>
      <w:tabs>
        <w:tab w:val="center" w:pos="4153"/>
        <w:tab w:val="right" w:pos="8306"/>
      </w:tabs>
    </w:pPr>
  </w:style>
  <w:style w:type="character" w:customStyle="1" w:styleId="AntratsDiagrama">
    <w:name w:val="Antraštės Diagrama"/>
    <w:basedOn w:val="Numatytasispastraiposriftas"/>
    <w:link w:val="Antrats"/>
    <w:uiPriority w:val="99"/>
    <w:rsid w:val="005D36ED"/>
    <w:rPr>
      <w:sz w:val="24"/>
      <w:lang w:eastAsia="en-US"/>
    </w:rPr>
  </w:style>
  <w:style w:type="paragraph" w:styleId="Porat">
    <w:name w:val="footer"/>
    <w:basedOn w:val="prastasis"/>
    <w:link w:val="PoratDiagrama"/>
    <w:rsid w:val="005D36ED"/>
    <w:pPr>
      <w:tabs>
        <w:tab w:val="center" w:pos="4153"/>
        <w:tab w:val="right" w:pos="8306"/>
      </w:tabs>
    </w:pPr>
  </w:style>
  <w:style w:type="character" w:customStyle="1" w:styleId="PoratDiagrama">
    <w:name w:val="Poraštė Diagrama"/>
    <w:basedOn w:val="Numatytasispastraiposriftas"/>
    <w:link w:val="Porat"/>
    <w:rsid w:val="005D36ED"/>
    <w:rPr>
      <w:sz w:val="24"/>
      <w:lang w:eastAsia="en-US"/>
    </w:rPr>
  </w:style>
  <w:style w:type="character" w:styleId="Hipersaitas">
    <w:name w:val="Hyperlink"/>
    <w:rsid w:val="005D36ED"/>
    <w:rPr>
      <w:rFonts w:cs="Times New Roman"/>
      <w:color w:val="0000FF"/>
      <w:u w:val="single"/>
    </w:rPr>
  </w:style>
  <w:style w:type="character" w:styleId="Perirtashipersaitas">
    <w:name w:val="FollowedHyperlink"/>
    <w:rsid w:val="005D36ED"/>
    <w:rPr>
      <w:rFonts w:cs="Times New Roman"/>
      <w:color w:val="800080"/>
      <w:u w:val="single"/>
    </w:rPr>
  </w:style>
  <w:style w:type="paragraph" w:styleId="Pagrindinistekstas">
    <w:name w:val="Body Text"/>
    <w:basedOn w:val="prastasis"/>
    <w:link w:val="PagrindinistekstasDiagrama"/>
    <w:rsid w:val="005D36ED"/>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rsid w:val="005D36ED"/>
    <w:rPr>
      <w:b/>
      <w:sz w:val="27"/>
      <w:shd w:val="solid" w:color="FFFFFF" w:fill="FFFFFF"/>
      <w:lang w:eastAsia="en-US"/>
    </w:rPr>
  </w:style>
  <w:style w:type="paragraph" w:customStyle="1" w:styleId="DiagramaDiagramaCharCharDiagramaDiagramaDiagramaDiagramaDiagrama">
    <w:name w:val="Diagrama Diagrama Char Char Diagrama Diagrama Diagrama Diagrama Diagrama"/>
    <w:basedOn w:val="prastasis"/>
    <w:rsid w:val="005D36ED"/>
    <w:pPr>
      <w:spacing w:after="160" w:line="240" w:lineRule="exact"/>
      <w:ind w:firstLine="0"/>
      <w:jc w:val="left"/>
    </w:pPr>
    <w:rPr>
      <w:rFonts w:ascii="Verdana" w:hAnsi="Verdana"/>
      <w:sz w:val="20"/>
      <w:lang w:val="en-US" w:eastAsia="lt-LT"/>
    </w:rPr>
  </w:style>
  <w:style w:type="paragraph" w:customStyle="1" w:styleId="Sraopastraipa2">
    <w:name w:val="Sąrašo pastraipa2"/>
    <w:basedOn w:val="prastasis"/>
    <w:rsid w:val="005D36ED"/>
    <w:pPr>
      <w:ind w:left="720" w:firstLine="0"/>
      <w:jc w:val="left"/>
    </w:pPr>
    <w:rPr>
      <w:szCs w:val="24"/>
      <w:lang w:eastAsia="lt-LT"/>
    </w:rPr>
  </w:style>
  <w:style w:type="paragraph" w:customStyle="1" w:styleId="MAZAS">
    <w:name w:val="MAZAS"/>
    <w:rsid w:val="005D36E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5D36ED"/>
    <w:pPr>
      <w:ind w:firstLine="0"/>
      <w:jc w:val="center"/>
    </w:pPr>
    <w:rPr>
      <w:color w:val="auto"/>
      <w:sz w:val="12"/>
      <w:szCs w:val="12"/>
    </w:rPr>
  </w:style>
  <w:style w:type="paragraph" w:customStyle="1" w:styleId="CentrBold">
    <w:name w:val="CentrBold"/>
    <w:rsid w:val="005D36ED"/>
    <w:pPr>
      <w:autoSpaceDE w:val="0"/>
      <w:autoSpaceDN w:val="0"/>
      <w:adjustRightInd w:val="0"/>
      <w:jc w:val="center"/>
    </w:pPr>
    <w:rPr>
      <w:rFonts w:ascii="TimesLT" w:hAnsi="TimesLT"/>
      <w:b/>
      <w:bCs/>
      <w:caps/>
      <w:lang w:val="en-US" w:eastAsia="en-US"/>
    </w:rPr>
  </w:style>
  <w:style w:type="paragraph" w:customStyle="1" w:styleId="BasicParagraph">
    <w:name w:val="[Basic Paragraph]"/>
    <w:basedOn w:val="prastasis"/>
    <w:rsid w:val="005D36ED"/>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rsid w:val="005D36ED"/>
    <w:pPr>
      <w:spacing w:before="100" w:beforeAutospacing="1" w:after="100" w:afterAutospacing="1"/>
      <w:ind w:firstLine="0"/>
      <w:jc w:val="left"/>
    </w:pPr>
    <w:rPr>
      <w:szCs w:val="24"/>
      <w:lang w:eastAsia="lt-LT"/>
    </w:rPr>
  </w:style>
  <w:style w:type="paragraph" w:customStyle="1" w:styleId="CharChar">
    <w:name w:val="Char Char"/>
    <w:basedOn w:val="prastasis"/>
    <w:rsid w:val="005D36ED"/>
    <w:pPr>
      <w:spacing w:after="160" w:line="240" w:lineRule="exact"/>
      <w:ind w:firstLine="0"/>
      <w:jc w:val="lef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0042">
      <w:bodyDiv w:val="1"/>
      <w:marLeft w:val="0"/>
      <w:marRight w:val="0"/>
      <w:marTop w:val="0"/>
      <w:marBottom w:val="0"/>
      <w:divBdr>
        <w:top w:val="none" w:sz="0" w:space="0" w:color="auto"/>
        <w:left w:val="none" w:sz="0" w:space="0" w:color="auto"/>
        <w:bottom w:val="none" w:sz="0" w:space="0" w:color="auto"/>
        <w:right w:val="none" w:sz="0" w:space="0" w:color="auto"/>
      </w:divBdr>
      <w:divsChild>
        <w:div w:id="167017842">
          <w:marLeft w:val="0"/>
          <w:marRight w:val="0"/>
          <w:marTop w:val="0"/>
          <w:marBottom w:val="0"/>
          <w:divBdr>
            <w:top w:val="none" w:sz="0" w:space="0" w:color="auto"/>
            <w:left w:val="none" w:sz="0" w:space="0" w:color="auto"/>
            <w:bottom w:val="none" w:sz="0" w:space="0" w:color="auto"/>
            <w:right w:val="none" w:sz="0" w:space="0" w:color="auto"/>
          </w:divBdr>
        </w:div>
      </w:divsChild>
    </w:div>
    <w:div w:id="881289933">
      <w:bodyDiv w:val="1"/>
      <w:marLeft w:val="0"/>
      <w:marRight w:val="0"/>
      <w:marTop w:val="0"/>
      <w:marBottom w:val="0"/>
      <w:divBdr>
        <w:top w:val="none" w:sz="0" w:space="0" w:color="auto"/>
        <w:left w:val="none" w:sz="0" w:space="0" w:color="auto"/>
        <w:bottom w:val="none" w:sz="0" w:space="0" w:color="auto"/>
        <w:right w:val="none" w:sz="0" w:space="0" w:color="auto"/>
      </w:divBdr>
      <w:divsChild>
        <w:div w:id="205862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5B0B-AB32-4289-8DBD-C03CADF8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F39B2384</Template>
  <TotalTime>11</TotalTime>
  <Pages>6</Pages>
  <Words>1550</Words>
  <Characters>11577</Characters>
  <Application>Microsoft Office Word</Application>
  <DocSecurity>0</DocSecurity>
  <Lines>96</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Rimeikis</dc:creator>
  <cp:lastModifiedBy>Jovita Šumskienė</cp:lastModifiedBy>
  <cp:revision>5</cp:revision>
  <dcterms:created xsi:type="dcterms:W3CDTF">2020-02-04T13:39:00Z</dcterms:created>
  <dcterms:modified xsi:type="dcterms:W3CDTF">2020-02-05T09:39:00Z</dcterms:modified>
</cp:coreProperties>
</file>