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59" w:rsidRPr="006A214F" w:rsidRDefault="00D43059" w:rsidP="006A214F">
      <w:pPr>
        <w:jc w:val="right"/>
        <w:rPr>
          <w:b/>
        </w:rPr>
      </w:pPr>
      <w:r>
        <w:rPr>
          <w:b/>
        </w:rPr>
        <w:t>Projektas</w:t>
      </w:r>
    </w:p>
    <w:p w:rsidR="00DF4D5B" w:rsidRPr="00451929" w:rsidRDefault="00DF4D5B" w:rsidP="00DF4D5B">
      <w:pPr>
        <w:jc w:val="center"/>
        <w:rPr>
          <w:b/>
          <w:sz w:val="28"/>
          <w:szCs w:val="28"/>
        </w:rPr>
      </w:pPr>
      <w:r w:rsidRPr="00451929">
        <w:rPr>
          <w:b/>
          <w:sz w:val="28"/>
          <w:szCs w:val="28"/>
        </w:rPr>
        <w:t xml:space="preserve">PLUNGĖS RAJONO SAVIVALDYBĖS </w:t>
      </w:r>
      <w:r w:rsidRPr="00451929">
        <w:rPr>
          <w:b/>
          <w:sz w:val="28"/>
          <w:szCs w:val="28"/>
        </w:rPr>
        <w:br/>
        <w:t>TARYBA</w:t>
      </w:r>
    </w:p>
    <w:p w:rsidR="00DF4D5B" w:rsidRPr="00451929" w:rsidRDefault="00DF4D5B" w:rsidP="00DF4D5B">
      <w:pPr>
        <w:jc w:val="center"/>
        <w:rPr>
          <w:b/>
          <w:sz w:val="28"/>
          <w:szCs w:val="28"/>
        </w:rPr>
      </w:pPr>
    </w:p>
    <w:p w:rsidR="00DF4D5B" w:rsidRPr="00451929" w:rsidRDefault="00DF4D5B" w:rsidP="00DF4D5B">
      <w:pPr>
        <w:jc w:val="center"/>
        <w:rPr>
          <w:rStyle w:val="Komentaronuoroda"/>
          <w:b/>
          <w:sz w:val="28"/>
          <w:szCs w:val="28"/>
        </w:rPr>
      </w:pPr>
      <w:r w:rsidRPr="00451929">
        <w:rPr>
          <w:rStyle w:val="Komentaronuoroda"/>
          <w:b/>
          <w:sz w:val="28"/>
          <w:szCs w:val="28"/>
        </w:rPr>
        <w:t>SPRENDIMAS</w:t>
      </w:r>
    </w:p>
    <w:p w:rsidR="00C11551" w:rsidRPr="00451929" w:rsidRDefault="00DF4D5B" w:rsidP="00451929">
      <w:pPr>
        <w:tabs>
          <w:tab w:val="left" w:pos="709"/>
        </w:tabs>
        <w:jc w:val="center"/>
        <w:rPr>
          <w:b/>
          <w:caps/>
          <w:noProof/>
          <w:sz w:val="28"/>
          <w:szCs w:val="28"/>
        </w:rPr>
      </w:pPr>
      <w:r w:rsidRPr="00451929">
        <w:rPr>
          <w:b/>
          <w:bCs/>
          <w:caps/>
          <w:sz w:val="28"/>
          <w:szCs w:val="28"/>
          <w:lang w:eastAsia="lt-LT"/>
        </w:rPr>
        <w:t>DĖL</w:t>
      </w:r>
      <w:r w:rsidR="00C11551" w:rsidRPr="00451929">
        <w:rPr>
          <w:b/>
          <w:bCs/>
          <w:caps/>
          <w:sz w:val="28"/>
          <w:szCs w:val="28"/>
          <w:lang w:eastAsia="lt-LT"/>
        </w:rPr>
        <w:t xml:space="preserve"> </w:t>
      </w:r>
      <w:r w:rsidR="00C11551" w:rsidRPr="00451929">
        <w:rPr>
          <w:b/>
          <w:caps/>
          <w:noProof/>
          <w:sz w:val="28"/>
          <w:szCs w:val="28"/>
        </w:rPr>
        <w:t>PLUNGĖS RAJONO savivaldybės BŪSTŲ IR PAGALBINIO ŪKIO PASKIRTIES PASTATŲ PARDAVIMO TVARKOS APRAŠo</w:t>
      </w:r>
    </w:p>
    <w:p w:rsidR="00DF4D5B" w:rsidRPr="00451929" w:rsidRDefault="00DF4D5B" w:rsidP="00C11551">
      <w:pPr>
        <w:tabs>
          <w:tab w:val="left" w:pos="4858"/>
        </w:tabs>
        <w:jc w:val="center"/>
        <w:rPr>
          <w:sz w:val="28"/>
          <w:szCs w:val="28"/>
          <w:lang w:eastAsia="lt-LT"/>
        </w:rPr>
      </w:pPr>
      <w:r w:rsidRPr="00451929">
        <w:rPr>
          <w:b/>
          <w:bCs/>
          <w:caps/>
          <w:sz w:val="28"/>
          <w:szCs w:val="28"/>
          <w:lang w:eastAsia="lt-LT"/>
        </w:rPr>
        <w:t xml:space="preserve"> </w:t>
      </w:r>
      <w:r w:rsidRPr="00451929">
        <w:rPr>
          <w:b/>
          <w:bCs/>
          <w:sz w:val="28"/>
          <w:szCs w:val="28"/>
          <w:lang w:eastAsia="lt-LT"/>
        </w:rPr>
        <w:t>PATVIRTINIMO</w:t>
      </w:r>
      <w:r w:rsidRPr="00451929">
        <w:rPr>
          <w:sz w:val="28"/>
          <w:szCs w:val="28"/>
          <w:lang w:eastAsia="lt-LT"/>
        </w:rPr>
        <w:t> </w:t>
      </w:r>
    </w:p>
    <w:p w:rsidR="00DF4D5B" w:rsidRPr="001407AC" w:rsidRDefault="00DF4D5B" w:rsidP="00DF4D5B">
      <w:pPr>
        <w:jc w:val="center"/>
        <w:rPr>
          <w:rStyle w:val="Komentaronuoroda"/>
          <w:b/>
          <w:sz w:val="24"/>
          <w:szCs w:val="24"/>
        </w:rPr>
      </w:pPr>
    </w:p>
    <w:p w:rsidR="00DF4D5B" w:rsidRPr="001407AC" w:rsidRDefault="00C10723" w:rsidP="00DF4D5B">
      <w:pPr>
        <w:jc w:val="center"/>
        <w:rPr>
          <w:rStyle w:val="Komentaronuoroda"/>
          <w:sz w:val="24"/>
          <w:szCs w:val="24"/>
        </w:rPr>
      </w:pPr>
      <w:r>
        <w:rPr>
          <w:rStyle w:val="Komentaronuoroda"/>
          <w:sz w:val="24"/>
          <w:szCs w:val="24"/>
        </w:rPr>
        <w:t>2019</w:t>
      </w:r>
      <w:r w:rsidR="00DF4D5B" w:rsidRPr="001407AC">
        <w:rPr>
          <w:rStyle w:val="Komentaronuoroda"/>
          <w:sz w:val="24"/>
          <w:szCs w:val="24"/>
        </w:rPr>
        <w:t xml:space="preserve"> m. </w:t>
      </w:r>
      <w:r>
        <w:rPr>
          <w:rStyle w:val="Komentaronuoroda"/>
          <w:sz w:val="24"/>
          <w:szCs w:val="24"/>
        </w:rPr>
        <w:t>lapkričio 28</w:t>
      </w:r>
      <w:r w:rsidR="00DF4D5B" w:rsidRPr="001407AC">
        <w:rPr>
          <w:rStyle w:val="Komentaronuoroda"/>
          <w:sz w:val="24"/>
          <w:szCs w:val="24"/>
        </w:rPr>
        <w:t xml:space="preserve"> d. Nr.</w:t>
      </w:r>
      <w:r w:rsidR="005272D7">
        <w:rPr>
          <w:rStyle w:val="Komentaronuoroda"/>
          <w:sz w:val="24"/>
          <w:szCs w:val="24"/>
        </w:rPr>
        <w:t xml:space="preserve"> </w:t>
      </w:r>
      <w:r w:rsidR="00DF4D5B" w:rsidRPr="001407AC">
        <w:rPr>
          <w:rStyle w:val="Komentaronuoroda"/>
          <w:sz w:val="24"/>
          <w:szCs w:val="24"/>
        </w:rPr>
        <w:t>T1-</w:t>
      </w:r>
    </w:p>
    <w:p w:rsidR="00DF4D5B" w:rsidRPr="001407AC" w:rsidRDefault="00DF4D5B" w:rsidP="00DF4D5B">
      <w:pPr>
        <w:jc w:val="center"/>
        <w:rPr>
          <w:rStyle w:val="Komentaronuoroda"/>
          <w:sz w:val="24"/>
          <w:szCs w:val="24"/>
        </w:rPr>
      </w:pPr>
      <w:r w:rsidRPr="001407AC">
        <w:rPr>
          <w:rStyle w:val="Komentaronuoroda"/>
          <w:sz w:val="24"/>
          <w:szCs w:val="24"/>
        </w:rPr>
        <w:t>Plungė</w:t>
      </w:r>
    </w:p>
    <w:p w:rsidR="00DF4D5B" w:rsidRPr="001407AC" w:rsidRDefault="00DF4D5B" w:rsidP="00187F12">
      <w:pPr>
        <w:ind w:firstLine="720"/>
        <w:jc w:val="both"/>
        <w:rPr>
          <w:lang w:eastAsia="lt-LT"/>
        </w:rPr>
      </w:pPr>
    </w:p>
    <w:p w:rsidR="00DF4D5B" w:rsidRPr="001407AC" w:rsidRDefault="00CB1CD0" w:rsidP="00187F12">
      <w:pPr>
        <w:ind w:firstLine="720"/>
        <w:jc w:val="both"/>
        <w:rPr>
          <w:lang w:eastAsia="lt-LT"/>
        </w:rPr>
      </w:pPr>
      <w:r>
        <w:rPr>
          <w:rFonts w:eastAsia="Calibri"/>
          <w:bCs/>
        </w:rPr>
        <w:t xml:space="preserve">Vadovaudamasi Lietuvos Respublikos vietos savivaldos įstatymo 6 straipsnio 3 punktu, 16 straipsnio 2 dalies 26 punktu, 48 straipsnio 2 dalimi, Paramos būstui įsigyti ar išsinuomoti </w:t>
      </w:r>
      <w:r w:rsidR="00170298">
        <w:rPr>
          <w:rFonts w:eastAsia="Calibri"/>
          <w:bCs/>
        </w:rPr>
        <w:t>įstatymo 4 straipsnio 1 dalies 3</w:t>
      </w:r>
      <w:bookmarkStart w:id="0" w:name="_GoBack"/>
      <w:bookmarkEnd w:id="0"/>
      <w:r>
        <w:rPr>
          <w:rFonts w:eastAsia="Calibri"/>
          <w:bCs/>
        </w:rPr>
        <w:t xml:space="preserve"> punktu, 25 straipsnio 1 ir 2 dalimis</w:t>
      </w:r>
      <w:r w:rsidRPr="00E40C11">
        <w:rPr>
          <w:rFonts w:eastAsia="Calibri"/>
          <w:bCs/>
        </w:rPr>
        <w:t xml:space="preserve">, </w:t>
      </w:r>
      <w:r w:rsidR="00DF4D5B" w:rsidRPr="00E40C11">
        <w:rPr>
          <w:lang w:eastAsia="lt-LT"/>
        </w:rPr>
        <w:t xml:space="preserve">Plungės rajono savivaldybės taryba </w:t>
      </w:r>
      <w:r w:rsidR="00DF4D5B" w:rsidRPr="00E40C11">
        <w:rPr>
          <w:spacing w:val="60"/>
          <w:lang w:eastAsia="lt-LT"/>
        </w:rPr>
        <w:t>nusprendži</w:t>
      </w:r>
      <w:r w:rsidR="00DF4D5B" w:rsidRPr="00E40C11">
        <w:rPr>
          <w:lang w:eastAsia="lt-LT"/>
        </w:rPr>
        <w:t>a:</w:t>
      </w:r>
    </w:p>
    <w:p w:rsidR="00DF4D5B" w:rsidRDefault="00913383" w:rsidP="00187F12">
      <w:pPr>
        <w:ind w:firstLine="720"/>
        <w:jc w:val="both"/>
        <w:rPr>
          <w:lang w:eastAsia="lt-LT"/>
        </w:rPr>
      </w:pPr>
      <w:r>
        <w:rPr>
          <w:lang w:eastAsia="lt-LT"/>
        </w:rPr>
        <w:t xml:space="preserve">1. </w:t>
      </w:r>
      <w:r w:rsidR="00C11551">
        <w:rPr>
          <w:lang w:eastAsia="lt-LT"/>
        </w:rPr>
        <w:t>P</w:t>
      </w:r>
      <w:r w:rsidR="00DF4D5B" w:rsidRPr="001407AC">
        <w:rPr>
          <w:lang w:eastAsia="lt-LT"/>
        </w:rPr>
        <w:t>atvirtinti Plungės rajono savivaldybės būstų ir pagalbinio ūkio paskirties pastatų pardavimo tvarkos aprašą (pridedama).</w:t>
      </w:r>
    </w:p>
    <w:p w:rsidR="00913383" w:rsidRPr="001407AC" w:rsidRDefault="00913383" w:rsidP="00187F12">
      <w:pPr>
        <w:tabs>
          <w:tab w:val="left" w:pos="709"/>
        </w:tabs>
        <w:ind w:firstLine="720"/>
        <w:jc w:val="both"/>
        <w:rPr>
          <w:lang w:eastAsia="lt-LT"/>
        </w:rPr>
      </w:pPr>
      <w:r>
        <w:rPr>
          <w:lang w:eastAsia="lt-LT"/>
        </w:rPr>
        <w:t>2. Pripažinti netekusiu galios Plungės rajono savivaldybės tarybos 2016 m. birželio 30 d. sprendimą Nr. T1-175 „D</w:t>
      </w:r>
      <w:r w:rsidRPr="00913383">
        <w:rPr>
          <w:bCs/>
          <w:szCs w:val="28"/>
          <w:lang w:eastAsia="lt-LT"/>
        </w:rPr>
        <w:t xml:space="preserve">ėl </w:t>
      </w:r>
      <w:r>
        <w:rPr>
          <w:bCs/>
          <w:szCs w:val="28"/>
          <w:lang w:eastAsia="lt-LT"/>
        </w:rPr>
        <w:t>P</w:t>
      </w:r>
      <w:r w:rsidRPr="00913383">
        <w:rPr>
          <w:noProof/>
          <w:szCs w:val="28"/>
        </w:rPr>
        <w:t>lungės rajono savivaldybės būstų ir pagalbinio ūkio paskirties pastatų, jų dalių pardavimo tvarkos aprašo</w:t>
      </w:r>
      <w:r>
        <w:rPr>
          <w:noProof/>
          <w:szCs w:val="28"/>
        </w:rPr>
        <w:t xml:space="preserve"> </w:t>
      </w:r>
      <w:r w:rsidRPr="00913383">
        <w:rPr>
          <w:bCs/>
          <w:szCs w:val="28"/>
          <w:lang w:eastAsia="lt-LT"/>
        </w:rPr>
        <w:t>patvirtinimo</w:t>
      </w:r>
      <w:r>
        <w:rPr>
          <w:szCs w:val="28"/>
          <w:lang w:eastAsia="lt-LT"/>
        </w:rPr>
        <w:t>“.</w:t>
      </w:r>
    </w:p>
    <w:p w:rsidR="001407AC" w:rsidRDefault="001407AC" w:rsidP="001407AC">
      <w:pPr>
        <w:ind w:firstLine="992"/>
        <w:jc w:val="both"/>
      </w:pPr>
    </w:p>
    <w:p w:rsidR="001407AC" w:rsidRDefault="001407AC" w:rsidP="001407AC">
      <w:pPr>
        <w:jc w:val="both"/>
      </w:pPr>
    </w:p>
    <w:p w:rsidR="00A903FD" w:rsidRDefault="001407AC">
      <w:r>
        <w:t>Savivaldybės meras</w:t>
      </w:r>
      <w:r w:rsidR="00DC5A21">
        <w:tab/>
        <w:t xml:space="preserve"> </w:t>
      </w:r>
    </w:p>
    <w:p w:rsidR="00C10723" w:rsidRDefault="00C10723"/>
    <w:p w:rsidR="00C10723" w:rsidRDefault="00C10723"/>
    <w:p w:rsidR="00C10723" w:rsidRDefault="00C10723"/>
    <w:p w:rsidR="00C10723" w:rsidRDefault="00C10723"/>
    <w:p w:rsidR="00C10723" w:rsidRDefault="00C10723"/>
    <w:p w:rsidR="00C10723" w:rsidRDefault="00C10723"/>
    <w:p w:rsidR="00C10723" w:rsidRDefault="00C10723"/>
    <w:p w:rsidR="00C10723" w:rsidRDefault="00C10723"/>
    <w:p w:rsidR="00187F12" w:rsidRDefault="00187F12" w:rsidP="00187F12">
      <w:pPr>
        <w:jc w:val="both"/>
        <w:rPr>
          <w:lang w:eastAsia="lt-LT"/>
        </w:rPr>
      </w:pPr>
      <w:r>
        <w:rPr>
          <w:lang w:eastAsia="lt-LT"/>
        </w:rPr>
        <w:t>SUDERINTA:</w:t>
      </w:r>
    </w:p>
    <w:p w:rsidR="00187F12" w:rsidRDefault="00187F12" w:rsidP="00187F12">
      <w:pPr>
        <w:jc w:val="both"/>
        <w:rPr>
          <w:lang w:eastAsia="lt-LT"/>
        </w:rPr>
      </w:pPr>
    </w:p>
    <w:p w:rsidR="00187F12" w:rsidRDefault="00187F12" w:rsidP="00187F12">
      <w:pPr>
        <w:jc w:val="both"/>
        <w:rPr>
          <w:lang w:eastAsia="lt-LT"/>
        </w:rPr>
      </w:pPr>
      <w:bookmarkStart w:id="1" w:name="Text9"/>
      <w:r>
        <w:rPr>
          <w:lang w:eastAsia="lt-LT"/>
        </w:rPr>
        <w:t>Administracijos direktorius</w:t>
      </w:r>
      <w:bookmarkStart w:id="2" w:name="Text10"/>
      <w:bookmarkEnd w:id="1"/>
      <w:r w:rsidRPr="00962EDD">
        <w:rPr>
          <w:lang w:eastAsia="lt-LT"/>
        </w:rPr>
        <w:t xml:space="preserve"> </w:t>
      </w:r>
      <w:r>
        <w:rPr>
          <w:lang w:eastAsia="lt-LT"/>
        </w:rPr>
        <w:t>M. Kaunas</w:t>
      </w:r>
    </w:p>
    <w:p w:rsidR="00187F12" w:rsidRDefault="00187F12" w:rsidP="00187F12">
      <w:pPr>
        <w:jc w:val="both"/>
        <w:rPr>
          <w:lang w:eastAsia="lt-LT"/>
        </w:rPr>
      </w:pPr>
      <w:r>
        <w:rPr>
          <w:lang w:eastAsia="lt-LT"/>
        </w:rPr>
        <w:t>Vyr. specialistė</w:t>
      </w:r>
      <w:bookmarkStart w:id="3" w:name="Text11"/>
      <w:bookmarkEnd w:id="2"/>
      <w:r w:rsidRPr="00962EDD">
        <w:rPr>
          <w:lang w:eastAsia="lt-LT"/>
        </w:rPr>
        <w:t xml:space="preserve"> </w:t>
      </w:r>
      <w:r>
        <w:rPr>
          <w:lang w:eastAsia="lt-LT"/>
        </w:rPr>
        <w:t>I. Daublienė</w:t>
      </w:r>
    </w:p>
    <w:p w:rsidR="00187F12" w:rsidRDefault="00187F12" w:rsidP="00187F12">
      <w:pPr>
        <w:jc w:val="both"/>
        <w:rPr>
          <w:lang w:eastAsia="lt-LT"/>
        </w:rPr>
      </w:pPr>
      <w:r>
        <w:rPr>
          <w:lang w:eastAsia="lt-LT"/>
        </w:rPr>
        <w:t>Kalbos tvarkytojas</w:t>
      </w:r>
      <w:bookmarkEnd w:id="3"/>
      <w:r>
        <w:rPr>
          <w:lang w:eastAsia="lt-LT"/>
        </w:rPr>
        <w:t xml:space="preserve"> A. Eidukaitis            </w:t>
      </w:r>
    </w:p>
    <w:p w:rsidR="00187F12" w:rsidRDefault="00187F12" w:rsidP="00187F12">
      <w:pPr>
        <w:jc w:val="both"/>
        <w:rPr>
          <w:lang w:eastAsia="lt-LT"/>
        </w:rPr>
      </w:pPr>
      <w:r>
        <w:rPr>
          <w:lang w:eastAsia="lt-LT"/>
        </w:rPr>
        <w:t>Juristas V. Tumas</w:t>
      </w:r>
    </w:p>
    <w:p w:rsidR="00187F12" w:rsidRDefault="00187F12" w:rsidP="00187F12">
      <w:pPr>
        <w:jc w:val="both"/>
        <w:rPr>
          <w:lang w:eastAsia="lt-LT"/>
        </w:rPr>
      </w:pPr>
    </w:p>
    <w:p w:rsidR="00187F12" w:rsidRDefault="00187F12" w:rsidP="00187F12">
      <w:pPr>
        <w:jc w:val="both"/>
        <w:rPr>
          <w:lang w:eastAsia="lt-LT"/>
        </w:rPr>
      </w:pPr>
    </w:p>
    <w:p w:rsidR="00187F12" w:rsidRDefault="00187F12" w:rsidP="00187F12">
      <w:pPr>
        <w:jc w:val="both"/>
        <w:rPr>
          <w:lang w:eastAsia="lt-LT"/>
        </w:rPr>
      </w:pPr>
    </w:p>
    <w:p w:rsidR="00187F12" w:rsidRDefault="00187F12" w:rsidP="00187F12">
      <w:pPr>
        <w:jc w:val="both"/>
        <w:rPr>
          <w:lang w:eastAsia="lt-LT"/>
        </w:rPr>
      </w:pPr>
    </w:p>
    <w:p w:rsidR="00187F12" w:rsidRDefault="00187F12" w:rsidP="00187F12">
      <w:pPr>
        <w:jc w:val="both"/>
        <w:rPr>
          <w:lang w:eastAsia="lt-LT"/>
        </w:rPr>
      </w:pPr>
    </w:p>
    <w:p w:rsidR="00187F12" w:rsidRDefault="00187F12" w:rsidP="00187F12">
      <w:pPr>
        <w:jc w:val="both"/>
        <w:rPr>
          <w:lang w:eastAsia="lt-LT"/>
        </w:rPr>
      </w:pPr>
      <w:r>
        <w:rPr>
          <w:lang w:eastAsia="lt-LT"/>
        </w:rPr>
        <w:t>Sprendimo projektą rengė</w:t>
      </w:r>
      <w:r w:rsidRPr="00150BA4">
        <w:rPr>
          <w:lang w:eastAsia="lt-LT"/>
        </w:rPr>
        <w:t xml:space="preserve"> </w:t>
      </w:r>
      <w:r>
        <w:rPr>
          <w:lang w:eastAsia="lt-LT"/>
        </w:rPr>
        <w:t>Turto skyriaus vyr. specialistė</w:t>
      </w:r>
      <w:r w:rsidRPr="00150BA4">
        <w:rPr>
          <w:lang w:eastAsia="lt-LT"/>
        </w:rPr>
        <w:t xml:space="preserve"> </w:t>
      </w:r>
      <w:r>
        <w:rPr>
          <w:lang w:eastAsia="lt-LT"/>
        </w:rPr>
        <w:t>Neringa Žilienė</w:t>
      </w:r>
    </w:p>
    <w:p w:rsidR="004300B5" w:rsidRDefault="004300B5">
      <w:r>
        <w:br w:type="page"/>
      </w:r>
    </w:p>
    <w:tbl>
      <w:tblPr>
        <w:tblW w:w="3665" w:type="dxa"/>
        <w:tblInd w:w="5799" w:type="dxa"/>
        <w:tblLook w:val="0000" w:firstRow="0" w:lastRow="0" w:firstColumn="0" w:lastColumn="0" w:noHBand="0" w:noVBand="0"/>
      </w:tblPr>
      <w:tblGrid>
        <w:gridCol w:w="3665"/>
      </w:tblGrid>
      <w:tr w:rsidR="0098627A" w:rsidRPr="00EC4567" w:rsidTr="00354A46">
        <w:trPr>
          <w:cantSplit/>
        </w:trPr>
        <w:tc>
          <w:tcPr>
            <w:tcW w:w="3665" w:type="dxa"/>
            <w:shd w:val="clear" w:color="auto" w:fill="auto"/>
          </w:tcPr>
          <w:p w:rsidR="0098627A" w:rsidRPr="00EC4567" w:rsidRDefault="0098627A" w:rsidP="007C2E60">
            <w:r w:rsidRPr="00EC4567">
              <w:lastRenderedPageBreak/>
              <w:t>PATVIRTINTA</w:t>
            </w:r>
          </w:p>
        </w:tc>
      </w:tr>
      <w:tr w:rsidR="0098627A" w:rsidRPr="00EC4567" w:rsidTr="00354A46">
        <w:trPr>
          <w:cantSplit/>
        </w:trPr>
        <w:tc>
          <w:tcPr>
            <w:tcW w:w="3665" w:type="dxa"/>
            <w:shd w:val="clear" w:color="auto" w:fill="auto"/>
          </w:tcPr>
          <w:p w:rsidR="0098627A" w:rsidRPr="00EC4567" w:rsidRDefault="0066355D" w:rsidP="007C2E60">
            <w:r>
              <w:t>Plungės rajono</w:t>
            </w:r>
            <w:r w:rsidR="00E05931" w:rsidRPr="00EC4567">
              <w:t xml:space="preserve"> savivaldybės</w:t>
            </w:r>
            <w:r w:rsidR="00EC4567" w:rsidRPr="00EC4567">
              <w:t xml:space="preserve"> tarybos</w:t>
            </w:r>
            <w:r w:rsidR="00C10723">
              <w:t xml:space="preserve"> 2019</w:t>
            </w:r>
            <w:r w:rsidR="00E05931" w:rsidRPr="00EC4567">
              <w:t xml:space="preserve"> m.</w:t>
            </w:r>
            <w:r w:rsidR="00AB56F6">
              <w:t xml:space="preserve"> </w:t>
            </w:r>
            <w:r w:rsidR="00C10723">
              <w:t>lapkričio 28</w:t>
            </w:r>
            <w:r>
              <w:t xml:space="preserve"> d.</w:t>
            </w:r>
          </w:p>
          <w:p w:rsidR="00F322B1" w:rsidRDefault="00E05931" w:rsidP="007C2E60">
            <w:r w:rsidRPr="00EC4567">
              <w:t>sprendimu Nr. T</w:t>
            </w:r>
            <w:r w:rsidR="00962C56">
              <w:t>1</w:t>
            </w:r>
            <w:r w:rsidRPr="00EC4567">
              <w:t>-</w:t>
            </w:r>
          </w:p>
          <w:p w:rsidR="00F322B1" w:rsidRPr="00EC4567" w:rsidRDefault="00F322B1" w:rsidP="007C2E60">
            <w:pPr>
              <w:ind w:firstLine="720"/>
            </w:pPr>
          </w:p>
        </w:tc>
      </w:tr>
    </w:tbl>
    <w:p w:rsidR="0098627A" w:rsidRPr="0052662B" w:rsidRDefault="0066355D" w:rsidP="00451929">
      <w:pPr>
        <w:tabs>
          <w:tab w:val="left" w:pos="709"/>
        </w:tabs>
        <w:jc w:val="center"/>
        <w:rPr>
          <w:b/>
          <w:caps/>
          <w:noProof/>
        </w:rPr>
      </w:pPr>
      <w:r>
        <w:rPr>
          <w:b/>
          <w:caps/>
          <w:noProof/>
        </w:rPr>
        <w:t>PLUNGĖS RAJONO</w:t>
      </w:r>
      <w:r w:rsidR="00EF64C8" w:rsidRPr="0052662B">
        <w:rPr>
          <w:b/>
          <w:caps/>
          <w:noProof/>
        </w:rPr>
        <w:t xml:space="preserve"> </w:t>
      </w:r>
      <w:r w:rsidR="00914EAC" w:rsidRPr="0052662B">
        <w:rPr>
          <w:b/>
          <w:caps/>
          <w:noProof/>
        </w:rPr>
        <w:t>savivaldyb</w:t>
      </w:r>
      <w:r w:rsidR="0084279E" w:rsidRPr="0052662B">
        <w:rPr>
          <w:b/>
          <w:caps/>
          <w:noProof/>
        </w:rPr>
        <w:t>ės</w:t>
      </w:r>
      <w:r w:rsidR="00914EAC" w:rsidRPr="0052662B">
        <w:rPr>
          <w:b/>
          <w:caps/>
          <w:noProof/>
        </w:rPr>
        <w:t xml:space="preserve"> </w:t>
      </w:r>
      <w:r w:rsidR="002F50F5" w:rsidRPr="0052662B">
        <w:rPr>
          <w:b/>
          <w:caps/>
          <w:noProof/>
        </w:rPr>
        <w:t>BŪST</w:t>
      </w:r>
      <w:r w:rsidR="00C11551">
        <w:rPr>
          <w:b/>
          <w:caps/>
          <w:noProof/>
        </w:rPr>
        <w:t>Ų</w:t>
      </w:r>
      <w:r w:rsidR="00064A11" w:rsidRPr="0052662B">
        <w:rPr>
          <w:b/>
          <w:caps/>
          <w:noProof/>
        </w:rPr>
        <w:t xml:space="preserve"> IR PAGALBINIO ŪKIO PASKI</w:t>
      </w:r>
      <w:r w:rsidR="00FA4B65" w:rsidRPr="0052662B">
        <w:rPr>
          <w:b/>
          <w:caps/>
          <w:noProof/>
        </w:rPr>
        <w:t>R</w:t>
      </w:r>
      <w:r w:rsidR="00064A11" w:rsidRPr="0052662B">
        <w:rPr>
          <w:b/>
          <w:caps/>
          <w:noProof/>
        </w:rPr>
        <w:t>TIES PASTATŲ</w:t>
      </w:r>
      <w:r w:rsidR="00C11551" w:rsidRPr="0052662B">
        <w:rPr>
          <w:b/>
          <w:caps/>
          <w:noProof/>
        </w:rPr>
        <w:t xml:space="preserve"> </w:t>
      </w:r>
      <w:r w:rsidR="00EE20C5" w:rsidRPr="0052662B">
        <w:rPr>
          <w:b/>
          <w:caps/>
          <w:noProof/>
        </w:rPr>
        <w:t>PARDAVIMO</w:t>
      </w:r>
      <w:r w:rsidR="00C11551">
        <w:rPr>
          <w:b/>
          <w:caps/>
          <w:noProof/>
        </w:rPr>
        <w:t xml:space="preserve"> </w:t>
      </w:r>
      <w:r w:rsidR="00EE20C5" w:rsidRPr="0052662B">
        <w:rPr>
          <w:b/>
          <w:caps/>
          <w:noProof/>
        </w:rPr>
        <w:t>TVARKOS APRAŠAS</w:t>
      </w:r>
    </w:p>
    <w:p w:rsidR="003B0522" w:rsidRPr="0052662B" w:rsidRDefault="003B0522" w:rsidP="007D32A7">
      <w:pPr>
        <w:tabs>
          <w:tab w:val="left" w:pos="709"/>
        </w:tabs>
        <w:spacing w:line="360" w:lineRule="auto"/>
        <w:jc w:val="center"/>
        <w:rPr>
          <w:b/>
          <w:caps/>
          <w:noProof/>
        </w:rPr>
      </w:pPr>
    </w:p>
    <w:p w:rsidR="00236E10" w:rsidRPr="0052662B" w:rsidRDefault="00236E10" w:rsidP="00187F12">
      <w:pPr>
        <w:pStyle w:val="Antrat1"/>
        <w:keepNext w:val="0"/>
        <w:tabs>
          <w:tab w:val="clear" w:pos="142"/>
          <w:tab w:val="clear" w:pos="993"/>
          <w:tab w:val="clear" w:pos="1080"/>
          <w:tab w:val="clear" w:pos="1800"/>
        </w:tabs>
        <w:spacing w:before="0" w:beforeAutospacing="0" w:after="0" w:afterAutospacing="0" w:line="240" w:lineRule="auto"/>
        <w:rPr>
          <w:bCs w:val="0"/>
        </w:rPr>
      </w:pPr>
      <w:r w:rsidRPr="0052662B">
        <w:rPr>
          <w:bCs w:val="0"/>
        </w:rPr>
        <w:t>I SKYRIUS</w:t>
      </w:r>
    </w:p>
    <w:p w:rsidR="0098627A" w:rsidRDefault="0098627A" w:rsidP="00187F12">
      <w:pPr>
        <w:pStyle w:val="Antrat1"/>
        <w:keepNext w:val="0"/>
        <w:tabs>
          <w:tab w:val="clear" w:pos="142"/>
          <w:tab w:val="clear" w:pos="993"/>
          <w:tab w:val="clear" w:pos="1080"/>
          <w:tab w:val="clear" w:pos="1800"/>
        </w:tabs>
        <w:spacing w:before="0" w:beforeAutospacing="0" w:after="0" w:afterAutospacing="0" w:line="240" w:lineRule="auto"/>
        <w:rPr>
          <w:bCs w:val="0"/>
        </w:rPr>
      </w:pPr>
      <w:r w:rsidRPr="0052662B">
        <w:rPr>
          <w:bCs w:val="0"/>
        </w:rPr>
        <w:t>BE</w:t>
      </w:r>
      <w:r w:rsidR="00E372CB" w:rsidRPr="0052662B">
        <w:rPr>
          <w:bCs w:val="0"/>
        </w:rPr>
        <w:t>N</w:t>
      </w:r>
      <w:r w:rsidRPr="0052662B">
        <w:rPr>
          <w:bCs w:val="0"/>
        </w:rPr>
        <w:t>DROSIOS NUOSTATOS</w:t>
      </w:r>
    </w:p>
    <w:p w:rsidR="00E40C11" w:rsidRPr="00E40C11" w:rsidRDefault="00E40C11" w:rsidP="00E40C11"/>
    <w:p w:rsidR="00CB1CD0" w:rsidRPr="00E40C11" w:rsidRDefault="00CB1CD0" w:rsidP="00187F12">
      <w:pPr>
        <w:ind w:firstLine="720"/>
        <w:jc w:val="both"/>
        <w:rPr>
          <w:rFonts w:eastAsia="Calibri"/>
          <w:lang w:eastAsia="lt-LT"/>
        </w:rPr>
      </w:pPr>
      <w:r w:rsidRPr="00E40C11">
        <w:t>1. Plungės rajono savivaldybės būsto ir pagalbinio ūkio paskirties pastatų pardavimo tvarkos aprašas (toliau – Aprašas) reglamentuoja Plungės rajono savivaldyb</w:t>
      </w:r>
      <w:r w:rsidR="00D43059">
        <w:t>ei</w:t>
      </w:r>
      <w:r w:rsidRPr="00E40C11">
        <w:t xml:space="preserve"> (toliau – Savivaldybė) nuosavybės teise priklausanči</w:t>
      </w:r>
      <w:r w:rsidR="00D43059">
        <w:t>ų</w:t>
      </w:r>
      <w:r w:rsidRPr="00E40C11">
        <w:t xml:space="preserve"> būst</w:t>
      </w:r>
      <w:r w:rsidR="00D43059">
        <w:t>ų</w:t>
      </w:r>
      <w:r w:rsidRPr="00E40C11">
        <w:t xml:space="preserve"> ir (ar) pagalbinio ūkio paskirties pastatų, inžinerinių statinių, jų dalių (toliau – būstas ir  ūkio pastatai) pardavimo pagal Lietuvos Respublikos paramos būstui įsigyti ar išsinuomoti įstatymą organizavimą, kainos nustatymą, sandorių sudarymą, atsiskaitymą ir lėšų panaudojimą</w:t>
      </w:r>
      <w:r w:rsidRPr="00E40C11">
        <w:rPr>
          <w:rFonts w:eastAsia="Calibri"/>
          <w:lang w:eastAsia="lt-LT"/>
        </w:rPr>
        <w:t>.</w:t>
      </w:r>
    </w:p>
    <w:p w:rsidR="00CB1CD0" w:rsidRPr="00E40C11" w:rsidRDefault="00CB1CD0" w:rsidP="00187F12">
      <w:pPr>
        <w:shd w:val="clear" w:color="auto" w:fill="FFFFFF"/>
        <w:ind w:firstLine="720"/>
        <w:jc w:val="both"/>
        <w:rPr>
          <w:color w:val="000000"/>
          <w:spacing w:val="-5"/>
        </w:rPr>
      </w:pPr>
      <w:r w:rsidRPr="00E40C11">
        <w:rPr>
          <w:rFonts w:eastAsia="Calibri"/>
          <w:lang w:eastAsia="lt-LT"/>
        </w:rPr>
        <w:t xml:space="preserve">2. </w:t>
      </w:r>
      <w:r w:rsidRPr="00E40C11">
        <w:rPr>
          <w:b/>
        </w:rPr>
        <w:t xml:space="preserve">Nekilnojamojo turto pirkėjas </w:t>
      </w:r>
      <w:r w:rsidRPr="00E40C11">
        <w:t>– asmuo (šeima), kuriam (kuriai) Lietuvos Respublikos paramos būstui įsigyti ar išsinuomoti įstatymo</w:t>
      </w:r>
      <w:r w:rsidR="00E33A98">
        <w:t xml:space="preserve"> (toliau – Įstatymas)</w:t>
      </w:r>
      <w:r w:rsidRPr="00E40C11">
        <w:t xml:space="preserve"> 25 straipsnio nurodytais atvejais </w:t>
      </w:r>
      <w:r w:rsidRPr="00E40C11">
        <w:rPr>
          <w:lang w:eastAsia="lt-LT"/>
        </w:rPr>
        <w:t>Savivaldybės būsto ir ūkio pastatų nuosavybės teisė gali būti perleista už nustatytą pinigų sumą (kainą) Apraše nustatyta tvarka.</w:t>
      </w:r>
    </w:p>
    <w:p w:rsidR="00CB1CD0" w:rsidRPr="00E40C11" w:rsidRDefault="00CB1CD0" w:rsidP="00187F12">
      <w:pPr>
        <w:shd w:val="clear" w:color="auto" w:fill="FFFFFF"/>
        <w:ind w:firstLine="720"/>
        <w:jc w:val="both"/>
      </w:pPr>
      <w:r w:rsidRPr="00E40C11">
        <w:t>3. Kitos Apraše vartojamos sąvokos suprantamos taip, kaip jos apibrėžtos arba vartojamos Lietuvos Respublikos civiliniame kodekse, Lietuvos Respublikos valstybės ir savivaldybių turto valdymo, naudojimo ir disponavimo juo įstatyme, Lietuvos Respublikos paramos būstui įsigyti ar išsinuomoti įstatyme, Lietuvos Respublikos žemės įstatyme, Lietuvos Respublikos nekilnojamojo turto kadastro įstatyme, Lietuvos Respublikos nekilnojamojo turto registro įstatyme, Lietuvos Respublikos nekilnojamojo kultūros paveldo apsaugos įstatyme ir kituose teisės aktuose.</w:t>
      </w:r>
    </w:p>
    <w:p w:rsidR="00CB1CD0" w:rsidRDefault="00CB1CD0" w:rsidP="00CB1CD0">
      <w:pPr>
        <w:shd w:val="clear" w:color="auto" w:fill="FFFFFF"/>
        <w:ind w:firstLine="709"/>
        <w:jc w:val="both"/>
      </w:pPr>
    </w:p>
    <w:p w:rsidR="00CB1CD0" w:rsidRDefault="00CB1CD0" w:rsidP="00187F12">
      <w:pPr>
        <w:shd w:val="clear" w:color="auto" w:fill="FFFFFF"/>
        <w:jc w:val="center"/>
        <w:rPr>
          <w:b/>
        </w:rPr>
      </w:pPr>
      <w:r w:rsidRPr="00CB1CD0">
        <w:rPr>
          <w:b/>
        </w:rPr>
        <w:t>II SKYRIUS</w:t>
      </w:r>
    </w:p>
    <w:p w:rsidR="007C1318" w:rsidRDefault="007C1318" w:rsidP="0018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lt-LT"/>
        </w:rPr>
      </w:pPr>
      <w:r>
        <w:rPr>
          <w:rFonts w:eastAsia="Calibri"/>
          <w:b/>
          <w:lang w:eastAsia="lt-LT"/>
        </w:rPr>
        <w:t>SAVIVALDYBEI NUOSAVYBĖS TEISE PRIKLAUSANČIŲ BŪSTŲ IR PAGALBINIO ŪKIO PASKIRTIES PASTATŲ, JŲ DALIŲ PARDAVIMO ATVEJAI</w:t>
      </w:r>
    </w:p>
    <w:p w:rsidR="007C1318" w:rsidRDefault="007C1318" w:rsidP="007C1318">
      <w:pPr>
        <w:tabs>
          <w:tab w:val="left" w:pos="1701"/>
        </w:tabs>
        <w:jc w:val="both"/>
        <w:rPr>
          <w:rFonts w:eastAsia="Calibri"/>
          <w:lang w:eastAsia="lt-LT"/>
        </w:rPr>
      </w:pPr>
    </w:p>
    <w:p w:rsidR="007C1318" w:rsidRPr="00E40C11" w:rsidRDefault="007C1318" w:rsidP="00187F12">
      <w:pPr>
        <w:tabs>
          <w:tab w:val="left" w:pos="709"/>
          <w:tab w:val="left" w:pos="1560"/>
        </w:tabs>
        <w:ind w:firstLine="720"/>
        <w:jc w:val="both"/>
        <w:rPr>
          <w:rFonts w:eastAsia="Calibri"/>
          <w:lang w:eastAsia="lt-LT"/>
        </w:rPr>
      </w:pPr>
      <w:r w:rsidRPr="00E40C11">
        <w:rPr>
          <w:lang w:eastAsia="lt-LT"/>
        </w:rPr>
        <w:t xml:space="preserve">4. </w:t>
      </w:r>
      <w:r w:rsidR="00E33A98">
        <w:rPr>
          <w:rFonts w:eastAsia="Calibri"/>
          <w:bCs/>
        </w:rPr>
        <w:t>Įstatyme</w:t>
      </w:r>
      <w:r w:rsidRPr="00E40C11">
        <w:rPr>
          <w:rFonts w:eastAsia="Calibri"/>
          <w:lang w:eastAsia="lt-LT"/>
        </w:rPr>
        <w:t xml:space="preserve"> nurodytais atvejais </w:t>
      </w:r>
      <w:r w:rsidR="00D43059">
        <w:rPr>
          <w:rFonts w:eastAsia="Calibri"/>
          <w:lang w:eastAsia="lt-LT"/>
        </w:rPr>
        <w:t>S</w:t>
      </w:r>
      <w:r w:rsidRPr="00E40C11">
        <w:rPr>
          <w:rFonts w:eastAsia="Calibri"/>
          <w:lang w:eastAsia="lt-LT"/>
        </w:rPr>
        <w:t>avivaldybei nuosavybės teise priklausantys būstai ir pagalbinio ūkio paskirties pastatai, jų dalys gali būti parduoti:</w:t>
      </w:r>
    </w:p>
    <w:p w:rsidR="007C1318" w:rsidRPr="00E40C11" w:rsidRDefault="007C1318" w:rsidP="00187F12">
      <w:pPr>
        <w:tabs>
          <w:tab w:val="left" w:pos="709"/>
          <w:tab w:val="left" w:pos="1701"/>
        </w:tabs>
        <w:ind w:firstLine="720"/>
        <w:jc w:val="both"/>
        <w:rPr>
          <w:rFonts w:eastAsia="Calibri"/>
          <w:lang w:eastAsia="lt-LT"/>
        </w:rPr>
      </w:pPr>
      <w:r w:rsidRPr="00E40C11">
        <w:t xml:space="preserve">4.1. </w:t>
      </w:r>
      <w:r w:rsidRPr="00E40C11">
        <w:rPr>
          <w:rFonts w:eastAsia="Calibri"/>
          <w:lang w:eastAsia="lt-LT"/>
        </w:rPr>
        <w:t xml:space="preserve">už rinkos vertę, apskaičiuotą pagal Turto ir verslo vertinimo pagrindų įstatymą, ją mažinant vadovaujantis pardavimo metu </w:t>
      </w:r>
      <w:r w:rsidRPr="00E40C11">
        <w:rPr>
          <w:rFonts w:eastAsia="Calibri"/>
        </w:rPr>
        <w:t xml:space="preserve">Lietuvos statistikos departamento apskaičiuotu gyvenamųjų pastatų statybos sąnaudų elementų kainų pokyčiu, lyginant su 1998 m. liepos 1 d. gyvenamųjų pastatų statybos sąnaudų </w:t>
      </w:r>
      <w:r w:rsidRPr="00CE29BF">
        <w:rPr>
          <w:rFonts w:eastAsia="Calibri"/>
        </w:rPr>
        <w:t>elemen</w:t>
      </w:r>
      <w:r w:rsidRPr="00A3155E">
        <w:rPr>
          <w:rFonts w:eastAsia="Calibri"/>
        </w:rPr>
        <w:t>tų kainomis</w:t>
      </w:r>
      <w:r w:rsidRPr="00E40C11">
        <w:rPr>
          <w:rFonts w:eastAsia="Calibri"/>
          <w:lang w:eastAsia="lt-LT"/>
        </w:rPr>
        <w:t>;</w:t>
      </w:r>
    </w:p>
    <w:p w:rsidR="00A67D7E" w:rsidRPr="00E40C11" w:rsidRDefault="007C1318" w:rsidP="00187F12">
      <w:pPr>
        <w:tabs>
          <w:tab w:val="left" w:pos="709"/>
          <w:tab w:val="left" w:pos="1701"/>
        </w:tabs>
        <w:ind w:firstLine="720"/>
        <w:jc w:val="both"/>
        <w:rPr>
          <w:rFonts w:eastAsia="Calibri"/>
          <w:lang w:eastAsia="lt-LT"/>
        </w:rPr>
      </w:pPr>
      <w:r w:rsidRPr="00E40C11">
        <w:t xml:space="preserve">4.2. </w:t>
      </w:r>
      <w:r w:rsidRPr="00E40C11">
        <w:rPr>
          <w:rFonts w:eastAsia="Calibri"/>
          <w:lang w:eastAsia="lt-LT"/>
        </w:rPr>
        <w:t>už rinkos vertę, apskaičiuotą pagal Turto ir verslo vertinimo pagrindų įstatymą, Civiliniame kodekse nustatyta tvarka įvertinus parduodamo objekto vertę pakeitusias nuomininko investicijas.</w:t>
      </w:r>
    </w:p>
    <w:p w:rsidR="009F2617" w:rsidRPr="009F2617" w:rsidRDefault="009F2617" w:rsidP="009F2617">
      <w:pPr>
        <w:jc w:val="both"/>
        <w:rPr>
          <w:highlight w:val="yellow"/>
        </w:rPr>
      </w:pPr>
    </w:p>
    <w:p w:rsidR="00856FEE" w:rsidRPr="009F2617" w:rsidRDefault="00236E10" w:rsidP="00187F12">
      <w:pPr>
        <w:jc w:val="center"/>
      </w:pPr>
      <w:r w:rsidRPr="00616B83">
        <w:rPr>
          <w:b/>
        </w:rPr>
        <w:t>II</w:t>
      </w:r>
      <w:r w:rsidR="007C1318">
        <w:rPr>
          <w:b/>
        </w:rPr>
        <w:t>I</w:t>
      </w:r>
      <w:r w:rsidRPr="00616B83">
        <w:rPr>
          <w:b/>
        </w:rPr>
        <w:t xml:space="preserve"> SKYRIUS</w:t>
      </w:r>
    </w:p>
    <w:p w:rsidR="005644C4" w:rsidRDefault="00E76FA6" w:rsidP="00187F12">
      <w:pPr>
        <w:jc w:val="center"/>
        <w:rPr>
          <w:b/>
          <w:lang w:eastAsia="lt-LT"/>
        </w:rPr>
      </w:pPr>
      <w:r w:rsidRPr="00A55823">
        <w:rPr>
          <w:b/>
          <w:lang w:eastAsia="lt-LT"/>
        </w:rPr>
        <w:t xml:space="preserve">PRAŠYMŲ PIRKTI SAVIVALDYBĖS BŪSTĄ IR </w:t>
      </w:r>
      <w:r w:rsidR="009743A4">
        <w:rPr>
          <w:b/>
          <w:lang w:eastAsia="lt-LT"/>
        </w:rPr>
        <w:t xml:space="preserve">(AR) PAGALBINIO </w:t>
      </w:r>
      <w:r w:rsidRPr="00A55823">
        <w:rPr>
          <w:b/>
          <w:lang w:eastAsia="lt-LT"/>
        </w:rPr>
        <w:t xml:space="preserve">ŪKIO </w:t>
      </w:r>
      <w:r w:rsidR="009743A4">
        <w:rPr>
          <w:b/>
          <w:lang w:eastAsia="lt-LT"/>
        </w:rPr>
        <w:t xml:space="preserve">PASKIRTIES </w:t>
      </w:r>
      <w:r w:rsidRPr="00A55823">
        <w:rPr>
          <w:b/>
          <w:lang w:eastAsia="lt-LT"/>
        </w:rPr>
        <w:t>PASTATUS</w:t>
      </w:r>
      <w:r w:rsidR="00851D24">
        <w:rPr>
          <w:b/>
          <w:lang w:eastAsia="lt-LT"/>
        </w:rPr>
        <w:t xml:space="preserve"> </w:t>
      </w:r>
      <w:r w:rsidRPr="00A55823">
        <w:rPr>
          <w:b/>
          <w:lang w:eastAsia="lt-LT"/>
        </w:rPr>
        <w:t>PATEIKIMO SĄLYGOS</w:t>
      </w:r>
    </w:p>
    <w:p w:rsidR="00676A88" w:rsidRPr="00A55823" w:rsidRDefault="00676A88" w:rsidP="00B37201">
      <w:pPr>
        <w:ind w:firstLine="720"/>
        <w:jc w:val="center"/>
        <w:rPr>
          <w:b/>
          <w:lang w:eastAsia="lt-LT"/>
        </w:rPr>
      </w:pPr>
    </w:p>
    <w:p w:rsidR="007C1318" w:rsidRDefault="007C1318" w:rsidP="00187F12">
      <w:pPr>
        <w:tabs>
          <w:tab w:val="left" w:pos="5580"/>
        </w:tabs>
        <w:ind w:firstLine="720"/>
        <w:jc w:val="both"/>
      </w:pPr>
      <w:r>
        <w:t>5. Asmuo (asmenys), pageidaujantis (pageidaujantys) įsigyti nuosavybėn nuomojamą Savivaldybės būstą, Plungės rajono savivaldybės administracijos (toliau – Savivaldybės administracija) direktoriui pateikia:</w:t>
      </w:r>
    </w:p>
    <w:p w:rsidR="007C1318" w:rsidRDefault="007C1318" w:rsidP="00187F12">
      <w:pPr>
        <w:ind w:firstLine="720"/>
        <w:jc w:val="both"/>
      </w:pPr>
      <w:r>
        <w:t xml:space="preserve">5.1. prašymą pirkti Savivaldybės būstą. Prašyme nurodomas pageidaujamo pirkti Savivaldybės būsto adresas, identifikavimo duomenys, naudojimosi juo teisinis pagrindas, </w:t>
      </w:r>
      <w:r>
        <w:lastRenderedPageBreak/>
        <w:t>informacija, kurio asmens vardu bus sudaroma Savivaldybės būsto pirkimo–pardavimo sutartis, kai Savivaldybės būste nuomos teisėmis gyvena daugiau nei vienas asmuo;</w:t>
      </w:r>
    </w:p>
    <w:p w:rsidR="007C1318" w:rsidRDefault="007C1318" w:rsidP="00187F12">
      <w:pPr>
        <w:ind w:firstLine="720"/>
        <w:jc w:val="both"/>
      </w:pPr>
      <w:r>
        <w:rPr>
          <w:lang w:bidi="he-IL"/>
        </w:rPr>
        <w:t>5.2. dokumentą, įrodantį naudojimosi Savivaldybės būstu teisinį pagrindą. Laikotarpis, kurį asmuo yra išgyvenęs Savivaldybės būste, skaičiuojamas nuo pirmosios Savivaldybės būsto nuomos sutarties sudarymo dienos, kai asmeniui (šeimai) buvo išnuomotas šis Savivaldybės būstas, ir asmens duomenų apie gyvenamosios vietos deklaravimą Savivaldybės būste įrašymo į Lietuvos Respublikos gyventojų registrą dienos;</w:t>
      </w:r>
      <w:r>
        <w:t xml:space="preserve"> </w:t>
      </w:r>
    </w:p>
    <w:p w:rsidR="007C1318" w:rsidRDefault="007C1318" w:rsidP="00187F12">
      <w:pPr>
        <w:ind w:firstLine="720"/>
        <w:jc w:val="both"/>
      </w:pPr>
      <w:r>
        <w:t>5.3. Savivaldybės būste nuomos teise gyvenančių (deklaravusių gyvenamąją vietą) asmenų notariškai patvirtintą susitarimą (sutikimą), kurio asmens vardu bus sudaroma  pirkimo–pardavimo sutartis;</w:t>
      </w:r>
    </w:p>
    <w:p w:rsidR="007C1318" w:rsidRDefault="007C1318" w:rsidP="00187F12">
      <w:pPr>
        <w:ind w:firstLine="720"/>
        <w:jc w:val="both"/>
        <w:rPr>
          <w:rFonts w:eastAsia="Calibri"/>
          <w:lang w:eastAsia="lt-LT"/>
        </w:rPr>
      </w:pPr>
      <w:r>
        <w:t>5.4. VĮ Registrų centro pažymą apie nuosavybės teise priklausantį nekilnojamąjį turtą (</w:t>
      </w:r>
      <w:r>
        <w:rPr>
          <w:rFonts w:eastAsia="Calibri"/>
          <w:lang w:eastAsia="lt-LT"/>
        </w:rPr>
        <w:t xml:space="preserve">jeigu asmuo ar jo šeimos nariai nesutinka, kad </w:t>
      </w:r>
      <w:r w:rsidR="00D43059">
        <w:rPr>
          <w:rFonts w:eastAsia="Calibri"/>
          <w:lang w:eastAsia="lt-LT"/>
        </w:rPr>
        <w:t>S</w:t>
      </w:r>
      <w:r>
        <w:rPr>
          <w:rFonts w:eastAsia="Calibri"/>
          <w:lang w:eastAsia="lt-LT"/>
        </w:rPr>
        <w:t>avivaldybė gautų šią informaciją iš valstybės registrų);</w:t>
      </w:r>
    </w:p>
    <w:p w:rsidR="007C1318" w:rsidRDefault="007C1318" w:rsidP="00187F12">
      <w:pPr>
        <w:ind w:firstLine="720"/>
        <w:jc w:val="both"/>
        <w:rPr>
          <w:rFonts w:eastAsia="Calibri"/>
          <w:lang w:eastAsia="lt-LT"/>
        </w:rPr>
      </w:pPr>
      <w:r>
        <w:t xml:space="preserve">5.5. </w:t>
      </w:r>
      <w:r>
        <w:rPr>
          <w:rFonts w:eastAsia="Calibri"/>
          <w:lang w:eastAsia="lt-LT"/>
        </w:rPr>
        <w:t>teismo sprendim</w:t>
      </w:r>
      <w:r w:rsidR="00D43059">
        <w:rPr>
          <w:rFonts w:eastAsia="Calibri"/>
          <w:lang w:eastAsia="lt-LT"/>
        </w:rPr>
        <w:t>ą</w:t>
      </w:r>
      <w:r>
        <w:rPr>
          <w:rFonts w:eastAsia="Calibri"/>
          <w:lang w:eastAsia="lt-LT"/>
        </w:rPr>
        <w:t>, order</w:t>
      </w:r>
      <w:r w:rsidR="00D43059">
        <w:rPr>
          <w:rFonts w:eastAsia="Calibri"/>
          <w:lang w:eastAsia="lt-LT"/>
        </w:rPr>
        <w:t>į</w:t>
      </w:r>
      <w:r>
        <w:rPr>
          <w:rFonts w:eastAsia="Calibri"/>
          <w:lang w:eastAsia="lt-LT"/>
        </w:rPr>
        <w:t xml:space="preserve"> arba sprendim</w:t>
      </w:r>
      <w:r w:rsidR="00D43059">
        <w:rPr>
          <w:rFonts w:eastAsia="Calibri"/>
          <w:lang w:eastAsia="lt-LT"/>
        </w:rPr>
        <w:t>ą</w:t>
      </w:r>
      <w:r>
        <w:rPr>
          <w:rFonts w:eastAsia="Calibri"/>
          <w:lang w:eastAsia="lt-LT"/>
        </w:rPr>
        <w:t xml:space="preserve"> dėl leidimo naudotis gyvenamuoju plotu (jeigu a</w:t>
      </w:r>
      <w:r>
        <w:rPr>
          <w:rFonts w:eastAsia="Calibri"/>
        </w:rPr>
        <w:t>smeniui B</w:t>
      </w:r>
      <w:r>
        <w:rPr>
          <w:rFonts w:eastAsia="Calibri"/>
          <w:lang w:eastAsia="lt-LT"/>
        </w:rPr>
        <w:t>utų privatizavimo įstatymo nustatyta tvarka Seimo sudaryta Butų privatizavimo komisija iki 1998 m. liepos 1 d. buvo išdavusi leidimą privatizuoti jo nuomojamą būstą pagal Butų privatizavimo įstatymą);</w:t>
      </w:r>
    </w:p>
    <w:p w:rsidR="00ED6E20" w:rsidRDefault="007C1318" w:rsidP="00187F12">
      <w:pPr>
        <w:ind w:firstLine="720"/>
        <w:jc w:val="both"/>
        <w:rPr>
          <w:lang w:eastAsia="lt-LT"/>
        </w:rPr>
      </w:pPr>
      <w:r>
        <w:rPr>
          <w:rFonts w:eastAsia="Calibri"/>
          <w:lang w:eastAsia="lt-LT"/>
        </w:rPr>
        <w:t xml:space="preserve">5.6. </w:t>
      </w:r>
      <w:r w:rsidR="00ED6E20">
        <w:rPr>
          <w:lang w:eastAsia="lt-LT"/>
        </w:rPr>
        <w:t>dokumentus, įrodančius reabilituoto politinio kalinio ar tremtinio teisinį statusą, g</w:t>
      </w:r>
      <w:r w:rsidR="00ED6E20">
        <w:t>iminystės ryšį, nuolatinį gyvenimą Lietuvoje, kai Savivaldybės būstas nuomos pagrindais suteiktas g</w:t>
      </w:r>
      <w:r w:rsidR="00ED6E20">
        <w:rPr>
          <w:lang w:eastAsia="lt-LT"/>
        </w:rPr>
        <w:t>rįžusiam į Lietuvos Respubliką reabilituotam politiniam kaliniui, tremtiniui ar jų našliams ir vaikams</w:t>
      </w:r>
      <w:r w:rsidR="00CF41A3">
        <w:rPr>
          <w:lang w:eastAsia="lt-LT"/>
        </w:rPr>
        <w:t>;</w:t>
      </w:r>
    </w:p>
    <w:p w:rsidR="00ED6E20" w:rsidRDefault="00ED6E20" w:rsidP="00187F12">
      <w:p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lt-LT"/>
        </w:rPr>
      </w:pPr>
      <w:r>
        <w:rPr>
          <w:lang w:eastAsia="lt-LT"/>
        </w:rPr>
        <w:t xml:space="preserve">5.7. </w:t>
      </w:r>
      <w:r>
        <w:rPr>
          <w:rFonts w:eastAsia="Calibri"/>
          <w:lang w:eastAsia="lt-LT"/>
        </w:rPr>
        <w:t>prireikus – kit</w:t>
      </w:r>
      <w:r w:rsidR="00CF41A3">
        <w:rPr>
          <w:rFonts w:eastAsia="Calibri"/>
          <w:lang w:eastAsia="lt-LT"/>
        </w:rPr>
        <w:t>us</w:t>
      </w:r>
      <w:r>
        <w:rPr>
          <w:rFonts w:eastAsia="Calibri"/>
          <w:lang w:eastAsia="lt-LT"/>
        </w:rPr>
        <w:t xml:space="preserve"> dokument</w:t>
      </w:r>
      <w:r w:rsidR="00CF41A3">
        <w:rPr>
          <w:rFonts w:eastAsia="Calibri"/>
          <w:lang w:eastAsia="lt-LT"/>
        </w:rPr>
        <w:t>us</w:t>
      </w:r>
      <w:r>
        <w:rPr>
          <w:rFonts w:eastAsia="Calibri"/>
          <w:lang w:eastAsia="lt-LT"/>
        </w:rPr>
        <w:t>, patvirtinan</w:t>
      </w:r>
      <w:r w:rsidR="00CF41A3">
        <w:rPr>
          <w:rFonts w:eastAsia="Calibri"/>
          <w:lang w:eastAsia="lt-LT"/>
        </w:rPr>
        <w:t>čius</w:t>
      </w:r>
      <w:r>
        <w:rPr>
          <w:rFonts w:eastAsia="Calibri"/>
          <w:lang w:eastAsia="lt-LT"/>
        </w:rPr>
        <w:t xml:space="preserve"> asmens teisę įsigyti </w:t>
      </w:r>
      <w:r w:rsidR="00CF41A3">
        <w:rPr>
          <w:rFonts w:eastAsia="Calibri"/>
          <w:lang w:eastAsia="lt-LT"/>
        </w:rPr>
        <w:t>S</w:t>
      </w:r>
      <w:r>
        <w:rPr>
          <w:rFonts w:eastAsia="Calibri"/>
          <w:lang w:eastAsia="lt-LT"/>
        </w:rPr>
        <w:t>avivaldybei nuosavybės teise priklausantį būstą ir pagalbinio ūkio paskirties pastatą, jo dalį, reikaling</w:t>
      </w:r>
      <w:r w:rsidR="00CF41A3">
        <w:rPr>
          <w:rFonts w:eastAsia="Calibri"/>
          <w:lang w:eastAsia="lt-LT"/>
        </w:rPr>
        <w:t>us</w:t>
      </w:r>
      <w:r>
        <w:rPr>
          <w:rFonts w:eastAsia="Calibri"/>
          <w:lang w:eastAsia="lt-LT"/>
        </w:rPr>
        <w:t xml:space="preserve"> prašymui nagrinėti.</w:t>
      </w:r>
    </w:p>
    <w:p w:rsidR="00ED6E20" w:rsidRDefault="00ED6E20" w:rsidP="00187F12">
      <w:pPr>
        <w:ind w:firstLine="720"/>
        <w:jc w:val="both"/>
        <w:rPr>
          <w:lang w:eastAsia="lt-LT"/>
        </w:rPr>
      </w:pPr>
      <w:r>
        <w:rPr>
          <w:rFonts w:eastAsia="Calibri"/>
          <w:lang w:eastAsia="lt-LT"/>
        </w:rPr>
        <w:t xml:space="preserve">6. </w:t>
      </w:r>
      <w:r>
        <w:rPr>
          <w:lang w:eastAsia="lt-LT"/>
        </w:rPr>
        <w:t xml:space="preserve">Asmuo (asmenys), pageidaujantis </w:t>
      </w:r>
      <w:r>
        <w:t xml:space="preserve">(pageidaujantys) </w:t>
      </w:r>
      <w:r>
        <w:rPr>
          <w:lang w:eastAsia="lt-LT"/>
        </w:rPr>
        <w:t>įsigyti nuosavybėn patuštintą kambarį ar butą, kurį sudaro tik viena patalpa su bendrojo naudojimo patalpų dalimi (ir jo priklausinius), esantį iš dalies parduodamame bute ar gyvenamajame name, Savivaldybės administracijos direktoriui pateikia:</w:t>
      </w:r>
    </w:p>
    <w:p w:rsidR="00ED6E20" w:rsidRDefault="00ED6E20" w:rsidP="00187F12">
      <w:pPr>
        <w:ind w:firstLine="720"/>
        <w:jc w:val="both"/>
        <w:rPr>
          <w:lang w:eastAsia="lt-LT"/>
        </w:rPr>
      </w:pPr>
      <w:r>
        <w:rPr>
          <w:lang w:eastAsia="lt-LT"/>
        </w:rPr>
        <w:t xml:space="preserve">6.1. prašymą pirkti kambarį ar butą (ir jo priklausinius). Prašyme nurodomas kambario ar buto adresas ir identifikavimo duomenys; </w:t>
      </w:r>
    </w:p>
    <w:p w:rsidR="00ED6E20" w:rsidRDefault="00ED6E20" w:rsidP="00187F12">
      <w:pPr>
        <w:ind w:firstLine="720"/>
        <w:jc w:val="both"/>
        <w:rPr>
          <w:lang w:eastAsia="lt-LT"/>
        </w:rPr>
      </w:pPr>
      <w:r>
        <w:rPr>
          <w:lang w:eastAsia="lt-LT"/>
        </w:rPr>
        <w:t>6.2. bendraturčio teisę į gyvenamąjį namą ar butą, kuriame yra pageidaujamas pirkti patuštintas kambarys ar butas, įrodantį dokumentą;</w:t>
      </w:r>
    </w:p>
    <w:p w:rsidR="00ED6E20" w:rsidRDefault="00ED6E20" w:rsidP="00187F12">
      <w:pPr>
        <w:ind w:firstLine="720"/>
        <w:jc w:val="both"/>
        <w:rPr>
          <w:lang w:eastAsia="lt-LT"/>
        </w:rPr>
      </w:pPr>
      <w:r>
        <w:rPr>
          <w:lang w:eastAsia="lt-LT"/>
        </w:rPr>
        <w:t xml:space="preserve">6.3. </w:t>
      </w:r>
      <w:r>
        <w:rPr>
          <w:lang w:bidi="he-IL"/>
        </w:rPr>
        <w:t xml:space="preserve">dokumentą, įrodantį naudojimosi Savivaldybei priklausančiu </w:t>
      </w:r>
      <w:r>
        <w:rPr>
          <w:lang w:eastAsia="lt-LT"/>
        </w:rPr>
        <w:t>patuštintu kambariu ar butu, kurį sudaro tik viena patalpa su bendrojo naudojimo patalpų dalimi (ir jo priklausinius), esančiu iš dalies parduodamame bute ar gyvenamajame name,</w:t>
      </w:r>
      <w:r>
        <w:rPr>
          <w:lang w:bidi="he-IL"/>
        </w:rPr>
        <w:t xml:space="preserve"> teisinį pagrindą</w:t>
      </w:r>
      <w:r>
        <w:t>.</w:t>
      </w:r>
    </w:p>
    <w:p w:rsidR="00ED6E20" w:rsidRDefault="00ED6E20" w:rsidP="00187F12">
      <w:pPr>
        <w:ind w:firstLine="720"/>
        <w:jc w:val="both"/>
      </w:pPr>
      <w:r>
        <w:t>7. Asmuo (asmenys), pageidaujantis (pageidaujantys) įsigyti nuosavybėn Savivaldybės ūkio pastatą, jo dalį (išskyrus laikinus pastatus), Savivaldybės administracijos direktoriui pateikia:</w:t>
      </w:r>
    </w:p>
    <w:p w:rsidR="00ED6E20" w:rsidRDefault="00ED6E20" w:rsidP="00187F12">
      <w:pPr>
        <w:ind w:firstLine="720"/>
        <w:jc w:val="both"/>
      </w:pPr>
      <w:r>
        <w:t xml:space="preserve">7.1. prašymą pirkti ūkio pastatą, jo dalį (išskyrus laikinus pastatus). Prašyme nurodomas ūkio pastato adresas, identifikavimo duomenys, naudojimosi juo teisinis pagrindas (kai pareiškėjas teisėtai naudojasi pagalbinio ūkio paskirties pastatu), pageidaujama pirkti ūkio pastato dalis; </w:t>
      </w:r>
    </w:p>
    <w:p w:rsidR="00ED6E20" w:rsidRDefault="00ED6E20" w:rsidP="00187F12">
      <w:pPr>
        <w:ind w:firstLine="720"/>
        <w:jc w:val="both"/>
      </w:pPr>
      <w:r>
        <w:t xml:space="preserve">7.2. dokumentą, įrodantį naudojimosi ūkio pastatu teisinį pagrindą (kai asmuo teisėtai naudojasi ūkio pastatu); </w:t>
      </w:r>
    </w:p>
    <w:p w:rsidR="00ED6E20" w:rsidRDefault="00ED6E20" w:rsidP="00187F12">
      <w:pPr>
        <w:ind w:firstLine="720"/>
        <w:jc w:val="both"/>
        <w:rPr>
          <w:bCs/>
          <w:lang w:eastAsia="lt-LT"/>
        </w:rPr>
      </w:pPr>
      <w:r>
        <w:rPr>
          <w:bCs/>
          <w:lang w:eastAsia="lt-LT"/>
        </w:rPr>
        <w:t xml:space="preserve">7.3. </w:t>
      </w:r>
      <w:r>
        <w:t xml:space="preserve">dokumentą, įrodantį </w:t>
      </w:r>
      <w:r>
        <w:rPr>
          <w:bCs/>
          <w:lang w:eastAsia="lt-LT"/>
        </w:rPr>
        <w:t>nuosavybės teisę į gyvenamąjį namą (būstą), kurio valdoje yra norimas pirkti ūkio pastatas.</w:t>
      </w:r>
    </w:p>
    <w:p w:rsidR="00F059FF" w:rsidRPr="00ED6E20" w:rsidRDefault="00ED6E20" w:rsidP="00187F12">
      <w:pPr>
        <w:tabs>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lt-LT"/>
        </w:rPr>
      </w:pPr>
      <w:r>
        <w:rPr>
          <w:bCs/>
          <w:lang w:eastAsia="lt-LT"/>
        </w:rPr>
        <w:t xml:space="preserve">8. </w:t>
      </w:r>
      <w:r w:rsidR="00F059FF" w:rsidRPr="00A24595">
        <w:t>A</w:t>
      </w:r>
      <w:r w:rsidR="00F059FF" w:rsidRPr="00A24595">
        <w:rPr>
          <w:bCs/>
          <w:lang w:eastAsia="lt-LT"/>
        </w:rPr>
        <w:t>smuo, kurio skolinio įsipareigojimo įvykdymą užtikrin</w:t>
      </w:r>
      <w:r w:rsidR="00A24595" w:rsidRPr="00A24595">
        <w:rPr>
          <w:bCs/>
          <w:lang w:eastAsia="lt-LT"/>
        </w:rPr>
        <w:t>s</w:t>
      </w:r>
      <w:r w:rsidR="00F059FF" w:rsidRPr="00A24595">
        <w:rPr>
          <w:bCs/>
          <w:lang w:eastAsia="lt-LT"/>
        </w:rPr>
        <w:t xml:space="preserve"> kredito įstaiga, </w:t>
      </w:r>
      <w:r w:rsidR="009743A4">
        <w:rPr>
          <w:bCs/>
          <w:lang w:eastAsia="lt-LT"/>
        </w:rPr>
        <w:t xml:space="preserve">Plungės rajono savivaldybės administracijai </w:t>
      </w:r>
      <w:r w:rsidR="00F059FF" w:rsidRPr="00A24595">
        <w:rPr>
          <w:lang w:eastAsia="lt-LT"/>
        </w:rPr>
        <w:t>pateik</w:t>
      </w:r>
      <w:r w:rsidR="00A24595">
        <w:rPr>
          <w:lang w:eastAsia="lt-LT"/>
        </w:rPr>
        <w:t>ia</w:t>
      </w:r>
      <w:r w:rsidR="00F059FF" w:rsidRPr="00A24595">
        <w:rPr>
          <w:lang w:eastAsia="lt-LT"/>
        </w:rPr>
        <w:t xml:space="preserve"> </w:t>
      </w:r>
      <w:r w:rsidR="00F059FF" w:rsidRPr="00A24595">
        <w:rPr>
          <w:bCs/>
          <w:lang w:eastAsia="lt-LT"/>
        </w:rPr>
        <w:t>kredito įst</w:t>
      </w:r>
      <w:r w:rsidR="001B678D">
        <w:rPr>
          <w:bCs/>
          <w:lang w:eastAsia="lt-LT"/>
        </w:rPr>
        <w:t>aigos i</w:t>
      </w:r>
      <w:r w:rsidR="001A13D9">
        <w:rPr>
          <w:bCs/>
          <w:lang w:eastAsia="lt-LT"/>
        </w:rPr>
        <w:t>šduotą mokėjimo garantinį raštą</w:t>
      </w:r>
      <w:r w:rsidR="00F059FF" w:rsidRPr="00A24595">
        <w:rPr>
          <w:bCs/>
          <w:lang w:eastAsia="lt-LT"/>
        </w:rPr>
        <w:t>.</w:t>
      </w:r>
    </w:p>
    <w:p w:rsidR="000E5CF7" w:rsidRDefault="00ED6E20" w:rsidP="00187F12">
      <w:pPr>
        <w:ind w:firstLine="720"/>
        <w:jc w:val="both"/>
      </w:pPr>
      <w:r>
        <w:t xml:space="preserve">9. </w:t>
      </w:r>
      <w:r w:rsidR="009743A4">
        <w:t xml:space="preserve">Plungės rajono savivaldybės administracijos </w:t>
      </w:r>
      <w:r>
        <w:t>T</w:t>
      </w:r>
      <w:r w:rsidR="009743A4">
        <w:t>urto skyrius</w:t>
      </w:r>
      <w:r w:rsidR="00E76FA6" w:rsidRPr="00E76FA6">
        <w:t>, išnagri</w:t>
      </w:r>
      <w:r w:rsidR="004A2381">
        <w:t>nėjęs asmens prašymą</w:t>
      </w:r>
      <w:r w:rsidR="00A26D6B">
        <w:t>,</w:t>
      </w:r>
      <w:r w:rsidR="004A2381">
        <w:t xml:space="preserve"> nustato</w:t>
      </w:r>
      <w:r w:rsidR="00A26D6B">
        <w:t>,</w:t>
      </w:r>
      <w:r w:rsidR="0093688B">
        <w:t xml:space="preserve"> ar</w:t>
      </w:r>
      <w:r w:rsidR="00E76FA6" w:rsidRPr="00E76FA6">
        <w:t xml:space="preserve"> asmuo turi teisę, vadovaujantis Paramos būstui įsigyti ar išsinuomoti įstatymu, pirkti Savivaldybės būstą </w:t>
      </w:r>
      <w:r w:rsidR="00715DC7">
        <w:t>ir</w:t>
      </w:r>
      <w:r w:rsidR="00E76FA6" w:rsidRPr="00E76FA6">
        <w:t xml:space="preserve"> </w:t>
      </w:r>
      <w:r w:rsidR="007E1E97">
        <w:t xml:space="preserve">(ar) </w:t>
      </w:r>
      <w:r w:rsidR="009743A4">
        <w:t xml:space="preserve">pagalbinio </w:t>
      </w:r>
      <w:r w:rsidR="00BB2D5F">
        <w:t>ūkio</w:t>
      </w:r>
      <w:r w:rsidR="009743A4">
        <w:t xml:space="preserve"> paskirties</w:t>
      </w:r>
      <w:r w:rsidR="00BB2D5F">
        <w:t xml:space="preserve"> pastatus</w:t>
      </w:r>
      <w:r w:rsidR="004A2381">
        <w:t xml:space="preserve"> ar jų dalis.</w:t>
      </w:r>
    </w:p>
    <w:p w:rsidR="00ED6E20" w:rsidRPr="006A214F" w:rsidRDefault="00ED6E20" w:rsidP="00187F12">
      <w:pPr>
        <w:ind w:firstLine="720"/>
        <w:jc w:val="both"/>
        <w:rPr>
          <w:rFonts w:eastAsia="Calibri"/>
        </w:rPr>
      </w:pPr>
      <w:r>
        <w:t xml:space="preserve">10. </w:t>
      </w:r>
      <w:r w:rsidRPr="006A214F">
        <w:rPr>
          <w:rFonts w:eastAsia="Calibri"/>
        </w:rPr>
        <w:t xml:space="preserve">Parduodamų </w:t>
      </w:r>
      <w:r w:rsidR="00CF41A3">
        <w:rPr>
          <w:rFonts w:eastAsia="Calibri"/>
        </w:rPr>
        <w:t>S</w:t>
      </w:r>
      <w:r w:rsidRPr="006A214F">
        <w:rPr>
          <w:rFonts w:eastAsia="Calibri"/>
        </w:rPr>
        <w:t xml:space="preserve">avivaldybei nuosavybės teise priklausančių būstų ir pagalbinio ūkio paskirties pastatų, jų dalių sąrašą (toliau - sąrašas) tvirtina Plungės rajono savivaldybės taryba (toliau – </w:t>
      </w:r>
      <w:r w:rsidR="00CF41A3">
        <w:rPr>
          <w:rFonts w:eastAsia="Calibri"/>
        </w:rPr>
        <w:t>S</w:t>
      </w:r>
      <w:r w:rsidRPr="006A214F">
        <w:rPr>
          <w:rFonts w:eastAsia="Calibri"/>
        </w:rPr>
        <w:t>avivaldybės taryba). Sąrašas atnaujinamas ne dažniau kaip kartą per 12 mėnesių.</w:t>
      </w:r>
    </w:p>
    <w:p w:rsidR="00856FEE" w:rsidRDefault="0028637B" w:rsidP="00187F12">
      <w:pPr>
        <w:ind w:firstLine="720"/>
        <w:jc w:val="both"/>
      </w:pPr>
      <w:r>
        <w:rPr>
          <w:rFonts w:eastAsia="Calibri"/>
          <w:sz w:val="22"/>
        </w:rPr>
        <w:lastRenderedPageBreak/>
        <w:t xml:space="preserve">11. </w:t>
      </w:r>
      <w:r>
        <w:rPr>
          <w:lang w:bidi="he-IL"/>
        </w:rPr>
        <w:t>Nekilnojamojo turto pirkėjas sumoka pradinį įnašą už perkamą Savivaldybės būstą, kuris yra lygus prašomo pirkti buto vertinimo kainai, nustatytai Savivaldybės administracijos ir turtą vertinančios įmonės pasirašytoje paslaugų teikimo sutartyje. Atsisakius pirkti Savivaldybės būstą ir nesudarius Savivaldybės būsto  pirkimo–pardavimo sutarties dėl nekilnojamojo turto pirkėjo kaltės, pradinis įnašas negrąžinamas ir naudojamas Savivaldybėms išlaidoms, susijusioms su Savivaldybės būsto vertinimu, padengti.</w:t>
      </w:r>
      <w:r>
        <w:t xml:space="preserve"> Savivaldybės būsto vertinimas užsakomas tik tada, kai turto pirkėjas sumoka nurodytą pradinį įnašą.</w:t>
      </w:r>
    </w:p>
    <w:p w:rsidR="00CE29BF" w:rsidRDefault="00CE29BF" w:rsidP="00E40C11">
      <w:pPr>
        <w:ind w:firstLine="992"/>
        <w:jc w:val="both"/>
        <w:rPr>
          <w:b/>
        </w:rPr>
      </w:pPr>
    </w:p>
    <w:p w:rsidR="00E76FA6" w:rsidRPr="00E76FA6" w:rsidRDefault="00552481" w:rsidP="00187F12">
      <w:pPr>
        <w:jc w:val="center"/>
        <w:rPr>
          <w:b/>
        </w:rPr>
      </w:pPr>
      <w:r>
        <w:rPr>
          <w:b/>
        </w:rPr>
        <w:t>I</w:t>
      </w:r>
      <w:r w:rsidR="00ED6E20">
        <w:rPr>
          <w:b/>
        </w:rPr>
        <w:t>V</w:t>
      </w:r>
      <w:r w:rsidR="00E76FA6" w:rsidRPr="00E76FA6">
        <w:rPr>
          <w:b/>
        </w:rPr>
        <w:t xml:space="preserve"> SKYRIUS</w:t>
      </w:r>
    </w:p>
    <w:p w:rsidR="00ED6E20" w:rsidRDefault="00ED6E20" w:rsidP="0018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lt-LT"/>
        </w:rPr>
      </w:pPr>
      <w:r>
        <w:rPr>
          <w:rFonts w:eastAsia="Calibri"/>
          <w:b/>
          <w:lang w:eastAsia="lt-LT"/>
        </w:rPr>
        <w:t>SAVIVALDYBEI NUOSAVYBĖS TEISE PRIKLAUSANČIŲ BŪSTŲ IR PAGALBINIO ŪKIO PASKIRTIES PASTATŲ PARDAVIMO ORGANIZAVIMAS IR VYKDYMAS</w:t>
      </w:r>
    </w:p>
    <w:p w:rsidR="006F78C7" w:rsidRPr="00E76FA6" w:rsidRDefault="006F78C7" w:rsidP="00354A46">
      <w:pPr>
        <w:spacing w:line="360" w:lineRule="auto"/>
        <w:ind w:firstLine="720"/>
        <w:jc w:val="center"/>
        <w:rPr>
          <w:b/>
        </w:rPr>
      </w:pPr>
    </w:p>
    <w:p w:rsidR="0028637B" w:rsidRDefault="0028637B" w:rsidP="00187F12">
      <w:pPr>
        <w:ind w:firstLine="720"/>
        <w:jc w:val="both"/>
      </w:pPr>
      <w:r>
        <w:t>12. Turto skyrius:</w:t>
      </w:r>
    </w:p>
    <w:p w:rsidR="0028637B" w:rsidRDefault="0028637B" w:rsidP="00187F12">
      <w:pPr>
        <w:ind w:firstLine="720"/>
        <w:jc w:val="both"/>
      </w:pPr>
      <w:r>
        <w:t>12.1. nagrinėja asmenų pateiktus prašymus pirkti Savivaldybės būstą ir ūkio pastatus ir kitus dokumentus;</w:t>
      </w:r>
    </w:p>
    <w:p w:rsidR="0028637B" w:rsidRDefault="0028637B" w:rsidP="00187F12">
      <w:pPr>
        <w:ind w:firstLine="720"/>
        <w:jc w:val="both"/>
        <w:rPr>
          <w:i/>
        </w:rPr>
      </w:pPr>
      <w:r>
        <w:t>12.2. organizuoja 11 punkte nurodyto pradinio įnašo sąskaitos parengimą ir pateikia ją apmokėti Savivaldybės būstą pageidaujantiems pirkti asmenims</w:t>
      </w:r>
      <w:r>
        <w:rPr>
          <w:i/>
        </w:rPr>
        <w:t>;</w:t>
      </w:r>
    </w:p>
    <w:p w:rsidR="0028637B" w:rsidRDefault="0028637B" w:rsidP="00187F12">
      <w:pPr>
        <w:ind w:firstLine="720"/>
        <w:jc w:val="both"/>
      </w:pPr>
      <w:r>
        <w:rPr>
          <w:lang w:bidi="he-IL"/>
        </w:rPr>
        <w:t>12.3. parengia nekilnojamojo turto vertinimo techninę užduotį ir pateikia turto vertinimo paslaugų teikėjams užsakymus nustatyti numatomo parduoti nekilnojamojo turto vertę;</w:t>
      </w:r>
    </w:p>
    <w:p w:rsidR="0028637B" w:rsidRDefault="0028637B" w:rsidP="00187F12">
      <w:pPr>
        <w:ind w:firstLine="720"/>
        <w:jc w:val="both"/>
      </w:pPr>
      <w:r>
        <w:t>12.4. organizuoja nekilnojamojo turto apž</w:t>
      </w:r>
      <w:r w:rsidR="003663DB">
        <w:t>iūrą šio turto vertei nustatyti;</w:t>
      </w:r>
    </w:p>
    <w:p w:rsidR="003663DB" w:rsidRDefault="003663DB" w:rsidP="00187F12">
      <w:pPr>
        <w:ind w:firstLine="720"/>
        <w:jc w:val="both"/>
        <w:rPr>
          <w:rFonts w:eastAsia="Calibri"/>
        </w:rPr>
      </w:pPr>
      <w:r>
        <w:t xml:space="preserve">12.5. </w:t>
      </w:r>
      <w:r>
        <w:rPr>
          <w:rFonts w:eastAsia="Calibri"/>
        </w:rPr>
        <w:t xml:space="preserve">rengia </w:t>
      </w:r>
      <w:r w:rsidR="00CE29BF">
        <w:rPr>
          <w:rFonts w:eastAsia="Calibri"/>
        </w:rPr>
        <w:t>S</w:t>
      </w:r>
      <w:r>
        <w:rPr>
          <w:rFonts w:eastAsia="Calibri"/>
        </w:rPr>
        <w:t xml:space="preserve">avivaldybės tarybos sprendimų dėl </w:t>
      </w:r>
      <w:r w:rsidR="00CE29BF">
        <w:rPr>
          <w:rFonts w:eastAsia="Calibri"/>
          <w:lang w:eastAsia="lt-LT"/>
        </w:rPr>
        <w:t>S</w:t>
      </w:r>
      <w:r>
        <w:rPr>
          <w:rFonts w:eastAsia="Calibri"/>
          <w:lang w:eastAsia="lt-LT"/>
        </w:rPr>
        <w:t>avivaldybei nuosavybės teise priklausančių būstų ir pagalbinio ūkio paskirties pastatų, jų dalių</w:t>
      </w:r>
      <w:r>
        <w:rPr>
          <w:rFonts w:eastAsia="Calibri"/>
        </w:rPr>
        <w:t xml:space="preserve"> pardavimo projektus;</w:t>
      </w:r>
    </w:p>
    <w:p w:rsidR="00F14E3E" w:rsidRDefault="003663DB" w:rsidP="00187F12">
      <w:pPr>
        <w:ind w:firstLine="720"/>
        <w:jc w:val="both"/>
        <w:rPr>
          <w:rFonts w:eastAsia="Calibri"/>
        </w:rPr>
      </w:pPr>
      <w:r>
        <w:rPr>
          <w:rFonts w:eastAsia="Calibri"/>
        </w:rPr>
        <w:t xml:space="preserve">12.6. rengia </w:t>
      </w:r>
      <w:r w:rsidR="00CE29BF">
        <w:rPr>
          <w:rFonts w:eastAsia="Calibri"/>
        </w:rPr>
        <w:t>S</w:t>
      </w:r>
      <w:r>
        <w:rPr>
          <w:rFonts w:eastAsia="Calibri"/>
        </w:rPr>
        <w:t>avivaldybei nuosavybės teise priklausančių būstų</w:t>
      </w:r>
      <w:r>
        <w:rPr>
          <w:rFonts w:eastAsia="Calibri"/>
          <w:lang w:bidi="he-IL"/>
        </w:rPr>
        <w:t xml:space="preserve">, parduodamų </w:t>
      </w:r>
      <w:r>
        <w:rPr>
          <w:rFonts w:eastAsia="Calibri"/>
          <w:lang w:eastAsia="lt-LT"/>
        </w:rPr>
        <w:t xml:space="preserve">už rinkos vertę, apskaičiuotą pagal Turto ir verslo vertinimo pagrindų įstatymą, ją mažinant vadovaujantis pardavimo metu </w:t>
      </w:r>
      <w:r>
        <w:rPr>
          <w:rFonts w:eastAsia="Calibri"/>
        </w:rPr>
        <w:t>Lietuvos statistikos departamento apskaičiuotu gyvenamųjų pastatų statybos sąnaudų elementų kainų pokyčiu, lyginant su 1998 m. liepos 1 d. gyvenamųjų pastatų statybos sąnaudų elementų kainomis</w:t>
      </w:r>
      <w:r>
        <w:rPr>
          <w:rFonts w:eastAsia="Calibri"/>
          <w:lang w:bidi="he-IL"/>
        </w:rPr>
        <w:t xml:space="preserve">, </w:t>
      </w:r>
      <w:r>
        <w:rPr>
          <w:rFonts w:eastAsia="Calibri"/>
        </w:rPr>
        <w:t xml:space="preserve">įkainojimo aktą (toliau – įkainojimo aktas) (forma pateikiama </w:t>
      </w:r>
      <w:r w:rsidR="00CE29BF">
        <w:rPr>
          <w:rFonts w:eastAsia="Calibri"/>
        </w:rPr>
        <w:t xml:space="preserve">šio Aprašo </w:t>
      </w:r>
      <w:r>
        <w:rPr>
          <w:rFonts w:eastAsia="Calibri"/>
        </w:rPr>
        <w:t xml:space="preserve">priede) </w:t>
      </w:r>
      <w:r w:rsidR="00F14E3E">
        <w:rPr>
          <w:rFonts w:eastAsia="Calibri"/>
        </w:rPr>
        <w:t>ir apskaičiuojama pagal formulę:</w:t>
      </w:r>
    </w:p>
    <w:p w:rsidR="00F14E3E" w:rsidRDefault="00F14E3E" w:rsidP="00187F12">
      <w:pPr>
        <w:tabs>
          <w:tab w:val="left" w:pos="1701"/>
        </w:tabs>
        <w:ind w:firstLine="720"/>
        <w:jc w:val="both"/>
        <w:rPr>
          <w:rFonts w:eastAsia="Calibri"/>
          <w:i/>
          <w:iCs/>
          <w:lang w:eastAsia="lt-LT"/>
        </w:rPr>
      </w:pPr>
      <w:r>
        <w:rPr>
          <w:rFonts w:eastAsia="Calibri"/>
          <w:i/>
          <w:iCs/>
          <w:lang w:eastAsia="lt-LT"/>
        </w:rPr>
        <w:t>K = V : I + L,</w:t>
      </w:r>
    </w:p>
    <w:p w:rsidR="00F14E3E" w:rsidRDefault="00F14E3E" w:rsidP="00187F12">
      <w:pPr>
        <w:tabs>
          <w:tab w:val="left" w:pos="1701"/>
        </w:tabs>
        <w:ind w:firstLine="720"/>
        <w:jc w:val="both"/>
        <w:rPr>
          <w:rFonts w:eastAsia="Calibri"/>
          <w:lang w:eastAsia="lt-LT"/>
        </w:rPr>
      </w:pPr>
      <w:r>
        <w:rPr>
          <w:rFonts w:eastAsia="Calibri"/>
          <w:lang w:eastAsia="lt-LT"/>
        </w:rPr>
        <w:t>kur:</w:t>
      </w:r>
    </w:p>
    <w:p w:rsidR="00F14E3E" w:rsidRDefault="00F14E3E" w:rsidP="00187F12">
      <w:pPr>
        <w:tabs>
          <w:tab w:val="left" w:pos="1701"/>
        </w:tabs>
        <w:ind w:firstLine="720"/>
        <w:jc w:val="both"/>
        <w:rPr>
          <w:rFonts w:eastAsia="Calibri"/>
        </w:rPr>
      </w:pPr>
      <w:r>
        <w:rPr>
          <w:rFonts w:eastAsia="Calibri"/>
          <w:i/>
          <w:iCs/>
          <w:lang w:eastAsia="lt-LT"/>
        </w:rPr>
        <w:t>K</w:t>
      </w:r>
      <w:r>
        <w:rPr>
          <w:rFonts w:eastAsia="Calibri"/>
          <w:lang w:eastAsia="lt-LT"/>
        </w:rPr>
        <w:t xml:space="preserve"> </w:t>
      </w:r>
      <w:r>
        <w:rPr>
          <w:rFonts w:eastAsia="Calibri"/>
        </w:rPr>
        <w:t xml:space="preserve">– </w:t>
      </w:r>
      <w:r w:rsidR="00CE29BF">
        <w:rPr>
          <w:rFonts w:eastAsia="Calibri"/>
        </w:rPr>
        <w:t>S</w:t>
      </w:r>
      <w:r>
        <w:rPr>
          <w:rFonts w:eastAsia="Calibri"/>
        </w:rPr>
        <w:t>avivaldybės būsto kaina, Eur;</w:t>
      </w:r>
    </w:p>
    <w:p w:rsidR="00F14E3E" w:rsidRDefault="00F14E3E" w:rsidP="00187F12">
      <w:pPr>
        <w:tabs>
          <w:tab w:val="left" w:pos="1701"/>
        </w:tabs>
        <w:ind w:firstLine="720"/>
        <w:jc w:val="both"/>
        <w:rPr>
          <w:rFonts w:eastAsia="Calibri"/>
        </w:rPr>
      </w:pPr>
      <w:r>
        <w:rPr>
          <w:rFonts w:eastAsia="Calibri"/>
          <w:i/>
          <w:iCs/>
        </w:rPr>
        <w:t>V</w:t>
      </w:r>
      <w:r>
        <w:rPr>
          <w:rFonts w:eastAsia="Calibri"/>
        </w:rPr>
        <w:t xml:space="preserve"> – būsto vertė, Eur;</w:t>
      </w:r>
    </w:p>
    <w:p w:rsidR="00F14E3E" w:rsidRDefault="00F14E3E" w:rsidP="00187F12">
      <w:pPr>
        <w:tabs>
          <w:tab w:val="left" w:pos="1701"/>
        </w:tabs>
        <w:ind w:firstLine="720"/>
        <w:jc w:val="both"/>
        <w:rPr>
          <w:rFonts w:eastAsia="Calibri"/>
        </w:rPr>
      </w:pPr>
      <w:r>
        <w:rPr>
          <w:rFonts w:eastAsia="Calibri"/>
          <w:i/>
          <w:iCs/>
        </w:rPr>
        <w:t xml:space="preserve">I  </w:t>
      </w:r>
      <w:r>
        <w:rPr>
          <w:rFonts w:eastAsia="Calibri"/>
        </w:rPr>
        <w:t>– statybos sąnaudų elementų kainų indeksas;</w:t>
      </w:r>
    </w:p>
    <w:p w:rsidR="00F14E3E" w:rsidRDefault="00F14E3E" w:rsidP="00187F12">
      <w:pPr>
        <w:tabs>
          <w:tab w:val="left" w:pos="1701"/>
        </w:tabs>
        <w:ind w:firstLine="720"/>
        <w:jc w:val="both"/>
        <w:rPr>
          <w:rFonts w:eastAsia="Calibri"/>
        </w:rPr>
      </w:pPr>
      <w:r>
        <w:rPr>
          <w:rFonts w:eastAsia="Calibri"/>
          <w:i/>
          <w:iCs/>
        </w:rPr>
        <w:t>L</w:t>
      </w:r>
      <w:r>
        <w:rPr>
          <w:rFonts w:eastAsia="Calibri"/>
        </w:rPr>
        <w:t xml:space="preserve"> – išlaidos, susijusios su būsto vertės nustatymu, Eur</w:t>
      </w:r>
      <w:r w:rsidR="00CE29BF">
        <w:rPr>
          <w:rFonts w:eastAsia="Calibri"/>
        </w:rPr>
        <w:t>:</w:t>
      </w:r>
    </w:p>
    <w:p w:rsidR="00F14E3E" w:rsidRDefault="00F14E3E" w:rsidP="00187F12">
      <w:pPr>
        <w:tabs>
          <w:tab w:val="left" w:pos="1701"/>
        </w:tabs>
        <w:ind w:firstLine="720"/>
        <w:jc w:val="both"/>
        <w:rPr>
          <w:rFonts w:eastAsia="Calibri"/>
        </w:rPr>
      </w:pPr>
      <w:r>
        <w:rPr>
          <w:rFonts w:eastAsia="Calibri"/>
          <w:lang w:eastAsia="lt-LT"/>
        </w:rPr>
        <w:t xml:space="preserve">12.6.1. Savivaldybės administracija dėl </w:t>
      </w:r>
      <w:r>
        <w:rPr>
          <w:rFonts w:eastAsia="Calibri"/>
        </w:rPr>
        <w:t xml:space="preserve">statybos sąnaudų elementų kainų indekso </w:t>
      </w:r>
      <w:r>
        <w:rPr>
          <w:rFonts w:eastAsia="Calibri"/>
          <w:lang w:eastAsia="lt-LT"/>
        </w:rPr>
        <w:t>nustatymo kreipiasi į Lietuvos statistikos departamentą</w:t>
      </w:r>
      <w:r w:rsidR="00CE29BF">
        <w:rPr>
          <w:rFonts w:eastAsia="Calibri"/>
          <w:lang w:eastAsia="lt-LT"/>
        </w:rPr>
        <w:t>;</w:t>
      </w:r>
    </w:p>
    <w:p w:rsidR="00F14E3E" w:rsidRDefault="00F14E3E" w:rsidP="00187F12">
      <w:pPr>
        <w:tabs>
          <w:tab w:val="left" w:pos="1701"/>
        </w:tabs>
        <w:ind w:firstLine="720"/>
        <w:jc w:val="both"/>
        <w:rPr>
          <w:rFonts w:eastAsia="Calibri"/>
        </w:rPr>
      </w:pPr>
      <w:r>
        <w:rPr>
          <w:rFonts w:eastAsia="Calibri"/>
        </w:rPr>
        <w:t xml:space="preserve">12.6.2. </w:t>
      </w:r>
      <w:r w:rsidR="00CE29BF">
        <w:rPr>
          <w:rFonts w:eastAsia="Calibri"/>
          <w:lang w:eastAsia="lt-LT"/>
        </w:rPr>
        <w:t>g</w:t>
      </w:r>
      <w:r>
        <w:rPr>
          <w:rFonts w:eastAsia="Calibri"/>
          <w:lang w:eastAsia="lt-LT"/>
        </w:rPr>
        <w:t xml:space="preserve">avusi informaciją iš Lietuvos statistikos departamento dėl </w:t>
      </w:r>
      <w:r>
        <w:rPr>
          <w:rFonts w:eastAsia="Calibri"/>
        </w:rPr>
        <w:t xml:space="preserve">statybos sąnaudų elementų kainų indekso </w:t>
      </w:r>
      <w:r w:rsidR="00CE29BF">
        <w:rPr>
          <w:rFonts w:eastAsia="Calibri"/>
          <w:lang w:eastAsia="lt-LT"/>
        </w:rPr>
        <w:t>S</w:t>
      </w:r>
      <w:r>
        <w:rPr>
          <w:rFonts w:eastAsia="Calibri"/>
          <w:lang w:eastAsia="lt-LT"/>
        </w:rPr>
        <w:t>avivaldybės administracija rengia įkainojimo aktą. Į</w:t>
      </w:r>
      <w:r>
        <w:rPr>
          <w:rFonts w:eastAsia="Calibri"/>
        </w:rPr>
        <w:t xml:space="preserve">kainojimo aktą tvirtina </w:t>
      </w:r>
      <w:r w:rsidR="00CE29BF">
        <w:rPr>
          <w:rFonts w:eastAsia="Calibri"/>
        </w:rPr>
        <w:t>S</w:t>
      </w:r>
      <w:r>
        <w:rPr>
          <w:rFonts w:eastAsia="Calibri"/>
        </w:rPr>
        <w:t>avivaldybės administracijos direktorius</w:t>
      </w:r>
      <w:r w:rsidR="00CE29BF">
        <w:rPr>
          <w:rFonts w:eastAsia="Calibri"/>
        </w:rPr>
        <w:t>;</w:t>
      </w:r>
    </w:p>
    <w:p w:rsidR="003663DB" w:rsidRDefault="003663DB" w:rsidP="00187F12">
      <w:pPr>
        <w:tabs>
          <w:tab w:val="left" w:pos="1560"/>
          <w:tab w:val="left" w:pos="1843"/>
          <w:tab w:val="left" w:pos="1985"/>
        </w:tabs>
        <w:ind w:firstLine="720"/>
        <w:jc w:val="both"/>
        <w:rPr>
          <w:rFonts w:eastAsia="Calibri"/>
        </w:rPr>
      </w:pPr>
      <w:r>
        <w:rPr>
          <w:rFonts w:eastAsia="Calibri"/>
        </w:rPr>
        <w:t xml:space="preserve">12.7. </w:t>
      </w:r>
      <w:r w:rsidRPr="00063ABF">
        <w:rPr>
          <w:rFonts w:eastAsia="Calibri"/>
        </w:rPr>
        <w:t>pateikia</w:t>
      </w:r>
      <w:r>
        <w:rPr>
          <w:rFonts w:eastAsia="Calibri"/>
        </w:rPr>
        <w:t xml:space="preserve"> notarui dokumentus, reikalingus nekilnojamojo turto pirkimo</w:t>
      </w:r>
      <w:r>
        <w:rPr>
          <w:rFonts w:eastAsia="Calibri"/>
          <w:lang w:eastAsia="lt-LT"/>
        </w:rPr>
        <w:t>–pardavimo sutarčiai</w:t>
      </w:r>
      <w:r>
        <w:rPr>
          <w:rFonts w:eastAsia="Calibri"/>
        </w:rPr>
        <w:t xml:space="preserve"> sudaryti</w:t>
      </w:r>
      <w:r w:rsidR="00063ABF">
        <w:rPr>
          <w:rFonts w:eastAsia="Calibri"/>
        </w:rPr>
        <w:t>,</w:t>
      </w:r>
      <w:r>
        <w:rPr>
          <w:rFonts w:eastAsia="Calibri"/>
        </w:rPr>
        <w:t xml:space="preserve"> ir derina jos</w:t>
      </w:r>
      <w:r>
        <w:rPr>
          <w:rFonts w:eastAsia="Calibri"/>
          <w:lang w:eastAsia="lt-LT"/>
        </w:rPr>
        <w:t xml:space="preserve"> sudarymo sąlygas;</w:t>
      </w:r>
    </w:p>
    <w:p w:rsidR="003663DB" w:rsidRPr="003663DB" w:rsidRDefault="003663DB" w:rsidP="00187F12">
      <w:pPr>
        <w:tabs>
          <w:tab w:val="left" w:pos="1560"/>
          <w:tab w:val="left" w:pos="1843"/>
          <w:tab w:val="left" w:pos="1985"/>
        </w:tabs>
        <w:ind w:firstLine="720"/>
        <w:jc w:val="both"/>
        <w:rPr>
          <w:rFonts w:eastAsia="Calibri"/>
        </w:rPr>
      </w:pPr>
      <w:r>
        <w:t xml:space="preserve">12.8. </w:t>
      </w:r>
      <w:r>
        <w:rPr>
          <w:rFonts w:eastAsia="Calibri"/>
        </w:rPr>
        <w:t>organizuoja ir informuoja pirkėją apie nekilnojamojo turto sandorio sudarymo datą ir laiką.</w:t>
      </w:r>
    </w:p>
    <w:p w:rsidR="003663DB" w:rsidRDefault="003663DB" w:rsidP="00187F12">
      <w:pPr>
        <w:tabs>
          <w:tab w:val="left" w:pos="1560"/>
          <w:tab w:val="left" w:pos="1701"/>
        </w:tabs>
        <w:ind w:firstLine="720"/>
        <w:jc w:val="both"/>
        <w:rPr>
          <w:rFonts w:eastAsia="Calibri"/>
        </w:rPr>
      </w:pPr>
      <w:r>
        <w:rPr>
          <w:rFonts w:eastAsia="Calibri"/>
        </w:rPr>
        <w:t xml:space="preserve">13. Sprendimą dėl </w:t>
      </w:r>
      <w:r w:rsidR="00063ABF">
        <w:rPr>
          <w:rFonts w:eastAsia="Calibri"/>
        </w:rPr>
        <w:t>S</w:t>
      </w:r>
      <w:r>
        <w:rPr>
          <w:rFonts w:eastAsia="Calibri"/>
        </w:rPr>
        <w:t xml:space="preserve">avivaldybei nuosavybės teise priklausančių būstų ir pagalbinio ūkio paskirties pastatų, jų dalių pardavimo priima </w:t>
      </w:r>
      <w:r w:rsidR="00063ABF">
        <w:rPr>
          <w:rFonts w:eastAsia="Calibri"/>
        </w:rPr>
        <w:t>S</w:t>
      </w:r>
      <w:r>
        <w:rPr>
          <w:rFonts w:eastAsia="Calibri"/>
        </w:rPr>
        <w:t>avivaldybės taryba.</w:t>
      </w:r>
    </w:p>
    <w:p w:rsidR="003663DB" w:rsidRDefault="003663DB" w:rsidP="00187F12">
      <w:pPr>
        <w:tabs>
          <w:tab w:val="left" w:pos="1560"/>
          <w:tab w:val="left" w:pos="1701"/>
        </w:tabs>
        <w:ind w:firstLine="720"/>
        <w:jc w:val="both"/>
        <w:rPr>
          <w:rFonts w:eastAsia="Calibri"/>
        </w:rPr>
      </w:pPr>
      <w:r>
        <w:rPr>
          <w:rFonts w:eastAsia="Calibri"/>
        </w:rPr>
        <w:t xml:space="preserve">14. Savivaldybės tarybos sprendime turi būti nurodytas parduodamo </w:t>
      </w:r>
      <w:r w:rsidR="00063ABF">
        <w:rPr>
          <w:rFonts w:eastAsia="Calibri"/>
        </w:rPr>
        <w:t>S</w:t>
      </w:r>
      <w:r>
        <w:rPr>
          <w:rFonts w:eastAsia="Calibri"/>
        </w:rPr>
        <w:t xml:space="preserve">avivaldybei nuosavybės teise priklausančio būsto ir pagalbinio ūkio paskirties pastato, jo dalies adresas, pardavimo kaina, pardavimo teisinis pagrindas, bendras plotas ir kiti individualūs požymiai. </w:t>
      </w:r>
    </w:p>
    <w:p w:rsidR="003663DB" w:rsidRDefault="003663DB" w:rsidP="00187F12">
      <w:pPr>
        <w:tabs>
          <w:tab w:val="left" w:pos="1560"/>
          <w:tab w:val="left" w:pos="1701"/>
        </w:tabs>
        <w:ind w:firstLine="720"/>
        <w:jc w:val="both"/>
        <w:rPr>
          <w:rFonts w:eastAsia="Calibri"/>
        </w:rPr>
      </w:pPr>
      <w:r>
        <w:rPr>
          <w:rFonts w:eastAsia="Calibri"/>
        </w:rPr>
        <w:t xml:space="preserve">15. </w:t>
      </w:r>
      <w:r>
        <w:rPr>
          <w:rFonts w:eastAsia="Calibri"/>
          <w:lang w:eastAsia="lt-LT"/>
        </w:rPr>
        <w:t>Nekilnojamojo turto pirkimo–pardavimo s</w:t>
      </w:r>
      <w:r>
        <w:rPr>
          <w:rFonts w:eastAsia="Calibri"/>
        </w:rPr>
        <w:t>utarties sudarymo, jos įregistravimo ir nuosavybės teisių įregistravimo išlaidas apmoka pirkėjas.</w:t>
      </w:r>
    </w:p>
    <w:p w:rsidR="0087621C" w:rsidRDefault="0087621C" w:rsidP="00187F12">
      <w:pPr>
        <w:ind w:firstLine="720"/>
        <w:jc w:val="both"/>
      </w:pPr>
      <w:r>
        <w:rPr>
          <w:lang w:eastAsia="lt-LT"/>
        </w:rPr>
        <w:t>16. Jei parduodama būsto ir ūkio paskirties pastatų ar ūkio pastatų, esančių gyvenamųjų namų valdoje, bendrosios dalinės nuosavybės dalis, Turto skyrius</w:t>
      </w:r>
      <w:r>
        <w:t xml:space="preserve"> registruota pašto </w:t>
      </w:r>
      <w:r>
        <w:lastRenderedPageBreak/>
        <w:t xml:space="preserve">korespondencijos siunta išsiunčia parduodamo nekilnojamojo turto </w:t>
      </w:r>
      <w:proofErr w:type="spellStart"/>
      <w:r>
        <w:t>bendraturčiams</w:t>
      </w:r>
      <w:proofErr w:type="spellEnd"/>
      <w:r>
        <w:t xml:space="preserve"> jų deklaruotos gyvenamosios vietos adresu pasiūlymus įsigyti </w:t>
      </w:r>
      <w:r>
        <w:rPr>
          <w:lang w:eastAsia="lt-LT"/>
        </w:rPr>
        <w:t>ūkio pastatą ar bendrosios dalinės nuosavybė dalį:</w:t>
      </w:r>
    </w:p>
    <w:p w:rsidR="0087621C" w:rsidRDefault="0087621C" w:rsidP="00187F12">
      <w:pPr>
        <w:ind w:firstLine="720"/>
        <w:jc w:val="both"/>
      </w:pPr>
      <w:r>
        <w:t xml:space="preserve">16.1. </w:t>
      </w:r>
      <w:r w:rsidR="00E06C26">
        <w:t>p</w:t>
      </w:r>
      <w:r>
        <w:t>asiūlymas laikomas nepriimtu, jeigu gyvenamojo namo savininkas per mėnesį nuo registruotosios pašto korespondencijos siuntos įteikimo pranešime nurodytos dienos raštu nepareiškia pageidavimo įsigyti ūkio pastatą</w:t>
      </w:r>
      <w:r w:rsidR="00E06C26">
        <w:t>;</w:t>
      </w:r>
    </w:p>
    <w:p w:rsidR="0087621C" w:rsidRDefault="0087621C" w:rsidP="00187F12">
      <w:pPr>
        <w:ind w:firstLine="720"/>
        <w:jc w:val="both"/>
      </w:pPr>
      <w:r>
        <w:t xml:space="preserve">16.2. </w:t>
      </w:r>
      <w:r w:rsidR="00E06C26">
        <w:t>b</w:t>
      </w:r>
      <w:r>
        <w:t xml:space="preserve">ūsto ir ūkio paskirties pastatų bendrosios dalinės nuosavybės dalis, tenkanti Savivaldybės būstui ir ūkio paskirties pastatams, parduodama lygiomis dalimis, atsižvelgiant į pageidaujančiųjų pirkti bendraturčių skaičių, jeigu </w:t>
      </w:r>
      <w:proofErr w:type="spellStart"/>
      <w:r>
        <w:t>bendraturčiai</w:t>
      </w:r>
      <w:proofErr w:type="spellEnd"/>
      <w:r>
        <w:t xml:space="preserve"> tarpusavyje nesusitaria, kokiomis dalimis pirks parduodamą bendrosios dalinės nuosavybės dalį</w:t>
      </w:r>
      <w:r w:rsidR="00E06C26">
        <w:t>;</w:t>
      </w:r>
    </w:p>
    <w:p w:rsidR="0087621C" w:rsidRDefault="0087621C" w:rsidP="00187F12">
      <w:pPr>
        <w:ind w:firstLine="720"/>
        <w:jc w:val="both"/>
      </w:pPr>
      <w:r>
        <w:t xml:space="preserve">16.3. </w:t>
      </w:r>
      <w:r w:rsidR="00E06C26">
        <w:t>ū</w:t>
      </w:r>
      <w:r>
        <w:t>kio pastatas parduodamas lygiomis dalimis</w:t>
      </w:r>
      <w:r w:rsidR="00E06C26">
        <w:t>,</w:t>
      </w:r>
      <w:r>
        <w:t xml:space="preserve"> atsižvelgiant į pageidaujančiųjų pirkti skaičių, jeigu gyvenamojo namo savininkai tarpusavyje nesusitaria, kokiomis dalimis pirks parduodamą ūkio pastatą.</w:t>
      </w:r>
    </w:p>
    <w:p w:rsidR="0087621C" w:rsidRDefault="0087621C" w:rsidP="00187F12">
      <w:pPr>
        <w:ind w:firstLine="720"/>
        <w:jc w:val="both"/>
      </w:pPr>
      <w:r>
        <w:t>1</w:t>
      </w:r>
      <w:r w:rsidR="005D15E1">
        <w:t>7</w:t>
      </w:r>
      <w:r>
        <w:t xml:space="preserve">. </w:t>
      </w:r>
      <w:r w:rsidRPr="00C96F82">
        <w:t>Jeigu</w:t>
      </w:r>
      <w:r>
        <w:t xml:space="preserve"> gyvenamojo namo, esančio valdoje, kurioje parduodamas Savivaldybės ūkio </w:t>
      </w:r>
      <w:r w:rsidR="00C96F82">
        <w:t xml:space="preserve">paskirties </w:t>
      </w:r>
      <w:r>
        <w:t xml:space="preserve">pastatas, savininkai ar buto (gyvenamojo namo), kuriame parduodamas bendrosios dalinės nuosavybės teise turimas būstas, </w:t>
      </w:r>
      <w:proofErr w:type="spellStart"/>
      <w:r>
        <w:rPr>
          <w:lang w:eastAsia="lt-LT"/>
        </w:rPr>
        <w:t>bendraturčiai</w:t>
      </w:r>
      <w:proofErr w:type="spellEnd"/>
      <w:r>
        <w:rPr>
          <w:lang w:eastAsia="lt-LT"/>
        </w:rPr>
        <w:t xml:space="preserve"> atsisako pirkti (nepateikia prašymo) jiems pasiūlytą ūkio pastatą ar bendrosios dalinės nuosavybės teise turimą būstą, šie objektai gali būti parduodami pagal kitus teisės aktus.</w:t>
      </w:r>
    </w:p>
    <w:p w:rsidR="0087621C" w:rsidRDefault="005D15E1" w:rsidP="00187F12">
      <w:pPr>
        <w:ind w:firstLine="720"/>
        <w:jc w:val="both"/>
      </w:pPr>
      <w:r>
        <w:t>18</w:t>
      </w:r>
      <w:r w:rsidR="00E40C11">
        <w:t xml:space="preserve">. </w:t>
      </w:r>
      <w:r w:rsidR="0087621C">
        <w:t>Už parduodamą Savivaldybės būstą ir ūkio pastatus atsiskaitoma per Lietuvos Respublikos paramos būstui įsigyti ar išsinuomoti įstatyme nurodytą terminą.</w:t>
      </w:r>
    </w:p>
    <w:p w:rsidR="0087621C" w:rsidRDefault="005D15E1" w:rsidP="00187F12">
      <w:pPr>
        <w:ind w:firstLine="720"/>
        <w:jc w:val="both"/>
        <w:rPr>
          <w:lang w:eastAsia="lt-LT"/>
        </w:rPr>
      </w:pPr>
      <w:r>
        <w:rPr>
          <w:lang w:bidi="he-IL"/>
        </w:rPr>
        <w:t>19</w:t>
      </w:r>
      <w:r w:rsidR="00E40C11">
        <w:rPr>
          <w:lang w:bidi="he-IL"/>
        </w:rPr>
        <w:t xml:space="preserve">. </w:t>
      </w:r>
      <w:r w:rsidR="0087621C">
        <w:rPr>
          <w:lang w:bidi="he-IL"/>
        </w:rPr>
        <w:t>Savival</w:t>
      </w:r>
      <w:r w:rsidR="00E40C11">
        <w:rPr>
          <w:lang w:bidi="he-IL"/>
        </w:rPr>
        <w:t>dybės administracijos direktori</w:t>
      </w:r>
      <w:r w:rsidR="0087621C">
        <w:rPr>
          <w:lang w:bidi="he-IL"/>
        </w:rPr>
        <w:t>us</w:t>
      </w:r>
      <w:r w:rsidR="00E40C11">
        <w:rPr>
          <w:lang w:bidi="he-IL"/>
        </w:rPr>
        <w:t xml:space="preserve"> ar</w:t>
      </w:r>
      <w:r w:rsidR="0087621C">
        <w:rPr>
          <w:lang w:bidi="he-IL"/>
        </w:rPr>
        <w:t xml:space="preserve"> įgaliotas asmuo su nekilnojamojo turto pirkėju ir kredito įstaiga sudaro nekilnojamojo turto pirkimo–pardavimo sutartį, įkeitimo sutartį ir pasirašo turto perdavimo aktą.</w:t>
      </w:r>
    </w:p>
    <w:p w:rsidR="0087621C" w:rsidRDefault="005D15E1" w:rsidP="00187F12">
      <w:pPr>
        <w:ind w:firstLine="720"/>
        <w:jc w:val="both"/>
      </w:pPr>
      <w:r>
        <w:t>20</w:t>
      </w:r>
      <w:r w:rsidR="00E40C11">
        <w:t xml:space="preserve">. </w:t>
      </w:r>
      <w:r w:rsidR="0087621C">
        <w:rPr>
          <w:lang w:eastAsia="lt-LT"/>
        </w:rPr>
        <w:t xml:space="preserve">Nekilnojamojo turto pirkimo–pardavimo sutartis </w:t>
      </w:r>
      <w:r w:rsidR="0087621C">
        <w:t>sudaroma vadovaujantis Lietuvos Respublikos civiliniu kodeksu.</w:t>
      </w:r>
    </w:p>
    <w:p w:rsidR="0087621C" w:rsidRDefault="005D15E1" w:rsidP="00187F12">
      <w:pPr>
        <w:ind w:firstLine="720"/>
        <w:jc w:val="both"/>
      </w:pPr>
      <w:r>
        <w:t>21</w:t>
      </w:r>
      <w:r w:rsidR="00E40C11">
        <w:t xml:space="preserve">. </w:t>
      </w:r>
      <w:r w:rsidR="0087621C">
        <w:t xml:space="preserve">Savivaldybės įsipareigojimai, susiję su pastato, kuriame yra parduodamas Savivaldybės būstas, modernizavimo projektų įgyvendinimu, teisės aktų nustatyta tvarka perduodami </w:t>
      </w:r>
      <w:r w:rsidR="0087621C">
        <w:rPr>
          <w:lang w:eastAsia="lt-LT"/>
        </w:rPr>
        <w:t>nekilnojamojo turto pirkėjui.</w:t>
      </w:r>
    </w:p>
    <w:p w:rsidR="0087621C" w:rsidRDefault="00E40C11" w:rsidP="00187F12">
      <w:pPr>
        <w:ind w:firstLine="720"/>
        <w:jc w:val="both"/>
      </w:pPr>
      <w:r>
        <w:rPr>
          <w:lang w:eastAsia="lt-LT"/>
        </w:rPr>
        <w:t>2</w:t>
      </w:r>
      <w:r w:rsidR="005D15E1">
        <w:rPr>
          <w:lang w:eastAsia="lt-LT"/>
        </w:rPr>
        <w:t>2</w:t>
      </w:r>
      <w:r>
        <w:rPr>
          <w:lang w:eastAsia="lt-LT"/>
        </w:rPr>
        <w:t xml:space="preserve">. </w:t>
      </w:r>
      <w:r w:rsidR="0087621C">
        <w:t xml:space="preserve">Nekilnojamojo turto pirkimo–pardavimo sutartis su nekilnojamojo turto pirkėju turi būti sudaryta ne vėliau kaip per vienus metus </w:t>
      </w:r>
      <w:r w:rsidR="0087621C">
        <w:rPr>
          <w:color w:val="000000"/>
        </w:rPr>
        <w:t>nuo turto vertinimo įmonės (turto vertintojų) parduodamo Savivaldybės būsto ir pagalbinio ūkio paskirties pastatų vertinimo ataskaitos pateikimo dienos</w:t>
      </w:r>
      <w:r w:rsidR="0087621C">
        <w:t>. Jeigu per</w:t>
      </w:r>
      <w:r w:rsidR="0087621C">
        <w:rPr>
          <w:b/>
        </w:rPr>
        <w:t xml:space="preserve"> </w:t>
      </w:r>
      <w:r w:rsidR="0087621C">
        <w:t>nustatytą terminą</w:t>
      </w:r>
      <w:r w:rsidR="0087621C">
        <w:rPr>
          <w:b/>
        </w:rPr>
        <w:t xml:space="preserve"> </w:t>
      </w:r>
      <w:r w:rsidR="0087621C">
        <w:t xml:space="preserve">pirkimo–pardavimo sutartis nesudaroma dėl nekilnojamojo turto pirkėjo kaltės, laikoma, kad nekilnojamojo turto </w:t>
      </w:r>
      <w:r>
        <w:t>pirkėjas atsisakė ją sudaryti.</w:t>
      </w:r>
    </w:p>
    <w:p w:rsidR="0087621C" w:rsidRDefault="0087621C" w:rsidP="00187F12">
      <w:pPr>
        <w:ind w:firstLine="720"/>
        <w:jc w:val="both"/>
        <w:rPr>
          <w:bCs/>
          <w:lang w:eastAsia="lt-LT"/>
        </w:rPr>
      </w:pPr>
      <w:r>
        <w:t>2</w:t>
      </w:r>
      <w:r w:rsidR="005D15E1">
        <w:t>3</w:t>
      </w:r>
      <w:r>
        <w:t xml:space="preserve">. Jeigu nekilnojamojo turto pirkėjo </w:t>
      </w:r>
      <w:r>
        <w:rPr>
          <w:bCs/>
          <w:lang w:eastAsia="lt-LT"/>
        </w:rPr>
        <w:t>skolinio įsipareigojimo įvykdymą užtikrina kredito įstaiga:</w:t>
      </w:r>
    </w:p>
    <w:p w:rsidR="0087621C" w:rsidRDefault="0087621C" w:rsidP="00187F12">
      <w:pPr>
        <w:ind w:firstLine="720"/>
        <w:jc w:val="both"/>
      </w:pPr>
      <w:r>
        <w:rPr>
          <w:bCs/>
          <w:lang w:eastAsia="lt-LT"/>
        </w:rPr>
        <w:t>2</w:t>
      </w:r>
      <w:r w:rsidR="005D15E1">
        <w:rPr>
          <w:bCs/>
          <w:lang w:eastAsia="lt-LT"/>
        </w:rPr>
        <w:t>3</w:t>
      </w:r>
      <w:r>
        <w:rPr>
          <w:bCs/>
          <w:lang w:eastAsia="lt-LT"/>
        </w:rPr>
        <w:t>.1. p</w:t>
      </w:r>
      <w:r>
        <w:t>irkimo–pardavimo sutartyje turi būti numatytas leidimas įkeisti nekilnojamąjį turtą;</w:t>
      </w:r>
    </w:p>
    <w:p w:rsidR="0087621C" w:rsidRDefault="0087621C" w:rsidP="00187F12">
      <w:pPr>
        <w:ind w:firstLine="720"/>
        <w:jc w:val="both"/>
        <w:rPr>
          <w:bCs/>
          <w:lang w:eastAsia="lt-LT"/>
        </w:rPr>
      </w:pPr>
      <w:r>
        <w:rPr>
          <w:bCs/>
          <w:lang w:eastAsia="lt-LT"/>
        </w:rPr>
        <w:t>2</w:t>
      </w:r>
      <w:r w:rsidR="005D15E1">
        <w:rPr>
          <w:bCs/>
          <w:lang w:eastAsia="lt-LT"/>
        </w:rPr>
        <w:t>3</w:t>
      </w:r>
      <w:r>
        <w:rPr>
          <w:bCs/>
          <w:lang w:eastAsia="lt-LT"/>
        </w:rPr>
        <w:t>.2. prieš įkeičiant nekilnojamąjį turtą, nekilnojamojo turto pirkėjas turi sumokėti nekilnojamojo turto kainos ir kredito įstaigos pateiktame mokėjimo garantiniame rašte nurodytos sumos skirtumą, jeigu toks yra;</w:t>
      </w:r>
    </w:p>
    <w:p w:rsidR="0087621C" w:rsidRDefault="0087621C" w:rsidP="00187F12">
      <w:pPr>
        <w:ind w:firstLine="720"/>
        <w:jc w:val="both"/>
      </w:pPr>
      <w:r>
        <w:t>2</w:t>
      </w:r>
      <w:r w:rsidR="005D15E1">
        <w:t>3</w:t>
      </w:r>
      <w:r>
        <w:t xml:space="preserve">.3. pirkimo–pardavimo sutarties įsipareigojimų įvykdymas patvirtinamas pas notarą, </w:t>
      </w:r>
      <w:r>
        <w:rPr>
          <w:bCs/>
          <w:lang w:eastAsia="lt-LT"/>
        </w:rPr>
        <w:t>kai nekilnojamojo turto pirkėjas visiškai atsiskaito su Savivaldybe už perkamą nekilnojamąjį turtą.</w:t>
      </w:r>
    </w:p>
    <w:p w:rsidR="0087621C" w:rsidRDefault="0087621C" w:rsidP="00187F12">
      <w:pPr>
        <w:ind w:firstLine="720"/>
        <w:jc w:val="both"/>
        <w:rPr>
          <w:bCs/>
          <w:lang w:eastAsia="lt-LT"/>
        </w:rPr>
      </w:pPr>
      <w:r>
        <w:t>2</w:t>
      </w:r>
      <w:r w:rsidR="005D15E1">
        <w:t>4</w:t>
      </w:r>
      <w:r>
        <w:t xml:space="preserve">. </w:t>
      </w:r>
      <w:r>
        <w:rPr>
          <w:lang w:eastAsia="lt-LT"/>
        </w:rPr>
        <w:t>Nuosavybės teisė į įsigytą Savivaldybės būstą ir</w:t>
      </w:r>
      <w:r>
        <w:rPr>
          <w:bCs/>
          <w:lang w:eastAsia="lt-LT"/>
        </w:rPr>
        <w:t xml:space="preserve"> ūkio pastatus</w:t>
      </w:r>
      <w:r>
        <w:rPr>
          <w:lang w:eastAsia="lt-LT"/>
        </w:rPr>
        <w:t xml:space="preserve"> pirkėjui pereina, kai jis visiškai atsiskaito už parduotą Savivaldybės būstą ir</w:t>
      </w:r>
      <w:r>
        <w:rPr>
          <w:bCs/>
          <w:lang w:eastAsia="lt-LT"/>
        </w:rPr>
        <w:t xml:space="preserve"> ūkio pastatus.</w:t>
      </w:r>
    </w:p>
    <w:p w:rsidR="0087621C" w:rsidRDefault="0087621C" w:rsidP="00187F12">
      <w:pPr>
        <w:ind w:firstLine="720"/>
        <w:jc w:val="both"/>
      </w:pPr>
      <w:r>
        <w:t>2</w:t>
      </w:r>
      <w:r w:rsidR="005D15E1">
        <w:t>5</w:t>
      </w:r>
      <w:r>
        <w:t>. Lėšos už parduotą Savivaldybės būstą ir ūkio pastatus pervedamos į Savivaldybės biudžetą ir naudojamos Lietuvos Respublikos paramos būstui įsigyti ar išsinuomoti įstatymo 29</w:t>
      </w:r>
      <w:r w:rsidR="00E40C11">
        <w:t xml:space="preserve"> straipsnyje nustatyta tvarka.</w:t>
      </w:r>
    </w:p>
    <w:p w:rsidR="00994B3D" w:rsidRDefault="00994B3D" w:rsidP="00187F12">
      <w:pPr>
        <w:ind w:firstLine="720"/>
        <w:jc w:val="both"/>
      </w:pPr>
      <w:r>
        <w:t>2</w:t>
      </w:r>
      <w:r w:rsidR="005D15E1">
        <w:t>6</w:t>
      </w:r>
      <w:r>
        <w:t xml:space="preserve">. </w:t>
      </w:r>
      <w:r w:rsidR="00235633">
        <w:t>Jei, n</w:t>
      </w:r>
      <w:r>
        <w:t>agrinėjant asmens prašymą išsipirkti nuomojamą Savivaldybės būstą</w:t>
      </w:r>
      <w:r w:rsidR="00C96F82">
        <w:t>,</w:t>
      </w:r>
      <w:r>
        <w:t xml:space="preserve"> nustatoma, kad asmuo turi nuosavybės teise tinkamą būstą gyventi,</w:t>
      </w:r>
      <w:r w:rsidR="001365EB">
        <w:t xml:space="preserve"> kurio fizinis nusidėvėjimas pagal VĮ Registrų centro duomenis neviršija 60 proc.,</w:t>
      </w:r>
      <w:r>
        <w:t xml:space="preserve"> prašymas atmetamas ir nuomojamo Savivaldybės būsto neleidžiama išsipirkti.</w:t>
      </w:r>
    </w:p>
    <w:p w:rsidR="0087621C" w:rsidRDefault="0087621C" w:rsidP="003663DB">
      <w:pPr>
        <w:tabs>
          <w:tab w:val="left" w:pos="1560"/>
          <w:tab w:val="left" w:pos="1701"/>
        </w:tabs>
        <w:jc w:val="both"/>
        <w:rPr>
          <w:rFonts w:eastAsia="Calibri"/>
        </w:rPr>
      </w:pPr>
    </w:p>
    <w:p w:rsidR="00187F12" w:rsidRDefault="00187F12" w:rsidP="003663DB">
      <w:pPr>
        <w:tabs>
          <w:tab w:val="left" w:pos="1560"/>
          <w:tab w:val="left" w:pos="1701"/>
        </w:tabs>
        <w:jc w:val="both"/>
        <w:rPr>
          <w:rFonts w:eastAsia="Calibri"/>
        </w:rPr>
      </w:pPr>
    </w:p>
    <w:p w:rsidR="00616B83" w:rsidRDefault="00616B83" w:rsidP="003663DB">
      <w:pPr>
        <w:rPr>
          <w:b/>
        </w:rPr>
      </w:pPr>
    </w:p>
    <w:p w:rsidR="000E4197" w:rsidRPr="0052662B" w:rsidRDefault="00552481" w:rsidP="00187F12">
      <w:pPr>
        <w:jc w:val="center"/>
        <w:rPr>
          <w:b/>
        </w:rPr>
      </w:pPr>
      <w:r>
        <w:rPr>
          <w:b/>
        </w:rPr>
        <w:lastRenderedPageBreak/>
        <w:t>V</w:t>
      </w:r>
      <w:r w:rsidR="000E4197">
        <w:rPr>
          <w:b/>
        </w:rPr>
        <w:t xml:space="preserve"> </w:t>
      </w:r>
      <w:r w:rsidR="000E4197" w:rsidRPr="0052662B">
        <w:rPr>
          <w:b/>
        </w:rPr>
        <w:t>SKYRIUS</w:t>
      </w:r>
    </w:p>
    <w:p w:rsidR="000E4197" w:rsidRDefault="00FF3F21" w:rsidP="00187F12">
      <w:pPr>
        <w:jc w:val="center"/>
        <w:rPr>
          <w:b/>
        </w:rPr>
      </w:pPr>
      <w:r>
        <w:rPr>
          <w:b/>
        </w:rPr>
        <w:t>SAVIVALDYBĖS BŪSTO IR</w:t>
      </w:r>
      <w:r w:rsidR="000E4197">
        <w:rPr>
          <w:b/>
        </w:rPr>
        <w:t xml:space="preserve"> </w:t>
      </w:r>
      <w:r w:rsidR="007A4912">
        <w:rPr>
          <w:b/>
        </w:rPr>
        <w:t xml:space="preserve">PAGALBINIO </w:t>
      </w:r>
      <w:r w:rsidR="000E4197">
        <w:rPr>
          <w:b/>
        </w:rPr>
        <w:t>ŪKIO</w:t>
      </w:r>
      <w:r w:rsidR="007A4912">
        <w:rPr>
          <w:b/>
        </w:rPr>
        <w:t xml:space="preserve"> PASKIRTIES</w:t>
      </w:r>
      <w:r w:rsidR="000E4197">
        <w:rPr>
          <w:b/>
        </w:rPr>
        <w:t xml:space="preserve"> PASTATŲ KAINOS NUSTATYMAS </w:t>
      </w:r>
    </w:p>
    <w:p w:rsidR="003D167C" w:rsidRDefault="003D167C" w:rsidP="00187F12">
      <w:pPr>
        <w:ind w:firstLine="720"/>
        <w:jc w:val="both"/>
      </w:pPr>
    </w:p>
    <w:p w:rsidR="009863F1" w:rsidRDefault="00994B3D" w:rsidP="00187F12">
      <w:pPr>
        <w:ind w:firstLine="720"/>
        <w:jc w:val="both"/>
      </w:pPr>
      <w:r>
        <w:t>2</w:t>
      </w:r>
      <w:r w:rsidR="005D15E1">
        <w:t>7</w:t>
      </w:r>
      <w:r w:rsidR="009863F1">
        <w:t>. Viešuosius pirkimus reglamentuojančių teisės aktų nustatyta tvarka parinkta nekilnojamąjį turtą vertinanti įmonė (turto vertintojai) nustato parduodamo Savivaldybės būsto ir (ar)</w:t>
      </w:r>
      <w:r w:rsidR="009863F1">
        <w:rPr>
          <w:lang w:eastAsia="lt-LT"/>
        </w:rPr>
        <w:t xml:space="preserve"> ūkio pastatų</w:t>
      </w:r>
      <w:r w:rsidR="009863F1">
        <w:t xml:space="preserve"> rinkos vertę, vadovaudamasi (vadovaudamiesi) Turto ir verslo vertinimo metodika, patvirtinta Lietuvos Respublikos turto ir verslo vertinimo pagrindų įstatymo nustatyta tvarka</w:t>
      </w:r>
      <w:r w:rsidR="007B0E0E">
        <w:t>:</w:t>
      </w:r>
    </w:p>
    <w:p w:rsidR="000D190C" w:rsidRDefault="00994B3D" w:rsidP="00187F12">
      <w:pPr>
        <w:ind w:firstLine="720"/>
        <w:jc w:val="both"/>
      </w:pPr>
      <w:r>
        <w:t>2</w:t>
      </w:r>
      <w:r w:rsidR="005D15E1">
        <w:t>7</w:t>
      </w:r>
      <w:r w:rsidR="000D190C">
        <w:t>.1. Savivaldybės būsto, parduodamo pagal Lietuvos Respublikos p</w:t>
      </w:r>
      <w:r w:rsidR="000D190C">
        <w:rPr>
          <w:lang w:eastAsia="lt-LT"/>
        </w:rPr>
        <w:t xml:space="preserve">aramos būstui įsigyti ar išsinuomoti įstatymo 25 straipsnio 1 dalį, </w:t>
      </w:r>
      <w:r w:rsidR="000D190C">
        <w:t>vertę, kuri Lietuvos Respublikos butų privatizavimo įstatymo nustatyta tvarka galėjo būti apskaičiuota iki 1998 m. liepos 1 d.;</w:t>
      </w:r>
    </w:p>
    <w:p w:rsidR="000D190C" w:rsidRDefault="00994B3D" w:rsidP="00187F12">
      <w:pPr>
        <w:ind w:firstLine="720"/>
        <w:jc w:val="both"/>
      </w:pPr>
      <w:r>
        <w:t>2</w:t>
      </w:r>
      <w:r w:rsidR="005D15E1">
        <w:t>7</w:t>
      </w:r>
      <w:r w:rsidR="000D190C">
        <w:t xml:space="preserve">.2. </w:t>
      </w:r>
      <w:r w:rsidR="000D190C">
        <w:rPr>
          <w:lang w:eastAsia="lt-LT"/>
        </w:rPr>
        <w:t xml:space="preserve">Savivaldybės būsto ir ūkio pastatų, parduodamų pagal </w:t>
      </w:r>
      <w:r w:rsidR="000D190C">
        <w:t>Lietuvos Respublikos p</w:t>
      </w:r>
      <w:r w:rsidR="000D190C">
        <w:rPr>
          <w:lang w:eastAsia="lt-LT"/>
        </w:rPr>
        <w:t>aramos būstui įsigyti ar išsinuomoti įstatymo 25 straipsnio 2 dalį, rinkos vertę.</w:t>
      </w:r>
    </w:p>
    <w:p w:rsidR="009863F1" w:rsidRDefault="005D15E1" w:rsidP="00187F12">
      <w:pPr>
        <w:ind w:firstLine="720"/>
        <w:jc w:val="both"/>
        <w:rPr>
          <w:lang w:eastAsia="lt-LT"/>
        </w:rPr>
      </w:pPr>
      <w:r>
        <w:t>28</w:t>
      </w:r>
      <w:r w:rsidR="009863F1">
        <w:t xml:space="preserve">. </w:t>
      </w:r>
      <w:r w:rsidR="007B0E0E">
        <w:t xml:space="preserve">Savivaldybės būsto, parduodamo </w:t>
      </w:r>
      <w:r w:rsidR="007B0E0E">
        <w:rPr>
          <w:lang w:eastAsia="lt-LT"/>
        </w:rPr>
        <w:t xml:space="preserve">pagal </w:t>
      </w:r>
      <w:r w:rsidR="007B0E0E">
        <w:t>Lietuvos Respublikos p</w:t>
      </w:r>
      <w:r w:rsidR="007B0E0E">
        <w:rPr>
          <w:lang w:eastAsia="lt-LT"/>
        </w:rPr>
        <w:t>aramos būstui įsigyti ar išsinuomoti įstatymo 25 straipsnio 1 dalį, kaina apskaičiuojama taip:</w:t>
      </w:r>
    </w:p>
    <w:p w:rsidR="009863F1" w:rsidRDefault="005D15E1" w:rsidP="00187F12">
      <w:pPr>
        <w:ind w:firstLine="720"/>
        <w:jc w:val="both"/>
        <w:rPr>
          <w:lang w:eastAsia="lt-LT"/>
        </w:rPr>
      </w:pPr>
      <w:r>
        <w:rPr>
          <w:lang w:eastAsia="lt-LT"/>
        </w:rPr>
        <w:t>28</w:t>
      </w:r>
      <w:r w:rsidR="009863F1">
        <w:rPr>
          <w:lang w:eastAsia="lt-LT"/>
        </w:rPr>
        <w:t xml:space="preserve">.1. </w:t>
      </w:r>
      <w:r w:rsidR="000D190C">
        <w:rPr>
          <w:lang w:eastAsia="lt-LT"/>
        </w:rPr>
        <w:t xml:space="preserve">Savivaldybės būsto kaina nustatoma Savivaldybės būsto rinkos vertę, </w:t>
      </w:r>
      <w:r w:rsidR="000D190C">
        <w:rPr>
          <w:color w:val="000000"/>
        </w:rPr>
        <w:t>apskaičiuotą pagal Lietuvos Respublikos turto ir verslo vertinimo pagrindų įstatymą,</w:t>
      </w:r>
      <w:r w:rsidR="000D190C">
        <w:rPr>
          <w:lang w:eastAsia="lt-LT"/>
        </w:rPr>
        <w:t xml:space="preserve"> mažinant vadovaujantis pardavimo metu Lietuvos statistikos departamento apskaičiuotu gyvenamųjų pastatų statybos sąnaudų elementų kainų pokyčiu, lyginant su 1998 m. liepos 1 d. gyvenamųjų pastatų statybos sąnaudų elementų kainomis</w:t>
      </w:r>
      <w:r w:rsidR="009863F1">
        <w:rPr>
          <w:lang w:eastAsia="lt-LT"/>
        </w:rPr>
        <w:t>;</w:t>
      </w:r>
    </w:p>
    <w:p w:rsidR="009863F1" w:rsidRDefault="005D15E1" w:rsidP="00187F12">
      <w:pPr>
        <w:ind w:firstLine="720"/>
        <w:jc w:val="both"/>
        <w:rPr>
          <w:lang w:eastAsia="lt-LT"/>
        </w:rPr>
      </w:pPr>
      <w:r>
        <w:rPr>
          <w:lang w:eastAsia="lt-LT"/>
        </w:rPr>
        <w:t>28</w:t>
      </w:r>
      <w:r w:rsidR="009863F1">
        <w:rPr>
          <w:lang w:eastAsia="lt-LT"/>
        </w:rPr>
        <w:t>.2. į kainą įskaitomos išlaidos, susijusios su parduodamo Savivaldybės būsto vertės nustatymu.</w:t>
      </w:r>
    </w:p>
    <w:p w:rsidR="009863F1" w:rsidRDefault="005D15E1" w:rsidP="00187F12">
      <w:pPr>
        <w:ind w:firstLine="720"/>
        <w:jc w:val="both"/>
        <w:rPr>
          <w:lang w:eastAsia="lt-LT"/>
        </w:rPr>
      </w:pPr>
      <w:r>
        <w:rPr>
          <w:lang w:eastAsia="lt-LT"/>
        </w:rPr>
        <w:t>29</w:t>
      </w:r>
      <w:r w:rsidR="009863F1">
        <w:rPr>
          <w:lang w:eastAsia="lt-LT"/>
        </w:rPr>
        <w:t xml:space="preserve">. </w:t>
      </w:r>
      <w:r w:rsidR="007B0E0E">
        <w:rPr>
          <w:lang w:eastAsia="lt-LT"/>
        </w:rPr>
        <w:t xml:space="preserve">Savivaldybės būsto ir ūkio pastatų, parduodamų pagal </w:t>
      </w:r>
      <w:r w:rsidR="007B0E0E">
        <w:t>Lietuvos Respublikos p</w:t>
      </w:r>
      <w:r w:rsidR="007B0E0E">
        <w:rPr>
          <w:lang w:eastAsia="lt-LT"/>
        </w:rPr>
        <w:t>aramos būstui įsigyti ar išsinuomoti įstatymo 25 straipsnio 2 dalį, kaina apskaičiuojama taip:</w:t>
      </w:r>
    </w:p>
    <w:p w:rsidR="009863F1" w:rsidRDefault="005D15E1" w:rsidP="00187F12">
      <w:pPr>
        <w:ind w:firstLine="720"/>
        <w:jc w:val="both"/>
      </w:pPr>
      <w:r>
        <w:rPr>
          <w:lang w:eastAsia="lt-LT"/>
        </w:rPr>
        <w:t>29</w:t>
      </w:r>
      <w:r w:rsidR="009863F1">
        <w:rPr>
          <w:lang w:eastAsia="lt-LT"/>
        </w:rPr>
        <w:t xml:space="preserve">.1. </w:t>
      </w:r>
      <w:r w:rsidR="009863F1">
        <w:t>nekilnojamojo turto kaina nustatoma pagal nekilnojamojo turto rinkos vertę;</w:t>
      </w:r>
    </w:p>
    <w:p w:rsidR="009863F1" w:rsidRDefault="005D15E1" w:rsidP="00187F12">
      <w:pPr>
        <w:ind w:firstLine="720"/>
        <w:jc w:val="both"/>
      </w:pPr>
      <w:r>
        <w:t>29</w:t>
      </w:r>
      <w:r w:rsidR="009863F1" w:rsidRPr="00994B3D">
        <w:t xml:space="preserve">.2. įvertinamos </w:t>
      </w:r>
      <w:r w:rsidR="009863F1" w:rsidRPr="00994B3D">
        <w:rPr>
          <w:lang w:eastAsia="lt-LT"/>
        </w:rPr>
        <w:t>parduodamo nekilnojamojo turto vertę pakeitusios nuomininko investicijos, t.</w:t>
      </w:r>
      <w:r w:rsidR="00235633">
        <w:rPr>
          <w:lang w:eastAsia="lt-LT"/>
        </w:rPr>
        <w:t xml:space="preserve">  </w:t>
      </w:r>
      <w:r w:rsidR="009863F1" w:rsidRPr="00994B3D">
        <w:rPr>
          <w:lang w:eastAsia="lt-LT"/>
        </w:rPr>
        <w:t xml:space="preserve">y. nuomininko atliktas nekilnojamojo turto kapitalinis remontas ar rekonstrukcija, jei jis buvo atliktas, kaip nurodyta nuomos sutartyje ir </w:t>
      </w:r>
      <w:r w:rsidR="009863F1" w:rsidRPr="00994B3D">
        <w:t>Lietuvos Respublikos c</w:t>
      </w:r>
      <w:r w:rsidR="009863F1" w:rsidRPr="00994B3D">
        <w:rPr>
          <w:lang w:eastAsia="lt-LT"/>
        </w:rPr>
        <w:t xml:space="preserve">iviliniame kodekse. </w:t>
      </w:r>
      <w:r w:rsidR="009863F1" w:rsidRPr="00994B3D">
        <w:t>Parduodamo nekilnojamojo turto objekto vertę pakeitusias nuomininko investicijas Lietuvos Respublikos civiliniame kodekse nustatyta tvarka įvertina Savivaldybės administracijos direktoriaus sudaryta komisija;</w:t>
      </w:r>
    </w:p>
    <w:p w:rsidR="009863F1" w:rsidRDefault="005D15E1" w:rsidP="00187F12">
      <w:pPr>
        <w:ind w:firstLine="720"/>
        <w:jc w:val="both"/>
        <w:rPr>
          <w:lang w:eastAsia="lt-LT"/>
        </w:rPr>
      </w:pPr>
      <w:r>
        <w:rPr>
          <w:lang w:eastAsia="lt-LT"/>
        </w:rPr>
        <w:t>29</w:t>
      </w:r>
      <w:r w:rsidR="009863F1">
        <w:rPr>
          <w:lang w:eastAsia="lt-LT"/>
        </w:rPr>
        <w:t>.3. į nekilnojamojo turto kainą įskaitomos išlaidos, susijusios su parduodamo Savivaldybės būsto ir ūkio pastatų vertės nustatymu.</w:t>
      </w:r>
    </w:p>
    <w:p w:rsidR="00DC7F89" w:rsidRDefault="00DC7F89" w:rsidP="00354A46">
      <w:pPr>
        <w:ind w:firstLine="720"/>
        <w:jc w:val="center"/>
      </w:pPr>
    </w:p>
    <w:p w:rsidR="001A7EC3" w:rsidRPr="0052662B" w:rsidRDefault="00274F71" w:rsidP="00187F12">
      <w:pPr>
        <w:jc w:val="center"/>
        <w:rPr>
          <w:b/>
        </w:rPr>
      </w:pPr>
      <w:r>
        <w:rPr>
          <w:b/>
        </w:rPr>
        <w:t xml:space="preserve">VI </w:t>
      </w:r>
      <w:r w:rsidR="001A7EC3" w:rsidRPr="0052662B">
        <w:rPr>
          <w:b/>
        </w:rPr>
        <w:t>SKYRIUS</w:t>
      </w:r>
    </w:p>
    <w:p w:rsidR="00951422" w:rsidRDefault="00E67C72" w:rsidP="00187F12">
      <w:pPr>
        <w:jc w:val="center"/>
        <w:rPr>
          <w:b/>
        </w:rPr>
      </w:pPr>
      <w:r w:rsidRPr="0052662B">
        <w:rPr>
          <w:b/>
        </w:rPr>
        <w:t>BAIGIAMOSIOS NUOSTATOS</w:t>
      </w:r>
    </w:p>
    <w:p w:rsidR="00466903" w:rsidRPr="00466903" w:rsidRDefault="00466903" w:rsidP="00354A46">
      <w:pPr>
        <w:ind w:firstLine="720"/>
        <w:jc w:val="center"/>
        <w:rPr>
          <w:b/>
        </w:rPr>
      </w:pPr>
    </w:p>
    <w:p w:rsidR="0087621C" w:rsidRDefault="005D15E1" w:rsidP="00187F12">
      <w:pPr>
        <w:ind w:firstLine="720"/>
        <w:jc w:val="both"/>
      </w:pPr>
      <w:r>
        <w:t>30</w:t>
      </w:r>
      <w:r w:rsidR="00E40C11">
        <w:t xml:space="preserve">. </w:t>
      </w:r>
      <w:r w:rsidR="0087621C">
        <w:t xml:space="preserve">Savivaldybės būsto ir ūkio pastatų vertinimo ataskaita galioja vienus metus nuo šios vertinimo ataskaitos pateikimo dienos. Savivaldybės būsto ar ūkio pastatų pirkėjui nepriėmus sprendimo dėl Savivaldybės būsto ar ūkio pastatų įsigijimo per nurodytą terminą ir pageidaujant įsigyti Savivaldybės būstą ar ūkio pastatus praėjus nurodytam vertinimo ataskaitos galiojimo terminui, turi būti </w:t>
      </w:r>
      <w:r w:rsidR="00FF2842">
        <w:t>užsakoma nauja</w:t>
      </w:r>
      <w:r w:rsidR="0087621C">
        <w:t xml:space="preserve"> vertinimo ataskaita vadovau</w:t>
      </w:r>
      <w:r w:rsidR="00FF2842">
        <w:t>jantis šio Aprašo nuostatomis.</w:t>
      </w:r>
    </w:p>
    <w:p w:rsidR="0087621C" w:rsidRDefault="00E40C11" w:rsidP="00187F12">
      <w:pPr>
        <w:ind w:firstLine="720"/>
        <w:jc w:val="both"/>
      </w:pPr>
      <w:r>
        <w:t>3</w:t>
      </w:r>
      <w:r w:rsidR="005D15E1">
        <w:t>1</w:t>
      </w:r>
      <w:r>
        <w:t xml:space="preserve">. </w:t>
      </w:r>
      <w:r w:rsidR="0087621C">
        <w:t>Ginčai dėl Savivaldybės būsto ir ūkio pastatų pardavimo sprendžiami teisės aktų nustatyta tvarka.</w:t>
      </w:r>
    </w:p>
    <w:p w:rsidR="0087621C" w:rsidRDefault="00E40C11" w:rsidP="00187F12">
      <w:pPr>
        <w:ind w:firstLine="720"/>
        <w:jc w:val="both"/>
      </w:pPr>
      <w:r>
        <w:t>3</w:t>
      </w:r>
      <w:r w:rsidR="005D15E1">
        <w:t>2</w:t>
      </w:r>
      <w:r>
        <w:t xml:space="preserve">. </w:t>
      </w:r>
      <w:r w:rsidR="0087621C">
        <w:t>Aprašas gali būti keičiamas ir (ar) papildomas Savivaldybės tarybos sprendimu.</w:t>
      </w:r>
    </w:p>
    <w:p w:rsidR="00B37201" w:rsidRDefault="00D72124" w:rsidP="00E40C11">
      <w:pPr>
        <w:ind w:firstLine="992"/>
        <w:jc w:val="center"/>
      </w:pPr>
      <w:r w:rsidRPr="0052662B">
        <w:t>____________________</w:t>
      </w:r>
      <w:r w:rsidR="00962C56">
        <w:t>____</w:t>
      </w:r>
    </w:p>
    <w:p w:rsidR="009329AB" w:rsidRDefault="009329AB" w:rsidP="00E40C11">
      <w:pPr>
        <w:spacing w:line="360" w:lineRule="auto"/>
      </w:pPr>
    </w:p>
    <w:p w:rsidR="00694BE0" w:rsidRDefault="00694BE0" w:rsidP="00E40C11">
      <w:pPr>
        <w:spacing w:line="360" w:lineRule="auto"/>
      </w:pPr>
    </w:p>
    <w:p w:rsidR="00694BE0" w:rsidRDefault="00694BE0" w:rsidP="00E40C11">
      <w:pPr>
        <w:spacing w:line="360" w:lineRule="auto"/>
      </w:pPr>
    </w:p>
    <w:p w:rsidR="00694BE0" w:rsidRDefault="00694BE0" w:rsidP="00E40C11">
      <w:pPr>
        <w:spacing w:line="360" w:lineRule="auto"/>
      </w:pPr>
    </w:p>
    <w:p w:rsidR="00694BE0" w:rsidRDefault="00F14E3E" w:rsidP="00F14E3E">
      <w:pPr>
        <w:ind w:left="6480"/>
        <w:rPr>
          <w:rFonts w:eastAsia="Calibri"/>
          <w:lang w:bidi="he-IL"/>
        </w:rPr>
      </w:pPr>
      <w:r>
        <w:rPr>
          <w:rFonts w:eastAsia="Calibri"/>
          <w:lang w:bidi="he-IL"/>
        </w:rPr>
        <w:lastRenderedPageBreak/>
        <w:t xml:space="preserve">Plungės rajono savivaldybei nuosavybės teise priklausančių būstų ir pagalbinio ūkio paskirties pastatų pardavimo tvarkos aprašo </w:t>
      </w:r>
    </w:p>
    <w:p w:rsidR="00F14E3E" w:rsidRDefault="00694BE0" w:rsidP="00F14E3E">
      <w:pPr>
        <w:ind w:left="6480"/>
        <w:rPr>
          <w:rFonts w:eastAsia="Calibri"/>
          <w:lang w:bidi="he-IL"/>
        </w:rPr>
      </w:pPr>
      <w:r>
        <w:rPr>
          <w:rFonts w:eastAsia="Calibri"/>
          <w:lang w:bidi="he-IL"/>
        </w:rPr>
        <w:t>p</w:t>
      </w:r>
      <w:r w:rsidR="00F14E3E">
        <w:rPr>
          <w:rFonts w:eastAsia="Calibri"/>
          <w:lang w:bidi="he-IL"/>
        </w:rPr>
        <w:t>riedas</w:t>
      </w:r>
    </w:p>
    <w:p w:rsidR="00694BE0" w:rsidRDefault="00694BE0" w:rsidP="00F14E3E">
      <w:pPr>
        <w:ind w:left="6480"/>
        <w:rPr>
          <w:rFonts w:eastAsia="Calibri"/>
          <w:lang w:bidi="he-IL"/>
        </w:rPr>
      </w:pPr>
    </w:p>
    <w:p w:rsidR="00F14E3E" w:rsidRDefault="00F14E3E" w:rsidP="00F14E3E">
      <w:pPr>
        <w:ind w:left="5182" w:firstLine="1298"/>
        <w:jc w:val="both"/>
        <w:rPr>
          <w:rFonts w:eastAsia="Calibri"/>
        </w:rPr>
      </w:pPr>
      <w:r>
        <w:rPr>
          <w:rFonts w:eastAsia="Calibri"/>
        </w:rPr>
        <w:t>PATVIRTINTA</w:t>
      </w:r>
    </w:p>
    <w:p w:rsidR="00F14E3E" w:rsidRDefault="00F14E3E" w:rsidP="00F14E3E">
      <w:pPr>
        <w:ind w:left="5182" w:firstLine="1298"/>
        <w:jc w:val="both"/>
        <w:rPr>
          <w:rFonts w:eastAsia="Calibri"/>
        </w:rPr>
      </w:pPr>
      <w:r>
        <w:rPr>
          <w:rFonts w:eastAsia="Calibri"/>
        </w:rPr>
        <w:t xml:space="preserve">Plungės rajono savivaldybės </w:t>
      </w:r>
    </w:p>
    <w:p w:rsidR="00F14E3E" w:rsidRDefault="00F14E3E" w:rsidP="00F14E3E">
      <w:pPr>
        <w:ind w:left="5182" w:firstLine="1298"/>
        <w:jc w:val="both"/>
        <w:rPr>
          <w:rFonts w:eastAsia="Calibri"/>
        </w:rPr>
      </w:pPr>
      <w:r>
        <w:rPr>
          <w:rFonts w:eastAsia="Calibri"/>
        </w:rPr>
        <w:t>administracijos direktoriaus</w:t>
      </w:r>
    </w:p>
    <w:p w:rsidR="00F14E3E" w:rsidRDefault="00F14E3E" w:rsidP="00F14E3E">
      <w:pPr>
        <w:ind w:left="5182" w:firstLine="1298"/>
        <w:jc w:val="both"/>
        <w:rPr>
          <w:rFonts w:eastAsia="Calibri"/>
        </w:rPr>
      </w:pPr>
      <w:r>
        <w:rPr>
          <w:rFonts w:eastAsia="Calibri"/>
        </w:rPr>
        <w:t>2019 m. _____________ d.</w:t>
      </w:r>
    </w:p>
    <w:p w:rsidR="00F14E3E" w:rsidRDefault="00F14E3E" w:rsidP="00F14E3E">
      <w:pPr>
        <w:ind w:left="5182" w:firstLine="1298"/>
        <w:jc w:val="both"/>
        <w:rPr>
          <w:rFonts w:eastAsia="Calibri"/>
        </w:rPr>
      </w:pPr>
      <w:r>
        <w:rPr>
          <w:rFonts w:eastAsia="Calibri"/>
        </w:rPr>
        <w:t>įsakymu Nr. ___________</w:t>
      </w:r>
    </w:p>
    <w:p w:rsidR="00F14E3E" w:rsidRDefault="00F14E3E" w:rsidP="00F14E3E">
      <w:pPr>
        <w:tabs>
          <w:tab w:val="left" w:pos="4330"/>
          <w:tab w:val="left" w:pos="5941"/>
        </w:tabs>
        <w:rPr>
          <w:rFonts w:eastAsia="Calibri"/>
        </w:rPr>
      </w:pPr>
    </w:p>
    <w:p w:rsidR="00694BE0" w:rsidRDefault="00694BE0" w:rsidP="00F14E3E">
      <w:pPr>
        <w:tabs>
          <w:tab w:val="left" w:pos="4330"/>
          <w:tab w:val="left" w:pos="5941"/>
        </w:tabs>
        <w:rPr>
          <w:rFonts w:eastAsia="Calibri"/>
        </w:rPr>
      </w:pPr>
    </w:p>
    <w:p w:rsidR="00F14E3E" w:rsidRDefault="00F14E3E" w:rsidP="00F14E3E">
      <w:pPr>
        <w:jc w:val="center"/>
        <w:rPr>
          <w:rFonts w:eastAsia="Calibri"/>
          <w:b/>
          <w:lang w:bidi="he-IL"/>
        </w:rPr>
      </w:pPr>
      <w:r>
        <w:rPr>
          <w:rFonts w:eastAsia="Calibri"/>
          <w:b/>
          <w:lang w:bidi="he-IL"/>
        </w:rPr>
        <w:t>PLUNGĖS RAJONO  SAVIVALDYBEI NUOSAVYBĖS TEISE PRIKLAUSANČIŲ BŪSTŲ, PARDUODAMŲ UŽ RINKOS VERTĘ, APSKAIČIUOTĄ PAGAL TURTO IR VERSLO VERTINIMO PAGRINDŲ ĮSTATYMĄ, JĄ MAŽINANT VADOVAUJANTIS PARDAVIMO METU LIETUVOS STATISTIKOS DEPARTAMENTO APSKAIČIUOTU GYVENAMŲJŲ PASTATŲ STATYBOS SĄNAUDŲ ELEMENTŲ KAINŲ POKYČIU, LYGINANT SU 1998 M. LIEPOS 1 D. GYVENAMŲJŲ PASTATŲ STATYBOS SĄNAUDŲ ELEMENTŲ KAINOMIS, ĮKAINOJIMO AKTAS</w:t>
      </w:r>
    </w:p>
    <w:p w:rsidR="00F14E3E" w:rsidRDefault="00F14E3E" w:rsidP="00F14E3E">
      <w:pPr>
        <w:jc w:val="center"/>
        <w:rPr>
          <w:rFonts w:eastAsia="Calibri"/>
          <w:b/>
          <w:lang w:bidi="he-IL"/>
        </w:rPr>
      </w:pPr>
    </w:p>
    <w:p w:rsidR="00694BE0" w:rsidRDefault="00694BE0" w:rsidP="00F14E3E">
      <w:pPr>
        <w:jc w:val="center"/>
        <w:rPr>
          <w:rFonts w:eastAsia="Calibri"/>
          <w:b/>
          <w:lang w:bidi="he-IL"/>
        </w:rPr>
      </w:pPr>
    </w:p>
    <w:p w:rsidR="00F14E3E" w:rsidRDefault="00F14E3E" w:rsidP="00F14E3E">
      <w:pPr>
        <w:jc w:val="center"/>
        <w:rPr>
          <w:rFonts w:eastAsia="Calibri"/>
          <w:b/>
          <w:lang w:bidi="he-IL"/>
        </w:rPr>
      </w:pPr>
      <w:r>
        <w:rPr>
          <w:rFonts w:eastAsia="Calibri"/>
          <w:b/>
          <w:lang w:bidi="he-IL"/>
        </w:rPr>
        <w:t>________________</w:t>
      </w:r>
    </w:p>
    <w:p w:rsidR="00F14E3E" w:rsidRPr="00F14E3E" w:rsidRDefault="00F14E3E" w:rsidP="00F14E3E">
      <w:pPr>
        <w:jc w:val="center"/>
        <w:rPr>
          <w:rFonts w:eastAsia="Calibri"/>
          <w:sz w:val="16"/>
          <w:szCs w:val="16"/>
          <w:lang w:bidi="he-IL"/>
        </w:rPr>
      </w:pPr>
      <w:r>
        <w:rPr>
          <w:rFonts w:eastAsia="Calibri"/>
          <w:sz w:val="16"/>
          <w:szCs w:val="16"/>
          <w:lang w:bidi="he-IL"/>
        </w:rPr>
        <w:t>(data)</w:t>
      </w:r>
    </w:p>
    <w:p w:rsidR="00F14E3E" w:rsidRDefault="00F14E3E" w:rsidP="00F14E3E">
      <w:pPr>
        <w:jc w:val="center"/>
        <w:rPr>
          <w:rFonts w:eastAsia="Calibri"/>
          <w:b/>
          <w:lang w:bidi="he-IL"/>
        </w:rPr>
      </w:pPr>
    </w:p>
    <w:p w:rsidR="00F14E3E" w:rsidRDefault="00F14E3E" w:rsidP="00F14E3E">
      <w:pPr>
        <w:ind w:firstLine="709"/>
        <w:rPr>
          <w:rFonts w:eastAsia="Calibri"/>
          <w:b/>
          <w:lang w:bidi="he-IL"/>
        </w:rPr>
      </w:pPr>
      <w:r>
        <w:rPr>
          <w:rFonts w:eastAsia="Calibri"/>
          <w:b/>
          <w:lang w:bidi="he-IL"/>
        </w:rPr>
        <w:t>Pirkėjas (-a): _________________________________________________________</w:t>
      </w:r>
    </w:p>
    <w:p w:rsidR="00F14E3E" w:rsidRDefault="00F14E3E" w:rsidP="00F14E3E">
      <w:pPr>
        <w:ind w:firstLine="3066"/>
        <w:rPr>
          <w:rFonts w:eastAsia="Calibri"/>
          <w:bCs/>
          <w:sz w:val="16"/>
          <w:szCs w:val="16"/>
          <w:lang w:bidi="he-IL"/>
        </w:rPr>
      </w:pPr>
      <w:r>
        <w:rPr>
          <w:rFonts w:eastAsia="Calibri"/>
          <w:bCs/>
          <w:sz w:val="16"/>
          <w:szCs w:val="16"/>
          <w:lang w:bidi="he-IL"/>
        </w:rPr>
        <w:t>(vardas, pavardė arba pavadinimas)</w:t>
      </w:r>
    </w:p>
    <w:p w:rsidR="00F14E3E" w:rsidRDefault="00F14E3E" w:rsidP="00F14E3E">
      <w:pPr>
        <w:ind w:firstLine="720"/>
        <w:rPr>
          <w:rFonts w:eastAsia="Calibri"/>
          <w:b/>
          <w:lang w:bidi="he-IL"/>
        </w:rPr>
      </w:pPr>
      <w:r>
        <w:rPr>
          <w:rFonts w:eastAsia="Calibri"/>
          <w:b/>
          <w:lang w:bidi="he-IL"/>
        </w:rPr>
        <w:t>Pardavėjas (-a): _______________________________________________________</w:t>
      </w:r>
    </w:p>
    <w:p w:rsidR="00F14E3E" w:rsidRDefault="00F14E3E" w:rsidP="00F14E3E">
      <w:pPr>
        <w:ind w:firstLine="3786"/>
        <w:rPr>
          <w:rFonts w:eastAsia="Calibri"/>
          <w:bCs/>
          <w:sz w:val="16"/>
          <w:szCs w:val="16"/>
          <w:lang w:bidi="he-IL"/>
        </w:rPr>
      </w:pPr>
      <w:r>
        <w:rPr>
          <w:rFonts w:eastAsia="Calibri"/>
          <w:bCs/>
          <w:sz w:val="16"/>
          <w:szCs w:val="16"/>
          <w:lang w:bidi="he-IL"/>
        </w:rPr>
        <w:t>(pavadinimas)</w:t>
      </w:r>
    </w:p>
    <w:p w:rsidR="00F14E3E" w:rsidRDefault="00F14E3E" w:rsidP="00F14E3E">
      <w:pPr>
        <w:ind w:firstLine="720"/>
        <w:rPr>
          <w:rFonts w:eastAsia="Calibri"/>
          <w:b/>
          <w:lang w:bidi="he-IL"/>
        </w:rPr>
      </w:pPr>
      <w:r>
        <w:rPr>
          <w:rFonts w:eastAsia="Calibri"/>
          <w:b/>
          <w:lang w:bidi="he-IL"/>
        </w:rPr>
        <w:t>Parduodamas būstas: __________________________________________________</w:t>
      </w:r>
    </w:p>
    <w:p w:rsidR="00F14E3E" w:rsidRDefault="00F14E3E" w:rsidP="00F14E3E">
      <w:pPr>
        <w:ind w:left="2592" w:firstLine="744"/>
        <w:jc w:val="center"/>
        <w:rPr>
          <w:rFonts w:eastAsia="Calibri"/>
          <w:bCs/>
          <w:sz w:val="16"/>
          <w:szCs w:val="16"/>
          <w:lang w:bidi="he-IL"/>
        </w:rPr>
      </w:pPr>
      <w:r>
        <w:rPr>
          <w:rFonts w:eastAsia="Calibri"/>
          <w:bCs/>
          <w:sz w:val="16"/>
          <w:szCs w:val="16"/>
          <w:lang w:bidi="he-IL"/>
        </w:rPr>
        <w:t>(objekto identifikavimo duomenys)</w:t>
      </w:r>
    </w:p>
    <w:p w:rsidR="00F14E3E" w:rsidRDefault="00F14E3E" w:rsidP="00F14E3E">
      <w:pPr>
        <w:rPr>
          <w:rFonts w:eastAsia="Calibri"/>
          <w:b/>
          <w:lang w:bidi="he-IL"/>
        </w:rPr>
      </w:pPr>
    </w:p>
    <w:p w:rsidR="00F14E3E" w:rsidRDefault="00F14E3E" w:rsidP="00F14E3E">
      <w:pPr>
        <w:ind w:left="1650" w:hanging="360"/>
        <w:rPr>
          <w:rFonts w:eastAsia="Calibri"/>
          <w:b/>
          <w:lang w:bidi="he-IL"/>
        </w:rPr>
      </w:pPr>
      <w:r>
        <w:rPr>
          <w:rFonts w:eastAsia="Calibri"/>
          <w:b/>
          <w:lang w:bidi="he-IL"/>
        </w:rPr>
        <w:t>1.</w:t>
      </w:r>
      <w:r>
        <w:rPr>
          <w:rFonts w:eastAsia="Calibri"/>
          <w:b/>
          <w:lang w:bidi="he-IL"/>
        </w:rPr>
        <w:tab/>
        <w:t>Duomenys būsto kainai apskaičiuoti:</w:t>
      </w:r>
    </w:p>
    <w:p w:rsidR="00F14E3E" w:rsidRDefault="00F14E3E" w:rsidP="00F14E3E">
      <w:pPr>
        <w:ind w:left="1650"/>
        <w:rPr>
          <w:rFonts w:eastAsia="Calibri"/>
          <w:b/>
          <w:lang w:bidi="he-IL"/>
        </w:rPr>
      </w:pPr>
    </w:p>
    <w:p w:rsidR="00F14E3E" w:rsidRDefault="00F14E3E" w:rsidP="00F14E3E">
      <w:pPr>
        <w:tabs>
          <w:tab w:val="left" w:pos="1843"/>
        </w:tabs>
        <w:ind w:left="1650" w:hanging="360"/>
        <w:rPr>
          <w:rFonts w:eastAsia="Calibri"/>
          <w:bCs/>
          <w:lang w:bidi="he-IL"/>
        </w:rPr>
      </w:pPr>
      <w:r>
        <w:rPr>
          <w:rFonts w:eastAsia="Calibri"/>
          <w:bCs/>
          <w:lang w:bidi="he-IL"/>
        </w:rPr>
        <w:t>1.1.</w:t>
      </w:r>
      <w:r>
        <w:rPr>
          <w:rFonts w:eastAsia="Calibri"/>
          <w:bCs/>
          <w:lang w:bidi="he-IL"/>
        </w:rPr>
        <w:tab/>
        <w:t xml:space="preserve"> Būsto, esančio </w:t>
      </w:r>
      <w:r>
        <w:rPr>
          <w:rFonts w:eastAsia="Calibri"/>
          <w:b/>
          <w:lang w:bidi="he-IL"/>
        </w:rPr>
        <w:t>________________________________</w:t>
      </w:r>
      <w:r>
        <w:rPr>
          <w:rFonts w:eastAsia="Calibri"/>
          <w:bCs/>
          <w:lang w:bidi="he-IL"/>
        </w:rPr>
        <w:t>, vertė __________ Eur,</w:t>
      </w:r>
    </w:p>
    <w:p w:rsidR="00F14E3E" w:rsidRDefault="00F14E3E" w:rsidP="00F14E3E">
      <w:pPr>
        <w:ind w:left="3888" w:firstLine="1296"/>
        <w:rPr>
          <w:rFonts w:eastAsia="Calibri"/>
          <w:bCs/>
          <w:sz w:val="16"/>
          <w:szCs w:val="16"/>
          <w:lang w:bidi="he-IL"/>
        </w:rPr>
      </w:pPr>
      <w:r>
        <w:rPr>
          <w:rFonts w:eastAsia="Calibri"/>
          <w:bCs/>
          <w:sz w:val="16"/>
          <w:szCs w:val="16"/>
          <w:lang w:bidi="he-IL"/>
        </w:rPr>
        <w:t>(adresas)</w:t>
      </w:r>
      <w:r>
        <w:rPr>
          <w:rFonts w:eastAsia="Calibri"/>
          <w:bCs/>
          <w:sz w:val="16"/>
          <w:szCs w:val="16"/>
          <w:lang w:bidi="he-IL"/>
        </w:rPr>
        <w:tab/>
        <w:t xml:space="preserve">          </w:t>
      </w:r>
    </w:p>
    <w:p w:rsidR="00F14E3E" w:rsidRDefault="00F14E3E" w:rsidP="00F14E3E">
      <w:pPr>
        <w:rPr>
          <w:rFonts w:eastAsia="Calibri"/>
          <w:bCs/>
          <w:lang w:bidi="he-IL"/>
        </w:rPr>
      </w:pPr>
      <w:r>
        <w:rPr>
          <w:rFonts w:eastAsia="Calibri"/>
          <w:bCs/>
          <w:lang w:bidi="he-IL"/>
        </w:rPr>
        <w:t xml:space="preserve">pagrindas </w:t>
      </w:r>
      <w:r>
        <w:rPr>
          <w:rFonts w:eastAsia="Calibri"/>
          <w:lang w:bidi="he-IL"/>
        </w:rPr>
        <w:t>–</w:t>
      </w:r>
      <w:r>
        <w:rPr>
          <w:rFonts w:eastAsia="Calibri"/>
          <w:bCs/>
          <w:lang w:bidi="he-IL"/>
        </w:rPr>
        <w:t xml:space="preserve">  _____________________________________________________________________.</w:t>
      </w:r>
    </w:p>
    <w:p w:rsidR="00F14E3E" w:rsidRDefault="00F14E3E" w:rsidP="00F14E3E">
      <w:pPr>
        <w:ind w:firstLine="1972"/>
        <w:rPr>
          <w:rFonts w:eastAsia="Calibri"/>
          <w:bCs/>
          <w:sz w:val="16"/>
          <w:szCs w:val="16"/>
          <w:lang w:bidi="he-IL"/>
        </w:rPr>
      </w:pPr>
      <w:r>
        <w:rPr>
          <w:rFonts w:eastAsia="Calibri"/>
          <w:bCs/>
          <w:sz w:val="16"/>
          <w:szCs w:val="16"/>
          <w:lang w:bidi="he-IL"/>
        </w:rPr>
        <w:t>(turto vertintojo pavadinimas, turto vertinimo ataskaitos data ir Nr.)</w:t>
      </w:r>
      <w:r>
        <w:rPr>
          <w:rFonts w:eastAsia="Calibri"/>
          <w:bCs/>
          <w:sz w:val="16"/>
          <w:szCs w:val="16"/>
          <w:lang w:bidi="he-IL"/>
        </w:rPr>
        <w:tab/>
      </w:r>
    </w:p>
    <w:p w:rsidR="00F14E3E" w:rsidRDefault="00F14E3E" w:rsidP="00F14E3E">
      <w:pPr>
        <w:tabs>
          <w:tab w:val="left" w:pos="1843"/>
        </w:tabs>
        <w:ind w:firstLine="1276"/>
        <w:jc w:val="both"/>
        <w:rPr>
          <w:rFonts w:eastAsia="Calibri"/>
          <w:bCs/>
          <w:lang w:bidi="he-IL"/>
        </w:rPr>
      </w:pPr>
      <w:r>
        <w:rPr>
          <w:rFonts w:eastAsia="Calibri"/>
          <w:bCs/>
          <w:lang w:bidi="he-IL"/>
        </w:rPr>
        <w:t>1.2.</w:t>
      </w:r>
      <w:r>
        <w:rPr>
          <w:rFonts w:eastAsia="Calibri"/>
          <w:bCs/>
          <w:lang w:bidi="he-IL"/>
        </w:rPr>
        <w:tab/>
        <w:t xml:space="preserve">Taikomas statybos sąnaudų elementų kainų indeksas </w:t>
      </w:r>
      <w:r>
        <w:rPr>
          <w:rFonts w:eastAsia="Calibri"/>
          <w:lang w:bidi="he-IL"/>
        </w:rPr>
        <w:t>– ____________________,</w:t>
      </w:r>
      <w:r>
        <w:rPr>
          <w:rFonts w:eastAsia="Calibri"/>
          <w:bCs/>
          <w:lang w:bidi="he-IL"/>
        </w:rPr>
        <w:t xml:space="preserve"> </w:t>
      </w:r>
    </w:p>
    <w:p w:rsidR="00F14E3E" w:rsidRDefault="00F14E3E" w:rsidP="00F14E3E">
      <w:pPr>
        <w:tabs>
          <w:tab w:val="left" w:pos="1843"/>
        </w:tabs>
        <w:jc w:val="both"/>
        <w:rPr>
          <w:rFonts w:eastAsia="Calibri"/>
          <w:lang w:bidi="he-IL"/>
        </w:rPr>
      </w:pPr>
      <w:r>
        <w:rPr>
          <w:rFonts w:eastAsia="Calibri"/>
          <w:lang w:bidi="he-IL"/>
        </w:rPr>
        <w:t>pagrindas – ______________________________________________________________________</w:t>
      </w:r>
    </w:p>
    <w:p w:rsidR="00F14E3E" w:rsidRDefault="00F14E3E" w:rsidP="00F14E3E">
      <w:pPr>
        <w:tabs>
          <w:tab w:val="left" w:pos="1843"/>
        </w:tabs>
        <w:jc w:val="both"/>
        <w:rPr>
          <w:rFonts w:eastAsia="Calibri"/>
          <w:bCs/>
          <w:lang w:bidi="he-IL"/>
        </w:rPr>
      </w:pPr>
      <w:r>
        <w:rPr>
          <w:rFonts w:eastAsia="Calibri"/>
          <w:lang w:bidi="he-IL"/>
        </w:rPr>
        <w:t>_______________________________________________________________________________.</w:t>
      </w:r>
    </w:p>
    <w:p w:rsidR="00F14E3E" w:rsidRDefault="00F14E3E" w:rsidP="00F14E3E">
      <w:pPr>
        <w:tabs>
          <w:tab w:val="left" w:pos="1843"/>
        </w:tabs>
        <w:ind w:left="1650" w:hanging="360"/>
        <w:rPr>
          <w:rFonts w:eastAsia="Calibri"/>
          <w:bCs/>
          <w:lang w:bidi="he-IL"/>
        </w:rPr>
      </w:pPr>
      <w:r>
        <w:rPr>
          <w:rFonts w:eastAsia="Calibri"/>
          <w:bCs/>
          <w:lang w:bidi="he-IL"/>
        </w:rPr>
        <w:t>1.3.</w:t>
      </w:r>
      <w:r>
        <w:rPr>
          <w:rFonts w:eastAsia="Calibri"/>
          <w:bCs/>
          <w:lang w:bidi="he-IL"/>
        </w:rPr>
        <w:tab/>
      </w:r>
      <w:r>
        <w:rPr>
          <w:rFonts w:eastAsia="Calibri"/>
          <w:lang w:bidi="he-IL"/>
        </w:rPr>
        <w:t xml:space="preserve"> Išlaidos, susijusios su būsto vertės nustatymu – </w:t>
      </w:r>
      <w:r>
        <w:rPr>
          <w:rFonts w:eastAsia="Calibri"/>
          <w:bCs/>
          <w:lang w:bidi="he-IL"/>
        </w:rPr>
        <w:t xml:space="preserve">_________ </w:t>
      </w:r>
      <w:r>
        <w:rPr>
          <w:rFonts w:eastAsia="Calibri"/>
          <w:lang w:bidi="he-IL"/>
        </w:rPr>
        <w:t>Eur.</w:t>
      </w:r>
    </w:p>
    <w:p w:rsidR="00F14E3E" w:rsidRDefault="00F14E3E" w:rsidP="00F14E3E">
      <w:pPr>
        <w:ind w:left="720"/>
        <w:rPr>
          <w:bCs/>
          <w:lang w:bidi="he-IL"/>
        </w:rPr>
      </w:pPr>
    </w:p>
    <w:p w:rsidR="00F14E3E" w:rsidRDefault="00F14E3E" w:rsidP="00F14E3E">
      <w:pPr>
        <w:tabs>
          <w:tab w:val="left" w:pos="1701"/>
        </w:tabs>
        <w:ind w:left="1650" w:hanging="360"/>
        <w:rPr>
          <w:rFonts w:eastAsia="Calibri"/>
          <w:bCs/>
          <w:lang w:bidi="he-IL"/>
        </w:rPr>
      </w:pPr>
      <w:r>
        <w:rPr>
          <w:rFonts w:eastAsia="Calibri"/>
          <w:b/>
          <w:lang w:bidi="he-IL"/>
        </w:rPr>
        <w:t>2.</w:t>
      </w:r>
      <w:r>
        <w:rPr>
          <w:rFonts w:eastAsia="Calibri"/>
          <w:b/>
          <w:lang w:bidi="he-IL"/>
        </w:rPr>
        <w:tab/>
      </w:r>
      <w:r>
        <w:rPr>
          <w:rFonts w:eastAsia="Calibri"/>
          <w:bCs/>
          <w:lang w:bidi="he-IL"/>
        </w:rPr>
        <w:t>Būsto kainos apskaičiavimas:</w:t>
      </w:r>
    </w:p>
    <w:p w:rsidR="00F14E3E" w:rsidRDefault="00F14E3E" w:rsidP="00F14E3E">
      <w:pPr>
        <w:tabs>
          <w:tab w:val="left" w:pos="1843"/>
        </w:tabs>
        <w:ind w:left="1290"/>
        <w:rPr>
          <w:rFonts w:eastAsia="Calibri"/>
          <w:bCs/>
          <w:i/>
          <w:iCs/>
          <w:lang w:bidi="he-IL"/>
        </w:rPr>
      </w:pPr>
    </w:p>
    <w:p w:rsidR="00F14E3E" w:rsidRDefault="00F14E3E" w:rsidP="00F14E3E">
      <w:pPr>
        <w:tabs>
          <w:tab w:val="left" w:pos="1843"/>
        </w:tabs>
        <w:ind w:left="1290"/>
        <w:rPr>
          <w:rFonts w:eastAsia="Calibri"/>
          <w:bCs/>
          <w:i/>
          <w:iCs/>
          <w:lang w:bidi="he-IL"/>
        </w:rPr>
      </w:pPr>
      <w:r>
        <w:rPr>
          <w:rFonts w:eastAsia="Calibri"/>
          <w:bCs/>
          <w:i/>
          <w:iCs/>
          <w:lang w:bidi="he-IL"/>
        </w:rPr>
        <w:t>K = V : I + L,</w:t>
      </w:r>
    </w:p>
    <w:p w:rsidR="00F14E3E" w:rsidRDefault="00F14E3E" w:rsidP="00F14E3E">
      <w:pPr>
        <w:tabs>
          <w:tab w:val="left" w:pos="1843"/>
        </w:tabs>
        <w:ind w:left="1290"/>
        <w:rPr>
          <w:rFonts w:eastAsia="Calibri"/>
          <w:bCs/>
          <w:lang w:bidi="he-IL"/>
        </w:rPr>
      </w:pPr>
      <w:r>
        <w:rPr>
          <w:rFonts w:eastAsia="Calibri"/>
          <w:bCs/>
          <w:lang w:bidi="he-IL"/>
        </w:rPr>
        <w:t>kur:</w:t>
      </w:r>
    </w:p>
    <w:p w:rsidR="00F14E3E" w:rsidRDefault="00F14E3E" w:rsidP="00F14E3E">
      <w:pPr>
        <w:tabs>
          <w:tab w:val="left" w:pos="1843"/>
        </w:tabs>
        <w:ind w:left="1290"/>
        <w:rPr>
          <w:rFonts w:eastAsia="Calibri"/>
          <w:lang w:bidi="he-IL"/>
        </w:rPr>
      </w:pPr>
      <w:r>
        <w:rPr>
          <w:rFonts w:eastAsia="Calibri"/>
          <w:bCs/>
          <w:i/>
          <w:iCs/>
          <w:lang w:bidi="he-IL"/>
        </w:rPr>
        <w:t>K</w:t>
      </w:r>
      <w:r>
        <w:rPr>
          <w:rFonts w:eastAsia="Calibri"/>
          <w:bCs/>
          <w:lang w:bidi="he-IL"/>
        </w:rPr>
        <w:t xml:space="preserve"> </w:t>
      </w:r>
      <w:r>
        <w:rPr>
          <w:rFonts w:eastAsia="Calibri"/>
          <w:lang w:bidi="he-IL"/>
        </w:rPr>
        <w:t xml:space="preserve">– </w:t>
      </w:r>
      <w:r w:rsidR="00694BE0">
        <w:rPr>
          <w:rFonts w:eastAsia="Calibri"/>
          <w:lang w:bidi="he-IL"/>
        </w:rPr>
        <w:t>S</w:t>
      </w:r>
      <w:r>
        <w:rPr>
          <w:rFonts w:eastAsia="Calibri"/>
          <w:lang w:bidi="he-IL"/>
        </w:rPr>
        <w:t>avivaldybės būsto kaina, Eur;</w:t>
      </w:r>
    </w:p>
    <w:p w:rsidR="00F14E3E" w:rsidRDefault="00F14E3E" w:rsidP="00F14E3E">
      <w:pPr>
        <w:tabs>
          <w:tab w:val="left" w:pos="1843"/>
        </w:tabs>
        <w:ind w:left="1290"/>
        <w:rPr>
          <w:rFonts w:eastAsia="Calibri"/>
          <w:lang w:bidi="he-IL"/>
        </w:rPr>
      </w:pPr>
      <w:r>
        <w:rPr>
          <w:rFonts w:eastAsia="Calibri"/>
          <w:i/>
          <w:iCs/>
          <w:lang w:bidi="he-IL"/>
        </w:rPr>
        <w:t>V</w:t>
      </w:r>
      <w:r>
        <w:rPr>
          <w:rFonts w:eastAsia="Calibri"/>
          <w:lang w:bidi="he-IL"/>
        </w:rPr>
        <w:t xml:space="preserve"> – būsto vertė, Eur;</w:t>
      </w:r>
    </w:p>
    <w:p w:rsidR="00F14E3E" w:rsidRDefault="00F14E3E" w:rsidP="00F14E3E">
      <w:pPr>
        <w:tabs>
          <w:tab w:val="left" w:pos="1843"/>
        </w:tabs>
        <w:ind w:left="1290"/>
        <w:rPr>
          <w:rFonts w:eastAsia="Calibri"/>
          <w:lang w:bidi="he-IL"/>
        </w:rPr>
      </w:pPr>
      <w:r>
        <w:rPr>
          <w:rFonts w:eastAsia="Calibri"/>
          <w:i/>
          <w:iCs/>
          <w:lang w:bidi="he-IL"/>
        </w:rPr>
        <w:t>I</w:t>
      </w:r>
      <w:r>
        <w:rPr>
          <w:rFonts w:eastAsia="Calibri"/>
          <w:lang w:bidi="he-IL"/>
        </w:rPr>
        <w:t xml:space="preserve">  – </w:t>
      </w:r>
      <w:r>
        <w:rPr>
          <w:rFonts w:eastAsia="Calibri"/>
          <w:bCs/>
          <w:lang w:bidi="he-IL"/>
        </w:rPr>
        <w:t>statybos sąnaudų elementų kainų indeksas</w:t>
      </w:r>
      <w:r>
        <w:rPr>
          <w:rFonts w:eastAsia="Calibri"/>
          <w:lang w:bidi="he-IL"/>
        </w:rPr>
        <w:t>;</w:t>
      </w:r>
    </w:p>
    <w:p w:rsidR="00F14E3E" w:rsidRDefault="00F14E3E" w:rsidP="00F14E3E">
      <w:pPr>
        <w:tabs>
          <w:tab w:val="left" w:pos="1843"/>
        </w:tabs>
        <w:ind w:left="1290"/>
        <w:rPr>
          <w:rFonts w:eastAsia="Calibri"/>
          <w:bCs/>
          <w:lang w:bidi="he-IL"/>
        </w:rPr>
      </w:pPr>
      <w:r>
        <w:rPr>
          <w:rFonts w:eastAsia="Calibri"/>
          <w:i/>
          <w:iCs/>
          <w:lang w:bidi="he-IL"/>
        </w:rPr>
        <w:t>L</w:t>
      </w:r>
      <w:r>
        <w:rPr>
          <w:rFonts w:eastAsia="Calibri"/>
          <w:lang w:bidi="he-IL"/>
        </w:rPr>
        <w:t xml:space="preserve"> – išlaidos, susijusios su būsto vertės nustatymu, Eur.</w:t>
      </w:r>
    </w:p>
    <w:p w:rsidR="00F14E3E" w:rsidRDefault="00F14E3E" w:rsidP="00F14E3E">
      <w:pPr>
        <w:rPr>
          <w:rFonts w:eastAsia="Calibri"/>
          <w:bCs/>
          <w:lang w:bidi="he-IL"/>
        </w:rPr>
      </w:pPr>
    </w:p>
    <w:p w:rsidR="00F14E3E" w:rsidRDefault="00F14E3E" w:rsidP="00F14E3E">
      <w:pPr>
        <w:ind w:left="1650" w:hanging="360"/>
        <w:rPr>
          <w:rFonts w:eastAsia="Calibri"/>
          <w:bCs/>
          <w:lang w:bidi="he-IL"/>
        </w:rPr>
      </w:pPr>
      <w:r>
        <w:rPr>
          <w:rFonts w:eastAsia="Calibri"/>
          <w:b/>
          <w:lang w:bidi="he-IL"/>
        </w:rPr>
        <w:t>3.</w:t>
      </w:r>
      <w:r>
        <w:rPr>
          <w:rFonts w:eastAsia="Calibri"/>
          <w:b/>
          <w:lang w:bidi="he-IL"/>
        </w:rPr>
        <w:tab/>
      </w:r>
      <w:r>
        <w:rPr>
          <w:rFonts w:eastAsia="Calibri"/>
          <w:bCs/>
          <w:lang w:bidi="he-IL"/>
        </w:rPr>
        <w:t>Parduodamo būsto kaina  _________ Eur.</w:t>
      </w:r>
    </w:p>
    <w:p w:rsidR="00F14E3E" w:rsidRDefault="00F14E3E" w:rsidP="00F14E3E">
      <w:pPr>
        <w:rPr>
          <w:rFonts w:eastAsia="Calibri"/>
          <w:b/>
          <w:lang w:bidi="he-IL"/>
        </w:rPr>
      </w:pPr>
    </w:p>
    <w:p w:rsidR="00F14E3E" w:rsidRDefault="00F14E3E" w:rsidP="00F14E3E">
      <w:pPr>
        <w:ind w:left="1290"/>
        <w:rPr>
          <w:rFonts w:eastAsia="Calibri"/>
          <w:bCs/>
          <w:lang w:bidi="he-IL"/>
        </w:rPr>
      </w:pPr>
      <w:r>
        <w:rPr>
          <w:rFonts w:eastAsia="Calibri"/>
          <w:bCs/>
          <w:lang w:bidi="he-IL"/>
        </w:rPr>
        <w:t>Įkainojimo aktą parengė</w:t>
      </w:r>
    </w:p>
    <w:p w:rsidR="00F14E3E" w:rsidRDefault="00F14E3E" w:rsidP="00F14E3E">
      <w:pPr>
        <w:ind w:left="1290"/>
        <w:rPr>
          <w:rFonts w:eastAsia="Calibri"/>
          <w:bCs/>
          <w:lang w:bidi="he-IL"/>
        </w:rPr>
      </w:pPr>
    </w:p>
    <w:p w:rsidR="00F14E3E" w:rsidRDefault="00F14E3E" w:rsidP="00F14E3E">
      <w:pPr>
        <w:ind w:left="1290"/>
        <w:rPr>
          <w:rFonts w:eastAsia="Calibri"/>
          <w:bCs/>
          <w:lang w:bidi="he-IL"/>
        </w:rPr>
      </w:pPr>
      <w:r>
        <w:rPr>
          <w:rFonts w:eastAsia="Calibri"/>
          <w:bCs/>
          <w:lang w:bidi="he-IL"/>
        </w:rPr>
        <w:t>__________________________       ____________      _________________________</w:t>
      </w:r>
    </w:p>
    <w:p w:rsidR="00E40C11" w:rsidRDefault="00F14E3E" w:rsidP="00F14E3E">
      <w:pPr>
        <w:ind w:left="2586" w:firstLine="6"/>
        <w:rPr>
          <w:rFonts w:eastAsia="Calibri"/>
          <w:bCs/>
          <w:sz w:val="16"/>
          <w:szCs w:val="16"/>
          <w:lang w:bidi="he-IL"/>
        </w:rPr>
      </w:pPr>
      <w:r>
        <w:rPr>
          <w:rFonts w:eastAsia="Calibri"/>
          <w:bCs/>
          <w:sz w:val="16"/>
          <w:szCs w:val="16"/>
          <w:lang w:bidi="he-IL"/>
        </w:rPr>
        <w:t>(pareigos)</w:t>
      </w:r>
      <w:r>
        <w:rPr>
          <w:rFonts w:eastAsia="Calibri"/>
          <w:bCs/>
          <w:sz w:val="16"/>
          <w:szCs w:val="16"/>
          <w:lang w:bidi="he-IL"/>
        </w:rPr>
        <w:tab/>
      </w:r>
      <w:r>
        <w:rPr>
          <w:rFonts w:eastAsia="Calibri"/>
          <w:bCs/>
          <w:sz w:val="16"/>
          <w:szCs w:val="16"/>
          <w:lang w:bidi="he-IL"/>
        </w:rPr>
        <w:tab/>
        <w:t xml:space="preserve">                                          (parašas)</w:t>
      </w:r>
      <w:r>
        <w:rPr>
          <w:rFonts w:eastAsia="Calibri"/>
          <w:bCs/>
          <w:sz w:val="16"/>
          <w:szCs w:val="16"/>
          <w:lang w:bidi="he-IL"/>
        </w:rPr>
        <w:tab/>
        <w:t xml:space="preserve">                                (vardas, pavardė)</w:t>
      </w:r>
    </w:p>
    <w:p w:rsidR="00C92D1E" w:rsidRDefault="00C92D1E">
      <w:pPr>
        <w:rPr>
          <w:rFonts w:eastAsia="Calibri"/>
          <w:bCs/>
          <w:sz w:val="16"/>
          <w:szCs w:val="16"/>
          <w:lang w:bidi="he-IL"/>
        </w:rPr>
      </w:pPr>
      <w:r>
        <w:rPr>
          <w:rFonts w:eastAsia="Calibri"/>
          <w:bCs/>
          <w:sz w:val="16"/>
          <w:szCs w:val="16"/>
          <w:lang w:bidi="he-IL"/>
        </w:rPr>
        <w:br w:type="page"/>
      </w:r>
    </w:p>
    <w:p w:rsidR="00694BE0" w:rsidRPr="00F14E3E" w:rsidRDefault="00694BE0" w:rsidP="00F14E3E">
      <w:pPr>
        <w:ind w:left="2586" w:firstLine="6"/>
        <w:rPr>
          <w:rFonts w:eastAsia="Calibri"/>
          <w:bCs/>
          <w:sz w:val="16"/>
          <w:szCs w:val="16"/>
          <w:lang w:bidi="he-IL"/>
        </w:rPr>
      </w:pPr>
    </w:p>
    <w:p w:rsidR="009329AB" w:rsidRDefault="009329AB" w:rsidP="009329AB">
      <w:pPr>
        <w:jc w:val="center"/>
        <w:rPr>
          <w:rFonts w:eastAsia="Arial Unicode MS" w:cs="Tahoma"/>
          <w:b/>
          <w:kern w:val="2"/>
          <w:lang w:eastAsia="hi-IN" w:bidi="hi-IN"/>
        </w:rPr>
      </w:pPr>
      <w:r>
        <w:rPr>
          <w:rFonts w:eastAsia="Arial Unicode MS" w:cs="Tahoma"/>
          <w:b/>
          <w:kern w:val="2"/>
          <w:lang w:eastAsia="hi-IN" w:bidi="hi-IN"/>
        </w:rPr>
        <w:t>PLUNGĖS RAJONO SAVIVALDYBĖS ADMINISTRACIJOS</w:t>
      </w:r>
    </w:p>
    <w:p w:rsidR="009329AB" w:rsidRDefault="009329AB" w:rsidP="009329AB">
      <w:pPr>
        <w:jc w:val="center"/>
        <w:rPr>
          <w:rFonts w:eastAsia="Arial Unicode MS" w:cs="Tahoma"/>
          <w:b/>
          <w:bCs/>
          <w:kern w:val="2"/>
          <w:lang w:eastAsia="hi-IN" w:bidi="hi-IN"/>
        </w:rPr>
      </w:pPr>
      <w:r>
        <w:rPr>
          <w:rFonts w:eastAsia="Arial Unicode MS" w:cs="Tahoma"/>
          <w:b/>
          <w:bCs/>
          <w:kern w:val="2"/>
          <w:lang w:eastAsia="hi-IN" w:bidi="hi-IN"/>
        </w:rPr>
        <w:t>TURTO SKYRIUS</w:t>
      </w:r>
    </w:p>
    <w:p w:rsidR="009329AB" w:rsidRDefault="009329AB" w:rsidP="009329AB">
      <w:pPr>
        <w:rPr>
          <w:rFonts w:eastAsia="Arial Unicode MS" w:cs="Tahoma"/>
          <w:b/>
          <w:bCs/>
          <w:kern w:val="2"/>
          <w:lang w:eastAsia="hi-IN" w:bidi="hi-IN"/>
        </w:rPr>
      </w:pPr>
    </w:p>
    <w:p w:rsidR="009329AB" w:rsidRPr="00773694" w:rsidRDefault="009329AB" w:rsidP="009329AB">
      <w:pPr>
        <w:tabs>
          <w:tab w:val="left" w:pos="2612"/>
        </w:tabs>
        <w:jc w:val="center"/>
        <w:rPr>
          <w:rFonts w:eastAsia="Arial Unicode MS" w:cs="Tahoma"/>
          <w:b/>
          <w:bCs/>
          <w:kern w:val="2"/>
          <w:lang w:eastAsia="hi-IN" w:bidi="hi-IN"/>
        </w:rPr>
      </w:pPr>
      <w:r w:rsidRPr="00773694">
        <w:rPr>
          <w:rFonts w:eastAsia="Arial Unicode MS" w:cs="Tahoma"/>
          <w:b/>
          <w:bCs/>
          <w:kern w:val="2"/>
          <w:lang w:eastAsia="hi-IN" w:bidi="hi-IN"/>
        </w:rPr>
        <w:t>AIŠKINAMASIS RAŠTAS</w:t>
      </w:r>
    </w:p>
    <w:p w:rsidR="009329AB" w:rsidRPr="00773694" w:rsidRDefault="009329AB" w:rsidP="009329AB">
      <w:pPr>
        <w:tabs>
          <w:tab w:val="left" w:pos="2612"/>
        </w:tabs>
        <w:jc w:val="center"/>
        <w:rPr>
          <w:rFonts w:eastAsia="Arial Unicode MS" w:cs="Tahoma"/>
          <w:b/>
          <w:bCs/>
          <w:kern w:val="2"/>
          <w:lang w:eastAsia="hi-IN" w:bidi="hi-IN"/>
        </w:rPr>
      </w:pPr>
      <w:r w:rsidRPr="00773694">
        <w:rPr>
          <w:rFonts w:eastAsia="Arial Unicode MS" w:cs="Tahoma"/>
          <w:b/>
          <w:bCs/>
          <w:kern w:val="2"/>
          <w:lang w:eastAsia="hi-IN" w:bidi="hi-IN"/>
        </w:rPr>
        <w:t xml:space="preserve">PRIE  SPRENDIMO PROJEKTO </w:t>
      </w:r>
    </w:p>
    <w:p w:rsidR="00773694" w:rsidRPr="00773694" w:rsidRDefault="009329AB" w:rsidP="00773694">
      <w:pPr>
        <w:tabs>
          <w:tab w:val="left" w:pos="709"/>
        </w:tabs>
        <w:jc w:val="center"/>
        <w:rPr>
          <w:b/>
          <w:caps/>
          <w:noProof/>
        </w:rPr>
      </w:pPr>
      <w:r w:rsidRPr="00773694">
        <w:rPr>
          <w:rFonts w:eastAsia="Arial Unicode MS" w:cs="Tahoma"/>
          <w:b/>
          <w:bCs/>
          <w:kern w:val="2"/>
          <w:lang w:eastAsia="hi-IN" w:bidi="hi-IN"/>
        </w:rPr>
        <w:t>„</w:t>
      </w:r>
      <w:r w:rsidR="00773694" w:rsidRPr="00773694">
        <w:rPr>
          <w:b/>
          <w:bCs/>
          <w:caps/>
          <w:lang w:eastAsia="lt-LT"/>
        </w:rPr>
        <w:t xml:space="preserve">DĖL </w:t>
      </w:r>
      <w:r w:rsidR="00773694" w:rsidRPr="00773694">
        <w:rPr>
          <w:b/>
          <w:caps/>
          <w:noProof/>
        </w:rPr>
        <w:t>PLUNGĖS RAJONO savivaldybės BŪSTŲ IR PAGALBINIO ŪKIO PASKIRTIES PASTATŲ PARDAVIMO TVARKOS APRAŠo</w:t>
      </w:r>
    </w:p>
    <w:p w:rsidR="009329AB" w:rsidRPr="00773694" w:rsidRDefault="00773694" w:rsidP="00773694">
      <w:pPr>
        <w:jc w:val="center"/>
      </w:pPr>
      <w:r w:rsidRPr="00773694">
        <w:rPr>
          <w:b/>
          <w:bCs/>
          <w:caps/>
          <w:lang w:eastAsia="lt-LT"/>
        </w:rPr>
        <w:t xml:space="preserve"> </w:t>
      </w:r>
      <w:r w:rsidRPr="00773694">
        <w:rPr>
          <w:b/>
          <w:bCs/>
          <w:lang w:eastAsia="lt-LT"/>
        </w:rPr>
        <w:t>PATVIRTINIMO</w:t>
      </w:r>
      <w:r w:rsidR="009329AB" w:rsidRPr="00773694">
        <w:rPr>
          <w:rFonts w:eastAsia="Arial Unicode MS" w:cs="Tahoma"/>
          <w:b/>
          <w:bCs/>
          <w:kern w:val="2"/>
          <w:lang w:eastAsia="hi-IN" w:bidi="hi-IN"/>
        </w:rPr>
        <w:t xml:space="preserve">“  </w:t>
      </w:r>
    </w:p>
    <w:p w:rsidR="009329AB" w:rsidRDefault="009329AB" w:rsidP="009329AB">
      <w:pPr>
        <w:jc w:val="center"/>
      </w:pPr>
    </w:p>
    <w:p w:rsidR="009329AB" w:rsidRDefault="009329AB" w:rsidP="009329AB">
      <w:pPr>
        <w:jc w:val="center"/>
        <w:rPr>
          <w:rFonts w:eastAsia="Arial Unicode MS" w:cs="Tahoma"/>
          <w:kern w:val="2"/>
          <w:lang w:eastAsia="hi-IN" w:bidi="hi-IN"/>
        </w:rPr>
      </w:pPr>
      <w:r>
        <w:rPr>
          <w:rFonts w:eastAsia="Arial Unicode MS" w:cs="Tahoma"/>
          <w:kern w:val="2"/>
          <w:lang w:eastAsia="hi-IN" w:bidi="hi-IN"/>
        </w:rPr>
        <w:t>2019-11-19</w:t>
      </w:r>
    </w:p>
    <w:p w:rsidR="009329AB" w:rsidRDefault="009329AB" w:rsidP="009329AB">
      <w:pPr>
        <w:jc w:val="center"/>
        <w:rPr>
          <w:rFonts w:eastAsia="Arial Unicode MS" w:cs="Tahoma"/>
          <w:kern w:val="2"/>
          <w:lang w:eastAsia="hi-IN" w:bidi="hi-IN"/>
        </w:rPr>
      </w:pPr>
      <w:r>
        <w:rPr>
          <w:rFonts w:eastAsia="Arial Unicode MS" w:cs="Tahoma"/>
          <w:kern w:val="2"/>
          <w:lang w:eastAsia="hi-IN" w:bidi="hi-IN"/>
        </w:rPr>
        <w:t>Plungė</w:t>
      </w:r>
    </w:p>
    <w:p w:rsidR="009329AB" w:rsidRDefault="009329AB" w:rsidP="009329AB">
      <w:pPr>
        <w:rPr>
          <w:rFonts w:eastAsia="Arial Unicode MS" w:cs="Tahoma"/>
          <w:kern w:val="2"/>
          <w:lang w:eastAsia="hi-IN" w:bidi="hi-IN"/>
        </w:rPr>
      </w:pPr>
    </w:p>
    <w:p w:rsidR="00075030" w:rsidRDefault="009329AB" w:rsidP="00187F12">
      <w:pPr>
        <w:pStyle w:val="Pagrindinistekstas"/>
        <w:tabs>
          <w:tab w:val="clear" w:pos="993"/>
        </w:tabs>
        <w:spacing w:before="0" w:beforeAutospacing="0" w:after="0" w:afterAutospacing="0" w:line="240" w:lineRule="auto"/>
        <w:ind w:firstLine="720"/>
        <w:rPr>
          <w:color w:val="auto"/>
          <w:szCs w:val="28"/>
          <w:lang w:eastAsia="lt-LT"/>
        </w:rPr>
      </w:pPr>
      <w:r w:rsidRPr="00075030">
        <w:rPr>
          <w:rFonts w:eastAsia="Arial Unicode MS" w:cs="Tahoma"/>
          <w:b/>
          <w:bCs/>
          <w:color w:val="auto"/>
          <w:kern w:val="2"/>
          <w:lang w:eastAsia="hi-IN" w:bidi="hi-IN"/>
        </w:rPr>
        <w:t>Parengto sprendimo projekto tikslas</w:t>
      </w:r>
      <w:r w:rsidR="00075030" w:rsidRPr="00075030">
        <w:rPr>
          <w:rFonts w:eastAsia="Arial Unicode MS" w:cs="Tahoma"/>
          <w:color w:val="auto"/>
          <w:kern w:val="2"/>
          <w:lang w:eastAsia="hi-IN" w:bidi="hi-IN"/>
        </w:rPr>
        <w:t xml:space="preserve">. Plungės rajono </w:t>
      </w:r>
      <w:r w:rsidR="00075030" w:rsidRPr="00075030">
        <w:rPr>
          <w:color w:val="auto"/>
        </w:rPr>
        <w:t xml:space="preserve">savivaldybės tarybos sprendimo projektas teikiamas, siekiant </w:t>
      </w:r>
      <w:r w:rsidR="00075030" w:rsidRPr="00075030">
        <w:rPr>
          <w:rStyle w:val="PagrindinistekstasDiagrama"/>
          <w:color w:val="auto"/>
        </w:rPr>
        <w:t xml:space="preserve">pakeisti Plungės rajono savivaldybės būsto ir pagalbinio ūkio paskirties pastatų pardavimo tvarkos aprašą, patvirtintą Plungės rajono savivaldybės tarybos </w:t>
      </w:r>
      <w:r w:rsidR="00075030" w:rsidRPr="00075030">
        <w:rPr>
          <w:color w:val="auto"/>
          <w:lang w:eastAsia="lt-LT"/>
        </w:rPr>
        <w:t>2016 m. birželio 30 d. sprendim</w:t>
      </w:r>
      <w:r w:rsidR="00694BE0">
        <w:rPr>
          <w:color w:val="auto"/>
          <w:lang w:eastAsia="lt-LT"/>
        </w:rPr>
        <w:t>u</w:t>
      </w:r>
      <w:r w:rsidR="00075030" w:rsidRPr="00075030">
        <w:rPr>
          <w:color w:val="auto"/>
          <w:lang w:eastAsia="lt-LT"/>
        </w:rPr>
        <w:t xml:space="preserve"> Nr. T1-175 „D</w:t>
      </w:r>
      <w:r w:rsidR="00075030" w:rsidRPr="00075030">
        <w:rPr>
          <w:bCs/>
          <w:color w:val="auto"/>
          <w:szCs w:val="28"/>
          <w:lang w:eastAsia="lt-LT"/>
        </w:rPr>
        <w:t>ėl P</w:t>
      </w:r>
      <w:r w:rsidR="00075030" w:rsidRPr="00075030">
        <w:rPr>
          <w:noProof/>
          <w:color w:val="auto"/>
          <w:szCs w:val="28"/>
        </w:rPr>
        <w:t xml:space="preserve">lungės rajono savivaldybės būstų ir pagalbinio ūkio paskirties pastatų, jų dalių pardavimo tvarkos aprašo </w:t>
      </w:r>
      <w:r w:rsidR="00075030" w:rsidRPr="00075030">
        <w:rPr>
          <w:bCs/>
          <w:color w:val="auto"/>
          <w:szCs w:val="28"/>
          <w:lang w:eastAsia="lt-LT"/>
        </w:rPr>
        <w:t>patvirtinimo</w:t>
      </w:r>
      <w:r w:rsidR="00075030" w:rsidRPr="00075030">
        <w:rPr>
          <w:color w:val="auto"/>
          <w:szCs w:val="28"/>
          <w:lang w:eastAsia="lt-LT"/>
        </w:rPr>
        <w:t>“.</w:t>
      </w:r>
    </w:p>
    <w:p w:rsidR="00075030" w:rsidRPr="00F2578E" w:rsidRDefault="009329AB" w:rsidP="00187F12">
      <w:pPr>
        <w:pStyle w:val="Pagrindinistekstas"/>
        <w:tabs>
          <w:tab w:val="clear" w:pos="993"/>
        </w:tabs>
        <w:spacing w:before="0" w:beforeAutospacing="0" w:after="0" w:afterAutospacing="0" w:line="240" w:lineRule="auto"/>
        <w:ind w:firstLine="720"/>
      </w:pPr>
      <w:r w:rsidRPr="00075030">
        <w:rPr>
          <w:b/>
          <w:color w:val="auto"/>
          <w:kern w:val="2"/>
        </w:rPr>
        <w:t>Teisės akto projekto esmė</w:t>
      </w:r>
      <w:r w:rsidRPr="00075030">
        <w:rPr>
          <w:color w:val="auto"/>
          <w:kern w:val="2"/>
        </w:rPr>
        <w:t xml:space="preserve">, </w:t>
      </w:r>
      <w:r w:rsidRPr="00075030">
        <w:rPr>
          <w:b/>
          <w:color w:val="auto"/>
          <w:kern w:val="2"/>
        </w:rPr>
        <w:t xml:space="preserve">rengimo priežastys ir motyvai. </w:t>
      </w:r>
      <w:r w:rsidR="00075030" w:rsidRPr="00075030">
        <w:rPr>
          <w:rStyle w:val="PagrindinistekstasDiagrama"/>
          <w:color w:val="auto"/>
        </w:rPr>
        <w:t xml:space="preserve">Savivaldybės būsto ir ūkio </w:t>
      </w:r>
      <w:r w:rsidR="00075030" w:rsidRPr="00F2578E">
        <w:rPr>
          <w:rStyle w:val="PagrindinistekstasDiagrama"/>
          <w:color w:val="000000"/>
        </w:rPr>
        <w:t xml:space="preserve">paskirties pastatų pardavimo atvejus, jų vertės ir kainos nustatymą, sandorių sudarymą, atsiskaitymo ir lėšų panaudojimo tvarką reglamentuoja Lietuvos Respublikos paramos būstui įsigyti ar išsinuomoti įstatymas (toliau - Įstatymas) ir </w:t>
      </w:r>
      <w:r w:rsidR="00075030">
        <w:rPr>
          <w:rStyle w:val="PagrindinistekstasDiagrama"/>
          <w:color w:val="000000"/>
        </w:rPr>
        <w:t>Plungės rajono</w:t>
      </w:r>
      <w:r w:rsidR="00075030" w:rsidRPr="00F2578E">
        <w:rPr>
          <w:rStyle w:val="PagrindinistekstasDiagrama"/>
          <w:color w:val="000000"/>
        </w:rPr>
        <w:t xml:space="preserve"> savivaldybės būsto ir pagalbinio ūkio paskirties pastatų pardavimo tvarkos aprašas, patvirtintas </w:t>
      </w:r>
      <w:r w:rsidR="00075030" w:rsidRPr="00075030">
        <w:rPr>
          <w:rStyle w:val="PagrindinistekstasDiagrama"/>
          <w:color w:val="auto"/>
        </w:rPr>
        <w:t xml:space="preserve">Plungės rajono savivaldybės tarybos </w:t>
      </w:r>
      <w:r w:rsidR="00075030" w:rsidRPr="00075030">
        <w:rPr>
          <w:color w:val="auto"/>
          <w:lang w:eastAsia="lt-LT"/>
        </w:rPr>
        <w:t>2016 m. birželio 30 d. sprendim</w:t>
      </w:r>
      <w:r w:rsidR="00694BE0">
        <w:rPr>
          <w:color w:val="auto"/>
          <w:lang w:eastAsia="lt-LT"/>
        </w:rPr>
        <w:t>u</w:t>
      </w:r>
      <w:r w:rsidR="00075030" w:rsidRPr="00075030">
        <w:rPr>
          <w:color w:val="auto"/>
          <w:lang w:eastAsia="lt-LT"/>
        </w:rPr>
        <w:t xml:space="preserve"> Nr. T1-175 „D</w:t>
      </w:r>
      <w:r w:rsidR="00075030" w:rsidRPr="00075030">
        <w:rPr>
          <w:bCs/>
          <w:color w:val="auto"/>
          <w:szCs w:val="28"/>
          <w:lang w:eastAsia="lt-LT"/>
        </w:rPr>
        <w:t>ėl P</w:t>
      </w:r>
      <w:r w:rsidR="00075030" w:rsidRPr="00075030">
        <w:rPr>
          <w:noProof/>
          <w:color w:val="auto"/>
          <w:szCs w:val="28"/>
        </w:rPr>
        <w:t xml:space="preserve">lungės rajono savivaldybės būstų ir pagalbinio ūkio paskirties pastatų, jų dalių pardavimo tvarkos aprašo </w:t>
      </w:r>
      <w:r w:rsidR="00075030" w:rsidRPr="00075030">
        <w:rPr>
          <w:bCs/>
          <w:color w:val="auto"/>
          <w:szCs w:val="28"/>
          <w:lang w:eastAsia="lt-LT"/>
        </w:rPr>
        <w:t>patvirtinimo</w:t>
      </w:r>
      <w:r w:rsidR="00075030" w:rsidRPr="00075030">
        <w:rPr>
          <w:color w:val="auto"/>
          <w:szCs w:val="28"/>
          <w:lang w:eastAsia="lt-LT"/>
        </w:rPr>
        <w:t>“</w:t>
      </w:r>
      <w:r w:rsidR="00075030" w:rsidRPr="00F2578E">
        <w:rPr>
          <w:rStyle w:val="PagrindinistekstasDiagrama"/>
          <w:color w:val="000000"/>
        </w:rPr>
        <w:t xml:space="preserve"> (toliau - Aprašas).</w:t>
      </w:r>
      <w:r w:rsidR="00075030">
        <w:rPr>
          <w:rStyle w:val="PagrindinistekstasDiagrama"/>
          <w:color w:val="000000"/>
        </w:rPr>
        <w:t xml:space="preserve"> </w:t>
      </w:r>
      <w:r w:rsidR="00694BE0">
        <w:rPr>
          <w:rStyle w:val="PagrindinistekstasDiagrama"/>
          <w:color w:val="000000"/>
        </w:rPr>
        <w:t xml:space="preserve"> </w:t>
      </w:r>
    </w:p>
    <w:p w:rsidR="00075030" w:rsidRPr="00F2578E" w:rsidRDefault="00075030" w:rsidP="00187F12">
      <w:pPr>
        <w:pStyle w:val="Pagrindinistekstas"/>
        <w:tabs>
          <w:tab w:val="clear" w:pos="993"/>
        </w:tabs>
        <w:spacing w:before="0" w:beforeAutospacing="0" w:after="0" w:afterAutospacing="0" w:line="240" w:lineRule="auto"/>
        <w:ind w:firstLine="720"/>
        <w:rPr>
          <w:rStyle w:val="PagrindinistekstasDiagrama"/>
          <w:color w:val="000000"/>
        </w:rPr>
      </w:pPr>
      <w:r w:rsidRPr="00F2578E">
        <w:rPr>
          <w:rStyle w:val="PagrindinistekstasDiagrama"/>
          <w:color w:val="000000"/>
        </w:rPr>
        <w:t xml:space="preserve">Vadovaujantis Lietuvos Respublikos paramos būstui įsigyti ar išsinuomoti </w:t>
      </w:r>
      <w:r w:rsidR="00694BE0" w:rsidRPr="00F2578E">
        <w:rPr>
          <w:rStyle w:val="PagrindinistekstasDiagrama"/>
          <w:color w:val="000000"/>
        </w:rPr>
        <w:t xml:space="preserve">2019 m. vasario 12 d. </w:t>
      </w:r>
      <w:r w:rsidRPr="00F2578E">
        <w:rPr>
          <w:rStyle w:val="PagrindinistekstasDiagrama"/>
          <w:color w:val="000000"/>
        </w:rPr>
        <w:t xml:space="preserve">įstatymo Nr. </w:t>
      </w:r>
      <w:r w:rsidRPr="00C92D1E">
        <w:rPr>
          <w:rStyle w:val="PagrindinistekstasDiagrama"/>
          <w:color w:val="000000"/>
        </w:rPr>
        <w:t xml:space="preserve">XII-1215 </w:t>
      </w:r>
      <w:r w:rsidRPr="00F2578E">
        <w:rPr>
          <w:rStyle w:val="PagrindinistekstasDiagrama"/>
          <w:color w:val="000000"/>
        </w:rPr>
        <w:t>pakeitimo įstatymu Nr. XIII-1959, 2019 m. rugsėjo 1 dieną įsigalioj</w:t>
      </w:r>
      <w:r w:rsidR="00694BE0">
        <w:rPr>
          <w:rStyle w:val="PagrindinistekstasDiagrama"/>
          <w:color w:val="000000"/>
        </w:rPr>
        <w:t>o</w:t>
      </w:r>
      <w:r w:rsidRPr="00F2578E">
        <w:rPr>
          <w:rStyle w:val="PagrindinistekstasDiagrama"/>
          <w:color w:val="000000"/>
        </w:rPr>
        <w:t xml:space="preserve"> nauja Įstatymo redakcija, todėl </w:t>
      </w:r>
      <w:r w:rsidR="00694BE0">
        <w:rPr>
          <w:rStyle w:val="PagrindinistekstasDiagrama"/>
          <w:color w:val="000000"/>
        </w:rPr>
        <w:t>iškilo</w:t>
      </w:r>
      <w:r w:rsidRPr="00F2578E">
        <w:rPr>
          <w:rStyle w:val="PagrindinistekstasDiagrama"/>
          <w:color w:val="000000"/>
        </w:rPr>
        <w:t xml:space="preserve"> būtinybė pakeisti Aprašą. </w:t>
      </w:r>
      <w:r w:rsidR="00694BE0">
        <w:rPr>
          <w:rStyle w:val="PagrindinistekstasDiagrama"/>
          <w:color w:val="000000"/>
        </w:rPr>
        <w:t xml:space="preserve">   </w:t>
      </w:r>
    </w:p>
    <w:p w:rsidR="00075030" w:rsidRPr="00F2578E" w:rsidRDefault="00075030" w:rsidP="00187F12">
      <w:pPr>
        <w:pStyle w:val="Pagrindinistekstas"/>
        <w:tabs>
          <w:tab w:val="clear" w:pos="993"/>
        </w:tabs>
        <w:spacing w:before="0" w:beforeAutospacing="0" w:after="0" w:afterAutospacing="0" w:line="240" w:lineRule="auto"/>
        <w:ind w:firstLine="720"/>
        <w:rPr>
          <w:rStyle w:val="PagrindinistekstasDiagrama"/>
          <w:color w:val="000000"/>
        </w:rPr>
      </w:pPr>
      <w:r w:rsidRPr="00F2578E">
        <w:rPr>
          <w:rStyle w:val="PagrindinistekstasDiagrama"/>
          <w:color w:val="000000"/>
        </w:rPr>
        <w:t>2019 m. rugsėjo 1 dieną, įsigaliojus Įstatymo naujai redakcijai</w:t>
      </w:r>
      <w:r w:rsidR="00694BE0">
        <w:rPr>
          <w:rStyle w:val="PagrindinistekstasDiagrama"/>
          <w:color w:val="000000"/>
        </w:rPr>
        <w:t>,</w:t>
      </w:r>
      <w:r w:rsidRPr="00F2578E">
        <w:rPr>
          <w:rStyle w:val="PagrindinistekstasDiagrama"/>
          <w:color w:val="000000"/>
        </w:rPr>
        <w:t xml:space="preserve"> pasikeitė šių pagrindinių nuostatų reglamentavimas:</w:t>
      </w:r>
    </w:p>
    <w:p w:rsidR="00075030" w:rsidRPr="00F2578E" w:rsidRDefault="00075030" w:rsidP="00187F12">
      <w:pPr>
        <w:pStyle w:val="Pagrindinistekstas"/>
        <w:tabs>
          <w:tab w:val="clear" w:pos="993"/>
        </w:tabs>
        <w:spacing w:before="0" w:beforeAutospacing="0" w:after="0" w:afterAutospacing="0" w:line="240" w:lineRule="auto"/>
        <w:ind w:firstLine="720"/>
        <w:rPr>
          <w:rStyle w:val="PagrindinistekstasDiagrama"/>
          <w:color w:val="000000"/>
        </w:rPr>
      </w:pPr>
      <w:r w:rsidRPr="00F2578E">
        <w:rPr>
          <w:rStyle w:val="PagrindinistekstasDiagrama"/>
          <w:color w:val="000000"/>
        </w:rPr>
        <w:t>-  pasikeitus Įstatymui 25 straipsnio 2 dalies 2 ir 3 punktu</w:t>
      </w:r>
      <w:r w:rsidR="006F75AE">
        <w:rPr>
          <w:rStyle w:val="PagrindinistekstasDiagrama"/>
          <w:color w:val="000000"/>
        </w:rPr>
        <w:t>s,</w:t>
      </w:r>
      <w:r w:rsidRPr="00F2578E">
        <w:rPr>
          <w:rStyle w:val="Heading2"/>
          <w:color w:val="000000"/>
        </w:rPr>
        <w:t xml:space="preserve"> </w:t>
      </w:r>
      <w:r w:rsidRPr="00F2578E">
        <w:rPr>
          <w:rStyle w:val="PagrindinistekstasDiagrama"/>
          <w:color w:val="000000"/>
        </w:rPr>
        <w:t>atsirado naujas terminas - inžineriniai statiniai;</w:t>
      </w:r>
    </w:p>
    <w:p w:rsidR="00075030" w:rsidRPr="00F2578E" w:rsidRDefault="00075030" w:rsidP="00187F12">
      <w:pPr>
        <w:pStyle w:val="Pagrindinistekstas"/>
        <w:tabs>
          <w:tab w:val="clear" w:pos="993"/>
        </w:tabs>
        <w:spacing w:before="0" w:beforeAutospacing="0" w:after="0" w:afterAutospacing="0" w:line="240" w:lineRule="auto"/>
        <w:ind w:firstLine="720"/>
        <w:rPr>
          <w:rStyle w:val="PagrindinistekstasDiagrama"/>
          <w:color w:val="000000"/>
        </w:rPr>
      </w:pPr>
      <w:r w:rsidRPr="00F2578E">
        <w:rPr>
          <w:rStyle w:val="PagrindinistekstasDiagrama"/>
          <w:color w:val="000000"/>
        </w:rPr>
        <w:t xml:space="preserve">- pasikeitė Įstatymo 25 straipsnio 1 dalis, kurioje nurodoma, kad </w:t>
      </w:r>
      <w:r w:rsidR="006F75AE">
        <w:rPr>
          <w:rStyle w:val="PagrindinistekstasDiagrama"/>
          <w:color w:val="000000"/>
        </w:rPr>
        <w:t>s</w:t>
      </w:r>
      <w:r w:rsidRPr="00F2578E">
        <w:rPr>
          <w:rStyle w:val="PagrindinistekstasDiagrama"/>
          <w:color w:val="000000"/>
        </w:rPr>
        <w:t>avivaldybei nuosavybės teise priklausantis būstas savivaldybės tarybos sprendimu parduodamas už rinkos vertę, apskaičiuotą pagal Lietuvos Respublikos turto ir verslo vertinimo pagrindų įstatymą, ją mažinant vadovaujantis pardavimo metu Lietuvos statistikos departamento apskaičiuotu gyvenamųjų pastatų statybos sąnaudų elementų kainų pokyčiu, lyginant su 1998 m. liepos 1 d. gyvenamųjų pastatų sta</w:t>
      </w:r>
      <w:r>
        <w:rPr>
          <w:rStyle w:val="PagrindinistekstasDiagrama"/>
          <w:color w:val="000000"/>
        </w:rPr>
        <w:t>tybos sąnaudų elementų kainomis</w:t>
      </w:r>
      <w:r w:rsidR="006F75AE">
        <w:rPr>
          <w:rStyle w:val="PagrindinistekstasDiagrama"/>
          <w:color w:val="000000"/>
        </w:rPr>
        <w:t>;</w:t>
      </w:r>
    </w:p>
    <w:p w:rsidR="00773694" w:rsidRPr="00075030" w:rsidRDefault="00075030" w:rsidP="00187F12">
      <w:pPr>
        <w:pStyle w:val="Pagrindinistekstas"/>
        <w:spacing w:before="0" w:beforeAutospacing="0" w:after="0" w:afterAutospacing="0" w:line="240" w:lineRule="auto"/>
        <w:ind w:firstLine="720"/>
        <w:rPr>
          <w:color w:val="000000"/>
        </w:rPr>
      </w:pPr>
      <w:r w:rsidRPr="00F2578E">
        <w:rPr>
          <w:rStyle w:val="PagrindinistekstasDiagrama"/>
          <w:color w:val="000000"/>
        </w:rPr>
        <w:t>- Įstatymo pakeitim</w:t>
      </w:r>
      <w:r w:rsidR="006F75AE">
        <w:rPr>
          <w:rStyle w:val="PagrindinistekstasDiagrama"/>
          <w:color w:val="000000"/>
        </w:rPr>
        <w:t>u</w:t>
      </w:r>
      <w:r w:rsidRPr="00F2578E">
        <w:rPr>
          <w:rStyle w:val="PagrindinistekstasDiagrama"/>
          <w:color w:val="000000"/>
        </w:rPr>
        <w:t xml:space="preserve"> reglamentuojamas pirkimo-pardavimo sutarties sudarymo terminas. Įstatymo 28 straipsnio 1 dalyje nurodoma, kad </w:t>
      </w:r>
      <w:r w:rsidR="006F75AE">
        <w:rPr>
          <w:rStyle w:val="PagrindinistekstasDiagrama"/>
          <w:color w:val="000000"/>
        </w:rPr>
        <w:t>s</w:t>
      </w:r>
      <w:r w:rsidRPr="00F2578E">
        <w:rPr>
          <w:rStyle w:val="PagrindinistekstasDiagrama"/>
          <w:color w:val="000000"/>
        </w:rPr>
        <w:t>avivaldybės būsto ir pagalbinio ūkio paskirties pastatų pirkimo-pardavimo sutartis sudaroma ne vėliau kaip per vienus metus nuo turto vertinimo įmonės (turto vertintojų) parduodamo savivaldybės būsto ir pagalbinio ūkio paskirties pastatų vertinimo ataskaitos pateikimo dienos.</w:t>
      </w:r>
    </w:p>
    <w:p w:rsidR="009329AB" w:rsidRPr="00075030" w:rsidRDefault="009329AB" w:rsidP="00187F12">
      <w:pPr>
        <w:pStyle w:val="Pavadinimas"/>
        <w:ind w:firstLine="720"/>
        <w:jc w:val="both"/>
        <w:rPr>
          <w:b w:val="0"/>
        </w:rPr>
      </w:pPr>
      <w:r>
        <w:rPr>
          <w:rFonts w:eastAsia="Arial Unicode MS" w:cs="Tahoma"/>
          <w:kern w:val="2"/>
          <w:lang w:eastAsia="hi-IN" w:bidi="hi-IN"/>
        </w:rPr>
        <w:t>Laukiami rezultata</w:t>
      </w:r>
      <w:r w:rsidRPr="00075030">
        <w:rPr>
          <w:rFonts w:eastAsia="Arial Unicode MS" w:cs="Tahoma"/>
          <w:kern w:val="2"/>
          <w:lang w:eastAsia="hi-IN" w:bidi="hi-IN"/>
        </w:rPr>
        <w:t>i</w:t>
      </w:r>
      <w:r w:rsidR="00075030" w:rsidRPr="00075030">
        <w:rPr>
          <w:rFonts w:eastAsia="Arial Unicode MS" w:cs="Tahoma"/>
          <w:kern w:val="2"/>
          <w:lang w:eastAsia="hi-IN" w:bidi="hi-IN"/>
        </w:rPr>
        <w:t xml:space="preserve">. </w:t>
      </w:r>
      <w:r w:rsidR="00075030" w:rsidRPr="00F2578E">
        <w:rPr>
          <w:b w:val="0"/>
        </w:rPr>
        <w:t>P</w:t>
      </w:r>
      <w:r w:rsidR="006F75AE">
        <w:rPr>
          <w:b w:val="0"/>
        </w:rPr>
        <w:t xml:space="preserve">atvirtinus naują </w:t>
      </w:r>
      <w:r w:rsidR="00075030" w:rsidRPr="00F2578E">
        <w:rPr>
          <w:b w:val="0"/>
        </w:rPr>
        <w:t>Apraš</w:t>
      </w:r>
      <w:r w:rsidR="006F75AE">
        <w:rPr>
          <w:b w:val="0"/>
        </w:rPr>
        <w:t>ą,</w:t>
      </w:r>
      <w:r w:rsidR="00075030" w:rsidRPr="00F2578E">
        <w:rPr>
          <w:b w:val="0"/>
        </w:rPr>
        <w:t xml:space="preserve"> bus sudaryta galimybė </w:t>
      </w:r>
      <w:r w:rsidR="00075030" w:rsidRPr="00F2578E">
        <w:rPr>
          <w:rStyle w:val="PagrindinistekstasDiagrama"/>
          <w:b w:val="0"/>
          <w:color w:val="000000"/>
        </w:rPr>
        <w:t>įgyvendinti Įstatymo nuostatas, reglamentuojančias Savivaldybės būsto ir ūkio pastatų pardavimą</w:t>
      </w:r>
      <w:r w:rsidR="00A3155E">
        <w:rPr>
          <w:rStyle w:val="PagrindinistekstasDiagrama"/>
          <w:b w:val="0"/>
          <w:color w:val="000000"/>
        </w:rPr>
        <w:t>,</w:t>
      </w:r>
      <w:r w:rsidR="00075030" w:rsidRPr="00F2578E">
        <w:rPr>
          <w:rStyle w:val="PagrindinistekstasDiagrama"/>
          <w:b w:val="0"/>
          <w:color w:val="000000"/>
        </w:rPr>
        <w:t xml:space="preserve"> bei vykdyti būsto, pagalbinio ūkio pastatų ir inžinerinių statinių pardavimo procedūras.</w:t>
      </w:r>
    </w:p>
    <w:p w:rsidR="009329AB" w:rsidRDefault="009329AB" w:rsidP="00187F12">
      <w:pPr>
        <w:ind w:firstLine="720"/>
        <w:jc w:val="both"/>
        <w:rPr>
          <w:rFonts w:eastAsia="Arial Unicode MS" w:cs="Tahoma"/>
          <w:kern w:val="2"/>
          <w:lang w:eastAsia="hi-IN" w:bidi="hi-IN"/>
        </w:rPr>
      </w:pPr>
      <w:r>
        <w:rPr>
          <w:rFonts w:eastAsia="Arial Unicode MS" w:cs="Tahoma"/>
          <w:b/>
          <w:bCs/>
          <w:kern w:val="2"/>
          <w:lang w:eastAsia="hi-IN" w:bidi="hi-IN"/>
        </w:rPr>
        <w:t>Priėmus sprendimą, galimos pasekmės</w:t>
      </w:r>
      <w:r>
        <w:rPr>
          <w:rFonts w:eastAsia="Arial Unicode MS" w:cs="Tahoma"/>
          <w:kern w:val="2"/>
          <w:lang w:eastAsia="hi-IN" w:bidi="hi-IN"/>
        </w:rPr>
        <w:t xml:space="preserve"> (tiek teigiamos, tiek neigiamos).</w:t>
      </w:r>
    </w:p>
    <w:p w:rsidR="009329AB" w:rsidRDefault="009329AB" w:rsidP="00187F12">
      <w:pPr>
        <w:ind w:firstLine="720"/>
        <w:jc w:val="both"/>
        <w:rPr>
          <w:rFonts w:eastAsia="Arial Unicode MS" w:cs="Tahoma"/>
          <w:kern w:val="2"/>
          <w:lang w:eastAsia="hi-IN" w:bidi="hi-IN"/>
        </w:rPr>
      </w:pPr>
      <w:r>
        <w:rPr>
          <w:rFonts w:eastAsia="Arial Unicode MS" w:cs="Tahoma"/>
          <w:kern w:val="2"/>
          <w:lang w:eastAsia="hi-IN" w:bidi="hi-IN"/>
        </w:rPr>
        <w:t>Nėra.</w:t>
      </w:r>
    </w:p>
    <w:p w:rsidR="009329AB" w:rsidRDefault="009329AB" w:rsidP="00187F12">
      <w:pPr>
        <w:ind w:firstLine="720"/>
        <w:jc w:val="both"/>
        <w:rPr>
          <w:rFonts w:eastAsia="Arial Unicode MS" w:cs="Tahoma"/>
          <w:kern w:val="2"/>
          <w:lang w:eastAsia="hi-IN" w:bidi="hi-IN"/>
        </w:rPr>
      </w:pPr>
      <w:r>
        <w:rPr>
          <w:b/>
          <w:kern w:val="2"/>
        </w:rPr>
        <w:t xml:space="preserve">Lėšų poreikis (jeigu teisės aktui įgyvendinti reikalingos lėšos). </w:t>
      </w:r>
      <w:r w:rsidR="00075030" w:rsidRPr="00075030">
        <w:rPr>
          <w:kern w:val="2"/>
        </w:rPr>
        <w:t>Nereikalingas.</w:t>
      </w:r>
      <w:r w:rsidR="00075030">
        <w:rPr>
          <w:b/>
          <w:kern w:val="2"/>
        </w:rPr>
        <w:t xml:space="preserve"> </w:t>
      </w:r>
    </w:p>
    <w:p w:rsidR="00187F12" w:rsidRDefault="00187F12" w:rsidP="00187F12">
      <w:pPr>
        <w:ind w:firstLine="720"/>
        <w:jc w:val="both"/>
        <w:rPr>
          <w:b/>
          <w:bCs/>
          <w:kern w:val="2"/>
        </w:rPr>
      </w:pPr>
    </w:p>
    <w:p w:rsidR="00187F12" w:rsidRDefault="00187F12" w:rsidP="00187F12">
      <w:pPr>
        <w:ind w:firstLine="720"/>
        <w:jc w:val="both"/>
        <w:rPr>
          <w:b/>
          <w:bCs/>
          <w:kern w:val="2"/>
        </w:rPr>
      </w:pPr>
    </w:p>
    <w:p w:rsidR="00187F12" w:rsidRDefault="00187F12" w:rsidP="00187F12">
      <w:pPr>
        <w:ind w:firstLine="720"/>
        <w:jc w:val="both"/>
        <w:rPr>
          <w:b/>
          <w:bCs/>
          <w:kern w:val="2"/>
        </w:rPr>
      </w:pPr>
    </w:p>
    <w:p w:rsidR="00187F12" w:rsidRDefault="00187F12" w:rsidP="00187F12">
      <w:pPr>
        <w:ind w:firstLine="720"/>
        <w:jc w:val="both"/>
        <w:rPr>
          <w:b/>
          <w:bCs/>
          <w:kern w:val="2"/>
        </w:rPr>
      </w:pPr>
    </w:p>
    <w:p w:rsidR="009329AB" w:rsidRDefault="009329AB" w:rsidP="00187F12">
      <w:pPr>
        <w:ind w:firstLine="720"/>
        <w:jc w:val="both"/>
        <w:rPr>
          <w:b/>
          <w:bCs/>
          <w:kern w:val="2"/>
        </w:rPr>
      </w:pPr>
      <w:r>
        <w:rPr>
          <w:b/>
          <w:bCs/>
          <w:kern w:val="2"/>
        </w:rPr>
        <w:lastRenderedPageBreak/>
        <w:t>Numatomo teisinio reguliavimo poveikio vertinimas*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9329AB" w:rsidTr="00D43059">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9329AB" w:rsidRDefault="009329AB" w:rsidP="00D43059">
            <w:pPr>
              <w:rPr>
                <w:b/>
                <w:kern w:val="2"/>
                <w:lang w:eastAsia="lt-LT" w:bidi="lo-LA"/>
              </w:rPr>
            </w:pPr>
            <w:r>
              <w:rPr>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9329AB" w:rsidRDefault="009329AB" w:rsidP="00D43059">
            <w:pPr>
              <w:rPr>
                <w:b/>
                <w:bCs/>
                <w:kern w:val="2"/>
              </w:rPr>
            </w:pPr>
            <w:r>
              <w:rPr>
                <w:b/>
                <w:bCs/>
                <w:kern w:val="2"/>
              </w:rPr>
              <w:t>Numatomo teisinio reguliavimo poveikio vertinimo rezultatai</w:t>
            </w:r>
          </w:p>
        </w:tc>
      </w:tr>
      <w:tr w:rsidR="009329AB" w:rsidTr="00D43059">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9329AB" w:rsidRDefault="009329AB" w:rsidP="00D43059">
            <w:pPr>
              <w:rPr>
                <w:b/>
                <w:kern w:val="2"/>
                <w:lang w:eastAsia="lt-LT" w:bidi="lo-LA"/>
              </w:rPr>
            </w:pPr>
          </w:p>
        </w:tc>
        <w:tc>
          <w:tcPr>
            <w:tcW w:w="2977" w:type="dxa"/>
            <w:tcBorders>
              <w:top w:val="single" w:sz="4" w:space="0" w:color="auto"/>
              <w:left w:val="single" w:sz="4" w:space="0" w:color="000000"/>
              <w:bottom w:val="single" w:sz="4" w:space="0" w:color="000000"/>
              <w:right w:val="single" w:sz="4" w:space="0" w:color="000000"/>
            </w:tcBorders>
          </w:tcPr>
          <w:p w:rsidR="009329AB" w:rsidRDefault="009329AB" w:rsidP="00D43059">
            <w:pPr>
              <w:rPr>
                <w:b/>
                <w:kern w:val="2"/>
              </w:rPr>
            </w:pPr>
            <w:r>
              <w:rPr>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9329AB" w:rsidRDefault="009329AB" w:rsidP="00D43059">
            <w:pPr>
              <w:rPr>
                <w:b/>
                <w:kern w:val="2"/>
                <w:lang w:eastAsia="lt-LT" w:bidi="lo-LA"/>
              </w:rPr>
            </w:pPr>
            <w:r>
              <w:rPr>
                <w:b/>
                <w:kern w:val="2"/>
              </w:rPr>
              <w:t>Neigiamas poveikis</w:t>
            </w:r>
          </w:p>
        </w:tc>
      </w:tr>
      <w:tr w:rsidR="009329AB" w:rsidTr="00D43059">
        <w:tc>
          <w:tcPr>
            <w:tcW w:w="3118"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rPr>
              <w:t>Ekonomikai</w:t>
            </w:r>
          </w:p>
        </w:tc>
        <w:tc>
          <w:tcPr>
            <w:tcW w:w="2977"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lang w:eastAsia="lt-LT" w:bidi="lo-LA"/>
              </w:rPr>
              <w:t xml:space="preserve">Nenumatomas </w:t>
            </w:r>
          </w:p>
        </w:tc>
      </w:tr>
      <w:tr w:rsidR="009329AB" w:rsidTr="00D43059">
        <w:tc>
          <w:tcPr>
            <w:tcW w:w="3118"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rPr>
              <w:t>Finansams</w:t>
            </w:r>
          </w:p>
        </w:tc>
        <w:tc>
          <w:tcPr>
            <w:tcW w:w="2977"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lang w:eastAsia="lt-LT" w:bidi="lo-LA"/>
              </w:rPr>
              <w:t xml:space="preserve">Nenumatomas </w:t>
            </w:r>
          </w:p>
        </w:tc>
      </w:tr>
      <w:tr w:rsidR="009329AB" w:rsidTr="00D43059">
        <w:tc>
          <w:tcPr>
            <w:tcW w:w="3118"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9329AB" w:rsidRDefault="00075030" w:rsidP="00D43059">
            <w:pPr>
              <w:rPr>
                <w:i/>
                <w:kern w:val="2"/>
                <w:lang w:eastAsia="lt-LT" w:bidi="lo-LA"/>
              </w:rPr>
            </w:pPr>
            <w:r>
              <w:rPr>
                <w:i/>
                <w:kern w:val="2"/>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lang w:eastAsia="lt-LT" w:bidi="lo-LA"/>
              </w:rPr>
              <w:t xml:space="preserve">Nenumatomas </w:t>
            </w:r>
          </w:p>
        </w:tc>
      </w:tr>
      <w:tr w:rsidR="009329AB" w:rsidTr="00D43059">
        <w:tc>
          <w:tcPr>
            <w:tcW w:w="3118"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lang w:eastAsia="lt-LT" w:bidi="lo-LA"/>
              </w:rPr>
              <w:t>Nenumatomas</w:t>
            </w:r>
          </w:p>
        </w:tc>
      </w:tr>
      <w:tr w:rsidR="009329AB" w:rsidTr="00D43059">
        <w:tc>
          <w:tcPr>
            <w:tcW w:w="3118"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lang w:eastAsia="lt-LT" w:bidi="lo-LA"/>
              </w:rPr>
              <w:t xml:space="preserve">Nenumatomas </w:t>
            </w:r>
          </w:p>
        </w:tc>
      </w:tr>
      <w:tr w:rsidR="009329AB" w:rsidTr="00D43059">
        <w:tc>
          <w:tcPr>
            <w:tcW w:w="3118"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lang w:eastAsia="lt-LT" w:bidi="lo-LA"/>
              </w:rPr>
              <w:t xml:space="preserve">Nenumatomas </w:t>
            </w:r>
          </w:p>
        </w:tc>
      </w:tr>
      <w:tr w:rsidR="009329AB" w:rsidTr="00D43059">
        <w:tc>
          <w:tcPr>
            <w:tcW w:w="3118"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rPr>
              <w:t>Aplinkai</w:t>
            </w:r>
          </w:p>
        </w:tc>
        <w:tc>
          <w:tcPr>
            <w:tcW w:w="2977"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lang w:eastAsia="lt-LT" w:bidi="lo-LA"/>
              </w:rPr>
              <w:t xml:space="preserve">Nenumatomas </w:t>
            </w:r>
          </w:p>
        </w:tc>
      </w:tr>
      <w:tr w:rsidR="009329AB" w:rsidTr="00D43059">
        <w:tc>
          <w:tcPr>
            <w:tcW w:w="3118"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9329AB" w:rsidRDefault="00075030" w:rsidP="00D43059">
            <w:pPr>
              <w:rPr>
                <w:i/>
                <w:kern w:val="2"/>
                <w:lang w:eastAsia="lt-LT" w:bidi="lo-LA"/>
              </w:rPr>
            </w:pPr>
            <w:r>
              <w:rPr>
                <w:i/>
                <w:kern w:val="2"/>
                <w:lang w:eastAsia="lt-LT" w:bidi="lo-LA"/>
              </w:rPr>
              <w:t>Nenumatomas</w:t>
            </w:r>
          </w:p>
        </w:tc>
      </w:tr>
      <w:tr w:rsidR="009329AB" w:rsidTr="00D43059">
        <w:tc>
          <w:tcPr>
            <w:tcW w:w="3118"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lang w:eastAsia="lt-LT" w:bidi="lo-LA"/>
              </w:rPr>
              <w:t xml:space="preserve">Nenumatomas </w:t>
            </w:r>
          </w:p>
        </w:tc>
      </w:tr>
      <w:tr w:rsidR="009329AB" w:rsidTr="00D43059">
        <w:tc>
          <w:tcPr>
            <w:tcW w:w="3118"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9329AB" w:rsidRDefault="009329AB" w:rsidP="00D43059">
            <w:pPr>
              <w:rPr>
                <w:i/>
                <w:kern w:val="2"/>
                <w:lang w:eastAsia="lt-LT" w:bidi="lo-LA"/>
              </w:rPr>
            </w:pPr>
            <w:r>
              <w:rPr>
                <w:i/>
                <w:kern w:val="2"/>
                <w:lang w:eastAsia="lt-LT" w:bidi="lo-LA"/>
              </w:rPr>
              <w:t xml:space="preserve">Nenumatomas </w:t>
            </w:r>
          </w:p>
        </w:tc>
      </w:tr>
    </w:tbl>
    <w:p w:rsidR="009329AB" w:rsidRDefault="009329AB" w:rsidP="009329AB">
      <w:pPr>
        <w:jc w:val="both"/>
        <w:rPr>
          <w:kern w:val="2"/>
          <w:lang w:eastAsia="lt-LT" w:bidi="lo-LA"/>
        </w:rPr>
      </w:pPr>
    </w:p>
    <w:p w:rsidR="009329AB" w:rsidRDefault="009329AB" w:rsidP="009329AB">
      <w:pPr>
        <w:jc w:val="both"/>
        <w:rPr>
          <w:kern w:val="2"/>
          <w:lang w:eastAsia="lt-LT" w:bidi="lo-LA"/>
        </w:rPr>
      </w:pPr>
      <w:r>
        <w:rPr>
          <w:b/>
          <w:kern w:val="2"/>
          <w:lang w:eastAsia="lt-LT" w:bidi="lo-LA"/>
        </w:rPr>
        <w:t>*</w:t>
      </w:r>
      <w:r>
        <w:rPr>
          <w:bCs/>
          <w:kern w:val="2"/>
        </w:rPr>
        <w:t xml:space="preserve"> Numatomo teisinio reguliavimo poveikio vertinimas atliekamas r</w:t>
      </w:r>
      <w:r>
        <w:rPr>
          <w:kern w:val="2"/>
        </w:rPr>
        <w:t>engiant teisės akto, kuriuo numatoma reglamentuoti iki tol nereglamentuotus santykius, taip pat kuriuo iš esmės keičiamas teisinis reguliavimas, projektą.</w:t>
      </w:r>
      <w:r>
        <w:rPr>
          <w:kern w:val="2"/>
          <w:lang w:eastAsia="lt-LT" w:bidi="lo-LA"/>
        </w:rPr>
        <w:t xml:space="preserve"> </w:t>
      </w:r>
      <w:r>
        <w:rPr>
          <w:kern w:val="2"/>
        </w:rPr>
        <w:t>Atliekant vertinimą, nustatomas galimas teigiamas ir neigiamas poveikis to teisinio reguliavimo sričiai, asmenims ar jų grupėms, kuriems bus taikomas numatomas teisinis reguliavimas.</w:t>
      </w:r>
    </w:p>
    <w:p w:rsidR="009329AB" w:rsidRDefault="009329AB" w:rsidP="009329AB">
      <w:pPr>
        <w:rPr>
          <w:rFonts w:eastAsia="Arial Unicode MS" w:cs="Tahoma"/>
          <w:kern w:val="2"/>
          <w:lang w:eastAsia="hi-IN" w:bidi="hi-IN"/>
        </w:rPr>
      </w:pPr>
    </w:p>
    <w:p w:rsidR="009329AB" w:rsidRDefault="009329AB" w:rsidP="009329AB">
      <w:r>
        <w:rPr>
          <w:rFonts w:eastAsia="Arial Unicode MS" w:cs="Tahoma"/>
          <w:kern w:val="2"/>
          <w:lang w:eastAsia="hi-IN" w:bidi="hi-IN"/>
        </w:rPr>
        <w:t>Vyr. specialistė                                                                                                               Neringa Žilienė</w:t>
      </w:r>
    </w:p>
    <w:p w:rsidR="009329AB" w:rsidRPr="0052662B" w:rsidRDefault="009329AB" w:rsidP="00A903FD">
      <w:pPr>
        <w:spacing w:line="360" w:lineRule="auto"/>
        <w:jc w:val="center"/>
      </w:pPr>
    </w:p>
    <w:sectPr w:rsidR="009329AB" w:rsidRPr="0052662B" w:rsidSect="00B37201">
      <w:headerReference w:type="even" r:id="rId9"/>
      <w:headerReference w:type="default" r:id="rId10"/>
      <w:head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F9" w:rsidRDefault="008508F9">
      <w:r>
        <w:separator/>
      </w:r>
    </w:p>
  </w:endnote>
  <w:endnote w:type="continuationSeparator" w:id="0">
    <w:p w:rsidR="008508F9" w:rsidRDefault="0085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F9" w:rsidRDefault="008508F9">
      <w:r>
        <w:separator/>
      </w:r>
    </w:p>
  </w:footnote>
  <w:footnote w:type="continuationSeparator" w:id="0">
    <w:p w:rsidR="008508F9" w:rsidRDefault="00850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E0" w:rsidRDefault="00694BE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10</w:t>
    </w:r>
    <w:r>
      <w:rPr>
        <w:rStyle w:val="Puslapionumeris"/>
      </w:rPr>
      <w:fldChar w:fldCharType="end"/>
    </w:r>
  </w:p>
  <w:p w:rsidR="00694BE0" w:rsidRDefault="00694BE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E0" w:rsidRDefault="00694BE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70298">
      <w:rPr>
        <w:rStyle w:val="Puslapionumeris"/>
        <w:noProof/>
      </w:rPr>
      <w:t>9</w:t>
    </w:r>
    <w:r>
      <w:rPr>
        <w:rStyle w:val="Puslapionumeris"/>
      </w:rPr>
      <w:fldChar w:fldCharType="end"/>
    </w:r>
  </w:p>
  <w:p w:rsidR="00694BE0" w:rsidRDefault="00694BE0" w:rsidP="004300B5">
    <w:pPr>
      <w:pStyle w:val="Antrats"/>
      <w:jc w:val="right"/>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E0" w:rsidRDefault="00694BE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5ED0"/>
    <w:multiLevelType w:val="hybridMultilevel"/>
    <w:tmpl w:val="084231C8"/>
    <w:lvl w:ilvl="0" w:tplc="B73C0688">
      <w:start w:val="6"/>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
    <w:nsid w:val="27B7423D"/>
    <w:multiLevelType w:val="multilevel"/>
    <w:tmpl w:val="C692813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8B2783A"/>
    <w:multiLevelType w:val="hybridMultilevel"/>
    <w:tmpl w:val="F5C88218"/>
    <w:lvl w:ilvl="0" w:tplc="A8380562">
      <w:start w:val="1"/>
      <w:numFmt w:val="decimal"/>
      <w:lvlText w:val="%1."/>
      <w:lvlJc w:val="left"/>
      <w:pPr>
        <w:ind w:left="1770" w:hanging="105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29097A54"/>
    <w:multiLevelType w:val="hybridMultilevel"/>
    <w:tmpl w:val="8F6C8E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9A56841"/>
    <w:multiLevelType w:val="hybridMultilevel"/>
    <w:tmpl w:val="942271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E3B3A79"/>
    <w:multiLevelType w:val="hybridMultilevel"/>
    <w:tmpl w:val="566CBE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E5C3AFE"/>
    <w:multiLevelType w:val="hybridMultilevel"/>
    <w:tmpl w:val="35A4248E"/>
    <w:lvl w:ilvl="0" w:tplc="B6F458BA">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7">
    <w:nsid w:val="2EE95142"/>
    <w:multiLevelType w:val="multilevel"/>
    <w:tmpl w:val="12F25418"/>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9F82680"/>
    <w:multiLevelType w:val="multilevel"/>
    <w:tmpl w:val="7E40CF3A"/>
    <w:lvl w:ilvl="0">
      <w:start w:val="15"/>
      <w:numFmt w:val="decimal"/>
      <w:lvlText w:val="%1."/>
      <w:lvlJc w:val="left"/>
      <w:pPr>
        <w:tabs>
          <w:tab w:val="num" w:pos="480"/>
        </w:tabs>
        <w:ind w:left="480" w:hanging="480"/>
      </w:pPr>
      <w:rPr>
        <w:rFonts w:hint="default"/>
      </w:rPr>
    </w:lvl>
    <w:lvl w:ilvl="1">
      <w:start w:val="4"/>
      <w:numFmt w:val="decimal"/>
      <w:lvlText w:val="%1.%2."/>
      <w:lvlJc w:val="left"/>
      <w:pPr>
        <w:tabs>
          <w:tab w:val="num" w:pos="1320"/>
        </w:tabs>
        <w:ind w:left="1320" w:hanging="48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9">
    <w:nsid w:val="3A1461FC"/>
    <w:multiLevelType w:val="hybridMultilevel"/>
    <w:tmpl w:val="3484F5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B3E070B"/>
    <w:multiLevelType w:val="hybridMultilevel"/>
    <w:tmpl w:val="07104A14"/>
    <w:lvl w:ilvl="0" w:tplc="BAE8E48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E584515"/>
    <w:multiLevelType w:val="hybridMultilevel"/>
    <w:tmpl w:val="4E7EBBE2"/>
    <w:lvl w:ilvl="0" w:tplc="C0F635E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F64327"/>
    <w:multiLevelType w:val="multilevel"/>
    <w:tmpl w:val="C17EB41E"/>
    <w:lvl w:ilvl="0">
      <w:start w:val="15"/>
      <w:numFmt w:val="decimal"/>
      <w:lvlText w:val="%1."/>
      <w:lvlJc w:val="left"/>
      <w:pPr>
        <w:tabs>
          <w:tab w:val="num" w:pos="480"/>
        </w:tabs>
        <w:ind w:left="480" w:hanging="480"/>
      </w:pPr>
      <w:rPr>
        <w:rFonts w:hint="default"/>
      </w:rPr>
    </w:lvl>
    <w:lvl w:ilvl="1">
      <w:start w:val="4"/>
      <w:numFmt w:val="decimal"/>
      <w:lvlText w:val="%1.%2."/>
      <w:lvlJc w:val="left"/>
      <w:pPr>
        <w:tabs>
          <w:tab w:val="num" w:pos="1140"/>
        </w:tabs>
        <w:ind w:left="1140" w:hanging="48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3">
    <w:nsid w:val="510A378A"/>
    <w:multiLevelType w:val="hybridMultilevel"/>
    <w:tmpl w:val="1AF6CD5E"/>
    <w:lvl w:ilvl="0" w:tplc="09660662">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4">
    <w:nsid w:val="612F17FB"/>
    <w:multiLevelType w:val="multilevel"/>
    <w:tmpl w:val="7442A172"/>
    <w:lvl w:ilvl="0">
      <w:start w:val="13"/>
      <w:numFmt w:val="decimal"/>
      <w:lvlText w:val="%1."/>
      <w:lvlJc w:val="left"/>
      <w:pPr>
        <w:tabs>
          <w:tab w:val="num" w:pos="480"/>
        </w:tabs>
        <w:ind w:left="480" w:hanging="480"/>
      </w:pPr>
      <w:rPr>
        <w:rFonts w:hint="default"/>
      </w:rPr>
    </w:lvl>
    <w:lvl w:ilvl="1">
      <w:start w:val="4"/>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5">
    <w:nsid w:val="719239BE"/>
    <w:multiLevelType w:val="hybridMultilevel"/>
    <w:tmpl w:val="739A53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EA600E0"/>
    <w:multiLevelType w:val="multilevel"/>
    <w:tmpl w:val="685AA92C"/>
    <w:lvl w:ilvl="0">
      <w:start w:val="15"/>
      <w:numFmt w:val="decimal"/>
      <w:lvlText w:val="%1."/>
      <w:lvlJc w:val="left"/>
      <w:pPr>
        <w:tabs>
          <w:tab w:val="num" w:pos="660"/>
        </w:tabs>
        <w:ind w:left="660" w:hanging="660"/>
      </w:pPr>
      <w:rPr>
        <w:rFonts w:hint="default"/>
      </w:rPr>
    </w:lvl>
    <w:lvl w:ilvl="1">
      <w:start w:val="3"/>
      <w:numFmt w:val="decimal"/>
      <w:lvlText w:val="%1.%2."/>
      <w:lvlJc w:val="left"/>
      <w:pPr>
        <w:tabs>
          <w:tab w:val="num" w:pos="1320"/>
        </w:tabs>
        <w:ind w:left="1320" w:hanging="6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num w:numId="1">
    <w:abstractNumId w:val="7"/>
  </w:num>
  <w:num w:numId="2">
    <w:abstractNumId w:val="1"/>
  </w:num>
  <w:num w:numId="3">
    <w:abstractNumId w:val="11"/>
  </w:num>
  <w:num w:numId="4">
    <w:abstractNumId w:val="0"/>
  </w:num>
  <w:num w:numId="5">
    <w:abstractNumId w:val="16"/>
  </w:num>
  <w:num w:numId="6">
    <w:abstractNumId w:val="12"/>
  </w:num>
  <w:num w:numId="7">
    <w:abstractNumId w:val="8"/>
  </w:num>
  <w:num w:numId="8">
    <w:abstractNumId w:val="14"/>
  </w:num>
  <w:num w:numId="9">
    <w:abstractNumId w:val="10"/>
  </w:num>
  <w:num w:numId="10">
    <w:abstractNumId w:val="6"/>
  </w:num>
  <w:num w:numId="11">
    <w:abstractNumId w:val="13"/>
  </w:num>
  <w:num w:numId="12">
    <w:abstractNumId w:val="4"/>
  </w:num>
  <w:num w:numId="13">
    <w:abstractNumId w:val="9"/>
  </w:num>
  <w:num w:numId="14">
    <w:abstractNumId w:val="5"/>
  </w:num>
  <w:num w:numId="15">
    <w:abstractNumId w:val="15"/>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29"/>
    <w:rsid w:val="00007746"/>
    <w:rsid w:val="00012071"/>
    <w:rsid w:val="00012E1D"/>
    <w:rsid w:val="00013C97"/>
    <w:rsid w:val="00017C82"/>
    <w:rsid w:val="00020F53"/>
    <w:rsid w:val="00024084"/>
    <w:rsid w:val="00025D03"/>
    <w:rsid w:val="00027302"/>
    <w:rsid w:val="0002774C"/>
    <w:rsid w:val="00031944"/>
    <w:rsid w:val="00032450"/>
    <w:rsid w:val="0003264F"/>
    <w:rsid w:val="0003788A"/>
    <w:rsid w:val="0004019D"/>
    <w:rsid w:val="000427DC"/>
    <w:rsid w:val="00046974"/>
    <w:rsid w:val="00046F62"/>
    <w:rsid w:val="00047F10"/>
    <w:rsid w:val="0005281E"/>
    <w:rsid w:val="00052B23"/>
    <w:rsid w:val="00053722"/>
    <w:rsid w:val="00054059"/>
    <w:rsid w:val="00054E23"/>
    <w:rsid w:val="00063ABF"/>
    <w:rsid w:val="00064A11"/>
    <w:rsid w:val="0006556A"/>
    <w:rsid w:val="00066EBA"/>
    <w:rsid w:val="00072925"/>
    <w:rsid w:val="00075030"/>
    <w:rsid w:val="00081567"/>
    <w:rsid w:val="000817FE"/>
    <w:rsid w:val="0008412E"/>
    <w:rsid w:val="000862B0"/>
    <w:rsid w:val="000908EB"/>
    <w:rsid w:val="00092671"/>
    <w:rsid w:val="0009352F"/>
    <w:rsid w:val="00093D4D"/>
    <w:rsid w:val="000942F1"/>
    <w:rsid w:val="000967A9"/>
    <w:rsid w:val="000A12AD"/>
    <w:rsid w:val="000A12FB"/>
    <w:rsid w:val="000A17D3"/>
    <w:rsid w:val="000A182C"/>
    <w:rsid w:val="000A1A65"/>
    <w:rsid w:val="000A4415"/>
    <w:rsid w:val="000A7FDF"/>
    <w:rsid w:val="000B009D"/>
    <w:rsid w:val="000B3466"/>
    <w:rsid w:val="000B443C"/>
    <w:rsid w:val="000B4A1B"/>
    <w:rsid w:val="000B4D8E"/>
    <w:rsid w:val="000C1D43"/>
    <w:rsid w:val="000C2A4C"/>
    <w:rsid w:val="000C2CAC"/>
    <w:rsid w:val="000D09E2"/>
    <w:rsid w:val="000D0E43"/>
    <w:rsid w:val="000D1384"/>
    <w:rsid w:val="000D190C"/>
    <w:rsid w:val="000D63C9"/>
    <w:rsid w:val="000D75B8"/>
    <w:rsid w:val="000E0273"/>
    <w:rsid w:val="000E03A5"/>
    <w:rsid w:val="000E1A38"/>
    <w:rsid w:val="000E2A15"/>
    <w:rsid w:val="000E4197"/>
    <w:rsid w:val="000E5CF7"/>
    <w:rsid w:val="000E630A"/>
    <w:rsid w:val="000F0D63"/>
    <w:rsid w:val="000F43D4"/>
    <w:rsid w:val="000F4CEE"/>
    <w:rsid w:val="000F5E38"/>
    <w:rsid w:val="000F5E61"/>
    <w:rsid w:val="000F6499"/>
    <w:rsid w:val="000F6768"/>
    <w:rsid w:val="000F6C47"/>
    <w:rsid w:val="0010113D"/>
    <w:rsid w:val="0010232B"/>
    <w:rsid w:val="001038EF"/>
    <w:rsid w:val="001039AC"/>
    <w:rsid w:val="001055C4"/>
    <w:rsid w:val="0010658A"/>
    <w:rsid w:val="00110B01"/>
    <w:rsid w:val="00112829"/>
    <w:rsid w:val="001147C8"/>
    <w:rsid w:val="00120F28"/>
    <w:rsid w:val="0012195D"/>
    <w:rsid w:val="00122290"/>
    <w:rsid w:val="00125B62"/>
    <w:rsid w:val="00126EEE"/>
    <w:rsid w:val="00126F7E"/>
    <w:rsid w:val="00127988"/>
    <w:rsid w:val="00127C1F"/>
    <w:rsid w:val="00130990"/>
    <w:rsid w:val="001312CF"/>
    <w:rsid w:val="00133090"/>
    <w:rsid w:val="00134147"/>
    <w:rsid w:val="001361CD"/>
    <w:rsid w:val="001365EB"/>
    <w:rsid w:val="00140756"/>
    <w:rsid w:val="001407AC"/>
    <w:rsid w:val="001419B5"/>
    <w:rsid w:val="00143CC5"/>
    <w:rsid w:val="00144393"/>
    <w:rsid w:val="0015124A"/>
    <w:rsid w:val="001512E9"/>
    <w:rsid w:val="001524BC"/>
    <w:rsid w:val="001570B6"/>
    <w:rsid w:val="00160A9D"/>
    <w:rsid w:val="00161908"/>
    <w:rsid w:val="0016245A"/>
    <w:rsid w:val="001634E0"/>
    <w:rsid w:val="00167945"/>
    <w:rsid w:val="00170298"/>
    <w:rsid w:val="00170758"/>
    <w:rsid w:val="00172075"/>
    <w:rsid w:val="001733CB"/>
    <w:rsid w:val="0017443F"/>
    <w:rsid w:val="00175D99"/>
    <w:rsid w:val="001808BD"/>
    <w:rsid w:val="00182A50"/>
    <w:rsid w:val="00183729"/>
    <w:rsid w:val="00183CE1"/>
    <w:rsid w:val="001863B4"/>
    <w:rsid w:val="001863B7"/>
    <w:rsid w:val="00187F12"/>
    <w:rsid w:val="00190F9D"/>
    <w:rsid w:val="00191298"/>
    <w:rsid w:val="00193CA5"/>
    <w:rsid w:val="001A13D9"/>
    <w:rsid w:val="001A1BAE"/>
    <w:rsid w:val="001A7527"/>
    <w:rsid w:val="001A7EC3"/>
    <w:rsid w:val="001B06F5"/>
    <w:rsid w:val="001B0734"/>
    <w:rsid w:val="001B201C"/>
    <w:rsid w:val="001B28C2"/>
    <w:rsid w:val="001B36B6"/>
    <w:rsid w:val="001B678D"/>
    <w:rsid w:val="001C0F76"/>
    <w:rsid w:val="001C59FC"/>
    <w:rsid w:val="001C63FA"/>
    <w:rsid w:val="001D403A"/>
    <w:rsid w:val="001D424D"/>
    <w:rsid w:val="001D594E"/>
    <w:rsid w:val="001D5D70"/>
    <w:rsid w:val="001E0272"/>
    <w:rsid w:val="001E0965"/>
    <w:rsid w:val="001E12AA"/>
    <w:rsid w:val="001E4417"/>
    <w:rsid w:val="001E5DAB"/>
    <w:rsid w:val="001F093F"/>
    <w:rsid w:val="001F2EB5"/>
    <w:rsid w:val="001F3BE3"/>
    <w:rsid w:val="001F46DA"/>
    <w:rsid w:val="001F6568"/>
    <w:rsid w:val="00203DE4"/>
    <w:rsid w:val="00204A66"/>
    <w:rsid w:val="00207AE4"/>
    <w:rsid w:val="00207E04"/>
    <w:rsid w:val="00211725"/>
    <w:rsid w:val="002138DC"/>
    <w:rsid w:val="00214D71"/>
    <w:rsid w:val="00222503"/>
    <w:rsid w:val="002248F2"/>
    <w:rsid w:val="002306F9"/>
    <w:rsid w:val="00232BB0"/>
    <w:rsid w:val="00233F4D"/>
    <w:rsid w:val="00235633"/>
    <w:rsid w:val="00236E10"/>
    <w:rsid w:val="00236FAB"/>
    <w:rsid w:val="0023759E"/>
    <w:rsid w:val="002401E0"/>
    <w:rsid w:val="00243796"/>
    <w:rsid w:val="00243DBD"/>
    <w:rsid w:val="00243EE2"/>
    <w:rsid w:val="002441B3"/>
    <w:rsid w:val="002443EC"/>
    <w:rsid w:val="002454A4"/>
    <w:rsid w:val="00247626"/>
    <w:rsid w:val="0025153B"/>
    <w:rsid w:val="00252C27"/>
    <w:rsid w:val="00256144"/>
    <w:rsid w:val="00263A86"/>
    <w:rsid w:val="00265AA3"/>
    <w:rsid w:val="00271849"/>
    <w:rsid w:val="00273D41"/>
    <w:rsid w:val="00274004"/>
    <w:rsid w:val="00274F71"/>
    <w:rsid w:val="0027512B"/>
    <w:rsid w:val="00275A0B"/>
    <w:rsid w:val="002765B2"/>
    <w:rsid w:val="00276ED3"/>
    <w:rsid w:val="00277285"/>
    <w:rsid w:val="002800FA"/>
    <w:rsid w:val="00281547"/>
    <w:rsid w:val="002833CD"/>
    <w:rsid w:val="0028637B"/>
    <w:rsid w:val="00286B8A"/>
    <w:rsid w:val="002919E3"/>
    <w:rsid w:val="00292DCA"/>
    <w:rsid w:val="00296048"/>
    <w:rsid w:val="002963BF"/>
    <w:rsid w:val="00296FE4"/>
    <w:rsid w:val="002A1A63"/>
    <w:rsid w:val="002A6B9D"/>
    <w:rsid w:val="002B65A8"/>
    <w:rsid w:val="002B7178"/>
    <w:rsid w:val="002C1702"/>
    <w:rsid w:val="002C33FB"/>
    <w:rsid w:val="002C590F"/>
    <w:rsid w:val="002D416C"/>
    <w:rsid w:val="002D4C58"/>
    <w:rsid w:val="002D5BAF"/>
    <w:rsid w:val="002E46E9"/>
    <w:rsid w:val="002E65F2"/>
    <w:rsid w:val="002F048B"/>
    <w:rsid w:val="002F4AE1"/>
    <w:rsid w:val="002F50F5"/>
    <w:rsid w:val="002F53EA"/>
    <w:rsid w:val="003037B9"/>
    <w:rsid w:val="00304DFA"/>
    <w:rsid w:val="00304E5C"/>
    <w:rsid w:val="0030566B"/>
    <w:rsid w:val="003057D7"/>
    <w:rsid w:val="0030620F"/>
    <w:rsid w:val="00306A0B"/>
    <w:rsid w:val="003078D8"/>
    <w:rsid w:val="00307AB7"/>
    <w:rsid w:val="00311E15"/>
    <w:rsid w:val="00314DE8"/>
    <w:rsid w:val="00314DF7"/>
    <w:rsid w:val="00315326"/>
    <w:rsid w:val="0032172E"/>
    <w:rsid w:val="00321E32"/>
    <w:rsid w:val="00322EB6"/>
    <w:rsid w:val="00325306"/>
    <w:rsid w:val="003253BC"/>
    <w:rsid w:val="00326ADB"/>
    <w:rsid w:val="00331A26"/>
    <w:rsid w:val="003320A4"/>
    <w:rsid w:val="0033658C"/>
    <w:rsid w:val="003367FE"/>
    <w:rsid w:val="00340122"/>
    <w:rsid w:val="00350B10"/>
    <w:rsid w:val="00350BFC"/>
    <w:rsid w:val="00350C26"/>
    <w:rsid w:val="00352487"/>
    <w:rsid w:val="003535DC"/>
    <w:rsid w:val="00354919"/>
    <w:rsid w:val="00354A46"/>
    <w:rsid w:val="00361EE9"/>
    <w:rsid w:val="00365996"/>
    <w:rsid w:val="003663DB"/>
    <w:rsid w:val="00366D93"/>
    <w:rsid w:val="00367766"/>
    <w:rsid w:val="003727C5"/>
    <w:rsid w:val="003773AA"/>
    <w:rsid w:val="00381E04"/>
    <w:rsid w:val="00382644"/>
    <w:rsid w:val="00384226"/>
    <w:rsid w:val="00386225"/>
    <w:rsid w:val="003879F8"/>
    <w:rsid w:val="00390653"/>
    <w:rsid w:val="00391754"/>
    <w:rsid w:val="003932EE"/>
    <w:rsid w:val="00394523"/>
    <w:rsid w:val="00394FC2"/>
    <w:rsid w:val="00397BB1"/>
    <w:rsid w:val="003A01BA"/>
    <w:rsid w:val="003A20B4"/>
    <w:rsid w:val="003A3D88"/>
    <w:rsid w:val="003A641B"/>
    <w:rsid w:val="003A68BE"/>
    <w:rsid w:val="003A7046"/>
    <w:rsid w:val="003B0522"/>
    <w:rsid w:val="003B2DF0"/>
    <w:rsid w:val="003B61B6"/>
    <w:rsid w:val="003B6CEE"/>
    <w:rsid w:val="003B7E44"/>
    <w:rsid w:val="003C0542"/>
    <w:rsid w:val="003C0B4B"/>
    <w:rsid w:val="003C3555"/>
    <w:rsid w:val="003C5CC2"/>
    <w:rsid w:val="003C6CE7"/>
    <w:rsid w:val="003C76FE"/>
    <w:rsid w:val="003D0594"/>
    <w:rsid w:val="003D167C"/>
    <w:rsid w:val="003D2E3C"/>
    <w:rsid w:val="003F63F6"/>
    <w:rsid w:val="003F65A1"/>
    <w:rsid w:val="003F71D2"/>
    <w:rsid w:val="00401B8A"/>
    <w:rsid w:val="00402C09"/>
    <w:rsid w:val="00414C4A"/>
    <w:rsid w:val="004163C2"/>
    <w:rsid w:val="00424F31"/>
    <w:rsid w:val="004300B5"/>
    <w:rsid w:val="004304AB"/>
    <w:rsid w:val="00435D80"/>
    <w:rsid w:val="00436B96"/>
    <w:rsid w:val="00437036"/>
    <w:rsid w:val="00437C04"/>
    <w:rsid w:val="00441577"/>
    <w:rsid w:val="00442F72"/>
    <w:rsid w:val="00443C7C"/>
    <w:rsid w:val="00450D5C"/>
    <w:rsid w:val="00451929"/>
    <w:rsid w:val="00451F54"/>
    <w:rsid w:val="00454B6B"/>
    <w:rsid w:val="00461B1E"/>
    <w:rsid w:val="00465853"/>
    <w:rsid w:val="0046619F"/>
    <w:rsid w:val="0046636D"/>
    <w:rsid w:val="004668C1"/>
    <w:rsid w:val="00466903"/>
    <w:rsid w:val="00471282"/>
    <w:rsid w:val="00472452"/>
    <w:rsid w:val="00473A14"/>
    <w:rsid w:val="00475863"/>
    <w:rsid w:val="00476D2C"/>
    <w:rsid w:val="00477A8D"/>
    <w:rsid w:val="00480D0A"/>
    <w:rsid w:val="00481604"/>
    <w:rsid w:val="00483F12"/>
    <w:rsid w:val="004847D7"/>
    <w:rsid w:val="004875E8"/>
    <w:rsid w:val="00487BCD"/>
    <w:rsid w:val="00490DC2"/>
    <w:rsid w:val="00492A10"/>
    <w:rsid w:val="0049305A"/>
    <w:rsid w:val="0049378E"/>
    <w:rsid w:val="00493E31"/>
    <w:rsid w:val="00494A19"/>
    <w:rsid w:val="00496562"/>
    <w:rsid w:val="004A0160"/>
    <w:rsid w:val="004A0403"/>
    <w:rsid w:val="004A1F9A"/>
    <w:rsid w:val="004A2381"/>
    <w:rsid w:val="004A274D"/>
    <w:rsid w:val="004A2C35"/>
    <w:rsid w:val="004A3516"/>
    <w:rsid w:val="004A5C6F"/>
    <w:rsid w:val="004A6CF9"/>
    <w:rsid w:val="004A6FE9"/>
    <w:rsid w:val="004B1EBB"/>
    <w:rsid w:val="004B28FA"/>
    <w:rsid w:val="004B4364"/>
    <w:rsid w:val="004B72C4"/>
    <w:rsid w:val="004C204A"/>
    <w:rsid w:val="004C4AE1"/>
    <w:rsid w:val="004C5637"/>
    <w:rsid w:val="004C5A63"/>
    <w:rsid w:val="004D1099"/>
    <w:rsid w:val="004D1C4A"/>
    <w:rsid w:val="004D447C"/>
    <w:rsid w:val="004D46B4"/>
    <w:rsid w:val="004D5577"/>
    <w:rsid w:val="004D625B"/>
    <w:rsid w:val="004D7058"/>
    <w:rsid w:val="004E0182"/>
    <w:rsid w:val="004E25A2"/>
    <w:rsid w:val="004E64DC"/>
    <w:rsid w:val="004E7E8F"/>
    <w:rsid w:val="004F1129"/>
    <w:rsid w:val="004F2B1A"/>
    <w:rsid w:val="004F2C7F"/>
    <w:rsid w:val="005003F7"/>
    <w:rsid w:val="00501488"/>
    <w:rsid w:val="00503244"/>
    <w:rsid w:val="005035A8"/>
    <w:rsid w:val="00507E60"/>
    <w:rsid w:val="00512045"/>
    <w:rsid w:val="00512E78"/>
    <w:rsid w:val="005142A4"/>
    <w:rsid w:val="00514661"/>
    <w:rsid w:val="005228F7"/>
    <w:rsid w:val="005233DF"/>
    <w:rsid w:val="00523DCB"/>
    <w:rsid w:val="0052446E"/>
    <w:rsid w:val="0052662B"/>
    <w:rsid w:val="005272D7"/>
    <w:rsid w:val="00532B37"/>
    <w:rsid w:val="00533EBF"/>
    <w:rsid w:val="00533FF8"/>
    <w:rsid w:val="005434E1"/>
    <w:rsid w:val="005511A2"/>
    <w:rsid w:val="00551A24"/>
    <w:rsid w:val="00552481"/>
    <w:rsid w:val="00552E55"/>
    <w:rsid w:val="005548F6"/>
    <w:rsid w:val="005644C4"/>
    <w:rsid w:val="00565670"/>
    <w:rsid w:val="00565D48"/>
    <w:rsid w:val="005661EC"/>
    <w:rsid w:val="00573D94"/>
    <w:rsid w:val="00574358"/>
    <w:rsid w:val="005866FD"/>
    <w:rsid w:val="005903D8"/>
    <w:rsid w:val="00592F0B"/>
    <w:rsid w:val="00593B43"/>
    <w:rsid w:val="005941AA"/>
    <w:rsid w:val="005A1D5A"/>
    <w:rsid w:val="005A2786"/>
    <w:rsid w:val="005A3252"/>
    <w:rsid w:val="005A3F74"/>
    <w:rsid w:val="005A404F"/>
    <w:rsid w:val="005A4387"/>
    <w:rsid w:val="005A4646"/>
    <w:rsid w:val="005A46AC"/>
    <w:rsid w:val="005A4703"/>
    <w:rsid w:val="005A5F1D"/>
    <w:rsid w:val="005A73CE"/>
    <w:rsid w:val="005A7D9A"/>
    <w:rsid w:val="005B0CB1"/>
    <w:rsid w:val="005B2097"/>
    <w:rsid w:val="005B6050"/>
    <w:rsid w:val="005B766F"/>
    <w:rsid w:val="005C3FD8"/>
    <w:rsid w:val="005C400C"/>
    <w:rsid w:val="005C4996"/>
    <w:rsid w:val="005D0A0F"/>
    <w:rsid w:val="005D15E1"/>
    <w:rsid w:val="005E08D4"/>
    <w:rsid w:val="005E2E38"/>
    <w:rsid w:val="005E4C55"/>
    <w:rsid w:val="005E7CAF"/>
    <w:rsid w:val="005E7E4A"/>
    <w:rsid w:val="005F089C"/>
    <w:rsid w:val="005F2152"/>
    <w:rsid w:val="005F3DF6"/>
    <w:rsid w:val="005F58EF"/>
    <w:rsid w:val="005F5B1B"/>
    <w:rsid w:val="005F5E4A"/>
    <w:rsid w:val="00601494"/>
    <w:rsid w:val="006018AD"/>
    <w:rsid w:val="00603546"/>
    <w:rsid w:val="00604946"/>
    <w:rsid w:val="00605EF1"/>
    <w:rsid w:val="0061050D"/>
    <w:rsid w:val="00612B19"/>
    <w:rsid w:val="00614E5C"/>
    <w:rsid w:val="00615E19"/>
    <w:rsid w:val="00615F96"/>
    <w:rsid w:val="00616B83"/>
    <w:rsid w:val="006213EE"/>
    <w:rsid w:val="0062366C"/>
    <w:rsid w:val="0062497C"/>
    <w:rsid w:val="00624DF0"/>
    <w:rsid w:val="00624DFC"/>
    <w:rsid w:val="006262DE"/>
    <w:rsid w:val="00636A0B"/>
    <w:rsid w:val="006413CE"/>
    <w:rsid w:val="0064181E"/>
    <w:rsid w:val="006433FF"/>
    <w:rsid w:val="00643D97"/>
    <w:rsid w:val="006457D8"/>
    <w:rsid w:val="00645973"/>
    <w:rsid w:val="00645ED6"/>
    <w:rsid w:val="00646DE8"/>
    <w:rsid w:val="006529AA"/>
    <w:rsid w:val="00655E98"/>
    <w:rsid w:val="00660773"/>
    <w:rsid w:val="006609F5"/>
    <w:rsid w:val="0066355D"/>
    <w:rsid w:val="00665101"/>
    <w:rsid w:val="006670D5"/>
    <w:rsid w:val="00670B95"/>
    <w:rsid w:val="00675DD8"/>
    <w:rsid w:val="00676A88"/>
    <w:rsid w:val="006815D4"/>
    <w:rsid w:val="0068578A"/>
    <w:rsid w:val="00690A5A"/>
    <w:rsid w:val="006914CF"/>
    <w:rsid w:val="00694BE0"/>
    <w:rsid w:val="00696143"/>
    <w:rsid w:val="0069740D"/>
    <w:rsid w:val="00697829"/>
    <w:rsid w:val="006A214F"/>
    <w:rsid w:val="006A636D"/>
    <w:rsid w:val="006A6BB1"/>
    <w:rsid w:val="006B19C0"/>
    <w:rsid w:val="006B3BC6"/>
    <w:rsid w:val="006B48F1"/>
    <w:rsid w:val="006B4C52"/>
    <w:rsid w:val="006B532A"/>
    <w:rsid w:val="006B6626"/>
    <w:rsid w:val="006B6EF3"/>
    <w:rsid w:val="006C1E24"/>
    <w:rsid w:val="006C2AB9"/>
    <w:rsid w:val="006C37C3"/>
    <w:rsid w:val="006C4EEA"/>
    <w:rsid w:val="006C60CD"/>
    <w:rsid w:val="006C7D23"/>
    <w:rsid w:val="006D061A"/>
    <w:rsid w:val="006D0DD7"/>
    <w:rsid w:val="006D2D6B"/>
    <w:rsid w:val="006E0E26"/>
    <w:rsid w:val="006E5AE3"/>
    <w:rsid w:val="006E7CFA"/>
    <w:rsid w:val="006F0EF4"/>
    <w:rsid w:val="006F2215"/>
    <w:rsid w:val="006F5B04"/>
    <w:rsid w:val="006F62E7"/>
    <w:rsid w:val="006F6393"/>
    <w:rsid w:val="006F75AE"/>
    <w:rsid w:val="006F78C7"/>
    <w:rsid w:val="00700206"/>
    <w:rsid w:val="00703A0F"/>
    <w:rsid w:val="00703C82"/>
    <w:rsid w:val="00705467"/>
    <w:rsid w:val="00706119"/>
    <w:rsid w:val="00707942"/>
    <w:rsid w:val="0071019F"/>
    <w:rsid w:val="00714B36"/>
    <w:rsid w:val="00715DC7"/>
    <w:rsid w:val="0072012E"/>
    <w:rsid w:val="0072064C"/>
    <w:rsid w:val="0072210D"/>
    <w:rsid w:val="00723953"/>
    <w:rsid w:val="0072395C"/>
    <w:rsid w:val="00724CDE"/>
    <w:rsid w:val="00726E48"/>
    <w:rsid w:val="00730776"/>
    <w:rsid w:val="00731FCA"/>
    <w:rsid w:val="007326AB"/>
    <w:rsid w:val="007372AD"/>
    <w:rsid w:val="007404B0"/>
    <w:rsid w:val="0074211D"/>
    <w:rsid w:val="0074361D"/>
    <w:rsid w:val="007469F2"/>
    <w:rsid w:val="00747019"/>
    <w:rsid w:val="007476AF"/>
    <w:rsid w:val="00750406"/>
    <w:rsid w:val="00750D7A"/>
    <w:rsid w:val="007529ED"/>
    <w:rsid w:val="00752E3D"/>
    <w:rsid w:val="0075320A"/>
    <w:rsid w:val="00757172"/>
    <w:rsid w:val="00757F94"/>
    <w:rsid w:val="0076011F"/>
    <w:rsid w:val="00760C96"/>
    <w:rsid w:val="00761C87"/>
    <w:rsid w:val="00763FA0"/>
    <w:rsid w:val="00765134"/>
    <w:rsid w:val="007656EE"/>
    <w:rsid w:val="00770915"/>
    <w:rsid w:val="00770FAF"/>
    <w:rsid w:val="00773694"/>
    <w:rsid w:val="007744FD"/>
    <w:rsid w:val="00774E48"/>
    <w:rsid w:val="00780EDB"/>
    <w:rsid w:val="00782DCD"/>
    <w:rsid w:val="00784C3D"/>
    <w:rsid w:val="007871A8"/>
    <w:rsid w:val="007A2ECE"/>
    <w:rsid w:val="007A2F9A"/>
    <w:rsid w:val="007A4912"/>
    <w:rsid w:val="007B066C"/>
    <w:rsid w:val="007B0E0E"/>
    <w:rsid w:val="007B121A"/>
    <w:rsid w:val="007B28D3"/>
    <w:rsid w:val="007B2D92"/>
    <w:rsid w:val="007B4792"/>
    <w:rsid w:val="007B4F00"/>
    <w:rsid w:val="007B5877"/>
    <w:rsid w:val="007C01AD"/>
    <w:rsid w:val="007C1318"/>
    <w:rsid w:val="007C1AEE"/>
    <w:rsid w:val="007C28A2"/>
    <w:rsid w:val="007C2E60"/>
    <w:rsid w:val="007C33CE"/>
    <w:rsid w:val="007D04D2"/>
    <w:rsid w:val="007D0AF2"/>
    <w:rsid w:val="007D32A7"/>
    <w:rsid w:val="007D6321"/>
    <w:rsid w:val="007E0317"/>
    <w:rsid w:val="007E1E97"/>
    <w:rsid w:val="007E4C77"/>
    <w:rsid w:val="007E624B"/>
    <w:rsid w:val="007E78EF"/>
    <w:rsid w:val="007E7A53"/>
    <w:rsid w:val="007F204A"/>
    <w:rsid w:val="00800D97"/>
    <w:rsid w:val="00802632"/>
    <w:rsid w:val="0080589C"/>
    <w:rsid w:val="00807E67"/>
    <w:rsid w:val="008102CA"/>
    <w:rsid w:val="00812309"/>
    <w:rsid w:val="00813C11"/>
    <w:rsid w:val="0081523D"/>
    <w:rsid w:val="008156B6"/>
    <w:rsid w:val="00816910"/>
    <w:rsid w:val="00817006"/>
    <w:rsid w:val="0082141A"/>
    <w:rsid w:val="00825764"/>
    <w:rsid w:val="00826134"/>
    <w:rsid w:val="00831200"/>
    <w:rsid w:val="00832B68"/>
    <w:rsid w:val="00832BA1"/>
    <w:rsid w:val="00834797"/>
    <w:rsid w:val="0083491C"/>
    <w:rsid w:val="008349C0"/>
    <w:rsid w:val="00840710"/>
    <w:rsid w:val="00840A3F"/>
    <w:rsid w:val="0084279E"/>
    <w:rsid w:val="008456C7"/>
    <w:rsid w:val="00845773"/>
    <w:rsid w:val="00847180"/>
    <w:rsid w:val="0084727F"/>
    <w:rsid w:val="008508F9"/>
    <w:rsid w:val="0085100D"/>
    <w:rsid w:val="00851D24"/>
    <w:rsid w:val="008537D6"/>
    <w:rsid w:val="00855FE9"/>
    <w:rsid w:val="00856FEE"/>
    <w:rsid w:val="0086015D"/>
    <w:rsid w:val="00863B64"/>
    <w:rsid w:val="008656EC"/>
    <w:rsid w:val="008739AD"/>
    <w:rsid w:val="0087621C"/>
    <w:rsid w:val="00877683"/>
    <w:rsid w:val="00877BF1"/>
    <w:rsid w:val="00884C22"/>
    <w:rsid w:val="00884CF3"/>
    <w:rsid w:val="0088591C"/>
    <w:rsid w:val="0088769F"/>
    <w:rsid w:val="00891188"/>
    <w:rsid w:val="00891C05"/>
    <w:rsid w:val="00893EDC"/>
    <w:rsid w:val="008940D0"/>
    <w:rsid w:val="0089418C"/>
    <w:rsid w:val="00897E0B"/>
    <w:rsid w:val="008A1656"/>
    <w:rsid w:val="008A259D"/>
    <w:rsid w:val="008A521C"/>
    <w:rsid w:val="008A7E87"/>
    <w:rsid w:val="008B0A1F"/>
    <w:rsid w:val="008B19F2"/>
    <w:rsid w:val="008B407C"/>
    <w:rsid w:val="008B4BC2"/>
    <w:rsid w:val="008B58F6"/>
    <w:rsid w:val="008C133E"/>
    <w:rsid w:val="008C447C"/>
    <w:rsid w:val="008C5E8C"/>
    <w:rsid w:val="008C6EC6"/>
    <w:rsid w:val="008D2A0E"/>
    <w:rsid w:val="008D38EA"/>
    <w:rsid w:val="008D4810"/>
    <w:rsid w:val="008D63FF"/>
    <w:rsid w:val="008E16F9"/>
    <w:rsid w:val="008E2120"/>
    <w:rsid w:val="008E3E96"/>
    <w:rsid w:val="008E45B1"/>
    <w:rsid w:val="008E6754"/>
    <w:rsid w:val="008E6933"/>
    <w:rsid w:val="008E6B19"/>
    <w:rsid w:val="008F20B8"/>
    <w:rsid w:val="008F24E1"/>
    <w:rsid w:val="008F27C1"/>
    <w:rsid w:val="008F2F66"/>
    <w:rsid w:val="008F32D6"/>
    <w:rsid w:val="008F487C"/>
    <w:rsid w:val="008F7EEF"/>
    <w:rsid w:val="0090009C"/>
    <w:rsid w:val="0090282B"/>
    <w:rsid w:val="00905851"/>
    <w:rsid w:val="00906685"/>
    <w:rsid w:val="009116D6"/>
    <w:rsid w:val="009124E4"/>
    <w:rsid w:val="00913383"/>
    <w:rsid w:val="0091356D"/>
    <w:rsid w:val="00914EAC"/>
    <w:rsid w:val="00916FAA"/>
    <w:rsid w:val="00917761"/>
    <w:rsid w:val="00921AC2"/>
    <w:rsid w:val="0092214C"/>
    <w:rsid w:val="0092402D"/>
    <w:rsid w:val="009243FC"/>
    <w:rsid w:val="009266FA"/>
    <w:rsid w:val="009271CF"/>
    <w:rsid w:val="00930DE5"/>
    <w:rsid w:val="00931356"/>
    <w:rsid w:val="009329AB"/>
    <w:rsid w:val="00933364"/>
    <w:rsid w:val="00933D83"/>
    <w:rsid w:val="00935D48"/>
    <w:rsid w:val="00936379"/>
    <w:rsid w:val="00936859"/>
    <w:rsid w:val="0093688B"/>
    <w:rsid w:val="0093722C"/>
    <w:rsid w:val="00941B90"/>
    <w:rsid w:val="00944840"/>
    <w:rsid w:val="0094522A"/>
    <w:rsid w:val="00947752"/>
    <w:rsid w:val="00951422"/>
    <w:rsid w:val="00951C20"/>
    <w:rsid w:val="00955235"/>
    <w:rsid w:val="0095549F"/>
    <w:rsid w:val="00955F93"/>
    <w:rsid w:val="00956F69"/>
    <w:rsid w:val="00962C56"/>
    <w:rsid w:val="00963FEB"/>
    <w:rsid w:val="00965DCF"/>
    <w:rsid w:val="00966A2D"/>
    <w:rsid w:val="009675A1"/>
    <w:rsid w:val="009700C7"/>
    <w:rsid w:val="009709AC"/>
    <w:rsid w:val="00973F64"/>
    <w:rsid w:val="009743A4"/>
    <w:rsid w:val="009766EC"/>
    <w:rsid w:val="00976E75"/>
    <w:rsid w:val="00977B34"/>
    <w:rsid w:val="00983536"/>
    <w:rsid w:val="00984C4F"/>
    <w:rsid w:val="00985281"/>
    <w:rsid w:val="0098627A"/>
    <w:rsid w:val="009863F1"/>
    <w:rsid w:val="00987D38"/>
    <w:rsid w:val="00993DC3"/>
    <w:rsid w:val="00994B3D"/>
    <w:rsid w:val="00994B9F"/>
    <w:rsid w:val="0099523A"/>
    <w:rsid w:val="0099745C"/>
    <w:rsid w:val="00997528"/>
    <w:rsid w:val="009A1B5B"/>
    <w:rsid w:val="009A5EB5"/>
    <w:rsid w:val="009B128B"/>
    <w:rsid w:val="009B2A77"/>
    <w:rsid w:val="009B75DB"/>
    <w:rsid w:val="009B7798"/>
    <w:rsid w:val="009C04D0"/>
    <w:rsid w:val="009C2230"/>
    <w:rsid w:val="009C26EE"/>
    <w:rsid w:val="009C3877"/>
    <w:rsid w:val="009C4D01"/>
    <w:rsid w:val="009C5F8C"/>
    <w:rsid w:val="009D128E"/>
    <w:rsid w:val="009D2ABE"/>
    <w:rsid w:val="009D68D8"/>
    <w:rsid w:val="009E09B7"/>
    <w:rsid w:val="009E1729"/>
    <w:rsid w:val="009E4BBF"/>
    <w:rsid w:val="009E52EF"/>
    <w:rsid w:val="009E67CF"/>
    <w:rsid w:val="009F2617"/>
    <w:rsid w:val="009F2695"/>
    <w:rsid w:val="009F437C"/>
    <w:rsid w:val="009F548F"/>
    <w:rsid w:val="00A01BFE"/>
    <w:rsid w:val="00A06A70"/>
    <w:rsid w:val="00A1000E"/>
    <w:rsid w:val="00A1021E"/>
    <w:rsid w:val="00A10CDF"/>
    <w:rsid w:val="00A1261E"/>
    <w:rsid w:val="00A13DF4"/>
    <w:rsid w:val="00A15532"/>
    <w:rsid w:val="00A22434"/>
    <w:rsid w:val="00A23167"/>
    <w:rsid w:val="00A24595"/>
    <w:rsid w:val="00A26D6B"/>
    <w:rsid w:val="00A276C8"/>
    <w:rsid w:val="00A3155E"/>
    <w:rsid w:val="00A334D9"/>
    <w:rsid w:val="00A375CB"/>
    <w:rsid w:val="00A4190C"/>
    <w:rsid w:val="00A422EF"/>
    <w:rsid w:val="00A45B53"/>
    <w:rsid w:val="00A5122D"/>
    <w:rsid w:val="00A528D3"/>
    <w:rsid w:val="00A534BE"/>
    <w:rsid w:val="00A54102"/>
    <w:rsid w:val="00A55823"/>
    <w:rsid w:val="00A57FDF"/>
    <w:rsid w:val="00A663E6"/>
    <w:rsid w:val="00A67D7E"/>
    <w:rsid w:val="00A70CBF"/>
    <w:rsid w:val="00A73127"/>
    <w:rsid w:val="00A74996"/>
    <w:rsid w:val="00A74BE1"/>
    <w:rsid w:val="00A75062"/>
    <w:rsid w:val="00A750AF"/>
    <w:rsid w:val="00A752FD"/>
    <w:rsid w:val="00A763F6"/>
    <w:rsid w:val="00A768C2"/>
    <w:rsid w:val="00A771C1"/>
    <w:rsid w:val="00A80626"/>
    <w:rsid w:val="00A83522"/>
    <w:rsid w:val="00A87441"/>
    <w:rsid w:val="00A903FD"/>
    <w:rsid w:val="00A90B6D"/>
    <w:rsid w:val="00A93842"/>
    <w:rsid w:val="00A93BE9"/>
    <w:rsid w:val="00A9629A"/>
    <w:rsid w:val="00AA35BB"/>
    <w:rsid w:val="00AA5E00"/>
    <w:rsid w:val="00AB038A"/>
    <w:rsid w:val="00AB515F"/>
    <w:rsid w:val="00AB56F6"/>
    <w:rsid w:val="00AB7408"/>
    <w:rsid w:val="00AC1C62"/>
    <w:rsid w:val="00AC2033"/>
    <w:rsid w:val="00AD13F6"/>
    <w:rsid w:val="00AD4185"/>
    <w:rsid w:val="00AD58A5"/>
    <w:rsid w:val="00AE492E"/>
    <w:rsid w:val="00AE4C67"/>
    <w:rsid w:val="00AE7FA8"/>
    <w:rsid w:val="00AF002B"/>
    <w:rsid w:val="00AF13E5"/>
    <w:rsid w:val="00AF1AD5"/>
    <w:rsid w:val="00AF1C57"/>
    <w:rsid w:val="00AF312D"/>
    <w:rsid w:val="00AF4C29"/>
    <w:rsid w:val="00AF4DCF"/>
    <w:rsid w:val="00B00587"/>
    <w:rsid w:val="00B005CB"/>
    <w:rsid w:val="00B0207E"/>
    <w:rsid w:val="00B021DD"/>
    <w:rsid w:val="00B02371"/>
    <w:rsid w:val="00B0399A"/>
    <w:rsid w:val="00B04A6E"/>
    <w:rsid w:val="00B05497"/>
    <w:rsid w:val="00B05625"/>
    <w:rsid w:val="00B059F5"/>
    <w:rsid w:val="00B117C2"/>
    <w:rsid w:val="00B1427A"/>
    <w:rsid w:val="00B16BAA"/>
    <w:rsid w:val="00B17241"/>
    <w:rsid w:val="00B17944"/>
    <w:rsid w:val="00B2117F"/>
    <w:rsid w:val="00B25504"/>
    <w:rsid w:val="00B26D79"/>
    <w:rsid w:val="00B31530"/>
    <w:rsid w:val="00B31E35"/>
    <w:rsid w:val="00B3357A"/>
    <w:rsid w:val="00B37201"/>
    <w:rsid w:val="00B37E49"/>
    <w:rsid w:val="00B42539"/>
    <w:rsid w:val="00B43126"/>
    <w:rsid w:val="00B433D0"/>
    <w:rsid w:val="00B43FC3"/>
    <w:rsid w:val="00B44E10"/>
    <w:rsid w:val="00B45ED7"/>
    <w:rsid w:val="00B537E9"/>
    <w:rsid w:val="00B54626"/>
    <w:rsid w:val="00B54922"/>
    <w:rsid w:val="00B559CC"/>
    <w:rsid w:val="00B562B0"/>
    <w:rsid w:val="00B56602"/>
    <w:rsid w:val="00B57622"/>
    <w:rsid w:val="00B577BF"/>
    <w:rsid w:val="00B67A8B"/>
    <w:rsid w:val="00B72FA9"/>
    <w:rsid w:val="00B735FD"/>
    <w:rsid w:val="00B80399"/>
    <w:rsid w:val="00B81397"/>
    <w:rsid w:val="00B82B30"/>
    <w:rsid w:val="00B846C3"/>
    <w:rsid w:val="00B847FB"/>
    <w:rsid w:val="00B85622"/>
    <w:rsid w:val="00B85EC6"/>
    <w:rsid w:val="00B8622A"/>
    <w:rsid w:val="00B86ABC"/>
    <w:rsid w:val="00B86EF6"/>
    <w:rsid w:val="00B90628"/>
    <w:rsid w:val="00B91CE2"/>
    <w:rsid w:val="00B93D9F"/>
    <w:rsid w:val="00B953FB"/>
    <w:rsid w:val="00B9618D"/>
    <w:rsid w:val="00B96F14"/>
    <w:rsid w:val="00B9705D"/>
    <w:rsid w:val="00BA0506"/>
    <w:rsid w:val="00BA0BA1"/>
    <w:rsid w:val="00BA1B59"/>
    <w:rsid w:val="00BA5425"/>
    <w:rsid w:val="00BA55CD"/>
    <w:rsid w:val="00BA62B6"/>
    <w:rsid w:val="00BA73CA"/>
    <w:rsid w:val="00BB281D"/>
    <w:rsid w:val="00BB2D5F"/>
    <w:rsid w:val="00BB2F7B"/>
    <w:rsid w:val="00BB3FDF"/>
    <w:rsid w:val="00BB477D"/>
    <w:rsid w:val="00BC00BF"/>
    <w:rsid w:val="00BC0AE0"/>
    <w:rsid w:val="00BC2749"/>
    <w:rsid w:val="00BD014B"/>
    <w:rsid w:val="00BD3CA1"/>
    <w:rsid w:val="00BD3DDA"/>
    <w:rsid w:val="00BD5B72"/>
    <w:rsid w:val="00BD6D00"/>
    <w:rsid w:val="00BE6019"/>
    <w:rsid w:val="00BF5FB5"/>
    <w:rsid w:val="00C00EA0"/>
    <w:rsid w:val="00C01CA6"/>
    <w:rsid w:val="00C02D5D"/>
    <w:rsid w:val="00C10723"/>
    <w:rsid w:val="00C113D1"/>
    <w:rsid w:val="00C11551"/>
    <w:rsid w:val="00C14B32"/>
    <w:rsid w:val="00C1565B"/>
    <w:rsid w:val="00C15F78"/>
    <w:rsid w:val="00C2409E"/>
    <w:rsid w:val="00C25273"/>
    <w:rsid w:val="00C25E16"/>
    <w:rsid w:val="00C31921"/>
    <w:rsid w:val="00C32F19"/>
    <w:rsid w:val="00C360FD"/>
    <w:rsid w:val="00C4221A"/>
    <w:rsid w:val="00C427B5"/>
    <w:rsid w:val="00C4290D"/>
    <w:rsid w:val="00C43AF8"/>
    <w:rsid w:val="00C55D3C"/>
    <w:rsid w:val="00C57495"/>
    <w:rsid w:val="00C57CE8"/>
    <w:rsid w:val="00C628FB"/>
    <w:rsid w:val="00C62FAE"/>
    <w:rsid w:val="00C634E1"/>
    <w:rsid w:val="00C66CF0"/>
    <w:rsid w:val="00C70EC0"/>
    <w:rsid w:val="00C75616"/>
    <w:rsid w:val="00C75886"/>
    <w:rsid w:val="00C7606C"/>
    <w:rsid w:val="00C7706D"/>
    <w:rsid w:val="00C77257"/>
    <w:rsid w:val="00C800A4"/>
    <w:rsid w:val="00C81046"/>
    <w:rsid w:val="00C810D8"/>
    <w:rsid w:val="00C82BA7"/>
    <w:rsid w:val="00C83E76"/>
    <w:rsid w:val="00C90F63"/>
    <w:rsid w:val="00C920BB"/>
    <w:rsid w:val="00C92D1E"/>
    <w:rsid w:val="00C93B7A"/>
    <w:rsid w:val="00C9416F"/>
    <w:rsid w:val="00C956B8"/>
    <w:rsid w:val="00C96F82"/>
    <w:rsid w:val="00CA0160"/>
    <w:rsid w:val="00CA5511"/>
    <w:rsid w:val="00CB0B4F"/>
    <w:rsid w:val="00CB1CD0"/>
    <w:rsid w:val="00CB464B"/>
    <w:rsid w:val="00CB78AF"/>
    <w:rsid w:val="00CB7E50"/>
    <w:rsid w:val="00CD1BD6"/>
    <w:rsid w:val="00CD543E"/>
    <w:rsid w:val="00CD5696"/>
    <w:rsid w:val="00CD7E5C"/>
    <w:rsid w:val="00CE084E"/>
    <w:rsid w:val="00CE1A4A"/>
    <w:rsid w:val="00CE29BF"/>
    <w:rsid w:val="00CE4258"/>
    <w:rsid w:val="00CE4EF5"/>
    <w:rsid w:val="00CE6C5A"/>
    <w:rsid w:val="00CF2219"/>
    <w:rsid w:val="00CF22AC"/>
    <w:rsid w:val="00CF2DFA"/>
    <w:rsid w:val="00CF3707"/>
    <w:rsid w:val="00CF41A3"/>
    <w:rsid w:val="00CF49BF"/>
    <w:rsid w:val="00D012AA"/>
    <w:rsid w:val="00D021B1"/>
    <w:rsid w:val="00D02A63"/>
    <w:rsid w:val="00D02FAC"/>
    <w:rsid w:val="00D10581"/>
    <w:rsid w:val="00D113F1"/>
    <w:rsid w:val="00D135AB"/>
    <w:rsid w:val="00D208CC"/>
    <w:rsid w:val="00D20A20"/>
    <w:rsid w:val="00D20FB1"/>
    <w:rsid w:val="00D25024"/>
    <w:rsid w:val="00D25076"/>
    <w:rsid w:val="00D252A1"/>
    <w:rsid w:val="00D252ED"/>
    <w:rsid w:val="00D26A58"/>
    <w:rsid w:val="00D30426"/>
    <w:rsid w:val="00D30CE9"/>
    <w:rsid w:val="00D32928"/>
    <w:rsid w:val="00D35E8B"/>
    <w:rsid w:val="00D41044"/>
    <w:rsid w:val="00D42961"/>
    <w:rsid w:val="00D42C3F"/>
    <w:rsid w:val="00D43059"/>
    <w:rsid w:val="00D43417"/>
    <w:rsid w:val="00D43825"/>
    <w:rsid w:val="00D50160"/>
    <w:rsid w:val="00D51A7A"/>
    <w:rsid w:val="00D52133"/>
    <w:rsid w:val="00D52547"/>
    <w:rsid w:val="00D54143"/>
    <w:rsid w:val="00D55E66"/>
    <w:rsid w:val="00D572A7"/>
    <w:rsid w:val="00D57E03"/>
    <w:rsid w:val="00D60300"/>
    <w:rsid w:val="00D62691"/>
    <w:rsid w:val="00D63454"/>
    <w:rsid w:val="00D63DD4"/>
    <w:rsid w:val="00D71532"/>
    <w:rsid w:val="00D71BF3"/>
    <w:rsid w:val="00D72124"/>
    <w:rsid w:val="00D721B0"/>
    <w:rsid w:val="00D81456"/>
    <w:rsid w:val="00D82ACF"/>
    <w:rsid w:val="00D876C6"/>
    <w:rsid w:val="00D908B0"/>
    <w:rsid w:val="00D952ED"/>
    <w:rsid w:val="00D96F53"/>
    <w:rsid w:val="00D96F60"/>
    <w:rsid w:val="00D97ADD"/>
    <w:rsid w:val="00DA0D00"/>
    <w:rsid w:val="00DA3FDC"/>
    <w:rsid w:val="00DA4A08"/>
    <w:rsid w:val="00DA617F"/>
    <w:rsid w:val="00DA6F0E"/>
    <w:rsid w:val="00DA709A"/>
    <w:rsid w:val="00DA7B33"/>
    <w:rsid w:val="00DB1BD7"/>
    <w:rsid w:val="00DB435F"/>
    <w:rsid w:val="00DB44C0"/>
    <w:rsid w:val="00DC4284"/>
    <w:rsid w:val="00DC5A21"/>
    <w:rsid w:val="00DC6DFD"/>
    <w:rsid w:val="00DC7F89"/>
    <w:rsid w:val="00DC7FEC"/>
    <w:rsid w:val="00DD038F"/>
    <w:rsid w:val="00DD05E1"/>
    <w:rsid w:val="00DD260D"/>
    <w:rsid w:val="00DD2A46"/>
    <w:rsid w:val="00DD2C4C"/>
    <w:rsid w:val="00DD7E6B"/>
    <w:rsid w:val="00DE32B4"/>
    <w:rsid w:val="00DE663A"/>
    <w:rsid w:val="00DE7228"/>
    <w:rsid w:val="00DF032B"/>
    <w:rsid w:val="00DF0B1C"/>
    <w:rsid w:val="00DF10C3"/>
    <w:rsid w:val="00DF34F7"/>
    <w:rsid w:val="00DF45DB"/>
    <w:rsid w:val="00DF4D5B"/>
    <w:rsid w:val="00DF60CA"/>
    <w:rsid w:val="00DF7492"/>
    <w:rsid w:val="00E01CFC"/>
    <w:rsid w:val="00E04A4E"/>
    <w:rsid w:val="00E05931"/>
    <w:rsid w:val="00E06C26"/>
    <w:rsid w:val="00E07291"/>
    <w:rsid w:val="00E12C18"/>
    <w:rsid w:val="00E13F3E"/>
    <w:rsid w:val="00E17190"/>
    <w:rsid w:val="00E23DFD"/>
    <w:rsid w:val="00E24A93"/>
    <w:rsid w:val="00E275C3"/>
    <w:rsid w:val="00E308AE"/>
    <w:rsid w:val="00E3245D"/>
    <w:rsid w:val="00E32C60"/>
    <w:rsid w:val="00E33A98"/>
    <w:rsid w:val="00E34297"/>
    <w:rsid w:val="00E36CE1"/>
    <w:rsid w:val="00E372CB"/>
    <w:rsid w:val="00E37550"/>
    <w:rsid w:val="00E406DD"/>
    <w:rsid w:val="00E40C11"/>
    <w:rsid w:val="00E43E21"/>
    <w:rsid w:val="00E473ED"/>
    <w:rsid w:val="00E47D92"/>
    <w:rsid w:val="00E50640"/>
    <w:rsid w:val="00E50CC9"/>
    <w:rsid w:val="00E518D0"/>
    <w:rsid w:val="00E51F41"/>
    <w:rsid w:val="00E52096"/>
    <w:rsid w:val="00E52F6B"/>
    <w:rsid w:val="00E5665D"/>
    <w:rsid w:val="00E6176F"/>
    <w:rsid w:val="00E629F2"/>
    <w:rsid w:val="00E66F75"/>
    <w:rsid w:val="00E67C72"/>
    <w:rsid w:val="00E708F7"/>
    <w:rsid w:val="00E72F27"/>
    <w:rsid w:val="00E76FA6"/>
    <w:rsid w:val="00E76FC9"/>
    <w:rsid w:val="00E7706C"/>
    <w:rsid w:val="00E84061"/>
    <w:rsid w:val="00E8620B"/>
    <w:rsid w:val="00E87357"/>
    <w:rsid w:val="00E92336"/>
    <w:rsid w:val="00E93A13"/>
    <w:rsid w:val="00E9523A"/>
    <w:rsid w:val="00E95C38"/>
    <w:rsid w:val="00EA0F66"/>
    <w:rsid w:val="00EA24A7"/>
    <w:rsid w:val="00EA4CDC"/>
    <w:rsid w:val="00EA6812"/>
    <w:rsid w:val="00EB1D59"/>
    <w:rsid w:val="00EB258C"/>
    <w:rsid w:val="00EB2D20"/>
    <w:rsid w:val="00EB2F53"/>
    <w:rsid w:val="00EB587A"/>
    <w:rsid w:val="00EB7C5C"/>
    <w:rsid w:val="00EC0EF6"/>
    <w:rsid w:val="00EC1485"/>
    <w:rsid w:val="00EC4567"/>
    <w:rsid w:val="00EC5D5F"/>
    <w:rsid w:val="00ED01CC"/>
    <w:rsid w:val="00ED16F1"/>
    <w:rsid w:val="00ED29D1"/>
    <w:rsid w:val="00ED2CD3"/>
    <w:rsid w:val="00ED3712"/>
    <w:rsid w:val="00ED655E"/>
    <w:rsid w:val="00ED6AE0"/>
    <w:rsid w:val="00ED6E20"/>
    <w:rsid w:val="00EE08C1"/>
    <w:rsid w:val="00EE08FC"/>
    <w:rsid w:val="00EE1DD4"/>
    <w:rsid w:val="00EE20C5"/>
    <w:rsid w:val="00EE3DFC"/>
    <w:rsid w:val="00EF0482"/>
    <w:rsid w:val="00EF1AEE"/>
    <w:rsid w:val="00EF274C"/>
    <w:rsid w:val="00EF5B98"/>
    <w:rsid w:val="00EF64C8"/>
    <w:rsid w:val="00EF68E4"/>
    <w:rsid w:val="00EF76F3"/>
    <w:rsid w:val="00F04023"/>
    <w:rsid w:val="00F0502D"/>
    <w:rsid w:val="00F059FF"/>
    <w:rsid w:val="00F05E78"/>
    <w:rsid w:val="00F06A3C"/>
    <w:rsid w:val="00F1026E"/>
    <w:rsid w:val="00F124B2"/>
    <w:rsid w:val="00F14E3E"/>
    <w:rsid w:val="00F17F54"/>
    <w:rsid w:val="00F202F1"/>
    <w:rsid w:val="00F20D0C"/>
    <w:rsid w:val="00F31752"/>
    <w:rsid w:val="00F322B1"/>
    <w:rsid w:val="00F35473"/>
    <w:rsid w:val="00F37C71"/>
    <w:rsid w:val="00F51193"/>
    <w:rsid w:val="00F5257E"/>
    <w:rsid w:val="00F52B1F"/>
    <w:rsid w:val="00F55C86"/>
    <w:rsid w:val="00F61214"/>
    <w:rsid w:val="00F61FC0"/>
    <w:rsid w:val="00F62922"/>
    <w:rsid w:val="00F6435C"/>
    <w:rsid w:val="00F66035"/>
    <w:rsid w:val="00F660AB"/>
    <w:rsid w:val="00F666F4"/>
    <w:rsid w:val="00F701F4"/>
    <w:rsid w:val="00F72942"/>
    <w:rsid w:val="00F72B9E"/>
    <w:rsid w:val="00F73E74"/>
    <w:rsid w:val="00F74610"/>
    <w:rsid w:val="00F74C5B"/>
    <w:rsid w:val="00F7575B"/>
    <w:rsid w:val="00F766D7"/>
    <w:rsid w:val="00F85157"/>
    <w:rsid w:val="00F9001E"/>
    <w:rsid w:val="00F914A0"/>
    <w:rsid w:val="00F934F2"/>
    <w:rsid w:val="00F935A3"/>
    <w:rsid w:val="00F94E91"/>
    <w:rsid w:val="00F97BEE"/>
    <w:rsid w:val="00FA2B5B"/>
    <w:rsid w:val="00FA4B65"/>
    <w:rsid w:val="00FB483C"/>
    <w:rsid w:val="00FB485E"/>
    <w:rsid w:val="00FB4E25"/>
    <w:rsid w:val="00FB5C2F"/>
    <w:rsid w:val="00FB72D0"/>
    <w:rsid w:val="00FB7843"/>
    <w:rsid w:val="00FC1A8B"/>
    <w:rsid w:val="00FC2FEE"/>
    <w:rsid w:val="00FC33F3"/>
    <w:rsid w:val="00FC4429"/>
    <w:rsid w:val="00FC4C48"/>
    <w:rsid w:val="00FC7614"/>
    <w:rsid w:val="00FD171E"/>
    <w:rsid w:val="00FD322E"/>
    <w:rsid w:val="00FD6101"/>
    <w:rsid w:val="00FD69AF"/>
    <w:rsid w:val="00FD7FDC"/>
    <w:rsid w:val="00FE1E38"/>
    <w:rsid w:val="00FE2C15"/>
    <w:rsid w:val="00FE42FB"/>
    <w:rsid w:val="00FE434F"/>
    <w:rsid w:val="00FE4DF0"/>
    <w:rsid w:val="00FE6012"/>
    <w:rsid w:val="00FE679F"/>
    <w:rsid w:val="00FF0ECC"/>
    <w:rsid w:val="00FF2842"/>
    <w:rsid w:val="00FF2FFB"/>
    <w:rsid w:val="00FF304C"/>
    <w:rsid w:val="00FF382E"/>
    <w:rsid w:val="00FF3F21"/>
    <w:rsid w:val="00FF55E4"/>
    <w:rsid w:val="00FF5CBE"/>
    <w:rsid w:val="00FF72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tabs>
        <w:tab w:val="left" w:pos="142"/>
        <w:tab w:val="left" w:pos="993"/>
        <w:tab w:val="num" w:pos="1080"/>
        <w:tab w:val="num" w:pos="1800"/>
      </w:tabs>
      <w:spacing w:before="100" w:beforeAutospacing="1" w:after="100" w:afterAutospacing="1" w:line="360" w:lineRule="auto"/>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spacing w:before="100" w:beforeAutospacing="1" w:after="100" w:afterAutospacing="1"/>
    </w:pPr>
    <w:rPr>
      <w:rFonts w:ascii="Arial Unicode MS" w:eastAsia="Arial Unicode MS" w:hAnsi="Arial Unicode MS" w:cs="Arial Unicode MS"/>
    </w:rPr>
  </w:style>
  <w:style w:type="paragraph" w:styleId="Pagrindinistekstas">
    <w:name w:val="Body Text"/>
    <w:basedOn w:val="prastasis"/>
    <w:link w:val="PagrindinistekstasDiagrama"/>
    <w:pPr>
      <w:tabs>
        <w:tab w:val="left" w:pos="993"/>
      </w:tabs>
      <w:spacing w:before="100" w:beforeAutospacing="1" w:after="100" w:afterAutospacing="1" w:line="360" w:lineRule="auto"/>
      <w:jc w:val="both"/>
    </w:pPr>
    <w:rPr>
      <w:color w:val="FF00FF"/>
    </w:rPr>
  </w:style>
  <w:style w:type="paragraph" w:styleId="Pagrindinistekstas2">
    <w:name w:val="Body Text 2"/>
    <w:basedOn w:val="prastasis"/>
    <w:pPr>
      <w:tabs>
        <w:tab w:val="left" w:pos="993"/>
      </w:tabs>
      <w:spacing w:before="100" w:beforeAutospacing="1" w:after="100" w:afterAutospacing="1" w:line="360" w:lineRule="auto"/>
      <w:jc w:val="both"/>
    </w:pPr>
  </w:style>
  <w:style w:type="paragraph" w:styleId="Pagrindiniotekstotrauka2">
    <w:name w:val="Body Text Indent 2"/>
    <w:basedOn w:val="prastasis"/>
    <w:pPr>
      <w:tabs>
        <w:tab w:val="num" w:pos="0"/>
        <w:tab w:val="left" w:pos="993"/>
      </w:tabs>
      <w:spacing w:before="100" w:beforeAutospacing="1" w:after="100" w:afterAutospacing="1" w:line="360" w:lineRule="auto"/>
      <w:ind w:firstLine="720"/>
      <w:jc w:val="both"/>
    </w:pPr>
  </w:style>
  <w:style w:type="paragraph" w:styleId="Antrats">
    <w:name w:val="header"/>
    <w:basedOn w:val="prastasis"/>
    <w:link w:val="AntratsDiagrama"/>
    <w:uiPriority w:val="99"/>
    <w:pPr>
      <w:tabs>
        <w:tab w:val="center" w:pos="4819"/>
        <w:tab w:val="right" w:pos="9638"/>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character" w:customStyle="1" w:styleId="DebesliotekstasDiagrama">
    <w:name w:val="Debesėlio tekstas Diagrama"/>
    <w:rPr>
      <w:rFonts w:ascii="Tahoma" w:hAnsi="Tahoma" w:cs="Tahoma"/>
      <w:sz w:val="16"/>
      <w:szCs w:val="16"/>
      <w:lang w:eastAsia="en-US"/>
    </w:rPr>
  </w:style>
  <w:style w:type="character" w:styleId="Hipersaitas">
    <w:name w:val="Hyperlink"/>
    <w:rsid w:val="000F6C47"/>
    <w:rPr>
      <w:color w:val="0000FF"/>
      <w:u w:val="single"/>
    </w:rPr>
  </w:style>
  <w:style w:type="character" w:styleId="Perirtashipersaitas">
    <w:name w:val="FollowedHyperlink"/>
    <w:rsid w:val="000F6C47"/>
    <w:rPr>
      <w:color w:val="800080"/>
      <w:u w:val="single"/>
    </w:rPr>
  </w:style>
  <w:style w:type="paragraph" w:styleId="Debesliotekstas">
    <w:name w:val="Balloon Text"/>
    <w:basedOn w:val="prastasis"/>
    <w:link w:val="DebesliotekstasDiagrama1"/>
    <w:rsid w:val="00A06A70"/>
    <w:rPr>
      <w:rFonts w:ascii="Tahoma" w:hAnsi="Tahoma"/>
      <w:sz w:val="16"/>
      <w:szCs w:val="16"/>
      <w:lang w:val="x-none"/>
    </w:rPr>
  </w:style>
  <w:style w:type="character" w:customStyle="1" w:styleId="DebesliotekstasDiagrama1">
    <w:name w:val="Debesėlio tekstas Diagrama1"/>
    <w:link w:val="Debesliotekstas"/>
    <w:rsid w:val="00A06A70"/>
    <w:rPr>
      <w:rFonts w:ascii="Tahoma" w:hAnsi="Tahoma" w:cs="Tahoma"/>
      <w:sz w:val="16"/>
      <w:szCs w:val="16"/>
      <w:lang w:eastAsia="en-US"/>
    </w:rPr>
  </w:style>
  <w:style w:type="character" w:styleId="Komentaronuoroda">
    <w:name w:val="annotation reference"/>
    <w:semiHidden/>
    <w:rsid w:val="00BB2F7B"/>
    <w:rPr>
      <w:sz w:val="16"/>
      <w:szCs w:val="16"/>
    </w:rPr>
  </w:style>
  <w:style w:type="paragraph" w:styleId="Komentarotekstas">
    <w:name w:val="annotation text"/>
    <w:basedOn w:val="prastasis"/>
    <w:semiHidden/>
    <w:rsid w:val="00BB2F7B"/>
    <w:rPr>
      <w:sz w:val="20"/>
      <w:szCs w:val="20"/>
    </w:rPr>
  </w:style>
  <w:style w:type="paragraph" w:styleId="Komentarotema">
    <w:name w:val="annotation subject"/>
    <w:basedOn w:val="Komentarotekstas"/>
    <w:next w:val="Komentarotekstas"/>
    <w:semiHidden/>
    <w:rsid w:val="00BB2F7B"/>
    <w:rPr>
      <w:b/>
      <w:bCs/>
    </w:rPr>
  </w:style>
  <w:style w:type="character" w:styleId="Grietas">
    <w:name w:val="Strong"/>
    <w:qFormat/>
    <w:rsid w:val="00F17F54"/>
    <w:rPr>
      <w:b/>
      <w:bCs/>
    </w:rPr>
  </w:style>
  <w:style w:type="character" w:customStyle="1" w:styleId="st">
    <w:name w:val="st"/>
    <w:basedOn w:val="Numatytasispastraiposriftas"/>
    <w:rsid w:val="00172075"/>
  </w:style>
  <w:style w:type="character" w:styleId="Emfaz">
    <w:name w:val="Emphasis"/>
    <w:qFormat/>
    <w:rsid w:val="00172075"/>
    <w:rPr>
      <w:i/>
      <w:iCs/>
    </w:rPr>
  </w:style>
  <w:style w:type="paragraph" w:customStyle="1" w:styleId="MAZAS">
    <w:name w:val="MAZAS"/>
    <w:rsid w:val="008102CA"/>
    <w:pPr>
      <w:ind w:firstLine="312"/>
      <w:jc w:val="both"/>
    </w:pPr>
    <w:rPr>
      <w:rFonts w:ascii="TimesLT" w:eastAsia="Calibri" w:hAnsi="TimesLT"/>
      <w:color w:val="000000"/>
      <w:sz w:val="8"/>
      <w:lang w:val="en-US" w:eastAsia="en-US"/>
    </w:rPr>
  </w:style>
  <w:style w:type="paragraph" w:customStyle="1" w:styleId="kur">
    <w:name w:val="kur"/>
    <w:basedOn w:val="Pagrindinistekstas"/>
    <w:rsid w:val="008102CA"/>
    <w:pPr>
      <w:tabs>
        <w:tab w:val="clear" w:pos="993"/>
        <w:tab w:val="left" w:pos="850"/>
        <w:tab w:val="left" w:pos="6236"/>
      </w:tabs>
      <w:spacing w:before="0" w:beforeAutospacing="0" w:after="0" w:afterAutospacing="0" w:line="240" w:lineRule="auto"/>
      <w:ind w:firstLine="312"/>
    </w:pPr>
    <w:rPr>
      <w:rFonts w:ascii="TimesLT" w:eastAsia="Calibri" w:hAnsi="TimesLT"/>
      <w:color w:val="auto"/>
      <w:sz w:val="20"/>
      <w:szCs w:val="20"/>
      <w:lang w:val="en-US"/>
    </w:rPr>
  </w:style>
  <w:style w:type="table" w:styleId="Lentelstinklelis">
    <w:name w:val="Table Grid"/>
    <w:basedOn w:val="prastojilentel"/>
    <w:rsid w:val="00B37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uiPriority w:val="99"/>
    <w:rsid w:val="00B37201"/>
    <w:rPr>
      <w:sz w:val="24"/>
      <w:szCs w:val="24"/>
      <w:lang w:eastAsia="en-US"/>
    </w:rPr>
  </w:style>
  <w:style w:type="paragraph" w:styleId="Sraopastraipa">
    <w:name w:val="List Paragraph"/>
    <w:basedOn w:val="prastasis"/>
    <w:uiPriority w:val="34"/>
    <w:qFormat/>
    <w:rsid w:val="009F2617"/>
    <w:pPr>
      <w:ind w:left="720"/>
      <w:contextualSpacing/>
    </w:pPr>
  </w:style>
  <w:style w:type="character" w:styleId="Vietosrezervavimoenklotekstas">
    <w:name w:val="Placeholder Text"/>
    <w:basedOn w:val="Numatytasispastraiposriftas"/>
    <w:rsid w:val="009F2617"/>
    <w:rPr>
      <w:color w:val="808080"/>
    </w:rPr>
  </w:style>
  <w:style w:type="paragraph" w:styleId="prastasistinklapis">
    <w:name w:val="Normal (Web)"/>
    <w:basedOn w:val="prastasis"/>
    <w:uiPriority w:val="99"/>
    <w:unhideWhenUsed/>
    <w:rsid w:val="007C2E60"/>
    <w:pPr>
      <w:spacing w:before="100" w:beforeAutospacing="1" w:after="119"/>
    </w:pPr>
    <w:rPr>
      <w:lang w:eastAsia="lt-LT"/>
    </w:rPr>
  </w:style>
  <w:style w:type="paragraph" w:styleId="Pagrindiniotekstotrauka3">
    <w:name w:val="Body Text Indent 3"/>
    <w:basedOn w:val="prastasis"/>
    <w:link w:val="Pagrindiniotekstotrauka3Diagrama"/>
    <w:rsid w:val="009329AB"/>
    <w:pPr>
      <w:spacing w:after="120"/>
      <w:ind w:left="283"/>
    </w:pPr>
    <w:rPr>
      <w:rFonts w:eastAsia="Calibri"/>
      <w:sz w:val="16"/>
      <w:szCs w:val="16"/>
    </w:rPr>
  </w:style>
  <w:style w:type="character" w:customStyle="1" w:styleId="Pagrindiniotekstotrauka3Diagrama">
    <w:name w:val="Pagrindinio teksto įtrauka 3 Diagrama"/>
    <w:basedOn w:val="Numatytasispastraiposriftas"/>
    <w:link w:val="Pagrindiniotekstotrauka3"/>
    <w:rsid w:val="009329AB"/>
    <w:rPr>
      <w:rFonts w:eastAsia="Calibri"/>
      <w:sz w:val="16"/>
      <w:szCs w:val="16"/>
      <w:lang w:eastAsia="en-US"/>
    </w:rPr>
  </w:style>
  <w:style w:type="character" w:customStyle="1" w:styleId="PagrindinistekstasDiagrama">
    <w:name w:val="Pagrindinis tekstas Diagrama"/>
    <w:link w:val="Pagrindinistekstas"/>
    <w:uiPriority w:val="99"/>
    <w:rsid w:val="00075030"/>
    <w:rPr>
      <w:color w:val="FF00FF"/>
      <w:sz w:val="24"/>
      <w:szCs w:val="24"/>
      <w:lang w:eastAsia="en-US"/>
    </w:rPr>
  </w:style>
  <w:style w:type="character" w:customStyle="1" w:styleId="Heading2">
    <w:name w:val="Heading #2_"/>
    <w:link w:val="Heading20"/>
    <w:uiPriority w:val="99"/>
    <w:rsid w:val="00075030"/>
    <w:rPr>
      <w:rFonts w:ascii="Arial" w:hAnsi="Arial" w:cs="Arial"/>
      <w:i/>
      <w:iCs/>
      <w:color w:val="404386"/>
      <w:sz w:val="28"/>
      <w:szCs w:val="28"/>
      <w:shd w:val="clear" w:color="auto" w:fill="FFFFFF"/>
    </w:rPr>
  </w:style>
  <w:style w:type="paragraph" w:customStyle="1" w:styleId="Heading20">
    <w:name w:val="Heading #2"/>
    <w:basedOn w:val="prastasis"/>
    <w:link w:val="Heading2"/>
    <w:uiPriority w:val="99"/>
    <w:rsid w:val="00075030"/>
    <w:pPr>
      <w:widowControl w:val="0"/>
      <w:shd w:val="clear" w:color="auto" w:fill="FFFFFF"/>
      <w:spacing w:line="180" w:lineRule="auto"/>
      <w:ind w:left="760"/>
      <w:outlineLvl w:val="1"/>
    </w:pPr>
    <w:rPr>
      <w:rFonts w:ascii="Arial" w:hAnsi="Arial" w:cs="Arial"/>
      <w:i/>
      <w:iCs/>
      <w:color w:val="404386"/>
      <w:sz w:val="28"/>
      <w:szCs w:val="28"/>
      <w:lang w:eastAsia="lt-LT"/>
    </w:rPr>
  </w:style>
  <w:style w:type="paragraph" w:styleId="Pavadinimas">
    <w:name w:val="Title"/>
    <w:basedOn w:val="prastasis"/>
    <w:link w:val="PavadinimasDiagrama"/>
    <w:qFormat/>
    <w:rsid w:val="00075030"/>
    <w:pPr>
      <w:jc w:val="center"/>
    </w:pPr>
    <w:rPr>
      <w:b/>
      <w:bCs/>
    </w:rPr>
  </w:style>
  <w:style w:type="character" w:customStyle="1" w:styleId="PavadinimasDiagrama">
    <w:name w:val="Pavadinimas Diagrama"/>
    <w:basedOn w:val="Numatytasispastraiposriftas"/>
    <w:link w:val="Pavadinimas"/>
    <w:rsid w:val="00075030"/>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tabs>
        <w:tab w:val="left" w:pos="142"/>
        <w:tab w:val="left" w:pos="993"/>
        <w:tab w:val="num" w:pos="1080"/>
        <w:tab w:val="num" w:pos="1800"/>
      </w:tabs>
      <w:spacing w:before="100" w:beforeAutospacing="1" w:after="100" w:afterAutospacing="1" w:line="360" w:lineRule="auto"/>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spacing w:before="100" w:beforeAutospacing="1" w:after="100" w:afterAutospacing="1"/>
    </w:pPr>
    <w:rPr>
      <w:rFonts w:ascii="Arial Unicode MS" w:eastAsia="Arial Unicode MS" w:hAnsi="Arial Unicode MS" w:cs="Arial Unicode MS"/>
    </w:rPr>
  </w:style>
  <w:style w:type="paragraph" w:styleId="Pagrindinistekstas">
    <w:name w:val="Body Text"/>
    <w:basedOn w:val="prastasis"/>
    <w:link w:val="PagrindinistekstasDiagrama"/>
    <w:pPr>
      <w:tabs>
        <w:tab w:val="left" w:pos="993"/>
      </w:tabs>
      <w:spacing w:before="100" w:beforeAutospacing="1" w:after="100" w:afterAutospacing="1" w:line="360" w:lineRule="auto"/>
      <w:jc w:val="both"/>
    </w:pPr>
    <w:rPr>
      <w:color w:val="FF00FF"/>
    </w:rPr>
  </w:style>
  <w:style w:type="paragraph" w:styleId="Pagrindinistekstas2">
    <w:name w:val="Body Text 2"/>
    <w:basedOn w:val="prastasis"/>
    <w:pPr>
      <w:tabs>
        <w:tab w:val="left" w:pos="993"/>
      </w:tabs>
      <w:spacing w:before="100" w:beforeAutospacing="1" w:after="100" w:afterAutospacing="1" w:line="360" w:lineRule="auto"/>
      <w:jc w:val="both"/>
    </w:pPr>
  </w:style>
  <w:style w:type="paragraph" w:styleId="Pagrindiniotekstotrauka2">
    <w:name w:val="Body Text Indent 2"/>
    <w:basedOn w:val="prastasis"/>
    <w:pPr>
      <w:tabs>
        <w:tab w:val="num" w:pos="0"/>
        <w:tab w:val="left" w:pos="993"/>
      </w:tabs>
      <w:spacing w:before="100" w:beforeAutospacing="1" w:after="100" w:afterAutospacing="1" w:line="360" w:lineRule="auto"/>
      <w:ind w:firstLine="720"/>
      <w:jc w:val="both"/>
    </w:pPr>
  </w:style>
  <w:style w:type="paragraph" w:styleId="Antrats">
    <w:name w:val="header"/>
    <w:basedOn w:val="prastasis"/>
    <w:link w:val="AntratsDiagrama"/>
    <w:uiPriority w:val="99"/>
    <w:pPr>
      <w:tabs>
        <w:tab w:val="center" w:pos="4819"/>
        <w:tab w:val="right" w:pos="9638"/>
      </w:tabs>
    </w:pPr>
  </w:style>
  <w:style w:type="character" w:styleId="Puslapionumeris">
    <w:name w:val="page number"/>
    <w:basedOn w:val="Numatytasispastraiposriftas"/>
  </w:style>
  <w:style w:type="paragraph" w:styleId="Porat">
    <w:name w:val="footer"/>
    <w:basedOn w:val="prastasis"/>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character" w:customStyle="1" w:styleId="DebesliotekstasDiagrama">
    <w:name w:val="Debesėlio tekstas Diagrama"/>
    <w:rPr>
      <w:rFonts w:ascii="Tahoma" w:hAnsi="Tahoma" w:cs="Tahoma"/>
      <w:sz w:val="16"/>
      <w:szCs w:val="16"/>
      <w:lang w:eastAsia="en-US"/>
    </w:rPr>
  </w:style>
  <w:style w:type="character" w:styleId="Hipersaitas">
    <w:name w:val="Hyperlink"/>
    <w:rsid w:val="000F6C47"/>
    <w:rPr>
      <w:color w:val="0000FF"/>
      <w:u w:val="single"/>
    </w:rPr>
  </w:style>
  <w:style w:type="character" w:styleId="Perirtashipersaitas">
    <w:name w:val="FollowedHyperlink"/>
    <w:rsid w:val="000F6C47"/>
    <w:rPr>
      <w:color w:val="800080"/>
      <w:u w:val="single"/>
    </w:rPr>
  </w:style>
  <w:style w:type="paragraph" w:styleId="Debesliotekstas">
    <w:name w:val="Balloon Text"/>
    <w:basedOn w:val="prastasis"/>
    <w:link w:val="DebesliotekstasDiagrama1"/>
    <w:rsid w:val="00A06A70"/>
    <w:rPr>
      <w:rFonts w:ascii="Tahoma" w:hAnsi="Tahoma"/>
      <w:sz w:val="16"/>
      <w:szCs w:val="16"/>
      <w:lang w:val="x-none"/>
    </w:rPr>
  </w:style>
  <w:style w:type="character" w:customStyle="1" w:styleId="DebesliotekstasDiagrama1">
    <w:name w:val="Debesėlio tekstas Diagrama1"/>
    <w:link w:val="Debesliotekstas"/>
    <w:rsid w:val="00A06A70"/>
    <w:rPr>
      <w:rFonts w:ascii="Tahoma" w:hAnsi="Tahoma" w:cs="Tahoma"/>
      <w:sz w:val="16"/>
      <w:szCs w:val="16"/>
      <w:lang w:eastAsia="en-US"/>
    </w:rPr>
  </w:style>
  <w:style w:type="character" w:styleId="Komentaronuoroda">
    <w:name w:val="annotation reference"/>
    <w:semiHidden/>
    <w:rsid w:val="00BB2F7B"/>
    <w:rPr>
      <w:sz w:val="16"/>
      <w:szCs w:val="16"/>
    </w:rPr>
  </w:style>
  <w:style w:type="paragraph" w:styleId="Komentarotekstas">
    <w:name w:val="annotation text"/>
    <w:basedOn w:val="prastasis"/>
    <w:semiHidden/>
    <w:rsid w:val="00BB2F7B"/>
    <w:rPr>
      <w:sz w:val="20"/>
      <w:szCs w:val="20"/>
    </w:rPr>
  </w:style>
  <w:style w:type="paragraph" w:styleId="Komentarotema">
    <w:name w:val="annotation subject"/>
    <w:basedOn w:val="Komentarotekstas"/>
    <w:next w:val="Komentarotekstas"/>
    <w:semiHidden/>
    <w:rsid w:val="00BB2F7B"/>
    <w:rPr>
      <w:b/>
      <w:bCs/>
    </w:rPr>
  </w:style>
  <w:style w:type="character" w:styleId="Grietas">
    <w:name w:val="Strong"/>
    <w:qFormat/>
    <w:rsid w:val="00F17F54"/>
    <w:rPr>
      <w:b/>
      <w:bCs/>
    </w:rPr>
  </w:style>
  <w:style w:type="character" w:customStyle="1" w:styleId="st">
    <w:name w:val="st"/>
    <w:basedOn w:val="Numatytasispastraiposriftas"/>
    <w:rsid w:val="00172075"/>
  </w:style>
  <w:style w:type="character" w:styleId="Emfaz">
    <w:name w:val="Emphasis"/>
    <w:qFormat/>
    <w:rsid w:val="00172075"/>
    <w:rPr>
      <w:i/>
      <w:iCs/>
    </w:rPr>
  </w:style>
  <w:style w:type="paragraph" w:customStyle="1" w:styleId="MAZAS">
    <w:name w:val="MAZAS"/>
    <w:rsid w:val="008102CA"/>
    <w:pPr>
      <w:ind w:firstLine="312"/>
      <w:jc w:val="both"/>
    </w:pPr>
    <w:rPr>
      <w:rFonts w:ascii="TimesLT" w:eastAsia="Calibri" w:hAnsi="TimesLT"/>
      <w:color w:val="000000"/>
      <w:sz w:val="8"/>
      <w:lang w:val="en-US" w:eastAsia="en-US"/>
    </w:rPr>
  </w:style>
  <w:style w:type="paragraph" w:customStyle="1" w:styleId="kur">
    <w:name w:val="kur"/>
    <w:basedOn w:val="Pagrindinistekstas"/>
    <w:rsid w:val="008102CA"/>
    <w:pPr>
      <w:tabs>
        <w:tab w:val="clear" w:pos="993"/>
        <w:tab w:val="left" w:pos="850"/>
        <w:tab w:val="left" w:pos="6236"/>
      </w:tabs>
      <w:spacing w:before="0" w:beforeAutospacing="0" w:after="0" w:afterAutospacing="0" w:line="240" w:lineRule="auto"/>
      <w:ind w:firstLine="312"/>
    </w:pPr>
    <w:rPr>
      <w:rFonts w:ascii="TimesLT" w:eastAsia="Calibri" w:hAnsi="TimesLT"/>
      <w:color w:val="auto"/>
      <w:sz w:val="20"/>
      <w:szCs w:val="20"/>
      <w:lang w:val="en-US"/>
    </w:rPr>
  </w:style>
  <w:style w:type="table" w:styleId="Lentelstinklelis">
    <w:name w:val="Table Grid"/>
    <w:basedOn w:val="prastojilentel"/>
    <w:rsid w:val="00B37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uiPriority w:val="99"/>
    <w:rsid w:val="00B37201"/>
    <w:rPr>
      <w:sz w:val="24"/>
      <w:szCs w:val="24"/>
      <w:lang w:eastAsia="en-US"/>
    </w:rPr>
  </w:style>
  <w:style w:type="paragraph" w:styleId="Sraopastraipa">
    <w:name w:val="List Paragraph"/>
    <w:basedOn w:val="prastasis"/>
    <w:uiPriority w:val="34"/>
    <w:qFormat/>
    <w:rsid w:val="009F2617"/>
    <w:pPr>
      <w:ind w:left="720"/>
      <w:contextualSpacing/>
    </w:pPr>
  </w:style>
  <w:style w:type="character" w:styleId="Vietosrezervavimoenklotekstas">
    <w:name w:val="Placeholder Text"/>
    <w:basedOn w:val="Numatytasispastraiposriftas"/>
    <w:rsid w:val="009F2617"/>
    <w:rPr>
      <w:color w:val="808080"/>
    </w:rPr>
  </w:style>
  <w:style w:type="paragraph" w:styleId="prastasistinklapis">
    <w:name w:val="Normal (Web)"/>
    <w:basedOn w:val="prastasis"/>
    <w:uiPriority w:val="99"/>
    <w:unhideWhenUsed/>
    <w:rsid w:val="007C2E60"/>
    <w:pPr>
      <w:spacing w:before="100" w:beforeAutospacing="1" w:after="119"/>
    </w:pPr>
    <w:rPr>
      <w:lang w:eastAsia="lt-LT"/>
    </w:rPr>
  </w:style>
  <w:style w:type="paragraph" w:styleId="Pagrindiniotekstotrauka3">
    <w:name w:val="Body Text Indent 3"/>
    <w:basedOn w:val="prastasis"/>
    <w:link w:val="Pagrindiniotekstotrauka3Diagrama"/>
    <w:rsid w:val="009329AB"/>
    <w:pPr>
      <w:spacing w:after="120"/>
      <w:ind w:left="283"/>
    </w:pPr>
    <w:rPr>
      <w:rFonts w:eastAsia="Calibri"/>
      <w:sz w:val="16"/>
      <w:szCs w:val="16"/>
    </w:rPr>
  </w:style>
  <w:style w:type="character" w:customStyle="1" w:styleId="Pagrindiniotekstotrauka3Diagrama">
    <w:name w:val="Pagrindinio teksto įtrauka 3 Diagrama"/>
    <w:basedOn w:val="Numatytasispastraiposriftas"/>
    <w:link w:val="Pagrindiniotekstotrauka3"/>
    <w:rsid w:val="009329AB"/>
    <w:rPr>
      <w:rFonts w:eastAsia="Calibri"/>
      <w:sz w:val="16"/>
      <w:szCs w:val="16"/>
      <w:lang w:eastAsia="en-US"/>
    </w:rPr>
  </w:style>
  <w:style w:type="character" w:customStyle="1" w:styleId="PagrindinistekstasDiagrama">
    <w:name w:val="Pagrindinis tekstas Diagrama"/>
    <w:link w:val="Pagrindinistekstas"/>
    <w:uiPriority w:val="99"/>
    <w:rsid w:val="00075030"/>
    <w:rPr>
      <w:color w:val="FF00FF"/>
      <w:sz w:val="24"/>
      <w:szCs w:val="24"/>
      <w:lang w:eastAsia="en-US"/>
    </w:rPr>
  </w:style>
  <w:style w:type="character" w:customStyle="1" w:styleId="Heading2">
    <w:name w:val="Heading #2_"/>
    <w:link w:val="Heading20"/>
    <w:uiPriority w:val="99"/>
    <w:rsid w:val="00075030"/>
    <w:rPr>
      <w:rFonts w:ascii="Arial" w:hAnsi="Arial" w:cs="Arial"/>
      <w:i/>
      <w:iCs/>
      <w:color w:val="404386"/>
      <w:sz w:val="28"/>
      <w:szCs w:val="28"/>
      <w:shd w:val="clear" w:color="auto" w:fill="FFFFFF"/>
    </w:rPr>
  </w:style>
  <w:style w:type="paragraph" w:customStyle="1" w:styleId="Heading20">
    <w:name w:val="Heading #2"/>
    <w:basedOn w:val="prastasis"/>
    <w:link w:val="Heading2"/>
    <w:uiPriority w:val="99"/>
    <w:rsid w:val="00075030"/>
    <w:pPr>
      <w:widowControl w:val="0"/>
      <w:shd w:val="clear" w:color="auto" w:fill="FFFFFF"/>
      <w:spacing w:line="180" w:lineRule="auto"/>
      <w:ind w:left="760"/>
      <w:outlineLvl w:val="1"/>
    </w:pPr>
    <w:rPr>
      <w:rFonts w:ascii="Arial" w:hAnsi="Arial" w:cs="Arial"/>
      <w:i/>
      <w:iCs/>
      <w:color w:val="404386"/>
      <w:sz w:val="28"/>
      <w:szCs w:val="28"/>
      <w:lang w:eastAsia="lt-LT"/>
    </w:rPr>
  </w:style>
  <w:style w:type="paragraph" w:styleId="Pavadinimas">
    <w:name w:val="Title"/>
    <w:basedOn w:val="prastasis"/>
    <w:link w:val="PavadinimasDiagrama"/>
    <w:qFormat/>
    <w:rsid w:val="00075030"/>
    <w:pPr>
      <w:jc w:val="center"/>
    </w:pPr>
    <w:rPr>
      <w:b/>
      <w:bCs/>
    </w:rPr>
  </w:style>
  <w:style w:type="character" w:customStyle="1" w:styleId="PavadinimasDiagrama">
    <w:name w:val="Pavadinimas Diagrama"/>
    <w:basedOn w:val="Numatytasispastraiposriftas"/>
    <w:link w:val="Pavadinimas"/>
    <w:rsid w:val="00075030"/>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79732">
      <w:bodyDiv w:val="1"/>
      <w:marLeft w:val="0"/>
      <w:marRight w:val="0"/>
      <w:marTop w:val="0"/>
      <w:marBottom w:val="0"/>
      <w:divBdr>
        <w:top w:val="none" w:sz="0" w:space="0" w:color="auto"/>
        <w:left w:val="none" w:sz="0" w:space="0" w:color="auto"/>
        <w:bottom w:val="none" w:sz="0" w:space="0" w:color="auto"/>
        <w:right w:val="none" w:sz="0" w:space="0" w:color="auto"/>
      </w:divBdr>
    </w:div>
    <w:div w:id="1741977272">
      <w:bodyDiv w:val="1"/>
      <w:marLeft w:val="0"/>
      <w:marRight w:val="0"/>
      <w:marTop w:val="0"/>
      <w:marBottom w:val="0"/>
      <w:divBdr>
        <w:top w:val="none" w:sz="0" w:space="0" w:color="auto"/>
        <w:left w:val="none" w:sz="0" w:space="0" w:color="auto"/>
        <w:bottom w:val="none" w:sz="0" w:space="0" w:color="auto"/>
        <w:right w:val="none" w:sz="0" w:space="0" w:color="auto"/>
      </w:divBdr>
      <w:divsChild>
        <w:div w:id="138806221">
          <w:marLeft w:val="0"/>
          <w:marRight w:val="0"/>
          <w:marTop w:val="0"/>
          <w:marBottom w:val="0"/>
          <w:divBdr>
            <w:top w:val="none" w:sz="0" w:space="0" w:color="auto"/>
            <w:left w:val="none" w:sz="0" w:space="0" w:color="auto"/>
            <w:bottom w:val="none" w:sz="0" w:space="0" w:color="auto"/>
            <w:right w:val="none" w:sz="0" w:space="0" w:color="auto"/>
          </w:divBdr>
        </w:div>
        <w:div w:id="465508909">
          <w:marLeft w:val="0"/>
          <w:marRight w:val="0"/>
          <w:marTop w:val="0"/>
          <w:marBottom w:val="0"/>
          <w:divBdr>
            <w:top w:val="none" w:sz="0" w:space="0" w:color="auto"/>
            <w:left w:val="none" w:sz="0" w:space="0" w:color="auto"/>
            <w:bottom w:val="none" w:sz="0" w:space="0" w:color="auto"/>
            <w:right w:val="none" w:sz="0" w:space="0" w:color="auto"/>
          </w:divBdr>
        </w:div>
        <w:div w:id="729227434">
          <w:marLeft w:val="0"/>
          <w:marRight w:val="0"/>
          <w:marTop w:val="0"/>
          <w:marBottom w:val="0"/>
          <w:divBdr>
            <w:top w:val="none" w:sz="0" w:space="0" w:color="auto"/>
            <w:left w:val="none" w:sz="0" w:space="0" w:color="auto"/>
            <w:bottom w:val="none" w:sz="0" w:space="0" w:color="auto"/>
            <w:right w:val="none" w:sz="0" w:space="0" w:color="auto"/>
          </w:divBdr>
        </w:div>
        <w:div w:id="843936896">
          <w:marLeft w:val="0"/>
          <w:marRight w:val="0"/>
          <w:marTop w:val="0"/>
          <w:marBottom w:val="0"/>
          <w:divBdr>
            <w:top w:val="none" w:sz="0" w:space="0" w:color="auto"/>
            <w:left w:val="none" w:sz="0" w:space="0" w:color="auto"/>
            <w:bottom w:val="none" w:sz="0" w:space="0" w:color="auto"/>
            <w:right w:val="none" w:sz="0" w:space="0" w:color="auto"/>
          </w:divBdr>
        </w:div>
      </w:divsChild>
    </w:div>
    <w:div w:id="1885095843">
      <w:bodyDiv w:val="1"/>
      <w:marLeft w:val="0"/>
      <w:marRight w:val="0"/>
      <w:marTop w:val="0"/>
      <w:marBottom w:val="0"/>
      <w:divBdr>
        <w:top w:val="none" w:sz="0" w:space="0" w:color="auto"/>
        <w:left w:val="none" w:sz="0" w:space="0" w:color="auto"/>
        <w:bottom w:val="none" w:sz="0" w:space="0" w:color="auto"/>
        <w:right w:val="none" w:sz="0" w:space="0" w:color="auto"/>
      </w:divBdr>
    </w:div>
    <w:div w:id="20281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BB0C0-BF75-4CFB-A758-C5E979C6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C3E052E0</Template>
  <TotalTime>4</TotalTime>
  <Pages>10</Pages>
  <Words>2923</Words>
  <Characters>21846</Characters>
  <Application>Microsoft Office Word</Application>
  <DocSecurity>0</DocSecurity>
  <Lines>182</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TVARKA</vt:lpstr>
      <vt:lpstr>TVARKA</vt:lpstr>
    </vt:vector>
  </TitlesOfParts>
  <Company>Kauno m. sav.</Company>
  <LinksUpToDate>false</LinksUpToDate>
  <CharactersWithSpaces>24720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KAUNO MIESTO SAVIVALDYBĖS BŪSTO IR PAGALBINIO ŪKIO PASKIRTIES PASTATŲ PARDAVIMO TVARKOS APRAŠAS</dc:subject>
  <dc:creator>Privatizavimo skyrius</dc:creator>
  <cp:lastModifiedBy>Jovita Šumskienė</cp:lastModifiedBy>
  <cp:revision>4</cp:revision>
  <cp:lastPrinted>2015-07-08T06:18:00Z</cp:lastPrinted>
  <dcterms:created xsi:type="dcterms:W3CDTF">2019-11-14T08:10:00Z</dcterms:created>
  <dcterms:modified xsi:type="dcterms:W3CDTF">2019-11-21T09:41:00Z</dcterms:modified>
</cp:coreProperties>
</file>