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0B" w:rsidRDefault="0083370B" w:rsidP="0083370B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Projektas</w:t>
      </w:r>
    </w:p>
    <w:p w:rsidR="00635FA1" w:rsidRDefault="00635FA1" w:rsidP="008337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PLUNGĖS RAJONO SAVIVALDYBĖS</w:t>
      </w:r>
    </w:p>
    <w:p w:rsidR="0083370B" w:rsidRPr="00B3568A" w:rsidRDefault="0083370B" w:rsidP="0083370B">
      <w:pPr>
        <w:jc w:val="center"/>
        <w:rPr>
          <w:b/>
          <w:bCs/>
          <w:sz w:val="28"/>
          <w:szCs w:val="28"/>
        </w:rPr>
      </w:pPr>
      <w:r w:rsidRPr="00B3568A">
        <w:rPr>
          <w:b/>
          <w:bCs/>
          <w:sz w:val="28"/>
          <w:szCs w:val="28"/>
        </w:rPr>
        <w:t>TARYBA</w:t>
      </w:r>
    </w:p>
    <w:p w:rsidR="0083370B" w:rsidRPr="00B3568A" w:rsidRDefault="0083370B" w:rsidP="0083370B">
      <w:pPr>
        <w:jc w:val="center"/>
        <w:rPr>
          <w:b/>
          <w:bCs/>
          <w:sz w:val="28"/>
          <w:szCs w:val="28"/>
        </w:rPr>
      </w:pPr>
    </w:p>
    <w:p w:rsidR="0083370B" w:rsidRPr="00B3568A" w:rsidRDefault="0083370B" w:rsidP="0083370B">
      <w:pPr>
        <w:jc w:val="center"/>
        <w:rPr>
          <w:b/>
          <w:bCs/>
          <w:sz w:val="28"/>
          <w:szCs w:val="28"/>
        </w:rPr>
      </w:pPr>
      <w:r w:rsidRPr="00B3568A">
        <w:rPr>
          <w:b/>
          <w:bCs/>
          <w:sz w:val="28"/>
          <w:szCs w:val="28"/>
        </w:rPr>
        <w:t>SPRENDIMAS</w:t>
      </w:r>
    </w:p>
    <w:p w:rsidR="0083370B" w:rsidRPr="00B3568A" w:rsidRDefault="0083370B" w:rsidP="0083370B">
      <w:pPr>
        <w:jc w:val="center"/>
        <w:rPr>
          <w:b/>
          <w:bCs/>
          <w:sz w:val="28"/>
          <w:szCs w:val="28"/>
        </w:rPr>
      </w:pPr>
      <w:r w:rsidRPr="00B3568A">
        <w:rPr>
          <w:b/>
          <w:bCs/>
          <w:sz w:val="28"/>
          <w:szCs w:val="28"/>
        </w:rPr>
        <w:t xml:space="preserve">DĖL PLUNGĖS RAJONO SAVIVALDYBĖS TARYBOS 2015 M. VASARIO 12 D. SPRENDIMO NR. T1-22 „DĖL PLUNGĖS RAJONO SAVIVALDYBĖS BŪSTO FONDO IR SOCIALINIO BŪSTO FONDO GYVENAMŲJŲ PATALPŲ AMORTIZACINIŲ ATSKAITYMŲ PASTATO NUSIDĖVĖJIMUI ATKURTI NORMATYVO IR RINKOS PATAISOS KOEFICIENTO PATVIRTINIMO“ </w:t>
      </w:r>
      <w:r w:rsidR="00BD3540">
        <w:rPr>
          <w:b/>
          <w:bCs/>
          <w:sz w:val="28"/>
          <w:szCs w:val="28"/>
        </w:rPr>
        <w:t xml:space="preserve">IR JĮ KEITUSIŲ SPRENDIMŲ </w:t>
      </w:r>
      <w:r w:rsidRPr="00B3568A">
        <w:rPr>
          <w:b/>
          <w:bCs/>
          <w:sz w:val="28"/>
          <w:szCs w:val="28"/>
        </w:rPr>
        <w:t>PAKEITIMO</w:t>
      </w:r>
    </w:p>
    <w:p w:rsidR="0083370B" w:rsidRDefault="0083370B" w:rsidP="0083370B">
      <w:pPr>
        <w:jc w:val="center"/>
        <w:rPr>
          <w:sz w:val="22"/>
        </w:rPr>
      </w:pPr>
    </w:p>
    <w:p w:rsidR="0083370B" w:rsidRDefault="0083370B" w:rsidP="0083370B">
      <w:pPr>
        <w:jc w:val="center"/>
      </w:pPr>
      <w:r>
        <w:t xml:space="preserve"> 201</w:t>
      </w:r>
      <w:r w:rsidR="005B0B04">
        <w:t>9</w:t>
      </w:r>
      <w:r>
        <w:t xml:space="preserve"> m. birželio </w:t>
      </w:r>
      <w:r w:rsidR="005B0B04">
        <w:t>27</w:t>
      </w:r>
      <w:r>
        <w:t xml:space="preserve"> d. Nr. </w:t>
      </w:r>
      <w:r w:rsidR="007150E3">
        <w:t>T1-</w:t>
      </w:r>
    </w:p>
    <w:p w:rsidR="0083370B" w:rsidRDefault="0083370B" w:rsidP="0083370B">
      <w:pPr>
        <w:jc w:val="center"/>
      </w:pPr>
      <w:r>
        <w:t>Plungė</w:t>
      </w:r>
    </w:p>
    <w:p w:rsidR="0083370B" w:rsidRDefault="0083370B" w:rsidP="0083370B">
      <w:pPr>
        <w:jc w:val="both"/>
      </w:pPr>
    </w:p>
    <w:p w:rsidR="0083370B" w:rsidRDefault="0083370B" w:rsidP="00635FA1">
      <w:pPr>
        <w:ind w:firstLine="720"/>
        <w:jc w:val="both"/>
      </w:pPr>
      <w:r>
        <w:t>Plungės rajono savivaldybės  taryba  n u s p r e n d ž i a:</w:t>
      </w:r>
    </w:p>
    <w:p w:rsidR="0083370B" w:rsidRPr="005B0B04" w:rsidRDefault="0083370B" w:rsidP="00635FA1">
      <w:pPr>
        <w:ind w:firstLine="720"/>
        <w:jc w:val="both"/>
        <w:rPr>
          <w:bCs/>
          <w:szCs w:val="28"/>
        </w:rPr>
      </w:pPr>
      <w:r>
        <w:t>Pakeisti P</w:t>
      </w:r>
      <w:r w:rsidRPr="0083370B">
        <w:rPr>
          <w:bCs/>
          <w:szCs w:val="28"/>
        </w:rPr>
        <w:t>lungės rajono savivaldybės tarybos 2015 m. vasario 12 d. sprendim</w:t>
      </w:r>
      <w:r w:rsidR="005B0B04">
        <w:rPr>
          <w:bCs/>
          <w:szCs w:val="28"/>
        </w:rPr>
        <w:t>o</w:t>
      </w:r>
      <w:r w:rsidRPr="0083370B">
        <w:rPr>
          <w:bCs/>
          <w:szCs w:val="28"/>
        </w:rPr>
        <w:t xml:space="preserve"> </w:t>
      </w:r>
      <w:r>
        <w:rPr>
          <w:bCs/>
          <w:szCs w:val="28"/>
        </w:rPr>
        <w:t>N</w:t>
      </w:r>
      <w:r w:rsidRPr="0083370B">
        <w:rPr>
          <w:bCs/>
          <w:szCs w:val="28"/>
        </w:rPr>
        <w:t xml:space="preserve">r. </w:t>
      </w:r>
      <w:r>
        <w:rPr>
          <w:bCs/>
          <w:szCs w:val="28"/>
        </w:rPr>
        <w:t>T1-22 „Dėl P</w:t>
      </w:r>
      <w:r w:rsidRPr="0083370B">
        <w:rPr>
          <w:bCs/>
          <w:szCs w:val="28"/>
        </w:rPr>
        <w:t>lungės rajono savivaldybės būsto fondo ir socialinio būsto fondo gyvenamųjų patalpų amortizacinių atskaitymų pastato nusidėvėjimui atkurti normatyvo ir rinkos pataisos koeficiento patvirtinimo</w:t>
      </w:r>
      <w:r>
        <w:rPr>
          <w:bCs/>
          <w:szCs w:val="28"/>
        </w:rPr>
        <w:t>“</w:t>
      </w:r>
      <w:r w:rsidR="005B0B04">
        <w:rPr>
          <w:bCs/>
          <w:szCs w:val="28"/>
        </w:rPr>
        <w:t xml:space="preserve"> (</w:t>
      </w:r>
      <w:r w:rsidR="005B0B04">
        <w:rPr>
          <w:rFonts w:eastAsia="Lucida Sans Unicode"/>
          <w:bCs/>
          <w:szCs w:val="28"/>
        </w:rPr>
        <w:t>kartu su jį keitusiu 2015 m. balandžio 30 d. sprendimu Nr. T1-123 ir 2016 m. birželio 30 d. sprendimu Nr. T1-193)</w:t>
      </w:r>
      <w:r w:rsidR="005B0B04">
        <w:rPr>
          <w:bCs/>
          <w:szCs w:val="28"/>
        </w:rPr>
        <w:t xml:space="preserve"> </w:t>
      </w:r>
      <w:r w:rsidR="00562649">
        <w:rPr>
          <w:bCs/>
          <w:szCs w:val="28"/>
        </w:rPr>
        <w:t xml:space="preserve">2 </w:t>
      </w:r>
      <w:r w:rsidRPr="005B0B04">
        <w:rPr>
          <w:bCs/>
          <w:szCs w:val="28"/>
        </w:rPr>
        <w:t>punkt</w:t>
      </w:r>
      <w:r w:rsidR="00562649">
        <w:rPr>
          <w:bCs/>
          <w:szCs w:val="28"/>
        </w:rPr>
        <w:t>ą</w:t>
      </w:r>
      <w:r w:rsidRPr="005B0B04">
        <w:rPr>
          <w:bCs/>
          <w:szCs w:val="28"/>
        </w:rPr>
        <w:t xml:space="preserve"> </w:t>
      </w:r>
      <w:r w:rsidR="007150E3" w:rsidRPr="005B0B04">
        <w:rPr>
          <w:bCs/>
          <w:szCs w:val="28"/>
        </w:rPr>
        <w:t>ir išdėstyti jį taip:</w:t>
      </w:r>
      <w:bookmarkStart w:id="0" w:name="_GoBack"/>
      <w:bookmarkEnd w:id="0"/>
    </w:p>
    <w:p w:rsidR="00621360" w:rsidRPr="00621360" w:rsidRDefault="007150E3" w:rsidP="00635FA1">
      <w:pPr>
        <w:ind w:firstLine="720"/>
        <w:jc w:val="both"/>
        <w:rPr>
          <w:lang w:eastAsia="lt-LT"/>
        </w:rPr>
      </w:pPr>
      <w:r>
        <w:rPr>
          <w:bCs/>
          <w:szCs w:val="28"/>
        </w:rPr>
        <w:t xml:space="preserve">„2. </w:t>
      </w:r>
      <w:r w:rsidR="00621360" w:rsidRPr="00621360">
        <w:rPr>
          <w:lang w:eastAsia="lt-LT"/>
        </w:rPr>
        <w:t xml:space="preserve">Nustatyti rinkos pataisos koeficientą, taikomą </w:t>
      </w:r>
      <w:r w:rsidR="00621360">
        <w:rPr>
          <w:lang w:eastAsia="lt-LT"/>
        </w:rPr>
        <w:t>Plungės rajono</w:t>
      </w:r>
      <w:r w:rsidR="00621360" w:rsidRPr="00621360">
        <w:rPr>
          <w:lang w:eastAsia="lt-LT"/>
        </w:rPr>
        <w:t xml:space="preserve"> savivaldybės būsto fondo gyvenamųjų patalpų nuomos mokesčiui apskaičiuoti:</w:t>
      </w:r>
    </w:p>
    <w:p w:rsidR="00621360" w:rsidRPr="00621360" w:rsidRDefault="00621360" w:rsidP="00635FA1">
      <w:pPr>
        <w:widowControl/>
        <w:suppressAutoHyphens w:val="0"/>
        <w:ind w:firstLine="720"/>
        <w:jc w:val="both"/>
        <w:rPr>
          <w:lang w:eastAsia="lt-LT"/>
        </w:rPr>
      </w:pPr>
      <w:bookmarkStart w:id="1" w:name="part_5b540e242bb9427f9fe1f5b920bb62da"/>
      <w:bookmarkEnd w:id="1"/>
      <w:r>
        <w:rPr>
          <w:lang w:eastAsia="lt-LT"/>
        </w:rPr>
        <w:t>2</w:t>
      </w:r>
      <w:r w:rsidRPr="00621360">
        <w:rPr>
          <w:lang w:eastAsia="lt-LT"/>
        </w:rPr>
        <w:t>.1.</w:t>
      </w:r>
      <w:r w:rsidR="00C411D6">
        <w:rPr>
          <w:lang w:eastAsia="lt-LT"/>
        </w:rPr>
        <w:t xml:space="preserve"> Savivaldybės būsto nuomininkams (išskyrus socialinį būstą) – </w:t>
      </w:r>
      <w:r w:rsidR="00D75A9F">
        <w:rPr>
          <w:lang w:eastAsia="lt-LT"/>
        </w:rPr>
        <w:t>3</w:t>
      </w:r>
      <w:r w:rsidRPr="00621360">
        <w:rPr>
          <w:lang w:eastAsia="lt-LT"/>
        </w:rPr>
        <w:t xml:space="preserve">; </w:t>
      </w:r>
    </w:p>
    <w:p w:rsidR="00C411D6" w:rsidRDefault="00621360" w:rsidP="00635FA1">
      <w:pPr>
        <w:widowControl/>
        <w:suppressAutoHyphens w:val="0"/>
        <w:ind w:firstLine="720"/>
        <w:jc w:val="both"/>
        <w:rPr>
          <w:lang w:eastAsia="lt-LT"/>
        </w:rPr>
      </w:pPr>
      <w:bookmarkStart w:id="2" w:name="part_3efc4ae90ad6429c96cddb54e5c40613"/>
      <w:bookmarkEnd w:id="2"/>
      <w:r>
        <w:rPr>
          <w:lang w:eastAsia="lt-LT"/>
        </w:rPr>
        <w:t>2</w:t>
      </w:r>
      <w:r w:rsidR="00C411D6">
        <w:rPr>
          <w:lang w:eastAsia="lt-LT"/>
        </w:rPr>
        <w:t xml:space="preserve">.2. </w:t>
      </w:r>
      <w:r w:rsidR="0030217C">
        <w:rPr>
          <w:lang w:eastAsia="lt-LT"/>
        </w:rPr>
        <w:t>b</w:t>
      </w:r>
      <w:r w:rsidR="00C411D6">
        <w:rPr>
          <w:lang w:eastAsia="lt-LT"/>
        </w:rPr>
        <w:t>endrabučio kambario nuomininkams</w:t>
      </w:r>
      <w:r w:rsidR="004A445F">
        <w:rPr>
          <w:lang w:eastAsia="lt-LT"/>
        </w:rPr>
        <w:t xml:space="preserve"> </w:t>
      </w:r>
      <w:r w:rsidR="00C411D6">
        <w:rPr>
          <w:lang w:eastAsia="lt-LT"/>
        </w:rPr>
        <w:t>– 1,5</w:t>
      </w:r>
      <w:r w:rsidRPr="00621360">
        <w:rPr>
          <w:lang w:eastAsia="lt-LT"/>
        </w:rPr>
        <w:t>.</w:t>
      </w:r>
      <w:r w:rsidR="009C7B12">
        <w:rPr>
          <w:lang w:eastAsia="lt-LT"/>
        </w:rPr>
        <w:t>“</w:t>
      </w:r>
    </w:p>
    <w:p w:rsidR="00990C49" w:rsidRDefault="00990C49" w:rsidP="00635FA1">
      <w:pPr>
        <w:widowControl/>
        <w:suppressAutoHyphens w:val="0"/>
        <w:ind w:firstLine="720"/>
        <w:jc w:val="both"/>
        <w:rPr>
          <w:lang w:eastAsia="lt-LT"/>
        </w:rPr>
      </w:pPr>
      <w:r>
        <w:rPr>
          <w:lang w:eastAsia="lt-LT"/>
        </w:rPr>
        <w:t>Šis sprendimas įsigalioja 2019 m. rugpjūčio 1 d.</w:t>
      </w:r>
    </w:p>
    <w:p w:rsidR="005E2775" w:rsidRDefault="005E2775" w:rsidP="007150E3">
      <w:pPr>
        <w:ind w:firstLine="992"/>
        <w:jc w:val="both"/>
        <w:rPr>
          <w:color w:val="000000"/>
        </w:rPr>
      </w:pPr>
    </w:p>
    <w:p w:rsidR="005E2775" w:rsidRDefault="005E2775" w:rsidP="005E2775">
      <w:pPr>
        <w:jc w:val="both"/>
        <w:rPr>
          <w:color w:val="000000"/>
        </w:rPr>
      </w:pPr>
      <w:r>
        <w:rPr>
          <w:color w:val="000000"/>
        </w:rPr>
        <w:t>Savivaldybės meras</w:t>
      </w:r>
    </w:p>
    <w:p w:rsidR="005E2775" w:rsidRDefault="005E2775" w:rsidP="007150E3">
      <w:pPr>
        <w:ind w:firstLine="992"/>
        <w:jc w:val="both"/>
        <w:rPr>
          <w:color w:val="000000"/>
        </w:rPr>
      </w:pPr>
    </w:p>
    <w:p w:rsidR="005E2775" w:rsidRDefault="005E2775" w:rsidP="007150E3">
      <w:pPr>
        <w:ind w:firstLine="992"/>
        <w:jc w:val="both"/>
        <w:rPr>
          <w:color w:val="000000"/>
        </w:rPr>
      </w:pPr>
    </w:p>
    <w:p w:rsidR="005E2775" w:rsidRDefault="005E2775" w:rsidP="005E2775">
      <w:pPr>
        <w:jc w:val="both"/>
        <w:rPr>
          <w:color w:val="000000"/>
        </w:rPr>
      </w:pPr>
      <w:r>
        <w:rPr>
          <w:color w:val="000000"/>
        </w:rPr>
        <w:t>SUDERINTA:</w:t>
      </w:r>
    </w:p>
    <w:bookmarkStart w:id="3" w:name="Text12"/>
    <w:bookmarkStart w:id="4" w:name="Text9"/>
    <w:p w:rsidR="005E2775" w:rsidRPr="00072E47" w:rsidRDefault="005E2775" w:rsidP="005E2775">
      <w:r w:rsidRPr="00072E47">
        <w:fldChar w:fldCharType="begin">
          <w:ffData>
            <w:name w:val="Text12"/>
            <w:enabled/>
            <w:calcOnExit w:val="0"/>
            <w:textInput>
              <w:default w:val="Administracijos direktorius"/>
            </w:textInput>
          </w:ffData>
        </w:fldChar>
      </w:r>
      <w:r w:rsidRPr="00072E47">
        <w:instrText xml:space="preserve"> FORMTEXT </w:instrText>
      </w:r>
      <w:r w:rsidRPr="00072E47">
        <w:fldChar w:fldCharType="separate"/>
      </w:r>
      <w:r w:rsidRPr="00072E47">
        <w:rPr>
          <w:noProof/>
        </w:rPr>
        <w:t>Administracijos direktorius</w:t>
      </w:r>
      <w:r w:rsidRPr="00072E47">
        <w:fldChar w:fldCharType="end"/>
      </w:r>
      <w:bookmarkEnd w:id="3"/>
      <w:r w:rsidRPr="00072E47">
        <w:t xml:space="preserve">   </w:t>
      </w:r>
      <w:bookmarkStart w:id="5" w:name="Text10"/>
      <w:bookmarkEnd w:id="4"/>
      <w:r w:rsidR="00562649">
        <w:t xml:space="preserve">Skyriaus vedėja   </w:t>
      </w:r>
      <w:r w:rsidRPr="00072E47">
        <w:t xml:space="preserve">   </w:t>
      </w:r>
      <w:bookmarkStart w:id="6" w:name="Text11"/>
      <w:bookmarkEnd w:id="5"/>
      <w:r w:rsidRPr="00072E47">
        <w:t xml:space="preserve">  </w:t>
      </w:r>
      <w:r>
        <w:t xml:space="preserve">    </w:t>
      </w:r>
      <w:r w:rsidRPr="00072E47"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Pr="00072E47">
        <w:instrText xml:space="preserve"> FORMTEXT </w:instrText>
      </w:r>
      <w:r w:rsidRPr="00072E47">
        <w:fldChar w:fldCharType="separate"/>
      </w:r>
      <w:r w:rsidRPr="00072E47">
        <w:rPr>
          <w:noProof/>
        </w:rPr>
        <w:t>Kalbos tvarkytojas</w:t>
      </w:r>
      <w:r w:rsidRPr="00072E47">
        <w:fldChar w:fldCharType="end"/>
      </w:r>
      <w:r w:rsidRPr="00072E47">
        <w:t xml:space="preserve">           </w:t>
      </w:r>
      <w:r w:rsidRPr="00072E47">
        <w:fldChar w:fldCharType="begin">
          <w:ffData>
            <w:name w:val="Text11"/>
            <w:enabled/>
            <w:calcOnExit w:val="0"/>
            <w:textInput>
              <w:default w:val="Juristas"/>
            </w:textInput>
          </w:ffData>
        </w:fldChar>
      </w:r>
      <w:r w:rsidRPr="00072E47">
        <w:instrText xml:space="preserve"> FORMTEXT </w:instrText>
      </w:r>
      <w:r w:rsidRPr="00072E47">
        <w:fldChar w:fldCharType="separate"/>
      </w:r>
      <w:r w:rsidRPr="00072E47">
        <w:rPr>
          <w:noProof/>
        </w:rPr>
        <w:t>Juristas</w:t>
      </w:r>
      <w:r w:rsidRPr="00072E47">
        <w:fldChar w:fldCharType="end"/>
      </w:r>
      <w:bookmarkEnd w:id="6"/>
    </w:p>
    <w:p w:rsidR="005E2775" w:rsidRPr="00072E47" w:rsidRDefault="005E2775" w:rsidP="005E2775">
      <w:pPr>
        <w:tabs>
          <w:tab w:val="left" w:pos="2410"/>
        </w:tabs>
      </w:pPr>
      <w:bookmarkStart w:id="7" w:name="Text19"/>
    </w:p>
    <w:p w:rsidR="005E2775" w:rsidRPr="00072E47" w:rsidRDefault="005E2775" w:rsidP="005E2775">
      <w:pPr>
        <w:tabs>
          <w:tab w:val="left" w:pos="2410"/>
        </w:tabs>
      </w:pPr>
      <w:r w:rsidRPr="00072E47">
        <w:t xml:space="preserve">..........................................    ..............................    </w:t>
      </w:r>
      <w:r>
        <w:t xml:space="preserve">   </w:t>
      </w:r>
      <w:r w:rsidRPr="00072E47">
        <w:t>...........................              ............................</w:t>
      </w:r>
    </w:p>
    <w:bookmarkEnd w:id="7"/>
    <w:p w:rsidR="005E2775" w:rsidRPr="00072E47" w:rsidRDefault="00562649" w:rsidP="005E2775">
      <w:r>
        <w:t>Mindaugas Kaunas</w:t>
      </w:r>
      <w:r w:rsidR="005E2775" w:rsidRPr="00072E47">
        <w:tab/>
        <w:t xml:space="preserve">   </w:t>
      </w:r>
      <w:bookmarkStart w:id="8" w:name="Text16"/>
      <w:r w:rsidR="005E2775">
        <w:t xml:space="preserve">         </w:t>
      </w:r>
      <w:r w:rsidR="005E2775" w:rsidRPr="00072E47">
        <w:fldChar w:fldCharType="begin">
          <w:ffData>
            <w:name w:val="Text16"/>
            <w:enabled/>
            <w:calcOnExit w:val="0"/>
            <w:textInput>
              <w:default w:val="Živilė Bieliauskienė"/>
            </w:textInput>
          </w:ffData>
        </w:fldChar>
      </w:r>
      <w:r w:rsidR="005E2775" w:rsidRPr="00072E47">
        <w:instrText xml:space="preserve"> FORMTEXT </w:instrText>
      </w:r>
      <w:r w:rsidR="005E2775" w:rsidRPr="00072E47">
        <w:fldChar w:fldCharType="separate"/>
      </w:r>
      <w:r w:rsidR="005E2775" w:rsidRPr="00072E47">
        <w:rPr>
          <w:noProof/>
        </w:rPr>
        <w:t>Živilė Bieliauskienė</w:t>
      </w:r>
      <w:r w:rsidR="005E2775" w:rsidRPr="00072E47">
        <w:fldChar w:fldCharType="end"/>
      </w:r>
      <w:bookmarkEnd w:id="8"/>
      <w:r w:rsidR="005E2775" w:rsidRPr="00072E47">
        <w:t xml:space="preserve">     </w:t>
      </w:r>
      <w:bookmarkStart w:id="9" w:name="Text17"/>
      <w:r w:rsidR="005E2775" w:rsidRPr="00072E47">
        <w:t xml:space="preserve"> </w:t>
      </w:r>
      <w:bookmarkEnd w:id="9"/>
      <w:r w:rsidR="005E2775" w:rsidRPr="00072E47">
        <w:t xml:space="preserve"> </w:t>
      </w:r>
      <w:r w:rsidR="005E2775" w:rsidRPr="00072E47">
        <w:fldChar w:fldCharType="begin">
          <w:ffData>
            <w:name w:val=""/>
            <w:enabled/>
            <w:calcOnExit w:val="0"/>
            <w:textInput>
              <w:default w:val="Algirdas Eidukaitis"/>
            </w:textInput>
          </w:ffData>
        </w:fldChar>
      </w:r>
      <w:r w:rsidR="005E2775" w:rsidRPr="00072E47">
        <w:instrText xml:space="preserve"> FORMTEXT </w:instrText>
      </w:r>
      <w:r w:rsidR="005E2775" w:rsidRPr="00072E47">
        <w:fldChar w:fldCharType="separate"/>
      </w:r>
      <w:r w:rsidR="005E2775" w:rsidRPr="00072E47">
        <w:rPr>
          <w:noProof/>
        </w:rPr>
        <w:t>Algirdas Eidukaitis</w:t>
      </w:r>
      <w:r w:rsidR="005E2775" w:rsidRPr="00072E47">
        <w:fldChar w:fldCharType="end"/>
      </w:r>
      <w:r w:rsidR="005E2775" w:rsidRPr="00072E47">
        <w:t xml:space="preserve">        </w:t>
      </w:r>
      <w:r w:rsidR="005E2775" w:rsidRPr="00072E47">
        <w:fldChar w:fldCharType="begin">
          <w:ffData>
            <w:name w:val=""/>
            <w:enabled/>
            <w:calcOnExit w:val="0"/>
            <w:textInput>
              <w:default w:val="Vytautas Tumas"/>
            </w:textInput>
          </w:ffData>
        </w:fldChar>
      </w:r>
      <w:r w:rsidR="005E2775" w:rsidRPr="00072E47">
        <w:instrText xml:space="preserve"> FORMTEXT </w:instrText>
      </w:r>
      <w:r w:rsidR="005E2775" w:rsidRPr="00072E47">
        <w:fldChar w:fldCharType="separate"/>
      </w:r>
      <w:r w:rsidR="005E2775" w:rsidRPr="00072E47">
        <w:rPr>
          <w:noProof/>
        </w:rPr>
        <w:t>Vytautas Tumas</w:t>
      </w:r>
      <w:r w:rsidR="005E2775" w:rsidRPr="00072E47">
        <w:fldChar w:fldCharType="end"/>
      </w:r>
    </w:p>
    <w:p w:rsidR="005E2775" w:rsidRDefault="005E2775" w:rsidP="005E2775"/>
    <w:p w:rsidR="005E2775" w:rsidRDefault="005E2775" w:rsidP="005E2775"/>
    <w:p w:rsidR="005E2775" w:rsidRDefault="005E2775" w:rsidP="005E2775"/>
    <w:p w:rsidR="005E2775" w:rsidRDefault="005E2775" w:rsidP="005E2775"/>
    <w:p w:rsidR="005E2775" w:rsidRPr="00072E47" w:rsidRDefault="005E2775" w:rsidP="005E2775"/>
    <w:bookmarkStart w:id="10" w:name="Text8"/>
    <w:p w:rsidR="005E2775" w:rsidRPr="005E2775" w:rsidRDefault="005E2775" w:rsidP="005E2775">
      <w:r w:rsidRPr="005E2775"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 w:rsidRPr="005E2775">
        <w:instrText xml:space="preserve"> FORMTEXT </w:instrText>
      </w:r>
      <w:r w:rsidRPr="005E2775">
        <w:fldChar w:fldCharType="separate"/>
      </w:r>
      <w:r w:rsidRPr="005E2775">
        <w:rPr>
          <w:noProof/>
        </w:rPr>
        <w:t>Sprendimą rengė</w:t>
      </w:r>
      <w:r w:rsidRPr="005E2775">
        <w:fldChar w:fldCharType="end"/>
      </w:r>
      <w:bookmarkEnd w:id="10"/>
      <w:r w:rsidRPr="005E2775">
        <w:t xml:space="preserve"> </w:t>
      </w:r>
    </w:p>
    <w:p w:rsidR="005E2775" w:rsidRDefault="00562649" w:rsidP="005E2775">
      <w:r>
        <w:t>Turto</w:t>
      </w:r>
      <w:r w:rsidR="005E2775" w:rsidRPr="005E2775">
        <w:t xml:space="preserve"> skyriaus</w:t>
      </w:r>
      <w:r w:rsidR="005E2775" w:rsidRPr="00072E47">
        <w:t xml:space="preserve"> vyr. specialistė Neringa Žilienė</w:t>
      </w:r>
    </w:p>
    <w:p w:rsidR="005E2775" w:rsidRDefault="005E2775" w:rsidP="005E2775"/>
    <w:p w:rsidR="005E2775" w:rsidRDefault="005E2775" w:rsidP="005E2775"/>
    <w:p w:rsidR="00562649" w:rsidRDefault="00562649" w:rsidP="005E2775"/>
    <w:p w:rsidR="00562649" w:rsidRDefault="00562649" w:rsidP="005E2775"/>
    <w:p w:rsidR="00562649" w:rsidRDefault="00562649" w:rsidP="005E2775"/>
    <w:p w:rsidR="00562649" w:rsidRDefault="00562649" w:rsidP="005E2775"/>
    <w:p w:rsidR="00562649" w:rsidRDefault="00562649" w:rsidP="005E2775"/>
    <w:p w:rsidR="00562649" w:rsidRDefault="00562649" w:rsidP="005E2775"/>
    <w:p w:rsidR="00562649" w:rsidRDefault="00562649" w:rsidP="005E2775"/>
    <w:p w:rsidR="00562649" w:rsidRDefault="00562649" w:rsidP="005E2775"/>
    <w:p w:rsidR="005E2775" w:rsidRPr="002626B7" w:rsidRDefault="005E2775" w:rsidP="00330B8F">
      <w:pPr>
        <w:jc w:val="center"/>
        <w:rPr>
          <w:rFonts w:eastAsia="Arial Unicode MS" w:cs="Tahoma"/>
          <w:b/>
          <w:kern w:val="1"/>
          <w:lang w:eastAsia="hi-IN" w:bidi="hi-IN"/>
        </w:rPr>
      </w:pPr>
      <w:r w:rsidRPr="002626B7">
        <w:rPr>
          <w:rFonts w:eastAsia="Arial Unicode MS" w:cs="Tahoma"/>
          <w:b/>
          <w:kern w:val="1"/>
          <w:lang w:eastAsia="hi-IN" w:bidi="hi-IN"/>
        </w:rPr>
        <w:t>PLUNGĖS RAJONO SAVIVALDYBĖS ADMINISTRACIJOS</w:t>
      </w:r>
    </w:p>
    <w:p w:rsidR="005E2775" w:rsidRPr="002626B7" w:rsidRDefault="005E2775" w:rsidP="005E2775">
      <w:pPr>
        <w:jc w:val="center"/>
        <w:rPr>
          <w:rFonts w:eastAsia="Arial Unicode MS" w:cs="Tahoma"/>
          <w:b/>
          <w:bCs/>
          <w:kern w:val="1"/>
          <w:lang w:eastAsia="hi-IN" w:bidi="hi-IN"/>
        </w:rPr>
      </w:pPr>
      <w:r w:rsidRPr="002626B7">
        <w:rPr>
          <w:rFonts w:eastAsia="Arial Unicode MS" w:cs="Tahoma"/>
          <w:b/>
          <w:bCs/>
          <w:kern w:val="1"/>
          <w:lang w:eastAsia="hi-IN" w:bidi="hi-IN"/>
        </w:rPr>
        <w:t xml:space="preserve">TURTO SKYRIUS </w:t>
      </w:r>
    </w:p>
    <w:p w:rsidR="005E2775" w:rsidRPr="002626B7" w:rsidRDefault="005E2775" w:rsidP="005E2775">
      <w:pPr>
        <w:rPr>
          <w:rFonts w:eastAsia="Arial Unicode MS" w:cs="Tahoma"/>
          <w:b/>
          <w:bCs/>
          <w:kern w:val="1"/>
          <w:lang w:eastAsia="hi-IN" w:bidi="hi-IN"/>
        </w:rPr>
      </w:pPr>
    </w:p>
    <w:p w:rsidR="005E2775" w:rsidRPr="002626B7" w:rsidRDefault="005E2775" w:rsidP="005E2775">
      <w:pPr>
        <w:tabs>
          <w:tab w:val="left" w:pos="2612"/>
        </w:tabs>
        <w:jc w:val="center"/>
        <w:rPr>
          <w:rFonts w:eastAsia="Arial Unicode MS" w:cs="Tahoma"/>
          <w:b/>
          <w:bCs/>
          <w:kern w:val="1"/>
          <w:lang w:eastAsia="hi-IN" w:bidi="hi-IN"/>
        </w:rPr>
      </w:pPr>
      <w:r w:rsidRPr="002626B7">
        <w:rPr>
          <w:rFonts w:eastAsia="Arial Unicode MS" w:cs="Tahoma"/>
          <w:b/>
          <w:bCs/>
          <w:kern w:val="1"/>
          <w:lang w:eastAsia="hi-IN" w:bidi="hi-IN"/>
        </w:rPr>
        <w:t>AIŠKINAMASIS RAŠTAS</w:t>
      </w:r>
    </w:p>
    <w:p w:rsidR="005E2775" w:rsidRPr="002626B7" w:rsidRDefault="005E2775" w:rsidP="005E2775">
      <w:pPr>
        <w:tabs>
          <w:tab w:val="left" w:pos="2612"/>
        </w:tabs>
        <w:jc w:val="center"/>
        <w:rPr>
          <w:rFonts w:eastAsia="Arial Unicode MS" w:cs="Tahoma"/>
          <w:b/>
          <w:bCs/>
          <w:kern w:val="1"/>
          <w:lang w:eastAsia="hi-IN" w:bidi="hi-IN"/>
        </w:rPr>
      </w:pPr>
      <w:r w:rsidRPr="002626B7">
        <w:rPr>
          <w:rFonts w:eastAsia="Arial Unicode MS" w:cs="Tahoma"/>
          <w:b/>
          <w:bCs/>
          <w:kern w:val="1"/>
          <w:lang w:eastAsia="hi-IN" w:bidi="hi-IN"/>
        </w:rPr>
        <w:t xml:space="preserve">PRIE  SPRENDIMO PROJEKTO </w:t>
      </w:r>
    </w:p>
    <w:p w:rsidR="005E2775" w:rsidRPr="005E2775" w:rsidRDefault="005E2775" w:rsidP="00330B8F">
      <w:pPr>
        <w:jc w:val="center"/>
        <w:rPr>
          <w:b/>
          <w:bCs/>
          <w:szCs w:val="28"/>
        </w:rPr>
      </w:pPr>
      <w:r w:rsidRPr="00C9709C">
        <w:rPr>
          <w:rFonts w:eastAsia="Arial Unicode MS" w:cs="Tahoma"/>
          <w:b/>
          <w:bCs/>
          <w:kern w:val="1"/>
          <w:lang w:eastAsia="hi-IN" w:bidi="hi-IN"/>
        </w:rPr>
        <w:t>„</w:t>
      </w:r>
      <w:r w:rsidR="00330B8F" w:rsidRPr="0083370B">
        <w:rPr>
          <w:b/>
          <w:bCs/>
          <w:szCs w:val="28"/>
        </w:rPr>
        <w:t>DĖL PLUNGĖS RAJONO SAVIVALDYBĖS TARYBOS 2015 M. VASARIO 12 D. SPRENDIMO NR. T1-22 „DĖL PLUNGĖS RAJONO SAVIVALDYBĖS BŪSTO FONDO IR SOCIALINIO BŪSTO FONDO GYVENAMŲJŲ PATALPŲ AMORTIZACINIŲ ATSKAITYMŲ PASTATO NUSIDĖVĖJIMUI ATKURTI NORMATYVO IR RINKOS PATAISOS KOEF</w:t>
      </w:r>
      <w:r w:rsidR="00330B8F">
        <w:rPr>
          <w:b/>
          <w:bCs/>
          <w:szCs w:val="28"/>
        </w:rPr>
        <w:t>ICIENTO PATVIRTINIMO“ PAKEITIMO</w:t>
      </w:r>
      <w:r>
        <w:rPr>
          <w:b/>
          <w:bCs/>
        </w:rPr>
        <w:t>“</w:t>
      </w:r>
    </w:p>
    <w:p w:rsidR="005E2775" w:rsidRPr="002626B7" w:rsidRDefault="005E2775" w:rsidP="005E2775">
      <w:pPr>
        <w:jc w:val="right"/>
        <w:rPr>
          <w:rFonts w:eastAsia="Arial Unicode MS" w:cs="Tahoma"/>
          <w:kern w:val="1"/>
          <w:lang w:eastAsia="hi-IN" w:bidi="hi-IN"/>
        </w:rPr>
      </w:pPr>
    </w:p>
    <w:p w:rsidR="005E2775" w:rsidRPr="002626B7" w:rsidRDefault="00562649" w:rsidP="005E2775">
      <w:pPr>
        <w:jc w:val="center"/>
        <w:rPr>
          <w:rFonts w:eastAsia="Arial Unicode MS" w:cs="Tahoma"/>
          <w:kern w:val="1"/>
          <w:lang w:eastAsia="hi-IN" w:bidi="hi-IN"/>
        </w:rPr>
      </w:pPr>
      <w:r>
        <w:rPr>
          <w:rFonts w:eastAsia="Arial Unicode MS" w:cs="Tahoma"/>
          <w:kern w:val="1"/>
          <w:lang w:eastAsia="hi-IN" w:bidi="hi-IN"/>
        </w:rPr>
        <w:t>2019-06-19</w:t>
      </w:r>
    </w:p>
    <w:p w:rsidR="005E2775" w:rsidRPr="002626B7" w:rsidRDefault="005E2775" w:rsidP="005E2775">
      <w:pPr>
        <w:jc w:val="center"/>
        <w:rPr>
          <w:rFonts w:eastAsia="Arial Unicode MS" w:cs="Tahoma"/>
          <w:kern w:val="1"/>
          <w:lang w:eastAsia="hi-IN" w:bidi="hi-IN"/>
        </w:rPr>
      </w:pPr>
      <w:r w:rsidRPr="002626B7">
        <w:rPr>
          <w:rFonts w:eastAsia="Arial Unicode MS" w:cs="Tahoma"/>
          <w:kern w:val="1"/>
          <w:lang w:eastAsia="hi-IN" w:bidi="hi-IN"/>
        </w:rPr>
        <w:t>Plungė</w:t>
      </w:r>
    </w:p>
    <w:p w:rsidR="005E2775" w:rsidRPr="002626B7" w:rsidRDefault="005E2775" w:rsidP="005E2775">
      <w:pPr>
        <w:rPr>
          <w:rFonts w:eastAsia="Arial Unicode MS" w:cs="Tahoma"/>
          <w:kern w:val="1"/>
          <w:lang w:eastAsia="hi-IN" w:bidi="hi-IN"/>
        </w:rPr>
      </w:pPr>
    </w:p>
    <w:p w:rsidR="005E2775" w:rsidRPr="002626B7" w:rsidRDefault="005E2775" w:rsidP="00330B8F">
      <w:pPr>
        <w:ind w:firstLine="992"/>
        <w:jc w:val="both"/>
        <w:rPr>
          <w:rFonts w:eastAsia="Arial Unicode MS" w:cs="Tahoma"/>
          <w:kern w:val="1"/>
          <w:lang w:eastAsia="hi-IN" w:bidi="hi-IN"/>
        </w:rPr>
      </w:pPr>
      <w:r w:rsidRPr="00330B8F">
        <w:rPr>
          <w:rFonts w:eastAsia="Arial Unicode MS" w:cs="Tahoma"/>
          <w:b/>
          <w:bCs/>
          <w:kern w:val="1"/>
          <w:lang w:eastAsia="hi-IN" w:bidi="hi-IN"/>
        </w:rPr>
        <w:t>Parengto sprendimo projekto tikslas</w:t>
      </w:r>
      <w:r w:rsidRPr="00330B8F">
        <w:rPr>
          <w:rFonts w:eastAsia="Arial Unicode MS" w:cs="Tahoma"/>
          <w:kern w:val="1"/>
          <w:lang w:eastAsia="hi-IN" w:bidi="hi-IN"/>
        </w:rPr>
        <w:t xml:space="preserve"> – </w:t>
      </w:r>
      <w:r w:rsidR="00330B8F" w:rsidRPr="00330B8F">
        <w:rPr>
          <w:rFonts w:eastAsia="Arial Unicode MS" w:cs="Tahoma"/>
          <w:kern w:val="1"/>
          <w:lang w:eastAsia="hi-IN" w:bidi="hi-IN"/>
        </w:rPr>
        <w:t>pakeisti rinkos pataisos koeficientą, apskaičiuojant Savivaldybės būstų  (išskyrus socialinį būstą) nuomos mokestį</w:t>
      </w:r>
      <w:r w:rsidRPr="00330B8F">
        <w:rPr>
          <w:rFonts w:eastAsia="Arial Unicode MS" w:cs="Tahoma"/>
          <w:kern w:val="1"/>
          <w:lang w:eastAsia="hi-IN" w:bidi="hi-IN"/>
        </w:rPr>
        <w:t>.</w:t>
      </w:r>
    </w:p>
    <w:p w:rsidR="004A445F" w:rsidRPr="002166F7" w:rsidRDefault="005E2775" w:rsidP="002166F7">
      <w:pPr>
        <w:ind w:firstLine="992"/>
        <w:jc w:val="both"/>
        <w:rPr>
          <w:kern w:val="1"/>
        </w:rPr>
      </w:pPr>
      <w:r w:rsidRPr="002626B7">
        <w:rPr>
          <w:b/>
          <w:kern w:val="1"/>
        </w:rPr>
        <w:t xml:space="preserve">  Teisės akto projekto esmė</w:t>
      </w:r>
      <w:r w:rsidRPr="002626B7">
        <w:rPr>
          <w:kern w:val="1"/>
        </w:rPr>
        <w:t xml:space="preserve">, </w:t>
      </w:r>
      <w:r w:rsidRPr="002626B7">
        <w:rPr>
          <w:b/>
          <w:kern w:val="1"/>
        </w:rPr>
        <w:t>rengimo priežastys ir motyvai</w:t>
      </w:r>
      <w:r>
        <w:rPr>
          <w:b/>
          <w:kern w:val="1"/>
        </w:rPr>
        <w:t>.</w:t>
      </w:r>
      <w:r w:rsidR="002166F7">
        <w:rPr>
          <w:b/>
          <w:kern w:val="1"/>
        </w:rPr>
        <w:t xml:space="preserve"> </w:t>
      </w:r>
      <w:r w:rsidR="002166F7">
        <w:rPr>
          <w:kern w:val="1"/>
        </w:rPr>
        <w:t xml:space="preserve">R – </w:t>
      </w:r>
      <w:r w:rsidR="0030217C">
        <w:rPr>
          <w:kern w:val="1"/>
        </w:rPr>
        <w:t>S</w:t>
      </w:r>
      <w:r w:rsidR="002166F7">
        <w:rPr>
          <w:kern w:val="1"/>
        </w:rPr>
        <w:t xml:space="preserve">avivaldybės tarybos nustatomas rinkos pataisos koeficientas, kuris gali svyruoti nuo 1,2 iki 3,5, užtikrinantis, kad </w:t>
      </w:r>
      <w:r w:rsidR="0030217C">
        <w:rPr>
          <w:kern w:val="1"/>
        </w:rPr>
        <w:t>S</w:t>
      </w:r>
      <w:r w:rsidR="002166F7">
        <w:rPr>
          <w:kern w:val="1"/>
        </w:rPr>
        <w:t xml:space="preserve">avivaldybės būsto (išskyrus socialinį būstą) nuomos mokesčio dydis nebūtų didesnis už </w:t>
      </w:r>
      <w:r w:rsidR="0030217C">
        <w:rPr>
          <w:kern w:val="1"/>
        </w:rPr>
        <w:t>s</w:t>
      </w:r>
      <w:r w:rsidR="002166F7">
        <w:rPr>
          <w:kern w:val="1"/>
        </w:rPr>
        <w:t xml:space="preserve">avivaldybės teritorijoje maksimalią rinkoje nuomojamo būsto nuomos mokesčio kainą.  </w:t>
      </w:r>
      <w:r w:rsidR="00F25607">
        <w:rPr>
          <w:kern w:val="1"/>
        </w:rPr>
        <w:t>Kadangi Plungės rajono savivaldybės teritorijoje nėra skelbiama oficiali rinkos nuomos kaina, tai sunku nustatyti maksimalią rinkoje nuomojamo būsto nuomos mokesčio kainą. Tačiau buvo domimasi viešoje erdv</w:t>
      </w:r>
      <w:r w:rsidR="00C1516B">
        <w:rPr>
          <w:kern w:val="1"/>
        </w:rPr>
        <w:t>ėje skelbiama nuomos kaina ir paaiškėjo, kad rinkos nuomos</w:t>
      </w:r>
      <w:r w:rsidR="00F25607">
        <w:rPr>
          <w:kern w:val="1"/>
        </w:rPr>
        <w:t xml:space="preserve"> kaina svyruoja </w:t>
      </w:r>
      <w:r w:rsidR="007E480A">
        <w:rPr>
          <w:kern w:val="1"/>
        </w:rPr>
        <w:t>nuo 100</w:t>
      </w:r>
      <w:r w:rsidR="00BD3540">
        <w:rPr>
          <w:kern w:val="1"/>
        </w:rPr>
        <w:t xml:space="preserve"> iki </w:t>
      </w:r>
      <w:r w:rsidR="007E480A">
        <w:rPr>
          <w:kern w:val="1"/>
        </w:rPr>
        <w:t>25</w:t>
      </w:r>
      <w:r w:rsidR="00C1516B">
        <w:rPr>
          <w:kern w:val="1"/>
        </w:rPr>
        <w:t xml:space="preserve">0 eurų. </w:t>
      </w:r>
      <w:r w:rsidR="002D0603">
        <w:rPr>
          <w:kern w:val="1"/>
        </w:rPr>
        <w:t>Šiuo metu Plungės rajono savivaldybės tarybos sprendimu patvirtintas rinkos pataisos koeficientas</w:t>
      </w:r>
      <w:r w:rsidR="007E480A">
        <w:rPr>
          <w:kern w:val="1"/>
        </w:rPr>
        <w:t xml:space="preserve"> 2,5. Prie sprendimo projekto p</w:t>
      </w:r>
      <w:r w:rsidR="004A445F">
        <w:rPr>
          <w:kern w:val="1"/>
        </w:rPr>
        <w:t xml:space="preserve">ridedama Savivaldybės būsto nuomos mokesčio apskaičiavimo lentelė (su </w:t>
      </w:r>
      <w:r w:rsidR="007E480A">
        <w:rPr>
          <w:kern w:val="1"/>
        </w:rPr>
        <w:t>2,</w:t>
      </w:r>
      <w:r w:rsidR="00BD3540">
        <w:rPr>
          <w:kern w:val="1"/>
        </w:rPr>
        <w:t xml:space="preserve"> </w:t>
      </w:r>
      <w:r w:rsidR="007E480A">
        <w:rPr>
          <w:kern w:val="1"/>
        </w:rPr>
        <w:t>8, 3 ir 3,5</w:t>
      </w:r>
      <w:r w:rsidR="004A445F">
        <w:rPr>
          <w:kern w:val="1"/>
        </w:rPr>
        <w:t xml:space="preserve"> rinkos pataisos koeficientais).</w:t>
      </w:r>
    </w:p>
    <w:p w:rsidR="005E2775" w:rsidRPr="002626B7" w:rsidRDefault="005E2775" w:rsidP="004A445F">
      <w:pPr>
        <w:ind w:firstLine="992"/>
        <w:jc w:val="both"/>
        <w:rPr>
          <w:rFonts w:eastAsia="Arial Unicode MS" w:cs="Tahoma"/>
          <w:kern w:val="1"/>
          <w:lang w:eastAsia="hi-IN" w:bidi="hi-IN"/>
        </w:rPr>
      </w:pPr>
      <w:r w:rsidRPr="002626B7">
        <w:rPr>
          <w:rFonts w:eastAsia="Arial Unicode MS" w:cs="Tahoma"/>
          <w:kern w:val="1"/>
          <w:lang w:eastAsia="hi-IN" w:bidi="hi-IN"/>
        </w:rPr>
        <w:t xml:space="preserve">  </w:t>
      </w:r>
      <w:r w:rsidRPr="002626B7">
        <w:rPr>
          <w:rFonts w:eastAsia="Arial Unicode MS" w:cs="Tahoma"/>
          <w:b/>
          <w:bCs/>
          <w:kern w:val="1"/>
          <w:lang w:eastAsia="hi-IN" w:bidi="hi-IN"/>
        </w:rPr>
        <w:t>Dabartinis sprendimo projekte aptariamų klausimų reguliavimas.</w:t>
      </w:r>
      <w:r w:rsidRPr="002626B7">
        <w:rPr>
          <w:rFonts w:eastAsia="Arial Unicode MS" w:cs="Tahoma"/>
          <w:kern w:val="1"/>
          <w:lang w:eastAsia="hi-IN" w:bidi="hi-IN"/>
        </w:rPr>
        <w:t xml:space="preserve"> </w:t>
      </w:r>
      <w:r w:rsidR="00885114">
        <w:rPr>
          <w:rFonts w:eastAsia="Arial Unicode MS" w:cs="Tahoma"/>
          <w:kern w:val="1"/>
          <w:lang w:eastAsia="hi-IN" w:bidi="hi-IN"/>
        </w:rPr>
        <w:t>LR paramos būstui įsigyti įstatymo 5 straipsnio 5 dalis</w:t>
      </w:r>
      <w:r w:rsidR="00BD3540">
        <w:rPr>
          <w:rFonts w:eastAsia="Arial Unicode MS" w:cs="Tahoma"/>
          <w:kern w:val="1"/>
          <w:lang w:eastAsia="hi-IN" w:bidi="hi-IN"/>
        </w:rPr>
        <w:t>;</w:t>
      </w:r>
      <w:r w:rsidR="00885114">
        <w:rPr>
          <w:rFonts w:eastAsia="Arial Unicode MS" w:cs="Tahoma"/>
          <w:kern w:val="1"/>
          <w:lang w:eastAsia="hi-IN" w:bidi="hi-IN"/>
        </w:rPr>
        <w:t xml:space="preserve"> Lietuvos Respublikos Vyriausybės patvirtinta Savivaldybės būsto ir socialinio būsto nuomos mokesčio apskaičiavimo metodika.</w:t>
      </w:r>
    </w:p>
    <w:p w:rsidR="00885114" w:rsidRDefault="005E2775" w:rsidP="004A445F">
      <w:pPr>
        <w:ind w:firstLine="992"/>
        <w:jc w:val="both"/>
        <w:rPr>
          <w:rFonts w:eastAsia="Arial Unicode MS" w:cs="Tahoma"/>
          <w:bCs/>
          <w:kern w:val="1"/>
          <w:lang w:eastAsia="hi-IN" w:bidi="hi-IN"/>
        </w:rPr>
      </w:pPr>
      <w:r>
        <w:rPr>
          <w:rFonts w:eastAsia="Arial Unicode MS" w:cs="Tahoma"/>
          <w:b/>
          <w:bCs/>
          <w:kern w:val="1"/>
          <w:lang w:eastAsia="hi-IN" w:bidi="hi-IN"/>
        </w:rPr>
        <w:t xml:space="preserve">Laukiami rezultatai. </w:t>
      </w:r>
      <w:r w:rsidRPr="00885114">
        <w:rPr>
          <w:rFonts w:eastAsia="Arial Unicode MS" w:cs="Tahoma"/>
          <w:bCs/>
          <w:kern w:val="1"/>
          <w:lang w:eastAsia="hi-IN" w:bidi="hi-IN"/>
        </w:rPr>
        <w:t>Savivaldybės tarybai priėmus sprendimą,</w:t>
      </w:r>
      <w:r w:rsidR="007E480A">
        <w:rPr>
          <w:rFonts w:eastAsia="Arial Unicode MS" w:cs="Tahoma"/>
          <w:bCs/>
          <w:kern w:val="1"/>
          <w:lang w:eastAsia="hi-IN" w:bidi="hi-IN"/>
        </w:rPr>
        <w:t xml:space="preserve"> Savivaldybės būsto nuomininkams bus perskaičiuotas </w:t>
      </w:r>
      <w:r w:rsidR="00BD3540">
        <w:rPr>
          <w:rFonts w:eastAsia="Arial Unicode MS" w:cs="Tahoma"/>
          <w:bCs/>
          <w:kern w:val="1"/>
          <w:lang w:eastAsia="hi-IN" w:bidi="hi-IN"/>
        </w:rPr>
        <w:t>S</w:t>
      </w:r>
      <w:r w:rsidR="007E480A">
        <w:rPr>
          <w:rFonts w:eastAsia="Arial Unicode MS" w:cs="Tahoma"/>
          <w:bCs/>
          <w:kern w:val="1"/>
          <w:lang w:eastAsia="hi-IN" w:bidi="hi-IN"/>
        </w:rPr>
        <w:t>avivaldybės būsto nuomos mokestis</w:t>
      </w:r>
      <w:r w:rsidR="00885114">
        <w:rPr>
          <w:rFonts w:eastAsia="Arial Unicode MS" w:cs="Tahoma"/>
          <w:bCs/>
          <w:kern w:val="1"/>
          <w:lang w:eastAsia="hi-IN" w:bidi="hi-IN"/>
        </w:rPr>
        <w:t>.</w:t>
      </w:r>
    </w:p>
    <w:p w:rsidR="005E2775" w:rsidRPr="002626B7" w:rsidRDefault="005E2775" w:rsidP="004A445F">
      <w:pPr>
        <w:ind w:firstLine="992"/>
        <w:jc w:val="both"/>
        <w:rPr>
          <w:rFonts w:eastAsia="Arial Unicode MS" w:cs="Tahoma"/>
          <w:kern w:val="1"/>
          <w:lang w:eastAsia="hi-IN" w:bidi="hi-IN"/>
        </w:rPr>
      </w:pPr>
      <w:r w:rsidRPr="002626B7">
        <w:rPr>
          <w:b/>
          <w:kern w:val="1"/>
        </w:rPr>
        <w:t xml:space="preserve">Lėšų poreikis (jeigu teisės aktui įgyvendinti reikalingos lėšos). </w:t>
      </w:r>
      <w:r w:rsidRPr="002626B7">
        <w:rPr>
          <w:kern w:val="1"/>
        </w:rPr>
        <w:t>N</w:t>
      </w:r>
      <w:r w:rsidRPr="002626B7">
        <w:rPr>
          <w:rFonts w:eastAsia="Arial Unicode MS" w:cs="Tahoma"/>
          <w:kern w:val="1"/>
          <w:lang w:eastAsia="hi-IN" w:bidi="hi-IN"/>
        </w:rPr>
        <w:t>ereikalingos.</w:t>
      </w:r>
    </w:p>
    <w:p w:rsidR="005E2775" w:rsidRPr="002626B7" w:rsidRDefault="005E2775" w:rsidP="005E2775">
      <w:pPr>
        <w:ind w:firstLine="992"/>
        <w:rPr>
          <w:b/>
          <w:bCs/>
          <w:kern w:val="1"/>
        </w:rPr>
      </w:pPr>
      <w:r w:rsidRPr="002626B7">
        <w:rPr>
          <w:b/>
          <w:bCs/>
          <w:kern w:val="1"/>
        </w:rPr>
        <w:t>Numatomo teisinio reguliavimo poveikio vertinimas*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8"/>
        <w:gridCol w:w="2977"/>
        <w:gridCol w:w="2835"/>
      </w:tblGrid>
      <w:tr w:rsidR="005E2775" w:rsidRPr="002626B7" w:rsidTr="004C0A0D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b/>
                <w:bCs/>
                <w:kern w:val="1"/>
              </w:rPr>
            </w:pPr>
            <w:r w:rsidRPr="002626B7">
              <w:rPr>
                <w:b/>
                <w:bCs/>
                <w:kern w:val="1"/>
              </w:rPr>
              <w:t>Numatomo teisinio reguliavimo poveikio vertinimo rezultatai</w:t>
            </w:r>
          </w:p>
        </w:tc>
      </w:tr>
      <w:tr w:rsidR="005E2775" w:rsidRPr="002626B7" w:rsidTr="004C0A0D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775" w:rsidRPr="002626B7" w:rsidRDefault="005E2775" w:rsidP="004C0A0D">
            <w:pPr>
              <w:rPr>
                <w:b/>
                <w:kern w:val="1"/>
                <w:lang w:eastAsia="lt-LT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b/>
                <w:kern w:val="1"/>
              </w:rPr>
            </w:pPr>
            <w:r w:rsidRPr="002626B7">
              <w:rPr>
                <w:b/>
                <w:kern w:val="1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b/>
                <w:kern w:val="1"/>
                <w:lang w:eastAsia="lt-LT" w:bidi="lo-LA"/>
              </w:rPr>
            </w:pPr>
            <w:r w:rsidRPr="002626B7">
              <w:rPr>
                <w:b/>
                <w:kern w:val="1"/>
              </w:rPr>
              <w:t>Neigiamas poveikis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885114" w:rsidP="004C0A0D">
            <w:pPr>
              <w:rPr>
                <w:i/>
                <w:kern w:val="1"/>
                <w:lang w:eastAsia="lt-LT" w:bidi="lo-LA"/>
              </w:rPr>
            </w:pPr>
            <w:r>
              <w:rPr>
                <w:i/>
                <w:kern w:val="1"/>
                <w:lang w:eastAsia="lt-LT" w:bidi="lo-LA"/>
              </w:rPr>
              <w:t>Bus gaunama daugiau lėšų už Savivaldybės būstų nuomą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  <w:r w:rsidRPr="002626B7" w:rsidDel="00615637">
              <w:rPr>
                <w:i/>
                <w:kern w:val="1"/>
                <w:lang w:eastAsia="lt-LT" w:bidi="lo-LA"/>
              </w:rPr>
              <w:t xml:space="preserve"> 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>Nenumatomas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  <w:tr w:rsidR="005E2775" w:rsidRPr="002626B7" w:rsidTr="004C0A0D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75" w:rsidRPr="002626B7" w:rsidRDefault="005E2775" w:rsidP="004C0A0D">
            <w:pPr>
              <w:rPr>
                <w:i/>
                <w:kern w:val="1"/>
                <w:lang w:eastAsia="lt-LT" w:bidi="lo-LA"/>
              </w:rPr>
            </w:pPr>
            <w:r w:rsidRPr="002626B7">
              <w:rPr>
                <w:i/>
                <w:kern w:val="1"/>
                <w:lang w:eastAsia="lt-LT" w:bidi="lo-LA"/>
              </w:rPr>
              <w:t xml:space="preserve">Nenumatomas </w:t>
            </w:r>
          </w:p>
        </w:tc>
      </w:tr>
    </w:tbl>
    <w:p w:rsidR="005E2775" w:rsidRPr="002626B7" w:rsidRDefault="005E2775" w:rsidP="005E2775">
      <w:pPr>
        <w:rPr>
          <w:kern w:val="1"/>
          <w:lang w:eastAsia="lt-LT" w:bidi="lo-LA"/>
        </w:rPr>
      </w:pPr>
    </w:p>
    <w:p w:rsidR="005E2775" w:rsidRDefault="005E2775" w:rsidP="004A445F">
      <w:pPr>
        <w:jc w:val="both"/>
        <w:rPr>
          <w:kern w:val="1"/>
        </w:rPr>
      </w:pPr>
      <w:r w:rsidRPr="002626B7">
        <w:rPr>
          <w:b/>
          <w:kern w:val="1"/>
          <w:lang w:eastAsia="lt-LT" w:bidi="lo-LA"/>
        </w:rPr>
        <w:lastRenderedPageBreak/>
        <w:t>*</w:t>
      </w:r>
      <w:r w:rsidRPr="002626B7">
        <w:rPr>
          <w:bCs/>
          <w:kern w:val="1"/>
        </w:rPr>
        <w:t xml:space="preserve"> Numatomo teisinio reguliavimo poveikio vertinimas atliekamas r</w:t>
      </w:r>
      <w:r w:rsidRPr="002626B7">
        <w:rPr>
          <w:kern w:val="1"/>
        </w:rPr>
        <w:t>engiant teisės akto, kuriuo numatoma reglamentuoti iki tol nereglamentuotus santykius, taip pat kuriuo iš esmės keičiamas teisinis reguliavimas, projektą.</w:t>
      </w:r>
      <w:r w:rsidRPr="002626B7">
        <w:rPr>
          <w:kern w:val="1"/>
          <w:lang w:eastAsia="lt-LT" w:bidi="lo-LA"/>
        </w:rPr>
        <w:t xml:space="preserve"> </w:t>
      </w:r>
      <w:r w:rsidRPr="002626B7">
        <w:rPr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5E2775" w:rsidRDefault="005E2775" w:rsidP="005E2775">
      <w:pPr>
        <w:rPr>
          <w:kern w:val="1"/>
        </w:rPr>
      </w:pPr>
    </w:p>
    <w:p w:rsidR="005E2775" w:rsidRPr="00072E47" w:rsidRDefault="00562649" w:rsidP="005E2775">
      <w:pPr>
        <w:rPr>
          <w:kern w:val="1"/>
        </w:rPr>
      </w:pPr>
      <w:r>
        <w:rPr>
          <w:kern w:val="1"/>
        </w:rPr>
        <w:t>T</w:t>
      </w:r>
      <w:r w:rsidR="005E2775">
        <w:rPr>
          <w:kern w:val="1"/>
        </w:rPr>
        <w:t xml:space="preserve">urto skyriaus </w:t>
      </w:r>
      <w:r w:rsidR="005E2775">
        <w:rPr>
          <w:rFonts w:eastAsia="Arial Unicode MS" w:cs="Tahoma"/>
          <w:kern w:val="1"/>
          <w:lang w:eastAsia="hi-IN" w:bidi="hi-IN"/>
        </w:rPr>
        <w:t>v</w:t>
      </w:r>
      <w:r w:rsidR="005E2775" w:rsidRPr="002626B7">
        <w:rPr>
          <w:rFonts w:eastAsia="Arial Unicode MS" w:cs="Tahoma"/>
          <w:kern w:val="1"/>
          <w:lang w:eastAsia="hi-IN" w:bidi="hi-IN"/>
        </w:rPr>
        <w:t xml:space="preserve">yr. specialistė                                      </w:t>
      </w:r>
      <w:r w:rsidR="005E2775">
        <w:rPr>
          <w:rFonts w:eastAsia="Arial Unicode MS" w:cs="Tahoma"/>
          <w:kern w:val="1"/>
          <w:lang w:eastAsia="hi-IN" w:bidi="hi-IN"/>
        </w:rPr>
        <w:t xml:space="preserve">                   </w:t>
      </w:r>
      <w:r w:rsidR="005E2775" w:rsidRPr="002626B7">
        <w:rPr>
          <w:rFonts w:eastAsia="Arial Unicode MS" w:cs="Tahoma"/>
          <w:kern w:val="1"/>
          <w:lang w:eastAsia="hi-IN" w:bidi="hi-IN"/>
        </w:rPr>
        <w:t xml:space="preserve">    </w:t>
      </w:r>
      <w:r w:rsidR="007E480A">
        <w:rPr>
          <w:rFonts w:eastAsia="Arial Unicode MS" w:cs="Tahoma"/>
          <w:kern w:val="1"/>
          <w:lang w:eastAsia="hi-IN" w:bidi="hi-IN"/>
        </w:rPr>
        <w:t xml:space="preserve">                        </w:t>
      </w:r>
      <w:r w:rsidR="005E2775" w:rsidRPr="002626B7">
        <w:rPr>
          <w:rFonts w:eastAsia="Arial Unicode MS" w:cs="Tahoma"/>
          <w:kern w:val="1"/>
          <w:lang w:eastAsia="hi-IN" w:bidi="hi-IN"/>
        </w:rPr>
        <w:t xml:space="preserve"> Neringa Žilienė                                    </w:t>
      </w:r>
      <w:r w:rsidR="005E2775">
        <w:rPr>
          <w:rFonts w:eastAsia="Arial Unicode MS" w:cs="Tahoma"/>
          <w:kern w:val="1"/>
          <w:lang w:eastAsia="hi-IN" w:bidi="hi-IN"/>
        </w:rPr>
        <w:t xml:space="preserve">                              </w:t>
      </w:r>
    </w:p>
    <w:p w:rsidR="005E2775" w:rsidRDefault="005E2775" w:rsidP="005E2775"/>
    <w:p w:rsidR="005E2775" w:rsidRDefault="005E2775" w:rsidP="005E2775"/>
    <w:p w:rsidR="005E2775" w:rsidRDefault="005E2775" w:rsidP="005E2775"/>
    <w:p w:rsidR="005E2775" w:rsidRPr="00072E47" w:rsidRDefault="005E2775" w:rsidP="005E2775"/>
    <w:p w:rsidR="007150E3" w:rsidRDefault="007150E3" w:rsidP="0083370B">
      <w:pPr>
        <w:ind w:firstLine="992"/>
        <w:jc w:val="both"/>
        <w:rPr>
          <w:bCs/>
          <w:szCs w:val="28"/>
        </w:rPr>
      </w:pPr>
    </w:p>
    <w:p w:rsidR="007150E3" w:rsidRPr="0083370B" w:rsidRDefault="007150E3" w:rsidP="0083370B">
      <w:pPr>
        <w:ind w:firstLine="992"/>
        <w:jc w:val="both"/>
      </w:pPr>
    </w:p>
    <w:p w:rsidR="00252DA7" w:rsidRDefault="00252DA7"/>
    <w:sectPr w:rsidR="00252DA7" w:rsidSect="00635FA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01757"/>
    <w:multiLevelType w:val="hybridMultilevel"/>
    <w:tmpl w:val="59CA223C"/>
    <w:lvl w:ilvl="0" w:tplc="1848FD9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2" w:hanging="360"/>
      </w:pPr>
    </w:lvl>
    <w:lvl w:ilvl="2" w:tplc="0427001B" w:tentative="1">
      <w:start w:val="1"/>
      <w:numFmt w:val="lowerRoman"/>
      <w:lvlText w:val="%3."/>
      <w:lvlJc w:val="right"/>
      <w:pPr>
        <w:ind w:left="2792" w:hanging="180"/>
      </w:pPr>
    </w:lvl>
    <w:lvl w:ilvl="3" w:tplc="0427000F" w:tentative="1">
      <w:start w:val="1"/>
      <w:numFmt w:val="decimal"/>
      <w:lvlText w:val="%4."/>
      <w:lvlJc w:val="left"/>
      <w:pPr>
        <w:ind w:left="3512" w:hanging="360"/>
      </w:pPr>
    </w:lvl>
    <w:lvl w:ilvl="4" w:tplc="04270019" w:tentative="1">
      <w:start w:val="1"/>
      <w:numFmt w:val="lowerLetter"/>
      <w:lvlText w:val="%5."/>
      <w:lvlJc w:val="left"/>
      <w:pPr>
        <w:ind w:left="4232" w:hanging="360"/>
      </w:pPr>
    </w:lvl>
    <w:lvl w:ilvl="5" w:tplc="0427001B" w:tentative="1">
      <w:start w:val="1"/>
      <w:numFmt w:val="lowerRoman"/>
      <w:lvlText w:val="%6."/>
      <w:lvlJc w:val="right"/>
      <w:pPr>
        <w:ind w:left="4952" w:hanging="180"/>
      </w:pPr>
    </w:lvl>
    <w:lvl w:ilvl="6" w:tplc="0427000F" w:tentative="1">
      <w:start w:val="1"/>
      <w:numFmt w:val="decimal"/>
      <w:lvlText w:val="%7."/>
      <w:lvlJc w:val="left"/>
      <w:pPr>
        <w:ind w:left="5672" w:hanging="360"/>
      </w:pPr>
    </w:lvl>
    <w:lvl w:ilvl="7" w:tplc="04270019" w:tentative="1">
      <w:start w:val="1"/>
      <w:numFmt w:val="lowerLetter"/>
      <w:lvlText w:val="%8."/>
      <w:lvlJc w:val="left"/>
      <w:pPr>
        <w:ind w:left="6392" w:hanging="360"/>
      </w:pPr>
    </w:lvl>
    <w:lvl w:ilvl="8" w:tplc="0427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0B"/>
    <w:rsid w:val="001F17AB"/>
    <w:rsid w:val="002111CB"/>
    <w:rsid w:val="002166F7"/>
    <w:rsid w:val="00252DA7"/>
    <w:rsid w:val="002D0603"/>
    <w:rsid w:val="0030217C"/>
    <w:rsid w:val="00330B8F"/>
    <w:rsid w:val="00372C81"/>
    <w:rsid w:val="004A445F"/>
    <w:rsid w:val="004C0A0D"/>
    <w:rsid w:val="00562649"/>
    <w:rsid w:val="0056789B"/>
    <w:rsid w:val="005727B5"/>
    <w:rsid w:val="005B0B04"/>
    <w:rsid w:val="005B0BB7"/>
    <w:rsid w:val="005E2775"/>
    <w:rsid w:val="00621360"/>
    <w:rsid w:val="00635FA1"/>
    <w:rsid w:val="007150E3"/>
    <w:rsid w:val="007D3521"/>
    <w:rsid w:val="007E480A"/>
    <w:rsid w:val="0083370B"/>
    <w:rsid w:val="00885114"/>
    <w:rsid w:val="00904B97"/>
    <w:rsid w:val="00990C49"/>
    <w:rsid w:val="009C7B12"/>
    <w:rsid w:val="00B3568A"/>
    <w:rsid w:val="00BD3540"/>
    <w:rsid w:val="00C1516B"/>
    <w:rsid w:val="00C25333"/>
    <w:rsid w:val="00C411D6"/>
    <w:rsid w:val="00D75A9F"/>
    <w:rsid w:val="00E929A6"/>
    <w:rsid w:val="00F25607"/>
    <w:rsid w:val="00F8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7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5E27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5E2775"/>
    <w:rPr>
      <w:rFonts w:ascii="Courier New" w:eastAsia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1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17C"/>
    <w:rPr>
      <w:rFonts w:ascii="Tahoma" w:eastAsia="Times New Roman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9C7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3370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iPriority w:val="99"/>
    <w:rsid w:val="005E27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  <w:sz w:val="20"/>
      <w:szCs w:val="20"/>
      <w:lang w:val="en-US"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5E2775"/>
    <w:rPr>
      <w:rFonts w:ascii="Courier New" w:eastAsia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0217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0217C"/>
    <w:rPr>
      <w:rFonts w:ascii="Tahoma" w:eastAsia="Times New Roman" w:hAnsi="Tahoma" w:cs="Tahoma"/>
      <w:sz w:val="16"/>
      <w:szCs w:val="16"/>
      <w:lang w:eastAsia="ar-SA"/>
    </w:rPr>
  </w:style>
  <w:style w:type="paragraph" w:styleId="Sraopastraipa">
    <w:name w:val="List Paragraph"/>
    <w:basedOn w:val="prastasis"/>
    <w:uiPriority w:val="34"/>
    <w:qFormat/>
    <w:rsid w:val="009C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4F348BE</Template>
  <TotalTime>5</TotalTime>
  <Pages>3</Pages>
  <Words>3187</Words>
  <Characters>1818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Plunges Rajono Savivaldybe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 Žilienė</dc:creator>
  <cp:lastModifiedBy>Jovita Šumskienė</cp:lastModifiedBy>
  <cp:revision>3</cp:revision>
  <dcterms:created xsi:type="dcterms:W3CDTF">2019-06-13T12:20:00Z</dcterms:created>
  <dcterms:modified xsi:type="dcterms:W3CDTF">2019-06-13T12:34:00Z</dcterms:modified>
</cp:coreProperties>
</file>