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0" w:rsidRDefault="008002C0" w:rsidP="008002C0">
      <w:pPr>
        <w:ind w:firstLine="737"/>
        <w:jc w:val="right"/>
        <w:rPr>
          <w:b/>
        </w:rPr>
      </w:pPr>
      <w:r>
        <w:rPr>
          <w:b/>
        </w:rPr>
        <w:t>Projektas</w:t>
      </w:r>
    </w:p>
    <w:p w:rsidR="00552178" w:rsidRDefault="008002C0" w:rsidP="0080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 RAJONO SAVIVALDYBĖS</w:t>
      </w:r>
    </w:p>
    <w:p w:rsidR="008002C0" w:rsidRDefault="008002C0" w:rsidP="0080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:rsidR="008002C0" w:rsidRDefault="008002C0" w:rsidP="008002C0">
      <w:pPr>
        <w:jc w:val="center"/>
        <w:rPr>
          <w:b/>
          <w:sz w:val="28"/>
          <w:szCs w:val="28"/>
        </w:rPr>
      </w:pPr>
    </w:p>
    <w:p w:rsidR="00624E74" w:rsidRPr="00624E74" w:rsidRDefault="00624E74" w:rsidP="00624E74">
      <w:pPr>
        <w:jc w:val="center"/>
        <w:rPr>
          <w:rStyle w:val="Komentaronuoroda"/>
          <w:b/>
          <w:sz w:val="28"/>
          <w:szCs w:val="28"/>
        </w:rPr>
      </w:pPr>
      <w:r w:rsidRPr="00624E74">
        <w:rPr>
          <w:rStyle w:val="Komentaronuoroda"/>
          <w:b/>
          <w:sz w:val="28"/>
          <w:szCs w:val="28"/>
        </w:rPr>
        <w:t>SPRENDIMAS</w:t>
      </w:r>
    </w:p>
    <w:p w:rsidR="008002C0" w:rsidRDefault="00624E74" w:rsidP="00624E74">
      <w:pPr>
        <w:jc w:val="center"/>
      </w:pPr>
      <w:r w:rsidRPr="00624E74">
        <w:rPr>
          <w:rStyle w:val="Komentaronuoroda"/>
          <w:b/>
          <w:sz w:val="28"/>
          <w:szCs w:val="28"/>
        </w:rPr>
        <w:t>DĖL PLUNGĖS RAJONO SAVIVALDYBĖS TARYBOS 2018 M. SPALIO 25 D. SPRENDIMO NR.</w:t>
      </w:r>
      <w:r w:rsidR="003B59B2">
        <w:rPr>
          <w:rStyle w:val="Komentaronuoroda"/>
          <w:b/>
          <w:sz w:val="28"/>
          <w:szCs w:val="28"/>
        </w:rPr>
        <w:t xml:space="preserve"> </w:t>
      </w:r>
      <w:r w:rsidRPr="00624E74">
        <w:rPr>
          <w:rStyle w:val="Komentaronuoroda"/>
          <w:b/>
          <w:sz w:val="28"/>
          <w:szCs w:val="28"/>
        </w:rPr>
        <w:t xml:space="preserve">T1-213 </w:t>
      </w:r>
      <w:r>
        <w:rPr>
          <w:rStyle w:val="Komentaronuoroda"/>
          <w:b/>
          <w:sz w:val="28"/>
          <w:szCs w:val="28"/>
        </w:rPr>
        <w:t>„</w:t>
      </w:r>
      <w:r w:rsidR="008002C0">
        <w:rPr>
          <w:rStyle w:val="Komentaronuoroda"/>
          <w:b/>
          <w:sz w:val="28"/>
          <w:szCs w:val="28"/>
        </w:rPr>
        <w:t xml:space="preserve">DĖL PRITARIMO </w:t>
      </w:r>
      <w:r w:rsidR="00FE2B53">
        <w:rPr>
          <w:rStyle w:val="Komentaronuoroda"/>
          <w:b/>
          <w:sz w:val="28"/>
          <w:szCs w:val="28"/>
        </w:rPr>
        <w:t>PROJEKTUI</w:t>
      </w:r>
      <w:r w:rsidR="008002C0">
        <w:rPr>
          <w:rStyle w:val="Komentaronuoroda"/>
          <w:b/>
          <w:sz w:val="28"/>
          <w:szCs w:val="28"/>
        </w:rPr>
        <w:t xml:space="preserve"> „</w:t>
      </w:r>
      <w:r w:rsidR="00D36515">
        <w:rPr>
          <w:rStyle w:val="Komentaronuoroda"/>
          <w:b/>
          <w:sz w:val="28"/>
          <w:szCs w:val="28"/>
        </w:rPr>
        <w:t xml:space="preserve">PLUNGĖS DVARO </w:t>
      </w:r>
      <w:r w:rsidR="00D36515" w:rsidRPr="00D36515">
        <w:rPr>
          <w:rStyle w:val="Komentaronuoroda"/>
          <w:b/>
          <w:sz w:val="28"/>
          <w:szCs w:val="28"/>
        </w:rPr>
        <w:t xml:space="preserve">SODYBOS </w:t>
      </w:r>
      <w:r w:rsidR="008002C0" w:rsidRPr="00D36515">
        <w:rPr>
          <w:rStyle w:val="Komentaronuoroda"/>
          <w:b/>
          <w:sz w:val="28"/>
          <w:szCs w:val="28"/>
        </w:rPr>
        <w:t>MYKOLO OGINSKIO RŪMŲ REKONSTRAVIM</w:t>
      </w:r>
      <w:r w:rsidR="00D36515" w:rsidRPr="00D36515">
        <w:rPr>
          <w:rStyle w:val="Komentaronuoroda"/>
          <w:b/>
          <w:sz w:val="28"/>
          <w:szCs w:val="28"/>
        </w:rPr>
        <w:t>AS</w:t>
      </w:r>
      <w:r w:rsidR="008002C0" w:rsidRPr="00D36515">
        <w:rPr>
          <w:rStyle w:val="Komentaronuoroda"/>
          <w:b/>
          <w:sz w:val="28"/>
          <w:szCs w:val="28"/>
        </w:rPr>
        <w:t xml:space="preserve"> IR </w:t>
      </w:r>
      <w:r w:rsidR="00D36515" w:rsidRPr="00D36515">
        <w:rPr>
          <w:rStyle w:val="Komentaronuoroda"/>
          <w:b/>
          <w:sz w:val="28"/>
          <w:szCs w:val="28"/>
        </w:rPr>
        <w:t xml:space="preserve">MODERNIZAVIMAS, </w:t>
      </w:r>
      <w:r w:rsidR="00D36515">
        <w:rPr>
          <w:rStyle w:val="Komentaronuoroda"/>
          <w:b/>
          <w:sz w:val="28"/>
          <w:szCs w:val="28"/>
        </w:rPr>
        <w:t>KURIANT AUKŠTESNĘ KULTŪROS PASLAUGŲ KOKYBĘ</w:t>
      </w:r>
      <w:r w:rsidR="008002C0">
        <w:rPr>
          <w:rStyle w:val="Komentaronuoroda"/>
          <w:b/>
          <w:sz w:val="28"/>
          <w:szCs w:val="28"/>
        </w:rPr>
        <w:t>“ IR LĖŠŲ SKYRIMO</w:t>
      </w:r>
      <w:r>
        <w:rPr>
          <w:rStyle w:val="Komentaronuoroda"/>
          <w:b/>
          <w:sz w:val="28"/>
          <w:szCs w:val="28"/>
        </w:rPr>
        <w:t>“ PAKEITIMO</w:t>
      </w:r>
      <w:r w:rsidR="008002C0">
        <w:rPr>
          <w:rStyle w:val="Komentaronuoroda"/>
          <w:b/>
          <w:sz w:val="28"/>
          <w:szCs w:val="28"/>
        </w:rPr>
        <w:t xml:space="preserve"> </w:t>
      </w:r>
    </w:p>
    <w:p w:rsidR="008002C0" w:rsidRDefault="008002C0" w:rsidP="008002C0">
      <w:pPr>
        <w:jc w:val="center"/>
      </w:pPr>
    </w:p>
    <w:p w:rsidR="008002C0" w:rsidRPr="00552178" w:rsidRDefault="008002C0" w:rsidP="008002C0">
      <w:pPr>
        <w:jc w:val="center"/>
      </w:pPr>
      <w:r w:rsidRPr="00552178">
        <w:t>201</w:t>
      </w:r>
      <w:r w:rsidR="00D36515">
        <w:t>8</w:t>
      </w:r>
      <w:r w:rsidRPr="00552178">
        <w:t xml:space="preserve"> m.</w:t>
      </w:r>
      <w:r w:rsidR="00552178" w:rsidRPr="00552178">
        <w:t xml:space="preserve"> </w:t>
      </w:r>
      <w:r w:rsidR="00CB347A">
        <w:t xml:space="preserve">lapkričio 29 </w:t>
      </w:r>
      <w:r w:rsidRPr="00552178">
        <w:t>d. Nr.</w:t>
      </w:r>
      <w:r w:rsidR="00552178" w:rsidRPr="00552178">
        <w:t xml:space="preserve"> </w:t>
      </w:r>
      <w:r w:rsidRPr="00552178">
        <w:t>T1-</w:t>
      </w:r>
    </w:p>
    <w:p w:rsidR="008002C0" w:rsidRPr="00552178" w:rsidRDefault="008002C0" w:rsidP="008002C0">
      <w:pPr>
        <w:jc w:val="center"/>
      </w:pPr>
      <w:r w:rsidRPr="00552178">
        <w:t>Plungė</w:t>
      </w:r>
    </w:p>
    <w:p w:rsidR="008002C0" w:rsidRPr="00552178" w:rsidRDefault="008002C0" w:rsidP="008002C0">
      <w:pPr>
        <w:jc w:val="center"/>
      </w:pPr>
    </w:p>
    <w:p w:rsidR="008002C0" w:rsidRDefault="008002C0" w:rsidP="00552178">
      <w:pPr>
        <w:ind w:firstLine="720"/>
        <w:jc w:val="both"/>
        <w:rPr>
          <w:lang w:eastAsia="en-US"/>
        </w:rPr>
      </w:pPr>
      <w:r w:rsidRPr="00552178">
        <w:rPr>
          <w:lang w:eastAsia="en-US"/>
        </w:rPr>
        <w:t>Plungės rajono savivaldybės taryba  n u s p r e n d ž i a:</w:t>
      </w:r>
    </w:p>
    <w:p w:rsidR="00624E74" w:rsidRPr="00552178" w:rsidRDefault="00624E74" w:rsidP="00552178">
      <w:pPr>
        <w:ind w:firstLine="720"/>
        <w:jc w:val="both"/>
        <w:rPr>
          <w:lang w:eastAsia="en-US"/>
        </w:rPr>
      </w:pPr>
      <w:r>
        <w:rPr>
          <w:lang w:eastAsia="en-US"/>
        </w:rPr>
        <w:t>Pakeisti Plungės rajono savivaldybės tarybos 2018 m. spalio 25 d. sprendimo Nr. T1-213 „Dėl pritarimo projektui „Plungės dvaro sodybos Mykolo Oginskio rūmų rekonstravimas ir modernizavimas, kuriant aukštesnę kultūros paslaugų kokybę“</w:t>
      </w:r>
      <w:r w:rsidR="00567D56">
        <w:rPr>
          <w:lang w:eastAsia="en-US"/>
        </w:rPr>
        <w:t xml:space="preserve"> ir lėšų skyrimo“ </w:t>
      </w:r>
      <w:r>
        <w:rPr>
          <w:lang w:eastAsia="en-US"/>
        </w:rPr>
        <w:t xml:space="preserve"> 3 punktą ir išdėstyti jį taip:</w:t>
      </w:r>
    </w:p>
    <w:p w:rsidR="002E2F82" w:rsidRPr="00552178" w:rsidRDefault="00CB347A" w:rsidP="008D498D">
      <w:pPr>
        <w:pStyle w:val="Sraopastraipa"/>
        <w:tabs>
          <w:tab w:val="left" w:pos="0"/>
        </w:tabs>
        <w:ind w:left="0" w:firstLine="720"/>
        <w:jc w:val="both"/>
      </w:pPr>
      <w:r>
        <w:rPr>
          <w:lang w:eastAsia="en-US"/>
        </w:rPr>
        <w:t xml:space="preserve">„3. </w:t>
      </w:r>
      <w:r w:rsidR="00185AEE" w:rsidRPr="00552178">
        <w:rPr>
          <w:lang w:eastAsia="en-US"/>
        </w:rPr>
        <w:t>Lietuvos Respublikos kultūros ministerijai priėmus sprendimą finansuoti Projektą, p</w:t>
      </w:r>
      <w:r w:rsidR="002D0AC2" w:rsidRPr="00552178">
        <w:rPr>
          <w:lang w:eastAsia="en-US"/>
        </w:rPr>
        <w:t xml:space="preserve">risidėti prie Projekto įgyvendinimo ne mažiau kaip </w:t>
      </w:r>
      <w:r w:rsidR="00482405">
        <w:rPr>
          <w:lang w:eastAsia="en-US"/>
        </w:rPr>
        <w:t>20</w:t>
      </w:r>
      <w:r w:rsidR="002D0AC2" w:rsidRPr="00552178">
        <w:rPr>
          <w:lang w:eastAsia="en-US"/>
        </w:rPr>
        <w:t xml:space="preserve"> procent</w:t>
      </w:r>
      <w:r w:rsidR="00800241">
        <w:rPr>
          <w:lang w:eastAsia="en-US"/>
        </w:rPr>
        <w:t>ų</w:t>
      </w:r>
      <w:r w:rsidR="002D0AC2" w:rsidRPr="00552178">
        <w:rPr>
          <w:lang w:eastAsia="en-US"/>
        </w:rPr>
        <w:t xml:space="preserve"> visų tinkamų finansuoti Projekto išlaidų Savivaldybės lėšomis bei padengti tinkamas ir netinkamas finansuoti, tačiau Projektui įgyvendinti būtinas, išlaidas ir tinkamas išlaidas, kurių nepadengia Projekto finansavimas</w:t>
      </w:r>
      <w:r w:rsidR="00482405">
        <w:rPr>
          <w:lang w:eastAsia="en-US"/>
        </w:rPr>
        <w:t xml:space="preserve">, neviršijant </w:t>
      </w:r>
      <w:r w:rsidR="00624E74">
        <w:rPr>
          <w:lang w:eastAsia="en-US"/>
        </w:rPr>
        <w:t>500,5</w:t>
      </w:r>
      <w:r w:rsidR="00482405">
        <w:rPr>
          <w:lang w:eastAsia="en-US"/>
        </w:rPr>
        <w:t xml:space="preserve"> tūkst. eurų.</w:t>
      </w:r>
      <w:r>
        <w:rPr>
          <w:lang w:eastAsia="en-US"/>
        </w:rPr>
        <w:t>“</w:t>
      </w:r>
    </w:p>
    <w:p w:rsidR="008002C0" w:rsidRDefault="008002C0" w:rsidP="008002C0">
      <w:pPr>
        <w:ind w:firstLine="720"/>
        <w:rPr>
          <w:sz w:val="22"/>
          <w:szCs w:val="22"/>
        </w:rPr>
      </w:pPr>
    </w:p>
    <w:p w:rsidR="003B59B2" w:rsidRPr="002D37D8" w:rsidRDefault="003B59B2" w:rsidP="008002C0">
      <w:pPr>
        <w:ind w:firstLine="720"/>
        <w:rPr>
          <w:sz w:val="22"/>
          <w:szCs w:val="22"/>
        </w:rPr>
      </w:pPr>
    </w:p>
    <w:p w:rsidR="00192555" w:rsidRPr="003E57D5" w:rsidRDefault="00F92CC0" w:rsidP="00F92CC0">
      <w:pPr>
        <w:jc w:val="both"/>
      </w:pPr>
      <w:r w:rsidRPr="003E57D5">
        <w:t xml:space="preserve">Savivaldybės meras </w:t>
      </w:r>
      <w:r w:rsidRPr="003E57D5">
        <w:tab/>
      </w:r>
    </w:p>
    <w:p w:rsidR="008002C0" w:rsidRPr="003E57D5" w:rsidRDefault="00F92CC0" w:rsidP="00F92CC0">
      <w:pPr>
        <w:jc w:val="both"/>
      </w:pPr>
      <w:r w:rsidRPr="003E57D5">
        <w:tab/>
      </w:r>
      <w:r w:rsidRPr="003E57D5">
        <w:tab/>
      </w:r>
      <w:r w:rsidRPr="003E57D5">
        <w:tab/>
      </w:r>
      <w:r w:rsidRPr="003E57D5">
        <w:tab/>
      </w:r>
      <w:r w:rsidRPr="003E57D5">
        <w:tab/>
      </w:r>
      <w:r w:rsidRPr="003E57D5">
        <w:tab/>
      </w:r>
      <w:r w:rsidRPr="003E57D5">
        <w:tab/>
      </w:r>
      <w:r w:rsidRPr="003E57D5">
        <w:tab/>
      </w:r>
    </w:p>
    <w:p w:rsidR="006B0C4F" w:rsidRPr="003E57D5" w:rsidRDefault="006B0C4F" w:rsidP="006B0C4F">
      <w:pPr>
        <w:jc w:val="both"/>
        <w:rPr>
          <w:lang w:eastAsia="en-US"/>
        </w:rPr>
      </w:pPr>
      <w:r w:rsidRPr="003E57D5">
        <w:rPr>
          <w:lang w:eastAsia="en-US"/>
        </w:rPr>
        <w:t>SUDERINTA:</w:t>
      </w:r>
    </w:p>
    <w:p w:rsidR="006B0C4F" w:rsidRPr="003E57D5" w:rsidRDefault="006B0C4F" w:rsidP="006B0C4F">
      <w:pPr>
        <w:jc w:val="both"/>
        <w:rPr>
          <w:lang w:eastAsia="en-US"/>
        </w:rPr>
      </w:pPr>
      <w:r w:rsidRPr="003E57D5">
        <w:rPr>
          <w:lang w:eastAsia="en-US"/>
        </w:rPr>
        <w:t xml:space="preserve">Administracijos direktorius </w:t>
      </w:r>
      <w:r w:rsidR="00482405" w:rsidRPr="003E57D5">
        <w:rPr>
          <w:lang w:eastAsia="en-US"/>
        </w:rPr>
        <w:t>Gintaras Bagužis</w:t>
      </w:r>
    </w:p>
    <w:p w:rsidR="006B0C4F" w:rsidRPr="003E57D5" w:rsidRDefault="006B0C4F" w:rsidP="006B0C4F">
      <w:pPr>
        <w:jc w:val="both"/>
        <w:rPr>
          <w:lang w:eastAsia="en-US"/>
        </w:rPr>
      </w:pPr>
      <w:r w:rsidRPr="003E57D5">
        <w:rPr>
          <w:lang w:eastAsia="en-US"/>
        </w:rPr>
        <w:t>Finansų ir biudžeto skyriaus vedėja Daiva Mažeikienė</w:t>
      </w:r>
    </w:p>
    <w:p w:rsidR="006B0C4F" w:rsidRPr="003E57D5" w:rsidRDefault="006B0C4F" w:rsidP="006B0C4F">
      <w:pPr>
        <w:jc w:val="both"/>
        <w:rPr>
          <w:lang w:eastAsia="en-US"/>
        </w:rPr>
      </w:pPr>
      <w:bookmarkStart w:id="0" w:name="_GoBack"/>
      <w:bookmarkEnd w:id="0"/>
      <w:r w:rsidRPr="003E57D5">
        <w:rPr>
          <w:lang w:eastAsia="en-US"/>
        </w:rPr>
        <w:t>Kalbos tvarkytojas Algirdas Eidukaitis</w:t>
      </w:r>
    </w:p>
    <w:p w:rsidR="00552178" w:rsidRDefault="006B0C4F">
      <w:pPr>
        <w:rPr>
          <w:sz w:val="22"/>
          <w:szCs w:val="22"/>
        </w:rPr>
      </w:pPr>
      <w:r w:rsidRPr="003E57D5">
        <w:t>Sprendimą rengė</w:t>
      </w:r>
      <w:r w:rsidR="00482405" w:rsidRPr="00800241">
        <w:t xml:space="preserve"> </w:t>
      </w:r>
      <w:r w:rsidR="00482405" w:rsidRPr="003E57D5">
        <w:t>Strateginio planavimo ir investicijų skyriaus vedėja Žaneta Piepalienė</w:t>
      </w:r>
      <w:r w:rsidR="00552178">
        <w:rPr>
          <w:sz w:val="22"/>
          <w:szCs w:val="22"/>
        </w:rPr>
        <w:br w:type="page"/>
      </w:r>
    </w:p>
    <w:p w:rsidR="00B912C2" w:rsidRDefault="00B912C2" w:rsidP="00B912C2">
      <w:pPr>
        <w:widowControl w:val="0"/>
        <w:ind w:firstLine="7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 xml:space="preserve">                                                      Teisės aktų projektų numatomo teisinio reguliavimo</w:t>
      </w:r>
    </w:p>
    <w:p w:rsidR="00B912C2" w:rsidRDefault="00B912C2" w:rsidP="00B912C2">
      <w:pPr>
        <w:widowControl w:val="0"/>
        <w:tabs>
          <w:tab w:val="left" w:pos="4962"/>
        </w:tabs>
        <w:ind w:firstLine="72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                                         poveikio vertinimo rezultatų pateikimo tvarkos aprašo </w:t>
      </w:r>
    </w:p>
    <w:p w:rsidR="00B912C2" w:rsidRDefault="00B912C2" w:rsidP="00B912C2">
      <w:pPr>
        <w:widowControl w:val="0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                                                      </w:t>
      </w:r>
      <w:r w:rsidR="00192555">
        <w:rPr>
          <w:szCs w:val="20"/>
          <w:lang w:eastAsia="en-US"/>
        </w:rPr>
        <w:t xml:space="preserve">  </w:t>
      </w:r>
      <w:r w:rsidR="00365E9A">
        <w:rPr>
          <w:szCs w:val="20"/>
          <w:lang w:eastAsia="en-US"/>
        </w:rPr>
        <w:t xml:space="preserve">    </w:t>
      </w:r>
      <w:r>
        <w:rPr>
          <w:szCs w:val="20"/>
          <w:lang w:eastAsia="en-US"/>
        </w:rPr>
        <w:t xml:space="preserve"> </w:t>
      </w:r>
      <w:r w:rsidR="00243066">
        <w:rPr>
          <w:szCs w:val="20"/>
          <w:lang w:eastAsia="en-US"/>
        </w:rPr>
        <w:t xml:space="preserve">  </w:t>
      </w:r>
      <w:r>
        <w:rPr>
          <w:szCs w:val="20"/>
          <w:lang w:eastAsia="en-US"/>
        </w:rPr>
        <w:t xml:space="preserve"> priedas</w:t>
      </w:r>
    </w:p>
    <w:p w:rsidR="00B912C2" w:rsidRDefault="00B912C2" w:rsidP="00B912C2">
      <w:pPr>
        <w:widowControl w:val="0"/>
        <w:ind w:firstLine="720"/>
        <w:jc w:val="both"/>
        <w:rPr>
          <w:b/>
          <w:caps/>
          <w:lang w:eastAsia="my-MM" w:bidi="my-MM"/>
        </w:rPr>
      </w:pPr>
      <w:r>
        <w:rPr>
          <w:b/>
          <w:caps/>
          <w:lang w:eastAsia="my-MM" w:bidi="my-MM"/>
        </w:rPr>
        <w:t xml:space="preserve">                                                          </w:t>
      </w:r>
    </w:p>
    <w:p w:rsidR="00B912C2" w:rsidRDefault="00B912C2" w:rsidP="00B912C2">
      <w:pPr>
        <w:widowControl w:val="0"/>
        <w:ind w:firstLine="720"/>
        <w:jc w:val="center"/>
        <w:rPr>
          <w:b/>
          <w:caps/>
          <w:lang w:eastAsia="my-MM" w:bidi="my-MM"/>
        </w:rPr>
      </w:pPr>
      <w:r>
        <w:rPr>
          <w:rFonts w:eastAsia="Lucida Sans Unicode"/>
          <w:b/>
          <w:kern w:val="2"/>
        </w:rPr>
        <w:t>STRATEGINIO PLANAVIMO IR INVESTICIJŲ SKYRIUS</w:t>
      </w:r>
    </w:p>
    <w:p w:rsidR="00B912C2" w:rsidRDefault="00B912C2" w:rsidP="00B912C2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B912C2" w:rsidRDefault="00B912C2" w:rsidP="00B912C2">
      <w:pPr>
        <w:widowControl w:val="0"/>
        <w:ind w:firstLine="720"/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AIŠKINAMASIS RAŠTAS</w:t>
      </w:r>
    </w:p>
    <w:p w:rsidR="00B912C2" w:rsidRDefault="00B912C2" w:rsidP="00B912C2">
      <w:pPr>
        <w:widowControl w:val="0"/>
        <w:jc w:val="center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PRIE SAVIVALDYBĖS TARYBOS SPRENDIMO PROJEKTO </w:t>
      </w:r>
    </w:p>
    <w:p w:rsidR="00B912C2" w:rsidRDefault="00B912C2" w:rsidP="00D36515">
      <w:pPr>
        <w:jc w:val="center"/>
        <w:rPr>
          <w:rStyle w:val="Komentaronuoroda"/>
          <w:b/>
          <w:sz w:val="24"/>
        </w:rPr>
      </w:pPr>
      <w:r w:rsidRPr="00B912C2">
        <w:rPr>
          <w:rStyle w:val="Komentaronuoroda"/>
          <w:b/>
          <w:sz w:val="24"/>
        </w:rPr>
        <w:t>„</w:t>
      </w:r>
      <w:r w:rsidR="00B916A4" w:rsidRPr="00B916A4">
        <w:rPr>
          <w:rStyle w:val="Komentaronuoroda"/>
          <w:b/>
          <w:sz w:val="24"/>
        </w:rPr>
        <w:t>DĖL PLUNGĖS RAJONO SAVIVALDYBĖS TARYBOS 2018 M. SPALIO 25 D. SPRENDIMO NR.T1-213 „DĖL PRITARIMO PROJEKTUI „PLUNGĖS DVARO SODYBOS MYKOLO OGINSKIO RŪMŲ REKONSTRAVIMAS IR MODERNIZAVIMAS, KURIANT AUKŠTESNĘ KULTŪROS PASLAUGŲ KOKYBĘ“ IR LĖŠŲ SKYRIMO“ PAKEITIMO</w:t>
      </w:r>
      <w:r w:rsidR="00365E9A">
        <w:rPr>
          <w:rStyle w:val="Komentaronuoroda"/>
          <w:b/>
          <w:sz w:val="24"/>
        </w:rPr>
        <w:t>“</w:t>
      </w:r>
    </w:p>
    <w:p w:rsidR="00365E9A" w:rsidRDefault="00365E9A" w:rsidP="00D36515">
      <w:pPr>
        <w:jc w:val="center"/>
        <w:rPr>
          <w:rFonts w:eastAsia="Lucida Sans Unicode"/>
          <w:b/>
          <w:kern w:val="2"/>
        </w:rPr>
      </w:pPr>
    </w:p>
    <w:p w:rsidR="00B912C2" w:rsidRDefault="001A22D9" w:rsidP="00B912C2">
      <w:pPr>
        <w:widowControl w:val="0"/>
        <w:ind w:firstLine="720"/>
        <w:jc w:val="center"/>
      </w:pPr>
      <w:r>
        <w:t>201</w:t>
      </w:r>
      <w:r w:rsidR="00D36515">
        <w:t>8</w:t>
      </w:r>
      <w:r>
        <w:t xml:space="preserve"> m. </w:t>
      </w:r>
      <w:r w:rsidR="00B916A4">
        <w:t>lapkričio 28</w:t>
      </w:r>
      <w:r w:rsidR="00B912C2">
        <w:t xml:space="preserve"> d. </w:t>
      </w:r>
    </w:p>
    <w:p w:rsidR="00B912C2" w:rsidRDefault="00B912C2" w:rsidP="00B912C2">
      <w:pPr>
        <w:widowControl w:val="0"/>
        <w:ind w:firstLine="720"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Plungė</w:t>
      </w:r>
    </w:p>
    <w:p w:rsidR="00B912C2" w:rsidRDefault="00B912C2" w:rsidP="00B912C2">
      <w:pPr>
        <w:widowControl w:val="0"/>
        <w:ind w:firstLine="720"/>
        <w:jc w:val="center"/>
        <w:rPr>
          <w:rFonts w:eastAsia="Lucida Sans Unicode" w:cs="Tahoma"/>
          <w:kern w:val="2"/>
          <w:sz w:val="22"/>
          <w:szCs w:val="22"/>
        </w:rPr>
      </w:pPr>
    </w:p>
    <w:p w:rsidR="00B912C2" w:rsidRDefault="00B912C2" w:rsidP="00B912C2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 xml:space="preserve">Parengto teisės akto projekto tikslai. </w:t>
      </w:r>
    </w:p>
    <w:p w:rsidR="00B916A4" w:rsidRPr="00B916A4" w:rsidRDefault="00B912C2" w:rsidP="00B916A4">
      <w:pPr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Šio sprendimo tikslas –</w:t>
      </w:r>
      <w:r w:rsidR="00CB347A">
        <w:rPr>
          <w:rFonts w:eastAsia="Lucida Sans Unicode"/>
          <w:kern w:val="2"/>
        </w:rPr>
        <w:t>p</w:t>
      </w:r>
      <w:r w:rsidR="00B916A4" w:rsidRPr="00B916A4">
        <w:rPr>
          <w:rFonts w:eastAsia="Lucida Sans Unicode"/>
          <w:kern w:val="2"/>
        </w:rPr>
        <w:t>akeisti Plungės rajono savivaldybės tarybos 2018 m. spalio 25 d. sprendimo Nr. T1-213 „Dėl pritarimo projektui „Plungės dvaro sodybos Mykolo Oginskio rūmų rekonstravimas ir modernizavimas, kuriant aukštesnę kultūros paslaugų kokybę“ 3 punktą</w:t>
      </w:r>
      <w:r w:rsidR="00CB347A">
        <w:rPr>
          <w:rFonts w:eastAsia="Lucida Sans Unicode"/>
          <w:kern w:val="2"/>
        </w:rPr>
        <w:t>,</w:t>
      </w:r>
      <w:r w:rsidR="00B916A4" w:rsidRPr="00B916A4">
        <w:rPr>
          <w:rFonts w:eastAsia="Lucida Sans Unicode"/>
          <w:kern w:val="2"/>
        </w:rPr>
        <w:t xml:space="preserve"> </w:t>
      </w:r>
      <w:r w:rsidR="00B93140">
        <w:rPr>
          <w:rFonts w:eastAsia="Lucida Sans Unicode"/>
          <w:kern w:val="2"/>
        </w:rPr>
        <w:t>tikslinant</w:t>
      </w:r>
      <w:r w:rsidR="00B916A4">
        <w:rPr>
          <w:rFonts w:eastAsia="Lucida Sans Unicode"/>
          <w:kern w:val="2"/>
        </w:rPr>
        <w:t xml:space="preserve"> maksimalaus prisidėjimo prie Projekto </w:t>
      </w:r>
      <w:r w:rsidR="00B93140">
        <w:rPr>
          <w:rFonts w:eastAsia="Lucida Sans Unicode"/>
          <w:kern w:val="2"/>
        </w:rPr>
        <w:t>įgyvendinimo sumą</w:t>
      </w:r>
      <w:r w:rsidR="00CB347A">
        <w:rPr>
          <w:rFonts w:eastAsia="Lucida Sans Unicode"/>
          <w:kern w:val="2"/>
        </w:rPr>
        <w:t>:</w:t>
      </w:r>
      <w:r w:rsidR="00B93140">
        <w:rPr>
          <w:rFonts w:eastAsia="Lucida Sans Unicode"/>
          <w:kern w:val="2"/>
        </w:rPr>
        <w:t xml:space="preserve"> vietoje</w:t>
      </w:r>
      <w:r w:rsidR="00B916A4">
        <w:rPr>
          <w:rFonts w:eastAsia="Lucida Sans Unicode"/>
          <w:kern w:val="2"/>
        </w:rPr>
        <w:t xml:space="preserve"> 400 tūkst. eurų</w:t>
      </w:r>
      <w:r w:rsidR="00CB347A">
        <w:rPr>
          <w:rFonts w:eastAsia="Lucida Sans Unicode"/>
          <w:kern w:val="2"/>
        </w:rPr>
        <w:t xml:space="preserve"> įrašant </w:t>
      </w:r>
      <w:r w:rsidR="00B916A4">
        <w:rPr>
          <w:rFonts w:eastAsia="Lucida Sans Unicode"/>
          <w:kern w:val="2"/>
        </w:rPr>
        <w:t xml:space="preserve"> </w:t>
      </w:r>
      <w:r w:rsidR="00B93140">
        <w:rPr>
          <w:rFonts w:eastAsia="Lucida Sans Unicode"/>
          <w:kern w:val="2"/>
        </w:rPr>
        <w:t>500,</w:t>
      </w:r>
      <w:r w:rsidR="00B916A4">
        <w:rPr>
          <w:rFonts w:eastAsia="Lucida Sans Unicode"/>
          <w:kern w:val="2"/>
        </w:rPr>
        <w:t>5 tūkst</w:t>
      </w:r>
      <w:r w:rsidR="00B93140">
        <w:rPr>
          <w:rFonts w:eastAsia="Lucida Sans Unicode"/>
          <w:kern w:val="2"/>
        </w:rPr>
        <w:t>. eurų</w:t>
      </w:r>
      <w:r w:rsidR="00B916A4">
        <w:rPr>
          <w:rFonts w:eastAsia="Lucida Sans Unicode"/>
          <w:kern w:val="2"/>
        </w:rPr>
        <w:t>.</w:t>
      </w:r>
    </w:p>
    <w:p w:rsidR="00B912C2" w:rsidRPr="00462096" w:rsidRDefault="00B912C2" w:rsidP="00462096">
      <w:pPr>
        <w:pStyle w:val="Sraopastraipa"/>
        <w:numPr>
          <w:ilvl w:val="0"/>
          <w:numId w:val="2"/>
        </w:numPr>
        <w:jc w:val="both"/>
        <w:rPr>
          <w:rFonts w:eastAsia="Lucida Sans Unicode"/>
          <w:b/>
          <w:kern w:val="2"/>
        </w:rPr>
      </w:pPr>
      <w:r w:rsidRPr="00462096">
        <w:rPr>
          <w:rFonts w:eastAsia="Lucida Sans Unicode"/>
          <w:b/>
          <w:kern w:val="2"/>
        </w:rPr>
        <w:t>Teisės akto projekto esmė</w:t>
      </w:r>
      <w:r w:rsidRPr="00462096">
        <w:rPr>
          <w:rFonts w:eastAsia="Lucida Sans Unicode"/>
          <w:kern w:val="2"/>
        </w:rPr>
        <w:t xml:space="preserve">, </w:t>
      </w:r>
      <w:r w:rsidRPr="00462096">
        <w:rPr>
          <w:rFonts w:eastAsia="Lucida Sans Unicode"/>
          <w:b/>
          <w:kern w:val="2"/>
        </w:rPr>
        <w:t xml:space="preserve">rengimo priežastys ir motyvai. </w:t>
      </w:r>
    </w:p>
    <w:p w:rsidR="00B912C2" w:rsidRDefault="00B912C2" w:rsidP="00B912C2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Projekto esmė. </w:t>
      </w:r>
    </w:p>
    <w:p w:rsidR="00B912C2" w:rsidRDefault="00B912C2" w:rsidP="00B912C2">
      <w:pPr>
        <w:ind w:firstLine="709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Siekiant kokybiškai ir laiku parengti paraišką ir kitus privalomus pateikti dokumentus Projektui, planuojamam įgyvendinti pagal </w:t>
      </w:r>
      <w:r w:rsidR="00D36515" w:rsidRPr="00D36515">
        <w:rPr>
          <w:szCs w:val="20"/>
          <w:lang w:eastAsia="en-US"/>
        </w:rPr>
        <w:t>2014–2020 metų Europos Sąjungos fondų Investicijų veiksmų  7 prioriteto „Kokybiško užimtumo ir dalyvavimo darbo rinkoje skatinimas“ Nr. 07.1.1-CPVA-K-306 priemonę „Modernizuoti viešąją ir pr</w:t>
      </w:r>
      <w:r w:rsidR="00D36515">
        <w:rPr>
          <w:szCs w:val="20"/>
          <w:lang w:eastAsia="en-US"/>
        </w:rPr>
        <w:t>ivačią kultūros infrastruktūrą“</w:t>
      </w:r>
      <w:r>
        <w:rPr>
          <w:lang w:eastAsia="en-US"/>
        </w:rPr>
        <w:t>,</w:t>
      </w:r>
      <w:r w:rsidR="00CB347A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būtinas Savivaldybės tarybos pritarimas bei sutikimas jį iš dalies finansuoti.  </w:t>
      </w:r>
      <w:r w:rsidR="00185AEE">
        <w:rPr>
          <w:szCs w:val="20"/>
          <w:lang w:eastAsia="en-US"/>
        </w:rPr>
        <w:t xml:space="preserve"> </w:t>
      </w:r>
    </w:p>
    <w:p w:rsidR="00815B9C" w:rsidRDefault="00815B9C" w:rsidP="00815B9C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Patikslinus </w:t>
      </w:r>
      <w:r w:rsidRPr="00815B9C">
        <w:rPr>
          <w:lang w:eastAsia="ar-SA"/>
        </w:rPr>
        <w:t>maksimalaus prisidėjimo prie Projekto įgyvendinimo sumą</w:t>
      </w:r>
      <w:r w:rsidR="00CB347A">
        <w:rPr>
          <w:lang w:eastAsia="ar-SA"/>
        </w:rPr>
        <w:t xml:space="preserve"> -</w:t>
      </w:r>
      <w:r w:rsidRPr="00815B9C">
        <w:rPr>
          <w:lang w:eastAsia="ar-SA"/>
        </w:rPr>
        <w:t xml:space="preserve"> vietoje 400</w:t>
      </w:r>
      <w:r>
        <w:rPr>
          <w:lang w:eastAsia="ar-SA"/>
        </w:rPr>
        <w:t xml:space="preserve"> tūkst. eurų</w:t>
      </w:r>
      <w:r w:rsidR="00CB347A">
        <w:rPr>
          <w:lang w:eastAsia="ar-SA"/>
        </w:rPr>
        <w:t xml:space="preserve"> įrašant</w:t>
      </w:r>
      <w:r>
        <w:rPr>
          <w:lang w:eastAsia="ar-SA"/>
        </w:rPr>
        <w:t xml:space="preserve"> 500,5 tūkst. eurų, </w:t>
      </w:r>
      <w:r w:rsidR="00CB347A">
        <w:rPr>
          <w:lang w:eastAsia="ar-SA"/>
        </w:rPr>
        <w:t xml:space="preserve">- </w:t>
      </w:r>
      <w:r>
        <w:rPr>
          <w:lang w:eastAsia="ar-SA"/>
        </w:rPr>
        <w:t>bus sudarytos prielaidos įgyvendinti Projektą didesne apimti</w:t>
      </w:r>
      <w:r w:rsidR="00797AB7">
        <w:rPr>
          <w:lang w:eastAsia="ar-SA"/>
        </w:rPr>
        <w:t xml:space="preserve"> ir</w:t>
      </w:r>
      <w:r>
        <w:rPr>
          <w:lang w:eastAsia="ar-SA"/>
        </w:rPr>
        <w:t xml:space="preserve"> Projekto vertinimo metu planuojama pasiekti geresnę </w:t>
      </w:r>
      <w:r w:rsidR="00CB347A">
        <w:rPr>
          <w:lang w:eastAsia="ar-SA"/>
        </w:rPr>
        <w:t>n</w:t>
      </w:r>
      <w:r>
        <w:rPr>
          <w:lang w:eastAsia="ar-SA"/>
        </w:rPr>
        <w:t>audos ir kokybės balo reikšmę.</w:t>
      </w:r>
    </w:p>
    <w:p w:rsidR="00B912C2" w:rsidRDefault="00B912C2" w:rsidP="00815B9C">
      <w:pPr>
        <w:ind w:firstLine="709"/>
        <w:jc w:val="both"/>
        <w:rPr>
          <w:lang w:eastAsia="en-US"/>
        </w:rPr>
      </w:pPr>
      <w:r>
        <w:rPr>
          <w:rFonts w:eastAsia="Lucida Sans Unicode"/>
          <w:b/>
          <w:kern w:val="2"/>
        </w:rPr>
        <w:t>Lėšų poreikis (jeigu teisės aktui įgyvendinti reikalingos lėšos).</w:t>
      </w:r>
    </w:p>
    <w:p w:rsidR="00815B9C" w:rsidRDefault="00815B9C" w:rsidP="00815B9C">
      <w:pPr>
        <w:widowControl w:val="0"/>
        <w:ind w:firstLine="709"/>
        <w:jc w:val="both"/>
        <w:rPr>
          <w:rFonts w:eastAsia="Lucida Sans Unicode"/>
          <w:kern w:val="2"/>
        </w:rPr>
      </w:pPr>
      <w:r w:rsidRPr="008B395C">
        <w:rPr>
          <w:rFonts w:eastAsia="Lucida Sans Unicode"/>
          <w:kern w:val="2"/>
        </w:rPr>
        <w:t xml:space="preserve">Bendra planuojama </w:t>
      </w:r>
      <w:r>
        <w:rPr>
          <w:rFonts w:eastAsia="Lucida Sans Unicode"/>
          <w:kern w:val="2"/>
        </w:rPr>
        <w:t>P</w:t>
      </w:r>
      <w:r w:rsidRPr="008B395C">
        <w:rPr>
          <w:rFonts w:eastAsia="Lucida Sans Unicode"/>
          <w:kern w:val="2"/>
        </w:rPr>
        <w:t xml:space="preserve">rojekto vertė – </w:t>
      </w:r>
      <w:r>
        <w:rPr>
          <w:rFonts w:eastAsia="Lucida Sans Unicode"/>
          <w:kern w:val="2"/>
        </w:rPr>
        <w:t xml:space="preserve">1 251 011,08 </w:t>
      </w:r>
      <w:proofErr w:type="spellStart"/>
      <w:r>
        <w:rPr>
          <w:rFonts w:eastAsia="Lucida Sans Unicode"/>
          <w:kern w:val="2"/>
        </w:rPr>
        <w:t>Eur</w:t>
      </w:r>
      <w:proofErr w:type="spellEnd"/>
      <w:r>
        <w:rPr>
          <w:rFonts w:eastAsia="Lucida Sans Unicode"/>
          <w:kern w:val="2"/>
        </w:rPr>
        <w:t>.</w:t>
      </w:r>
    </w:p>
    <w:p w:rsidR="00815B9C" w:rsidRDefault="00815B9C" w:rsidP="0057637B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Pareiškėjo indėlis (jei siekiama 20 papildomų naudos ir kokybės balų) – 500 404,43 </w:t>
      </w:r>
      <w:proofErr w:type="spellStart"/>
      <w:r>
        <w:rPr>
          <w:rFonts w:eastAsia="Lucida Sans Unicode"/>
          <w:kern w:val="2"/>
        </w:rPr>
        <w:t>Eur</w:t>
      </w:r>
      <w:proofErr w:type="spellEnd"/>
      <w:r>
        <w:rPr>
          <w:rFonts w:eastAsia="Lucida Sans Unicode"/>
          <w:kern w:val="2"/>
        </w:rPr>
        <w:t>.</w:t>
      </w:r>
    </w:p>
    <w:p w:rsidR="00B912C2" w:rsidRPr="003319C5" w:rsidRDefault="00B912C2" w:rsidP="00B912C2">
      <w:pPr>
        <w:widowControl w:val="0"/>
        <w:numPr>
          <w:ilvl w:val="0"/>
          <w:numId w:val="2"/>
        </w:numPr>
        <w:jc w:val="both"/>
        <w:rPr>
          <w:rFonts w:eastAsia="Lucida Sans Unicode"/>
          <w:b/>
          <w:kern w:val="2"/>
          <w:u w:val="single"/>
        </w:rPr>
      </w:pPr>
      <w:r w:rsidRPr="003319C5">
        <w:rPr>
          <w:rFonts w:eastAsia="Lucida Sans Unicode"/>
          <w:b/>
          <w:kern w:val="2"/>
          <w:u w:val="single"/>
        </w:rPr>
        <w:t>Laukiami rezultatai.</w:t>
      </w:r>
    </w:p>
    <w:p w:rsidR="00B912C2" w:rsidRPr="00797AB7" w:rsidRDefault="00B912C2" w:rsidP="00B912C2">
      <w:pPr>
        <w:widowControl w:val="0"/>
        <w:ind w:firstLine="720"/>
        <w:jc w:val="both"/>
        <w:rPr>
          <w:lang w:eastAsia="en-US"/>
        </w:rPr>
      </w:pPr>
      <w:r>
        <w:rPr>
          <w:lang w:eastAsia="en-US"/>
        </w:rPr>
        <w:t>Patvirtinus Plungės rajono savivaldybės tarybos sprendimą, bus gautas p</w:t>
      </w:r>
      <w:r w:rsidR="00462096">
        <w:rPr>
          <w:lang w:eastAsia="en-US"/>
        </w:rPr>
        <w:t>ritarimas rengti ir įgyvendinti</w:t>
      </w:r>
      <w:r>
        <w:rPr>
          <w:lang w:eastAsia="en-US"/>
        </w:rPr>
        <w:t xml:space="preserve"> Projektą pagal </w:t>
      </w:r>
      <w:r w:rsidR="00080C48" w:rsidRPr="00080C48">
        <w:rPr>
          <w:lang w:eastAsia="en-US"/>
        </w:rPr>
        <w:t>7 prioriteto „Kokybiško užimtumo ir dalyvavimo darbo rinkoje skatinimas“ Nr. 07.1.1-CPVA-K-306 priemonę „Modernizuoti viešąją ir pr</w:t>
      </w:r>
      <w:r w:rsidR="00080C48">
        <w:rPr>
          <w:lang w:eastAsia="en-US"/>
        </w:rPr>
        <w:t>ivačią kultūros infrastruktūrą“</w:t>
      </w:r>
      <w:r>
        <w:rPr>
          <w:szCs w:val="20"/>
          <w:lang w:eastAsia="en-US"/>
        </w:rPr>
        <w:t xml:space="preserve"> ir jį iš dalies </w:t>
      </w:r>
      <w:r w:rsidRPr="00797AB7">
        <w:rPr>
          <w:szCs w:val="20"/>
          <w:lang w:eastAsia="en-US"/>
        </w:rPr>
        <w:t>finansuoti.</w:t>
      </w:r>
    </w:p>
    <w:p w:rsidR="00815B9C" w:rsidRPr="00797AB7" w:rsidRDefault="00B912C2" w:rsidP="00B912C2">
      <w:pPr>
        <w:widowControl w:val="0"/>
        <w:ind w:firstLine="709"/>
        <w:jc w:val="both"/>
        <w:rPr>
          <w:rFonts w:eastAsia="Lucida Sans Unicode"/>
          <w:kern w:val="2"/>
        </w:rPr>
      </w:pPr>
      <w:r w:rsidRPr="00797AB7">
        <w:rPr>
          <w:rFonts w:eastAsia="Lucida Sans Unicode"/>
          <w:b/>
          <w:kern w:val="2"/>
        </w:rPr>
        <w:t xml:space="preserve">5. Kita svarbi informacija </w:t>
      </w:r>
    </w:p>
    <w:p w:rsidR="00B912C2" w:rsidRDefault="0000580F" w:rsidP="00B912C2">
      <w:pPr>
        <w:widowControl w:val="0"/>
        <w:ind w:firstLine="709"/>
        <w:jc w:val="both"/>
        <w:rPr>
          <w:rFonts w:eastAsia="Lucida Sans Unicode"/>
          <w:kern w:val="2"/>
        </w:rPr>
      </w:pPr>
      <w:r w:rsidRPr="00797AB7">
        <w:rPr>
          <w:lang w:eastAsia="en-US"/>
        </w:rPr>
        <w:t>Žemaičių dailės muziejaus 2018-1</w:t>
      </w:r>
      <w:r w:rsidR="00815B9C" w:rsidRPr="00797AB7">
        <w:rPr>
          <w:lang w:eastAsia="en-US"/>
        </w:rPr>
        <w:t>1-28</w:t>
      </w:r>
      <w:r w:rsidR="00797AB7" w:rsidRPr="00797AB7">
        <w:rPr>
          <w:lang w:eastAsia="en-US"/>
        </w:rPr>
        <w:t xml:space="preserve"> raštas Nr. 1-143</w:t>
      </w:r>
      <w:r w:rsidRPr="00797AB7">
        <w:rPr>
          <w:lang w:eastAsia="en-US"/>
        </w:rPr>
        <w:t xml:space="preserve"> „Dėl </w:t>
      </w:r>
      <w:r w:rsidR="00797AB7" w:rsidRPr="00797AB7">
        <w:rPr>
          <w:lang w:eastAsia="en-US"/>
        </w:rPr>
        <w:t>projekto</w:t>
      </w:r>
      <w:r w:rsidRPr="00797AB7">
        <w:rPr>
          <w:lang w:eastAsia="en-US"/>
        </w:rPr>
        <w:t xml:space="preserve"> „Plungės dvaro sodybos Mykolo Oginskio rūmų rekonstravimas ir modernizavimas, kuriant aukštesnę kultūros paslaugų kokybę“ </w:t>
      </w:r>
      <w:r w:rsidR="00797AB7" w:rsidRPr="00797AB7">
        <w:rPr>
          <w:lang w:eastAsia="en-US"/>
        </w:rPr>
        <w:t>biudžeto sumos tikslinimo – 1 lapas.</w:t>
      </w:r>
    </w:p>
    <w:p w:rsidR="00B912C2" w:rsidRDefault="00B912C2" w:rsidP="00B912C2">
      <w:pPr>
        <w:widowControl w:val="0"/>
        <w:ind w:firstLine="709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02"/>
        <w:gridCol w:w="2835"/>
      </w:tblGrid>
      <w:tr w:rsidR="00B912C2" w:rsidTr="0046209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B912C2" w:rsidTr="00462096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2C2" w:rsidRDefault="00B912C2">
            <w:pPr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Bus sudarytos sąlygos efektyviai įsisavinti skiriamą Europos Sąjungos ir valstybės paramą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lastRenderedPageBreak/>
              <w:t>Finansams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Didės veiklų įvairovė bei prieinamumas ir visuomenės susidomėjimas kultūra.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Didės aplinkos patrauklumas darbui ir investitoriams.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Numatomas teigiamas poveikis, tolygiai įsisavinant Europos Sąjungos finansavimo priemonių lėšas bei mažinant regioninio netolygumo skirtumus.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B912C2" w:rsidTr="0046209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Numatomas teigiamas poveikis tiek rajono gyventojams, tiek lankytojams iš kitų regionų ar šalių.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C2" w:rsidRDefault="00B912C2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B912C2" w:rsidRDefault="00B912C2" w:rsidP="00B912C2">
      <w:pPr>
        <w:widowControl w:val="0"/>
        <w:ind w:firstLine="720"/>
        <w:jc w:val="both"/>
        <w:rPr>
          <w:bCs/>
          <w:lang w:eastAsia="en-US"/>
        </w:rPr>
      </w:pPr>
      <w:r>
        <w:rPr>
          <w:b/>
          <w:bCs/>
          <w:i/>
          <w:lang w:eastAsia="en-US"/>
        </w:rPr>
        <w:t>Antikorupcinis vertinimas.</w:t>
      </w:r>
      <w:r>
        <w:rPr>
          <w:bCs/>
          <w:i/>
          <w:lang w:eastAsia="en-US"/>
        </w:rPr>
        <w:t xml:space="preserve"> </w:t>
      </w:r>
      <w:r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7A01B6" w:rsidRDefault="00B912C2" w:rsidP="001A22D9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b/>
          <w:kern w:val="2"/>
          <w:lang w:eastAsia="en-US" w:bidi="lo-LA"/>
        </w:rPr>
        <w:t>*</w:t>
      </w:r>
      <w:r>
        <w:rPr>
          <w:rFonts w:eastAsia="Lucida Sans Unicode"/>
          <w:bCs/>
          <w:kern w:val="2"/>
        </w:rPr>
        <w:t xml:space="preserve"> Numatomo teisinio reguliavimo poveikio vertinimas atliekamas r</w:t>
      </w:r>
      <w:r>
        <w:rPr>
          <w:rFonts w:eastAsia="Lucida Sans Unicode"/>
          <w:kern w:val="2"/>
        </w:rPr>
        <w:t>engiant teisės akto, kuriuo numatoma reglamentuoti iki tol nereglamentuotus santykius, taip pat kuriuo iš esmės keičiamas teisinis reguliavimas, projektą.</w:t>
      </w:r>
      <w:r>
        <w:rPr>
          <w:rFonts w:eastAsia="Lucida Sans Unicode"/>
          <w:kern w:val="2"/>
          <w:lang w:eastAsia="en-US" w:bidi="lo-LA"/>
        </w:rPr>
        <w:t xml:space="preserve"> </w:t>
      </w:r>
      <w:r>
        <w:rPr>
          <w:rFonts w:eastAsia="Lucida Sans Unicode"/>
          <w:kern w:val="2"/>
        </w:rPr>
        <w:t>Atliekant vertinimą, nustatomas galimas teigiamas ir neigiamas poveikis to teisinio reguliavimo sričiai, asmenims ar jų grupėms, kuriems bus taikomas numatomas teisinis reguliavimas.</w:t>
      </w:r>
    </w:p>
    <w:p w:rsidR="00080C48" w:rsidRPr="001A22D9" w:rsidRDefault="00080C48" w:rsidP="001A22D9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080C48" w:rsidRPr="003E57D5" w:rsidRDefault="00080C48" w:rsidP="00080C48">
      <w:pPr>
        <w:widowControl w:val="0"/>
        <w:jc w:val="both"/>
        <w:rPr>
          <w:rFonts w:eastAsia="Lucida Sans Unicode"/>
          <w:kern w:val="2"/>
        </w:rPr>
      </w:pPr>
      <w:r w:rsidRPr="003E57D5">
        <w:rPr>
          <w:rFonts w:eastAsia="Lucida Sans Unicode"/>
          <w:kern w:val="2"/>
        </w:rPr>
        <w:t xml:space="preserve">Sprendimą rengė Strateginio planavimo </w:t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  <w:t>Žaneta Piepalienė</w:t>
      </w:r>
    </w:p>
    <w:p w:rsidR="00080C48" w:rsidRPr="003E57D5" w:rsidRDefault="00080C48" w:rsidP="00080C48">
      <w:pPr>
        <w:widowControl w:val="0"/>
        <w:rPr>
          <w:rFonts w:eastAsia="Lucida Sans Unicode"/>
          <w:kern w:val="2"/>
        </w:rPr>
      </w:pPr>
      <w:r w:rsidRPr="003E57D5">
        <w:rPr>
          <w:rFonts w:eastAsia="Lucida Sans Unicode"/>
          <w:kern w:val="2"/>
        </w:rPr>
        <w:t xml:space="preserve">ir investicijų skyriaus vedėja </w:t>
      </w:r>
      <w:r w:rsidRPr="003E57D5">
        <w:rPr>
          <w:rFonts w:eastAsia="Lucida Sans Unicode"/>
          <w:kern w:val="2"/>
        </w:rPr>
        <w:tab/>
      </w:r>
      <w:r w:rsidRPr="003E57D5">
        <w:rPr>
          <w:rFonts w:eastAsia="Lucida Sans Unicode"/>
          <w:kern w:val="2"/>
        </w:rPr>
        <w:tab/>
        <w:t>__________________________</w:t>
      </w:r>
    </w:p>
    <w:p w:rsidR="00080C48" w:rsidRPr="001A22D9" w:rsidRDefault="00080C48">
      <w:pPr>
        <w:jc w:val="center"/>
        <w:rPr>
          <w:sz w:val="23"/>
          <w:szCs w:val="23"/>
          <w:lang w:eastAsia="en-US"/>
        </w:rPr>
      </w:pPr>
      <w:r w:rsidRPr="003E57D5">
        <w:rPr>
          <w:lang w:eastAsia="en-US"/>
        </w:rPr>
        <w:t>(parašas)</w:t>
      </w:r>
    </w:p>
    <w:sectPr w:rsidR="00080C48" w:rsidRPr="001A22D9" w:rsidSect="00541C5A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0F5947"/>
    <w:multiLevelType w:val="hybridMultilevel"/>
    <w:tmpl w:val="9EC6A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178"/>
    <w:multiLevelType w:val="hybridMultilevel"/>
    <w:tmpl w:val="9392C69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449FB"/>
    <w:multiLevelType w:val="hybridMultilevel"/>
    <w:tmpl w:val="DB8AF0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D50DD"/>
    <w:multiLevelType w:val="hybridMultilevel"/>
    <w:tmpl w:val="EEACF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300"/>
    <w:multiLevelType w:val="hybridMultilevel"/>
    <w:tmpl w:val="419A0F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3744A"/>
    <w:multiLevelType w:val="hybridMultilevel"/>
    <w:tmpl w:val="3968DD8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C30822"/>
    <w:multiLevelType w:val="hybridMultilevel"/>
    <w:tmpl w:val="6D1EB89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C561F8"/>
    <w:multiLevelType w:val="hybridMultilevel"/>
    <w:tmpl w:val="7A92BA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C0"/>
    <w:rsid w:val="00004557"/>
    <w:rsid w:val="0000580F"/>
    <w:rsid w:val="00057469"/>
    <w:rsid w:val="00080C48"/>
    <w:rsid w:val="000865EA"/>
    <w:rsid w:val="000B0B92"/>
    <w:rsid w:val="00185AEE"/>
    <w:rsid w:val="00192555"/>
    <w:rsid w:val="001A22D9"/>
    <w:rsid w:val="001F742B"/>
    <w:rsid w:val="002213C2"/>
    <w:rsid w:val="00243066"/>
    <w:rsid w:val="002D0AC2"/>
    <w:rsid w:val="002D37D8"/>
    <w:rsid w:val="002E2F82"/>
    <w:rsid w:val="002F4F15"/>
    <w:rsid w:val="002F6F80"/>
    <w:rsid w:val="003319C5"/>
    <w:rsid w:val="00365E9A"/>
    <w:rsid w:val="003708F7"/>
    <w:rsid w:val="0037772B"/>
    <w:rsid w:val="00382564"/>
    <w:rsid w:val="00383582"/>
    <w:rsid w:val="00392AD5"/>
    <w:rsid w:val="00394E79"/>
    <w:rsid w:val="003B59B2"/>
    <w:rsid w:val="003E57D5"/>
    <w:rsid w:val="003F052A"/>
    <w:rsid w:val="004165C1"/>
    <w:rsid w:val="00462096"/>
    <w:rsid w:val="004731BE"/>
    <w:rsid w:val="00482405"/>
    <w:rsid w:val="004A42C7"/>
    <w:rsid w:val="00541C5A"/>
    <w:rsid w:val="00552178"/>
    <w:rsid w:val="00567D56"/>
    <w:rsid w:val="0057637B"/>
    <w:rsid w:val="005963DA"/>
    <w:rsid w:val="005B57A9"/>
    <w:rsid w:val="00624E74"/>
    <w:rsid w:val="006449D8"/>
    <w:rsid w:val="006A3278"/>
    <w:rsid w:val="006A7996"/>
    <w:rsid w:val="006B0C4F"/>
    <w:rsid w:val="00706D37"/>
    <w:rsid w:val="00797AB7"/>
    <w:rsid w:val="007A01B6"/>
    <w:rsid w:val="00800241"/>
    <w:rsid w:val="008002C0"/>
    <w:rsid w:val="00815B9C"/>
    <w:rsid w:val="00824CFA"/>
    <w:rsid w:val="0082764B"/>
    <w:rsid w:val="00851EAF"/>
    <w:rsid w:val="00852928"/>
    <w:rsid w:val="008B395C"/>
    <w:rsid w:val="008D498D"/>
    <w:rsid w:val="008E4116"/>
    <w:rsid w:val="00AD241A"/>
    <w:rsid w:val="00B0525B"/>
    <w:rsid w:val="00B31AD8"/>
    <w:rsid w:val="00B36885"/>
    <w:rsid w:val="00B423CA"/>
    <w:rsid w:val="00B912C2"/>
    <w:rsid w:val="00B916A4"/>
    <w:rsid w:val="00B93140"/>
    <w:rsid w:val="00BA0485"/>
    <w:rsid w:val="00BD1C7B"/>
    <w:rsid w:val="00C83EE6"/>
    <w:rsid w:val="00C91A3C"/>
    <w:rsid w:val="00CB347A"/>
    <w:rsid w:val="00D36515"/>
    <w:rsid w:val="00F92CC0"/>
    <w:rsid w:val="00FD7357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2C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8002C0"/>
    <w:rPr>
      <w:sz w:val="16"/>
    </w:rPr>
  </w:style>
  <w:style w:type="paragraph" w:styleId="Sraopastraipa">
    <w:name w:val="List Paragraph"/>
    <w:basedOn w:val="prastasis"/>
    <w:uiPriority w:val="34"/>
    <w:qFormat/>
    <w:rsid w:val="008002C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D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02C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8002C0"/>
    <w:rPr>
      <w:sz w:val="16"/>
    </w:rPr>
  </w:style>
  <w:style w:type="paragraph" w:styleId="Sraopastraipa">
    <w:name w:val="List Paragraph"/>
    <w:basedOn w:val="prastasis"/>
    <w:uiPriority w:val="34"/>
    <w:qFormat/>
    <w:rsid w:val="008002C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D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B0F9E4FC</Template>
  <TotalTime>5</TotalTime>
  <Pages>3</Pages>
  <Words>692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 Rupeikė</dc:creator>
  <cp:lastModifiedBy>Jovita Šumskienė</cp:lastModifiedBy>
  <cp:revision>3</cp:revision>
  <dcterms:created xsi:type="dcterms:W3CDTF">2018-11-28T10:05:00Z</dcterms:created>
  <dcterms:modified xsi:type="dcterms:W3CDTF">2018-11-28T10:09:00Z</dcterms:modified>
</cp:coreProperties>
</file>