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103" w:rsidRPr="000B5103" w:rsidRDefault="000B5103" w:rsidP="000B5103">
      <w:pPr>
        <w:ind w:firstLine="0"/>
        <w:jc w:val="right"/>
        <w:rPr>
          <w:rStyle w:val="Komentaronuoroda"/>
          <w:b/>
          <w:sz w:val="24"/>
          <w:szCs w:val="24"/>
        </w:rPr>
      </w:pPr>
      <w:r w:rsidRPr="000B5103">
        <w:rPr>
          <w:rStyle w:val="Komentaronuoroda"/>
          <w:b/>
          <w:sz w:val="24"/>
          <w:szCs w:val="24"/>
        </w:rPr>
        <w:t>Projektas</w:t>
      </w:r>
    </w:p>
    <w:p w:rsidR="000B5103" w:rsidRDefault="000B5103" w:rsidP="000B5103">
      <w:pPr>
        <w:ind w:firstLine="0"/>
        <w:jc w:val="center"/>
        <w:rPr>
          <w:rStyle w:val="Komentaronuoroda"/>
          <w:b/>
          <w:sz w:val="28"/>
        </w:rPr>
      </w:pPr>
      <w:r w:rsidRPr="00B4073D">
        <w:rPr>
          <w:rStyle w:val="Komentaronuoroda"/>
          <w:b/>
          <w:sz w:val="28"/>
        </w:rPr>
        <w:t>PLUNGĖS RAJONO SAVIVALDYBĖS</w:t>
      </w:r>
    </w:p>
    <w:p w:rsidR="000B5103" w:rsidRDefault="000B5103" w:rsidP="000B5103">
      <w:pPr>
        <w:ind w:firstLine="0"/>
        <w:jc w:val="center"/>
        <w:rPr>
          <w:rStyle w:val="Komentaronuoroda"/>
          <w:b/>
          <w:sz w:val="28"/>
        </w:rPr>
      </w:pPr>
      <w:r>
        <w:rPr>
          <w:rStyle w:val="Komentaronuoroda"/>
          <w:b/>
          <w:sz w:val="28"/>
        </w:rPr>
        <w:t>TARYBA</w:t>
      </w:r>
    </w:p>
    <w:p w:rsidR="000B5103" w:rsidRDefault="000B5103" w:rsidP="000B5103">
      <w:pPr>
        <w:ind w:firstLine="0"/>
        <w:jc w:val="center"/>
        <w:rPr>
          <w:rStyle w:val="Komentaronuoroda"/>
          <w:b/>
          <w:sz w:val="28"/>
        </w:rPr>
      </w:pPr>
    </w:p>
    <w:p w:rsidR="000B5103" w:rsidRDefault="000B5103" w:rsidP="000B5103">
      <w:pPr>
        <w:ind w:firstLine="0"/>
        <w:jc w:val="center"/>
        <w:rPr>
          <w:rStyle w:val="Komentaronuoroda"/>
          <w:b/>
          <w:sz w:val="28"/>
        </w:rPr>
      </w:pPr>
      <w:r>
        <w:rPr>
          <w:rStyle w:val="Komentaronuoroda"/>
          <w:b/>
          <w:sz w:val="28"/>
        </w:rPr>
        <w:t>SPRENDIMAS</w:t>
      </w:r>
    </w:p>
    <w:p w:rsidR="000B5103" w:rsidRDefault="000B5103" w:rsidP="000B5103">
      <w:pPr>
        <w:ind w:firstLine="0"/>
        <w:jc w:val="center"/>
        <w:rPr>
          <w:rStyle w:val="Komentaronuoroda"/>
          <w:b/>
          <w:sz w:val="28"/>
        </w:rPr>
      </w:pPr>
      <w:r>
        <w:rPr>
          <w:rStyle w:val="Komentaronuoroda"/>
          <w:b/>
          <w:sz w:val="28"/>
        </w:rPr>
        <w:t>DĖL PLUNGĖS RAJONO SAVIVALDYBĖS APLINKOS APSAUGOS RĖMIMO SPECIALIOSIOS PROGRAMOS SUDARYMO IR VYKDYMO TVARKOS APRAŠO PATVIRTINIMO</w:t>
      </w:r>
    </w:p>
    <w:p w:rsidR="000B5103" w:rsidRDefault="000B5103" w:rsidP="000B5103">
      <w:pPr>
        <w:ind w:firstLine="0"/>
        <w:jc w:val="center"/>
        <w:rPr>
          <w:rStyle w:val="Komentaronuoroda"/>
          <w:sz w:val="24"/>
          <w:szCs w:val="24"/>
        </w:rPr>
      </w:pPr>
    </w:p>
    <w:p w:rsidR="000B5103" w:rsidRPr="00221CB1" w:rsidRDefault="000B5103" w:rsidP="000B5103">
      <w:pPr>
        <w:ind w:firstLine="0"/>
        <w:jc w:val="center"/>
        <w:rPr>
          <w:rStyle w:val="Komentaronuoroda"/>
          <w:sz w:val="24"/>
          <w:szCs w:val="24"/>
        </w:rPr>
      </w:pPr>
      <w:r w:rsidRPr="00221CB1">
        <w:rPr>
          <w:rStyle w:val="Komentaronuoroda"/>
          <w:sz w:val="24"/>
          <w:szCs w:val="24"/>
        </w:rPr>
        <w:t>2018 m. spalio 25 d. Nr.</w:t>
      </w:r>
      <w:r>
        <w:rPr>
          <w:rStyle w:val="Komentaronuoroda"/>
          <w:sz w:val="24"/>
          <w:szCs w:val="24"/>
        </w:rPr>
        <w:t xml:space="preserve"> T1-</w:t>
      </w:r>
    </w:p>
    <w:p w:rsidR="00B045B7" w:rsidRDefault="000B5103" w:rsidP="000B5103">
      <w:pPr>
        <w:ind w:firstLine="0"/>
        <w:jc w:val="center"/>
        <w:rPr>
          <w:rStyle w:val="Komentaronuoroda"/>
          <w:sz w:val="24"/>
          <w:szCs w:val="24"/>
        </w:rPr>
      </w:pPr>
      <w:r w:rsidRPr="00221CB1">
        <w:rPr>
          <w:rStyle w:val="Komentaronuoroda"/>
          <w:sz w:val="24"/>
          <w:szCs w:val="24"/>
        </w:rPr>
        <w:t>Plungė</w:t>
      </w:r>
    </w:p>
    <w:p w:rsidR="000B5103" w:rsidRDefault="000B5103" w:rsidP="000B5103">
      <w:pPr>
        <w:ind w:firstLine="0"/>
        <w:jc w:val="center"/>
        <w:rPr>
          <w:rStyle w:val="Komentaronuoroda"/>
          <w:sz w:val="24"/>
          <w:szCs w:val="24"/>
        </w:rPr>
      </w:pPr>
    </w:p>
    <w:p w:rsidR="000B5103" w:rsidRPr="002957EB" w:rsidRDefault="000B5103" w:rsidP="000B5103">
      <w:pPr>
        <w:rPr>
          <w:szCs w:val="24"/>
        </w:rPr>
      </w:pPr>
      <w:r w:rsidRPr="007A1D87">
        <w:rPr>
          <w:rFonts w:ascii="Palemonas" w:hAnsi="Palemonas"/>
        </w:rPr>
        <w:t xml:space="preserve">Vadovaudamasi Lietuvos Respublikos vietos savivaldos įstatymo </w:t>
      </w:r>
      <w:r>
        <w:rPr>
          <w:rFonts w:ascii="Palemonas" w:hAnsi="Palemonas"/>
        </w:rPr>
        <w:t>16 straipsnio 4</w:t>
      </w:r>
      <w:r w:rsidRPr="007A1D87">
        <w:rPr>
          <w:rFonts w:ascii="Palemonas" w:hAnsi="Palemonas"/>
        </w:rPr>
        <w:t xml:space="preserve"> dalimi, </w:t>
      </w:r>
      <w:r w:rsidRPr="00363CDA">
        <w:rPr>
          <w:rFonts w:ascii="Palemonas" w:hAnsi="Palemonas"/>
        </w:rPr>
        <w:t xml:space="preserve">Lietuvos Respublikos savivaldybių aplinkos apsaugos rėmimo specialiosios programos įstatymo </w:t>
      </w:r>
      <w:bookmarkStart w:id="0" w:name="data_menuo"/>
      <w:bookmarkStart w:id="1" w:name="data_diena"/>
      <w:bookmarkStart w:id="2" w:name="dok_nr"/>
      <w:bookmarkEnd w:id="0"/>
      <w:bookmarkEnd w:id="1"/>
      <w:bookmarkEnd w:id="2"/>
      <w:r>
        <w:rPr>
          <w:rFonts w:ascii="Palemonas" w:hAnsi="Palemonas"/>
        </w:rPr>
        <w:t>2 straipsnio 2 ir 3 dalimis, Plungės rajono savivaldybės taryba</w:t>
      </w:r>
      <w:r>
        <w:rPr>
          <w:rFonts w:ascii="Palemonas" w:hAnsi="Palemonas"/>
          <w:spacing w:val="40"/>
        </w:rPr>
        <w:t xml:space="preserve"> </w:t>
      </w:r>
      <w:r w:rsidRPr="002957EB">
        <w:rPr>
          <w:spacing w:val="60"/>
          <w:szCs w:val="24"/>
        </w:rPr>
        <w:t>nusprendži</w:t>
      </w:r>
      <w:r w:rsidRPr="002957EB">
        <w:rPr>
          <w:szCs w:val="24"/>
        </w:rPr>
        <w:t>a:</w:t>
      </w:r>
    </w:p>
    <w:p w:rsidR="000B5103" w:rsidRDefault="000B5103" w:rsidP="000B5103">
      <w:pPr>
        <w:pStyle w:val="Sraopastraipa"/>
        <w:ind w:left="0"/>
        <w:rPr>
          <w:rFonts w:ascii="Palemonas" w:hAnsi="Palemonas"/>
        </w:rPr>
      </w:pPr>
      <w:r>
        <w:rPr>
          <w:rFonts w:ascii="Palemonas" w:hAnsi="Palemonas"/>
        </w:rPr>
        <w:t>1. Patvirtinti Plungės rajono savivaldybės Aplinkos apsaugos rėmimo specialiosios programos sudarymo ir vykdymo tvarkos aprašą (pridedama).</w:t>
      </w:r>
    </w:p>
    <w:p w:rsidR="000B5103" w:rsidRDefault="000B5103" w:rsidP="000B5103">
      <w:pPr>
        <w:pStyle w:val="Sraopastraipa"/>
        <w:ind w:left="0"/>
        <w:rPr>
          <w:rFonts w:ascii="Palemonas" w:hAnsi="Palemonas"/>
        </w:rPr>
      </w:pPr>
      <w:r>
        <w:rPr>
          <w:rFonts w:ascii="Palemonas" w:hAnsi="Palemonas"/>
        </w:rPr>
        <w:t>2. Pripažinti netekusiu galios Plungės rajono savivaldybės tarybos 2004 m. balandžio 22 d. sprendimą Nr. T1-6-51 „Dėl Plungės rajono savivaldybės Aplinkos apsaugos rėmimo specialiosios programos pajamų ir išlaidų planavimo ir naudojimo tvarkos patvirtinimo“.</w:t>
      </w:r>
    </w:p>
    <w:p w:rsidR="000B5103" w:rsidRDefault="000B5103" w:rsidP="000B5103">
      <w:pPr>
        <w:pStyle w:val="Sraopastraipa"/>
        <w:ind w:left="34" w:right="553" w:firstLine="0"/>
        <w:rPr>
          <w:rFonts w:ascii="Palemonas" w:hAnsi="Palemonas"/>
        </w:rPr>
      </w:pPr>
      <w:r>
        <w:rPr>
          <w:rFonts w:ascii="Palemonas" w:hAnsi="Palemonas"/>
        </w:rPr>
        <w:t>Savivaldybės meras</w:t>
      </w:r>
    </w:p>
    <w:p w:rsidR="000B5103" w:rsidRDefault="000B5103" w:rsidP="000B5103">
      <w:pPr>
        <w:ind w:firstLine="0"/>
        <w:rPr>
          <w:rStyle w:val="Komentaronuoroda"/>
          <w:sz w:val="28"/>
        </w:rPr>
      </w:pPr>
    </w:p>
    <w:p w:rsidR="000B5103" w:rsidRDefault="000B5103" w:rsidP="000B5103">
      <w:pPr>
        <w:ind w:firstLine="0"/>
        <w:rPr>
          <w:rStyle w:val="Komentaronuoroda"/>
          <w:sz w:val="28"/>
        </w:rPr>
      </w:pPr>
    </w:p>
    <w:p w:rsidR="000B5103" w:rsidRDefault="000B5103" w:rsidP="000B5103">
      <w:pPr>
        <w:ind w:firstLine="0"/>
      </w:pPr>
      <w:r>
        <w:t>SUDERINTA:</w:t>
      </w:r>
    </w:p>
    <w:p w:rsidR="000B5103" w:rsidRDefault="000B5103" w:rsidP="000B5103">
      <w:pPr>
        <w:ind w:firstLine="0"/>
      </w:pPr>
      <w:r>
        <w:t>Administracijos direktorius G. Bagužis</w:t>
      </w:r>
    </w:p>
    <w:p w:rsidR="000B5103" w:rsidRDefault="000B5103" w:rsidP="000B5103">
      <w:pPr>
        <w:ind w:firstLine="0"/>
      </w:pPr>
    </w:p>
    <w:p w:rsidR="000B5103" w:rsidRDefault="000B5103" w:rsidP="000B5103">
      <w:pPr>
        <w:ind w:firstLine="0"/>
      </w:pPr>
      <w:r>
        <w:t xml:space="preserve">Vietos ūkio skyriaus vedėjas M. </w:t>
      </w:r>
      <w:proofErr w:type="spellStart"/>
      <w:r>
        <w:t>Čiuželis</w:t>
      </w:r>
      <w:proofErr w:type="spellEnd"/>
      <w:r>
        <w:t xml:space="preserve"> </w:t>
      </w:r>
    </w:p>
    <w:p w:rsidR="000B5103" w:rsidRDefault="000B5103" w:rsidP="000B5103">
      <w:pPr>
        <w:ind w:firstLine="0"/>
      </w:pPr>
    </w:p>
    <w:p w:rsidR="000B5103" w:rsidRDefault="000B5103" w:rsidP="000B5103">
      <w:pPr>
        <w:ind w:firstLine="0"/>
      </w:pPr>
      <w:r>
        <w:t>Kalbos tvarkytojas A. Eidukaitis</w:t>
      </w:r>
    </w:p>
    <w:p w:rsidR="000B5103" w:rsidRDefault="000B5103" w:rsidP="000B5103">
      <w:pPr>
        <w:ind w:firstLine="0"/>
      </w:pPr>
    </w:p>
    <w:p w:rsidR="000B5103" w:rsidRDefault="000B5103" w:rsidP="000B5103">
      <w:pPr>
        <w:ind w:firstLine="0"/>
      </w:pPr>
      <w:r>
        <w:t xml:space="preserve">Juridinio ir personalo administravimo skyriaus vedėjas V. Tumas </w:t>
      </w:r>
    </w:p>
    <w:p w:rsidR="000B5103" w:rsidRDefault="000B5103" w:rsidP="000B5103">
      <w:pPr>
        <w:ind w:firstLine="0"/>
      </w:pPr>
    </w:p>
    <w:p w:rsidR="000B5103" w:rsidRDefault="000B5103" w:rsidP="000B5103">
      <w:pPr>
        <w:ind w:firstLine="0"/>
        <w:rPr>
          <w:color w:val="000000"/>
        </w:rPr>
      </w:pPr>
    </w:p>
    <w:p w:rsidR="000B5103" w:rsidRDefault="000B5103" w:rsidP="000B5103">
      <w:pPr>
        <w:ind w:firstLine="0"/>
        <w:rPr>
          <w:color w:val="000000"/>
        </w:rPr>
      </w:pPr>
    </w:p>
    <w:p w:rsidR="000B5103" w:rsidRPr="00400CD1" w:rsidRDefault="000B5103" w:rsidP="000B5103">
      <w:pPr>
        <w:ind w:firstLine="0"/>
        <w:rPr>
          <w:rStyle w:val="Komentaronuoroda"/>
          <w:sz w:val="24"/>
          <w:lang w:eastAsia="lt-LT"/>
        </w:rPr>
      </w:pPr>
      <w:r>
        <w:rPr>
          <w:color w:val="000000"/>
        </w:rPr>
        <w:fldChar w:fldCharType="begin">
          <w:ffData>
            <w:name w:val="Text8"/>
            <w:enabled/>
            <w:calcOnExit w:val="0"/>
            <w:textInput>
              <w:default w:val="Sprendimą rengė"/>
            </w:textInput>
          </w:ffData>
        </w:fldChar>
      </w:r>
      <w:r>
        <w:rPr>
          <w:color w:val="000000"/>
        </w:rPr>
        <w:instrText xml:space="preserve"> FORMTEXT </w:instrText>
      </w:r>
      <w:r>
        <w:rPr>
          <w:color w:val="000000"/>
        </w:rPr>
      </w:r>
      <w:r>
        <w:rPr>
          <w:color w:val="000000"/>
        </w:rPr>
        <w:fldChar w:fldCharType="separate"/>
      </w:r>
      <w:r>
        <w:rPr>
          <w:noProof/>
          <w:color w:val="000000"/>
        </w:rPr>
        <w:t>Sprendimą rengė</w:t>
      </w:r>
      <w:r>
        <w:rPr>
          <w:color w:val="000000"/>
        </w:rPr>
        <w:fldChar w:fldCharType="end"/>
      </w:r>
      <w:r>
        <w:rPr>
          <w:color w:val="000000"/>
        </w:rPr>
        <w:t xml:space="preserve"> Vietos ūkio</w:t>
      </w:r>
      <w:r>
        <w:rPr>
          <w:color w:val="FF0000"/>
        </w:rPr>
        <w:t xml:space="preserve"> </w:t>
      </w:r>
      <w:r>
        <w:t>skyriaus specialistas K. Timofejevas</w:t>
      </w:r>
    </w:p>
    <w:p w:rsidR="000B5103" w:rsidRDefault="000B5103">
      <w:pPr>
        <w:ind w:firstLine="0"/>
        <w:jc w:val="left"/>
      </w:pPr>
      <w:r>
        <w:br w:type="page"/>
      </w:r>
    </w:p>
    <w:p w:rsidR="000B5103" w:rsidRPr="002E2380" w:rsidRDefault="000B5103" w:rsidP="000B5103">
      <w:pPr>
        <w:widowControl w:val="0"/>
        <w:numPr>
          <w:ilvl w:val="0"/>
          <w:numId w:val="1"/>
        </w:numPr>
        <w:tabs>
          <w:tab w:val="left" w:pos="0"/>
        </w:tabs>
        <w:suppressAutoHyphens/>
        <w:jc w:val="center"/>
        <w:rPr>
          <w:b/>
        </w:rPr>
      </w:pPr>
      <w:r w:rsidRPr="002E2380">
        <w:rPr>
          <w:b/>
        </w:rPr>
        <w:lastRenderedPageBreak/>
        <w:t>PLUNGĖS RAJONO SAVIVALDYBĖS ADMINISTRACIJOS</w:t>
      </w:r>
    </w:p>
    <w:p w:rsidR="000B5103" w:rsidRPr="002E2380" w:rsidRDefault="000B5103" w:rsidP="000B5103">
      <w:pPr>
        <w:widowControl w:val="0"/>
        <w:suppressAutoHyphens/>
        <w:jc w:val="center"/>
        <w:rPr>
          <w:b/>
        </w:rPr>
      </w:pPr>
      <w:r w:rsidRPr="002E2380">
        <w:rPr>
          <w:b/>
        </w:rPr>
        <w:t>VIETOS ŪKIO SKYRIUS</w:t>
      </w:r>
    </w:p>
    <w:p w:rsidR="000B5103" w:rsidRPr="002E2380" w:rsidRDefault="000B5103" w:rsidP="000B5103">
      <w:pPr>
        <w:widowControl w:val="0"/>
        <w:suppressAutoHyphens/>
        <w:jc w:val="center"/>
        <w:rPr>
          <w:b/>
        </w:rPr>
      </w:pPr>
    </w:p>
    <w:p w:rsidR="000B5103" w:rsidRPr="002E2380" w:rsidRDefault="000B5103" w:rsidP="000B5103">
      <w:pPr>
        <w:widowControl w:val="0"/>
        <w:suppressAutoHyphens/>
        <w:jc w:val="center"/>
        <w:rPr>
          <w:b/>
        </w:rPr>
      </w:pPr>
      <w:r w:rsidRPr="002E2380">
        <w:rPr>
          <w:b/>
        </w:rPr>
        <w:t>AIŠKINAMASIS RAŠTAS</w:t>
      </w:r>
    </w:p>
    <w:p w:rsidR="000B5103" w:rsidRPr="002E2380" w:rsidRDefault="000B5103" w:rsidP="000B5103">
      <w:pPr>
        <w:widowControl w:val="0"/>
        <w:suppressAutoHyphens/>
        <w:jc w:val="center"/>
        <w:rPr>
          <w:b/>
        </w:rPr>
      </w:pPr>
      <w:r w:rsidRPr="002E2380">
        <w:rPr>
          <w:b/>
        </w:rPr>
        <w:t>PRIE PLUNGĖS RAJONO SAVIVALDYBĖS TARYBOS SPRENDIMO PROJEKTO</w:t>
      </w:r>
    </w:p>
    <w:p w:rsidR="000B5103" w:rsidRPr="002E2380" w:rsidRDefault="000B5103" w:rsidP="000B5103">
      <w:pPr>
        <w:widowControl w:val="0"/>
        <w:suppressAutoHyphens/>
        <w:jc w:val="center"/>
        <w:rPr>
          <w:b/>
        </w:rPr>
      </w:pPr>
      <w:r w:rsidRPr="002E2380">
        <w:rPr>
          <w:b/>
        </w:rPr>
        <w:t>„DĖL PLUNGĖS RAJONO SAVIVALDYBĖS APLINKOS APSAUGOS RĖMIMO SPECIALIOSIOS PROGRAMOS SUDARYMO IR VYKDYMO TVARKOS APRAŠO PATVIRTINIMO“</w:t>
      </w:r>
    </w:p>
    <w:p w:rsidR="000B5103" w:rsidRDefault="000B5103" w:rsidP="000B5103">
      <w:pPr>
        <w:widowControl w:val="0"/>
        <w:suppressAutoHyphens/>
        <w:jc w:val="center"/>
        <w:rPr>
          <w:b/>
        </w:rPr>
      </w:pPr>
    </w:p>
    <w:tbl>
      <w:tblPr>
        <w:tblW w:w="9854" w:type="dxa"/>
        <w:tblLook w:val="01E0" w:firstRow="1" w:lastRow="1" w:firstColumn="1" w:lastColumn="1" w:noHBand="0" w:noVBand="0"/>
      </w:tblPr>
      <w:tblGrid>
        <w:gridCol w:w="9854"/>
      </w:tblGrid>
      <w:tr w:rsidR="000B5103" w:rsidTr="007B63BE">
        <w:tc>
          <w:tcPr>
            <w:tcW w:w="9854" w:type="dxa"/>
            <w:hideMark/>
          </w:tcPr>
          <w:p w:rsidR="000B5103" w:rsidRDefault="000B5103" w:rsidP="007B63BE">
            <w:pPr>
              <w:widowControl w:val="0"/>
              <w:suppressAutoHyphens/>
              <w:jc w:val="center"/>
            </w:pPr>
            <w:r>
              <w:t>2018 m. spalio 8 d.</w:t>
            </w:r>
          </w:p>
          <w:p w:rsidR="000B5103" w:rsidRDefault="000B5103" w:rsidP="007B63BE">
            <w:pPr>
              <w:widowControl w:val="0"/>
              <w:suppressAutoHyphens/>
              <w:jc w:val="center"/>
            </w:pPr>
            <w:r>
              <w:t>Plungė</w:t>
            </w:r>
          </w:p>
        </w:tc>
      </w:tr>
    </w:tbl>
    <w:p w:rsidR="000B5103" w:rsidRDefault="000B5103" w:rsidP="000B5103"/>
    <w:p w:rsidR="000B5103" w:rsidRPr="00E20E0B" w:rsidRDefault="000B5103" w:rsidP="000B5103">
      <w:pPr>
        <w:pStyle w:val="Sraopastraipa"/>
        <w:widowControl w:val="0"/>
        <w:numPr>
          <w:ilvl w:val="0"/>
          <w:numId w:val="2"/>
        </w:numPr>
        <w:suppressAutoHyphens/>
        <w:ind w:left="0" w:firstLine="720"/>
        <w:rPr>
          <w:b/>
        </w:rPr>
      </w:pPr>
      <w:r w:rsidRPr="00722421">
        <w:rPr>
          <w:b/>
        </w:rPr>
        <w:t xml:space="preserve">Parengto teisės akto projekto tikslai. </w:t>
      </w:r>
      <w:r>
        <w:t>Sprendimo projekto tikslas - patvirtinti Plungės rajono savivaldybės Aplinkos apsaugos rėmimo specialiosios programos sudarymo ir vykdymo tvarkos  aprašą.</w:t>
      </w:r>
    </w:p>
    <w:p w:rsidR="000B5103" w:rsidRDefault="000B5103" w:rsidP="000B5103">
      <w:r>
        <w:rPr>
          <w:b/>
        </w:rPr>
        <w:t>2. Teisės akto projekto esmė, rengimo priežastys ir motyvai.</w:t>
      </w:r>
      <w:r w:rsidRPr="00A8109E">
        <w:t xml:space="preserve"> </w:t>
      </w:r>
      <w:r>
        <w:t>Sprendimo parengimo priežastis - pasikeitę Aplinkos apsaugos rėmimo specialiosios programos sudarymo principai, priemonių vykdymo formos, jų pildymo instrukcijos bei aplinkosaugos priemonių sąrašai.</w:t>
      </w:r>
    </w:p>
    <w:p w:rsidR="000B5103" w:rsidRDefault="000B5103" w:rsidP="000B5103">
      <w:r>
        <w:rPr>
          <w:b/>
        </w:rPr>
        <w:t xml:space="preserve">3. Lėšų poreikis </w:t>
      </w:r>
      <w:r w:rsidRPr="00A8109E">
        <w:rPr>
          <w:b/>
        </w:rPr>
        <w:t>(jeigu teisės aktui įgyvendinti reikalingos lėšos).</w:t>
      </w:r>
    </w:p>
    <w:p w:rsidR="000B5103" w:rsidRDefault="000B5103" w:rsidP="000B5103">
      <w:r>
        <w:rPr>
          <w:b/>
        </w:rPr>
        <w:t>4. Laukiami rezultatai.</w:t>
      </w:r>
      <w:r w:rsidRPr="00A8109E">
        <w:t xml:space="preserve"> </w:t>
      </w:r>
      <w:r>
        <w:t>Neigiamų pasekmių nenumatoma. Teigiamos – Tvarkos aprašas atitiks galiojančių teisės aktų normas, bus patikslintos Specialiosios programos priemonių sudarymo ir vykdymo tvarkos normos.</w:t>
      </w:r>
    </w:p>
    <w:p w:rsidR="000B5103" w:rsidRDefault="000B5103" w:rsidP="000B5103">
      <w:r>
        <w:rPr>
          <w:b/>
        </w:rPr>
        <w:t>5. Kita svarbi informacija.</w:t>
      </w:r>
    </w:p>
    <w:p w:rsidR="000B5103" w:rsidRDefault="000B5103" w:rsidP="000B5103">
      <w:pPr>
        <w:widowControl w:val="0"/>
        <w:suppressAutoHyphens/>
        <w:rPr>
          <w:b/>
        </w:rPr>
      </w:pPr>
      <w:r>
        <w:rPr>
          <w:b/>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0B5103" w:rsidTr="007B63BE">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0B5103" w:rsidRDefault="000B5103" w:rsidP="007B63BE">
            <w:pPr>
              <w:widowControl w:val="0"/>
              <w:suppressAutoHyphens/>
              <w:rPr>
                <w:b/>
              </w:rPr>
            </w:pPr>
            <w:r>
              <w:rPr>
                <w:b/>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0B5103" w:rsidRDefault="000B5103" w:rsidP="007B63BE">
            <w:pPr>
              <w:widowControl w:val="0"/>
              <w:suppressAutoHyphens/>
              <w:rPr>
                <w:b/>
                <w:bCs/>
              </w:rPr>
            </w:pPr>
            <w:r>
              <w:rPr>
                <w:b/>
                <w:bCs/>
              </w:rPr>
              <w:t>Numatomo teisinio reguliavimo poveikio vertinimo rezultatai</w:t>
            </w:r>
          </w:p>
        </w:tc>
      </w:tr>
      <w:tr w:rsidR="000B5103" w:rsidTr="007B63BE">
        <w:trPr>
          <w:trHeight w:val="3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5103" w:rsidRDefault="000B5103" w:rsidP="007B63BE">
            <w:pPr>
              <w:rPr>
                <w:b/>
              </w:rPr>
            </w:pPr>
          </w:p>
        </w:tc>
        <w:tc>
          <w:tcPr>
            <w:tcW w:w="2977" w:type="dxa"/>
            <w:tcBorders>
              <w:top w:val="single" w:sz="4" w:space="0" w:color="auto"/>
              <w:left w:val="single" w:sz="4" w:space="0" w:color="000000"/>
              <w:bottom w:val="single" w:sz="4" w:space="0" w:color="000000"/>
              <w:right w:val="single" w:sz="4" w:space="0" w:color="000000"/>
            </w:tcBorders>
            <w:hideMark/>
          </w:tcPr>
          <w:p w:rsidR="000B5103" w:rsidRDefault="000B5103" w:rsidP="007B63BE">
            <w:pPr>
              <w:widowControl w:val="0"/>
              <w:suppressAutoHyphens/>
              <w:rPr>
                <w:b/>
              </w:rPr>
            </w:pPr>
            <w:r>
              <w:rPr>
                <w:b/>
              </w:rPr>
              <w:t>Teigiamas poveikis</w:t>
            </w:r>
          </w:p>
        </w:tc>
        <w:tc>
          <w:tcPr>
            <w:tcW w:w="2835" w:type="dxa"/>
            <w:tcBorders>
              <w:top w:val="single" w:sz="4" w:space="0" w:color="auto"/>
              <w:left w:val="single" w:sz="4" w:space="0" w:color="000000"/>
              <w:bottom w:val="single" w:sz="4" w:space="0" w:color="000000"/>
              <w:right w:val="single" w:sz="4" w:space="0" w:color="000000"/>
            </w:tcBorders>
            <w:hideMark/>
          </w:tcPr>
          <w:p w:rsidR="000B5103" w:rsidRDefault="000B5103" w:rsidP="007B63BE">
            <w:pPr>
              <w:widowControl w:val="0"/>
              <w:suppressAutoHyphens/>
              <w:ind w:firstLine="0"/>
              <w:rPr>
                <w:b/>
              </w:rPr>
            </w:pPr>
            <w:r>
              <w:rPr>
                <w:b/>
              </w:rPr>
              <w:t>Neigiamas poveikis</w:t>
            </w:r>
          </w:p>
        </w:tc>
      </w:tr>
      <w:tr w:rsidR="000B5103" w:rsidTr="007B63BE">
        <w:tc>
          <w:tcPr>
            <w:tcW w:w="3118" w:type="dxa"/>
            <w:tcBorders>
              <w:top w:val="single" w:sz="4" w:space="0" w:color="000000"/>
              <w:left w:val="single" w:sz="4" w:space="0" w:color="000000"/>
              <w:bottom w:val="single" w:sz="4" w:space="0" w:color="000000"/>
              <w:right w:val="single" w:sz="4" w:space="0" w:color="000000"/>
            </w:tcBorders>
            <w:hideMark/>
          </w:tcPr>
          <w:p w:rsidR="000B5103" w:rsidRDefault="000B5103" w:rsidP="007B63BE">
            <w:pPr>
              <w:widowControl w:val="0"/>
              <w:suppressAutoHyphens/>
              <w:rPr>
                <w:i/>
              </w:rPr>
            </w:pPr>
            <w:r>
              <w:rPr>
                <w:i/>
              </w:rPr>
              <w:t>Ekonomikai</w:t>
            </w:r>
          </w:p>
        </w:tc>
        <w:tc>
          <w:tcPr>
            <w:tcW w:w="2977" w:type="dxa"/>
            <w:tcBorders>
              <w:top w:val="single" w:sz="4" w:space="0" w:color="000000"/>
              <w:left w:val="single" w:sz="4" w:space="0" w:color="000000"/>
              <w:bottom w:val="single" w:sz="4" w:space="0" w:color="000000"/>
              <w:right w:val="single" w:sz="4" w:space="0" w:color="000000"/>
            </w:tcBorders>
            <w:hideMark/>
          </w:tcPr>
          <w:p w:rsidR="000B5103" w:rsidRDefault="000B5103" w:rsidP="007B63BE">
            <w:pPr>
              <w:widowControl w:val="0"/>
              <w:suppressAutoHyphens/>
              <w:rPr>
                <w:i/>
              </w:rPr>
            </w:pPr>
            <w:r>
              <w:rPr>
                <w:i/>
              </w:rPr>
              <w:t>-</w:t>
            </w:r>
          </w:p>
        </w:tc>
        <w:tc>
          <w:tcPr>
            <w:tcW w:w="2835" w:type="dxa"/>
            <w:tcBorders>
              <w:top w:val="single" w:sz="4" w:space="0" w:color="000000"/>
              <w:left w:val="single" w:sz="4" w:space="0" w:color="000000"/>
              <w:bottom w:val="single" w:sz="4" w:space="0" w:color="000000"/>
              <w:right w:val="single" w:sz="4" w:space="0" w:color="000000"/>
            </w:tcBorders>
            <w:hideMark/>
          </w:tcPr>
          <w:p w:rsidR="000B5103" w:rsidRDefault="000B5103" w:rsidP="007B63BE">
            <w:pPr>
              <w:widowControl w:val="0"/>
              <w:suppressAutoHyphens/>
              <w:rPr>
                <w:i/>
              </w:rPr>
            </w:pPr>
            <w:r>
              <w:rPr>
                <w:i/>
              </w:rPr>
              <w:t>-</w:t>
            </w:r>
          </w:p>
        </w:tc>
      </w:tr>
      <w:tr w:rsidR="000B5103" w:rsidTr="007B63BE">
        <w:tc>
          <w:tcPr>
            <w:tcW w:w="3118" w:type="dxa"/>
            <w:tcBorders>
              <w:top w:val="single" w:sz="4" w:space="0" w:color="000000"/>
              <w:left w:val="single" w:sz="4" w:space="0" w:color="000000"/>
              <w:bottom w:val="single" w:sz="4" w:space="0" w:color="000000"/>
              <w:right w:val="single" w:sz="4" w:space="0" w:color="000000"/>
            </w:tcBorders>
            <w:hideMark/>
          </w:tcPr>
          <w:p w:rsidR="000B5103" w:rsidRDefault="000B5103" w:rsidP="007B63BE">
            <w:pPr>
              <w:widowControl w:val="0"/>
              <w:suppressAutoHyphens/>
              <w:rPr>
                <w:i/>
              </w:rPr>
            </w:pPr>
            <w:r>
              <w:rPr>
                <w:i/>
              </w:rPr>
              <w:t>Finansams</w:t>
            </w:r>
          </w:p>
        </w:tc>
        <w:tc>
          <w:tcPr>
            <w:tcW w:w="2977" w:type="dxa"/>
            <w:tcBorders>
              <w:top w:val="single" w:sz="4" w:space="0" w:color="000000"/>
              <w:left w:val="single" w:sz="4" w:space="0" w:color="000000"/>
              <w:bottom w:val="single" w:sz="4" w:space="0" w:color="000000"/>
              <w:right w:val="single" w:sz="4" w:space="0" w:color="000000"/>
            </w:tcBorders>
            <w:hideMark/>
          </w:tcPr>
          <w:p w:rsidR="000B5103" w:rsidRDefault="000B5103" w:rsidP="007B63BE">
            <w:pPr>
              <w:widowControl w:val="0"/>
              <w:suppressAutoHyphens/>
              <w:rPr>
                <w:i/>
              </w:rPr>
            </w:pPr>
            <w:r>
              <w:rPr>
                <w:i/>
              </w:rPr>
              <w:t>-</w:t>
            </w:r>
          </w:p>
        </w:tc>
        <w:tc>
          <w:tcPr>
            <w:tcW w:w="2835" w:type="dxa"/>
            <w:tcBorders>
              <w:top w:val="single" w:sz="4" w:space="0" w:color="000000"/>
              <w:left w:val="single" w:sz="4" w:space="0" w:color="000000"/>
              <w:bottom w:val="single" w:sz="4" w:space="0" w:color="000000"/>
              <w:right w:val="single" w:sz="4" w:space="0" w:color="000000"/>
            </w:tcBorders>
            <w:hideMark/>
          </w:tcPr>
          <w:p w:rsidR="000B5103" w:rsidRDefault="000B5103" w:rsidP="007B63BE">
            <w:pPr>
              <w:widowControl w:val="0"/>
              <w:suppressAutoHyphens/>
              <w:rPr>
                <w:i/>
              </w:rPr>
            </w:pPr>
            <w:r>
              <w:rPr>
                <w:i/>
              </w:rPr>
              <w:t>-</w:t>
            </w:r>
          </w:p>
        </w:tc>
      </w:tr>
      <w:tr w:rsidR="000B5103" w:rsidTr="007B63BE">
        <w:tc>
          <w:tcPr>
            <w:tcW w:w="3118" w:type="dxa"/>
            <w:tcBorders>
              <w:top w:val="single" w:sz="4" w:space="0" w:color="000000"/>
              <w:left w:val="single" w:sz="4" w:space="0" w:color="000000"/>
              <w:bottom w:val="single" w:sz="4" w:space="0" w:color="000000"/>
              <w:right w:val="single" w:sz="4" w:space="0" w:color="000000"/>
            </w:tcBorders>
            <w:hideMark/>
          </w:tcPr>
          <w:p w:rsidR="000B5103" w:rsidRDefault="000B5103" w:rsidP="007B63BE">
            <w:pPr>
              <w:widowControl w:val="0"/>
              <w:suppressAutoHyphens/>
              <w:rPr>
                <w:i/>
              </w:rPr>
            </w:pPr>
            <w:r>
              <w:rPr>
                <w:i/>
              </w:rPr>
              <w:t>Socialinei aplinkai</w:t>
            </w:r>
          </w:p>
        </w:tc>
        <w:tc>
          <w:tcPr>
            <w:tcW w:w="2977" w:type="dxa"/>
            <w:tcBorders>
              <w:top w:val="single" w:sz="4" w:space="0" w:color="000000"/>
              <w:left w:val="single" w:sz="4" w:space="0" w:color="000000"/>
              <w:bottom w:val="single" w:sz="4" w:space="0" w:color="000000"/>
              <w:right w:val="single" w:sz="4" w:space="0" w:color="000000"/>
            </w:tcBorders>
            <w:hideMark/>
          </w:tcPr>
          <w:p w:rsidR="000B5103" w:rsidRDefault="000B5103" w:rsidP="007B63BE">
            <w:pPr>
              <w:widowControl w:val="0"/>
              <w:suppressAutoHyphens/>
              <w:rPr>
                <w:i/>
              </w:rPr>
            </w:pPr>
            <w:r>
              <w:rPr>
                <w:i/>
              </w:rPr>
              <w:t>-</w:t>
            </w:r>
          </w:p>
        </w:tc>
        <w:tc>
          <w:tcPr>
            <w:tcW w:w="2835" w:type="dxa"/>
            <w:tcBorders>
              <w:top w:val="single" w:sz="4" w:space="0" w:color="000000"/>
              <w:left w:val="single" w:sz="4" w:space="0" w:color="000000"/>
              <w:bottom w:val="single" w:sz="4" w:space="0" w:color="000000"/>
              <w:right w:val="single" w:sz="4" w:space="0" w:color="000000"/>
            </w:tcBorders>
            <w:hideMark/>
          </w:tcPr>
          <w:p w:rsidR="000B5103" w:rsidRDefault="000B5103" w:rsidP="007B63BE">
            <w:pPr>
              <w:widowControl w:val="0"/>
              <w:suppressAutoHyphens/>
              <w:rPr>
                <w:i/>
              </w:rPr>
            </w:pPr>
            <w:r>
              <w:rPr>
                <w:i/>
              </w:rPr>
              <w:t>-</w:t>
            </w:r>
          </w:p>
        </w:tc>
      </w:tr>
      <w:tr w:rsidR="000B5103" w:rsidTr="007B63BE">
        <w:tc>
          <w:tcPr>
            <w:tcW w:w="3118" w:type="dxa"/>
            <w:tcBorders>
              <w:top w:val="single" w:sz="4" w:space="0" w:color="000000"/>
              <w:left w:val="single" w:sz="4" w:space="0" w:color="000000"/>
              <w:bottom w:val="single" w:sz="4" w:space="0" w:color="000000"/>
              <w:right w:val="single" w:sz="4" w:space="0" w:color="000000"/>
            </w:tcBorders>
            <w:hideMark/>
          </w:tcPr>
          <w:p w:rsidR="000B5103" w:rsidRDefault="000B5103" w:rsidP="007B63BE">
            <w:pPr>
              <w:widowControl w:val="0"/>
              <w:suppressAutoHyphens/>
              <w:rPr>
                <w:i/>
              </w:rPr>
            </w:pPr>
            <w:r>
              <w:rPr>
                <w:i/>
              </w:rPr>
              <w:t>Viešajam administravimui</w:t>
            </w:r>
          </w:p>
        </w:tc>
        <w:tc>
          <w:tcPr>
            <w:tcW w:w="2977" w:type="dxa"/>
            <w:tcBorders>
              <w:top w:val="single" w:sz="4" w:space="0" w:color="000000"/>
              <w:left w:val="single" w:sz="4" w:space="0" w:color="000000"/>
              <w:bottom w:val="single" w:sz="4" w:space="0" w:color="000000"/>
              <w:right w:val="single" w:sz="4" w:space="0" w:color="000000"/>
            </w:tcBorders>
            <w:hideMark/>
          </w:tcPr>
          <w:p w:rsidR="000B5103" w:rsidRDefault="000B5103" w:rsidP="007B63BE">
            <w:pPr>
              <w:widowControl w:val="0"/>
              <w:suppressAutoHyphens/>
              <w:rPr>
                <w:i/>
              </w:rPr>
            </w:pPr>
            <w:r>
              <w:rPr>
                <w:i/>
              </w:rPr>
              <w:t>-</w:t>
            </w:r>
          </w:p>
        </w:tc>
        <w:tc>
          <w:tcPr>
            <w:tcW w:w="2835" w:type="dxa"/>
            <w:tcBorders>
              <w:top w:val="single" w:sz="4" w:space="0" w:color="000000"/>
              <w:left w:val="single" w:sz="4" w:space="0" w:color="000000"/>
              <w:bottom w:val="single" w:sz="4" w:space="0" w:color="000000"/>
              <w:right w:val="single" w:sz="4" w:space="0" w:color="000000"/>
            </w:tcBorders>
            <w:hideMark/>
          </w:tcPr>
          <w:p w:rsidR="000B5103" w:rsidRDefault="000B5103" w:rsidP="007B63BE">
            <w:pPr>
              <w:widowControl w:val="0"/>
              <w:suppressAutoHyphens/>
              <w:rPr>
                <w:i/>
              </w:rPr>
            </w:pPr>
            <w:r>
              <w:rPr>
                <w:i/>
              </w:rPr>
              <w:t>-</w:t>
            </w:r>
          </w:p>
        </w:tc>
      </w:tr>
      <w:tr w:rsidR="000B5103" w:rsidTr="007B63BE">
        <w:tc>
          <w:tcPr>
            <w:tcW w:w="3118" w:type="dxa"/>
            <w:tcBorders>
              <w:top w:val="single" w:sz="4" w:space="0" w:color="000000"/>
              <w:left w:val="single" w:sz="4" w:space="0" w:color="000000"/>
              <w:bottom w:val="single" w:sz="4" w:space="0" w:color="000000"/>
              <w:right w:val="single" w:sz="4" w:space="0" w:color="000000"/>
            </w:tcBorders>
            <w:hideMark/>
          </w:tcPr>
          <w:p w:rsidR="000B5103" w:rsidRDefault="000B5103" w:rsidP="007B63BE">
            <w:pPr>
              <w:widowControl w:val="0"/>
              <w:suppressAutoHyphens/>
              <w:rPr>
                <w:i/>
              </w:rPr>
            </w:pPr>
            <w:r>
              <w:rPr>
                <w:i/>
              </w:rPr>
              <w:t>Teisinei sistemai</w:t>
            </w:r>
          </w:p>
        </w:tc>
        <w:tc>
          <w:tcPr>
            <w:tcW w:w="2977" w:type="dxa"/>
            <w:tcBorders>
              <w:top w:val="single" w:sz="4" w:space="0" w:color="000000"/>
              <w:left w:val="single" w:sz="4" w:space="0" w:color="000000"/>
              <w:bottom w:val="single" w:sz="4" w:space="0" w:color="000000"/>
              <w:right w:val="single" w:sz="4" w:space="0" w:color="000000"/>
            </w:tcBorders>
            <w:hideMark/>
          </w:tcPr>
          <w:p w:rsidR="000B5103" w:rsidRDefault="000B5103" w:rsidP="007B63BE">
            <w:pPr>
              <w:widowControl w:val="0"/>
              <w:suppressAutoHyphens/>
              <w:rPr>
                <w:i/>
              </w:rPr>
            </w:pPr>
            <w:r>
              <w:rPr>
                <w:i/>
              </w:rPr>
              <w:t>Atitiks galiojančius teisės aktus</w:t>
            </w:r>
          </w:p>
        </w:tc>
        <w:tc>
          <w:tcPr>
            <w:tcW w:w="2835" w:type="dxa"/>
            <w:tcBorders>
              <w:top w:val="single" w:sz="4" w:space="0" w:color="000000"/>
              <w:left w:val="single" w:sz="4" w:space="0" w:color="000000"/>
              <w:bottom w:val="single" w:sz="4" w:space="0" w:color="000000"/>
              <w:right w:val="single" w:sz="4" w:space="0" w:color="000000"/>
            </w:tcBorders>
            <w:hideMark/>
          </w:tcPr>
          <w:p w:rsidR="000B5103" w:rsidRDefault="000B5103" w:rsidP="007B63BE">
            <w:pPr>
              <w:widowControl w:val="0"/>
              <w:suppressAutoHyphens/>
              <w:rPr>
                <w:i/>
              </w:rPr>
            </w:pPr>
            <w:r>
              <w:rPr>
                <w:i/>
              </w:rPr>
              <w:t>-</w:t>
            </w:r>
          </w:p>
        </w:tc>
      </w:tr>
      <w:tr w:rsidR="000B5103" w:rsidTr="007B63BE">
        <w:tc>
          <w:tcPr>
            <w:tcW w:w="3118" w:type="dxa"/>
            <w:tcBorders>
              <w:top w:val="single" w:sz="4" w:space="0" w:color="000000"/>
              <w:left w:val="single" w:sz="4" w:space="0" w:color="000000"/>
              <w:bottom w:val="single" w:sz="4" w:space="0" w:color="000000"/>
              <w:right w:val="single" w:sz="4" w:space="0" w:color="000000"/>
            </w:tcBorders>
            <w:hideMark/>
          </w:tcPr>
          <w:p w:rsidR="000B5103" w:rsidRDefault="000B5103" w:rsidP="007B63BE">
            <w:pPr>
              <w:widowControl w:val="0"/>
              <w:suppressAutoHyphens/>
              <w:rPr>
                <w:i/>
              </w:rPr>
            </w:pPr>
            <w:r>
              <w:rPr>
                <w:i/>
              </w:rPr>
              <w:t>Kriminogeninei situacijai</w:t>
            </w:r>
          </w:p>
        </w:tc>
        <w:tc>
          <w:tcPr>
            <w:tcW w:w="2977" w:type="dxa"/>
            <w:tcBorders>
              <w:top w:val="single" w:sz="4" w:space="0" w:color="000000"/>
              <w:left w:val="single" w:sz="4" w:space="0" w:color="000000"/>
              <w:bottom w:val="single" w:sz="4" w:space="0" w:color="000000"/>
              <w:right w:val="single" w:sz="4" w:space="0" w:color="000000"/>
            </w:tcBorders>
            <w:hideMark/>
          </w:tcPr>
          <w:p w:rsidR="000B5103" w:rsidRDefault="000B5103" w:rsidP="007B63BE">
            <w:pPr>
              <w:widowControl w:val="0"/>
              <w:suppressAutoHyphens/>
              <w:rPr>
                <w:i/>
              </w:rPr>
            </w:pPr>
            <w:r>
              <w:rPr>
                <w:i/>
              </w:rPr>
              <w:t>-</w:t>
            </w:r>
          </w:p>
        </w:tc>
        <w:tc>
          <w:tcPr>
            <w:tcW w:w="2835" w:type="dxa"/>
            <w:tcBorders>
              <w:top w:val="single" w:sz="4" w:space="0" w:color="000000"/>
              <w:left w:val="single" w:sz="4" w:space="0" w:color="000000"/>
              <w:bottom w:val="single" w:sz="4" w:space="0" w:color="000000"/>
              <w:right w:val="single" w:sz="4" w:space="0" w:color="000000"/>
            </w:tcBorders>
            <w:hideMark/>
          </w:tcPr>
          <w:p w:rsidR="000B5103" w:rsidRDefault="000B5103" w:rsidP="007B63BE">
            <w:pPr>
              <w:widowControl w:val="0"/>
              <w:suppressAutoHyphens/>
              <w:rPr>
                <w:i/>
              </w:rPr>
            </w:pPr>
            <w:r>
              <w:rPr>
                <w:i/>
              </w:rPr>
              <w:t>-</w:t>
            </w:r>
          </w:p>
        </w:tc>
      </w:tr>
      <w:tr w:rsidR="000B5103" w:rsidTr="007B63BE">
        <w:tc>
          <w:tcPr>
            <w:tcW w:w="3118" w:type="dxa"/>
            <w:tcBorders>
              <w:top w:val="single" w:sz="4" w:space="0" w:color="000000"/>
              <w:left w:val="single" w:sz="4" w:space="0" w:color="000000"/>
              <w:bottom w:val="single" w:sz="4" w:space="0" w:color="000000"/>
              <w:right w:val="single" w:sz="4" w:space="0" w:color="000000"/>
            </w:tcBorders>
            <w:hideMark/>
          </w:tcPr>
          <w:p w:rsidR="000B5103" w:rsidRDefault="000B5103" w:rsidP="007B63BE">
            <w:pPr>
              <w:widowControl w:val="0"/>
              <w:suppressAutoHyphens/>
              <w:rPr>
                <w:i/>
              </w:rPr>
            </w:pPr>
            <w:r>
              <w:rPr>
                <w:i/>
              </w:rPr>
              <w:t>Aplinkai</w:t>
            </w:r>
          </w:p>
        </w:tc>
        <w:tc>
          <w:tcPr>
            <w:tcW w:w="2977" w:type="dxa"/>
            <w:tcBorders>
              <w:top w:val="single" w:sz="4" w:space="0" w:color="000000"/>
              <w:left w:val="single" w:sz="4" w:space="0" w:color="000000"/>
              <w:bottom w:val="single" w:sz="4" w:space="0" w:color="000000"/>
              <w:right w:val="single" w:sz="4" w:space="0" w:color="000000"/>
            </w:tcBorders>
            <w:hideMark/>
          </w:tcPr>
          <w:p w:rsidR="000B5103" w:rsidRDefault="000B5103" w:rsidP="007B63BE">
            <w:pPr>
              <w:widowControl w:val="0"/>
              <w:suppressAutoHyphens/>
              <w:rPr>
                <w:i/>
              </w:rPr>
            </w:pPr>
            <w:r>
              <w:rPr>
                <w:i/>
              </w:rPr>
              <w:t>-</w:t>
            </w:r>
          </w:p>
        </w:tc>
        <w:tc>
          <w:tcPr>
            <w:tcW w:w="2835" w:type="dxa"/>
            <w:tcBorders>
              <w:top w:val="single" w:sz="4" w:space="0" w:color="000000"/>
              <w:left w:val="single" w:sz="4" w:space="0" w:color="000000"/>
              <w:bottom w:val="single" w:sz="4" w:space="0" w:color="000000"/>
              <w:right w:val="single" w:sz="4" w:space="0" w:color="000000"/>
            </w:tcBorders>
            <w:hideMark/>
          </w:tcPr>
          <w:p w:rsidR="000B5103" w:rsidRDefault="000B5103" w:rsidP="007B63BE">
            <w:pPr>
              <w:widowControl w:val="0"/>
              <w:suppressAutoHyphens/>
              <w:rPr>
                <w:i/>
              </w:rPr>
            </w:pPr>
            <w:r>
              <w:rPr>
                <w:i/>
              </w:rPr>
              <w:t>-</w:t>
            </w:r>
          </w:p>
        </w:tc>
      </w:tr>
      <w:tr w:rsidR="000B5103" w:rsidTr="007B63BE">
        <w:tc>
          <w:tcPr>
            <w:tcW w:w="3118" w:type="dxa"/>
            <w:tcBorders>
              <w:top w:val="single" w:sz="4" w:space="0" w:color="000000"/>
              <w:left w:val="single" w:sz="4" w:space="0" w:color="000000"/>
              <w:bottom w:val="single" w:sz="4" w:space="0" w:color="000000"/>
              <w:right w:val="single" w:sz="4" w:space="0" w:color="000000"/>
            </w:tcBorders>
            <w:hideMark/>
          </w:tcPr>
          <w:p w:rsidR="000B5103" w:rsidRDefault="000B5103" w:rsidP="007B63BE">
            <w:pPr>
              <w:widowControl w:val="0"/>
              <w:suppressAutoHyphens/>
              <w:rPr>
                <w:i/>
              </w:rPr>
            </w:pPr>
            <w:r>
              <w:rPr>
                <w:i/>
              </w:rPr>
              <w:t>Administracinei naštai</w:t>
            </w:r>
          </w:p>
        </w:tc>
        <w:tc>
          <w:tcPr>
            <w:tcW w:w="2977" w:type="dxa"/>
            <w:tcBorders>
              <w:top w:val="single" w:sz="4" w:space="0" w:color="000000"/>
              <w:left w:val="single" w:sz="4" w:space="0" w:color="000000"/>
              <w:bottom w:val="single" w:sz="4" w:space="0" w:color="000000"/>
              <w:right w:val="single" w:sz="4" w:space="0" w:color="000000"/>
            </w:tcBorders>
            <w:hideMark/>
          </w:tcPr>
          <w:p w:rsidR="000B5103" w:rsidRDefault="000B5103" w:rsidP="007B63BE">
            <w:pPr>
              <w:widowControl w:val="0"/>
              <w:suppressAutoHyphens/>
              <w:rPr>
                <w:i/>
              </w:rPr>
            </w:pPr>
            <w:r>
              <w:rPr>
                <w:i/>
              </w:rPr>
              <w:t>-</w:t>
            </w:r>
          </w:p>
        </w:tc>
        <w:tc>
          <w:tcPr>
            <w:tcW w:w="2835" w:type="dxa"/>
            <w:tcBorders>
              <w:top w:val="single" w:sz="4" w:space="0" w:color="000000"/>
              <w:left w:val="single" w:sz="4" w:space="0" w:color="000000"/>
              <w:bottom w:val="single" w:sz="4" w:space="0" w:color="000000"/>
              <w:right w:val="single" w:sz="4" w:space="0" w:color="000000"/>
            </w:tcBorders>
            <w:hideMark/>
          </w:tcPr>
          <w:p w:rsidR="000B5103" w:rsidRDefault="000B5103" w:rsidP="007B63BE">
            <w:pPr>
              <w:widowControl w:val="0"/>
              <w:suppressAutoHyphens/>
              <w:rPr>
                <w:i/>
              </w:rPr>
            </w:pPr>
            <w:r>
              <w:rPr>
                <w:i/>
              </w:rPr>
              <w:t>-</w:t>
            </w:r>
          </w:p>
        </w:tc>
      </w:tr>
      <w:tr w:rsidR="000B5103" w:rsidTr="007B63BE">
        <w:tc>
          <w:tcPr>
            <w:tcW w:w="3118" w:type="dxa"/>
            <w:tcBorders>
              <w:top w:val="single" w:sz="4" w:space="0" w:color="000000"/>
              <w:left w:val="single" w:sz="4" w:space="0" w:color="000000"/>
              <w:bottom w:val="single" w:sz="4" w:space="0" w:color="000000"/>
              <w:right w:val="single" w:sz="4" w:space="0" w:color="000000"/>
            </w:tcBorders>
            <w:hideMark/>
          </w:tcPr>
          <w:p w:rsidR="000B5103" w:rsidRDefault="000B5103" w:rsidP="007B63BE">
            <w:pPr>
              <w:widowControl w:val="0"/>
              <w:suppressAutoHyphens/>
              <w:rPr>
                <w:i/>
              </w:rPr>
            </w:pPr>
            <w:r>
              <w:rPr>
                <w:i/>
              </w:rPr>
              <w:t>Regiono plėtrai</w:t>
            </w:r>
          </w:p>
        </w:tc>
        <w:tc>
          <w:tcPr>
            <w:tcW w:w="2977" w:type="dxa"/>
            <w:tcBorders>
              <w:top w:val="single" w:sz="4" w:space="0" w:color="000000"/>
              <w:left w:val="single" w:sz="4" w:space="0" w:color="000000"/>
              <w:bottom w:val="single" w:sz="4" w:space="0" w:color="000000"/>
              <w:right w:val="single" w:sz="4" w:space="0" w:color="000000"/>
            </w:tcBorders>
            <w:hideMark/>
          </w:tcPr>
          <w:p w:rsidR="000B5103" w:rsidRDefault="000B5103" w:rsidP="007B63BE">
            <w:pPr>
              <w:widowControl w:val="0"/>
              <w:suppressAutoHyphens/>
              <w:rPr>
                <w:i/>
              </w:rPr>
            </w:pPr>
            <w:r>
              <w:rPr>
                <w:i/>
              </w:rPr>
              <w:t>-</w:t>
            </w:r>
          </w:p>
        </w:tc>
        <w:tc>
          <w:tcPr>
            <w:tcW w:w="2835" w:type="dxa"/>
            <w:tcBorders>
              <w:top w:val="single" w:sz="4" w:space="0" w:color="000000"/>
              <w:left w:val="single" w:sz="4" w:space="0" w:color="000000"/>
              <w:bottom w:val="single" w:sz="4" w:space="0" w:color="000000"/>
              <w:right w:val="single" w:sz="4" w:space="0" w:color="000000"/>
            </w:tcBorders>
            <w:hideMark/>
          </w:tcPr>
          <w:p w:rsidR="000B5103" w:rsidRDefault="000B5103" w:rsidP="007B63BE">
            <w:pPr>
              <w:widowControl w:val="0"/>
              <w:suppressAutoHyphens/>
              <w:rPr>
                <w:i/>
              </w:rPr>
            </w:pPr>
            <w:r>
              <w:rPr>
                <w:i/>
              </w:rPr>
              <w:t>-</w:t>
            </w:r>
          </w:p>
        </w:tc>
      </w:tr>
      <w:tr w:rsidR="000B5103" w:rsidTr="007B63BE">
        <w:tc>
          <w:tcPr>
            <w:tcW w:w="3118" w:type="dxa"/>
            <w:tcBorders>
              <w:top w:val="single" w:sz="4" w:space="0" w:color="000000"/>
              <w:left w:val="single" w:sz="4" w:space="0" w:color="000000"/>
              <w:bottom w:val="single" w:sz="4" w:space="0" w:color="000000"/>
              <w:right w:val="single" w:sz="4" w:space="0" w:color="000000"/>
            </w:tcBorders>
            <w:hideMark/>
          </w:tcPr>
          <w:p w:rsidR="000B5103" w:rsidRDefault="000B5103" w:rsidP="007B63BE">
            <w:pPr>
              <w:widowControl w:val="0"/>
              <w:suppressAutoHyphens/>
              <w:rPr>
                <w:i/>
              </w:rPr>
            </w:pPr>
            <w:r>
              <w:rPr>
                <w:i/>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hideMark/>
          </w:tcPr>
          <w:p w:rsidR="000B5103" w:rsidRDefault="000B5103" w:rsidP="007B63BE">
            <w:pPr>
              <w:widowControl w:val="0"/>
              <w:suppressAutoHyphens/>
              <w:rPr>
                <w:i/>
              </w:rPr>
            </w:pPr>
            <w:r>
              <w:rPr>
                <w:i/>
              </w:rPr>
              <w:t>-</w:t>
            </w:r>
          </w:p>
        </w:tc>
        <w:tc>
          <w:tcPr>
            <w:tcW w:w="2835" w:type="dxa"/>
            <w:tcBorders>
              <w:top w:val="single" w:sz="4" w:space="0" w:color="000000"/>
              <w:left w:val="single" w:sz="4" w:space="0" w:color="000000"/>
              <w:bottom w:val="single" w:sz="4" w:space="0" w:color="000000"/>
              <w:right w:val="single" w:sz="4" w:space="0" w:color="000000"/>
            </w:tcBorders>
            <w:hideMark/>
          </w:tcPr>
          <w:p w:rsidR="000B5103" w:rsidRDefault="000B5103" w:rsidP="007B63BE">
            <w:pPr>
              <w:widowControl w:val="0"/>
              <w:suppressAutoHyphens/>
              <w:rPr>
                <w:i/>
              </w:rPr>
            </w:pPr>
            <w:r>
              <w:rPr>
                <w:i/>
              </w:rPr>
              <w:t>-</w:t>
            </w:r>
          </w:p>
        </w:tc>
      </w:tr>
    </w:tbl>
    <w:p w:rsidR="000B5103" w:rsidRDefault="000B5103" w:rsidP="000B5103">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0B5103" w:rsidRDefault="000B5103" w:rsidP="000B5103"/>
    <w:p w:rsidR="000B5103" w:rsidRDefault="000B5103" w:rsidP="000B5103">
      <w:pPr>
        <w:widowControl w:val="0"/>
        <w:suppressAutoHyphens/>
      </w:pPr>
      <w:r>
        <w:t>Rengėjas</w:t>
      </w:r>
      <w:r>
        <w:tab/>
      </w:r>
      <w:r>
        <w:tab/>
        <w:t xml:space="preserve">                                 </w:t>
      </w:r>
    </w:p>
    <w:p w:rsidR="000B5103" w:rsidRDefault="000B5103" w:rsidP="000B5103">
      <w:pPr>
        <w:widowControl w:val="0"/>
        <w:suppressAutoHyphens/>
        <w:rPr>
          <w:b/>
          <w:bCs/>
        </w:rPr>
      </w:pPr>
      <w:r>
        <w:rPr>
          <w:bCs/>
        </w:rPr>
        <w:t xml:space="preserve">Vietos ūkio skyriaus specialistas                 </w:t>
      </w:r>
      <w:r>
        <w:rPr>
          <w:b/>
          <w:bCs/>
        </w:rPr>
        <w:t xml:space="preserve">       _______________         </w:t>
      </w:r>
      <w:r>
        <w:rPr>
          <w:bCs/>
        </w:rPr>
        <w:t>Karolis Timofejevas</w:t>
      </w:r>
      <w:bookmarkStart w:id="3" w:name="_GoBack"/>
      <w:bookmarkEnd w:id="3"/>
    </w:p>
    <w:sectPr w:rsidR="000B5103" w:rsidSect="000B5103">
      <w:pgSz w:w="12240" w:h="15840"/>
      <w:pgMar w:top="1134"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Palemonas">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CB6405F"/>
    <w:multiLevelType w:val="hybridMultilevel"/>
    <w:tmpl w:val="913E8146"/>
    <w:lvl w:ilvl="0" w:tplc="A4D877D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03"/>
    <w:rsid w:val="000B5103"/>
    <w:rsid w:val="00B045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B5103"/>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0B5103"/>
    <w:rPr>
      <w:sz w:val="16"/>
    </w:rPr>
  </w:style>
  <w:style w:type="paragraph" w:styleId="Sraopastraipa">
    <w:name w:val="List Paragraph"/>
    <w:basedOn w:val="prastasis"/>
    <w:uiPriority w:val="34"/>
    <w:qFormat/>
    <w:rsid w:val="000B51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B5103"/>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0B5103"/>
    <w:rPr>
      <w:sz w:val="16"/>
    </w:rPr>
  </w:style>
  <w:style w:type="paragraph" w:styleId="Sraopastraipa">
    <w:name w:val="List Paragraph"/>
    <w:basedOn w:val="prastasis"/>
    <w:uiPriority w:val="34"/>
    <w:qFormat/>
    <w:rsid w:val="000B5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D5C78937</Template>
  <TotalTime>2</TotalTime>
  <Pages>2</Pages>
  <Words>387</Words>
  <Characters>2844</Characters>
  <Application>Microsoft Office Word</Application>
  <DocSecurity>0</DocSecurity>
  <Lines>23</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Jovita Šumskienė</dc:creator>
  <cp:lastModifiedBy>Jovita Šumskienė</cp:lastModifiedBy>
  <cp:revision>1</cp:revision>
  <dcterms:created xsi:type="dcterms:W3CDTF">2018-10-18T05:16:00Z</dcterms:created>
  <dcterms:modified xsi:type="dcterms:W3CDTF">2018-10-18T05:19:00Z</dcterms:modified>
</cp:coreProperties>
</file>