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108" w:type="dxa"/>
        <w:tblLook w:val="0000" w:firstRow="0" w:lastRow="0" w:firstColumn="0" w:lastColumn="0" w:noHBand="0" w:noVBand="0"/>
      </w:tblPr>
      <w:tblGrid>
        <w:gridCol w:w="5070"/>
        <w:gridCol w:w="4570"/>
        <w:gridCol w:w="250"/>
      </w:tblGrid>
      <w:tr w:rsidR="009B1292" w:rsidRPr="00FC0FA5" w14:paraId="19999BD5" w14:textId="77777777" w:rsidTr="0077300F">
        <w:trPr>
          <w:cantSplit/>
          <w:trHeight w:val="1079"/>
        </w:trPr>
        <w:tc>
          <w:tcPr>
            <w:tcW w:w="9890" w:type="dxa"/>
            <w:gridSpan w:val="3"/>
          </w:tcPr>
          <w:bookmarkStart w:id="0" w:name="_MON_1052823171"/>
          <w:bookmarkStart w:id="1" w:name="_GoBack"/>
          <w:bookmarkEnd w:id="0"/>
          <w:bookmarkEnd w:id="1"/>
          <w:bookmarkStart w:id="2" w:name="_MON_1166250533"/>
          <w:bookmarkEnd w:id="2"/>
          <w:p w14:paraId="19999BD4" w14:textId="77777777" w:rsidR="009B1292" w:rsidRPr="00FC0FA5" w:rsidRDefault="009B1292">
            <w:pPr>
              <w:jc w:val="center"/>
              <w:rPr>
                <w:lang w:val="lt-LT"/>
              </w:rPr>
            </w:pPr>
            <w:r w:rsidRPr="00FC0FA5">
              <w:rPr>
                <w:lang w:val="lt-LT"/>
              </w:rPr>
              <w:object w:dxaOrig="706" w:dyaOrig="796" w14:anchorId="19999C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pt" o:ole="" fillcolor="window">
                  <v:imagedata r:id="rId9" o:title=""/>
                </v:shape>
                <o:OLEObject Type="Embed" ProgID="Word.Picture.8" ShapeID="_x0000_i1025" DrawAspect="Content" ObjectID="_1600749826" r:id="rId10"/>
              </w:object>
            </w:r>
          </w:p>
        </w:tc>
      </w:tr>
      <w:tr w:rsidR="009B1292" w:rsidRPr="00FC0FA5" w14:paraId="19999BD7" w14:textId="77777777" w:rsidTr="0077300F">
        <w:trPr>
          <w:cantSplit/>
          <w:trHeight w:val="397"/>
        </w:trPr>
        <w:tc>
          <w:tcPr>
            <w:tcW w:w="9890" w:type="dxa"/>
            <w:gridSpan w:val="3"/>
          </w:tcPr>
          <w:p w14:paraId="19999BD6" w14:textId="77777777" w:rsidR="009B1292" w:rsidRPr="00FC0FA5" w:rsidRDefault="009B1292">
            <w:pPr>
              <w:pStyle w:val="Antrat1"/>
              <w:rPr>
                <w:lang w:val="lt-LT"/>
              </w:rPr>
            </w:pPr>
            <w:r w:rsidRPr="00FC0FA5">
              <w:rPr>
                <w:lang w:val="lt-LT"/>
              </w:rPr>
              <w:t>LIETUVOS RESPUBLIKOS KULTŪROS MINISTERIJA</w:t>
            </w:r>
          </w:p>
        </w:tc>
      </w:tr>
      <w:tr w:rsidR="009B1292" w:rsidRPr="00FC0FA5" w14:paraId="19999BDA" w14:textId="77777777" w:rsidTr="0077300F">
        <w:trPr>
          <w:cantSplit/>
          <w:trHeight w:val="312"/>
        </w:trPr>
        <w:tc>
          <w:tcPr>
            <w:tcW w:w="9890" w:type="dxa"/>
            <w:gridSpan w:val="3"/>
            <w:tcBorders>
              <w:bottom w:val="single" w:sz="4" w:space="0" w:color="auto"/>
            </w:tcBorders>
          </w:tcPr>
          <w:p w14:paraId="19999BD8" w14:textId="77777777" w:rsidR="008B188C" w:rsidRPr="00FC0FA5" w:rsidRDefault="00567863" w:rsidP="008B188C">
            <w:pPr>
              <w:jc w:val="center"/>
              <w:rPr>
                <w:sz w:val="16"/>
                <w:szCs w:val="16"/>
                <w:lang w:val="lt-LT"/>
              </w:rPr>
            </w:pPr>
            <w:r w:rsidRPr="00FC0FA5">
              <w:rPr>
                <w:sz w:val="16"/>
                <w:szCs w:val="16"/>
                <w:lang w:val="lt-LT"/>
              </w:rPr>
              <w:t>B</w:t>
            </w:r>
            <w:r w:rsidR="008B188C" w:rsidRPr="00FC0FA5">
              <w:rPr>
                <w:sz w:val="16"/>
                <w:szCs w:val="16"/>
                <w:lang w:val="lt-LT"/>
              </w:rPr>
              <w:t xml:space="preserve">iudžetinė įstaiga, J. Basanavičiaus g. 5, LT-01118 Vilnius, tel. (8 5) </w:t>
            </w:r>
            <w:r w:rsidR="000F1F82" w:rsidRPr="00FC0FA5">
              <w:rPr>
                <w:sz w:val="16"/>
                <w:szCs w:val="16"/>
                <w:lang w:val="lt-LT"/>
              </w:rPr>
              <w:t>219 3400</w:t>
            </w:r>
            <w:r w:rsidR="008B188C" w:rsidRPr="00FC0FA5">
              <w:rPr>
                <w:sz w:val="16"/>
                <w:szCs w:val="16"/>
                <w:lang w:val="lt-LT"/>
              </w:rPr>
              <w:t xml:space="preserve">, faks. (8 5) 262 3120, el. </w:t>
            </w:r>
            <w:proofErr w:type="spellStart"/>
            <w:r w:rsidR="008B188C" w:rsidRPr="00FC0FA5">
              <w:rPr>
                <w:sz w:val="16"/>
                <w:szCs w:val="16"/>
                <w:lang w:val="lt-LT"/>
              </w:rPr>
              <w:t>p.</w:t>
            </w:r>
            <w:r w:rsidR="00995498" w:rsidRPr="00FC0FA5">
              <w:rPr>
                <w:sz w:val="16"/>
                <w:szCs w:val="16"/>
                <w:lang w:val="lt-LT"/>
              </w:rPr>
              <w:t>dmm</w:t>
            </w:r>
            <w:r w:rsidR="008B188C" w:rsidRPr="00FC0FA5">
              <w:rPr>
                <w:sz w:val="16"/>
                <w:szCs w:val="16"/>
                <w:lang w:val="lt-LT"/>
              </w:rPr>
              <w:t>@lrkm.lt</w:t>
            </w:r>
            <w:proofErr w:type="spellEnd"/>
            <w:r w:rsidR="008B188C" w:rsidRPr="00FC0FA5">
              <w:rPr>
                <w:sz w:val="16"/>
                <w:szCs w:val="16"/>
                <w:lang w:val="lt-LT"/>
              </w:rPr>
              <w:t>.</w:t>
            </w:r>
          </w:p>
          <w:p w14:paraId="19999BD9" w14:textId="77777777" w:rsidR="009B1292" w:rsidRPr="00FC0FA5" w:rsidRDefault="008B188C" w:rsidP="008B188C">
            <w:pPr>
              <w:jc w:val="center"/>
              <w:rPr>
                <w:b/>
                <w:bCs/>
                <w:sz w:val="18"/>
                <w:lang w:val="lt-LT"/>
              </w:rPr>
            </w:pPr>
            <w:r w:rsidRPr="00FC0FA5">
              <w:rPr>
                <w:sz w:val="16"/>
                <w:szCs w:val="16"/>
                <w:lang w:val="lt-LT"/>
              </w:rPr>
              <w:t>Duomenys kaupiami ir saugomi Juridinių asmenų registre, kodas 188683671</w:t>
            </w:r>
          </w:p>
        </w:tc>
      </w:tr>
      <w:tr w:rsidR="009B1292" w:rsidRPr="00FC0FA5" w14:paraId="19999BDC" w14:textId="77777777" w:rsidTr="0077300F">
        <w:trPr>
          <w:cantSplit/>
          <w:trHeight w:val="328"/>
        </w:trPr>
        <w:tc>
          <w:tcPr>
            <w:tcW w:w="9890" w:type="dxa"/>
            <w:gridSpan w:val="3"/>
            <w:tcBorders>
              <w:top w:val="single" w:sz="4" w:space="0" w:color="auto"/>
            </w:tcBorders>
          </w:tcPr>
          <w:p w14:paraId="19999BDB" w14:textId="77777777" w:rsidR="00FE25EC" w:rsidRPr="00FC0FA5" w:rsidRDefault="00FE25EC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9B1292" w:rsidRPr="008249AD" w14:paraId="19999BE8" w14:textId="77777777" w:rsidTr="0077300F">
        <w:trPr>
          <w:cantSplit/>
        </w:trPr>
        <w:tc>
          <w:tcPr>
            <w:tcW w:w="5070" w:type="dxa"/>
          </w:tcPr>
          <w:p w14:paraId="7FF27CF6" w14:textId="2CEB51CB" w:rsidR="00A44A68" w:rsidRDefault="004D5C91" w:rsidP="00A44A68">
            <w:pPr>
              <w:tabs>
                <w:tab w:val="left" w:pos="619"/>
              </w:tabs>
              <w:suppressAutoHyphens/>
              <w:spacing w:line="360" w:lineRule="auto"/>
              <w:rPr>
                <w:bCs/>
                <w:lang w:val="lt-LT"/>
              </w:rPr>
            </w:pPr>
            <w:r w:rsidRPr="00FC0FA5">
              <w:rPr>
                <w:bCs/>
                <w:lang w:val="lt-LT"/>
              </w:rPr>
              <w:t>Žemaičių dailės muziejui</w:t>
            </w:r>
            <w:r w:rsidR="00B50E60" w:rsidRPr="00FC0FA5">
              <w:rPr>
                <w:bCs/>
                <w:lang w:val="lt-LT"/>
              </w:rPr>
              <w:t>,</w:t>
            </w:r>
          </w:p>
          <w:p w14:paraId="087089A0" w14:textId="605C863B" w:rsidR="00744D67" w:rsidRPr="00FC0FA5" w:rsidRDefault="00744D67" w:rsidP="00A44A68">
            <w:pPr>
              <w:tabs>
                <w:tab w:val="left" w:pos="619"/>
              </w:tabs>
              <w:suppressAutoHyphens/>
              <w:spacing w:line="360" w:lineRule="auto"/>
              <w:rPr>
                <w:bCs/>
                <w:lang w:val="lt-LT"/>
              </w:rPr>
            </w:pPr>
            <w:r>
              <w:rPr>
                <w:lang w:val="lt-LT"/>
              </w:rPr>
              <w:t xml:space="preserve">Plungės </w:t>
            </w:r>
            <w:proofErr w:type="spellStart"/>
            <w:r>
              <w:rPr>
                <w:lang w:val="lt-LT"/>
              </w:rPr>
              <w:t>raj</w:t>
            </w:r>
            <w:proofErr w:type="spellEnd"/>
            <w:r>
              <w:rPr>
                <w:lang w:val="lt-LT"/>
              </w:rPr>
              <w:t>. savivaldybės merui</w:t>
            </w:r>
          </w:p>
          <w:p w14:paraId="2C285924" w14:textId="2A4DD463" w:rsidR="004D5C91" w:rsidRPr="00FC0FA5" w:rsidRDefault="004D5C91" w:rsidP="00744D67">
            <w:pPr>
              <w:spacing w:before="120" w:after="120"/>
              <w:jc w:val="both"/>
              <w:rPr>
                <w:lang w:val="lt-LT"/>
              </w:rPr>
            </w:pPr>
            <w:r w:rsidRPr="00FC0FA5">
              <w:rPr>
                <w:lang w:val="lt-LT"/>
              </w:rPr>
              <w:t>Kopija:</w:t>
            </w:r>
          </w:p>
          <w:p w14:paraId="2C423475" w14:textId="6436ADD4" w:rsidR="009E787F" w:rsidRPr="00FC0FA5" w:rsidRDefault="009E787F" w:rsidP="004D5C91">
            <w:pPr>
              <w:tabs>
                <w:tab w:val="left" w:pos="619"/>
              </w:tabs>
              <w:suppressAutoHyphens/>
              <w:spacing w:line="360" w:lineRule="auto"/>
              <w:rPr>
                <w:lang w:val="lt-LT"/>
              </w:rPr>
            </w:pPr>
            <w:r w:rsidRPr="00FC0FA5">
              <w:rPr>
                <w:lang w:val="lt-LT"/>
              </w:rPr>
              <w:t>Lietuvos Respublikos Vyriausybės kanceliarijai,</w:t>
            </w:r>
          </w:p>
          <w:p w14:paraId="19999BE5" w14:textId="65F174C8" w:rsidR="00A44A68" w:rsidRPr="00FC0FA5" w:rsidRDefault="004D5C91" w:rsidP="00B50E60">
            <w:pPr>
              <w:tabs>
                <w:tab w:val="left" w:pos="619"/>
              </w:tabs>
              <w:suppressAutoHyphens/>
              <w:spacing w:line="360" w:lineRule="auto"/>
              <w:rPr>
                <w:bCs/>
                <w:lang w:val="lt-LT"/>
              </w:rPr>
            </w:pPr>
            <w:proofErr w:type="spellStart"/>
            <w:r w:rsidRPr="00FC0FA5">
              <w:rPr>
                <w:lang w:val="lt-LT"/>
              </w:rPr>
              <w:t>VšĮ</w:t>
            </w:r>
            <w:proofErr w:type="spellEnd"/>
            <w:r w:rsidRPr="00FC0FA5">
              <w:rPr>
                <w:lang w:val="lt-LT"/>
              </w:rPr>
              <w:t xml:space="preserve"> </w:t>
            </w:r>
            <w:r w:rsidRPr="00FC0FA5">
              <w:rPr>
                <w:color w:val="000000"/>
                <w:lang w:val="lt-LT"/>
              </w:rPr>
              <w:t>Centrinei projektų valdymo agentūrai</w:t>
            </w:r>
          </w:p>
        </w:tc>
        <w:tc>
          <w:tcPr>
            <w:tcW w:w="4820" w:type="dxa"/>
            <w:gridSpan w:val="2"/>
          </w:tcPr>
          <w:p w14:paraId="19999BE6" w14:textId="58CD9676" w:rsidR="009B1292" w:rsidRPr="00FC0FA5" w:rsidRDefault="00450A17" w:rsidP="004D5C91">
            <w:pPr>
              <w:tabs>
                <w:tab w:val="left" w:pos="198"/>
                <w:tab w:val="left" w:pos="2126"/>
                <w:tab w:val="left" w:pos="2977"/>
              </w:tabs>
              <w:ind w:left="459"/>
              <w:rPr>
                <w:lang w:val="lt-LT"/>
              </w:rPr>
            </w:pPr>
            <w:r w:rsidRPr="00FC0FA5">
              <w:rPr>
                <w:lang w:val="lt-LT"/>
              </w:rPr>
              <w:t>201</w:t>
            </w:r>
            <w:r w:rsidR="00C9695F" w:rsidRPr="00FC0FA5">
              <w:rPr>
                <w:lang w:val="lt-LT"/>
              </w:rPr>
              <w:t>8</w:t>
            </w:r>
            <w:r w:rsidRPr="00FC0FA5">
              <w:rPr>
                <w:lang w:val="lt-LT"/>
              </w:rPr>
              <w:t>-</w:t>
            </w:r>
            <w:r w:rsidR="00C722F1">
              <w:rPr>
                <w:lang w:val="lt-LT"/>
              </w:rPr>
              <w:t>10</w:t>
            </w:r>
            <w:r w:rsidR="002A7B83" w:rsidRPr="00FC0FA5">
              <w:rPr>
                <w:lang w:val="lt-LT"/>
              </w:rPr>
              <w:t>-</w:t>
            </w:r>
            <w:r w:rsidR="0085145F" w:rsidRPr="00FC0FA5">
              <w:rPr>
                <w:lang w:val="lt-LT"/>
              </w:rPr>
              <w:t xml:space="preserve">  </w:t>
            </w:r>
            <w:r w:rsidR="009B1292" w:rsidRPr="00FC0FA5">
              <w:rPr>
                <w:lang w:val="lt-LT"/>
              </w:rPr>
              <w:t xml:space="preserve">  </w:t>
            </w:r>
            <w:r w:rsidR="00173FDF" w:rsidRPr="00FC0FA5">
              <w:rPr>
                <w:lang w:val="lt-LT"/>
              </w:rPr>
              <w:t xml:space="preserve"> </w:t>
            </w:r>
            <w:r w:rsidR="009B1292" w:rsidRPr="00FC0FA5">
              <w:rPr>
                <w:lang w:val="lt-LT"/>
              </w:rPr>
              <w:t xml:space="preserve">Nr. </w:t>
            </w:r>
            <w:r w:rsidR="004D5C91" w:rsidRPr="00FC0FA5">
              <w:rPr>
                <w:lang w:val="lt-LT"/>
              </w:rPr>
              <w:t>S2-</w:t>
            </w:r>
          </w:p>
          <w:p w14:paraId="1D59F3A7" w14:textId="47F222FC" w:rsidR="009B1292" w:rsidRPr="00FC0FA5" w:rsidRDefault="004D5C91" w:rsidP="00E41C9C">
            <w:pPr>
              <w:tabs>
                <w:tab w:val="left" w:pos="198"/>
                <w:tab w:val="left" w:pos="2126"/>
                <w:tab w:val="left" w:pos="2977"/>
              </w:tabs>
              <w:ind w:firstLine="317"/>
              <w:rPr>
                <w:lang w:val="lt-LT"/>
              </w:rPr>
            </w:pPr>
            <w:r w:rsidRPr="00FC0FA5">
              <w:rPr>
                <w:lang w:val="lt-LT"/>
              </w:rPr>
              <w:t>Į 201</w:t>
            </w:r>
            <w:r w:rsidR="00E41C9C" w:rsidRPr="00FC0FA5">
              <w:rPr>
                <w:lang w:val="lt-LT"/>
              </w:rPr>
              <w:t>8</w:t>
            </w:r>
            <w:r w:rsidRPr="00FC0FA5">
              <w:rPr>
                <w:lang w:val="lt-LT"/>
              </w:rPr>
              <w:t>-</w:t>
            </w:r>
            <w:r w:rsidR="00E41C9C" w:rsidRPr="00FC0FA5">
              <w:rPr>
                <w:lang w:val="lt-LT"/>
              </w:rPr>
              <w:t>09</w:t>
            </w:r>
            <w:r w:rsidRPr="00FC0FA5">
              <w:rPr>
                <w:lang w:val="lt-LT"/>
              </w:rPr>
              <w:t>-</w:t>
            </w:r>
            <w:r w:rsidR="00E41C9C" w:rsidRPr="00FC0FA5">
              <w:rPr>
                <w:lang w:val="lt-LT"/>
              </w:rPr>
              <w:t>11</w:t>
            </w:r>
            <w:r w:rsidRPr="00FC0FA5">
              <w:rPr>
                <w:lang w:val="lt-LT"/>
              </w:rPr>
              <w:t xml:space="preserve"> Nr. </w:t>
            </w:r>
            <w:r w:rsidR="00E41C9C" w:rsidRPr="00FC0FA5">
              <w:rPr>
                <w:lang w:val="lt-LT"/>
              </w:rPr>
              <w:t>1-111</w:t>
            </w:r>
          </w:p>
          <w:p w14:paraId="3AC31B70" w14:textId="56C63F1A" w:rsidR="00F842E3" w:rsidRDefault="00F842E3" w:rsidP="00621F8A">
            <w:pPr>
              <w:tabs>
                <w:tab w:val="left" w:pos="198"/>
                <w:tab w:val="left" w:pos="2126"/>
                <w:tab w:val="left" w:pos="2977"/>
              </w:tabs>
              <w:ind w:firstLine="317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744D67" w:rsidRPr="00FC0FA5">
              <w:rPr>
                <w:lang w:val="lt-LT"/>
              </w:rPr>
              <w:t>2018-09-</w:t>
            </w:r>
            <w:r w:rsidR="00744D67">
              <w:rPr>
                <w:lang w:val="lt-LT"/>
              </w:rPr>
              <w:t>28</w:t>
            </w:r>
            <w:r w:rsidR="00744D67" w:rsidRPr="00FC0FA5">
              <w:rPr>
                <w:lang w:val="lt-LT"/>
              </w:rPr>
              <w:t xml:space="preserve"> Nr. </w:t>
            </w:r>
            <w:r w:rsidR="00744D67">
              <w:rPr>
                <w:lang w:val="lt-LT"/>
              </w:rPr>
              <w:t>AS-6026</w:t>
            </w:r>
          </w:p>
          <w:p w14:paraId="19999BE7" w14:textId="3499DBE6" w:rsidR="00965D7F" w:rsidRPr="00FC0FA5" w:rsidRDefault="00965D7F" w:rsidP="00965D7F">
            <w:pPr>
              <w:tabs>
                <w:tab w:val="left" w:pos="198"/>
                <w:tab w:val="left" w:pos="2126"/>
                <w:tab w:val="left" w:pos="2977"/>
              </w:tabs>
              <w:ind w:firstLine="317"/>
              <w:rPr>
                <w:b/>
                <w:bCs/>
                <w:lang w:val="lt-LT"/>
              </w:rPr>
            </w:pPr>
          </w:p>
        </w:tc>
      </w:tr>
      <w:tr w:rsidR="009B1292" w:rsidRPr="008249AD" w14:paraId="19999BEB" w14:textId="77777777" w:rsidTr="0077300F">
        <w:trPr>
          <w:cantSplit/>
        </w:trPr>
        <w:tc>
          <w:tcPr>
            <w:tcW w:w="5070" w:type="dxa"/>
          </w:tcPr>
          <w:p w14:paraId="19999BE9" w14:textId="77777777" w:rsidR="009B1292" w:rsidRPr="00FC0FA5" w:rsidRDefault="009B1292">
            <w:pPr>
              <w:tabs>
                <w:tab w:val="left" w:pos="619"/>
              </w:tabs>
              <w:suppressAutoHyphens/>
              <w:rPr>
                <w:lang w:val="lt-LT"/>
              </w:rPr>
            </w:pPr>
          </w:p>
        </w:tc>
        <w:tc>
          <w:tcPr>
            <w:tcW w:w="4820" w:type="dxa"/>
            <w:gridSpan w:val="2"/>
          </w:tcPr>
          <w:p w14:paraId="19999BEA" w14:textId="77777777" w:rsidR="009B1292" w:rsidRPr="00FC0FA5" w:rsidRDefault="009B1292">
            <w:pPr>
              <w:tabs>
                <w:tab w:val="left" w:pos="198"/>
                <w:tab w:val="left" w:pos="2126"/>
                <w:tab w:val="left" w:pos="2977"/>
              </w:tabs>
              <w:rPr>
                <w:lang w:val="lt-LT"/>
              </w:rPr>
            </w:pPr>
          </w:p>
        </w:tc>
      </w:tr>
      <w:tr w:rsidR="005777E6" w:rsidRPr="00FC0FA5" w14:paraId="125DF2A5" w14:textId="77777777" w:rsidTr="0077300F">
        <w:trPr>
          <w:gridAfter w:val="1"/>
          <w:wAfter w:w="250" w:type="dxa"/>
          <w:cantSplit/>
        </w:trPr>
        <w:tc>
          <w:tcPr>
            <w:tcW w:w="9640" w:type="dxa"/>
            <w:gridSpan w:val="2"/>
          </w:tcPr>
          <w:p w14:paraId="503B69FD" w14:textId="69C1B8D3" w:rsidR="005777E6" w:rsidRPr="00FC0FA5" w:rsidRDefault="008802CA" w:rsidP="008802CA">
            <w:pPr>
              <w:tabs>
                <w:tab w:val="left" w:pos="990"/>
              </w:tabs>
              <w:rPr>
                <w:b/>
                <w:bCs/>
                <w:lang w:val="lt-LT"/>
              </w:rPr>
            </w:pPr>
            <w:r w:rsidRPr="00FC0FA5">
              <w:rPr>
                <w:b/>
                <w:lang w:val="lt-LT"/>
              </w:rPr>
              <w:t>DĖL M. OGINSKIO RŪMŲ RESTAURAVIMO</w:t>
            </w:r>
          </w:p>
        </w:tc>
      </w:tr>
      <w:tr w:rsidR="005777E6" w:rsidRPr="00FC0FA5" w14:paraId="59F4A531" w14:textId="77777777" w:rsidTr="0077300F">
        <w:trPr>
          <w:gridAfter w:val="1"/>
          <w:wAfter w:w="250" w:type="dxa"/>
          <w:cantSplit/>
        </w:trPr>
        <w:tc>
          <w:tcPr>
            <w:tcW w:w="9640" w:type="dxa"/>
            <w:gridSpan w:val="2"/>
          </w:tcPr>
          <w:p w14:paraId="39324E5A" w14:textId="77777777" w:rsidR="005777E6" w:rsidRPr="00FC0FA5" w:rsidRDefault="005777E6" w:rsidP="00F80ED2">
            <w:pPr>
              <w:rPr>
                <w:b/>
                <w:bCs/>
                <w:lang w:val="lt-LT"/>
              </w:rPr>
            </w:pPr>
          </w:p>
        </w:tc>
      </w:tr>
    </w:tbl>
    <w:p w14:paraId="1972221E" w14:textId="77777777" w:rsidR="005777E6" w:rsidRPr="00FC0FA5" w:rsidRDefault="005777E6" w:rsidP="0009777B">
      <w:pPr>
        <w:ind w:firstLine="709"/>
        <w:rPr>
          <w:lang w:val="lt-LT"/>
        </w:rPr>
        <w:sectPr w:rsidR="005777E6" w:rsidRPr="00FC0FA5" w:rsidSect="00C737AB">
          <w:headerReference w:type="default" r:id="rId11"/>
          <w:type w:val="continuous"/>
          <w:pgSz w:w="11906" w:h="16838" w:code="9"/>
          <w:pgMar w:top="1134" w:right="567" w:bottom="1134" w:left="1701" w:header="709" w:footer="263" w:gutter="0"/>
          <w:cols w:space="708"/>
          <w:docGrid w:linePitch="360"/>
        </w:sectPr>
      </w:pPr>
    </w:p>
    <w:p w14:paraId="0E7FF541" w14:textId="00EED725" w:rsidR="00B1270C" w:rsidRPr="00FC0FA5" w:rsidRDefault="005777E6" w:rsidP="00C737AB">
      <w:pPr>
        <w:tabs>
          <w:tab w:val="left" w:pos="990"/>
        </w:tabs>
        <w:spacing w:line="360" w:lineRule="auto"/>
        <w:ind w:firstLine="709"/>
        <w:jc w:val="both"/>
        <w:rPr>
          <w:lang w:val="lt-LT"/>
        </w:rPr>
      </w:pPr>
      <w:r w:rsidRPr="00FC0FA5">
        <w:rPr>
          <w:lang w:val="lt-LT"/>
        </w:rPr>
        <w:lastRenderedPageBreak/>
        <w:t xml:space="preserve">Kultūros ministerija, </w:t>
      </w:r>
      <w:r w:rsidR="008802CA" w:rsidRPr="00FC0FA5">
        <w:rPr>
          <w:lang w:val="lt-LT"/>
        </w:rPr>
        <w:t>išnagrinėjo Žemaičių dailės muziejaus</w:t>
      </w:r>
      <w:r w:rsidR="006D633E" w:rsidRPr="00FC0FA5">
        <w:rPr>
          <w:lang w:val="lt-LT"/>
        </w:rPr>
        <w:t xml:space="preserve"> (toliau – Muziejus)</w:t>
      </w:r>
      <w:r w:rsidR="008802CA" w:rsidRPr="00FC0FA5">
        <w:rPr>
          <w:lang w:val="lt-LT"/>
        </w:rPr>
        <w:t xml:space="preserve"> 2018 m. rugsėjo 11 d. raštą Nr. 1-111</w:t>
      </w:r>
      <w:r w:rsidR="006D633E" w:rsidRPr="00FC0FA5">
        <w:rPr>
          <w:lang w:val="lt-LT"/>
        </w:rPr>
        <w:t>, kuriuo Muziejus prašo atsižvelgti į M. Oginskio rūmų esamą situaciją</w:t>
      </w:r>
      <w:r w:rsidR="00DC70FC" w:rsidRPr="00FC0FA5">
        <w:rPr>
          <w:lang w:val="lt-LT"/>
        </w:rPr>
        <w:t>,</w:t>
      </w:r>
      <w:r w:rsidR="00B50E60" w:rsidRPr="00FC0FA5">
        <w:rPr>
          <w:lang w:val="lt-LT"/>
        </w:rPr>
        <w:t xml:space="preserve"> ir Kultūros paveldo departamento prie Kultūros ministerijos (toliau – KPD) 2018 m. rugsėjo 11 d. raštą Nr. (1.36.)2-2274, kuriuo prašoma Kultūros ministerijos </w:t>
      </w:r>
      <w:r w:rsidR="00DC70FC" w:rsidRPr="00FC0FA5">
        <w:rPr>
          <w:lang w:val="lt-LT"/>
        </w:rPr>
        <w:t xml:space="preserve">atsakyti į Muziejaus 2018 m. rugpjūčio 28 d. raštą, pateikiant </w:t>
      </w:r>
      <w:r w:rsidR="00B50E60" w:rsidRPr="00FC0FA5">
        <w:rPr>
          <w:lang w:val="lt-LT"/>
        </w:rPr>
        <w:t>„dokumento kopiją arba viešai prieinamą nuorodą į dokumentą, kurio pagrindu nuo 2009 m. rugsėjo 1 d. iki 2009 m. gruodžio 4 d. buvo išduodamas vienas statybos leidimas statybos ir tvarkybos darbams</w:t>
      </w:r>
      <w:r w:rsidR="00980B98" w:rsidRPr="00FC0FA5">
        <w:rPr>
          <w:lang w:val="lt-LT"/>
        </w:rPr>
        <w:t>“</w:t>
      </w:r>
      <w:r w:rsidR="00B50E60" w:rsidRPr="00FC0FA5">
        <w:rPr>
          <w:lang w:val="lt-LT"/>
        </w:rPr>
        <w:t xml:space="preserve">. </w:t>
      </w:r>
    </w:p>
    <w:p w14:paraId="2FA4A39B" w14:textId="389547B1" w:rsidR="00BB4AC8" w:rsidRPr="00FC0FA5" w:rsidRDefault="007C0AFE" w:rsidP="00C737AB">
      <w:pPr>
        <w:spacing w:line="360" w:lineRule="auto"/>
        <w:ind w:firstLine="709"/>
        <w:jc w:val="both"/>
        <w:rPr>
          <w:lang w:val="lt-LT"/>
        </w:rPr>
      </w:pPr>
      <w:r w:rsidRPr="00FC0FA5">
        <w:rPr>
          <w:lang w:val="lt-LT"/>
        </w:rPr>
        <w:t>Informuojame, kad</w:t>
      </w:r>
      <w:r w:rsidR="007E3B6C" w:rsidRPr="00FC0FA5">
        <w:rPr>
          <w:lang w:val="lt-LT"/>
        </w:rPr>
        <w:t xml:space="preserve"> šiuo metu </w:t>
      </w:r>
      <w:r w:rsidR="00C87880" w:rsidRPr="00FC0FA5">
        <w:rPr>
          <w:lang w:val="lt-LT"/>
        </w:rPr>
        <w:t>vyksta</w:t>
      </w:r>
      <w:r w:rsidRPr="00FC0FA5">
        <w:rPr>
          <w:lang w:val="lt-LT"/>
        </w:rPr>
        <w:t xml:space="preserve"> </w:t>
      </w:r>
      <w:r w:rsidR="007E3B6C" w:rsidRPr="00FC0FA5">
        <w:rPr>
          <w:lang w:val="lt-LT"/>
        </w:rPr>
        <w:t xml:space="preserve">paraiškų, pateiktų </w:t>
      </w:r>
      <w:r w:rsidR="00C87880" w:rsidRPr="00FC0FA5">
        <w:rPr>
          <w:lang w:val="lt-LT"/>
        </w:rPr>
        <w:t xml:space="preserve">pagal </w:t>
      </w:r>
      <w:r w:rsidR="00BB4AC8" w:rsidRPr="00FC0FA5">
        <w:rPr>
          <w:lang w:val="lt-LT"/>
        </w:rPr>
        <w:t>2014–2020 metų Europos Sąjungos fondų investicijų veiksmų programos 5 prioriteto „Aplinkosauga, gamtos išteklių darnus naudojimas ir prisitaikymas prie klimato kaitos“ Nr. 05.4.1-CPVA-K-303 priemon</w:t>
      </w:r>
      <w:r w:rsidR="00C87880" w:rsidRPr="00FC0FA5">
        <w:rPr>
          <w:lang w:val="lt-LT"/>
        </w:rPr>
        <w:t>ę</w:t>
      </w:r>
      <w:r w:rsidR="00BB4AC8" w:rsidRPr="00FC0FA5">
        <w:rPr>
          <w:lang w:val="lt-LT"/>
        </w:rPr>
        <w:t xml:space="preserve"> „Aktualizuoti viešąjį ir privatų kultūros paveldą“</w:t>
      </w:r>
      <w:r w:rsidR="00C87880" w:rsidRPr="00FC0FA5">
        <w:rPr>
          <w:lang w:val="lt-LT"/>
        </w:rPr>
        <w:t>, vertinimas., kuriam</w:t>
      </w:r>
      <w:r w:rsidR="00D660EE" w:rsidRPr="00FC0FA5">
        <w:rPr>
          <w:lang w:val="lt-LT"/>
        </w:rPr>
        <w:t>e</w:t>
      </w:r>
      <w:r w:rsidR="00C87880" w:rsidRPr="00FC0FA5">
        <w:rPr>
          <w:lang w:val="lt-LT"/>
        </w:rPr>
        <w:t xml:space="preserve"> taip pat vertinama Muziejaus </w:t>
      </w:r>
      <w:r w:rsidR="001A1AE7" w:rsidRPr="00FC0FA5">
        <w:rPr>
          <w:lang w:val="lt-LT"/>
        </w:rPr>
        <w:t>paraiška finansuoti iš Europos Struktūrinių fondų lėšų bendrai finansuojamą projektą „Mykolo Oginskio rūmų rekonstravimo ir pritaikymo Žemaičių dailės muziejui baigiamieji darbai“, paraiškos Nr. 05.4.1-CPVA-K-303-02-0006.</w:t>
      </w:r>
    </w:p>
    <w:p w14:paraId="500118CA" w14:textId="6AAA1A92" w:rsidR="007E3B6C" w:rsidRPr="00FC0FA5" w:rsidRDefault="007E3B6C" w:rsidP="00C737AB">
      <w:pPr>
        <w:spacing w:line="360" w:lineRule="auto"/>
        <w:ind w:firstLine="709"/>
        <w:jc w:val="both"/>
        <w:rPr>
          <w:color w:val="000000"/>
          <w:lang w:val="lt-LT"/>
        </w:rPr>
      </w:pPr>
      <w:r w:rsidRPr="00FC0FA5">
        <w:rPr>
          <w:lang w:val="lt-LT"/>
        </w:rPr>
        <w:t>V</w:t>
      </w:r>
      <w:r w:rsidR="007C0AFE" w:rsidRPr="00FC0FA5">
        <w:rPr>
          <w:lang w:val="lt-LT"/>
        </w:rPr>
        <w:t xml:space="preserve">adovaujantis </w:t>
      </w:r>
      <w:r w:rsidR="00E02571" w:rsidRPr="00FC0FA5">
        <w:rPr>
          <w:lang w:val="lt-LT"/>
        </w:rPr>
        <w:t>Atsakomybės ir funkcijų paskirstymo taisyklių</w:t>
      </w:r>
      <w:r w:rsidR="00E02571" w:rsidRPr="00FC0FA5">
        <w:rPr>
          <w:vertAlign w:val="superscript"/>
          <w:lang w:val="lt-LT"/>
        </w:rPr>
        <w:footnoteReference w:id="1"/>
      </w:r>
      <w:r w:rsidR="00B7247A" w:rsidRPr="00FC0FA5">
        <w:rPr>
          <w:lang w:val="lt-LT"/>
        </w:rPr>
        <w:t xml:space="preserve"> 9.2.4 ir 9.2.5.papunkčiais, už konkurso būdu įgyvendinamų projektų atranką, vertinimą ir atitiktį 2014–2020 metų Europos Sąjungos fondų investicijų veiksmų</w:t>
      </w:r>
      <w:r w:rsidR="004F611B" w:rsidRPr="00FC0FA5">
        <w:rPr>
          <w:lang w:val="lt-LT"/>
        </w:rPr>
        <w:t xml:space="preserve"> (toliau – Veiksmų programa)</w:t>
      </w:r>
      <w:r w:rsidR="00B7247A" w:rsidRPr="00FC0FA5">
        <w:rPr>
          <w:lang w:val="lt-LT"/>
        </w:rPr>
        <w:t xml:space="preserve"> programos prioritetų priemon</w:t>
      </w:r>
      <w:r w:rsidR="004F611B" w:rsidRPr="00FC0FA5">
        <w:rPr>
          <w:lang w:val="lt-LT"/>
        </w:rPr>
        <w:t>ių</w:t>
      </w:r>
      <w:r w:rsidR="00B7247A" w:rsidRPr="00FC0FA5">
        <w:rPr>
          <w:lang w:val="lt-LT"/>
        </w:rPr>
        <w:t xml:space="preserve"> </w:t>
      </w:r>
      <w:r w:rsidR="00B7247A" w:rsidRPr="00FC0FA5">
        <w:rPr>
          <w:lang w:val="lt-LT" w:eastAsia="lt-LT"/>
        </w:rPr>
        <w:t xml:space="preserve">Veiksmų programos </w:t>
      </w:r>
      <w:proofErr w:type="spellStart"/>
      <w:r w:rsidR="00B7247A" w:rsidRPr="00FC0FA5">
        <w:rPr>
          <w:lang w:val="lt-LT" w:eastAsia="lt-LT"/>
        </w:rPr>
        <w:t>stebėsenos</w:t>
      </w:r>
      <w:proofErr w:type="spellEnd"/>
      <w:r w:rsidR="00B7247A" w:rsidRPr="00FC0FA5">
        <w:rPr>
          <w:lang w:val="lt-LT" w:eastAsia="lt-LT"/>
        </w:rPr>
        <w:t xml:space="preserve"> komiteto patvirtintiems projektų atrankos kriterijams, projektams taikomiems bendriesiems reikalavimams ir nustatytoms projektų finansavimo sąlygoms, pa</w:t>
      </w:r>
      <w:r w:rsidRPr="00FC0FA5">
        <w:rPr>
          <w:lang w:val="lt-LT" w:eastAsia="lt-LT"/>
        </w:rPr>
        <w:t>gal kompetenciją yra atsakinga v</w:t>
      </w:r>
      <w:r w:rsidR="00B7247A" w:rsidRPr="00FC0FA5">
        <w:rPr>
          <w:lang w:val="lt-LT" w:eastAsia="lt-LT"/>
        </w:rPr>
        <w:t xml:space="preserve">iešoji įstaiga Centrinė </w:t>
      </w:r>
      <w:r w:rsidR="00B7247A" w:rsidRPr="00FC0FA5">
        <w:rPr>
          <w:color w:val="000000"/>
          <w:lang w:val="lt-LT"/>
        </w:rPr>
        <w:t>projektų valdymo agentūra</w:t>
      </w:r>
      <w:r w:rsidR="0068508E" w:rsidRPr="00FC0FA5">
        <w:rPr>
          <w:color w:val="000000"/>
          <w:lang w:val="lt-LT"/>
        </w:rPr>
        <w:t xml:space="preserve"> (toliau – CPVA)</w:t>
      </w:r>
      <w:r w:rsidR="00B7247A" w:rsidRPr="00FC0FA5">
        <w:rPr>
          <w:color w:val="000000"/>
          <w:lang w:val="lt-LT"/>
        </w:rPr>
        <w:t>.</w:t>
      </w:r>
    </w:p>
    <w:p w14:paraId="2A3E6654" w14:textId="780419E5" w:rsidR="004F611B" w:rsidRPr="00FC0FA5" w:rsidRDefault="00DE12A3" w:rsidP="00C737AB">
      <w:pPr>
        <w:spacing w:line="360" w:lineRule="auto"/>
        <w:ind w:firstLine="709"/>
        <w:jc w:val="both"/>
        <w:rPr>
          <w:lang w:val="lt-LT"/>
        </w:rPr>
      </w:pPr>
      <w:r w:rsidRPr="00FC0FA5">
        <w:rPr>
          <w:lang w:val="lt-LT"/>
        </w:rPr>
        <w:lastRenderedPageBreak/>
        <w:t>Pažymime, kad a</w:t>
      </w:r>
      <w:r w:rsidR="004F611B" w:rsidRPr="00FC0FA5">
        <w:rPr>
          <w:lang w:val="lt-LT"/>
        </w:rPr>
        <w:t>nalogiškos nuostatos įtvirtintos ir Projektų administravimo ir finansavimo taisyklių</w:t>
      </w:r>
      <w:r w:rsidR="004F611B" w:rsidRPr="00FC0FA5">
        <w:rPr>
          <w:vertAlign w:val="superscript"/>
          <w:lang w:val="lt-LT"/>
        </w:rPr>
        <w:footnoteReference w:id="2"/>
      </w:r>
      <w:r w:rsidR="004F611B" w:rsidRPr="00FC0FA5">
        <w:rPr>
          <w:lang w:val="lt-LT"/>
        </w:rPr>
        <w:t xml:space="preserve"> </w:t>
      </w:r>
      <w:r w:rsidR="00EE5913" w:rsidRPr="00FC0FA5">
        <w:rPr>
          <w:lang w:val="lt-LT"/>
        </w:rPr>
        <w:t xml:space="preserve">(toliau – PAFT) </w:t>
      </w:r>
      <w:r w:rsidR="005874C1" w:rsidRPr="00FC0FA5">
        <w:rPr>
          <w:lang w:val="lt-LT"/>
        </w:rPr>
        <w:t>74 ir 115 punktuose, pagal kuriuos</w:t>
      </w:r>
      <w:r w:rsidR="00242BCC" w:rsidRPr="00FC0FA5">
        <w:rPr>
          <w:lang w:val="lt-LT"/>
        </w:rPr>
        <w:t>, kai</w:t>
      </w:r>
      <w:r w:rsidR="005874C1" w:rsidRPr="00FC0FA5">
        <w:rPr>
          <w:lang w:val="lt-LT"/>
        </w:rPr>
        <w:t xml:space="preserve"> </w:t>
      </w:r>
      <w:r w:rsidR="00242BCC" w:rsidRPr="00FC0FA5">
        <w:rPr>
          <w:lang w:val="lt-LT"/>
        </w:rPr>
        <w:t xml:space="preserve">projektai atrenkami projektų konkurso būdu įgyvendinančioji institucija projektų tinkamumo finansuoti vertinimo metu įvertina projektų atitiktį bendriesiems reikalavimams ir specialiesiems projektų atrankos kriterijams, taip pat naudos ir kokybės vertinimo metu – projektų atitiktį prioritetiniams projektų atrankos kriterijams bei atlieka paraiškų </w:t>
      </w:r>
      <w:r w:rsidR="00197028" w:rsidRPr="00FC0FA5">
        <w:rPr>
          <w:lang w:val="lt-LT"/>
        </w:rPr>
        <w:t xml:space="preserve">finansuoti projektus </w:t>
      </w:r>
      <w:r w:rsidR="00242BCC" w:rsidRPr="00FC0FA5">
        <w:rPr>
          <w:lang w:val="lt-LT"/>
        </w:rPr>
        <w:t>vertinimą.</w:t>
      </w:r>
    </w:p>
    <w:p w14:paraId="3FC8AF5B" w14:textId="2DDEBF92" w:rsidR="001A0416" w:rsidRPr="00FC0FA5" w:rsidRDefault="00871EAF" w:rsidP="00C737AB">
      <w:pPr>
        <w:spacing w:line="360" w:lineRule="auto"/>
        <w:ind w:firstLine="709"/>
        <w:jc w:val="both"/>
        <w:rPr>
          <w:lang w:val="lt-LT"/>
        </w:rPr>
      </w:pPr>
      <w:r w:rsidRPr="00FC0FA5">
        <w:rPr>
          <w:lang w:val="lt-LT"/>
        </w:rPr>
        <w:t xml:space="preserve">Atkreipiame dėmesį, kad </w:t>
      </w:r>
      <w:r w:rsidR="008C5DE8" w:rsidRPr="00FC0FA5">
        <w:rPr>
          <w:lang w:val="lt-LT"/>
        </w:rPr>
        <w:t>PAFT</w:t>
      </w:r>
      <w:r w:rsidR="001A0416" w:rsidRPr="00FC0FA5">
        <w:rPr>
          <w:lang w:val="lt-LT"/>
        </w:rPr>
        <w:t xml:space="preserve"> 5 punkte yra įtvirtinti pricipai, kuri</w:t>
      </w:r>
      <w:r w:rsidR="000E3CF9" w:rsidRPr="00FC0FA5">
        <w:rPr>
          <w:lang w:val="lt-LT"/>
        </w:rPr>
        <w:t>uos</w:t>
      </w:r>
      <w:r w:rsidR="001A0416" w:rsidRPr="00FC0FA5">
        <w:rPr>
          <w:lang w:val="lt-LT"/>
        </w:rPr>
        <w:t xml:space="preserve"> turi </w:t>
      </w:r>
      <w:r w:rsidR="000E3CF9" w:rsidRPr="00FC0FA5">
        <w:rPr>
          <w:lang w:val="lt-LT"/>
        </w:rPr>
        <w:t xml:space="preserve">užtikrinti </w:t>
      </w:r>
      <w:r w:rsidR="0068508E" w:rsidRPr="00FC0FA5">
        <w:rPr>
          <w:lang w:val="lt-LT"/>
        </w:rPr>
        <w:t xml:space="preserve">tarpinės institucijos (šiuo atveju – Kultūros ministerija ir </w:t>
      </w:r>
      <w:r w:rsidR="00197028" w:rsidRPr="00FC0FA5">
        <w:rPr>
          <w:lang w:val="lt-LT"/>
        </w:rPr>
        <w:t xml:space="preserve">CPVA), planuodamos priemonių ir projektų įgyvendinimą, </w:t>
      </w:r>
      <w:r w:rsidR="00197028" w:rsidRPr="00FC0FA5">
        <w:rPr>
          <w:u w:val="single"/>
          <w:lang w:val="lt-LT"/>
        </w:rPr>
        <w:t>vertindamos paraiškas</w:t>
      </w:r>
      <w:r w:rsidR="00197028" w:rsidRPr="00FC0FA5">
        <w:rPr>
          <w:lang w:val="lt-LT"/>
        </w:rPr>
        <w:t xml:space="preserve"> ir vykdydamos projektų įgyvendinimo priežiūrą.</w:t>
      </w:r>
      <w:r w:rsidR="00862514" w:rsidRPr="00FC0FA5">
        <w:rPr>
          <w:lang w:val="lt-LT"/>
        </w:rPr>
        <w:t xml:space="preserve"> Vienas iš šių principų yra lygiateisiškumo</w:t>
      </w:r>
      <w:r w:rsidR="00076C84" w:rsidRPr="00FC0FA5">
        <w:rPr>
          <w:lang w:val="lt-LT"/>
        </w:rPr>
        <w:t xml:space="preserve">, kuris reiškia, kad visoms tam tikro kvietimo teikti paraiškas ir (ar) projektams turi būti taikomi vienodi planavimo, </w:t>
      </w:r>
      <w:r w:rsidR="00076C84" w:rsidRPr="00FC0FA5">
        <w:rPr>
          <w:u w:val="single"/>
          <w:lang w:val="lt-LT"/>
        </w:rPr>
        <w:t>vertinimo</w:t>
      </w:r>
      <w:r w:rsidR="00076C84" w:rsidRPr="00FC0FA5">
        <w:rPr>
          <w:lang w:val="lt-LT"/>
        </w:rPr>
        <w:t xml:space="preserve"> ir įgyvendinimo priežiūros principai</w:t>
      </w:r>
      <w:r w:rsidR="00827BD6" w:rsidRPr="00FC0FA5">
        <w:rPr>
          <w:lang w:val="lt-LT"/>
        </w:rPr>
        <w:t>.</w:t>
      </w:r>
    </w:p>
    <w:p w14:paraId="417F5E79" w14:textId="730223EF" w:rsidR="00D26CB2" w:rsidRDefault="00064EC5" w:rsidP="00C737AB">
      <w:pPr>
        <w:spacing w:line="360" w:lineRule="auto"/>
        <w:ind w:firstLine="709"/>
        <w:jc w:val="both"/>
        <w:rPr>
          <w:lang w:val="lt-LT"/>
        </w:rPr>
      </w:pPr>
      <w:r w:rsidRPr="00FC0FA5">
        <w:rPr>
          <w:lang w:val="lt-LT"/>
        </w:rPr>
        <w:t>Atsižvelgiant</w:t>
      </w:r>
      <w:r w:rsidR="00827BD6" w:rsidRPr="00FC0FA5">
        <w:rPr>
          <w:lang w:val="lt-LT"/>
        </w:rPr>
        <w:t xml:space="preserve"> į </w:t>
      </w:r>
      <w:r w:rsidR="00D26CB2">
        <w:rPr>
          <w:lang w:val="lt-LT"/>
        </w:rPr>
        <w:t xml:space="preserve">tai, informuojame, kad </w:t>
      </w:r>
      <w:r w:rsidR="00827BD6" w:rsidRPr="00FC0FA5">
        <w:rPr>
          <w:lang w:val="lt-LT"/>
        </w:rPr>
        <w:t>aukščiau nurodytų teisės aktų nuostat</w:t>
      </w:r>
      <w:r w:rsidR="00D26CB2">
        <w:rPr>
          <w:lang w:val="lt-LT"/>
        </w:rPr>
        <w:t xml:space="preserve">os nepalieka </w:t>
      </w:r>
      <w:r w:rsidR="00C1273F">
        <w:rPr>
          <w:lang w:val="lt-LT"/>
        </w:rPr>
        <w:t xml:space="preserve">Kultūros ministerijai </w:t>
      </w:r>
      <w:r w:rsidR="00D26CB2">
        <w:rPr>
          <w:lang w:val="lt-LT"/>
        </w:rPr>
        <w:t>galimybių įtakoti paraiškos vertinimo</w:t>
      </w:r>
      <w:r w:rsidR="008F657B">
        <w:rPr>
          <w:lang w:val="lt-LT"/>
        </w:rPr>
        <w:t xml:space="preserve">, kurį teisės aktų nustatyta tvarka išimtinai atlieka </w:t>
      </w:r>
      <w:r w:rsidR="00D26CB2">
        <w:rPr>
          <w:lang w:val="lt-LT"/>
        </w:rPr>
        <w:t>CPVA</w:t>
      </w:r>
      <w:r w:rsidR="00C3727B">
        <w:rPr>
          <w:lang w:val="lt-LT"/>
        </w:rPr>
        <w:t>, proceso.</w:t>
      </w:r>
      <w:r w:rsidR="00C1273F">
        <w:rPr>
          <w:lang w:val="lt-LT"/>
        </w:rPr>
        <w:t xml:space="preserve"> Taip pat primename, kad </w:t>
      </w:r>
      <w:r w:rsidR="00C1273F" w:rsidRPr="002F473C">
        <w:rPr>
          <w:lang w:val="lt-LT"/>
        </w:rPr>
        <w:t xml:space="preserve">savo kompetencijos ribose į jums rūpimus klausimus atsakė CPVA </w:t>
      </w:r>
      <w:hyperlink r:id="rId12" w:tgtFrame="_top" w:history="1">
        <w:r w:rsidR="002F473C" w:rsidRPr="00CA1EEB">
          <w:rPr>
            <w:lang w:val="lt-LT"/>
          </w:rPr>
          <w:t>2018</w:t>
        </w:r>
        <w:r w:rsidR="002F473C">
          <w:rPr>
            <w:lang w:val="lt-LT"/>
          </w:rPr>
          <w:t xml:space="preserve"> m. rugsėjo </w:t>
        </w:r>
        <w:r w:rsidR="002F473C" w:rsidRPr="00CA1EEB">
          <w:rPr>
            <w:lang w:val="lt-LT"/>
          </w:rPr>
          <w:t xml:space="preserve">27 </w:t>
        </w:r>
        <w:r w:rsidR="002F473C">
          <w:rPr>
            <w:lang w:val="lt-LT"/>
          </w:rPr>
          <w:t xml:space="preserve">d. raštu </w:t>
        </w:r>
        <w:r w:rsidR="002F473C" w:rsidRPr="00CA1EEB">
          <w:rPr>
            <w:lang w:val="lt-LT"/>
          </w:rPr>
          <w:t>Nr. 2018/2-5725</w:t>
        </w:r>
      </w:hyperlink>
      <w:r w:rsidR="002F473C" w:rsidRPr="002F473C">
        <w:rPr>
          <w:lang w:val="lt-LT"/>
        </w:rPr>
        <w:t xml:space="preserve"> </w:t>
      </w:r>
      <w:r w:rsidR="00C1273F" w:rsidRPr="002F473C">
        <w:rPr>
          <w:lang w:val="lt-LT"/>
        </w:rPr>
        <w:t>(</w:t>
      </w:r>
      <w:r w:rsidR="002F473C">
        <w:rPr>
          <w:lang w:val="lt-LT"/>
        </w:rPr>
        <w:t xml:space="preserve">rašto </w:t>
      </w:r>
      <w:r w:rsidR="00C1273F" w:rsidRPr="002F473C">
        <w:rPr>
          <w:lang w:val="lt-LT"/>
        </w:rPr>
        <w:t>kopiją pridedame)</w:t>
      </w:r>
      <w:r w:rsidR="002F473C">
        <w:rPr>
          <w:lang w:val="lt-LT"/>
        </w:rPr>
        <w:t>.</w:t>
      </w:r>
      <w:r w:rsidR="002F473C" w:rsidRPr="002F473C">
        <w:rPr>
          <w:lang w:val="lt-LT"/>
        </w:rPr>
        <w:t xml:space="preserve"> </w:t>
      </w:r>
    </w:p>
    <w:p w14:paraId="001AEDE7" w14:textId="08CDA728" w:rsidR="00DC70FC" w:rsidRDefault="002F473C" w:rsidP="00C737AB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PRIDEDAMA. </w:t>
      </w:r>
      <w:r w:rsidRPr="002F473C">
        <w:rPr>
          <w:lang w:val="lt-LT"/>
        </w:rPr>
        <w:t xml:space="preserve">CPVA </w:t>
      </w:r>
      <w:hyperlink r:id="rId13" w:tgtFrame="_top" w:history="1">
        <w:r w:rsidRPr="00CA1EEB">
          <w:rPr>
            <w:lang w:val="lt-LT"/>
          </w:rPr>
          <w:t>2018</w:t>
        </w:r>
        <w:r>
          <w:rPr>
            <w:lang w:val="lt-LT"/>
          </w:rPr>
          <w:t xml:space="preserve"> m. rugsėjo </w:t>
        </w:r>
        <w:r w:rsidRPr="00CA1EEB">
          <w:rPr>
            <w:lang w:val="lt-LT"/>
          </w:rPr>
          <w:t xml:space="preserve">27 </w:t>
        </w:r>
        <w:r>
          <w:rPr>
            <w:lang w:val="lt-LT"/>
          </w:rPr>
          <w:t xml:space="preserve">d. rašto </w:t>
        </w:r>
        <w:r w:rsidRPr="00CA1EEB">
          <w:rPr>
            <w:lang w:val="lt-LT"/>
          </w:rPr>
          <w:t>Nr. 2018/2-5725</w:t>
        </w:r>
      </w:hyperlink>
      <w:r>
        <w:rPr>
          <w:lang w:val="lt-LT"/>
        </w:rPr>
        <w:t xml:space="preserve"> </w:t>
      </w:r>
      <w:r w:rsidRPr="002F473C">
        <w:rPr>
          <w:lang w:val="lt-LT"/>
        </w:rPr>
        <w:t>kopij</w:t>
      </w:r>
      <w:r>
        <w:rPr>
          <w:lang w:val="lt-LT"/>
        </w:rPr>
        <w:t xml:space="preserve">a, </w:t>
      </w:r>
      <w:r w:rsidR="00671C0C">
        <w:rPr>
          <w:lang w:val="lt-LT"/>
        </w:rPr>
        <w:t>4</w:t>
      </w:r>
      <w:r>
        <w:rPr>
          <w:lang w:val="lt-LT"/>
        </w:rPr>
        <w:t xml:space="preserve"> lapai.</w:t>
      </w:r>
    </w:p>
    <w:p w14:paraId="7E725EAC" w14:textId="77777777" w:rsidR="00EE5913" w:rsidRDefault="00EE5913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5DE73D46" w14:textId="77777777" w:rsidR="00694679" w:rsidRPr="00FC0FA5" w:rsidRDefault="00694679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70D0F694" w14:textId="77777777" w:rsidR="005777E6" w:rsidRPr="00FC0FA5" w:rsidRDefault="005777E6" w:rsidP="0077300F">
      <w:pPr>
        <w:tabs>
          <w:tab w:val="left" w:pos="7655"/>
        </w:tabs>
        <w:spacing w:line="360" w:lineRule="auto"/>
        <w:rPr>
          <w:lang w:val="lt-LT"/>
        </w:rPr>
      </w:pPr>
      <w:r w:rsidRPr="00FC0FA5">
        <w:rPr>
          <w:lang w:val="lt-LT"/>
        </w:rPr>
        <w:t>Kultūros viceministras</w:t>
      </w:r>
      <w:r w:rsidRPr="00FC0FA5">
        <w:rPr>
          <w:lang w:val="lt-LT"/>
        </w:rPr>
        <w:tab/>
        <w:t xml:space="preserve">Gytis </w:t>
      </w:r>
      <w:proofErr w:type="spellStart"/>
      <w:r w:rsidRPr="00FC0FA5">
        <w:rPr>
          <w:lang w:val="lt-LT"/>
        </w:rPr>
        <w:t>Andrulionis</w:t>
      </w:r>
      <w:proofErr w:type="spellEnd"/>
    </w:p>
    <w:p w14:paraId="1B9074D1" w14:textId="77777777" w:rsidR="005777E6" w:rsidRDefault="005777E6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0C1D5520" w14:textId="77777777" w:rsidR="001F2410" w:rsidRDefault="001F2410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37826FCE" w14:textId="77777777" w:rsidR="008F657B" w:rsidRDefault="008F657B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2FFD9E53" w14:textId="77777777" w:rsidR="00741D8C" w:rsidRDefault="00741D8C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5C576186" w14:textId="77777777" w:rsidR="001F2410" w:rsidRDefault="001F2410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1BB84BCD" w14:textId="77777777" w:rsidR="00A3279D" w:rsidRDefault="00A3279D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36356391" w14:textId="77777777" w:rsidR="00A3279D" w:rsidRDefault="00A3279D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39398E5D" w14:textId="77777777" w:rsidR="00A3279D" w:rsidRDefault="00A3279D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701753B5" w14:textId="77777777" w:rsidR="00A3279D" w:rsidRDefault="00A3279D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49F3435C" w14:textId="77777777" w:rsidR="00A3279D" w:rsidRPr="00FC0FA5" w:rsidRDefault="00A3279D" w:rsidP="00C737AB">
      <w:pPr>
        <w:shd w:val="clear" w:color="auto" w:fill="FFFFFF" w:themeFill="background1"/>
        <w:spacing w:line="360" w:lineRule="auto"/>
        <w:ind w:firstLine="709"/>
        <w:jc w:val="both"/>
        <w:rPr>
          <w:lang w:val="lt-LT"/>
        </w:rPr>
      </w:pPr>
    </w:p>
    <w:p w14:paraId="65C3EA7F" w14:textId="26CE929B" w:rsidR="00E10E76" w:rsidRPr="00FC0FA5" w:rsidRDefault="00CC105C" w:rsidP="00A3279D">
      <w:pPr>
        <w:tabs>
          <w:tab w:val="left" w:pos="7797"/>
        </w:tabs>
        <w:rPr>
          <w:sz w:val="20"/>
          <w:szCs w:val="20"/>
          <w:lang w:val="lt-LT"/>
        </w:rPr>
      </w:pPr>
      <w:r w:rsidRPr="00FC0FA5">
        <w:rPr>
          <w:sz w:val="20"/>
          <w:szCs w:val="20"/>
          <w:lang w:val="lt-LT"/>
        </w:rPr>
        <w:t xml:space="preserve">Nerijus </w:t>
      </w:r>
      <w:proofErr w:type="spellStart"/>
      <w:r w:rsidRPr="00FC0FA5">
        <w:rPr>
          <w:sz w:val="20"/>
          <w:szCs w:val="20"/>
          <w:lang w:val="lt-LT"/>
        </w:rPr>
        <w:t>Mocevičius</w:t>
      </w:r>
      <w:proofErr w:type="spellEnd"/>
      <w:r w:rsidR="005A081F" w:rsidRPr="00FC0FA5">
        <w:rPr>
          <w:sz w:val="20"/>
          <w:szCs w:val="20"/>
          <w:lang w:val="lt-LT"/>
        </w:rPr>
        <w:t>, (8</w:t>
      </w:r>
      <w:r w:rsidRPr="00FC0FA5">
        <w:rPr>
          <w:sz w:val="20"/>
          <w:szCs w:val="20"/>
          <w:lang w:val="lt-LT"/>
        </w:rPr>
        <w:t>) 608 47 690</w:t>
      </w:r>
      <w:r w:rsidR="005A081F" w:rsidRPr="00FC0FA5">
        <w:rPr>
          <w:sz w:val="20"/>
          <w:szCs w:val="20"/>
          <w:lang w:val="lt-LT"/>
        </w:rPr>
        <w:t>, el. p</w:t>
      </w:r>
      <w:r w:rsidR="00E10E76" w:rsidRPr="00FC0FA5">
        <w:rPr>
          <w:sz w:val="20"/>
          <w:szCs w:val="20"/>
          <w:lang w:val="lt-LT"/>
        </w:rPr>
        <w:t xml:space="preserve">. </w:t>
      </w:r>
      <w:hyperlink r:id="rId14" w:history="1">
        <w:r w:rsidRPr="00FC0FA5">
          <w:rPr>
            <w:rStyle w:val="Hipersaitas"/>
            <w:bCs/>
            <w:sz w:val="20"/>
            <w:szCs w:val="20"/>
            <w:lang w:val="lt-LT"/>
          </w:rPr>
          <w:t>nerijus.mocevicius@lrkm.lt</w:t>
        </w:r>
      </w:hyperlink>
      <w:r w:rsidR="00173FDF" w:rsidRPr="00FC0FA5">
        <w:rPr>
          <w:rStyle w:val="Hipersaitas"/>
          <w:bCs/>
          <w:sz w:val="20"/>
          <w:szCs w:val="20"/>
          <w:u w:val="none"/>
          <w:lang w:val="lt-LT"/>
        </w:rPr>
        <w:tab/>
      </w:r>
      <w:r w:rsidR="00173FDF" w:rsidRPr="00FC0FA5">
        <w:rPr>
          <w:noProof/>
          <w:lang w:val="lt-LT" w:eastAsia="lt-LT"/>
        </w:rPr>
        <w:drawing>
          <wp:inline distT="0" distB="0" distL="0" distR="0" wp14:anchorId="1B4B5F8F" wp14:editId="359DB416">
            <wp:extent cx="967563" cy="967563"/>
            <wp:effectExtent l="0" t="0" r="4445" b="4445"/>
            <wp:docPr id="1" name="Picture 1" descr="C:\Users\mindaugasb\Downloads\LT100x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ndaugasb\Downloads\LT100x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49" cy="96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E76" w:rsidRPr="00FC0FA5" w:rsidSect="00A3279D">
      <w:headerReference w:type="default" r:id="rId16"/>
      <w:footerReference w:type="first" r:id="rId17"/>
      <w:type w:val="continuous"/>
      <w:pgSz w:w="11906" w:h="16838" w:code="9"/>
      <w:pgMar w:top="1276" w:right="707" w:bottom="426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CBFF0" w14:textId="77777777" w:rsidR="004F65B3" w:rsidRDefault="004F65B3">
      <w:r>
        <w:separator/>
      </w:r>
    </w:p>
  </w:endnote>
  <w:endnote w:type="continuationSeparator" w:id="0">
    <w:p w14:paraId="7D933E6C" w14:textId="77777777" w:rsidR="004F65B3" w:rsidRDefault="004F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121A" w14:textId="07E6997E" w:rsidR="00E10E76" w:rsidRDefault="00E10E76" w:rsidP="00E10E76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D8DF2" w14:textId="77777777" w:rsidR="004F65B3" w:rsidRDefault="004F65B3">
      <w:r>
        <w:separator/>
      </w:r>
    </w:p>
  </w:footnote>
  <w:footnote w:type="continuationSeparator" w:id="0">
    <w:p w14:paraId="15048AD9" w14:textId="77777777" w:rsidR="004F65B3" w:rsidRDefault="004F65B3">
      <w:r>
        <w:continuationSeparator/>
      </w:r>
    </w:p>
  </w:footnote>
  <w:footnote w:id="1">
    <w:p w14:paraId="090718C4" w14:textId="28515CF4" w:rsidR="00E02571" w:rsidRPr="00E02571" w:rsidRDefault="00E02571">
      <w:pPr>
        <w:pStyle w:val="Puslapioinaostekstas"/>
        <w:rPr>
          <w:sz w:val="16"/>
          <w:szCs w:val="16"/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E02571">
        <w:rPr>
          <w:sz w:val="16"/>
          <w:szCs w:val="16"/>
          <w:lang w:val="lt-LT"/>
        </w:rPr>
        <w:t xml:space="preserve">Lietuvos Respublikos Vyriausybės 2014 m. birželio 4 d. </w:t>
      </w:r>
      <w:proofErr w:type="spellStart"/>
      <w:r w:rsidRPr="00E02571">
        <w:rPr>
          <w:sz w:val="16"/>
          <w:szCs w:val="16"/>
          <w:lang w:val="lt-LT"/>
        </w:rPr>
        <w:t>nutarim</w:t>
      </w:r>
      <w:proofErr w:type="spellEnd"/>
      <w:r w:rsidRPr="00E02571">
        <w:rPr>
          <w:sz w:val="16"/>
          <w:szCs w:val="16"/>
        </w:rPr>
        <w:t>as</w:t>
      </w:r>
      <w:r w:rsidRPr="00E02571">
        <w:rPr>
          <w:sz w:val="16"/>
          <w:szCs w:val="16"/>
          <w:lang w:val="lt-LT"/>
        </w:rPr>
        <w:t xml:space="preserve"> Nr. 528 „Dėl atsakomybės ir funkcijų paskirstymo tarp institucijų, įgyvendinant 2014–2020 metų Europos Sąjungos fondų investicijų veiksmų programą“</w:t>
      </w:r>
      <w:r>
        <w:rPr>
          <w:sz w:val="16"/>
          <w:szCs w:val="16"/>
          <w:lang w:val="lt-LT"/>
        </w:rPr>
        <w:t>.</w:t>
      </w:r>
    </w:p>
  </w:footnote>
  <w:footnote w:id="2">
    <w:p w14:paraId="36E878A9" w14:textId="5A7018C1" w:rsidR="004F611B" w:rsidRPr="00E5475C" w:rsidRDefault="004F611B" w:rsidP="004F611B">
      <w:pPr>
        <w:jc w:val="both"/>
        <w:rPr>
          <w:rFonts w:ascii="Arial" w:hAnsi="Arial" w:cs="Arial"/>
          <w:sz w:val="22"/>
          <w:szCs w:val="22"/>
          <w:lang w:val="lt-LT"/>
        </w:rPr>
      </w:pPr>
      <w:r w:rsidRPr="007C0AFE">
        <w:rPr>
          <w:rStyle w:val="Puslapioinaosnuoroda"/>
          <w:sz w:val="16"/>
          <w:szCs w:val="16"/>
          <w:lang w:val="lt-LT"/>
        </w:rPr>
        <w:footnoteRef/>
      </w:r>
      <w:r w:rsidRPr="007C0AFE">
        <w:rPr>
          <w:sz w:val="16"/>
          <w:szCs w:val="16"/>
          <w:lang w:val="lt-LT"/>
        </w:rPr>
        <w:t xml:space="preserve"> </w:t>
      </w:r>
      <w:r w:rsidRPr="007C0AFE">
        <w:rPr>
          <w:sz w:val="16"/>
          <w:szCs w:val="16"/>
          <w:lang w:val="lt-LT"/>
        </w:rPr>
        <w:t>Lietuvos Respublikos finansų ministro 2014 m. spalio 8 d. įsakymas Nr. 1K-316 „Dėl projektų administravimo ir finansavimo taisyklių patvirtinimo“.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E42E1" w14:textId="77777777" w:rsidR="005777E6" w:rsidRDefault="005777E6">
    <w:pPr>
      <w:pStyle w:val="Antrats"/>
      <w:jc w:val="center"/>
    </w:pPr>
  </w:p>
  <w:p w14:paraId="5CB87A1E" w14:textId="77777777" w:rsidR="005777E6" w:rsidRDefault="005777E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11928"/>
      <w:docPartObj>
        <w:docPartGallery w:val="Page Numbers (Top of Page)"/>
        <w:docPartUnique/>
      </w:docPartObj>
    </w:sdtPr>
    <w:sdtEndPr/>
    <w:sdtContent>
      <w:p w14:paraId="19999C20" w14:textId="77777777" w:rsidR="00407439" w:rsidRDefault="004074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4D">
          <w:rPr>
            <w:noProof/>
          </w:rPr>
          <w:t>2</w:t>
        </w:r>
        <w:r>
          <w:fldChar w:fldCharType="end"/>
        </w:r>
      </w:p>
    </w:sdtContent>
  </w:sdt>
  <w:p w14:paraId="19999C21" w14:textId="77777777" w:rsidR="00407439" w:rsidRDefault="0040743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AE0"/>
    <w:multiLevelType w:val="hybridMultilevel"/>
    <w:tmpl w:val="DCE027BC"/>
    <w:lvl w:ilvl="0" w:tplc="00F2C61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E183A88"/>
    <w:multiLevelType w:val="hybridMultilevel"/>
    <w:tmpl w:val="59FECE72"/>
    <w:lvl w:ilvl="0" w:tplc="5CD6E456">
      <w:start w:val="1"/>
      <w:numFmt w:val="decimal"/>
      <w:lvlText w:val="%1."/>
      <w:lvlJc w:val="left"/>
      <w:pPr>
        <w:ind w:left="2971" w:hanging="16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EEF6C0F"/>
    <w:multiLevelType w:val="hybridMultilevel"/>
    <w:tmpl w:val="6F9C431E"/>
    <w:lvl w:ilvl="0" w:tplc="50345E5C">
      <w:start w:val="1"/>
      <w:numFmt w:val="decimal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F6C35FA"/>
    <w:multiLevelType w:val="multilevel"/>
    <w:tmpl w:val="CDC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F0C49"/>
    <w:multiLevelType w:val="hybridMultilevel"/>
    <w:tmpl w:val="31C26C52"/>
    <w:lvl w:ilvl="0" w:tplc="6A4C534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043DE1"/>
    <w:multiLevelType w:val="hybridMultilevel"/>
    <w:tmpl w:val="63EE35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A119D7"/>
    <w:multiLevelType w:val="hybridMultilevel"/>
    <w:tmpl w:val="60D2F814"/>
    <w:lvl w:ilvl="0" w:tplc="79A41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73B61E1"/>
    <w:multiLevelType w:val="hybridMultilevel"/>
    <w:tmpl w:val="DA4AC66A"/>
    <w:lvl w:ilvl="0" w:tplc="8DA2059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4B1117A9"/>
    <w:multiLevelType w:val="hybridMultilevel"/>
    <w:tmpl w:val="23FE430E"/>
    <w:lvl w:ilvl="0" w:tplc="8822EB3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4E4498"/>
    <w:multiLevelType w:val="hybridMultilevel"/>
    <w:tmpl w:val="BB7E4E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1973"/>
    <w:multiLevelType w:val="hybridMultilevel"/>
    <w:tmpl w:val="B74ED3BA"/>
    <w:lvl w:ilvl="0" w:tplc="3BE8A3B4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64281C1D"/>
    <w:multiLevelType w:val="hybridMultilevel"/>
    <w:tmpl w:val="B8D8A9B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857A0DF8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91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70"/>
    <w:rsid w:val="00007CFE"/>
    <w:rsid w:val="00021C20"/>
    <w:rsid w:val="00024459"/>
    <w:rsid w:val="00026F59"/>
    <w:rsid w:val="000341AB"/>
    <w:rsid w:val="0003420F"/>
    <w:rsid w:val="00034A4D"/>
    <w:rsid w:val="000425CE"/>
    <w:rsid w:val="00051C6B"/>
    <w:rsid w:val="000520D0"/>
    <w:rsid w:val="0005520B"/>
    <w:rsid w:val="00057344"/>
    <w:rsid w:val="00064A25"/>
    <w:rsid w:val="00064EC5"/>
    <w:rsid w:val="00074D9E"/>
    <w:rsid w:val="00076C84"/>
    <w:rsid w:val="00083159"/>
    <w:rsid w:val="0008703A"/>
    <w:rsid w:val="0009777B"/>
    <w:rsid w:val="000A141F"/>
    <w:rsid w:val="000A4521"/>
    <w:rsid w:val="000A4B62"/>
    <w:rsid w:val="000B4A63"/>
    <w:rsid w:val="000C3C45"/>
    <w:rsid w:val="000C78DD"/>
    <w:rsid w:val="000D2812"/>
    <w:rsid w:val="000E0D26"/>
    <w:rsid w:val="000E11B8"/>
    <w:rsid w:val="000E3CF9"/>
    <w:rsid w:val="000E7023"/>
    <w:rsid w:val="000F1F82"/>
    <w:rsid w:val="000F6455"/>
    <w:rsid w:val="0010204A"/>
    <w:rsid w:val="0011085C"/>
    <w:rsid w:val="00117FB6"/>
    <w:rsid w:val="001212E5"/>
    <w:rsid w:val="00121381"/>
    <w:rsid w:val="00126F1A"/>
    <w:rsid w:val="00150295"/>
    <w:rsid w:val="001538D5"/>
    <w:rsid w:val="00155C61"/>
    <w:rsid w:val="00160906"/>
    <w:rsid w:val="00165F01"/>
    <w:rsid w:val="00171E80"/>
    <w:rsid w:val="00173FDF"/>
    <w:rsid w:val="001770AF"/>
    <w:rsid w:val="00184D4A"/>
    <w:rsid w:val="00184E13"/>
    <w:rsid w:val="00196BA2"/>
    <w:rsid w:val="00197028"/>
    <w:rsid w:val="001A0416"/>
    <w:rsid w:val="001A1AE7"/>
    <w:rsid w:val="001A5B9B"/>
    <w:rsid w:val="001A6474"/>
    <w:rsid w:val="001A7AF8"/>
    <w:rsid w:val="001B47AA"/>
    <w:rsid w:val="001C0201"/>
    <w:rsid w:val="001D1CD5"/>
    <w:rsid w:val="001D60E7"/>
    <w:rsid w:val="001E0A92"/>
    <w:rsid w:val="001E1461"/>
    <w:rsid w:val="001E775F"/>
    <w:rsid w:val="001E797C"/>
    <w:rsid w:val="001F2410"/>
    <w:rsid w:val="00204888"/>
    <w:rsid w:val="00210CDB"/>
    <w:rsid w:val="00216303"/>
    <w:rsid w:val="00221431"/>
    <w:rsid w:val="00221837"/>
    <w:rsid w:val="0023441E"/>
    <w:rsid w:val="00242BCC"/>
    <w:rsid w:val="002468C1"/>
    <w:rsid w:val="0028058F"/>
    <w:rsid w:val="002A35F0"/>
    <w:rsid w:val="002A78E5"/>
    <w:rsid w:val="002A7B83"/>
    <w:rsid w:val="002C33B3"/>
    <w:rsid w:val="002D2664"/>
    <w:rsid w:val="002D4B08"/>
    <w:rsid w:val="002D4CD4"/>
    <w:rsid w:val="002D6A6F"/>
    <w:rsid w:val="002D762F"/>
    <w:rsid w:val="002E38E4"/>
    <w:rsid w:val="002E5978"/>
    <w:rsid w:val="002F473C"/>
    <w:rsid w:val="002F6B7B"/>
    <w:rsid w:val="00304690"/>
    <w:rsid w:val="003053A1"/>
    <w:rsid w:val="0033121B"/>
    <w:rsid w:val="00344765"/>
    <w:rsid w:val="0035031F"/>
    <w:rsid w:val="0035078B"/>
    <w:rsid w:val="00352372"/>
    <w:rsid w:val="00353CA5"/>
    <w:rsid w:val="00354033"/>
    <w:rsid w:val="00364C70"/>
    <w:rsid w:val="003709FE"/>
    <w:rsid w:val="00371F22"/>
    <w:rsid w:val="003722C6"/>
    <w:rsid w:val="00376068"/>
    <w:rsid w:val="00381884"/>
    <w:rsid w:val="0038203F"/>
    <w:rsid w:val="003845BE"/>
    <w:rsid w:val="00385AC8"/>
    <w:rsid w:val="00390578"/>
    <w:rsid w:val="00395B90"/>
    <w:rsid w:val="003A69C4"/>
    <w:rsid w:val="003B4782"/>
    <w:rsid w:val="003C19FE"/>
    <w:rsid w:val="003E502E"/>
    <w:rsid w:val="003E7579"/>
    <w:rsid w:val="003E75EC"/>
    <w:rsid w:val="00400336"/>
    <w:rsid w:val="00407439"/>
    <w:rsid w:val="00413944"/>
    <w:rsid w:val="00413D32"/>
    <w:rsid w:val="0041482D"/>
    <w:rsid w:val="0043094D"/>
    <w:rsid w:val="00431E96"/>
    <w:rsid w:val="0043335C"/>
    <w:rsid w:val="00436CE5"/>
    <w:rsid w:val="00437A1F"/>
    <w:rsid w:val="004441F7"/>
    <w:rsid w:val="00450A17"/>
    <w:rsid w:val="0046157D"/>
    <w:rsid w:val="00461E0E"/>
    <w:rsid w:val="004746D0"/>
    <w:rsid w:val="0048364A"/>
    <w:rsid w:val="00485DD5"/>
    <w:rsid w:val="004863F1"/>
    <w:rsid w:val="00490EB3"/>
    <w:rsid w:val="00493E93"/>
    <w:rsid w:val="0049587A"/>
    <w:rsid w:val="004963DC"/>
    <w:rsid w:val="004A33EE"/>
    <w:rsid w:val="004B0218"/>
    <w:rsid w:val="004B79A2"/>
    <w:rsid w:val="004B7ED6"/>
    <w:rsid w:val="004C2D88"/>
    <w:rsid w:val="004C5090"/>
    <w:rsid w:val="004C608C"/>
    <w:rsid w:val="004D103C"/>
    <w:rsid w:val="004D579F"/>
    <w:rsid w:val="004D5C91"/>
    <w:rsid w:val="004E231A"/>
    <w:rsid w:val="004F189B"/>
    <w:rsid w:val="004F1D4C"/>
    <w:rsid w:val="004F3094"/>
    <w:rsid w:val="004F3AFC"/>
    <w:rsid w:val="004F611B"/>
    <w:rsid w:val="004F65B3"/>
    <w:rsid w:val="005074B2"/>
    <w:rsid w:val="00511856"/>
    <w:rsid w:val="00513B7C"/>
    <w:rsid w:val="005203E1"/>
    <w:rsid w:val="00520A78"/>
    <w:rsid w:val="00523609"/>
    <w:rsid w:val="00524461"/>
    <w:rsid w:val="00533F2B"/>
    <w:rsid w:val="00540BA4"/>
    <w:rsid w:val="005439CC"/>
    <w:rsid w:val="005552A4"/>
    <w:rsid w:val="00563D00"/>
    <w:rsid w:val="00567863"/>
    <w:rsid w:val="00567FC0"/>
    <w:rsid w:val="00570DED"/>
    <w:rsid w:val="005735A4"/>
    <w:rsid w:val="005777E6"/>
    <w:rsid w:val="00580933"/>
    <w:rsid w:val="0058680D"/>
    <w:rsid w:val="005874C1"/>
    <w:rsid w:val="005A081F"/>
    <w:rsid w:val="005D0B42"/>
    <w:rsid w:val="005D2059"/>
    <w:rsid w:val="005D4C66"/>
    <w:rsid w:val="005D5822"/>
    <w:rsid w:val="005E07ED"/>
    <w:rsid w:val="005E7DEF"/>
    <w:rsid w:val="005F5767"/>
    <w:rsid w:val="005F5F8D"/>
    <w:rsid w:val="005F6B05"/>
    <w:rsid w:val="00610C13"/>
    <w:rsid w:val="00615CD9"/>
    <w:rsid w:val="00617D9B"/>
    <w:rsid w:val="00621F8A"/>
    <w:rsid w:val="0063132B"/>
    <w:rsid w:val="006340F8"/>
    <w:rsid w:val="00636848"/>
    <w:rsid w:val="006619C8"/>
    <w:rsid w:val="00671C0C"/>
    <w:rsid w:val="00683BB6"/>
    <w:rsid w:val="0068508E"/>
    <w:rsid w:val="006863B5"/>
    <w:rsid w:val="006875D1"/>
    <w:rsid w:val="00694679"/>
    <w:rsid w:val="006A4771"/>
    <w:rsid w:val="006B6850"/>
    <w:rsid w:val="006B6E9F"/>
    <w:rsid w:val="006B759E"/>
    <w:rsid w:val="006B75A6"/>
    <w:rsid w:val="006C2BAC"/>
    <w:rsid w:val="006C4D7F"/>
    <w:rsid w:val="006D3CF5"/>
    <w:rsid w:val="006D633E"/>
    <w:rsid w:val="006D6B2F"/>
    <w:rsid w:val="006E3D05"/>
    <w:rsid w:val="006F69F3"/>
    <w:rsid w:val="006F7BEA"/>
    <w:rsid w:val="0070472E"/>
    <w:rsid w:val="00707BF6"/>
    <w:rsid w:val="00711F8C"/>
    <w:rsid w:val="00713DB3"/>
    <w:rsid w:val="00741D8C"/>
    <w:rsid w:val="00744D67"/>
    <w:rsid w:val="00754925"/>
    <w:rsid w:val="0076620A"/>
    <w:rsid w:val="00772803"/>
    <w:rsid w:val="0077300F"/>
    <w:rsid w:val="00781467"/>
    <w:rsid w:val="00791C9A"/>
    <w:rsid w:val="00795669"/>
    <w:rsid w:val="007A4879"/>
    <w:rsid w:val="007A6C32"/>
    <w:rsid w:val="007B0B13"/>
    <w:rsid w:val="007C0AFE"/>
    <w:rsid w:val="007D036F"/>
    <w:rsid w:val="007D147B"/>
    <w:rsid w:val="007D14E1"/>
    <w:rsid w:val="007D1533"/>
    <w:rsid w:val="007E3B6C"/>
    <w:rsid w:val="00803806"/>
    <w:rsid w:val="00814344"/>
    <w:rsid w:val="008212E6"/>
    <w:rsid w:val="00821F7F"/>
    <w:rsid w:val="0082428E"/>
    <w:rsid w:val="008249AD"/>
    <w:rsid w:val="00827BD6"/>
    <w:rsid w:val="00827EB4"/>
    <w:rsid w:val="00834821"/>
    <w:rsid w:val="00835AF6"/>
    <w:rsid w:val="0085145F"/>
    <w:rsid w:val="0085234D"/>
    <w:rsid w:val="00861A81"/>
    <w:rsid w:val="00862514"/>
    <w:rsid w:val="00871EAF"/>
    <w:rsid w:val="008802CA"/>
    <w:rsid w:val="00885DAE"/>
    <w:rsid w:val="00890464"/>
    <w:rsid w:val="008B188C"/>
    <w:rsid w:val="008B232C"/>
    <w:rsid w:val="008C5DE8"/>
    <w:rsid w:val="008C607E"/>
    <w:rsid w:val="008D1A9D"/>
    <w:rsid w:val="008D5B98"/>
    <w:rsid w:val="008E64F4"/>
    <w:rsid w:val="008F657B"/>
    <w:rsid w:val="008F6A39"/>
    <w:rsid w:val="009002F3"/>
    <w:rsid w:val="00910CB9"/>
    <w:rsid w:val="00915B8B"/>
    <w:rsid w:val="0092020D"/>
    <w:rsid w:val="009227E2"/>
    <w:rsid w:val="00923DEE"/>
    <w:rsid w:val="00927302"/>
    <w:rsid w:val="009347F2"/>
    <w:rsid w:val="009421B3"/>
    <w:rsid w:val="00965D7F"/>
    <w:rsid w:val="00980B98"/>
    <w:rsid w:val="00987478"/>
    <w:rsid w:val="00990943"/>
    <w:rsid w:val="00990F93"/>
    <w:rsid w:val="00991F06"/>
    <w:rsid w:val="00992C83"/>
    <w:rsid w:val="00995498"/>
    <w:rsid w:val="009A0E52"/>
    <w:rsid w:val="009B0EFD"/>
    <w:rsid w:val="009B1292"/>
    <w:rsid w:val="009D0F76"/>
    <w:rsid w:val="009E787F"/>
    <w:rsid w:val="009F7F9E"/>
    <w:rsid w:val="00A067AA"/>
    <w:rsid w:val="00A109DA"/>
    <w:rsid w:val="00A11D36"/>
    <w:rsid w:val="00A2731C"/>
    <w:rsid w:val="00A3279D"/>
    <w:rsid w:val="00A41BBD"/>
    <w:rsid w:val="00A43DC2"/>
    <w:rsid w:val="00A44A68"/>
    <w:rsid w:val="00A44CEA"/>
    <w:rsid w:val="00A458A8"/>
    <w:rsid w:val="00A47A9B"/>
    <w:rsid w:val="00A52C4F"/>
    <w:rsid w:val="00A57954"/>
    <w:rsid w:val="00A6273C"/>
    <w:rsid w:val="00A7145B"/>
    <w:rsid w:val="00A74649"/>
    <w:rsid w:val="00A75B9A"/>
    <w:rsid w:val="00A85977"/>
    <w:rsid w:val="00A859F9"/>
    <w:rsid w:val="00AA3227"/>
    <w:rsid w:val="00AA575B"/>
    <w:rsid w:val="00AA576D"/>
    <w:rsid w:val="00AB0DFF"/>
    <w:rsid w:val="00AB4639"/>
    <w:rsid w:val="00AC1891"/>
    <w:rsid w:val="00AC4354"/>
    <w:rsid w:val="00AE24A0"/>
    <w:rsid w:val="00AE6505"/>
    <w:rsid w:val="00AE7353"/>
    <w:rsid w:val="00AE774E"/>
    <w:rsid w:val="00AF3DBF"/>
    <w:rsid w:val="00AF421F"/>
    <w:rsid w:val="00B1270C"/>
    <w:rsid w:val="00B14A56"/>
    <w:rsid w:val="00B15339"/>
    <w:rsid w:val="00B207EF"/>
    <w:rsid w:val="00B22433"/>
    <w:rsid w:val="00B35118"/>
    <w:rsid w:val="00B3608A"/>
    <w:rsid w:val="00B41CA6"/>
    <w:rsid w:val="00B50B26"/>
    <w:rsid w:val="00B50E60"/>
    <w:rsid w:val="00B521DF"/>
    <w:rsid w:val="00B53D39"/>
    <w:rsid w:val="00B576AC"/>
    <w:rsid w:val="00B6491D"/>
    <w:rsid w:val="00B7247A"/>
    <w:rsid w:val="00B77813"/>
    <w:rsid w:val="00B77B22"/>
    <w:rsid w:val="00B827A3"/>
    <w:rsid w:val="00B85DCC"/>
    <w:rsid w:val="00B86FA5"/>
    <w:rsid w:val="00B8731A"/>
    <w:rsid w:val="00B96B40"/>
    <w:rsid w:val="00BA2BDC"/>
    <w:rsid w:val="00BA62B4"/>
    <w:rsid w:val="00BB4AC8"/>
    <w:rsid w:val="00BD38C2"/>
    <w:rsid w:val="00BD694A"/>
    <w:rsid w:val="00BD6B45"/>
    <w:rsid w:val="00BF20C2"/>
    <w:rsid w:val="00C01129"/>
    <w:rsid w:val="00C1273F"/>
    <w:rsid w:val="00C159AD"/>
    <w:rsid w:val="00C22E35"/>
    <w:rsid w:val="00C3727B"/>
    <w:rsid w:val="00C4666E"/>
    <w:rsid w:val="00C558E5"/>
    <w:rsid w:val="00C70E4E"/>
    <w:rsid w:val="00C722F1"/>
    <w:rsid w:val="00C72ECD"/>
    <w:rsid w:val="00C737AB"/>
    <w:rsid w:val="00C742A4"/>
    <w:rsid w:val="00C84720"/>
    <w:rsid w:val="00C87880"/>
    <w:rsid w:val="00C967C7"/>
    <w:rsid w:val="00C9695F"/>
    <w:rsid w:val="00CA4FBB"/>
    <w:rsid w:val="00CB0363"/>
    <w:rsid w:val="00CB237A"/>
    <w:rsid w:val="00CB58AB"/>
    <w:rsid w:val="00CC0E9F"/>
    <w:rsid w:val="00CC105C"/>
    <w:rsid w:val="00CC4C1A"/>
    <w:rsid w:val="00CC5D94"/>
    <w:rsid w:val="00CD03BB"/>
    <w:rsid w:val="00CD2628"/>
    <w:rsid w:val="00CD68CF"/>
    <w:rsid w:val="00CE7CB4"/>
    <w:rsid w:val="00CE7E6A"/>
    <w:rsid w:val="00D007FE"/>
    <w:rsid w:val="00D0522C"/>
    <w:rsid w:val="00D07461"/>
    <w:rsid w:val="00D16752"/>
    <w:rsid w:val="00D16AEA"/>
    <w:rsid w:val="00D23BD9"/>
    <w:rsid w:val="00D26CB2"/>
    <w:rsid w:val="00D27CFA"/>
    <w:rsid w:val="00D40623"/>
    <w:rsid w:val="00D408D3"/>
    <w:rsid w:val="00D44771"/>
    <w:rsid w:val="00D44CA3"/>
    <w:rsid w:val="00D53CA1"/>
    <w:rsid w:val="00D55BA2"/>
    <w:rsid w:val="00D61EF0"/>
    <w:rsid w:val="00D62BF5"/>
    <w:rsid w:val="00D65760"/>
    <w:rsid w:val="00D660EE"/>
    <w:rsid w:val="00D665C7"/>
    <w:rsid w:val="00D76EB3"/>
    <w:rsid w:val="00D80E78"/>
    <w:rsid w:val="00D90BC6"/>
    <w:rsid w:val="00D9148D"/>
    <w:rsid w:val="00D96108"/>
    <w:rsid w:val="00DA0291"/>
    <w:rsid w:val="00DA433E"/>
    <w:rsid w:val="00DB2735"/>
    <w:rsid w:val="00DC70FC"/>
    <w:rsid w:val="00DE0C30"/>
    <w:rsid w:val="00DE12A3"/>
    <w:rsid w:val="00DE50E6"/>
    <w:rsid w:val="00E016DD"/>
    <w:rsid w:val="00E02571"/>
    <w:rsid w:val="00E031D5"/>
    <w:rsid w:val="00E0617C"/>
    <w:rsid w:val="00E10AE5"/>
    <w:rsid w:val="00E10E76"/>
    <w:rsid w:val="00E22F5A"/>
    <w:rsid w:val="00E26884"/>
    <w:rsid w:val="00E41C9C"/>
    <w:rsid w:val="00E41EA2"/>
    <w:rsid w:val="00E44FC5"/>
    <w:rsid w:val="00E4598D"/>
    <w:rsid w:val="00E50F0D"/>
    <w:rsid w:val="00E5475C"/>
    <w:rsid w:val="00E7709D"/>
    <w:rsid w:val="00EB45C2"/>
    <w:rsid w:val="00EB629E"/>
    <w:rsid w:val="00EB68B6"/>
    <w:rsid w:val="00EB70AD"/>
    <w:rsid w:val="00EC1803"/>
    <w:rsid w:val="00EC48F9"/>
    <w:rsid w:val="00EE42C4"/>
    <w:rsid w:val="00EE5913"/>
    <w:rsid w:val="00EE7334"/>
    <w:rsid w:val="00EF0851"/>
    <w:rsid w:val="00EF53F6"/>
    <w:rsid w:val="00F004AF"/>
    <w:rsid w:val="00F02D25"/>
    <w:rsid w:val="00F04B03"/>
    <w:rsid w:val="00F114B1"/>
    <w:rsid w:val="00F12EAD"/>
    <w:rsid w:val="00F32C70"/>
    <w:rsid w:val="00F34972"/>
    <w:rsid w:val="00F40E52"/>
    <w:rsid w:val="00F411E5"/>
    <w:rsid w:val="00F449ED"/>
    <w:rsid w:val="00F51AFE"/>
    <w:rsid w:val="00F5253F"/>
    <w:rsid w:val="00F52C43"/>
    <w:rsid w:val="00F53151"/>
    <w:rsid w:val="00F53C3D"/>
    <w:rsid w:val="00F559D2"/>
    <w:rsid w:val="00F6109B"/>
    <w:rsid w:val="00F611D8"/>
    <w:rsid w:val="00F70454"/>
    <w:rsid w:val="00F80ED2"/>
    <w:rsid w:val="00F842E3"/>
    <w:rsid w:val="00FA2574"/>
    <w:rsid w:val="00FA2C7D"/>
    <w:rsid w:val="00FA31B2"/>
    <w:rsid w:val="00FB2BC9"/>
    <w:rsid w:val="00FB522B"/>
    <w:rsid w:val="00FB611C"/>
    <w:rsid w:val="00FC075A"/>
    <w:rsid w:val="00FC0FA5"/>
    <w:rsid w:val="00FC5668"/>
    <w:rsid w:val="00FC7C5A"/>
    <w:rsid w:val="00FD730C"/>
    <w:rsid w:val="00FE25EC"/>
    <w:rsid w:val="00FE3A36"/>
    <w:rsid w:val="00FE79BC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99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szCs w:val="20"/>
      <w:lang w:val="lt-LT"/>
    </w:r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F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3D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3DEE"/>
    <w:rPr>
      <w:rFonts w:ascii="Tahoma" w:hAnsi="Tahoma" w:cs="Tahoma"/>
      <w:sz w:val="16"/>
      <w:szCs w:val="16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rsid w:val="00923DEE"/>
    <w:pPr>
      <w:spacing w:line="360" w:lineRule="auto"/>
      <w:ind w:firstLine="1191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23DEE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347F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347F2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1856"/>
    <w:rPr>
      <w:sz w:val="24"/>
      <w:lang w:eastAsia="en-US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026F59"/>
    <w:pPr>
      <w:ind w:left="720"/>
      <w:contextualSpacing/>
    </w:pPr>
    <w:rPr>
      <w:szCs w:val="20"/>
      <w:lang w:val="lt-LT"/>
    </w:rPr>
  </w:style>
  <w:style w:type="character" w:customStyle="1" w:styleId="phonetxt">
    <w:name w:val="phone_txt"/>
    <w:basedOn w:val="Numatytasispastraiposriftas"/>
    <w:rsid w:val="00395B90"/>
  </w:style>
  <w:style w:type="paragraph" w:customStyle="1" w:styleId="taltipfb">
    <w:name w:val="taltipfb"/>
    <w:basedOn w:val="prastasis"/>
    <w:rsid w:val="000425CE"/>
    <w:pPr>
      <w:spacing w:after="150"/>
    </w:pPr>
    <w:rPr>
      <w:lang w:val="lt-LT" w:eastAsia="lt-LT"/>
    </w:rPr>
  </w:style>
  <w:style w:type="paragraph" w:customStyle="1" w:styleId="tajtip">
    <w:name w:val="tajtip"/>
    <w:basedOn w:val="prastasis"/>
    <w:rsid w:val="000425CE"/>
    <w:pPr>
      <w:spacing w:after="150"/>
    </w:pPr>
    <w:rPr>
      <w:lang w:val="lt-LT"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0DE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0DED"/>
    <w:rPr>
      <w:lang w:val="en-GB"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0DED"/>
    <w:rPr>
      <w:vertAlign w:val="superscript"/>
    </w:rPr>
  </w:style>
  <w:style w:type="character" w:customStyle="1" w:styleId="clear1">
    <w:name w:val="clear1"/>
    <w:basedOn w:val="Numatytasispastraiposriftas"/>
    <w:rsid w:val="0076620A"/>
  </w:style>
  <w:style w:type="character" w:customStyle="1" w:styleId="padding-51">
    <w:name w:val="padding-51"/>
    <w:basedOn w:val="Numatytasispastraiposriftas"/>
    <w:rsid w:val="0076620A"/>
  </w:style>
  <w:style w:type="paragraph" w:styleId="prastasistinklapis">
    <w:name w:val="Normal (Web)"/>
    <w:basedOn w:val="prastasis"/>
    <w:uiPriority w:val="99"/>
    <w:unhideWhenUsed/>
    <w:rsid w:val="0048364A"/>
    <w:pPr>
      <w:spacing w:before="100" w:beforeAutospacing="1" w:after="100" w:afterAutospacing="1"/>
    </w:pPr>
    <w:rPr>
      <w:lang w:val="lt-LT" w:eastAsia="lt-LT"/>
    </w:rPr>
  </w:style>
  <w:style w:type="paragraph" w:customStyle="1" w:styleId="tactin">
    <w:name w:val="tactin"/>
    <w:basedOn w:val="prastasis"/>
    <w:rsid w:val="000B4A63"/>
    <w:pPr>
      <w:spacing w:after="150"/>
    </w:pPr>
    <w:rPr>
      <w:lang w:val="lt-LT" w:eastAsia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basedOn w:val="Numatytasispastraiposriftas"/>
    <w:link w:val="Sraopastraipa"/>
    <w:uiPriority w:val="34"/>
    <w:rsid w:val="002468C1"/>
    <w:rPr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777E6"/>
    <w:rPr>
      <w:sz w:val="24"/>
      <w:lang w:eastAsia="en-US"/>
    </w:rPr>
  </w:style>
  <w:style w:type="character" w:customStyle="1" w:styleId="clear">
    <w:name w:val="clear"/>
    <w:basedOn w:val="Numatytasispastraiposriftas"/>
    <w:rsid w:val="00E02571"/>
  </w:style>
  <w:style w:type="paragraph" w:customStyle="1" w:styleId="tartin">
    <w:name w:val="tartin"/>
    <w:basedOn w:val="prastasis"/>
    <w:rsid w:val="00EE5913"/>
    <w:pPr>
      <w:spacing w:before="100" w:beforeAutospacing="1" w:after="100" w:afterAutospacing="1"/>
    </w:pPr>
    <w:rPr>
      <w:lang w:val="lt-LT" w:eastAsia="lt-LT"/>
    </w:rPr>
  </w:style>
  <w:style w:type="paragraph" w:customStyle="1" w:styleId="tin">
    <w:name w:val="tin"/>
    <w:basedOn w:val="prastasis"/>
    <w:rsid w:val="00EE5913"/>
    <w:pPr>
      <w:spacing w:before="100" w:beforeAutospacing="1" w:after="100" w:afterAutospacing="1"/>
    </w:pPr>
    <w:rPr>
      <w:lang w:val="lt-LT" w:eastAsia="lt-LT"/>
    </w:rPr>
  </w:style>
  <w:style w:type="character" w:customStyle="1" w:styleId="dlxnowrap1">
    <w:name w:val="dlxnowrap1"/>
    <w:basedOn w:val="Numatytasispastraiposriftas"/>
    <w:rsid w:val="00F8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szCs w:val="20"/>
      <w:lang w:val="lt-LT"/>
    </w:r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F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3D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3DEE"/>
    <w:rPr>
      <w:rFonts w:ascii="Tahoma" w:hAnsi="Tahoma" w:cs="Tahoma"/>
      <w:sz w:val="16"/>
      <w:szCs w:val="16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rsid w:val="00923DEE"/>
    <w:pPr>
      <w:spacing w:line="360" w:lineRule="auto"/>
      <w:ind w:firstLine="1191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23DEE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347F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347F2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1856"/>
    <w:rPr>
      <w:sz w:val="24"/>
      <w:lang w:eastAsia="en-US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026F59"/>
    <w:pPr>
      <w:ind w:left="720"/>
      <w:contextualSpacing/>
    </w:pPr>
    <w:rPr>
      <w:szCs w:val="20"/>
      <w:lang w:val="lt-LT"/>
    </w:rPr>
  </w:style>
  <w:style w:type="character" w:customStyle="1" w:styleId="phonetxt">
    <w:name w:val="phone_txt"/>
    <w:basedOn w:val="Numatytasispastraiposriftas"/>
    <w:rsid w:val="00395B90"/>
  </w:style>
  <w:style w:type="paragraph" w:customStyle="1" w:styleId="taltipfb">
    <w:name w:val="taltipfb"/>
    <w:basedOn w:val="prastasis"/>
    <w:rsid w:val="000425CE"/>
    <w:pPr>
      <w:spacing w:after="150"/>
    </w:pPr>
    <w:rPr>
      <w:lang w:val="lt-LT" w:eastAsia="lt-LT"/>
    </w:rPr>
  </w:style>
  <w:style w:type="paragraph" w:customStyle="1" w:styleId="tajtip">
    <w:name w:val="tajtip"/>
    <w:basedOn w:val="prastasis"/>
    <w:rsid w:val="000425CE"/>
    <w:pPr>
      <w:spacing w:after="150"/>
    </w:pPr>
    <w:rPr>
      <w:lang w:val="lt-LT"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70DE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70DED"/>
    <w:rPr>
      <w:lang w:val="en-GB"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70DED"/>
    <w:rPr>
      <w:vertAlign w:val="superscript"/>
    </w:rPr>
  </w:style>
  <w:style w:type="character" w:customStyle="1" w:styleId="clear1">
    <w:name w:val="clear1"/>
    <w:basedOn w:val="Numatytasispastraiposriftas"/>
    <w:rsid w:val="0076620A"/>
  </w:style>
  <w:style w:type="character" w:customStyle="1" w:styleId="padding-51">
    <w:name w:val="padding-51"/>
    <w:basedOn w:val="Numatytasispastraiposriftas"/>
    <w:rsid w:val="0076620A"/>
  </w:style>
  <w:style w:type="paragraph" w:styleId="prastasistinklapis">
    <w:name w:val="Normal (Web)"/>
    <w:basedOn w:val="prastasis"/>
    <w:uiPriority w:val="99"/>
    <w:unhideWhenUsed/>
    <w:rsid w:val="0048364A"/>
    <w:pPr>
      <w:spacing w:before="100" w:beforeAutospacing="1" w:after="100" w:afterAutospacing="1"/>
    </w:pPr>
    <w:rPr>
      <w:lang w:val="lt-LT" w:eastAsia="lt-LT"/>
    </w:rPr>
  </w:style>
  <w:style w:type="paragraph" w:customStyle="1" w:styleId="tactin">
    <w:name w:val="tactin"/>
    <w:basedOn w:val="prastasis"/>
    <w:rsid w:val="000B4A63"/>
    <w:pPr>
      <w:spacing w:after="150"/>
    </w:pPr>
    <w:rPr>
      <w:lang w:val="lt-LT" w:eastAsia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basedOn w:val="Numatytasispastraiposriftas"/>
    <w:link w:val="Sraopastraipa"/>
    <w:uiPriority w:val="34"/>
    <w:rsid w:val="002468C1"/>
    <w:rPr>
      <w:sz w:val="24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777E6"/>
    <w:rPr>
      <w:sz w:val="24"/>
      <w:lang w:eastAsia="en-US"/>
    </w:rPr>
  </w:style>
  <w:style w:type="character" w:customStyle="1" w:styleId="clear">
    <w:name w:val="clear"/>
    <w:basedOn w:val="Numatytasispastraiposriftas"/>
    <w:rsid w:val="00E02571"/>
  </w:style>
  <w:style w:type="paragraph" w:customStyle="1" w:styleId="tartin">
    <w:name w:val="tartin"/>
    <w:basedOn w:val="prastasis"/>
    <w:rsid w:val="00EE5913"/>
    <w:pPr>
      <w:spacing w:before="100" w:beforeAutospacing="1" w:after="100" w:afterAutospacing="1"/>
    </w:pPr>
    <w:rPr>
      <w:lang w:val="lt-LT" w:eastAsia="lt-LT"/>
    </w:rPr>
  </w:style>
  <w:style w:type="paragraph" w:customStyle="1" w:styleId="tin">
    <w:name w:val="tin"/>
    <w:basedOn w:val="prastasis"/>
    <w:rsid w:val="00EE5913"/>
    <w:pPr>
      <w:spacing w:before="100" w:beforeAutospacing="1" w:after="100" w:afterAutospacing="1"/>
    </w:pPr>
    <w:rPr>
      <w:lang w:val="lt-LT" w:eastAsia="lt-LT"/>
    </w:rPr>
  </w:style>
  <w:style w:type="character" w:customStyle="1" w:styleId="dlxnowrap1">
    <w:name w:val="dlxnowrap1"/>
    <w:basedOn w:val="Numatytasispastraiposriftas"/>
    <w:rsid w:val="00F8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071">
                  <w:marLeft w:val="0"/>
                  <w:marRight w:val="0"/>
                  <w:marTop w:val="0"/>
                  <w:marBottom w:val="0"/>
                  <w:divBdr>
                    <w:top w:val="single" w:sz="6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5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85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12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2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2.168.0.6/DocLogix/Common/Form.aspx?ID=6002536&amp;VersionID=1712574&amp;Referrer=7815884e-ecd6-4e1c-8cde-9baa0fee67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2.168.0.6/DocLogix/Common/Form.aspx?ID=6002536&amp;VersionID=1712574&amp;Referrer=7815884e-ecd6-4e1c-8cde-9baa0fee675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nerijus.mocevicius@lrk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1417-E011-4072-B686-24A1633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67357AEB</Template>
  <TotalTime>2</TotalTime>
  <Pages>2</Pages>
  <Words>479</Words>
  <Characters>3747</Characters>
  <Application>Microsoft Office Word</Application>
  <DocSecurity>4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Žolynas</dc:creator>
  <cp:lastModifiedBy>Jovita Šumskienė</cp:lastModifiedBy>
  <cp:revision>2</cp:revision>
  <cp:lastPrinted>2018-03-05T13:16:00Z</cp:lastPrinted>
  <dcterms:created xsi:type="dcterms:W3CDTF">2018-10-11T04:57:00Z</dcterms:created>
  <dcterms:modified xsi:type="dcterms:W3CDTF">2018-10-11T04:57:00Z</dcterms:modified>
</cp:coreProperties>
</file>