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9C09C1" w:rsidRPr="009A3F9C" w:rsidTr="00752B48">
        <w:trPr>
          <w:trHeight w:val="1055"/>
        </w:trPr>
        <w:tc>
          <w:tcPr>
            <w:tcW w:w="9639" w:type="dxa"/>
          </w:tcPr>
          <w:p w:rsidR="009C09C1" w:rsidRPr="009A3F9C" w:rsidRDefault="009C09C1" w:rsidP="00DB016F">
            <w:pPr>
              <w:overflowPunct w:val="0"/>
              <w:autoSpaceDE w:val="0"/>
              <w:autoSpaceDN w:val="0"/>
              <w:adjustRightInd w:val="0"/>
              <w:spacing w:after="0" w:line="240" w:lineRule="atLeast"/>
              <w:jc w:val="center"/>
              <w:rPr>
                <w:rFonts w:ascii="Times New Roman" w:hAnsi="Times New Roman"/>
                <w:color w:val="000000"/>
                <w:sz w:val="24"/>
                <w:szCs w:val="24"/>
              </w:rPr>
            </w:pPr>
            <w:r w:rsidRPr="00EF7DC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9C09C1" w:rsidRPr="009A6444" w:rsidRDefault="009C09C1" w:rsidP="00DB016F">
                        <w:pPr>
                          <w:rPr>
                            <w:rFonts w:ascii="Times New Roman" w:hAnsi="Times New Roman"/>
                          </w:rPr>
                        </w:pPr>
                        <w:r w:rsidRPr="009A6444">
                          <w:rPr>
                            <w:rFonts w:ascii="Times New Roman" w:hAnsi="Times New Roman"/>
                            <w:b/>
                            <w:bCs/>
                          </w:rPr>
                          <w:t>Projektas</w:t>
                        </w:r>
                      </w:p>
                      <w:p w:rsidR="009C09C1" w:rsidRDefault="009C09C1" w:rsidP="00DB016F"/>
                    </w:txbxContent>
                  </v:textbox>
                  <w10:wrap anchorx="page"/>
                </v:shape>
              </w:pict>
            </w:r>
          </w:p>
        </w:tc>
      </w:tr>
      <w:tr w:rsidR="009C09C1" w:rsidRPr="009A3F9C" w:rsidTr="00752B48">
        <w:trPr>
          <w:trHeight w:val="1913"/>
        </w:trPr>
        <w:tc>
          <w:tcPr>
            <w:tcW w:w="9639" w:type="dxa"/>
          </w:tcPr>
          <w:p w:rsidR="009C09C1" w:rsidRPr="009A3F9C" w:rsidRDefault="009C09C1" w:rsidP="00DB016F">
            <w:pPr>
              <w:pStyle w:val="Heading2"/>
              <w:spacing w:before="0"/>
              <w:rPr>
                <w:rFonts w:ascii="Times New Roman" w:hAnsi="Times New Roman"/>
              </w:rPr>
            </w:pPr>
            <w:r w:rsidRPr="009A3F9C">
              <w:rPr>
                <w:rFonts w:ascii="Times New Roman" w:hAnsi="Times New Roman"/>
              </w:rPr>
              <w:t>Pagėgių savivaldybės taryba</w:t>
            </w:r>
          </w:p>
          <w:p w:rsidR="009C09C1" w:rsidRPr="009A3F9C" w:rsidRDefault="009C09C1" w:rsidP="00DB016F">
            <w:pPr>
              <w:overflowPunct w:val="0"/>
              <w:autoSpaceDE w:val="0"/>
              <w:autoSpaceDN w:val="0"/>
              <w:adjustRightInd w:val="0"/>
              <w:spacing w:after="0"/>
              <w:jc w:val="center"/>
              <w:rPr>
                <w:rFonts w:ascii="Times New Roman" w:hAnsi="Times New Roman"/>
                <w:b/>
                <w:bCs/>
                <w:caps/>
                <w:color w:val="000000"/>
                <w:sz w:val="24"/>
                <w:szCs w:val="24"/>
              </w:rPr>
            </w:pPr>
          </w:p>
          <w:p w:rsidR="009C09C1" w:rsidRPr="009A3F9C" w:rsidRDefault="009C09C1" w:rsidP="00DB016F">
            <w:pPr>
              <w:overflowPunct w:val="0"/>
              <w:autoSpaceDE w:val="0"/>
              <w:autoSpaceDN w:val="0"/>
              <w:adjustRightInd w:val="0"/>
              <w:spacing w:after="0"/>
              <w:jc w:val="center"/>
              <w:rPr>
                <w:rFonts w:ascii="Times New Roman" w:hAnsi="Times New Roman"/>
                <w:b/>
                <w:bCs/>
                <w:caps/>
                <w:color w:val="000000"/>
                <w:sz w:val="24"/>
                <w:szCs w:val="24"/>
              </w:rPr>
            </w:pPr>
            <w:r w:rsidRPr="009A3F9C">
              <w:rPr>
                <w:rFonts w:ascii="Times New Roman" w:hAnsi="Times New Roman"/>
                <w:b/>
                <w:bCs/>
                <w:caps/>
                <w:color w:val="000000"/>
                <w:sz w:val="24"/>
                <w:szCs w:val="24"/>
              </w:rPr>
              <w:t>sprendimas</w:t>
            </w:r>
          </w:p>
          <w:p w:rsidR="009C09C1" w:rsidRPr="009A3F9C" w:rsidRDefault="009C09C1" w:rsidP="00DB016F">
            <w:pPr>
              <w:overflowPunct w:val="0"/>
              <w:autoSpaceDE w:val="0"/>
              <w:autoSpaceDN w:val="0"/>
              <w:adjustRightInd w:val="0"/>
              <w:spacing w:after="0"/>
              <w:jc w:val="center"/>
              <w:rPr>
                <w:rFonts w:ascii="Times New Roman" w:hAnsi="Times New Roman"/>
                <w:b/>
                <w:bCs/>
                <w:caps/>
                <w:color w:val="000000"/>
                <w:sz w:val="24"/>
                <w:szCs w:val="24"/>
              </w:rPr>
            </w:pPr>
            <w:r w:rsidRPr="009A3F9C">
              <w:rPr>
                <w:rFonts w:ascii="Times New Roman" w:hAnsi="Times New Roman"/>
                <w:b/>
                <w:bCs/>
                <w:caps/>
                <w:color w:val="000000"/>
                <w:sz w:val="24"/>
                <w:szCs w:val="24"/>
              </w:rPr>
              <w:t xml:space="preserve">dėl PAGĖGIŲ SAVIVALDYBĖS </w:t>
            </w:r>
            <w:r w:rsidRPr="009A3F9C">
              <w:rPr>
                <w:rFonts w:ascii="Times New Roman" w:hAnsi="Times New Roman"/>
                <w:b/>
                <w:bCs/>
                <w:sz w:val="24"/>
                <w:szCs w:val="24"/>
              </w:rPr>
              <w:t>BŪSTO IR SOCIALINIO BŪSTO NUOMOS MOKESČIO DYDŽIŲ NUSTATYMO</w:t>
            </w:r>
          </w:p>
        </w:tc>
      </w:tr>
      <w:tr w:rsidR="009C09C1" w:rsidRPr="009A3F9C" w:rsidTr="00752B48">
        <w:trPr>
          <w:trHeight w:val="703"/>
        </w:trPr>
        <w:tc>
          <w:tcPr>
            <w:tcW w:w="9639" w:type="dxa"/>
          </w:tcPr>
          <w:p w:rsidR="009C09C1" w:rsidRPr="009A3F9C" w:rsidRDefault="009C09C1" w:rsidP="00DB016F">
            <w:pPr>
              <w:pStyle w:val="Heading2"/>
              <w:spacing w:before="0"/>
              <w:rPr>
                <w:rFonts w:ascii="Times New Roman" w:hAnsi="Times New Roman"/>
                <w:b w:val="0"/>
                <w:bCs w:val="0"/>
                <w:caps w:val="0"/>
              </w:rPr>
            </w:pPr>
            <w:r w:rsidRPr="009A3F9C">
              <w:rPr>
                <w:rFonts w:ascii="Times New Roman" w:hAnsi="Times New Roman"/>
                <w:b w:val="0"/>
                <w:bCs w:val="0"/>
                <w:caps w:val="0"/>
              </w:rPr>
              <w:t>2019 m. rugpjūčio 19 d. Nr. T1-157</w:t>
            </w:r>
          </w:p>
          <w:p w:rsidR="009C09C1" w:rsidRPr="009A3F9C" w:rsidRDefault="009C09C1" w:rsidP="00DB016F">
            <w:pPr>
              <w:overflowPunct w:val="0"/>
              <w:autoSpaceDE w:val="0"/>
              <w:autoSpaceDN w:val="0"/>
              <w:adjustRightInd w:val="0"/>
              <w:spacing w:after="0" w:line="240" w:lineRule="auto"/>
              <w:jc w:val="center"/>
              <w:rPr>
                <w:rFonts w:ascii="Times New Roman" w:hAnsi="Times New Roman"/>
                <w:sz w:val="24"/>
                <w:szCs w:val="24"/>
              </w:rPr>
            </w:pPr>
            <w:r w:rsidRPr="009A3F9C">
              <w:rPr>
                <w:rFonts w:ascii="Times New Roman" w:hAnsi="Times New Roman"/>
                <w:sz w:val="24"/>
                <w:szCs w:val="24"/>
              </w:rPr>
              <w:t>Pagėgiai</w:t>
            </w:r>
          </w:p>
        </w:tc>
      </w:tr>
    </w:tbl>
    <w:p w:rsidR="009C09C1" w:rsidRPr="009A3F9C" w:rsidRDefault="009C09C1" w:rsidP="00C673AE">
      <w:pPr>
        <w:spacing w:after="0" w:line="360" w:lineRule="auto"/>
        <w:ind w:firstLine="720"/>
        <w:jc w:val="both"/>
        <w:rPr>
          <w:rFonts w:ascii="Times New Roman" w:hAnsi="Times New Roman"/>
          <w:sz w:val="24"/>
          <w:szCs w:val="24"/>
        </w:rPr>
      </w:pPr>
      <w:r w:rsidRPr="009A3F9C">
        <w:rPr>
          <w:rFonts w:ascii="Times New Roman" w:hAnsi="Times New Roman"/>
          <w:sz w:val="24"/>
          <w:szCs w:val="24"/>
        </w:rPr>
        <w:t>Vadovaudamasi Lietuvos Respublikos vietos savivaldos įstatymo 16 straipsnio 2 dalies 31 punktu, Lietuvos Respublikos paramos būstui įsigyti ar išsinuomoti įstatymo 4 straipsnio 5 dalies 5 punktu,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Pagėgių savivaldybės taryba  n u s p r e n d ž i a:</w:t>
      </w:r>
      <w:bookmarkStart w:id="0" w:name="part_e6cbd12bdcc940e0a16e22ed9f1235dd"/>
      <w:bookmarkEnd w:id="0"/>
    </w:p>
    <w:p w:rsidR="009C09C1" w:rsidRPr="009A3F9C" w:rsidRDefault="009C09C1" w:rsidP="00C673AE">
      <w:pPr>
        <w:spacing w:after="0" w:line="360" w:lineRule="auto"/>
        <w:ind w:firstLine="720"/>
        <w:jc w:val="both"/>
        <w:rPr>
          <w:rFonts w:ascii="Times New Roman" w:hAnsi="Times New Roman"/>
          <w:sz w:val="24"/>
          <w:szCs w:val="24"/>
        </w:rPr>
      </w:pPr>
      <w:r w:rsidRPr="009A3F9C">
        <w:rPr>
          <w:rFonts w:ascii="Times New Roman" w:hAnsi="Times New Roman"/>
          <w:sz w:val="24"/>
          <w:szCs w:val="24"/>
        </w:rPr>
        <w:t>1. Nustatyti  Pagėgių savivaldybės būsto ir socialinio būsto nuomos mokesčio dydžius pagal priedą (pridedama).</w:t>
      </w:r>
    </w:p>
    <w:p w:rsidR="009C09C1" w:rsidRPr="009A3F9C" w:rsidRDefault="009C09C1" w:rsidP="00C673AE">
      <w:pPr>
        <w:spacing w:after="0" w:line="360" w:lineRule="auto"/>
        <w:ind w:firstLine="720"/>
        <w:jc w:val="both"/>
        <w:rPr>
          <w:rFonts w:ascii="Times New Roman" w:hAnsi="Times New Roman"/>
          <w:sz w:val="24"/>
          <w:szCs w:val="24"/>
        </w:rPr>
      </w:pPr>
      <w:bookmarkStart w:id="1" w:name="part_c8d5caf3241f46898f0c40c2f89bf1c1"/>
      <w:bookmarkEnd w:id="1"/>
      <w:r w:rsidRPr="009A3F9C">
        <w:rPr>
          <w:rFonts w:ascii="Times New Roman" w:hAnsi="Times New Roman"/>
          <w:sz w:val="24"/>
          <w:szCs w:val="24"/>
        </w:rPr>
        <w:t>2. Nustatytus Savivaldybės būsto ir socialinio būsto nuomos mokesčio dydžius taikyti nuo 2019 m. rugsėjo  1 d.</w:t>
      </w:r>
    </w:p>
    <w:p w:rsidR="009C09C1" w:rsidRPr="009A3F9C" w:rsidRDefault="009C09C1" w:rsidP="00C673AE">
      <w:pPr>
        <w:spacing w:line="360" w:lineRule="auto"/>
        <w:ind w:firstLine="426"/>
        <w:jc w:val="both"/>
        <w:rPr>
          <w:rFonts w:ascii="Times New Roman" w:hAnsi="Times New Roman"/>
          <w:sz w:val="24"/>
          <w:szCs w:val="24"/>
        </w:rPr>
      </w:pPr>
      <w:r w:rsidRPr="009A3F9C">
        <w:rPr>
          <w:rFonts w:ascii="Times New Roman" w:hAnsi="Times New Roman"/>
          <w:sz w:val="24"/>
          <w:szCs w:val="24"/>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9C09C1" w:rsidRPr="009A3F9C" w:rsidRDefault="009C09C1" w:rsidP="00841115">
      <w:pPr>
        <w:spacing w:after="0" w:line="360" w:lineRule="auto"/>
        <w:jc w:val="both"/>
        <w:rPr>
          <w:rFonts w:ascii="Times New Roman" w:hAnsi="Times New Roman"/>
          <w:sz w:val="24"/>
          <w:szCs w:val="24"/>
        </w:rPr>
      </w:pPr>
      <w:r w:rsidRPr="009A3F9C">
        <w:rPr>
          <w:rFonts w:ascii="Times New Roman" w:hAnsi="Times New Roman"/>
          <w:sz w:val="24"/>
          <w:szCs w:val="24"/>
        </w:rPr>
        <w:t>SUDERINTA:</w:t>
      </w:r>
    </w:p>
    <w:p w:rsidR="009C09C1" w:rsidRPr="009A3F9C" w:rsidRDefault="009C09C1" w:rsidP="00841115">
      <w:pPr>
        <w:spacing w:after="0" w:line="360" w:lineRule="auto"/>
        <w:jc w:val="both"/>
        <w:rPr>
          <w:rFonts w:ascii="Times New Roman" w:hAnsi="Times New Roman"/>
          <w:sz w:val="24"/>
          <w:szCs w:val="24"/>
        </w:rPr>
      </w:pPr>
      <w:r w:rsidRPr="009A3F9C">
        <w:rPr>
          <w:rFonts w:ascii="Times New Roman" w:hAnsi="Times New Roman"/>
          <w:sz w:val="24"/>
          <w:szCs w:val="24"/>
        </w:rPr>
        <w:t xml:space="preserve">Administracijos direktorė                                                                              Jūratė Mažutienė  </w:t>
      </w:r>
    </w:p>
    <w:p w:rsidR="009C09C1" w:rsidRPr="009A3F9C" w:rsidRDefault="009C09C1" w:rsidP="00841115">
      <w:pPr>
        <w:spacing w:after="0" w:line="360" w:lineRule="auto"/>
        <w:jc w:val="both"/>
        <w:rPr>
          <w:rFonts w:ascii="Times New Roman" w:hAnsi="Times New Roman"/>
          <w:sz w:val="24"/>
          <w:szCs w:val="24"/>
        </w:rPr>
      </w:pPr>
      <w:r w:rsidRPr="009A3F9C">
        <w:rPr>
          <w:rFonts w:ascii="Times New Roman" w:hAnsi="Times New Roman"/>
          <w:sz w:val="24"/>
          <w:szCs w:val="24"/>
        </w:rPr>
        <w:t xml:space="preserve">Dokumentų valdymo ir teisės skyriaus vyresnioji specialistė                       Ingrida Zavistauskaitė </w:t>
      </w:r>
    </w:p>
    <w:p w:rsidR="009C09C1" w:rsidRPr="009A3F9C" w:rsidRDefault="009C09C1" w:rsidP="00841115">
      <w:pPr>
        <w:spacing w:after="0"/>
        <w:jc w:val="both"/>
        <w:rPr>
          <w:rFonts w:ascii="Times New Roman" w:hAnsi="Times New Roman"/>
          <w:sz w:val="24"/>
          <w:szCs w:val="24"/>
        </w:rPr>
      </w:pPr>
    </w:p>
    <w:p w:rsidR="009C09C1" w:rsidRPr="009A3F9C" w:rsidRDefault="009C09C1" w:rsidP="00841115">
      <w:pPr>
        <w:spacing w:after="0"/>
        <w:jc w:val="both"/>
        <w:rPr>
          <w:rFonts w:ascii="Times New Roman" w:hAnsi="Times New Roman"/>
          <w:sz w:val="24"/>
          <w:szCs w:val="24"/>
        </w:rPr>
      </w:pPr>
      <w:r w:rsidRPr="009A3F9C">
        <w:rPr>
          <w:rFonts w:ascii="Times New Roman" w:hAnsi="Times New Roman"/>
          <w:sz w:val="24"/>
          <w:szCs w:val="24"/>
        </w:rPr>
        <w:t xml:space="preserve">Civilinės metrikacijos ir viešosios tvarkos skyriaus </w:t>
      </w:r>
    </w:p>
    <w:p w:rsidR="009C09C1" w:rsidRPr="009A3F9C" w:rsidRDefault="009C09C1" w:rsidP="00841115">
      <w:pPr>
        <w:spacing w:after="0"/>
        <w:jc w:val="both"/>
        <w:rPr>
          <w:rFonts w:ascii="Times New Roman" w:hAnsi="Times New Roman"/>
          <w:sz w:val="24"/>
          <w:szCs w:val="24"/>
        </w:rPr>
      </w:pPr>
      <w:r w:rsidRPr="009A3F9C">
        <w:rPr>
          <w:rFonts w:ascii="Times New Roman" w:hAnsi="Times New Roman"/>
          <w:sz w:val="24"/>
          <w:szCs w:val="24"/>
        </w:rPr>
        <w:t xml:space="preserve">vyriausioji specialistė − kalbos ir archyvo tvarkytoja                                    Laimutė Mickevičienė  </w:t>
      </w:r>
    </w:p>
    <w:p w:rsidR="009C09C1" w:rsidRPr="009A3F9C" w:rsidRDefault="009C09C1" w:rsidP="00841115">
      <w:pPr>
        <w:spacing w:after="0"/>
        <w:jc w:val="both"/>
        <w:rPr>
          <w:rFonts w:ascii="Times New Roman" w:hAnsi="Times New Roman"/>
          <w:sz w:val="24"/>
          <w:szCs w:val="24"/>
        </w:rPr>
      </w:pPr>
    </w:p>
    <w:p w:rsidR="009C09C1" w:rsidRPr="009A3F9C" w:rsidRDefault="009C09C1" w:rsidP="00D17835">
      <w:pPr>
        <w:spacing w:after="0" w:line="240" w:lineRule="auto"/>
        <w:jc w:val="both"/>
        <w:rPr>
          <w:rFonts w:ascii="Times New Roman" w:hAnsi="Times New Roman"/>
          <w:sz w:val="24"/>
          <w:szCs w:val="24"/>
        </w:rPr>
      </w:pPr>
      <w:r w:rsidRPr="009A3F9C">
        <w:rPr>
          <w:rFonts w:ascii="Times New Roman" w:hAnsi="Times New Roman"/>
          <w:sz w:val="24"/>
          <w:szCs w:val="24"/>
        </w:rPr>
        <w:t xml:space="preserve">Parengė Laimutė Šegždienė, </w:t>
      </w:r>
    </w:p>
    <w:p w:rsidR="009C09C1" w:rsidRPr="009A3F9C" w:rsidRDefault="009C09C1" w:rsidP="00D17835">
      <w:pPr>
        <w:spacing w:after="0" w:line="240" w:lineRule="auto"/>
        <w:jc w:val="both"/>
        <w:rPr>
          <w:rFonts w:ascii="Times New Roman" w:hAnsi="Times New Roman"/>
          <w:sz w:val="24"/>
          <w:szCs w:val="24"/>
        </w:rPr>
      </w:pPr>
      <w:r w:rsidRPr="009A3F9C">
        <w:rPr>
          <w:rFonts w:ascii="Times New Roman" w:hAnsi="Times New Roman"/>
          <w:sz w:val="24"/>
          <w:szCs w:val="24"/>
        </w:rPr>
        <w:t>Turto ir ūkio skyriaus vedėjo pavaduotoja</w:t>
      </w:r>
      <w:r w:rsidRPr="009A3F9C">
        <w:rPr>
          <w:rFonts w:ascii="Times New Roman" w:hAnsi="Times New Roman"/>
          <w:color w:val="000000"/>
          <w:sz w:val="24"/>
          <w:szCs w:val="24"/>
        </w:rPr>
        <w:t xml:space="preserve">        </w:t>
      </w:r>
    </w:p>
    <w:p w:rsidR="009C09C1" w:rsidRPr="009A3F9C" w:rsidRDefault="009C09C1" w:rsidP="00C673AE">
      <w:pPr>
        <w:spacing w:after="0" w:line="240" w:lineRule="auto"/>
        <w:jc w:val="both"/>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40171D">
      <w:pPr>
        <w:spacing w:after="0" w:line="240" w:lineRule="auto"/>
        <w:ind w:firstLine="5387"/>
        <w:rPr>
          <w:rFonts w:ascii="Times New Roman" w:hAnsi="Times New Roman"/>
          <w:sz w:val="24"/>
          <w:szCs w:val="24"/>
        </w:rPr>
      </w:pPr>
      <w:r w:rsidRPr="009A3F9C">
        <w:rPr>
          <w:rFonts w:ascii="Times New Roman" w:hAnsi="Times New Roman"/>
          <w:sz w:val="24"/>
          <w:szCs w:val="24"/>
        </w:rPr>
        <w:t>PATVIRTINTA</w:t>
      </w:r>
    </w:p>
    <w:p w:rsidR="009C09C1" w:rsidRPr="009A3F9C" w:rsidRDefault="009C09C1" w:rsidP="0040171D">
      <w:pPr>
        <w:spacing w:after="0" w:line="240" w:lineRule="auto"/>
        <w:ind w:firstLine="5387"/>
        <w:rPr>
          <w:rFonts w:ascii="Times New Roman" w:hAnsi="Times New Roman"/>
          <w:sz w:val="24"/>
          <w:szCs w:val="24"/>
        </w:rPr>
      </w:pPr>
      <w:r w:rsidRPr="009A3F9C">
        <w:rPr>
          <w:rFonts w:ascii="Times New Roman" w:hAnsi="Times New Roman"/>
          <w:sz w:val="24"/>
          <w:szCs w:val="24"/>
        </w:rPr>
        <w:t>Pagėgių savivaldybės tarybos</w:t>
      </w:r>
    </w:p>
    <w:p w:rsidR="009C09C1" w:rsidRPr="009A3F9C" w:rsidRDefault="009C09C1" w:rsidP="0040171D">
      <w:pPr>
        <w:spacing w:after="0" w:line="240" w:lineRule="auto"/>
        <w:ind w:firstLine="5387"/>
        <w:rPr>
          <w:rFonts w:ascii="Times New Roman" w:hAnsi="Times New Roman"/>
          <w:sz w:val="24"/>
          <w:szCs w:val="24"/>
        </w:rPr>
      </w:pPr>
      <w:r w:rsidRPr="009A3F9C">
        <w:rPr>
          <w:rFonts w:ascii="Times New Roman" w:hAnsi="Times New Roman"/>
          <w:sz w:val="24"/>
          <w:szCs w:val="24"/>
        </w:rPr>
        <w:t>2019 m. rugpjūčio 29 d. sprendimu Nr. T-</w:t>
      </w:r>
    </w:p>
    <w:p w:rsidR="009C09C1" w:rsidRPr="009A3F9C" w:rsidRDefault="009C09C1" w:rsidP="0040171D">
      <w:pPr>
        <w:spacing w:after="0" w:line="240" w:lineRule="auto"/>
        <w:ind w:firstLine="5387"/>
        <w:rPr>
          <w:rFonts w:ascii="Times New Roman" w:hAnsi="Times New Roman"/>
        </w:rPr>
      </w:pPr>
    </w:p>
    <w:p w:rsidR="009C09C1" w:rsidRPr="009A3F9C" w:rsidRDefault="009C09C1" w:rsidP="0040171D">
      <w:pPr>
        <w:jc w:val="center"/>
        <w:rPr>
          <w:rFonts w:ascii="Times New Roman" w:hAnsi="Times New Roman"/>
        </w:rPr>
      </w:pPr>
      <w:r w:rsidRPr="009A3F9C">
        <w:rPr>
          <w:rFonts w:ascii="Times New Roman" w:hAnsi="Times New Roman"/>
          <w:b/>
          <w:sz w:val="24"/>
          <w:szCs w:val="24"/>
        </w:rPr>
        <w:t>PAGĖGIŲ SAVIVALDYBĖS BŪSTO IR SOCIALINIO BŪSTO NUOMOS MOKESČIŲ DYDŽIAI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954"/>
        <w:gridCol w:w="1416"/>
        <w:gridCol w:w="1642"/>
        <w:gridCol w:w="1643"/>
        <w:gridCol w:w="1643"/>
      </w:tblGrid>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p>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Eil. Nr.</w:t>
            </w:r>
          </w:p>
        </w:tc>
        <w:tc>
          <w:tcPr>
            <w:tcW w:w="2954" w:type="dxa"/>
          </w:tcPr>
          <w:p w:rsidR="009C09C1" w:rsidRPr="009A3F9C" w:rsidRDefault="009C09C1" w:rsidP="00AE3C08">
            <w:pPr>
              <w:spacing w:before="100" w:beforeAutospacing="1" w:after="100" w:afterAutospacing="1" w:line="240" w:lineRule="auto"/>
              <w:jc w:val="center"/>
              <w:rPr>
                <w:rFonts w:ascii="Times New Roman" w:hAnsi="Times New Roman"/>
              </w:rPr>
            </w:pPr>
          </w:p>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Adresas</w:t>
            </w:r>
          </w:p>
        </w:tc>
        <w:tc>
          <w:tcPr>
            <w:tcW w:w="1416" w:type="dxa"/>
          </w:tcPr>
          <w:p w:rsidR="009C09C1" w:rsidRPr="009A3F9C" w:rsidRDefault="009C09C1" w:rsidP="00AE3C08">
            <w:pPr>
              <w:spacing w:before="100" w:beforeAutospacing="1" w:after="100" w:afterAutospacing="1" w:line="240" w:lineRule="auto"/>
              <w:jc w:val="center"/>
              <w:rPr>
                <w:rFonts w:ascii="Times New Roman" w:hAnsi="Times New Roman"/>
              </w:rPr>
            </w:pPr>
          </w:p>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Naudingas plotas kv. m</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Socialinio būsto nuomos mokesčio dydis (Nsb.) Eur/mėn</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Socialinio būsto nuomos mokesčio dydis (Nsb., kai R=1,2)  Eur/mėn</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Savivaldybės būsto nuomos mokesčio dydis (Nsav., kai R=1.5) Eur/mėn</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Jaunimo g. 10-2, Pagėgiai</w:t>
            </w:r>
          </w:p>
        </w:tc>
        <w:tc>
          <w:tcPr>
            <w:tcW w:w="1416" w:type="dxa"/>
          </w:tcPr>
          <w:p w:rsidR="009C09C1" w:rsidRPr="009A3F9C" w:rsidRDefault="009C09C1" w:rsidP="00AE3C08">
            <w:pPr>
              <w:spacing w:after="0" w:line="360" w:lineRule="auto"/>
              <w:ind w:left="234"/>
              <w:rPr>
                <w:rFonts w:ascii="Times New Roman" w:hAnsi="Times New Roman"/>
              </w:rPr>
            </w:pPr>
            <w:r w:rsidRPr="009A3F9C">
              <w:rPr>
                <w:rFonts w:ascii="Times New Roman" w:hAnsi="Times New Roman"/>
              </w:rPr>
              <w:t xml:space="preserve"> 48,91</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25,69</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Jaunimo g. 10-15,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63,21</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31,49</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Jaunimo g. 10-3,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63,10</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31,43</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Jaunimo g. 10-10,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49,53</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26,02</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Jaunimo g. 10-12,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63,19</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31,48</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Jaunimo g. 8a-6,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48,28</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25,36</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7.</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Vilniaus g. 13-1,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38,42</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22,03</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8.</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Rambyno g. 20, Bardėnų k., Lumpėnų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59,71</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5,77</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9.</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Šakininkų g. 1-5, Šakininkų k., Lumpėnų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38,47</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2,65</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10.</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Minjotų k. 8-3, Natkiškių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27,70</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1,19</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11.</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Aušros g. 9, Rukų k., Stoniškių sen.</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52,71</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3,57</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12.</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Klaipėdos g. 30-3, Stoniškių k., Stoniškių sen.</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40,76</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3,28</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13.</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Gėgės g. 25-4, Plaškių k., Stoniškių sen.</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33,98</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1,46</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14.</w:t>
            </w:r>
          </w:p>
        </w:tc>
        <w:tc>
          <w:tcPr>
            <w:tcW w:w="2954" w:type="dxa"/>
          </w:tcPr>
          <w:p w:rsidR="009C09C1" w:rsidRPr="009A3F9C" w:rsidRDefault="009C09C1" w:rsidP="00AE3C08">
            <w:pPr>
              <w:tabs>
                <w:tab w:val="right" w:pos="4458"/>
              </w:tabs>
              <w:spacing w:after="0" w:line="360" w:lineRule="auto"/>
              <w:rPr>
                <w:rFonts w:ascii="Times New Roman" w:hAnsi="Times New Roman"/>
              </w:rPr>
            </w:pPr>
            <w:r w:rsidRPr="009A3F9C">
              <w:rPr>
                <w:rFonts w:ascii="Times New Roman" w:hAnsi="Times New Roman"/>
              </w:rPr>
              <w:t>Gėgės g. 25-1, Plaškių k., Stoniškių sen.</w:t>
            </w:r>
            <w:r w:rsidRPr="009A3F9C">
              <w:rPr>
                <w:rFonts w:ascii="Times New Roman" w:hAnsi="Times New Roman"/>
              </w:rPr>
              <w:tab/>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67,78</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2,90</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15.</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Mokyklos g. 5-5, Šilgalių k., Stoniškių sen.</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22,88</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Avarinis</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16.</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Klaipėdos g. 9-5, Stoniškių k., Stoniškių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bCs/>
              </w:rPr>
              <w:t>22,95</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0,90</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17.</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Pievų g. 1-2, Vilkyškių mstl., Vilkyškių sen.</w:t>
            </w:r>
          </w:p>
        </w:tc>
        <w:tc>
          <w:tcPr>
            <w:tcW w:w="1416" w:type="dxa"/>
          </w:tcPr>
          <w:p w:rsidR="009C09C1" w:rsidRPr="009A3F9C" w:rsidRDefault="009C09C1" w:rsidP="00AE3C08">
            <w:pPr>
              <w:spacing w:after="0" w:line="360" w:lineRule="auto"/>
              <w:jc w:val="center"/>
              <w:rPr>
                <w:rFonts w:ascii="Times New Roman" w:hAnsi="Times New Roman"/>
                <w:bCs/>
              </w:rPr>
            </w:pPr>
            <w:r w:rsidRPr="009A3F9C">
              <w:rPr>
                <w:rFonts w:ascii="Times New Roman" w:hAnsi="Times New Roman"/>
                <w:bCs/>
              </w:rPr>
              <w:t>38,78</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5,51</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18.</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Johaneso Bobrovskio g. 29-5, Vilkyškių mstl, Vilkyškių sen., Pagėgių sav .</w:t>
            </w:r>
          </w:p>
        </w:tc>
        <w:tc>
          <w:tcPr>
            <w:tcW w:w="1416" w:type="dxa"/>
          </w:tcPr>
          <w:p w:rsidR="009C09C1" w:rsidRPr="009A3F9C" w:rsidRDefault="009C09C1" w:rsidP="00AE3C08">
            <w:pPr>
              <w:spacing w:after="0" w:line="360" w:lineRule="auto"/>
              <w:jc w:val="center"/>
              <w:rPr>
                <w:rFonts w:ascii="Times New Roman" w:hAnsi="Times New Roman"/>
                <w:color w:val="FF0000"/>
              </w:rPr>
            </w:pPr>
            <w:r w:rsidRPr="009A3F9C">
              <w:rPr>
                <w:rFonts w:ascii="Times New Roman" w:hAnsi="Times New Roman"/>
              </w:rPr>
              <w:t>22,78</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Avarinis</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19.</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Smėlyno g. 2-2, Rukų k., Stoniškių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22,88</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1,56</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20.</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Geležinkelio g. 26a-4,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35,56</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10,91</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21.</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Stygliškių k., Vilkyškių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78,89</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6,48</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22.</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Pagenaičių k., Vilkyškių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67,64</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3,31</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23.</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Pagenaičių k., Vilkyškių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49,07</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3,84</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24.</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Kamanos g. 4-5, Pakamonių k., Stoniškių sen.</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50,00</w:t>
            </w:r>
          </w:p>
        </w:tc>
        <w:tc>
          <w:tcPr>
            <w:tcW w:w="1642"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5,43</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25.</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Palumpių k., Lumpėnų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10,80</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0,70</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26.</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Pagenaičių k., Vilkyškių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121,80</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10,70</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27.</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Malūno g. 1-2,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24,96</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4,27</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28.</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Malūno g. 7-4, Vidgiriai, Pagėgių sen.</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53,86</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4,41</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29.</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Pajūrio g. 11, Kriokiškių k., Vilkyškių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138,86</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6,63</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30.</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Aušros g. 7-4, Rukų k., Stoniškių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53,94</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3,09</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31.</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Žemaičių g. 1A-1,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49,44</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14,72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32.</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Žemaičių g. 1A-2,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37,06</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11,03</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33.</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Žemaičių g. 1A-3,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33,95</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10,11</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34.</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Žemaičių g. 1A-4,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42,06</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12,52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35.</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Žemaičių g. 1A-5,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50,69</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15,09</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36.</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Žemaičių g. 1A-6,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34,44</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10,25</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37.</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Žemaičių g. 34-6, Benininkų k., Pagėgių sen.</w:t>
            </w:r>
          </w:p>
        </w:tc>
        <w:tc>
          <w:tcPr>
            <w:tcW w:w="1416" w:type="dxa"/>
          </w:tcPr>
          <w:p w:rsidR="009C09C1" w:rsidRPr="009A3F9C" w:rsidRDefault="009C09C1" w:rsidP="00AE3C08">
            <w:pPr>
              <w:spacing w:after="0" w:line="360" w:lineRule="auto"/>
              <w:ind w:left="291" w:hanging="57"/>
              <w:rPr>
                <w:rFonts w:ascii="Times New Roman" w:hAnsi="Times New Roman"/>
              </w:rPr>
            </w:pPr>
            <w:r w:rsidRPr="009A3F9C">
              <w:rPr>
                <w:rFonts w:ascii="Times New Roman" w:hAnsi="Times New Roman"/>
              </w:rPr>
              <w:t>47,27</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15,82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38.</w:t>
            </w:r>
          </w:p>
        </w:tc>
        <w:tc>
          <w:tcPr>
            <w:tcW w:w="2954" w:type="dxa"/>
          </w:tcPr>
          <w:p w:rsidR="009C09C1" w:rsidRPr="009A3F9C" w:rsidRDefault="009C09C1" w:rsidP="00AE3C08">
            <w:pPr>
              <w:tabs>
                <w:tab w:val="left" w:pos="2910"/>
              </w:tabs>
              <w:spacing w:after="0" w:line="360" w:lineRule="auto"/>
              <w:rPr>
                <w:rFonts w:ascii="Times New Roman" w:hAnsi="Times New Roman"/>
              </w:rPr>
            </w:pPr>
            <w:r w:rsidRPr="009A3F9C">
              <w:rPr>
                <w:rFonts w:ascii="Times New Roman" w:hAnsi="Times New Roman"/>
              </w:rPr>
              <w:t>Vilniaus g. 40-5, Pagėgiai</w:t>
            </w:r>
            <w:r w:rsidRPr="009A3F9C">
              <w:rPr>
                <w:rFonts w:ascii="Times New Roman" w:hAnsi="Times New Roman"/>
              </w:rPr>
              <w:tab/>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32,59</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7,22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39.</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Vytauto g. 25-4,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73,94</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19,41</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40.</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Vydūno g. 9-5,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41,17</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12,19</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41.</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Vytauto g. 10-3,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50,26</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14,96</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42.</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Žemaičių g. 13-4,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53,39</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15,89</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43.</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Klaipėdos g. 17-2,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45,41</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8,80</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44.</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Vilniaus g. 28a-2,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17,81</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2,03</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45.</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Vydūno g. 5-4,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32,95</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8,62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46.</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Vytauto g. 20a-5,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29,87</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6,84</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47.</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Geležinkelio g. 26b-2,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22,44</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8,76</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48.</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Turgaus g. 20-4,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18,79</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5,25</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49.</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Vydūno g. 9-3,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32,61</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7,77</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50.</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Vytauto g. 25-2,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61,99</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17,16</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51.</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Mokyklos g. 2-11, Piktupėnų k., Pagėgių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39,52</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1,95</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52.</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Senojo plento g. 5-2, Piktupėnų k., Pagėgių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39,27</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1,93</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53.</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Topolių g. 10-4, Lumpėnų k., Lumpėnų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59,96</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3,53</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54.</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Topolių g. 8-6, Lumpėnų k., Lumpėnų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49,59</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2,04</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55.</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Rambyno .g 37-3, Lumpėnų k., Lumpėnų sen.</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45,73</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2,82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56.</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Uosių g. 33-2, Trakininkų k., Lumpėnų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50,89</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2,05</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57.</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Vilties g. 6-10, Natkiškių k., Natkiškių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63,15</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3,41</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58.</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Alyvų g. 1-4, Natkiškių k., Natkiškių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58,01</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3,42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59.</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Aušros g. 7-7, Rukų k., Stoniškių sen.</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53,94</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3,09</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60.</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Švyturio g. 11, Vilkyškių mstl, Vilkyškių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61,33</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4,22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61.</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Žalioji g. 7, Žukų k., Vilkyškių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85,52</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3,55</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62.</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Pievų g. 4-1, Žukų k., Vilkyškių sen., Pagėgių sav.</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37,09</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1,75</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63.</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M.Jankaus g. 3-5,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44,34</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14,50</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17,40</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64.</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Malūno g. 5-5,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29,17</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3,32</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65.</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Vilniaus g. 23-12,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28,94</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6,89</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66.</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Vytauto g. 6-4,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46,62</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11,10</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67.</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Birutės g. 11-3/ Geležinkelio g. 8-3,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38,62</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8,05</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68.</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Geležinkelio g. 26a-3,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30,23</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6,18</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69.</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Vilniaus g. 40-2, Pagėgiai</w:t>
            </w:r>
          </w:p>
        </w:tc>
        <w:tc>
          <w:tcPr>
            <w:tcW w:w="1416"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33,38</w:t>
            </w:r>
          </w:p>
        </w:tc>
        <w:tc>
          <w:tcPr>
            <w:tcW w:w="1642" w:type="dxa"/>
          </w:tcPr>
          <w:p w:rsidR="009C09C1" w:rsidRPr="009A3F9C" w:rsidRDefault="009C09C1" w:rsidP="00AE3C08">
            <w:pPr>
              <w:spacing w:after="0" w:line="360" w:lineRule="auto"/>
              <w:jc w:val="center"/>
              <w:rPr>
                <w:rFonts w:ascii="Times New Roman" w:hAnsi="Times New Roman"/>
              </w:rPr>
            </w:pPr>
            <w:r w:rsidRPr="009A3F9C">
              <w:rPr>
                <w:rFonts w:ascii="Times New Roman" w:hAnsi="Times New Roman"/>
              </w:rPr>
              <w:t>6,47</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70.</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Mokyklos g. 4-2, Panemunė, Pagėgių sav.</w:t>
            </w:r>
          </w:p>
        </w:tc>
        <w:tc>
          <w:tcPr>
            <w:tcW w:w="1416" w:type="dxa"/>
          </w:tcPr>
          <w:p w:rsidR="009C09C1" w:rsidRPr="009A3F9C" w:rsidRDefault="009C09C1" w:rsidP="008A4460">
            <w:pPr>
              <w:spacing w:after="0" w:line="360" w:lineRule="auto"/>
              <w:jc w:val="center"/>
              <w:rPr>
                <w:rFonts w:ascii="Times New Roman" w:hAnsi="Times New Roman"/>
              </w:rPr>
            </w:pPr>
            <w:r w:rsidRPr="009A3F9C">
              <w:rPr>
                <w:rFonts w:ascii="Times New Roman" w:hAnsi="Times New Roman"/>
              </w:rPr>
              <w:t>54,54</w:t>
            </w:r>
          </w:p>
        </w:tc>
        <w:tc>
          <w:tcPr>
            <w:tcW w:w="1642" w:type="dxa"/>
          </w:tcPr>
          <w:p w:rsidR="009C09C1" w:rsidRPr="009A3F9C" w:rsidRDefault="009C09C1" w:rsidP="008A4460">
            <w:pPr>
              <w:spacing w:after="0" w:line="360" w:lineRule="auto"/>
              <w:jc w:val="center"/>
              <w:rPr>
                <w:rFonts w:ascii="Times New Roman" w:hAnsi="Times New Roman"/>
              </w:rPr>
            </w:pPr>
            <w:r w:rsidRPr="009A3F9C">
              <w:rPr>
                <w:rFonts w:ascii="Times New Roman" w:hAnsi="Times New Roman"/>
              </w:rPr>
              <w:t>3,92</w:t>
            </w:r>
          </w:p>
        </w:tc>
        <w:tc>
          <w:tcPr>
            <w:tcW w:w="1643" w:type="dxa"/>
          </w:tcPr>
          <w:p w:rsidR="009C09C1" w:rsidRPr="009A3F9C" w:rsidRDefault="009C09C1" w:rsidP="00EE1DC5">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EE1DC5">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r w:rsidR="009C09C1" w:rsidRPr="009A3F9C" w:rsidTr="00AE3C08">
        <w:tc>
          <w:tcPr>
            <w:tcW w:w="556" w:type="dxa"/>
          </w:tcPr>
          <w:p w:rsidR="009C09C1" w:rsidRPr="009A3F9C" w:rsidRDefault="009C09C1" w:rsidP="00AE3C08">
            <w:pPr>
              <w:spacing w:before="100" w:beforeAutospacing="1" w:after="100" w:afterAutospacing="1" w:line="240" w:lineRule="auto"/>
              <w:jc w:val="center"/>
              <w:rPr>
                <w:rFonts w:ascii="Times New Roman" w:hAnsi="Times New Roman"/>
              </w:rPr>
            </w:pPr>
            <w:r w:rsidRPr="009A3F9C">
              <w:rPr>
                <w:rFonts w:ascii="Times New Roman" w:hAnsi="Times New Roman"/>
              </w:rPr>
              <w:t>71.</w:t>
            </w:r>
          </w:p>
        </w:tc>
        <w:tc>
          <w:tcPr>
            <w:tcW w:w="2954" w:type="dxa"/>
          </w:tcPr>
          <w:p w:rsidR="009C09C1" w:rsidRPr="009A3F9C" w:rsidRDefault="009C09C1" w:rsidP="00AE3C08">
            <w:pPr>
              <w:spacing w:after="0" w:line="360" w:lineRule="auto"/>
              <w:rPr>
                <w:rFonts w:ascii="Times New Roman" w:hAnsi="Times New Roman"/>
              </w:rPr>
            </w:pPr>
            <w:r w:rsidRPr="009A3F9C">
              <w:rPr>
                <w:rFonts w:ascii="Times New Roman" w:hAnsi="Times New Roman"/>
              </w:rPr>
              <w:t>Mokyklos g. 4-7, Panemunė, Pagėgių sav.</w:t>
            </w:r>
          </w:p>
        </w:tc>
        <w:tc>
          <w:tcPr>
            <w:tcW w:w="1416" w:type="dxa"/>
          </w:tcPr>
          <w:p w:rsidR="009C09C1" w:rsidRPr="009A3F9C" w:rsidRDefault="009C09C1" w:rsidP="00471A3E">
            <w:pPr>
              <w:spacing w:after="0" w:line="360" w:lineRule="auto"/>
              <w:jc w:val="center"/>
              <w:rPr>
                <w:rFonts w:ascii="Times New Roman" w:hAnsi="Times New Roman"/>
              </w:rPr>
            </w:pPr>
            <w:r w:rsidRPr="009A3F9C">
              <w:rPr>
                <w:rFonts w:ascii="Times New Roman" w:hAnsi="Times New Roman"/>
              </w:rPr>
              <w:t>28,33</w:t>
            </w:r>
          </w:p>
        </w:tc>
        <w:tc>
          <w:tcPr>
            <w:tcW w:w="1642" w:type="dxa"/>
          </w:tcPr>
          <w:p w:rsidR="009C09C1" w:rsidRPr="009A3F9C" w:rsidRDefault="009C09C1" w:rsidP="00471A3E">
            <w:pPr>
              <w:spacing w:after="0" w:line="360" w:lineRule="auto"/>
              <w:jc w:val="center"/>
              <w:rPr>
                <w:rFonts w:ascii="Times New Roman" w:hAnsi="Times New Roman"/>
              </w:rPr>
            </w:pPr>
            <w:r w:rsidRPr="009A3F9C">
              <w:rPr>
                <w:rFonts w:ascii="Times New Roman" w:hAnsi="Times New Roman"/>
              </w:rPr>
              <w:t>2,04</w:t>
            </w:r>
          </w:p>
        </w:tc>
        <w:tc>
          <w:tcPr>
            <w:tcW w:w="1643" w:type="dxa"/>
          </w:tcPr>
          <w:p w:rsidR="009C09C1" w:rsidRPr="009A3F9C" w:rsidRDefault="009C09C1" w:rsidP="007619F0">
            <w:pPr>
              <w:spacing w:before="100" w:beforeAutospacing="1" w:after="100" w:afterAutospacing="1" w:line="240" w:lineRule="auto"/>
              <w:jc w:val="center"/>
              <w:rPr>
                <w:rFonts w:ascii="Times New Roman" w:hAnsi="Times New Roman"/>
              </w:rPr>
            </w:pPr>
            <w:r w:rsidRPr="009A3F9C">
              <w:rPr>
                <w:rFonts w:ascii="Times New Roman" w:hAnsi="Times New Roman"/>
              </w:rPr>
              <w:t>-</w:t>
            </w:r>
          </w:p>
        </w:tc>
        <w:tc>
          <w:tcPr>
            <w:tcW w:w="1643" w:type="dxa"/>
          </w:tcPr>
          <w:p w:rsidR="009C09C1" w:rsidRPr="009A3F9C" w:rsidRDefault="009C09C1" w:rsidP="007619F0">
            <w:pPr>
              <w:spacing w:before="100" w:beforeAutospacing="1" w:after="100" w:afterAutospacing="1" w:line="240" w:lineRule="auto"/>
              <w:jc w:val="center"/>
              <w:rPr>
                <w:rFonts w:ascii="Times New Roman" w:hAnsi="Times New Roman"/>
              </w:rPr>
            </w:pPr>
            <w:r w:rsidRPr="009A3F9C">
              <w:rPr>
                <w:rFonts w:ascii="Times New Roman" w:hAnsi="Times New Roman"/>
              </w:rPr>
              <w:t>-</w:t>
            </w:r>
          </w:p>
        </w:tc>
      </w:tr>
    </w:tbl>
    <w:p w:rsidR="009C09C1" w:rsidRPr="009A3F9C" w:rsidRDefault="009C09C1" w:rsidP="0040171D">
      <w:pPr>
        <w:spacing w:before="100" w:beforeAutospacing="1" w:after="100" w:afterAutospacing="1" w:line="240" w:lineRule="auto"/>
        <w:ind w:firstLine="720"/>
        <w:jc w:val="center"/>
        <w:rPr>
          <w:rFonts w:ascii="Times New Roman" w:hAnsi="Times New Roman"/>
        </w:rPr>
      </w:pP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r>
      <w:r w:rsidRPr="009A3F9C">
        <w:rPr>
          <w:rFonts w:ascii="Times New Roman" w:hAnsi="Times New Roman"/>
        </w:rPr>
        <w:softHyphen/>
        <w:t>______________________________________</w:t>
      </w:r>
    </w:p>
    <w:p w:rsidR="009C09C1" w:rsidRPr="009A3F9C" w:rsidRDefault="009C09C1" w:rsidP="0040171D">
      <w:pPr>
        <w:shd w:val="clear" w:color="auto" w:fill="FFFFFF"/>
        <w:spacing w:before="100" w:beforeAutospacing="1" w:after="100" w:afterAutospacing="1" w:line="240" w:lineRule="auto"/>
        <w:jc w:val="center"/>
        <w:rPr>
          <w:rFonts w:ascii="Times New Roman" w:hAnsi="Times New Roman"/>
        </w:rPr>
      </w:pPr>
      <w:r w:rsidRPr="009A3F9C">
        <w:rPr>
          <w:rFonts w:ascii="Times New Roman" w:hAnsi="Times New Roman"/>
          <w:b/>
          <w:bCs/>
        </w:rPr>
        <w:t> </w:t>
      </w:r>
    </w:p>
    <w:p w:rsidR="009C09C1" w:rsidRPr="009A3F9C" w:rsidRDefault="009C09C1" w:rsidP="0040171D">
      <w:pPr>
        <w:rPr>
          <w:rFonts w:ascii="Times New Roman" w:hAnsi="Times New Roman"/>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1D1D30">
      <w:pPr>
        <w:spacing w:after="0" w:line="240" w:lineRule="auto"/>
        <w:ind w:firstLine="5387"/>
        <w:rPr>
          <w:rFonts w:ascii="Times New Roman" w:hAnsi="Times New Roman"/>
          <w:sz w:val="24"/>
          <w:szCs w:val="24"/>
        </w:rPr>
      </w:pPr>
    </w:p>
    <w:p w:rsidR="009C09C1" w:rsidRPr="009A3F9C" w:rsidRDefault="009C09C1" w:rsidP="004C028B">
      <w:pPr>
        <w:spacing w:after="0"/>
        <w:ind w:left="5102"/>
        <w:jc w:val="both"/>
        <w:rPr>
          <w:rFonts w:ascii="Times New Roman" w:hAnsi="Times New Roman"/>
          <w:color w:val="000000"/>
          <w:sz w:val="24"/>
          <w:szCs w:val="24"/>
        </w:rPr>
      </w:pPr>
      <w:r w:rsidRPr="009A3F9C">
        <w:rPr>
          <w:rFonts w:ascii="Times New Roman" w:hAnsi="Times New Roman"/>
          <w:color w:val="000000"/>
          <w:sz w:val="24"/>
          <w:szCs w:val="24"/>
        </w:rPr>
        <w:t xml:space="preserve">                    </w:t>
      </w:r>
    </w:p>
    <w:p w:rsidR="009C09C1" w:rsidRPr="009A3F9C" w:rsidRDefault="009C09C1" w:rsidP="004C028B">
      <w:pPr>
        <w:spacing w:after="0"/>
        <w:ind w:left="5102"/>
        <w:jc w:val="both"/>
        <w:rPr>
          <w:rFonts w:ascii="Times New Roman" w:hAnsi="Times New Roman"/>
          <w:color w:val="000000"/>
          <w:sz w:val="24"/>
          <w:szCs w:val="24"/>
        </w:rPr>
      </w:pPr>
    </w:p>
    <w:p w:rsidR="009C09C1" w:rsidRDefault="009C09C1" w:rsidP="004C028B">
      <w:pPr>
        <w:spacing w:after="0"/>
        <w:ind w:left="5102"/>
        <w:jc w:val="both"/>
        <w:rPr>
          <w:rFonts w:ascii="Times New Roman" w:hAnsi="Times New Roman"/>
          <w:color w:val="000000"/>
          <w:sz w:val="24"/>
          <w:szCs w:val="24"/>
        </w:rPr>
      </w:pPr>
    </w:p>
    <w:p w:rsidR="009C09C1" w:rsidRPr="009A3F9C" w:rsidRDefault="009C09C1" w:rsidP="004C028B">
      <w:pPr>
        <w:spacing w:after="0"/>
        <w:ind w:left="5102"/>
        <w:jc w:val="both"/>
        <w:rPr>
          <w:rFonts w:ascii="Times New Roman" w:hAnsi="Times New Roman"/>
          <w:color w:val="000000"/>
          <w:sz w:val="24"/>
          <w:szCs w:val="24"/>
        </w:rPr>
      </w:pPr>
    </w:p>
    <w:p w:rsidR="009C09C1" w:rsidRPr="009A3F9C" w:rsidRDefault="009C09C1" w:rsidP="004C028B">
      <w:pPr>
        <w:spacing w:after="0"/>
        <w:ind w:left="5102"/>
        <w:jc w:val="both"/>
        <w:rPr>
          <w:rFonts w:ascii="Times New Roman" w:hAnsi="Times New Roman"/>
          <w:color w:val="000000"/>
          <w:sz w:val="24"/>
          <w:szCs w:val="24"/>
        </w:rPr>
      </w:pPr>
    </w:p>
    <w:p w:rsidR="009C09C1" w:rsidRPr="009A3F9C" w:rsidRDefault="009C09C1" w:rsidP="004C028B">
      <w:pPr>
        <w:spacing w:after="0"/>
        <w:ind w:left="5102"/>
        <w:jc w:val="both"/>
        <w:rPr>
          <w:rFonts w:ascii="Times New Roman" w:hAnsi="Times New Roman"/>
          <w:color w:val="000000"/>
          <w:sz w:val="24"/>
          <w:szCs w:val="24"/>
        </w:rPr>
      </w:pPr>
    </w:p>
    <w:p w:rsidR="009C09C1" w:rsidRPr="009A3F9C" w:rsidRDefault="009C09C1" w:rsidP="004C028B">
      <w:pPr>
        <w:spacing w:after="0"/>
        <w:ind w:left="5102"/>
        <w:jc w:val="both"/>
        <w:rPr>
          <w:rFonts w:ascii="Times New Roman" w:hAnsi="Times New Roman"/>
          <w:color w:val="000000"/>
          <w:sz w:val="24"/>
          <w:szCs w:val="24"/>
        </w:rPr>
      </w:pPr>
    </w:p>
    <w:p w:rsidR="009C09C1" w:rsidRPr="009A3F9C" w:rsidRDefault="009C09C1" w:rsidP="004C028B">
      <w:pPr>
        <w:spacing w:after="0"/>
        <w:ind w:left="5102"/>
        <w:jc w:val="both"/>
        <w:rPr>
          <w:rFonts w:ascii="Times New Roman" w:hAnsi="Times New Roman"/>
          <w:color w:val="000000"/>
          <w:sz w:val="24"/>
          <w:szCs w:val="24"/>
        </w:rPr>
      </w:pPr>
    </w:p>
    <w:p w:rsidR="009C09C1" w:rsidRPr="009A3F9C" w:rsidRDefault="009C09C1" w:rsidP="004C028B">
      <w:pPr>
        <w:spacing w:after="0"/>
        <w:ind w:left="5102"/>
        <w:jc w:val="both"/>
        <w:rPr>
          <w:rFonts w:ascii="Times New Roman" w:hAnsi="Times New Roman"/>
          <w:color w:val="000000"/>
          <w:sz w:val="24"/>
          <w:szCs w:val="24"/>
        </w:rPr>
      </w:pPr>
      <w:r w:rsidRPr="009A3F9C">
        <w:rPr>
          <w:rFonts w:ascii="Times New Roman" w:hAnsi="Times New Roman"/>
          <w:color w:val="000000"/>
          <w:sz w:val="24"/>
          <w:szCs w:val="24"/>
        </w:rPr>
        <w:t xml:space="preserve">                    Pagėgių savivaldybės tarybos</w:t>
      </w:r>
    </w:p>
    <w:p w:rsidR="009C09C1" w:rsidRPr="009A3F9C" w:rsidRDefault="009C09C1" w:rsidP="004C028B">
      <w:pPr>
        <w:spacing w:after="0"/>
        <w:ind w:left="5102"/>
        <w:jc w:val="both"/>
        <w:rPr>
          <w:rFonts w:ascii="Times New Roman" w:hAnsi="Times New Roman"/>
          <w:color w:val="000000"/>
          <w:sz w:val="24"/>
          <w:szCs w:val="24"/>
        </w:rPr>
      </w:pPr>
      <w:r w:rsidRPr="009A3F9C">
        <w:rPr>
          <w:rFonts w:ascii="Times New Roman" w:hAnsi="Times New Roman"/>
          <w:color w:val="000000"/>
          <w:sz w:val="24"/>
          <w:szCs w:val="24"/>
        </w:rPr>
        <w:t xml:space="preserve">                    veiklos reglamento</w:t>
      </w:r>
    </w:p>
    <w:p w:rsidR="009C09C1" w:rsidRPr="009A3F9C" w:rsidRDefault="009C09C1" w:rsidP="004C028B">
      <w:pPr>
        <w:spacing w:after="0"/>
        <w:ind w:left="5102"/>
        <w:jc w:val="both"/>
        <w:rPr>
          <w:rFonts w:ascii="Times New Roman" w:hAnsi="Times New Roman"/>
          <w:color w:val="000000"/>
          <w:sz w:val="24"/>
          <w:szCs w:val="24"/>
        </w:rPr>
      </w:pPr>
      <w:r w:rsidRPr="009A3F9C">
        <w:rPr>
          <w:rFonts w:ascii="Times New Roman" w:hAnsi="Times New Roman"/>
          <w:color w:val="000000"/>
          <w:sz w:val="24"/>
          <w:szCs w:val="24"/>
        </w:rPr>
        <w:t xml:space="preserve">                    2 priedas</w:t>
      </w:r>
    </w:p>
    <w:p w:rsidR="009C09C1" w:rsidRPr="009A3F9C" w:rsidRDefault="009C09C1" w:rsidP="004C028B">
      <w:pPr>
        <w:spacing w:after="0"/>
        <w:ind w:left="5102"/>
        <w:jc w:val="center"/>
        <w:rPr>
          <w:rFonts w:ascii="Times New Roman" w:hAnsi="Times New Roman"/>
          <w:color w:val="000000"/>
          <w:sz w:val="24"/>
          <w:szCs w:val="24"/>
        </w:rPr>
      </w:pPr>
    </w:p>
    <w:p w:rsidR="009C09C1" w:rsidRPr="009A3F9C" w:rsidRDefault="009C09C1" w:rsidP="004C028B">
      <w:pPr>
        <w:spacing w:after="0"/>
        <w:jc w:val="center"/>
        <w:rPr>
          <w:rFonts w:ascii="Times New Roman" w:hAnsi="Times New Roman"/>
          <w:b/>
          <w:bCs/>
          <w:sz w:val="24"/>
          <w:szCs w:val="24"/>
        </w:rPr>
      </w:pPr>
      <w:r w:rsidRPr="009A3F9C">
        <w:rPr>
          <w:rFonts w:ascii="Times New Roman" w:hAnsi="Times New Roman"/>
          <w:b/>
          <w:bCs/>
          <w:sz w:val="24"/>
          <w:szCs w:val="24"/>
        </w:rPr>
        <w:t>SPRENDIMO PROJEKTO „</w:t>
      </w:r>
      <w:r w:rsidRPr="009A3F9C">
        <w:rPr>
          <w:rFonts w:ascii="Times New Roman" w:hAnsi="Times New Roman"/>
          <w:b/>
          <w:bCs/>
          <w:caps/>
          <w:color w:val="000000"/>
          <w:sz w:val="24"/>
          <w:szCs w:val="24"/>
        </w:rPr>
        <w:t xml:space="preserve">dėl PAGĖGIŲ SAVIVALDYBĖS   </w:t>
      </w:r>
      <w:r w:rsidRPr="009A3F9C">
        <w:rPr>
          <w:rFonts w:ascii="Times New Roman" w:hAnsi="Times New Roman"/>
          <w:b/>
          <w:bCs/>
          <w:sz w:val="24"/>
          <w:szCs w:val="24"/>
        </w:rPr>
        <w:t>BŪSTO IR SOCIALINIO BŪSTO NUOMOS MOKESČIO DYDŽIŲ NUSTATYMO“</w:t>
      </w:r>
    </w:p>
    <w:p w:rsidR="009C09C1" w:rsidRPr="009A3F9C" w:rsidRDefault="009C09C1" w:rsidP="004C028B">
      <w:pPr>
        <w:spacing w:after="0"/>
        <w:ind w:firstLine="720"/>
        <w:jc w:val="center"/>
        <w:rPr>
          <w:rFonts w:ascii="Times New Roman" w:hAnsi="Times New Roman"/>
          <w:b/>
          <w:bCs/>
          <w:color w:val="000000"/>
          <w:sz w:val="24"/>
          <w:szCs w:val="24"/>
        </w:rPr>
      </w:pPr>
      <w:r w:rsidRPr="009A3F9C">
        <w:rPr>
          <w:rFonts w:ascii="Times New Roman" w:hAnsi="Times New Roman"/>
          <w:b/>
          <w:bCs/>
          <w:color w:val="000000"/>
          <w:sz w:val="24"/>
          <w:szCs w:val="24"/>
        </w:rPr>
        <w:t>AIŠKINAMASIS RAŠTAS</w:t>
      </w:r>
    </w:p>
    <w:p w:rsidR="009C09C1" w:rsidRPr="009A3F9C" w:rsidRDefault="009C09C1" w:rsidP="004C028B">
      <w:pPr>
        <w:spacing w:after="0"/>
        <w:jc w:val="center"/>
        <w:rPr>
          <w:rFonts w:ascii="Times New Roman" w:hAnsi="Times New Roman"/>
          <w:color w:val="000000"/>
          <w:sz w:val="24"/>
          <w:szCs w:val="24"/>
        </w:rPr>
      </w:pPr>
      <w:r w:rsidRPr="009A3F9C">
        <w:rPr>
          <w:rFonts w:ascii="Times New Roman" w:hAnsi="Times New Roman"/>
          <w:sz w:val="24"/>
          <w:szCs w:val="24"/>
        </w:rPr>
        <w:t>2019-08-19</w:t>
      </w:r>
    </w:p>
    <w:p w:rsidR="009C09C1" w:rsidRPr="009A3F9C" w:rsidRDefault="009C09C1" w:rsidP="004C028B">
      <w:pPr>
        <w:spacing w:after="0" w:line="240" w:lineRule="auto"/>
        <w:ind w:firstLine="1464"/>
        <w:jc w:val="both"/>
        <w:rPr>
          <w:rFonts w:ascii="Times New Roman" w:hAnsi="Times New Roman"/>
          <w:sz w:val="24"/>
          <w:szCs w:val="24"/>
        </w:rPr>
      </w:pPr>
      <w:r w:rsidRPr="009A3F9C">
        <w:rPr>
          <w:rFonts w:ascii="Times New Roman" w:hAnsi="Times New Roman"/>
          <w:b/>
          <w:bCs/>
          <w:i/>
          <w:iCs/>
          <w:color w:val="000000"/>
          <w:sz w:val="24"/>
          <w:szCs w:val="24"/>
        </w:rPr>
        <w:t>1. Parengto projekto tikslai ir uždaviniai:</w:t>
      </w:r>
      <w:r w:rsidRPr="009A3F9C">
        <w:rPr>
          <w:rFonts w:ascii="Times New Roman" w:hAnsi="Times New Roman"/>
          <w:sz w:val="24"/>
          <w:szCs w:val="24"/>
        </w:rPr>
        <w:t xml:space="preserve"> patvirtinti perskaičiuotus  Pagėgių savivaldybės būsto ir socialinio būsto nuomos mokesčio dydžius.</w:t>
      </w:r>
    </w:p>
    <w:p w:rsidR="009C09C1" w:rsidRPr="009A3F9C" w:rsidRDefault="009C09C1" w:rsidP="004C028B">
      <w:pPr>
        <w:spacing w:after="0" w:line="240" w:lineRule="auto"/>
        <w:ind w:firstLine="1464"/>
        <w:jc w:val="both"/>
        <w:rPr>
          <w:rFonts w:ascii="Times New Roman" w:hAnsi="Times New Roman"/>
          <w:color w:val="000000"/>
          <w:sz w:val="24"/>
          <w:szCs w:val="24"/>
        </w:rPr>
      </w:pPr>
      <w:r w:rsidRPr="009A3F9C">
        <w:rPr>
          <w:rFonts w:ascii="Times New Roman" w:hAnsi="Times New Roman"/>
          <w:b/>
          <w:bCs/>
          <w:i/>
          <w:iCs/>
          <w:color w:val="000000"/>
          <w:sz w:val="24"/>
          <w:szCs w:val="24"/>
        </w:rPr>
        <w:t>2. Kaip šiuo metu yra sureguliuoti projekte aptarti klausimai</w:t>
      </w:r>
      <w:r w:rsidRPr="009A3F9C">
        <w:rPr>
          <w:rFonts w:ascii="Times New Roman" w:hAnsi="Times New Roman"/>
          <w:sz w:val="24"/>
          <w:szCs w:val="24"/>
        </w:rPr>
        <w:t>: v</w:t>
      </w:r>
      <w:r w:rsidRPr="009A3F9C">
        <w:rPr>
          <w:rFonts w:ascii="Times New Roman" w:hAnsi="Times New Roman"/>
          <w:color w:val="000000"/>
          <w:sz w:val="24"/>
          <w:szCs w:val="24"/>
        </w:rPr>
        <w:t>adovaujantis Savivaldybės būsto, socialinio būsto nuomos mokesčių ir būsto nuomos ar išperkamosios būsto nuomos mokesčių dalies kompensacijos dydžio apskaičiavimo metodika, perskaičiuoti Savivaldybės būsto ir socialinio būsto nuomos mokesčio dydžiai</w:t>
      </w:r>
      <w:r w:rsidRPr="009A3F9C">
        <w:rPr>
          <w:rFonts w:ascii="Times New Roman" w:hAnsi="Times New Roman"/>
          <w:color w:val="000000"/>
          <w:sz w:val="18"/>
          <w:szCs w:val="18"/>
        </w:rPr>
        <w:t>.</w:t>
      </w:r>
      <w:r w:rsidRPr="009A3F9C">
        <w:rPr>
          <w:rFonts w:ascii="Times New Roman" w:hAnsi="Times New Roman"/>
          <w:sz w:val="24"/>
          <w:szCs w:val="24"/>
        </w:rPr>
        <w:t xml:space="preserve">     </w:t>
      </w:r>
      <w:r w:rsidRPr="009A3F9C">
        <w:rPr>
          <w:rFonts w:ascii="Times New Roman" w:hAnsi="Times New Roman"/>
          <w:color w:val="000000"/>
          <w:sz w:val="24"/>
          <w:szCs w:val="24"/>
        </w:rPr>
        <w:t>Socialinio būsto nuomos mokesčio dydis  (Nsb.) taikomas nuomojant socialinio būsto patalpas. Socialinio būsto nuomos mokesčio dydis (Nsb., kai R=1,2) taikomas nuomojant būstus nuomininkams, kurių deklaruotas turtas (įskaitant pajamas) už kalendorinius metus daugiau kaip 25 proc. viršija nustatytus dydžius už  pirmus metus, pasikeitus nuomos sąlygoms. Savivaldybės būsto nuomos  mokesčio  dydis (Nsav., kai R=1,5) taikomas nuomojant Savivaldybės būsto patalpas. </w:t>
      </w:r>
    </w:p>
    <w:p w:rsidR="009C09C1" w:rsidRPr="009A3F9C" w:rsidRDefault="009C09C1" w:rsidP="004C028B">
      <w:pPr>
        <w:spacing w:after="0" w:line="240" w:lineRule="auto"/>
        <w:ind w:firstLine="1464"/>
        <w:jc w:val="both"/>
        <w:rPr>
          <w:rFonts w:ascii="Times New Roman" w:hAnsi="Times New Roman"/>
          <w:color w:val="000000"/>
          <w:sz w:val="24"/>
          <w:szCs w:val="24"/>
        </w:rPr>
      </w:pPr>
      <w:r w:rsidRPr="009A3F9C">
        <w:rPr>
          <w:rFonts w:ascii="Times New Roman" w:hAnsi="Times New Roman"/>
          <w:b/>
          <w:bCs/>
          <w:i/>
          <w:iCs/>
          <w:color w:val="000000"/>
          <w:sz w:val="24"/>
          <w:szCs w:val="24"/>
        </w:rPr>
        <w:t xml:space="preserve">3. Kokių teigiamų rezultatų laukiama: </w:t>
      </w:r>
      <w:r w:rsidRPr="009A3F9C">
        <w:rPr>
          <w:rFonts w:ascii="Times New Roman" w:hAnsi="Times New Roman"/>
          <w:bCs/>
          <w:iCs/>
          <w:color w:val="000000"/>
          <w:sz w:val="24"/>
          <w:szCs w:val="24"/>
        </w:rPr>
        <w:t>p</w:t>
      </w:r>
      <w:r w:rsidRPr="009A3F9C">
        <w:rPr>
          <w:rFonts w:ascii="Times New Roman" w:hAnsi="Times New Roman"/>
          <w:sz w:val="24"/>
          <w:szCs w:val="24"/>
        </w:rPr>
        <w:t>atvirtinus šiuos nuomos mokesčių dydžius, Savivaldybės ir socialinių būstų nuomininkai mokės didesnius mokesčius, kurie leis seniūnijoms sukaupti lėšų būstų remontui ir priežiūrai.</w:t>
      </w:r>
    </w:p>
    <w:p w:rsidR="009C09C1" w:rsidRPr="009A3F9C" w:rsidRDefault="009C09C1" w:rsidP="004C028B">
      <w:pPr>
        <w:spacing w:after="0" w:line="240" w:lineRule="auto"/>
        <w:jc w:val="both"/>
        <w:rPr>
          <w:rFonts w:ascii="Times New Roman" w:hAnsi="Times New Roman"/>
          <w:b/>
          <w:bCs/>
          <w:i/>
          <w:iCs/>
          <w:color w:val="000000"/>
          <w:sz w:val="24"/>
          <w:szCs w:val="24"/>
        </w:rPr>
      </w:pPr>
      <w:r w:rsidRPr="009A3F9C">
        <w:rPr>
          <w:rFonts w:ascii="Times New Roman" w:hAnsi="Times New Roman"/>
          <w:b/>
          <w:bCs/>
          <w:i/>
          <w:iCs/>
          <w:color w:val="000000"/>
          <w:sz w:val="24"/>
          <w:szCs w:val="24"/>
        </w:rPr>
        <w:tab/>
        <w:t xml:space="preserve"> 4. Galimos neigiamos priimto projekto pasekmės ir kokių priemonių reikėtų imtis, kad tokių pasekmių būtų išvengta: </w:t>
      </w:r>
      <w:r w:rsidRPr="009A3F9C">
        <w:rPr>
          <w:rFonts w:ascii="Times New Roman" w:hAnsi="Times New Roman"/>
          <w:sz w:val="24"/>
          <w:szCs w:val="24"/>
        </w:rPr>
        <w:t xml:space="preserve"> priėmus sprendimą neigiamų pasekmių nenumatoma. </w:t>
      </w:r>
    </w:p>
    <w:p w:rsidR="009C09C1" w:rsidRPr="009A3F9C" w:rsidRDefault="009C09C1" w:rsidP="004C028B">
      <w:pPr>
        <w:widowControl w:val="0"/>
        <w:tabs>
          <w:tab w:val="left" w:pos="0"/>
        </w:tabs>
        <w:autoSpaceDE w:val="0"/>
        <w:autoSpaceDN w:val="0"/>
        <w:adjustRightInd w:val="0"/>
        <w:spacing w:after="0" w:line="240" w:lineRule="auto"/>
        <w:ind w:right="360"/>
        <w:jc w:val="both"/>
        <w:rPr>
          <w:rFonts w:ascii="Times New Roman" w:hAnsi="Times New Roman"/>
          <w:b/>
          <w:bCs/>
          <w:i/>
          <w:iCs/>
          <w:color w:val="000000"/>
          <w:sz w:val="24"/>
          <w:szCs w:val="24"/>
        </w:rPr>
      </w:pPr>
      <w:r w:rsidRPr="009A3F9C">
        <w:rPr>
          <w:rFonts w:ascii="Times New Roman" w:hAnsi="Times New Roman"/>
          <w:b/>
          <w:bCs/>
          <w:i/>
          <w:iCs/>
          <w:color w:val="000000"/>
          <w:sz w:val="24"/>
          <w:szCs w:val="24"/>
        </w:rPr>
        <w:t xml:space="preserve">    </w:t>
      </w:r>
      <w:r w:rsidRPr="009A3F9C">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sidRPr="009A3F9C">
        <w:rPr>
          <w:rFonts w:ascii="Times New Roman" w:hAnsi="Times New Roman"/>
          <w:sz w:val="24"/>
          <w:szCs w:val="24"/>
        </w:rPr>
        <w:t xml:space="preserve"> </w:t>
      </w:r>
    </w:p>
    <w:p w:rsidR="009C09C1" w:rsidRPr="009A3F9C" w:rsidRDefault="009C09C1" w:rsidP="004C028B">
      <w:pPr>
        <w:widowControl w:val="0"/>
        <w:autoSpaceDE w:val="0"/>
        <w:autoSpaceDN w:val="0"/>
        <w:adjustRightInd w:val="0"/>
        <w:spacing w:after="0" w:line="240" w:lineRule="auto"/>
        <w:jc w:val="both"/>
        <w:rPr>
          <w:rFonts w:ascii="Times New Roman" w:hAnsi="Times New Roman"/>
          <w:bCs/>
          <w:iCs/>
          <w:color w:val="000000"/>
          <w:sz w:val="24"/>
          <w:szCs w:val="24"/>
        </w:rPr>
      </w:pPr>
      <w:r w:rsidRPr="009A3F9C">
        <w:rPr>
          <w:rFonts w:ascii="Times New Roman" w:hAnsi="Times New Roman"/>
          <w:b/>
          <w:bCs/>
          <w:i/>
          <w:iCs/>
          <w:color w:val="000000"/>
          <w:sz w:val="24"/>
          <w:szCs w:val="24"/>
        </w:rPr>
        <w:t xml:space="preserve">    </w:t>
      </w:r>
      <w:r w:rsidRPr="009A3F9C">
        <w:rPr>
          <w:rFonts w:ascii="Times New Roman" w:hAnsi="Times New Roman"/>
          <w:b/>
          <w:bCs/>
          <w:i/>
          <w:iCs/>
          <w:color w:val="000000"/>
          <w:sz w:val="24"/>
          <w:szCs w:val="24"/>
        </w:rPr>
        <w:tab/>
        <w:t xml:space="preserve">6. Jeigu priimtam sprendimui reikės kito tarybos sprendimo, mero potvarkio ar </w:t>
      </w:r>
    </w:p>
    <w:p w:rsidR="009C09C1" w:rsidRPr="009A3F9C" w:rsidRDefault="009C09C1" w:rsidP="004C028B">
      <w:pPr>
        <w:widowControl w:val="0"/>
        <w:autoSpaceDE w:val="0"/>
        <w:autoSpaceDN w:val="0"/>
        <w:adjustRightInd w:val="0"/>
        <w:spacing w:after="0" w:line="240" w:lineRule="auto"/>
        <w:jc w:val="both"/>
        <w:rPr>
          <w:rFonts w:ascii="Times New Roman" w:hAnsi="Times New Roman"/>
          <w:bCs/>
          <w:iCs/>
          <w:color w:val="000000"/>
          <w:sz w:val="24"/>
          <w:szCs w:val="24"/>
        </w:rPr>
      </w:pPr>
      <w:r w:rsidRPr="009A3F9C">
        <w:rPr>
          <w:rFonts w:ascii="Times New Roman" w:hAnsi="Times New Roman"/>
          <w:b/>
          <w:bCs/>
          <w:i/>
          <w:iCs/>
          <w:color w:val="000000"/>
          <w:sz w:val="24"/>
          <w:szCs w:val="24"/>
        </w:rPr>
        <w:t xml:space="preserve">administracijos direktoriaus įsakymo, kas ir kada juos turėtų parengti: </w:t>
      </w:r>
      <w:r w:rsidRPr="009A3F9C">
        <w:rPr>
          <w:rFonts w:ascii="Times New Roman" w:hAnsi="Times New Roman"/>
          <w:bCs/>
          <w:iCs/>
          <w:color w:val="000000"/>
          <w:sz w:val="24"/>
          <w:szCs w:val="24"/>
        </w:rPr>
        <w:t>Pagėgių savivaldybės administracijos Turto ir ūkio skyrius.</w:t>
      </w:r>
    </w:p>
    <w:p w:rsidR="009C09C1" w:rsidRPr="009A3F9C" w:rsidRDefault="009C09C1" w:rsidP="004C028B">
      <w:pPr>
        <w:widowControl w:val="0"/>
        <w:tabs>
          <w:tab w:val="left" w:pos="0"/>
        </w:tabs>
        <w:autoSpaceDE w:val="0"/>
        <w:autoSpaceDN w:val="0"/>
        <w:adjustRightInd w:val="0"/>
        <w:spacing w:after="0" w:line="240" w:lineRule="auto"/>
        <w:ind w:right="360"/>
        <w:jc w:val="both"/>
        <w:rPr>
          <w:rFonts w:ascii="Times New Roman" w:hAnsi="Times New Roman"/>
          <w:b/>
          <w:bCs/>
          <w:i/>
          <w:iCs/>
          <w:color w:val="000000"/>
          <w:sz w:val="24"/>
          <w:szCs w:val="24"/>
        </w:rPr>
      </w:pPr>
      <w:r w:rsidRPr="009A3F9C">
        <w:rPr>
          <w:rFonts w:ascii="Times New Roman" w:hAnsi="Times New Roman"/>
          <w:b/>
          <w:bCs/>
          <w:i/>
          <w:iCs/>
          <w:color w:val="000000"/>
          <w:sz w:val="24"/>
          <w:szCs w:val="24"/>
        </w:rPr>
        <w:t xml:space="preserve">    </w:t>
      </w:r>
      <w:r w:rsidRPr="009A3F9C">
        <w:rPr>
          <w:rFonts w:ascii="Times New Roman" w:hAnsi="Times New Roman"/>
          <w:b/>
          <w:bCs/>
          <w:i/>
          <w:iCs/>
          <w:color w:val="000000"/>
          <w:sz w:val="24"/>
          <w:szCs w:val="24"/>
        </w:rPr>
        <w:tab/>
        <w:t xml:space="preserve">7. Ar reikalinga atlikti sprendimo projekto antikorupcinį vertinimą: </w:t>
      </w:r>
      <w:r w:rsidRPr="009A3F9C">
        <w:rPr>
          <w:rFonts w:ascii="Times New Roman" w:hAnsi="Times New Roman"/>
          <w:bCs/>
          <w:iCs/>
          <w:color w:val="000000"/>
          <w:sz w:val="24"/>
          <w:szCs w:val="24"/>
        </w:rPr>
        <w:t>nereikalinga</w:t>
      </w:r>
      <w:r w:rsidRPr="009A3F9C">
        <w:rPr>
          <w:rFonts w:ascii="Times New Roman" w:hAnsi="Times New Roman"/>
          <w:b/>
          <w:bCs/>
          <w:iCs/>
          <w:color w:val="000000"/>
          <w:sz w:val="24"/>
          <w:szCs w:val="24"/>
        </w:rPr>
        <w:t>.</w:t>
      </w:r>
    </w:p>
    <w:p w:rsidR="009C09C1" w:rsidRPr="009A3F9C" w:rsidRDefault="009C09C1" w:rsidP="004C028B">
      <w:pPr>
        <w:spacing w:after="0" w:line="240" w:lineRule="auto"/>
        <w:jc w:val="both"/>
        <w:rPr>
          <w:rFonts w:ascii="Times New Roman" w:hAnsi="Times New Roman"/>
          <w:sz w:val="24"/>
          <w:szCs w:val="24"/>
        </w:rPr>
      </w:pPr>
      <w:r w:rsidRPr="009A3F9C">
        <w:rPr>
          <w:rFonts w:ascii="Times New Roman" w:hAnsi="Times New Roman"/>
          <w:b/>
          <w:bCs/>
          <w:i/>
          <w:iCs/>
          <w:color w:val="000000"/>
          <w:sz w:val="24"/>
          <w:szCs w:val="24"/>
        </w:rPr>
        <w:t xml:space="preserve">    </w:t>
      </w:r>
      <w:r w:rsidRPr="009A3F9C">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sidRPr="009A3F9C">
        <w:rPr>
          <w:rFonts w:ascii="Times New Roman" w:hAnsi="Times New Roman"/>
          <w:bCs/>
          <w:iCs/>
          <w:color w:val="000000"/>
          <w:sz w:val="24"/>
          <w:szCs w:val="24"/>
        </w:rPr>
        <w:t>Savivaldybės administracija.</w:t>
      </w:r>
      <w:r w:rsidRPr="009A3F9C">
        <w:rPr>
          <w:rFonts w:ascii="Times New Roman" w:hAnsi="Times New Roman"/>
          <w:sz w:val="24"/>
          <w:szCs w:val="24"/>
        </w:rPr>
        <w:t xml:space="preserve"> Sprendimui įgyvendinti savivaldybės biudžeto lėšų nereikės. </w:t>
      </w:r>
    </w:p>
    <w:p w:rsidR="009C09C1" w:rsidRPr="009A3F9C" w:rsidRDefault="009C09C1" w:rsidP="004C028B">
      <w:pPr>
        <w:widowControl w:val="0"/>
        <w:tabs>
          <w:tab w:val="left" w:pos="0"/>
        </w:tabs>
        <w:autoSpaceDE w:val="0"/>
        <w:autoSpaceDN w:val="0"/>
        <w:adjustRightInd w:val="0"/>
        <w:spacing w:after="0" w:line="240" w:lineRule="auto"/>
        <w:ind w:right="360"/>
        <w:jc w:val="both"/>
        <w:rPr>
          <w:rFonts w:ascii="Times New Roman" w:hAnsi="Times New Roman"/>
          <w:b/>
          <w:bCs/>
          <w:i/>
          <w:iCs/>
          <w:color w:val="000000"/>
          <w:sz w:val="24"/>
          <w:szCs w:val="24"/>
        </w:rPr>
      </w:pPr>
      <w:r w:rsidRPr="009A3F9C">
        <w:rPr>
          <w:rFonts w:ascii="Times New Roman" w:hAnsi="Times New Roman"/>
          <w:b/>
          <w:sz w:val="24"/>
          <w:szCs w:val="24"/>
        </w:rPr>
        <w:t xml:space="preserve">    </w:t>
      </w:r>
      <w:r w:rsidRPr="009A3F9C">
        <w:rPr>
          <w:rFonts w:ascii="Times New Roman" w:hAnsi="Times New Roman"/>
          <w:b/>
          <w:sz w:val="24"/>
          <w:szCs w:val="24"/>
        </w:rPr>
        <w:tab/>
        <w:t>9.</w:t>
      </w:r>
      <w:r w:rsidRPr="009A3F9C">
        <w:rPr>
          <w:rFonts w:ascii="Times New Roman" w:hAnsi="Times New Roman"/>
          <w:sz w:val="24"/>
          <w:szCs w:val="24"/>
        </w:rPr>
        <w:t xml:space="preserve"> </w:t>
      </w:r>
      <w:r w:rsidRPr="009A3F9C">
        <w:rPr>
          <w:rFonts w:ascii="Times New Roman" w:hAnsi="Times New Roman"/>
          <w:b/>
          <w:bCs/>
          <w:i/>
          <w:iCs/>
          <w:color w:val="000000"/>
          <w:sz w:val="24"/>
          <w:szCs w:val="24"/>
        </w:rPr>
        <w:t>Projekto rengimo metu gauti specialistų vertinimai ir išvados, ekonominiai apskaičiavimai (sąmatos)  ir konkretūs finansavimo šaltiniai:</w:t>
      </w:r>
      <w:r w:rsidRPr="009A3F9C">
        <w:rPr>
          <w:rFonts w:ascii="Times New Roman" w:hAnsi="Times New Roman"/>
          <w:bCs/>
          <w:iCs/>
          <w:color w:val="000000"/>
          <w:sz w:val="24"/>
          <w:szCs w:val="24"/>
        </w:rPr>
        <w:t xml:space="preserve"> </w:t>
      </w:r>
    </w:p>
    <w:p w:rsidR="009C09C1" w:rsidRPr="009A3F9C" w:rsidRDefault="009C09C1" w:rsidP="004C028B">
      <w:pPr>
        <w:spacing w:after="0" w:line="240" w:lineRule="auto"/>
        <w:jc w:val="both"/>
        <w:rPr>
          <w:rFonts w:ascii="Times New Roman" w:hAnsi="Times New Roman"/>
          <w:sz w:val="24"/>
          <w:szCs w:val="24"/>
        </w:rPr>
      </w:pPr>
      <w:r w:rsidRPr="009A3F9C">
        <w:rPr>
          <w:rFonts w:ascii="Times New Roman" w:hAnsi="Times New Roman"/>
          <w:b/>
          <w:bCs/>
          <w:i/>
          <w:iCs/>
          <w:color w:val="000000"/>
          <w:sz w:val="24"/>
          <w:szCs w:val="24"/>
        </w:rPr>
        <w:t xml:space="preserve">           </w:t>
      </w:r>
      <w:r w:rsidRPr="009A3F9C">
        <w:rPr>
          <w:rFonts w:ascii="Times New Roman" w:hAnsi="Times New Roman"/>
          <w:b/>
          <w:bCs/>
          <w:i/>
          <w:iCs/>
          <w:color w:val="000000"/>
          <w:sz w:val="24"/>
          <w:szCs w:val="24"/>
        </w:rPr>
        <w:tab/>
        <w:t>10. Projekto rengėjas ar rengėjų grupė.</w:t>
      </w:r>
      <w:r w:rsidRPr="009A3F9C">
        <w:rPr>
          <w:rFonts w:ascii="Times New Roman" w:hAnsi="Times New Roman"/>
          <w:sz w:val="24"/>
          <w:szCs w:val="24"/>
        </w:rPr>
        <w:t xml:space="preserve"> Turto ir ūkio skyriaus vedėjo pavaduotoja Laimutė Šegždienė, tel. 8 441 70 410.</w:t>
      </w:r>
    </w:p>
    <w:p w:rsidR="009C09C1" w:rsidRPr="009A3F9C" w:rsidRDefault="009C09C1" w:rsidP="004C028B">
      <w:pPr>
        <w:spacing w:line="240" w:lineRule="auto"/>
        <w:jc w:val="both"/>
        <w:rPr>
          <w:rFonts w:ascii="Times New Roman" w:hAnsi="Times New Roman"/>
          <w:b/>
          <w:bCs/>
          <w:i/>
          <w:iCs/>
          <w:color w:val="000000"/>
          <w:sz w:val="24"/>
          <w:szCs w:val="24"/>
        </w:rPr>
      </w:pPr>
      <w:r w:rsidRPr="009A3F9C">
        <w:rPr>
          <w:rFonts w:ascii="Times New Roman" w:hAnsi="Times New Roman"/>
          <w:b/>
          <w:bCs/>
          <w:i/>
          <w:iCs/>
          <w:color w:val="000000"/>
          <w:sz w:val="24"/>
          <w:szCs w:val="24"/>
        </w:rPr>
        <w:t xml:space="preserve">                    11. Kiti, rengėjo nuomone,  reikalingi pagrindimai ir paaiškinimai: </w:t>
      </w:r>
      <w:r w:rsidRPr="009A3F9C">
        <w:rPr>
          <w:rFonts w:ascii="Times New Roman" w:hAnsi="Times New Roman"/>
          <w:sz w:val="24"/>
          <w:szCs w:val="24"/>
        </w:rPr>
        <w:t>projektas parengtas vadovaujantis Lietuvos Respublikos vietos savivaldos 16 straipsnio 2 dalies 31 punktu,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p>
    <w:p w:rsidR="009C09C1" w:rsidRPr="009A3F9C" w:rsidRDefault="009C09C1" w:rsidP="004C028B">
      <w:pPr>
        <w:spacing w:line="240" w:lineRule="auto"/>
        <w:jc w:val="both"/>
        <w:rPr>
          <w:rFonts w:ascii="Times New Roman" w:hAnsi="Times New Roman"/>
          <w:color w:val="000000"/>
          <w:sz w:val="24"/>
          <w:szCs w:val="24"/>
        </w:rPr>
      </w:pPr>
    </w:p>
    <w:p w:rsidR="009C09C1" w:rsidRPr="009A3F9C" w:rsidRDefault="009C09C1" w:rsidP="004C028B">
      <w:pPr>
        <w:spacing w:line="240" w:lineRule="auto"/>
        <w:jc w:val="both"/>
        <w:rPr>
          <w:rFonts w:ascii="Times New Roman" w:hAnsi="Times New Roman"/>
          <w:sz w:val="24"/>
          <w:szCs w:val="24"/>
        </w:rPr>
      </w:pPr>
      <w:r w:rsidRPr="009A3F9C">
        <w:rPr>
          <w:rFonts w:ascii="Times New Roman" w:hAnsi="Times New Roman"/>
          <w:color w:val="000000"/>
          <w:sz w:val="24"/>
          <w:szCs w:val="24"/>
        </w:rPr>
        <w:t>Turto ir ūkio skyriaus vedėjo pavaduotoja                                                          Laimutė Šegždienė</w:t>
      </w:r>
    </w:p>
    <w:sectPr w:rsidR="009C09C1" w:rsidRPr="009A3F9C" w:rsidSect="007B351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16F"/>
    <w:rsid w:val="00034266"/>
    <w:rsid w:val="00044ECD"/>
    <w:rsid w:val="000631EA"/>
    <w:rsid w:val="0008728B"/>
    <w:rsid w:val="000A05FF"/>
    <w:rsid w:val="000C3A38"/>
    <w:rsid w:val="000D115D"/>
    <w:rsid w:val="001D1D30"/>
    <w:rsid w:val="00210090"/>
    <w:rsid w:val="00261CF4"/>
    <w:rsid w:val="00273285"/>
    <w:rsid w:val="00293D4A"/>
    <w:rsid w:val="002A19C4"/>
    <w:rsid w:val="002D019A"/>
    <w:rsid w:val="002F51B3"/>
    <w:rsid w:val="00384247"/>
    <w:rsid w:val="003C2325"/>
    <w:rsid w:val="003D6B0C"/>
    <w:rsid w:val="003E2EF1"/>
    <w:rsid w:val="0040171D"/>
    <w:rsid w:val="00433C40"/>
    <w:rsid w:val="00471A3E"/>
    <w:rsid w:val="004A2D0E"/>
    <w:rsid w:val="004B0FE3"/>
    <w:rsid w:val="004C028B"/>
    <w:rsid w:val="004D78AD"/>
    <w:rsid w:val="004E17BD"/>
    <w:rsid w:val="004E6189"/>
    <w:rsid w:val="004E79EF"/>
    <w:rsid w:val="00505A35"/>
    <w:rsid w:val="005305CB"/>
    <w:rsid w:val="005B3610"/>
    <w:rsid w:val="005F398D"/>
    <w:rsid w:val="006001FE"/>
    <w:rsid w:val="006013AA"/>
    <w:rsid w:val="00632907"/>
    <w:rsid w:val="006449F9"/>
    <w:rsid w:val="00667852"/>
    <w:rsid w:val="006A74C0"/>
    <w:rsid w:val="006C500C"/>
    <w:rsid w:val="0073255F"/>
    <w:rsid w:val="00740297"/>
    <w:rsid w:val="00752B48"/>
    <w:rsid w:val="007538D6"/>
    <w:rsid w:val="007619F0"/>
    <w:rsid w:val="007B351F"/>
    <w:rsid w:val="007D69DF"/>
    <w:rsid w:val="007F4765"/>
    <w:rsid w:val="0081459D"/>
    <w:rsid w:val="00841115"/>
    <w:rsid w:val="008A21F1"/>
    <w:rsid w:val="008A4460"/>
    <w:rsid w:val="008F2BD6"/>
    <w:rsid w:val="008F2F37"/>
    <w:rsid w:val="008F68F5"/>
    <w:rsid w:val="00915B81"/>
    <w:rsid w:val="009824DF"/>
    <w:rsid w:val="009849F3"/>
    <w:rsid w:val="00997459"/>
    <w:rsid w:val="009A3F9C"/>
    <w:rsid w:val="009A6444"/>
    <w:rsid w:val="009C09C1"/>
    <w:rsid w:val="009E604F"/>
    <w:rsid w:val="00A24EDF"/>
    <w:rsid w:val="00A4435B"/>
    <w:rsid w:val="00A65689"/>
    <w:rsid w:val="00A84921"/>
    <w:rsid w:val="00AA6F58"/>
    <w:rsid w:val="00AE0832"/>
    <w:rsid w:val="00AE3C08"/>
    <w:rsid w:val="00B15716"/>
    <w:rsid w:val="00B25B68"/>
    <w:rsid w:val="00B5013C"/>
    <w:rsid w:val="00B73A37"/>
    <w:rsid w:val="00B97E6D"/>
    <w:rsid w:val="00BA4F45"/>
    <w:rsid w:val="00BD2F2C"/>
    <w:rsid w:val="00BF3ABD"/>
    <w:rsid w:val="00C05847"/>
    <w:rsid w:val="00C673AE"/>
    <w:rsid w:val="00C74477"/>
    <w:rsid w:val="00C87307"/>
    <w:rsid w:val="00C9544C"/>
    <w:rsid w:val="00CD5C6C"/>
    <w:rsid w:val="00CE5755"/>
    <w:rsid w:val="00CF0B74"/>
    <w:rsid w:val="00D11E33"/>
    <w:rsid w:val="00D17835"/>
    <w:rsid w:val="00D505D8"/>
    <w:rsid w:val="00DB016F"/>
    <w:rsid w:val="00DB3176"/>
    <w:rsid w:val="00DC2899"/>
    <w:rsid w:val="00DF3E6B"/>
    <w:rsid w:val="00E003C3"/>
    <w:rsid w:val="00E17143"/>
    <w:rsid w:val="00E24047"/>
    <w:rsid w:val="00E44C9F"/>
    <w:rsid w:val="00EA62CD"/>
    <w:rsid w:val="00EE1DC5"/>
    <w:rsid w:val="00EF7DC9"/>
    <w:rsid w:val="00F423D3"/>
    <w:rsid w:val="00F519CD"/>
    <w:rsid w:val="00F603C2"/>
    <w:rsid w:val="00FA66C3"/>
    <w:rsid w:val="00FC35A2"/>
    <w:rsid w:val="00FD37C3"/>
    <w:rsid w:val="00FE03D5"/>
    <w:rsid w:val="00FF790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1F"/>
    <w:pPr>
      <w:spacing w:after="200" w:line="276" w:lineRule="auto"/>
    </w:pPr>
  </w:style>
  <w:style w:type="paragraph" w:styleId="Heading2">
    <w:name w:val="heading 2"/>
    <w:basedOn w:val="Normal"/>
    <w:next w:val="Normal"/>
    <w:link w:val="Heading2Char"/>
    <w:uiPriority w:val="99"/>
    <w:qFormat/>
    <w:rsid w:val="00DB016F"/>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B016F"/>
    <w:rPr>
      <w:rFonts w:ascii="Calibri" w:hAnsi="Calibri" w:cs="Times New Roman"/>
      <w:b/>
      <w:bCs/>
      <w:caps/>
      <w:color w:val="000000"/>
      <w:sz w:val="24"/>
      <w:szCs w:val="24"/>
      <w:lang w:eastAsia="en-US"/>
    </w:rPr>
  </w:style>
  <w:style w:type="paragraph" w:styleId="BalloonText">
    <w:name w:val="Balloon Text"/>
    <w:basedOn w:val="Normal"/>
    <w:link w:val="BalloonTextChar"/>
    <w:uiPriority w:val="99"/>
    <w:semiHidden/>
    <w:rsid w:val="00DB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16F"/>
    <w:rPr>
      <w:rFonts w:ascii="Tahoma" w:hAnsi="Tahoma" w:cs="Tahoma"/>
      <w:sz w:val="16"/>
      <w:szCs w:val="16"/>
    </w:rPr>
  </w:style>
  <w:style w:type="paragraph" w:styleId="NoSpacing">
    <w:name w:val="No Spacing"/>
    <w:uiPriority w:val="99"/>
    <w:qFormat/>
    <w:rsid w:val="00AA6F58"/>
    <w:rPr>
      <w:rFonts w:ascii="Times New Roman" w:hAnsi="Times New Roman"/>
      <w:sz w:val="24"/>
      <w:szCs w:val="20"/>
      <w:lang w:eastAsia="en-US"/>
    </w:rPr>
  </w:style>
  <w:style w:type="table" w:styleId="TableGrid">
    <w:name w:val="Table Grid"/>
    <w:basedOn w:val="TableNormal"/>
    <w:uiPriority w:val="99"/>
    <w:rsid w:val="006013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agramaDiagrama1Diagrama">
    <w:name w:val="Diagrama Diagrama1 Diagrama"/>
    <w:basedOn w:val="Normal"/>
    <w:uiPriority w:val="99"/>
    <w:rsid w:val="00FD37C3"/>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97841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6</Pages>
  <Words>6411</Words>
  <Characters>3655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57</cp:revision>
  <cp:lastPrinted>2019-07-16T05:59:00Z</cp:lastPrinted>
  <dcterms:created xsi:type="dcterms:W3CDTF">2019-07-15T12:47:00Z</dcterms:created>
  <dcterms:modified xsi:type="dcterms:W3CDTF">2019-08-21T07:03:00Z</dcterms:modified>
</cp:coreProperties>
</file>