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07D9F">
        <w:trPr>
          <w:trHeight w:val="1055"/>
        </w:trPr>
        <w:tc>
          <w:tcPr>
            <w:tcW w:w="9639" w:type="dxa"/>
          </w:tcPr>
          <w:p w:rsidR="00607D9F" w:rsidRDefault="00607D9F" w:rsidP="009C08F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0"/>
                <w:lang w:val="lt-LT"/>
              </w:rPr>
            </w:pPr>
            <w:r w:rsidRPr="00347103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7.25pt;visibility:visible">
                  <v:imagedata r:id="rId5" o:title=""/>
                </v:shape>
              </w:pict>
            </w:r>
          </w:p>
        </w:tc>
      </w:tr>
      <w:tr w:rsidR="00607D9F" w:rsidRPr="009C08F7">
        <w:trPr>
          <w:trHeight w:val="1826"/>
        </w:trPr>
        <w:tc>
          <w:tcPr>
            <w:tcW w:w="9639" w:type="dxa"/>
          </w:tcPr>
          <w:p w:rsidR="00607D9F" w:rsidRDefault="00607D9F" w:rsidP="00A32354">
            <w:pPr>
              <w:pStyle w:val="Heading2"/>
            </w:pPr>
            <w:r>
              <w:t>Pagėgių savivaldybės taryba</w:t>
            </w:r>
          </w:p>
          <w:p w:rsidR="00607D9F" w:rsidRDefault="00607D9F" w:rsidP="00A323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</w:p>
          <w:p w:rsidR="00607D9F" w:rsidRDefault="00607D9F" w:rsidP="00A3235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585333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:rsidR="00607D9F" w:rsidRDefault="00607D9F" w:rsidP="00A32354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dėl ŠILUMOS TINKLŲ, KAIP bešeimininkio turto įrašymo į BUHALTERINę apskaitą </w:t>
            </w:r>
          </w:p>
        </w:tc>
      </w:tr>
      <w:tr w:rsidR="00607D9F">
        <w:trPr>
          <w:trHeight w:val="703"/>
        </w:trPr>
        <w:tc>
          <w:tcPr>
            <w:tcW w:w="9639" w:type="dxa"/>
          </w:tcPr>
          <w:p w:rsidR="00607D9F" w:rsidRDefault="00607D9F" w:rsidP="00A3235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birželio 28 d. Nr. T-88</w:t>
            </w:r>
          </w:p>
          <w:p w:rsidR="00607D9F" w:rsidRDefault="00607D9F" w:rsidP="00A323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Pagėgiai</w:t>
            </w:r>
          </w:p>
        </w:tc>
      </w:tr>
    </w:tbl>
    <w:p w:rsidR="00607D9F" w:rsidRPr="005E05C3" w:rsidRDefault="00607D9F" w:rsidP="009C08F7">
      <w:pPr>
        <w:spacing w:line="360" w:lineRule="auto"/>
        <w:ind w:firstLine="1296"/>
        <w:jc w:val="both"/>
        <w:rPr>
          <w:rFonts w:ascii="Times New Roman" w:hAnsi="Times New Roman"/>
          <w:lang w:val="lt-LT"/>
        </w:rPr>
      </w:pPr>
      <w:r w:rsidRPr="005E05C3">
        <w:rPr>
          <w:rFonts w:ascii="Times New Roman" w:hAnsi="Times New Roman"/>
          <w:lang w:val="lt-LT"/>
        </w:rPr>
        <w:t>Vadovaudamasi Lietuvos Respublikos vietos savivaldos įstatymo 16 straipsnio 4 dalimi, Bešeimininkio, konfiskuoto, valstybės paveldėto, valstyb</w:t>
      </w:r>
      <w:r>
        <w:rPr>
          <w:rFonts w:ascii="Times New Roman" w:hAnsi="Times New Roman"/>
          <w:lang w:val="lt-LT"/>
        </w:rPr>
        <w:t xml:space="preserve">ei perduoto turto, </w:t>
      </w:r>
      <w:r w:rsidRPr="005E05C3">
        <w:rPr>
          <w:rFonts w:ascii="Times New Roman" w:hAnsi="Times New Roman"/>
          <w:lang w:val="lt-LT"/>
        </w:rPr>
        <w:t>daiktinių įrodymų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lang w:val="lt-LT"/>
        </w:rPr>
        <w:t xml:space="preserve"> lobių ir radinių perdavimo, apskaitymo, saugojimo, realizavimo, grąžinimo ir pripažinimo atliekomis taisyklių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iCs/>
          <w:lang w:val="lt-LT"/>
        </w:rPr>
        <w:t xml:space="preserve"> patvirtintų</w:t>
      </w:r>
      <w:r w:rsidRPr="005E05C3">
        <w:rPr>
          <w:rFonts w:ascii="Times New Roman" w:hAnsi="Times New Roman"/>
          <w:lang w:val="lt-LT"/>
        </w:rPr>
        <w:t xml:space="preserve"> Lietuvos Respublikos Vyriausybės 2004 m. gegužės 26 d. nutarimu Nr. 634 </w:t>
      </w:r>
      <w:r>
        <w:rPr>
          <w:rFonts w:ascii="Times New Roman" w:hAnsi="Times New Roman"/>
          <w:lang w:val="lt-LT"/>
        </w:rPr>
        <w:t xml:space="preserve">„Dėl </w:t>
      </w:r>
      <w:r w:rsidRPr="005E05C3">
        <w:rPr>
          <w:rFonts w:ascii="Times New Roman" w:hAnsi="Times New Roman"/>
          <w:lang w:val="lt-LT"/>
        </w:rPr>
        <w:t>Bešeimininkio, konfiskuoto, valstybės paveldėto, valstyb</w:t>
      </w:r>
      <w:r>
        <w:rPr>
          <w:rFonts w:ascii="Times New Roman" w:hAnsi="Times New Roman"/>
          <w:lang w:val="lt-LT"/>
        </w:rPr>
        <w:t xml:space="preserve">ei perduoto turto, </w:t>
      </w:r>
      <w:r w:rsidRPr="005E05C3">
        <w:rPr>
          <w:rFonts w:ascii="Times New Roman" w:hAnsi="Times New Roman"/>
          <w:lang w:val="lt-LT"/>
        </w:rPr>
        <w:t>daiktinių įrodymų</w:t>
      </w:r>
      <w:r>
        <w:rPr>
          <w:rFonts w:ascii="Times New Roman" w:hAnsi="Times New Roman"/>
          <w:lang w:val="lt-LT"/>
        </w:rPr>
        <w:t>, lobių</w:t>
      </w:r>
      <w:r w:rsidRPr="005E05C3">
        <w:rPr>
          <w:rFonts w:ascii="Times New Roman" w:hAnsi="Times New Roman"/>
          <w:lang w:val="lt-LT"/>
        </w:rPr>
        <w:t xml:space="preserve"> ir radinių perdavimo, apskaitymo, saugojimo, realizavimo, grąžinimo ir pripažinimo atliekomis taisyklių</w:t>
      </w:r>
      <w:r>
        <w:rPr>
          <w:rFonts w:ascii="Times New Roman" w:hAnsi="Times New Roman"/>
          <w:lang w:val="lt-LT"/>
        </w:rPr>
        <w:t xml:space="preserve"> patvirtinimo“ 3.2</w:t>
      </w:r>
      <w:r w:rsidRPr="005E05C3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papunkčiu</w:t>
      </w:r>
      <w:r w:rsidRPr="005E05C3">
        <w:rPr>
          <w:rFonts w:ascii="Times New Roman" w:hAnsi="Times New Roman"/>
          <w:lang w:val="lt-LT"/>
        </w:rPr>
        <w:t>, Lietuvos Respublikos civilinio kodekso 4.58 straipsnio 1 dalimi</w:t>
      </w:r>
      <w:r>
        <w:rPr>
          <w:rFonts w:ascii="Times New Roman" w:hAnsi="Times New Roman"/>
          <w:lang w:val="lt-LT"/>
        </w:rPr>
        <w:t>,</w:t>
      </w:r>
      <w:r w:rsidRPr="005E05C3">
        <w:rPr>
          <w:rFonts w:ascii="Times New Roman" w:hAnsi="Times New Roman"/>
          <w:lang w:val="lt-LT"/>
        </w:rPr>
        <w:t xml:space="preserve"> Pagėgių savivaldybės taryba n u s p r e n d ž i a:</w:t>
      </w:r>
    </w:p>
    <w:p w:rsidR="00607D9F" w:rsidRDefault="00607D9F" w:rsidP="00D57855">
      <w:pPr>
        <w:spacing w:line="360" w:lineRule="auto"/>
        <w:ind w:firstLine="129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1. </w:t>
      </w:r>
      <w:r w:rsidRPr="005E05C3">
        <w:rPr>
          <w:rFonts w:ascii="Times New Roman" w:hAnsi="Times New Roman"/>
          <w:lang w:val="lt-LT"/>
        </w:rPr>
        <w:t>Įrašyti į Pagėgių savivaldybės administracijos buhalterinę apskaitą ilgalaikį materialųjį turtą</w:t>
      </w:r>
      <w:r>
        <w:rPr>
          <w:rFonts w:ascii="Times New Roman" w:hAnsi="Times New Roman"/>
          <w:lang w:val="lt-LT"/>
        </w:rPr>
        <w:t xml:space="preserve"> </w:t>
      </w:r>
      <w:r w:rsidRPr="005E05C3">
        <w:rPr>
          <w:rFonts w:ascii="Times New Roman" w:hAnsi="Times New Roman"/>
          <w:lang w:val="lt-LT"/>
        </w:rPr>
        <w:t xml:space="preserve">kaip bešeimininkį –  </w:t>
      </w:r>
      <w:r>
        <w:rPr>
          <w:rFonts w:ascii="Times New Roman" w:hAnsi="Times New Roman"/>
          <w:lang w:val="lt-LT"/>
        </w:rPr>
        <w:t>Jaunimo, Vilniaus, Melioratorių g. šilumos tinklus</w:t>
      </w:r>
      <w:r w:rsidRPr="005E05C3">
        <w:rPr>
          <w:lang w:val="lt-LT"/>
        </w:rPr>
        <w:t>, kuri</w:t>
      </w:r>
      <w:r>
        <w:rPr>
          <w:rFonts w:ascii="TimesLT Baltic" w:hAnsi="TimesLT Baltic"/>
          <w:lang w:val="lt-LT"/>
        </w:rPr>
        <w:t>ų</w:t>
      </w:r>
      <w:r>
        <w:rPr>
          <w:lang w:val="lt-LT"/>
        </w:rPr>
        <w:t xml:space="preserve"> unikalus Nr. 4400-4958-8438,</w:t>
      </w:r>
      <w:r w:rsidRPr="005E05C3">
        <w:rPr>
          <w:lang w:val="lt-LT"/>
        </w:rPr>
        <w:t xml:space="preserve"> </w:t>
      </w:r>
      <w:r>
        <w:rPr>
          <w:lang w:val="lt-LT"/>
        </w:rPr>
        <w:t>trasos ilgis</w:t>
      </w:r>
      <w:r w:rsidRPr="005E05C3">
        <w:rPr>
          <w:lang w:val="lt-LT"/>
        </w:rPr>
        <w:t xml:space="preserve"> – </w:t>
      </w:r>
      <w:r>
        <w:rPr>
          <w:lang w:val="lt-LT"/>
        </w:rPr>
        <w:t>505,34 m</w:t>
      </w:r>
      <w:r w:rsidRPr="005E05C3">
        <w:rPr>
          <w:lang w:val="lt-LT"/>
        </w:rPr>
        <w:t xml:space="preserve">, </w:t>
      </w:r>
      <w:r>
        <w:rPr>
          <w:rFonts w:ascii="TimesLT Baltic" w:hAnsi="TimesLT Baltic"/>
          <w:lang w:val="lt-LT"/>
        </w:rPr>
        <w:t xml:space="preserve">pažymėjimas plane ŠT, kadastro duomenų </w:t>
      </w:r>
      <w:r>
        <w:rPr>
          <w:lang w:val="lt-LT"/>
        </w:rPr>
        <w:t xml:space="preserve">nustatymo data 2018-03-12, registro Nr. 44/2217804, </w:t>
      </w:r>
      <w:r w:rsidRPr="005E05C3">
        <w:rPr>
          <w:lang w:val="lt-LT"/>
        </w:rPr>
        <w:t xml:space="preserve">adresu: </w:t>
      </w:r>
      <w:r>
        <w:rPr>
          <w:rFonts w:ascii="TimesLT Baltic" w:hAnsi="TimesLT Baltic"/>
          <w:lang w:val="lt-LT"/>
        </w:rPr>
        <w:t>Pagėgių m</w:t>
      </w:r>
      <w:r>
        <w:rPr>
          <w:lang w:val="lt-LT"/>
        </w:rPr>
        <w:t>.</w:t>
      </w:r>
      <w:r>
        <w:rPr>
          <w:rFonts w:ascii="TimesLT Baltic" w:hAnsi="TimesLT Baltic"/>
          <w:lang w:val="lt-LT"/>
        </w:rPr>
        <w:t xml:space="preserve">, Pagėgių </w:t>
      </w:r>
      <w:r w:rsidRPr="005E05C3">
        <w:rPr>
          <w:lang w:val="lt-LT"/>
        </w:rPr>
        <w:t>sav.</w:t>
      </w:r>
      <w:r w:rsidRPr="005E05C3">
        <w:rPr>
          <w:rFonts w:ascii="Times New Roman" w:hAnsi="Times New Roman"/>
          <w:lang w:val="lt-LT"/>
        </w:rPr>
        <w:t xml:space="preserve"> </w:t>
      </w:r>
    </w:p>
    <w:p w:rsidR="00607D9F" w:rsidRPr="00D57855" w:rsidRDefault="00607D9F" w:rsidP="00D57855">
      <w:pPr>
        <w:spacing w:line="360" w:lineRule="auto"/>
        <w:jc w:val="both"/>
        <w:rPr>
          <w:rFonts w:ascii="Times New Roman" w:hAnsi="Times New Roman"/>
        </w:rPr>
      </w:pPr>
      <w:r w:rsidRPr="00966DDC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</w:rPr>
        <w:t xml:space="preserve">2. </w:t>
      </w:r>
      <w:r w:rsidRPr="00403117">
        <w:rPr>
          <w:rFonts w:ascii="Times New Roman" w:hAnsi="Times New Roman"/>
        </w:rPr>
        <w:t xml:space="preserve">Sprendimą paskelbti Pagėgių savivaldybės interneto svetainėje </w:t>
      </w:r>
      <w:r w:rsidRPr="00431261">
        <w:rPr>
          <w:rFonts w:ascii="Times New Roman" w:hAnsi="Times New Roman"/>
        </w:rPr>
        <w:t>www.pagegiai.lt</w:t>
      </w:r>
      <w:r>
        <w:rPr>
          <w:rFonts w:ascii="Times New Roman" w:hAnsi="Times New Roman"/>
        </w:rPr>
        <w:t>.</w:t>
      </w:r>
    </w:p>
    <w:p w:rsidR="00607D9F" w:rsidRPr="006D3A56" w:rsidRDefault="00607D9F" w:rsidP="00D57855">
      <w:pPr>
        <w:spacing w:line="360" w:lineRule="auto"/>
        <w:ind w:firstLine="42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 w:rsidRPr="006D3A56">
        <w:rPr>
          <w:rFonts w:ascii="Times New Roman" w:hAnsi="Times New Roman"/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607D9F" w:rsidRDefault="00607D9F" w:rsidP="00D57855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607D9F" w:rsidRDefault="00607D9F" w:rsidP="00D57855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607D9F" w:rsidRDefault="00607D9F" w:rsidP="00D57855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607D9F" w:rsidRPr="005E05C3" w:rsidRDefault="00607D9F" w:rsidP="00FA157E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Savivaldybės meras</w:t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  <w:t xml:space="preserve"> Virginijus Komskis</w:t>
      </w:r>
    </w:p>
    <w:p w:rsidR="00607D9F" w:rsidRPr="009C08F7" w:rsidRDefault="00607D9F">
      <w:pPr>
        <w:rPr>
          <w:lang w:val="lt-LT"/>
        </w:rPr>
      </w:pPr>
    </w:p>
    <w:p w:rsidR="00607D9F" w:rsidRDefault="00607D9F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</w:p>
    <w:p w:rsidR="00607D9F" w:rsidRDefault="00607D9F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</w:p>
    <w:p w:rsidR="00607D9F" w:rsidRDefault="00607D9F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</w:p>
    <w:p w:rsidR="00607D9F" w:rsidRDefault="00607D9F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</w:p>
    <w:p w:rsidR="00607D9F" w:rsidRDefault="00607D9F" w:rsidP="00B6299A">
      <w:pPr>
        <w:ind w:left="5102"/>
        <w:jc w:val="both"/>
        <w:rPr>
          <w:rFonts w:ascii="TimesLT Baltic" w:hAnsi="TimesLT Baltic"/>
          <w:color w:val="000000"/>
          <w:lang w:val="lt-LT"/>
        </w:rPr>
      </w:pPr>
    </w:p>
    <w:p w:rsidR="00607D9F" w:rsidRPr="009C08F7" w:rsidRDefault="00607D9F" w:rsidP="0097457E">
      <w:pPr>
        <w:spacing w:line="276" w:lineRule="auto"/>
        <w:rPr>
          <w:lang w:val="lt-LT"/>
        </w:rPr>
      </w:pPr>
    </w:p>
    <w:sectPr w:rsidR="00607D9F" w:rsidRPr="009C08F7" w:rsidSect="00CC020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3986"/>
    <w:multiLevelType w:val="hybridMultilevel"/>
    <w:tmpl w:val="2EB074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83C005EC"/>
    <w:lvl w:ilvl="0" w:tplc="6A1C3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04AD49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A47E0A9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C9F8D40C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4F5CDEA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8E0E2FF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A3E2C0B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DE66AD8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DBBA292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5DF"/>
    <w:rsid w:val="00055ACB"/>
    <w:rsid w:val="00094538"/>
    <w:rsid w:val="000A37F7"/>
    <w:rsid w:val="000B38BB"/>
    <w:rsid w:val="00121C83"/>
    <w:rsid w:val="00175AC1"/>
    <w:rsid w:val="00181924"/>
    <w:rsid w:val="001A2E8A"/>
    <w:rsid w:val="001C7385"/>
    <w:rsid w:val="001D0231"/>
    <w:rsid w:val="002005C3"/>
    <w:rsid w:val="0029405A"/>
    <w:rsid w:val="002E46AC"/>
    <w:rsid w:val="003061BF"/>
    <w:rsid w:val="00347103"/>
    <w:rsid w:val="003705F3"/>
    <w:rsid w:val="00403117"/>
    <w:rsid w:val="00430BB1"/>
    <w:rsid w:val="00431261"/>
    <w:rsid w:val="004529C3"/>
    <w:rsid w:val="004807F0"/>
    <w:rsid w:val="004E6078"/>
    <w:rsid w:val="00585333"/>
    <w:rsid w:val="00590AE2"/>
    <w:rsid w:val="005E05C3"/>
    <w:rsid w:val="00607D9F"/>
    <w:rsid w:val="00642A94"/>
    <w:rsid w:val="006D3A56"/>
    <w:rsid w:val="006D5BD1"/>
    <w:rsid w:val="007A138C"/>
    <w:rsid w:val="00850A3A"/>
    <w:rsid w:val="00856E75"/>
    <w:rsid w:val="00870F21"/>
    <w:rsid w:val="008943B9"/>
    <w:rsid w:val="00966DDC"/>
    <w:rsid w:val="0097457E"/>
    <w:rsid w:val="009A2985"/>
    <w:rsid w:val="009C08F7"/>
    <w:rsid w:val="009E2388"/>
    <w:rsid w:val="009F76DA"/>
    <w:rsid w:val="00A32354"/>
    <w:rsid w:val="00A4445C"/>
    <w:rsid w:val="00A9276F"/>
    <w:rsid w:val="00B034E4"/>
    <w:rsid w:val="00B51286"/>
    <w:rsid w:val="00B6299A"/>
    <w:rsid w:val="00B93CBC"/>
    <w:rsid w:val="00BE75DF"/>
    <w:rsid w:val="00CC020B"/>
    <w:rsid w:val="00D45BB4"/>
    <w:rsid w:val="00D57855"/>
    <w:rsid w:val="00D87863"/>
    <w:rsid w:val="00D935DA"/>
    <w:rsid w:val="00DA53DE"/>
    <w:rsid w:val="00E04B97"/>
    <w:rsid w:val="00E53BBA"/>
    <w:rsid w:val="00E6582F"/>
    <w:rsid w:val="00E74A03"/>
    <w:rsid w:val="00EF7B17"/>
    <w:rsid w:val="00F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DF"/>
    <w:rPr>
      <w:rFonts w:ascii="TimesLT" w:hAnsi="TimesLT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5DF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10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BE75D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">
    <w:name w:val="Char1 Char Char"/>
    <w:basedOn w:val="Normal"/>
    <w:uiPriority w:val="99"/>
    <w:rsid w:val="00B629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629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299A"/>
    <w:pPr>
      <w:ind w:left="1296"/>
    </w:pPr>
    <w:rPr>
      <w:rFonts w:ascii="Times New Roman" w:eastAsia="SimSun" w:hAnsi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1050</Words>
  <Characters>600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4</cp:revision>
  <dcterms:created xsi:type="dcterms:W3CDTF">2018-06-04T06:32:00Z</dcterms:created>
  <dcterms:modified xsi:type="dcterms:W3CDTF">2018-06-28T13:16:00Z</dcterms:modified>
</cp:coreProperties>
</file>